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1B2123" w14:textId="77777777" w:rsidR="00495664" w:rsidRPr="003078CA" w:rsidRDefault="005E0469">
      <w:pPr>
        <w:widowControl w:val="0"/>
        <w:pBdr>
          <w:top w:val="nil"/>
          <w:left w:val="nil"/>
          <w:bottom w:val="nil"/>
          <w:right w:val="nil"/>
          <w:between w:val="nil"/>
        </w:pBdr>
        <w:jc w:val="center"/>
        <w:rPr>
          <w:rFonts w:ascii="Times New Roman" w:eastAsia="Times New Roman" w:hAnsi="Times New Roman" w:cs="Times New Roman"/>
          <w:color w:val="000000"/>
          <w:sz w:val="28"/>
          <w:szCs w:val="28"/>
        </w:rPr>
      </w:pPr>
      <w:bookmarkStart w:id="0" w:name="_GoBack"/>
      <w:bookmarkEnd w:id="0"/>
      <w:r w:rsidRPr="003078CA">
        <w:rPr>
          <w:rFonts w:ascii="Times New Roman" w:eastAsia="Times New Roman" w:hAnsi="Times New Roman" w:cs="Times New Roman"/>
          <w:color w:val="000000"/>
          <w:sz w:val="28"/>
          <w:szCs w:val="28"/>
        </w:rPr>
        <w:t xml:space="preserve">Академия государственного управления при Президенте </w:t>
      </w:r>
    </w:p>
    <w:p w14:paraId="2CD323B8" w14:textId="77777777" w:rsidR="00495664" w:rsidRPr="003078CA" w:rsidRDefault="005E0469">
      <w:pPr>
        <w:widowControl w:val="0"/>
        <w:pBdr>
          <w:top w:val="nil"/>
          <w:left w:val="nil"/>
          <w:bottom w:val="nil"/>
          <w:right w:val="nil"/>
          <w:between w:val="nil"/>
        </w:pBdr>
        <w:jc w:val="center"/>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Республики Казахстан</w:t>
      </w:r>
    </w:p>
    <w:p w14:paraId="3B0E01D1" w14:textId="77777777" w:rsidR="00495664" w:rsidRPr="003078CA" w:rsidRDefault="00495664">
      <w:pPr>
        <w:widowControl w:val="0"/>
        <w:pBdr>
          <w:top w:val="nil"/>
          <w:left w:val="nil"/>
          <w:bottom w:val="nil"/>
          <w:right w:val="nil"/>
          <w:between w:val="nil"/>
        </w:pBdr>
        <w:jc w:val="left"/>
        <w:rPr>
          <w:rFonts w:ascii="Times New Roman" w:eastAsia="Times New Roman" w:hAnsi="Times New Roman" w:cs="Times New Roman"/>
          <w:color w:val="000000"/>
          <w:sz w:val="28"/>
          <w:szCs w:val="28"/>
        </w:rPr>
      </w:pPr>
    </w:p>
    <w:p w14:paraId="23687CB4" w14:textId="77777777" w:rsidR="00495664" w:rsidRDefault="00495664">
      <w:pPr>
        <w:widowControl w:val="0"/>
        <w:pBdr>
          <w:top w:val="nil"/>
          <w:left w:val="nil"/>
          <w:bottom w:val="nil"/>
          <w:right w:val="nil"/>
          <w:between w:val="nil"/>
        </w:pBdr>
        <w:tabs>
          <w:tab w:val="left" w:pos="7337"/>
        </w:tabs>
        <w:jc w:val="left"/>
        <w:rPr>
          <w:rFonts w:ascii="Times New Roman" w:eastAsia="Times New Roman" w:hAnsi="Times New Roman" w:cs="Times New Roman"/>
          <w:color w:val="000000"/>
          <w:sz w:val="28"/>
          <w:szCs w:val="28"/>
          <w:lang w:val="ru-RU"/>
        </w:rPr>
      </w:pPr>
    </w:p>
    <w:p w14:paraId="74F9AE7E" w14:textId="77777777" w:rsidR="00506DD3" w:rsidRPr="00506DD3" w:rsidRDefault="00506DD3">
      <w:pPr>
        <w:widowControl w:val="0"/>
        <w:pBdr>
          <w:top w:val="nil"/>
          <w:left w:val="nil"/>
          <w:bottom w:val="nil"/>
          <w:right w:val="nil"/>
          <w:between w:val="nil"/>
        </w:pBdr>
        <w:tabs>
          <w:tab w:val="left" w:pos="7337"/>
        </w:tabs>
        <w:jc w:val="left"/>
        <w:rPr>
          <w:rFonts w:ascii="Times New Roman" w:eastAsia="Times New Roman" w:hAnsi="Times New Roman" w:cs="Times New Roman"/>
          <w:color w:val="000000"/>
          <w:sz w:val="28"/>
          <w:szCs w:val="28"/>
          <w:lang w:val="ru-RU"/>
        </w:rPr>
      </w:pPr>
    </w:p>
    <w:p w14:paraId="7A84CDB1" w14:textId="20D29703" w:rsidR="00495664" w:rsidRPr="003078CA" w:rsidRDefault="005E0469">
      <w:pPr>
        <w:widowControl w:val="0"/>
        <w:pBdr>
          <w:top w:val="nil"/>
          <w:left w:val="nil"/>
          <w:bottom w:val="nil"/>
          <w:right w:val="nil"/>
          <w:between w:val="nil"/>
        </w:pBdr>
        <w:tabs>
          <w:tab w:val="left" w:pos="7337"/>
        </w:tabs>
        <w:jc w:val="left"/>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УДК 314.72:33 (</w:t>
      </w:r>
      <w:r w:rsidR="00620C30">
        <w:rPr>
          <w:rFonts w:ascii="Times New Roman" w:eastAsia="Times New Roman" w:hAnsi="Times New Roman" w:cs="Times New Roman"/>
          <w:color w:val="000000"/>
          <w:sz w:val="28"/>
          <w:szCs w:val="28"/>
          <w:lang w:val="ru-RU"/>
        </w:rPr>
        <w:t>574)</w:t>
      </w:r>
      <w:r w:rsidRPr="00620C30">
        <w:rPr>
          <w:rFonts w:ascii="Times New Roman" w:eastAsia="Times New Roman" w:hAnsi="Times New Roman" w:cs="Times New Roman"/>
          <w:color w:val="000000"/>
          <w:sz w:val="28"/>
          <w:szCs w:val="28"/>
        </w:rPr>
        <w:t xml:space="preserve"> </w:t>
      </w:r>
      <w:r w:rsidRPr="003078CA">
        <w:rPr>
          <w:rFonts w:ascii="Times New Roman" w:eastAsia="Times New Roman" w:hAnsi="Times New Roman" w:cs="Times New Roman"/>
          <w:color w:val="000000"/>
          <w:sz w:val="28"/>
          <w:szCs w:val="28"/>
        </w:rPr>
        <w:t xml:space="preserve">                                        </w:t>
      </w:r>
      <w:r w:rsidR="00AB3C6B">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 xml:space="preserve">                    На правах рукописи</w:t>
      </w:r>
    </w:p>
    <w:p w14:paraId="53D40A5E" w14:textId="77777777" w:rsidR="00495664" w:rsidRPr="003078CA" w:rsidRDefault="00495664">
      <w:pPr>
        <w:widowControl w:val="0"/>
        <w:pBdr>
          <w:top w:val="nil"/>
          <w:left w:val="nil"/>
          <w:bottom w:val="nil"/>
          <w:right w:val="nil"/>
          <w:between w:val="nil"/>
        </w:pBdr>
        <w:jc w:val="left"/>
        <w:rPr>
          <w:rFonts w:ascii="Times New Roman" w:eastAsia="Times New Roman" w:hAnsi="Times New Roman" w:cs="Times New Roman"/>
          <w:color w:val="000000"/>
          <w:sz w:val="28"/>
          <w:szCs w:val="28"/>
        </w:rPr>
      </w:pPr>
    </w:p>
    <w:p w14:paraId="14DC20DE" w14:textId="77777777" w:rsidR="00495664" w:rsidRPr="003078CA" w:rsidRDefault="00495664">
      <w:pPr>
        <w:widowControl w:val="0"/>
        <w:pBdr>
          <w:top w:val="nil"/>
          <w:left w:val="nil"/>
          <w:bottom w:val="nil"/>
          <w:right w:val="nil"/>
          <w:between w:val="nil"/>
        </w:pBdr>
        <w:jc w:val="left"/>
        <w:rPr>
          <w:rFonts w:ascii="Times New Roman" w:eastAsia="Times New Roman" w:hAnsi="Times New Roman" w:cs="Times New Roman"/>
          <w:b/>
          <w:color w:val="000000"/>
          <w:sz w:val="28"/>
          <w:szCs w:val="28"/>
        </w:rPr>
      </w:pPr>
    </w:p>
    <w:p w14:paraId="5BE5A23D" w14:textId="77777777" w:rsidR="00495664" w:rsidRPr="003078CA" w:rsidRDefault="00495664">
      <w:pPr>
        <w:widowControl w:val="0"/>
        <w:pBdr>
          <w:top w:val="nil"/>
          <w:left w:val="nil"/>
          <w:bottom w:val="nil"/>
          <w:right w:val="nil"/>
          <w:between w:val="nil"/>
        </w:pBdr>
        <w:jc w:val="left"/>
        <w:rPr>
          <w:rFonts w:ascii="Times New Roman" w:eastAsia="Times New Roman" w:hAnsi="Times New Roman" w:cs="Times New Roman"/>
          <w:b/>
          <w:color w:val="000000"/>
          <w:sz w:val="28"/>
          <w:szCs w:val="28"/>
        </w:rPr>
      </w:pPr>
    </w:p>
    <w:p w14:paraId="138DE3D7" w14:textId="77777777" w:rsidR="00495664" w:rsidRPr="003078CA" w:rsidRDefault="005E0469" w:rsidP="00506DD3">
      <w:pPr>
        <w:ind w:right="-1"/>
        <w:jc w:val="center"/>
        <w:rPr>
          <w:rFonts w:ascii="Times New Roman" w:eastAsia="Times New Roman" w:hAnsi="Times New Roman" w:cs="Times New Roman"/>
          <w:b/>
          <w:sz w:val="28"/>
          <w:szCs w:val="28"/>
        </w:rPr>
      </w:pPr>
      <w:r w:rsidRPr="003078CA">
        <w:rPr>
          <w:rFonts w:ascii="Times New Roman" w:eastAsia="Times New Roman" w:hAnsi="Times New Roman" w:cs="Times New Roman"/>
          <w:b/>
          <w:sz w:val="28"/>
          <w:szCs w:val="28"/>
        </w:rPr>
        <w:t>АХМЕТОВА ГУЛЬНАЗ БЕКТАСОВНА</w:t>
      </w:r>
    </w:p>
    <w:p w14:paraId="456A753D" w14:textId="77777777" w:rsidR="00495664" w:rsidRDefault="00495664" w:rsidP="00506DD3">
      <w:pPr>
        <w:ind w:right="-1"/>
        <w:jc w:val="center"/>
        <w:rPr>
          <w:rFonts w:ascii="Times New Roman" w:eastAsia="Times New Roman" w:hAnsi="Times New Roman" w:cs="Times New Roman"/>
          <w:b/>
          <w:sz w:val="28"/>
          <w:szCs w:val="28"/>
          <w:lang w:val="ru-RU"/>
        </w:rPr>
      </w:pPr>
    </w:p>
    <w:p w14:paraId="29A820AB" w14:textId="77777777" w:rsidR="00506DD3" w:rsidRDefault="00506DD3" w:rsidP="00506DD3">
      <w:pPr>
        <w:ind w:right="-1"/>
        <w:jc w:val="center"/>
        <w:rPr>
          <w:rFonts w:ascii="Times New Roman" w:eastAsia="Times New Roman" w:hAnsi="Times New Roman" w:cs="Times New Roman"/>
          <w:b/>
          <w:sz w:val="28"/>
          <w:szCs w:val="28"/>
          <w:lang w:val="ru-RU"/>
        </w:rPr>
      </w:pPr>
    </w:p>
    <w:p w14:paraId="31FA1491" w14:textId="77777777" w:rsidR="00506DD3" w:rsidRPr="00506DD3" w:rsidRDefault="00506DD3" w:rsidP="00506DD3">
      <w:pPr>
        <w:ind w:right="-1"/>
        <w:jc w:val="center"/>
        <w:rPr>
          <w:rFonts w:ascii="Times New Roman" w:eastAsia="Times New Roman" w:hAnsi="Times New Roman" w:cs="Times New Roman"/>
          <w:b/>
          <w:sz w:val="28"/>
          <w:szCs w:val="28"/>
          <w:lang w:val="ru-RU"/>
        </w:rPr>
      </w:pPr>
    </w:p>
    <w:p w14:paraId="20207F9A" w14:textId="34A35ECF" w:rsidR="00495664" w:rsidRPr="003078CA" w:rsidRDefault="005E0469" w:rsidP="00506DD3">
      <w:pPr>
        <w:ind w:right="-1"/>
        <w:jc w:val="center"/>
        <w:rPr>
          <w:rFonts w:ascii="Times New Roman" w:eastAsia="Times New Roman" w:hAnsi="Times New Roman" w:cs="Times New Roman"/>
          <w:b/>
          <w:sz w:val="28"/>
          <w:szCs w:val="28"/>
        </w:rPr>
      </w:pPr>
      <w:bookmarkStart w:id="1" w:name="_hzmlwup1xlq2" w:colFirst="0" w:colLast="0"/>
      <w:bookmarkEnd w:id="1"/>
      <w:r w:rsidRPr="003078CA">
        <w:rPr>
          <w:rFonts w:ascii="Times New Roman" w:eastAsia="Times New Roman" w:hAnsi="Times New Roman" w:cs="Times New Roman"/>
          <w:b/>
          <w:sz w:val="28"/>
          <w:szCs w:val="28"/>
        </w:rPr>
        <w:t>Совершенствование экономических инструментов регулирования внутренней миграции в Республике Казахстан</w:t>
      </w:r>
    </w:p>
    <w:p w14:paraId="19CBF3A4" w14:textId="77777777" w:rsidR="00495664" w:rsidRDefault="00495664" w:rsidP="00506DD3">
      <w:pPr>
        <w:ind w:right="-1"/>
        <w:jc w:val="center"/>
        <w:rPr>
          <w:rFonts w:ascii="Times New Roman" w:eastAsia="Times New Roman" w:hAnsi="Times New Roman" w:cs="Times New Roman"/>
          <w:b/>
          <w:sz w:val="28"/>
          <w:szCs w:val="28"/>
          <w:lang w:val="ru-RU"/>
        </w:rPr>
      </w:pPr>
    </w:p>
    <w:p w14:paraId="61F3CD59" w14:textId="77777777" w:rsidR="00506DD3" w:rsidRDefault="00506DD3" w:rsidP="00506DD3">
      <w:pPr>
        <w:ind w:right="-1"/>
        <w:jc w:val="center"/>
        <w:rPr>
          <w:rFonts w:ascii="Times New Roman" w:eastAsia="Times New Roman" w:hAnsi="Times New Roman" w:cs="Times New Roman"/>
          <w:b/>
          <w:sz w:val="28"/>
          <w:szCs w:val="28"/>
          <w:lang w:val="ru-RU"/>
        </w:rPr>
      </w:pPr>
    </w:p>
    <w:p w14:paraId="6119C4E5" w14:textId="77777777" w:rsidR="00506DD3" w:rsidRPr="00506DD3" w:rsidRDefault="00506DD3" w:rsidP="00506DD3">
      <w:pPr>
        <w:ind w:right="-1"/>
        <w:jc w:val="center"/>
        <w:rPr>
          <w:rFonts w:ascii="Times New Roman" w:eastAsia="Times New Roman" w:hAnsi="Times New Roman" w:cs="Times New Roman"/>
          <w:b/>
          <w:sz w:val="28"/>
          <w:szCs w:val="28"/>
          <w:lang w:val="ru-RU"/>
        </w:rPr>
      </w:pPr>
    </w:p>
    <w:p w14:paraId="404E9300" w14:textId="77777777" w:rsidR="00495664" w:rsidRPr="003078CA" w:rsidRDefault="005E0469" w:rsidP="00506DD3">
      <w:pPr>
        <w:widowControl w:val="0"/>
        <w:pBdr>
          <w:top w:val="nil"/>
          <w:left w:val="nil"/>
          <w:bottom w:val="nil"/>
          <w:right w:val="nil"/>
          <w:between w:val="nil"/>
        </w:pBdr>
        <w:ind w:right="-1"/>
        <w:jc w:val="center"/>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8D04114 – Экономика</w:t>
      </w:r>
    </w:p>
    <w:p w14:paraId="02FBB8A7" w14:textId="77777777" w:rsidR="00495664" w:rsidRDefault="00495664" w:rsidP="00506DD3">
      <w:pPr>
        <w:widowControl w:val="0"/>
        <w:pBdr>
          <w:top w:val="nil"/>
          <w:left w:val="nil"/>
          <w:bottom w:val="nil"/>
          <w:right w:val="nil"/>
          <w:between w:val="nil"/>
        </w:pBdr>
        <w:ind w:right="-1"/>
        <w:jc w:val="center"/>
        <w:rPr>
          <w:rFonts w:ascii="Times New Roman" w:eastAsia="Times New Roman" w:hAnsi="Times New Roman" w:cs="Times New Roman"/>
          <w:color w:val="000000"/>
          <w:sz w:val="28"/>
          <w:szCs w:val="28"/>
          <w:lang w:val="ru-RU"/>
        </w:rPr>
      </w:pPr>
    </w:p>
    <w:p w14:paraId="346789F6" w14:textId="77777777" w:rsidR="00637EDB" w:rsidRDefault="00637EDB" w:rsidP="00506DD3">
      <w:pPr>
        <w:widowControl w:val="0"/>
        <w:pBdr>
          <w:top w:val="nil"/>
          <w:left w:val="nil"/>
          <w:bottom w:val="nil"/>
          <w:right w:val="nil"/>
          <w:between w:val="nil"/>
        </w:pBdr>
        <w:ind w:right="-1"/>
        <w:jc w:val="center"/>
        <w:rPr>
          <w:rFonts w:ascii="Times New Roman" w:eastAsia="Times New Roman" w:hAnsi="Times New Roman" w:cs="Times New Roman"/>
          <w:color w:val="000000"/>
          <w:sz w:val="28"/>
          <w:szCs w:val="28"/>
          <w:lang w:val="ru-RU"/>
        </w:rPr>
      </w:pPr>
    </w:p>
    <w:p w14:paraId="0DE79F42" w14:textId="77777777" w:rsidR="00495664" w:rsidRPr="003078CA" w:rsidRDefault="005E0469" w:rsidP="00506DD3">
      <w:pPr>
        <w:widowControl w:val="0"/>
        <w:pBdr>
          <w:top w:val="nil"/>
          <w:left w:val="nil"/>
          <w:bottom w:val="nil"/>
          <w:right w:val="nil"/>
          <w:between w:val="nil"/>
        </w:pBdr>
        <w:ind w:right="-1"/>
        <w:jc w:val="center"/>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Диссертация на соискание степени </w:t>
      </w:r>
    </w:p>
    <w:p w14:paraId="09D5707D" w14:textId="345C91F8" w:rsidR="00495664" w:rsidRPr="00C87938" w:rsidRDefault="005E0469" w:rsidP="00506DD3">
      <w:pPr>
        <w:widowControl w:val="0"/>
        <w:pBdr>
          <w:top w:val="nil"/>
          <w:left w:val="nil"/>
          <w:bottom w:val="nil"/>
          <w:right w:val="nil"/>
          <w:between w:val="nil"/>
        </w:pBdr>
        <w:ind w:right="-1"/>
        <w:jc w:val="center"/>
        <w:rPr>
          <w:rFonts w:ascii="Times New Roman" w:eastAsia="Times New Roman" w:hAnsi="Times New Roman" w:cs="Times New Roman"/>
          <w:color w:val="FF0000"/>
          <w:sz w:val="28"/>
          <w:szCs w:val="28"/>
          <w:lang w:val="ru-RU"/>
        </w:rPr>
      </w:pPr>
      <w:r w:rsidRPr="003078CA">
        <w:rPr>
          <w:rFonts w:ascii="Times New Roman" w:eastAsia="Times New Roman" w:hAnsi="Times New Roman" w:cs="Times New Roman"/>
          <w:color w:val="000000"/>
          <w:sz w:val="28"/>
          <w:szCs w:val="28"/>
        </w:rPr>
        <w:t xml:space="preserve">доктора по профилю </w:t>
      </w:r>
    </w:p>
    <w:p w14:paraId="5C4916CB" w14:textId="77777777" w:rsidR="00495664" w:rsidRPr="003078CA" w:rsidRDefault="00495664" w:rsidP="00506DD3">
      <w:pPr>
        <w:widowControl w:val="0"/>
        <w:pBdr>
          <w:top w:val="nil"/>
          <w:left w:val="nil"/>
          <w:bottom w:val="nil"/>
          <w:right w:val="nil"/>
          <w:between w:val="nil"/>
        </w:pBdr>
        <w:ind w:right="-1"/>
        <w:jc w:val="center"/>
        <w:rPr>
          <w:rFonts w:ascii="Times New Roman" w:eastAsia="Times New Roman" w:hAnsi="Times New Roman" w:cs="Times New Roman"/>
          <w:color w:val="000000"/>
          <w:sz w:val="24"/>
          <w:szCs w:val="24"/>
        </w:rPr>
      </w:pPr>
    </w:p>
    <w:p w14:paraId="7AFC4A1A" w14:textId="77777777" w:rsidR="00495664" w:rsidRPr="003078CA" w:rsidRDefault="00495664">
      <w:pPr>
        <w:widowControl w:val="0"/>
        <w:pBdr>
          <w:top w:val="nil"/>
          <w:left w:val="nil"/>
          <w:bottom w:val="nil"/>
          <w:right w:val="nil"/>
          <w:between w:val="nil"/>
        </w:pBdr>
        <w:jc w:val="left"/>
        <w:rPr>
          <w:rFonts w:ascii="Times New Roman" w:eastAsia="Times New Roman" w:hAnsi="Times New Roman" w:cs="Times New Roman"/>
          <w:color w:val="000000"/>
          <w:sz w:val="28"/>
          <w:szCs w:val="28"/>
        </w:rPr>
      </w:pPr>
    </w:p>
    <w:p w14:paraId="3BB3B7EA" w14:textId="77777777" w:rsidR="00495664" w:rsidRPr="003078CA" w:rsidRDefault="00495664">
      <w:pPr>
        <w:widowControl w:val="0"/>
        <w:pBdr>
          <w:top w:val="nil"/>
          <w:left w:val="nil"/>
          <w:bottom w:val="nil"/>
          <w:right w:val="nil"/>
          <w:between w:val="nil"/>
        </w:pBdr>
        <w:jc w:val="left"/>
        <w:rPr>
          <w:rFonts w:ascii="Times New Roman" w:eastAsia="Times New Roman" w:hAnsi="Times New Roman" w:cs="Times New Roman"/>
          <w:color w:val="000000"/>
          <w:sz w:val="28"/>
          <w:szCs w:val="28"/>
        </w:rPr>
      </w:pPr>
    </w:p>
    <w:p w14:paraId="78A35835" w14:textId="77777777" w:rsidR="00495664" w:rsidRPr="003078CA" w:rsidRDefault="00495664">
      <w:pPr>
        <w:widowControl w:val="0"/>
        <w:pBdr>
          <w:top w:val="nil"/>
          <w:left w:val="nil"/>
          <w:bottom w:val="nil"/>
          <w:right w:val="nil"/>
          <w:between w:val="nil"/>
        </w:pBdr>
        <w:jc w:val="left"/>
        <w:rPr>
          <w:rFonts w:ascii="Times New Roman" w:eastAsia="Times New Roman" w:hAnsi="Times New Roman" w:cs="Times New Roman"/>
          <w:color w:val="000000"/>
          <w:sz w:val="28"/>
          <w:szCs w:val="28"/>
        </w:rPr>
      </w:pPr>
    </w:p>
    <w:p w14:paraId="2D7BDF0B" w14:textId="77777777" w:rsidR="00495664" w:rsidRPr="003078CA" w:rsidRDefault="00495664">
      <w:pPr>
        <w:widowControl w:val="0"/>
        <w:pBdr>
          <w:top w:val="nil"/>
          <w:left w:val="nil"/>
          <w:bottom w:val="nil"/>
          <w:right w:val="nil"/>
          <w:between w:val="nil"/>
        </w:pBdr>
        <w:jc w:val="left"/>
        <w:rPr>
          <w:rFonts w:ascii="Times New Roman" w:eastAsia="Times New Roman" w:hAnsi="Times New Roman" w:cs="Times New Roman"/>
          <w:color w:val="000000"/>
          <w:sz w:val="28"/>
          <w:szCs w:val="28"/>
        </w:rPr>
      </w:pPr>
    </w:p>
    <w:p w14:paraId="04287128" w14:textId="77777777" w:rsidR="00495664" w:rsidRPr="003078CA" w:rsidRDefault="00495664">
      <w:pPr>
        <w:widowControl w:val="0"/>
        <w:pBdr>
          <w:top w:val="nil"/>
          <w:left w:val="nil"/>
          <w:bottom w:val="nil"/>
          <w:right w:val="nil"/>
          <w:between w:val="nil"/>
        </w:pBdr>
        <w:jc w:val="left"/>
        <w:rPr>
          <w:rFonts w:ascii="Times New Roman" w:eastAsia="Times New Roman" w:hAnsi="Times New Roman" w:cs="Times New Roman"/>
          <w:color w:val="000000"/>
          <w:sz w:val="28"/>
          <w:szCs w:val="28"/>
        </w:rPr>
      </w:pPr>
    </w:p>
    <w:p w14:paraId="1E89BBF0" w14:textId="660E961F" w:rsidR="00495664" w:rsidRPr="00506DD3" w:rsidRDefault="00506DD3" w:rsidP="00506DD3">
      <w:pPr>
        <w:widowControl w:val="0"/>
        <w:pBdr>
          <w:top w:val="nil"/>
          <w:left w:val="nil"/>
          <w:bottom w:val="nil"/>
          <w:right w:val="nil"/>
          <w:between w:val="nil"/>
        </w:pBdr>
        <w:jc w:val="right"/>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rPr>
        <w:t>Научные консультанты</w:t>
      </w:r>
    </w:p>
    <w:p w14:paraId="58A206B1" w14:textId="54BE89BC" w:rsidR="00506DD3" w:rsidRDefault="005E0469" w:rsidP="00506DD3">
      <w:pPr>
        <w:widowControl w:val="0"/>
        <w:pBdr>
          <w:top w:val="nil"/>
          <w:left w:val="nil"/>
          <w:bottom w:val="nil"/>
          <w:right w:val="nil"/>
          <w:between w:val="nil"/>
        </w:pBdr>
        <w:jc w:val="right"/>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д</w:t>
      </w:r>
      <w:r w:rsidR="00C87938">
        <w:rPr>
          <w:rFonts w:ascii="Times New Roman" w:eastAsia="Times New Roman" w:hAnsi="Times New Roman" w:cs="Times New Roman"/>
          <w:color w:val="000000"/>
          <w:sz w:val="28"/>
          <w:szCs w:val="28"/>
          <w:lang w:val="ru-RU"/>
        </w:rPr>
        <w:t>октор</w:t>
      </w:r>
      <w:r w:rsidR="00506DD3">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э</w:t>
      </w:r>
      <w:r w:rsidR="00C87938">
        <w:rPr>
          <w:rFonts w:ascii="Times New Roman" w:eastAsia="Times New Roman" w:hAnsi="Times New Roman" w:cs="Times New Roman"/>
          <w:color w:val="000000"/>
          <w:sz w:val="28"/>
          <w:szCs w:val="28"/>
          <w:lang w:val="ru-RU"/>
        </w:rPr>
        <w:t>кономических</w:t>
      </w:r>
      <w:r w:rsidR="00506DD3">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н</w:t>
      </w:r>
      <w:r w:rsidR="00C87938">
        <w:rPr>
          <w:rFonts w:ascii="Times New Roman" w:eastAsia="Times New Roman" w:hAnsi="Times New Roman" w:cs="Times New Roman"/>
          <w:color w:val="000000"/>
          <w:sz w:val="28"/>
          <w:szCs w:val="28"/>
          <w:lang w:val="ru-RU"/>
        </w:rPr>
        <w:t>аук</w:t>
      </w:r>
      <w:r w:rsidRPr="003078CA">
        <w:rPr>
          <w:rFonts w:ascii="Times New Roman" w:eastAsia="Times New Roman" w:hAnsi="Times New Roman" w:cs="Times New Roman"/>
          <w:color w:val="000000"/>
          <w:sz w:val="28"/>
          <w:szCs w:val="28"/>
        </w:rPr>
        <w:t xml:space="preserve">, </w:t>
      </w:r>
    </w:p>
    <w:p w14:paraId="007B6A4C" w14:textId="09F01650" w:rsidR="00506DD3" w:rsidRPr="00506DD3" w:rsidRDefault="00506DD3" w:rsidP="00506DD3">
      <w:pPr>
        <w:widowControl w:val="0"/>
        <w:pBdr>
          <w:top w:val="nil"/>
          <w:left w:val="nil"/>
          <w:bottom w:val="nil"/>
          <w:right w:val="nil"/>
          <w:between w:val="nil"/>
        </w:pBdr>
        <w:jc w:val="right"/>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профессор,</w:t>
      </w:r>
    </w:p>
    <w:p w14:paraId="1388C65D" w14:textId="24AE4092" w:rsidR="00506DD3" w:rsidRDefault="00506DD3" w:rsidP="00506DD3">
      <w:pPr>
        <w:widowControl w:val="0"/>
        <w:pBdr>
          <w:top w:val="nil"/>
          <w:left w:val="nil"/>
          <w:bottom w:val="nil"/>
          <w:right w:val="nil"/>
          <w:between w:val="nil"/>
        </w:pBdr>
        <w:jc w:val="right"/>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Р.А.</w:t>
      </w:r>
      <w:r>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 xml:space="preserve">Исмаилова </w:t>
      </w:r>
    </w:p>
    <w:p w14:paraId="24FBA6B4" w14:textId="012E873A" w:rsidR="00495664" w:rsidRPr="00506DD3" w:rsidRDefault="005E0469" w:rsidP="00506DD3">
      <w:pPr>
        <w:widowControl w:val="0"/>
        <w:pBdr>
          <w:top w:val="nil"/>
          <w:left w:val="nil"/>
          <w:bottom w:val="nil"/>
          <w:right w:val="nil"/>
          <w:between w:val="nil"/>
        </w:pBdr>
        <w:jc w:val="right"/>
        <w:rPr>
          <w:rFonts w:ascii="Times New Roman" w:eastAsia="Times New Roman" w:hAnsi="Times New Roman" w:cs="Times New Roman"/>
          <w:color w:val="000000"/>
          <w:sz w:val="16"/>
          <w:szCs w:val="16"/>
        </w:rPr>
      </w:pPr>
      <w:r w:rsidRPr="00506DD3">
        <w:rPr>
          <w:rFonts w:ascii="Times New Roman" w:eastAsia="Times New Roman" w:hAnsi="Times New Roman" w:cs="Times New Roman"/>
          <w:color w:val="000000"/>
          <w:sz w:val="16"/>
          <w:szCs w:val="16"/>
        </w:rPr>
        <w:t xml:space="preserve"> </w:t>
      </w:r>
    </w:p>
    <w:p w14:paraId="71065A57" w14:textId="465468FE" w:rsidR="00506DD3" w:rsidRDefault="005E0469" w:rsidP="00506DD3">
      <w:pPr>
        <w:widowControl w:val="0"/>
        <w:pBdr>
          <w:top w:val="nil"/>
          <w:left w:val="nil"/>
          <w:bottom w:val="nil"/>
          <w:right w:val="nil"/>
          <w:between w:val="nil"/>
        </w:pBdr>
        <w:jc w:val="right"/>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 xml:space="preserve">доктор PhD, </w:t>
      </w:r>
    </w:p>
    <w:p w14:paraId="653709ED" w14:textId="1271DE79" w:rsidR="00495664" w:rsidRPr="003078CA" w:rsidRDefault="00506DD3" w:rsidP="00506DD3">
      <w:pPr>
        <w:widowControl w:val="0"/>
        <w:pBdr>
          <w:top w:val="nil"/>
          <w:left w:val="nil"/>
          <w:bottom w:val="nil"/>
          <w:right w:val="nil"/>
          <w:between w:val="nil"/>
        </w:pBdr>
        <w:jc w:val="right"/>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Б.Н. </w:t>
      </w:r>
      <w:r w:rsidR="005E0469" w:rsidRPr="003078CA">
        <w:rPr>
          <w:rFonts w:ascii="Times New Roman" w:eastAsia="Times New Roman" w:hAnsi="Times New Roman" w:cs="Times New Roman"/>
          <w:color w:val="000000"/>
          <w:sz w:val="28"/>
          <w:szCs w:val="28"/>
        </w:rPr>
        <w:t xml:space="preserve">Бокаев </w:t>
      </w:r>
    </w:p>
    <w:p w14:paraId="0B84AE54" w14:textId="77777777" w:rsidR="00495664" w:rsidRPr="003078CA" w:rsidRDefault="00495664" w:rsidP="00506DD3">
      <w:pPr>
        <w:widowControl w:val="0"/>
        <w:pBdr>
          <w:top w:val="nil"/>
          <w:left w:val="nil"/>
          <w:bottom w:val="nil"/>
          <w:right w:val="nil"/>
          <w:between w:val="nil"/>
        </w:pBdr>
        <w:jc w:val="right"/>
        <w:rPr>
          <w:rFonts w:ascii="Times New Roman" w:eastAsia="Times New Roman" w:hAnsi="Times New Roman" w:cs="Times New Roman"/>
          <w:color w:val="000000"/>
          <w:sz w:val="28"/>
          <w:szCs w:val="28"/>
        </w:rPr>
      </w:pPr>
    </w:p>
    <w:p w14:paraId="7C208F33" w14:textId="77777777" w:rsidR="00495664" w:rsidRPr="003078CA" w:rsidRDefault="00495664">
      <w:pPr>
        <w:widowControl w:val="0"/>
        <w:pBdr>
          <w:top w:val="nil"/>
          <w:left w:val="nil"/>
          <w:bottom w:val="nil"/>
          <w:right w:val="nil"/>
          <w:between w:val="nil"/>
        </w:pBdr>
        <w:jc w:val="left"/>
        <w:rPr>
          <w:rFonts w:ascii="Times New Roman" w:eastAsia="Times New Roman" w:hAnsi="Times New Roman" w:cs="Times New Roman"/>
          <w:color w:val="000000"/>
          <w:sz w:val="28"/>
          <w:szCs w:val="28"/>
        </w:rPr>
      </w:pPr>
    </w:p>
    <w:p w14:paraId="08228AB2" w14:textId="77777777" w:rsidR="00495664" w:rsidRPr="003078CA" w:rsidRDefault="00495664">
      <w:pPr>
        <w:widowControl w:val="0"/>
        <w:pBdr>
          <w:top w:val="nil"/>
          <w:left w:val="nil"/>
          <w:bottom w:val="nil"/>
          <w:right w:val="nil"/>
          <w:between w:val="nil"/>
        </w:pBdr>
        <w:jc w:val="left"/>
        <w:rPr>
          <w:rFonts w:ascii="Times New Roman" w:eastAsia="Times New Roman" w:hAnsi="Times New Roman" w:cs="Times New Roman"/>
          <w:color w:val="000000"/>
          <w:sz w:val="28"/>
          <w:szCs w:val="28"/>
        </w:rPr>
      </w:pPr>
    </w:p>
    <w:p w14:paraId="302F892F" w14:textId="77777777" w:rsidR="00495664" w:rsidRPr="003078CA" w:rsidRDefault="00495664">
      <w:pPr>
        <w:widowControl w:val="0"/>
        <w:pBdr>
          <w:top w:val="nil"/>
          <w:left w:val="nil"/>
          <w:bottom w:val="nil"/>
          <w:right w:val="nil"/>
          <w:between w:val="nil"/>
        </w:pBdr>
        <w:jc w:val="left"/>
        <w:rPr>
          <w:rFonts w:ascii="Times New Roman" w:eastAsia="Times New Roman" w:hAnsi="Times New Roman" w:cs="Times New Roman"/>
          <w:color w:val="000000"/>
          <w:sz w:val="28"/>
          <w:szCs w:val="28"/>
        </w:rPr>
      </w:pPr>
    </w:p>
    <w:p w14:paraId="58020C50" w14:textId="77777777" w:rsidR="00506DD3" w:rsidRDefault="00506DD3">
      <w:pPr>
        <w:jc w:val="center"/>
        <w:rPr>
          <w:rFonts w:ascii="Times New Roman" w:eastAsia="Times New Roman" w:hAnsi="Times New Roman" w:cs="Times New Roman"/>
          <w:b/>
          <w:sz w:val="28"/>
          <w:szCs w:val="28"/>
          <w:lang w:val="ru-RU"/>
        </w:rPr>
      </w:pPr>
    </w:p>
    <w:p w14:paraId="29845184" w14:textId="77777777" w:rsidR="00637EDB" w:rsidRPr="00506DD3" w:rsidRDefault="00637EDB">
      <w:pPr>
        <w:jc w:val="center"/>
        <w:rPr>
          <w:rFonts w:ascii="Times New Roman" w:eastAsia="Times New Roman" w:hAnsi="Times New Roman" w:cs="Times New Roman"/>
          <w:b/>
          <w:sz w:val="28"/>
          <w:szCs w:val="28"/>
          <w:lang w:val="ru-RU"/>
        </w:rPr>
      </w:pPr>
    </w:p>
    <w:p w14:paraId="5CC07521" w14:textId="77777777" w:rsidR="00495664" w:rsidRDefault="00495664">
      <w:pPr>
        <w:jc w:val="center"/>
        <w:rPr>
          <w:rFonts w:ascii="Times New Roman" w:eastAsia="Times New Roman" w:hAnsi="Times New Roman" w:cs="Times New Roman"/>
          <w:b/>
          <w:sz w:val="28"/>
          <w:szCs w:val="28"/>
          <w:lang w:val="ru-RU"/>
        </w:rPr>
      </w:pPr>
    </w:p>
    <w:p w14:paraId="5E5A5E36" w14:textId="77777777" w:rsidR="00495664" w:rsidRPr="003078CA" w:rsidRDefault="005E0469">
      <w:pPr>
        <w:jc w:val="center"/>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Республика Казахстан</w:t>
      </w:r>
    </w:p>
    <w:p w14:paraId="4BDD14AF" w14:textId="77777777" w:rsidR="00495664" w:rsidRPr="003078CA" w:rsidRDefault="005E0469">
      <w:pPr>
        <w:jc w:val="center"/>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Астана, 2025</w:t>
      </w:r>
    </w:p>
    <w:p w14:paraId="291092C0" w14:textId="0C8D3C4E" w:rsidR="00F25FAB" w:rsidRDefault="00A254AF" w:rsidP="007C1B8A">
      <w:pPr>
        <w:pBdr>
          <w:top w:val="nil"/>
          <w:left w:val="nil"/>
          <w:bottom w:val="nil"/>
          <w:right w:val="nil"/>
          <w:between w:val="nil"/>
        </w:pBdr>
        <w:jc w:val="center"/>
        <w:rPr>
          <w:rFonts w:ascii="Times New Roman" w:eastAsia="Times New Roman" w:hAnsi="Times New Roman" w:cs="Times New Roman"/>
          <w:b/>
          <w:sz w:val="28"/>
          <w:szCs w:val="28"/>
          <w:lang w:val="ru-RU"/>
        </w:rPr>
      </w:pPr>
      <w:r w:rsidRPr="00620C30">
        <w:rPr>
          <w:rFonts w:ascii="Times New Roman" w:eastAsia="Times New Roman" w:hAnsi="Times New Roman" w:cs="Times New Roman"/>
          <w:b/>
          <w:sz w:val="28"/>
          <w:szCs w:val="28"/>
          <w:lang w:val="ru-RU"/>
        </w:rPr>
        <w:lastRenderedPageBreak/>
        <w:t>СОДЕРЖАНИЕ</w:t>
      </w:r>
    </w:p>
    <w:p w14:paraId="214F447E" w14:textId="77777777" w:rsidR="00424B34" w:rsidRDefault="00424B34" w:rsidP="00506DD3">
      <w:pPr>
        <w:pBdr>
          <w:top w:val="nil"/>
          <w:left w:val="nil"/>
          <w:bottom w:val="nil"/>
          <w:right w:val="nil"/>
          <w:between w:val="nil"/>
        </w:pBdr>
        <w:jc w:val="right"/>
        <w:rPr>
          <w:rFonts w:ascii="Times New Roman" w:eastAsia="Times New Roman" w:hAnsi="Times New Roman" w:cs="Times New Roman"/>
          <w:b/>
          <w:sz w:val="28"/>
          <w:szCs w:val="28"/>
          <w:lang w:val="ru-RU"/>
        </w:rPr>
      </w:pPr>
    </w:p>
    <w:tbl>
      <w:tblPr>
        <w:tblStyle w:val="aff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5"/>
        <w:gridCol w:w="700"/>
      </w:tblGrid>
      <w:tr w:rsidR="00424B34" w14:paraId="252F9EA3" w14:textId="77777777" w:rsidTr="00AE2373">
        <w:tc>
          <w:tcPr>
            <w:tcW w:w="9075" w:type="dxa"/>
          </w:tcPr>
          <w:p w14:paraId="7A2B441F" w14:textId="0810CFE9" w:rsidR="00424B34" w:rsidRPr="00506DD3" w:rsidRDefault="00424B34" w:rsidP="00424B34">
            <w:pPr>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lang w:val="ru-RU"/>
              </w:rPr>
              <w:t>Н</w:t>
            </w:r>
            <w:r w:rsidRPr="00424B34">
              <w:rPr>
                <w:rFonts w:ascii="Times New Roman" w:eastAsia="Times New Roman" w:hAnsi="Times New Roman" w:cs="Times New Roman"/>
                <w:b/>
                <w:sz w:val="28"/>
                <w:szCs w:val="28"/>
                <w:lang w:val="ru-RU"/>
              </w:rPr>
              <w:t>ОРМАТИВНЫЕ ССЫЛКИ</w:t>
            </w:r>
            <w:r w:rsidR="00506DD3">
              <w:rPr>
                <w:rFonts w:ascii="Times New Roman" w:eastAsia="Times New Roman" w:hAnsi="Times New Roman" w:cs="Times New Roman"/>
                <w:sz w:val="28"/>
                <w:szCs w:val="28"/>
                <w:lang w:val="ru-RU"/>
              </w:rPr>
              <w:t>……………………………………………….</w:t>
            </w:r>
          </w:p>
        </w:tc>
        <w:tc>
          <w:tcPr>
            <w:tcW w:w="700" w:type="dxa"/>
          </w:tcPr>
          <w:p w14:paraId="68E14562" w14:textId="3FDEC4C0" w:rsidR="00424B34" w:rsidRPr="0097589E" w:rsidRDefault="0097589E" w:rsidP="00506DD3">
            <w:pPr>
              <w:jc w:val="left"/>
              <w:rPr>
                <w:rFonts w:ascii="Times New Roman" w:eastAsia="Times New Roman" w:hAnsi="Times New Roman" w:cs="Times New Roman"/>
                <w:bCs/>
                <w:sz w:val="28"/>
                <w:szCs w:val="28"/>
                <w:lang w:val="ru-RU"/>
              </w:rPr>
            </w:pPr>
            <w:r w:rsidRPr="0097589E">
              <w:rPr>
                <w:rFonts w:ascii="Times New Roman" w:eastAsia="Times New Roman" w:hAnsi="Times New Roman" w:cs="Times New Roman"/>
                <w:bCs/>
                <w:sz w:val="28"/>
                <w:szCs w:val="28"/>
                <w:lang w:val="ru-RU"/>
              </w:rPr>
              <w:t>4</w:t>
            </w:r>
          </w:p>
        </w:tc>
      </w:tr>
      <w:tr w:rsidR="00424B34" w14:paraId="1098132A" w14:textId="77777777" w:rsidTr="00AE2373">
        <w:tc>
          <w:tcPr>
            <w:tcW w:w="9075" w:type="dxa"/>
          </w:tcPr>
          <w:p w14:paraId="2EE5AB7B" w14:textId="5493FA22" w:rsidR="00424B34" w:rsidRPr="00506DD3" w:rsidRDefault="00424B34" w:rsidP="00424B34">
            <w:pPr>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lang w:val="ru-RU"/>
              </w:rPr>
              <w:t>О</w:t>
            </w:r>
            <w:r w:rsidRPr="00424B34">
              <w:rPr>
                <w:rFonts w:ascii="Times New Roman" w:eastAsia="Times New Roman" w:hAnsi="Times New Roman" w:cs="Times New Roman"/>
                <w:b/>
                <w:sz w:val="28"/>
                <w:szCs w:val="28"/>
                <w:lang w:val="ru-RU"/>
              </w:rPr>
              <w:t>БОЗНАЧЕНИЯ И СОКРАЩЕНИЯ</w:t>
            </w:r>
            <w:r w:rsidR="00506DD3">
              <w:rPr>
                <w:rFonts w:ascii="Times New Roman" w:eastAsia="Times New Roman" w:hAnsi="Times New Roman" w:cs="Times New Roman"/>
                <w:sz w:val="28"/>
                <w:szCs w:val="28"/>
                <w:lang w:val="ru-RU"/>
              </w:rPr>
              <w:t>……………………………………...</w:t>
            </w:r>
          </w:p>
        </w:tc>
        <w:tc>
          <w:tcPr>
            <w:tcW w:w="700" w:type="dxa"/>
          </w:tcPr>
          <w:p w14:paraId="3BF06679" w14:textId="1122E76E" w:rsidR="00424B34" w:rsidRPr="0097589E" w:rsidRDefault="0097589E" w:rsidP="00506DD3">
            <w:pPr>
              <w:jc w:val="left"/>
              <w:rPr>
                <w:rFonts w:ascii="Times New Roman" w:eastAsia="Times New Roman" w:hAnsi="Times New Roman" w:cs="Times New Roman"/>
                <w:bCs/>
                <w:sz w:val="28"/>
                <w:szCs w:val="28"/>
                <w:lang w:val="ru-RU"/>
              </w:rPr>
            </w:pPr>
            <w:r w:rsidRPr="0097589E">
              <w:rPr>
                <w:rFonts w:ascii="Times New Roman" w:eastAsia="Times New Roman" w:hAnsi="Times New Roman" w:cs="Times New Roman"/>
                <w:bCs/>
                <w:sz w:val="28"/>
                <w:szCs w:val="28"/>
                <w:lang w:val="ru-RU"/>
              </w:rPr>
              <w:t>5</w:t>
            </w:r>
          </w:p>
        </w:tc>
      </w:tr>
      <w:tr w:rsidR="00424B34" w14:paraId="3033F5EE" w14:textId="77777777" w:rsidTr="00AE2373">
        <w:tc>
          <w:tcPr>
            <w:tcW w:w="9075" w:type="dxa"/>
          </w:tcPr>
          <w:p w14:paraId="3523F89E" w14:textId="2EE54F24" w:rsidR="00424B34" w:rsidRPr="00506DD3" w:rsidRDefault="00424B34" w:rsidP="00424B34">
            <w:pPr>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lang w:val="ru-RU"/>
              </w:rPr>
              <w:t>В</w:t>
            </w:r>
            <w:r w:rsidRPr="00424B34">
              <w:rPr>
                <w:rFonts w:ascii="Times New Roman" w:eastAsia="Times New Roman" w:hAnsi="Times New Roman" w:cs="Times New Roman"/>
                <w:b/>
                <w:sz w:val="28"/>
                <w:szCs w:val="28"/>
                <w:lang w:val="ru-RU"/>
              </w:rPr>
              <w:t>ВЕДЕНИЕ</w:t>
            </w:r>
            <w:r w:rsidR="00506DD3">
              <w:rPr>
                <w:rFonts w:ascii="Times New Roman" w:eastAsia="Times New Roman" w:hAnsi="Times New Roman" w:cs="Times New Roman"/>
                <w:sz w:val="28"/>
                <w:szCs w:val="28"/>
                <w:lang w:val="ru-RU"/>
              </w:rPr>
              <w:t>……………………………………………………………………</w:t>
            </w:r>
          </w:p>
        </w:tc>
        <w:tc>
          <w:tcPr>
            <w:tcW w:w="700" w:type="dxa"/>
          </w:tcPr>
          <w:p w14:paraId="40058E61" w14:textId="03151EC9" w:rsidR="00424B34" w:rsidRPr="0097589E" w:rsidRDefault="0097589E" w:rsidP="00506DD3">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6</w:t>
            </w:r>
          </w:p>
        </w:tc>
      </w:tr>
      <w:tr w:rsidR="00424B34" w14:paraId="12BF907A" w14:textId="77777777" w:rsidTr="00AE2373">
        <w:tc>
          <w:tcPr>
            <w:tcW w:w="9075" w:type="dxa"/>
          </w:tcPr>
          <w:p w14:paraId="546E8B5E" w14:textId="60CC0445" w:rsidR="00424B34" w:rsidRPr="00506DD3" w:rsidRDefault="00DC2DF9" w:rsidP="00424B34">
            <w:pPr>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lang w:val="ru-RU"/>
              </w:rPr>
              <w:t xml:space="preserve">1 </w:t>
            </w:r>
            <w:r w:rsidRPr="00DC2DF9">
              <w:rPr>
                <w:rFonts w:ascii="Times New Roman" w:eastAsia="Times New Roman" w:hAnsi="Times New Roman" w:cs="Times New Roman"/>
                <w:b/>
                <w:sz w:val="28"/>
                <w:szCs w:val="28"/>
                <w:lang w:val="ru-RU"/>
              </w:rPr>
              <w:t>ТЕОРЕТИЧЕСКО-МЕТОДОЛОГИЧЕСКИЕ ОСНОВЫ ИССЛЕДОВАНИЯ ВНУТРЕННИХ МИГРАЦИОННЫХ ПРОЦЕССОВ</w:t>
            </w:r>
            <w:r w:rsidR="00506DD3">
              <w:rPr>
                <w:rFonts w:ascii="Times New Roman" w:eastAsia="Times New Roman" w:hAnsi="Times New Roman" w:cs="Times New Roman"/>
                <w:sz w:val="28"/>
                <w:szCs w:val="28"/>
                <w:lang w:val="ru-RU"/>
              </w:rPr>
              <w:t>…………………………………………………………………</w:t>
            </w:r>
          </w:p>
        </w:tc>
        <w:tc>
          <w:tcPr>
            <w:tcW w:w="700" w:type="dxa"/>
          </w:tcPr>
          <w:p w14:paraId="3B6EFC79" w14:textId="77777777" w:rsidR="00424B34" w:rsidRDefault="00424B34" w:rsidP="00506DD3">
            <w:pPr>
              <w:jc w:val="left"/>
              <w:rPr>
                <w:rFonts w:ascii="Times New Roman" w:eastAsia="Times New Roman" w:hAnsi="Times New Roman" w:cs="Times New Roman"/>
                <w:bCs/>
                <w:sz w:val="28"/>
                <w:szCs w:val="28"/>
                <w:lang w:val="ru-RU"/>
              </w:rPr>
            </w:pPr>
          </w:p>
          <w:p w14:paraId="2C1537D6" w14:textId="77777777" w:rsidR="0097589E" w:rsidRDefault="0097589E" w:rsidP="00506DD3">
            <w:pPr>
              <w:jc w:val="left"/>
              <w:rPr>
                <w:rFonts w:ascii="Times New Roman" w:eastAsia="Times New Roman" w:hAnsi="Times New Roman" w:cs="Times New Roman"/>
                <w:bCs/>
                <w:sz w:val="28"/>
                <w:szCs w:val="28"/>
                <w:lang w:val="ru-RU"/>
              </w:rPr>
            </w:pPr>
          </w:p>
          <w:p w14:paraId="2FE5822C" w14:textId="6DCE27A6" w:rsidR="0097589E" w:rsidRPr="0097589E" w:rsidRDefault="0097589E" w:rsidP="00506DD3">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w:t>
            </w:r>
            <w:r w:rsidR="00234734">
              <w:rPr>
                <w:rFonts w:ascii="Times New Roman" w:eastAsia="Times New Roman" w:hAnsi="Times New Roman" w:cs="Times New Roman"/>
                <w:bCs/>
                <w:sz w:val="28"/>
                <w:szCs w:val="28"/>
                <w:lang w:val="ru-RU"/>
              </w:rPr>
              <w:t>4</w:t>
            </w:r>
          </w:p>
        </w:tc>
      </w:tr>
      <w:tr w:rsidR="00424B34" w14:paraId="414314B6" w14:textId="77777777" w:rsidTr="00AE2373">
        <w:tc>
          <w:tcPr>
            <w:tcW w:w="9075" w:type="dxa"/>
          </w:tcPr>
          <w:p w14:paraId="5A165E87" w14:textId="44398767" w:rsidR="00424B34" w:rsidRPr="003B326E" w:rsidRDefault="00DC2DF9" w:rsidP="00424B34">
            <w:pPr>
              <w:rPr>
                <w:rFonts w:ascii="Times New Roman" w:eastAsia="Times New Roman" w:hAnsi="Times New Roman" w:cs="Times New Roman"/>
                <w:bCs/>
                <w:sz w:val="28"/>
                <w:szCs w:val="28"/>
                <w:lang w:val="ru-RU"/>
              </w:rPr>
            </w:pPr>
            <w:r w:rsidRPr="003B326E">
              <w:rPr>
                <w:rFonts w:ascii="Times New Roman" w:eastAsia="Times New Roman" w:hAnsi="Times New Roman" w:cs="Times New Roman"/>
                <w:bCs/>
                <w:sz w:val="28"/>
                <w:szCs w:val="28"/>
                <w:lang w:val="ru-RU"/>
              </w:rPr>
              <w:t xml:space="preserve">1.1 </w:t>
            </w:r>
            <w:r w:rsidR="00CC2B8B" w:rsidRPr="003B326E">
              <w:rPr>
                <w:rFonts w:ascii="Times New Roman" w:eastAsia="Times New Roman" w:hAnsi="Times New Roman" w:cs="Times New Roman"/>
                <w:bCs/>
                <w:sz w:val="28"/>
                <w:szCs w:val="28"/>
                <w:lang w:val="ru-RU"/>
              </w:rPr>
              <w:t>Теоретические аспекты регулирования внутренних миграционных процессов ………………………………………………</w:t>
            </w:r>
            <w:r w:rsidR="00506DD3" w:rsidRPr="003B326E">
              <w:rPr>
                <w:rFonts w:ascii="Times New Roman" w:eastAsia="Times New Roman" w:hAnsi="Times New Roman" w:cs="Times New Roman"/>
                <w:bCs/>
                <w:sz w:val="28"/>
                <w:szCs w:val="28"/>
                <w:lang w:val="ru-RU"/>
              </w:rPr>
              <w:t>……………</w:t>
            </w:r>
            <w:proofErr w:type="gramStart"/>
            <w:r w:rsidR="00506DD3" w:rsidRPr="003B326E">
              <w:rPr>
                <w:rFonts w:ascii="Times New Roman" w:eastAsia="Times New Roman" w:hAnsi="Times New Roman" w:cs="Times New Roman"/>
                <w:bCs/>
                <w:sz w:val="28"/>
                <w:szCs w:val="28"/>
                <w:lang w:val="ru-RU"/>
              </w:rPr>
              <w:t>…</w:t>
            </w:r>
            <w:r w:rsidR="00CC2B8B" w:rsidRPr="003B326E">
              <w:rPr>
                <w:rFonts w:ascii="Times New Roman" w:eastAsia="Times New Roman" w:hAnsi="Times New Roman" w:cs="Times New Roman"/>
                <w:bCs/>
                <w:sz w:val="28"/>
                <w:szCs w:val="28"/>
                <w:lang w:val="ru-RU"/>
              </w:rPr>
              <w:t>….</w:t>
            </w:r>
            <w:proofErr w:type="gramEnd"/>
            <w:r w:rsidR="00CC2B8B" w:rsidRPr="003B326E">
              <w:rPr>
                <w:rFonts w:ascii="Times New Roman" w:eastAsia="Times New Roman" w:hAnsi="Times New Roman" w:cs="Times New Roman"/>
                <w:bCs/>
                <w:sz w:val="28"/>
                <w:szCs w:val="28"/>
                <w:lang w:val="ru-RU"/>
              </w:rPr>
              <w:t>.</w:t>
            </w:r>
            <w:r w:rsidR="00506DD3" w:rsidRPr="003B326E">
              <w:rPr>
                <w:rFonts w:ascii="Times New Roman" w:eastAsia="Times New Roman" w:hAnsi="Times New Roman" w:cs="Times New Roman"/>
                <w:bCs/>
                <w:sz w:val="28"/>
                <w:szCs w:val="28"/>
                <w:lang w:val="ru-RU"/>
              </w:rPr>
              <w:t>…..</w:t>
            </w:r>
          </w:p>
        </w:tc>
        <w:tc>
          <w:tcPr>
            <w:tcW w:w="700" w:type="dxa"/>
          </w:tcPr>
          <w:p w14:paraId="453D317D" w14:textId="77777777" w:rsidR="00424B34" w:rsidRDefault="00424B34" w:rsidP="00506DD3">
            <w:pPr>
              <w:jc w:val="left"/>
              <w:rPr>
                <w:rFonts w:ascii="Times New Roman" w:eastAsia="Times New Roman" w:hAnsi="Times New Roman" w:cs="Times New Roman"/>
                <w:bCs/>
                <w:sz w:val="28"/>
                <w:szCs w:val="28"/>
                <w:lang w:val="ru-RU"/>
              </w:rPr>
            </w:pPr>
          </w:p>
          <w:p w14:paraId="27354274" w14:textId="18ECF602" w:rsidR="0097589E" w:rsidRPr="0097589E" w:rsidRDefault="0097589E" w:rsidP="00506DD3">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w:t>
            </w:r>
            <w:r w:rsidR="00234734">
              <w:rPr>
                <w:rFonts w:ascii="Times New Roman" w:eastAsia="Times New Roman" w:hAnsi="Times New Roman" w:cs="Times New Roman"/>
                <w:bCs/>
                <w:sz w:val="28"/>
                <w:szCs w:val="28"/>
                <w:lang w:val="ru-RU"/>
              </w:rPr>
              <w:t>4</w:t>
            </w:r>
          </w:p>
        </w:tc>
      </w:tr>
      <w:tr w:rsidR="00424B34" w14:paraId="282F477A" w14:textId="77777777" w:rsidTr="00AE2373">
        <w:tc>
          <w:tcPr>
            <w:tcW w:w="9075" w:type="dxa"/>
          </w:tcPr>
          <w:p w14:paraId="457E6947" w14:textId="6CC81055" w:rsidR="00424B34" w:rsidRPr="003B326E" w:rsidRDefault="00DC2DF9" w:rsidP="00424B34">
            <w:pPr>
              <w:rPr>
                <w:rFonts w:ascii="Times New Roman" w:eastAsia="Times New Roman" w:hAnsi="Times New Roman" w:cs="Times New Roman"/>
                <w:bCs/>
                <w:sz w:val="28"/>
                <w:szCs w:val="28"/>
                <w:lang w:val="ru-RU"/>
              </w:rPr>
            </w:pPr>
            <w:r w:rsidRPr="003B326E">
              <w:rPr>
                <w:rFonts w:ascii="Times New Roman" w:eastAsia="Times New Roman" w:hAnsi="Times New Roman" w:cs="Times New Roman"/>
                <w:bCs/>
                <w:sz w:val="28"/>
                <w:szCs w:val="28"/>
                <w:lang w:val="ru-RU"/>
              </w:rPr>
              <w:t xml:space="preserve">1.2 Экономические инструменты регулирования внутренней </w:t>
            </w:r>
            <w:r w:rsidR="00CC2B8B" w:rsidRPr="003B326E">
              <w:rPr>
                <w:rFonts w:ascii="Times New Roman" w:eastAsia="Times New Roman" w:hAnsi="Times New Roman" w:cs="Times New Roman"/>
                <w:bCs/>
                <w:sz w:val="28"/>
                <w:szCs w:val="28"/>
                <w:lang w:val="ru-RU"/>
              </w:rPr>
              <w:t xml:space="preserve">   </w:t>
            </w:r>
            <w:proofErr w:type="gramStart"/>
            <w:r w:rsidRPr="003B326E">
              <w:rPr>
                <w:rFonts w:ascii="Times New Roman" w:eastAsia="Times New Roman" w:hAnsi="Times New Roman" w:cs="Times New Roman"/>
                <w:bCs/>
                <w:sz w:val="28"/>
                <w:szCs w:val="28"/>
                <w:lang w:val="ru-RU"/>
              </w:rPr>
              <w:t>миграции</w:t>
            </w:r>
            <w:r w:rsidR="00506DD3" w:rsidRPr="003B326E">
              <w:rPr>
                <w:rFonts w:ascii="Times New Roman" w:eastAsia="Times New Roman" w:hAnsi="Times New Roman" w:cs="Times New Roman"/>
                <w:bCs/>
                <w:sz w:val="28"/>
                <w:szCs w:val="28"/>
                <w:lang w:val="ru-RU"/>
              </w:rPr>
              <w:t>…</w:t>
            </w:r>
            <w:r w:rsidR="00CC2B8B" w:rsidRPr="003B326E">
              <w:rPr>
                <w:rFonts w:ascii="Times New Roman" w:eastAsia="Times New Roman" w:hAnsi="Times New Roman" w:cs="Times New Roman"/>
                <w:bCs/>
                <w:sz w:val="28"/>
                <w:szCs w:val="28"/>
                <w:lang w:val="ru-RU"/>
              </w:rPr>
              <w:t>.</w:t>
            </w:r>
            <w:proofErr w:type="gramEnd"/>
            <w:r w:rsidR="00506DD3" w:rsidRPr="003B326E">
              <w:rPr>
                <w:rFonts w:ascii="Times New Roman" w:eastAsia="Times New Roman" w:hAnsi="Times New Roman" w:cs="Times New Roman"/>
                <w:bCs/>
                <w:sz w:val="28"/>
                <w:szCs w:val="28"/>
                <w:lang w:val="ru-RU"/>
              </w:rPr>
              <w:t>…………………………………………………</w:t>
            </w:r>
            <w:r w:rsidR="00CC2B8B" w:rsidRPr="003B326E">
              <w:rPr>
                <w:rFonts w:ascii="Times New Roman" w:eastAsia="Times New Roman" w:hAnsi="Times New Roman" w:cs="Times New Roman"/>
                <w:bCs/>
                <w:sz w:val="28"/>
                <w:szCs w:val="28"/>
                <w:lang w:val="ru-RU"/>
              </w:rPr>
              <w:t>……………...</w:t>
            </w:r>
            <w:r w:rsidR="00506DD3" w:rsidRPr="003B326E">
              <w:rPr>
                <w:rFonts w:ascii="Times New Roman" w:eastAsia="Times New Roman" w:hAnsi="Times New Roman" w:cs="Times New Roman"/>
                <w:bCs/>
                <w:sz w:val="28"/>
                <w:szCs w:val="28"/>
                <w:lang w:val="ru-RU"/>
              </w:rPr>
              <w:t>….</w:t>
            </w:r>
          </w:p>
        </w:tc>
        <w:tc>
          <w:tcPr>
            <w:tcW w:w="700" w:type="dxa"/>
          </w:tcPr>
          <w:p w14:paraId="7AC4B15F" w14:textId="77777777" w:rsidR="00424B34" w:rsidRDefault="00424B34" w:rsidP="00506DD3">
            <w:pPr>
              <w:jc w:val="left"/>
              <w:rPr>
                <w:rFonts w:ascii="Times New Roman" w:eastAsia="Times New Roman" w:hAnsi="Times New Roman" w:cs="Times New Roman"/>
                <w:bCs/>
                <w:sz w:val="28"/>
                <w:szCs w:val="28"/>
                <w:lang w:val="ru-RU"/>
              </w:rPr>
            </w:pPr>
          </w:p>
          <w:p w14:paraId="1D99967F" w14:textId="6E0DB94E" w:rsidR="0097589E" w:rsidRPr="0097589E" w:rsidRDefault="0097589E" w:rsidP="00506DD3">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2</w:t>
            </w:r>
            <w:r w:rsidR="00234734">
              <w:rPr>
                <w:rFonts w:ascii="Times New Roman" w:eastAsia="Times New Roman" w:hAnsi="Times New Roman" w:cs="Times New Roman"/>
                <w:bCs/>
                <w:sz w:val="28"/>
                <w:szCs w:val="28"/>
                <w:lang w:val="ru-RU"/>
              </w:rPr>
              <w:t>8</w:t>
            </w:r>
          </w:p>
        </w:tc>
      </w:tr>
      <w:tr w:rsidR="00424B34" w14:paraId="3EA8F92E" w14:textId="77777777" w:rsidTr="00AE2373">
        <w:tc>
          <w:tcPr>
            <w:tcW w:w="9075" w:type="dxa"/>
          </w:tcPr>
          <w:p w14:paraId="38D5D5C8" w14:textId="56D4A0E4" w:rsidR="00424B34" w:rsidRPr="00745EE5" w:rsidRDefault="00745EE5" w:rsidP="00424B34">
            <w:pPr>
              <w:rPr>
                <w:rFonts w:ascii="Times New Roman" w:eastAsia="Times New Roman" w:hAnsi="Times New Roman" w:cs="Times New Roman"/>
                <w:bCs/>
                <w:sz w:val="28"/>
                <w:szCs w:val="28"/>
                <w:lang w:val="ru-RU"/>
              </w:rPr>
            </w:pPr>
            <w:r w:rsidRPr="00745EE5">
              <w:rPr>
                <w:rFonts w:ascii="Times New Roman" w:eastAsia="Times New Roman" w:hAnsi="Times New Roman" w:cs="Times New Roman"/>
                <w:bCs/>
                <w:sz w:val="28"/>
                <w:szCs w:val="28"/>
                <w:lang w:val="ru-RU"/>
              </w:rPr>
              <w:t>1.3 Зарубежный опыт применения экономических инструментов регулирования внутренней миграции</w:t>
            </w:r>
            <w:r w:rsidR="00506DD3">
              <w:rPr>
                <w:rFonts w:ascii="Times New Roman" w:eastAsia="Times New Roman" w:hAnsi="Times New Roman" w:cs="Times New Roman"/>
                <w:bCs/>
                <w:sz w:val="28"/>
                <w:szCs w:val="28"/>
                <w:lang w:val="ru-RU"/>
              </w:rPr>
              <w:t>…………………………………</w:t>
            </w:r>
            <w:proofErr w:type="gramStart"/>
            <w:r w:rsidR="00506DD3">
              <w:rPr>
                <w:rFonts w:ascii="Times New Roman" w:eastAsia="Times New Roman" w:hAnsi="Times New Roman" w:cs="Times New Roman"/>
                <w:bCs/>
                <w:sz w:val="28"/>
                <w:szCs w:val="28"/>
                <w:lang w:val="ru-RU"/>
              </w:rPr>
              <w:t>…….</w:t>
            </w:r>
            <w:proofErr w:type="gramEnd"/>
            <w:r w:rsidR="00506DD3">
              <w:rPr>
                <w:rFonts w:ascii="Times New Roman" w:eastAsia="Times New Roman" w:hAnsi="Times New Roman" w:cs="Times New Roman"/>
                <w:bCs/>
                <w:sz w:val="28"/>
                <w:szCs w:val="28"/>
                <w:lang w:val="ru-RU"/>
              </w:rPr>
              <w:t>.</w:t>
            </w:r>
          </w:p>
        </w:tc>
        <w:tc>
          <w:tcPr>
            <w:tcW w:w="700" w:type="dxa"/>
          </w:tcPr>
          <w:p w14:paraId="6F5579D3" w14:textId="77777777" w:rsidR="00424B34" w:rsidRDefault="00424B34" w:rsidP="00506DD3">
            <w:pPr>
              <w:jc w:val="left"/>
              <w:rPr>
                <w:rFonts w:ascii="Times New Roman" w:eastAsia="Times New Roman" w:hAnsi="Times New Roman" w:cs="Times New Roman"/>
                <w:bCs/>
                <w:sz w:val="28"/>
                <w:szCs w:val="28"/>
                <w:lang w:val="ru-RU"/>
              </w:rPr>
            </w:pPr>
          </w:p>
          <w:p w14:paraId="7E7737EA" w14:textId="2CF9A34D" w:rsidR="0097589E" w:rsidRPr="0097589E" w:rsidRDefault="0097589E" w:rsidP="00506DD3">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3</w:t>
            </w:r>
            <w:r w:rsidR="00234734">
              <w:rPr>
                <w:rFonts w:ascii="Times New Roman" w:eastAsia="Times New Roman" w:hAnsi="Times New Roman" w:cs="Times New Roman"/>
                <w:bCs/>
                <w:sz w:val="28"/>
                <w:szCs w:val="28"/>
                <w:lang w:val="ru-RU"/>
              </w:rPr>
              <w:t>4</w:t>
            </w:r>
          </w:p>
        </w:tc>
      </w:tr>
      <w:tr w:rsidR="00424B34" w14:paraId="62157F0B" w14:textId="77777777" w:rsidTr="00AE2373">
        <w:tc>
          <w:tcPr>
            <w:tcW w:w="9075" w:type="dxa"/>
          </w:tcPr>
          <w:p w14:paraId="736C2636" w14:textId="0A6B824C" w:rsidR="00424B34" w:rsidRPr="00506DD3" w:rsidRDefault="00D034A3" w:rsidP="00424B34">
            <w:pPr>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lang w:val="ru-RU"/>
              </w:rPr>
              <w:t xml:space="preserve">2 </w:t>
            </w:r>
            <w:r w:rsidRPr="00D034A3">
              <w:rPr>
                <w:rFonts w:ascii="Times New Roman" w:eastAsia="Times New Roman" w:hAnsi="Times New Roman" w:cs="Times New Roman"/>
                <w:b/>
                <w:sz w:val="28"/>
                <w:szCs w:val="28"/>
                <w:lang w:val="ru-RU"/>
              </w:rPr>
              <w:t>ЭКОНОМИЧЕСКИЕ ИНСТРУМЕНТЫ РЕГУЛИРОВАНИЯ ВНУТРЕННЕЙ МИГРАЦИИ В РЕСПУБЛИКЕ КАЗАХСТАН</w:t>
            </w:r>
            <w:r w:rsidR="00506DD3">
              <w:rPr>
                <w:rFonts w:ascii="Times New Roman" w:eastAsia="Times New Roman" w:hAnsi="Times New Roman" w:cs="Times New Roman"/>
                <w:sz w:val="28"/>
                <w:szCs w:val="28"/>
                <w:lang w:val="ru-RU"/>
              </w:rPr>
              <w:t>……….</w:t>
            </w:r>
          </w:p>
        </w:tc>
        <w:tc>
          <w:tcPr>
            <w:tcW w:w="700" w:type="dxa"/>
          </w:tcPr>
          <w:p w14:paraId="32A2B3E5" w14:textId="77777777" w:rsidR="00424B34" w:rsidRDefault="00424B34" w:rsidP="00506DD3">
            <w:pPr>
              <w:jc w:val="left"/>
              <w:rPr>
                <w:rFonts w:ascii="Times New Roman" w:eastAsia="Times New Roman" w:hAnsi="Times New Roman" w:cs="Times New Roman"/>
                <w:bCs/>
                <w:sz w:val="28"/>
                <w:szCs w:val="28"/>
                <w:lang w:val="ru-RU"/>
              </w:rPr>
            </w:pPr>
          </w:p>
          <w:p w14:paraId="1702D0EB" w14:textId="53A93093" w:rsidR="0097589E" w:rsidRPr="0097589E" w:rsidRDefault="0097589E" w:rsidP="00637EDB">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5</w:t>
            </w:r>
            <w:r w:rsidR="00266B79">
              <w:rPr>
                <w:rFonts w:ascii="Times New Roman" w:eastAsia="Times New Roman" w:hAnsi="Times New Roman" w:cs="Times New Roman"/>
                <w:bCs/>
                <w:sz w:val="28"/>
                <w:szCs w:val="28"/>
                <w:lang w:val="ru-RU"/>
              </w:rPr>
              <w:t>6</w:t>
            </w:r>
          </w:p>
        </w:tc>
      </w:tr>
      <w:tr w:rsidR="00D034A3" w14:paraId="7D25D51A" w14:textId="77777777" w:rsidTr="00AE2373">
        <w:tc>
          <w:tcPr>
            <w:tcW w:w="9075" w:type="dxa"/>
          </w:tcPr>
          <w:p w14:paraId="07B7DD42" w14:textId="06E6C6A8" w:rsidR="00D034A3" w:rsidRPr="00925A03" w:rsidRDefault="00925A03" w:rsidP="00424B34">
            <w:pPr>
              <w:rPr>
                <w:rFonts w:ascii="Times New Roman" w:eastAsia="Times New Roman" w:hAnsi="Times New Roman" w:cs="Times New Roman"/>
                <w:bCs/>
                <w:sz w:val="28"/>
                <w:szCs w:val="28"/>
                <w:lang w:val="ru-RU"/>
              </w:rPr>
            </w:pPr>
            <w:r w:rsidRPr="00925A03">
              <w:rPr>
                <w:rFonts w:ascii="Times New Roman" w:eastAsia="Times New Roman" w:hAnsi="Times New Roman" w:cs="Times New Roman"/>
                <w:bCs/>
                <w:sz w:val="28"/>
                <w:szCs w:val="28"/>
                <w:lang w:val="ru-RU"/>
              </w:rPr>
              <w:t>2.1 Анализ миграционных процессов и факторы внутренней миграции в Республике Казахстан</w:t>
            </w:r>
            <w:r w:rsidR="00506DD3">
              <w:rPr>
                <w:rFonts w:ascii="Times New Roman" w:eastAsia="Times New Roman" w:hAnsi="Times New Roman" w:cs="Times New Roman"/>
                <w:bCs/>
                <w:sz w:val="28"/>
                <w:szCs w:val="28"/>
                <w:lang w:val="ru-RU"/>
              </w:rPr>
              <w:t>…………………………………………………………</w:t>
            </w:r>
          </w:p>
        </w:tc>
        <w:tc>
          <w:tcPr>
            <w:tcW w:w="700" w:type="dxa"/>
          </w:tcPr>
          <w:p w14:paraId="2FC2A585" w14:textId="77777777" w:rsidR="00D034A3" w:rsidRDefault="00D034A3" w:rsidP="00506DD3">
            <w:pPr>
              <w:jc w:val="left"/>
              <w:rPr>
                <w:rFonts w:ascii="Times New Roman" w:eastAsia="Times New Roman" w:hAnsi="Times New Roman" w:cs="Times New Roman"/>
                <w:bCs/>
                <w:sz w:val="28"/>
                <w:szCs w:val="28"/>
                <w:lang w:val="ru-RU"/>
              </w:rPr>
            </w:pPr>
          </w:p>
          <w:p w14:paraId="33AFDFB4" w14:textId="35ECBE05" w:rsidR="0097589E" w:rsidRPr="0097589E" w:rsidRDefault="0097589E" w:rsidP="00637EDB">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5</w:t>
            </w:r>
            <w:r w:rsidR="00266B79">
              <w:rPr>
                <w:rFonts w:ascii="Times New Roman" w:eastAsia="Times New Roman" w:hAnsi="Times New Roman" w:cs="Times New Roman"/>
                <w:bCs/>
                <w:sz w:val="28"/>
                <w:szCs w:val="28"/>
                <w:lang w:val="ru-RU"/>
              </w:rPr>
              <w:t>6</w:t>
            </w:r>
          </w:p>
        </w:tc>
      </w:tr>
      <w:tr w:rsidR="00D034A3" w14:paraId="5F1F024E" w14:textId="77777777" w:rsidTr="00AE2373">
        <w:tc>
          <w:tcPr>
            <w:tcW w:w="9075" w:type="dxa"/>
          </w:tcPr>
          <w:p w14:paraId="7C73AF94" w14:textId="40D0B6DA" w:rsidR="00D034A3" w:rsidRPr="00925A03" w:rsidRDefault="00925A03" w:rsidP="00424B34">
            <w:pPr>
              <w:rPr>
                <w:rFonts w:ascii="Times New Roman" w:eastAsia="Times New Roman" w:hAnsi="Times New Roman" w:cs="Times New Roman"/>
                <w:bCs/>
                <w:sz w:val="28"/>
                <w:szCs w:val="28"/>
                <w:lang w:val="ru-RU"/>
              </w:rPr>
            </w:pPr>
            <w:r w:rsidRPr="00925A03">
              <w:rPr>
                <w:rFonts w:ascii="Times New Roman" w:eastAsia="Times New Roman" w:hAnsi="Times New Roman" w:cs="Times New Roman"/>
                <w:bCs/>
                <w:sz w:val="28"/>
                <w:szCs w:val="28"/>
                <w:lang w:val="ru-RU"/>
              </w:rPr>
              <w:t xml:space="preserve">2.2 </w:t>
            </w:r>
            <w:r w:rsidRPr="00825FF9">
              <w:rPr>
                <w:rFonts w:ascii="Times New Roman" w:eastAsia="Times New Roman" w:hAnsi="Times New Roman" w:cs="Times New Roman"/>
                <w:bCs/>
                <w:sz w:val="28"/>
                <w:szCs w:val="28"/>
                <w:lang w:val="ru-RU"/>
              </w:rPr>
              <w:t>Правовое и экономическое регулирование внутренней миграции в Казахстане</w:t>
            </w:r>
            <w:r w:rsidR="00506DD3">
              <w:rPr>
                <w:rFonts w:ascii="Times New Roman" w:eastAsia="Times New Roman" w:hAnsi="Times New Roman" w:cs="Times New Roman"/>
                <w:bCs/>
                <w:sz w:val="28"/>
                <w:szCs w:val="28"/>
                <w:lang w:val="ru-RU"/>
              </w:rPr>
              <w:t>……………………………………………………………………...</w:t>
            </w:r>
          </w:p>
        </w:tc>
        <w:tc>
          <w:tcPr>
            <w:tcW w:w="700" w:type="dxa"/>
          </w:tcPr>
          <w:p w14:paraId="2C6B6012" w14:textId="63D24199" w:rsidR="00D034A3" w:rsidRDefault="00D034A3" w:rsidP="00506DD3">
            <w:pPr>
              <w:jc w:val="left"/>
              <w:rPr>
                <w:rFonts w:ascii="Times New Roman" w:eastAsia="Times New Roman" w:hAnsi="Times New Roman" w:cs="Times New Roman"/>
                <w:bCs/>
                <w:sz w:val="28"/>
                <w:szCs w:val="28"/>
                <w:lang w:val="ru-RU"/>
              </w:rPr>
            </w:pPr>
          </w:p>
          <w:p w14:paraId="7D23BD38" w14:textId="4854BA4D" w:rsidR="00D034A3" w:rsidRPr="0097589E" w:rsidRDefault="0097589E" w:rsidP="00161712">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6</w:t>
            </w:r>
            <w:r w:rsidR="00234734">
              <w:rPr>
                <w:rFonts w:ascii="Times New Roman" w:eastAsia="Times New Roman" w:hAnsi="Times New Roman" w:cs="Times New Roman"/>
                <w:bCs/>
                <w:sz w:val="28"/>
                <w:szCs w:val="28"/>
                <w:lang w:val="ru-RU"/>
              </w:rPr>
              <w:t>6</w:t>
            </w:r>
          </w:p>
        </w:tc>
      </w:tr>
      <w:tr w:rsidR="00D034A3" w14:paraId="6E92CB73" w14:textId="77777777" w:rsidTr="00AE2373">
        <w:tc>
          <w:tcPr>
            <w:tcW w:w="9075" w:type="dxa"/>
          </w:tcPr>
          <w:p w14:paraId="16EBF305" w14:textId="0220140E" w:rsidR="00D034A3" w:rsidRPr="00925A03" w:rsidRDefault="00925A03" w:rsidP="00424B34">
            <w:pPr>
              <w:rPr>
                <w:rFonts w:ascii="Times New Roman" w:eastAsia="Times New Roman" w:hAnsi="Times New Roman" w:cs="Times New Roman"/>
                <w:bCs/>
                <w:sz w:val="28"/>
                <w:szCs w:val="28"/>
                <w:lang w:val="ru-RU"/>
              </w:rPr>
            </w:pPr>
            <w:r w:rsidRPr="00925A03">
              <w:rPr>
                <w:rFonts w:ascii="Times New Roman" w:eastAsia="Times New Roman" w:hAnsi="Times New Roman" w:cs="Times New Roman"/>
                <w:bCs/>
                <w:sz w:val="28"/>
                <w:szCs w:val="28"/>
                <w:lang w:val="ru-RU"/>
              </w:rPr>
              <w:t>2.3 Оценка влияния экономических инструментов на внутреннюю миграцию в Казахстане</w:t>
            </w:r>
            <w:r w:rsidR="00506DD3">
              <w:rPr>
                <w:rFonts w:ascii="Times New Roman" w:eastAsia="Times New Roman" w:hAnsi="Times New Roman" w:cs="Times New Roman"/>
                <w:bCs/>
                <w:sz w:val="28"/>
                <w:szCs w:val="28"/>
                <w:lang w:val="ru-RU"/>
              </w:rPr>
              <w:t>…………………………………………………</w:t>
            </w:r>
            <w:proofErr w:type="gramStart"/>
            <w:r w:rsidR="00506DD3">
              <w:rPr>
                <w:rFonts w:ascii="Times New Roman" w:eastAsia="Times New Roman" w:hAnsi="Times New Roman" w:cs="Times New Roman"/>
                <w:bCs/>
                <w:sz w:val="28"/>
                <w:szCs w:val="28"/>
                <w:lang w:val="ru-RU"/>
              </w:rPr>
              <w:t>…….</w:t>
            </w:r>
            <w:proofErr w:type="gramEnd"/>
            <w:r w:rsidR="00506DD3">
              <w:rPr>
                <w:rFonts w:ascii="Times New Roman" w:eastAsia="Times New Roman" w:hAnsi="Times New Roman" w:cs="Times New Roman"/>
                <w:bCs/>
                <w:sz w:val="28"/>
                <w:szCs w:val="28"/>
                <w:lang w:val="ru-RU"/>
              </w:rPr>
              <w:t>.</w:t>
            </w:r>
          </w:p>
        </w:tc>
        <w:tc>
          <w:tcPr>
            <w:tcW w:w="700" w:type="dxa"/>
          </w:tcPr>
          <w:p w14:paraId="4241BCF0" w14:textId="77777777" w:rsidR="00D034A3" w:rsidRDefault="00D034A3" w:rsidP="00506DD3">
            <w:pPr>
              <w:jc w:val="left"/>
              <w:rPr>
                <w:rFonts w:ascii="Times New Roman" w:eastAsia="Times New Roman" w:hAnsi="Times New Roman" w:cs="Times New Roman"/>
                <w:bCs/>
                <w:sz w:val="28"/>
                <w:szCs w:val="28"/>
                <w:lang w:val="ru-RU"/>
              </w:rPr>
            </w:pPr>
          </w:p>
          <w:p w14:paraId="74D6C6BA" w14:textId="2E334E03" w:rsidR="005D3EF1" w:rsidRPr="0097589E" w:rsidRDefault="005D3EF1" w:rsidP="00161712">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7</w:t>
            </w:r>
            <w:r w:rsidR="00234734">
              <w:rPr>
                <w:rFonts w:ascii="Times New Roman" w:eastAsia="Times New Roman" w:hAnsi="Times New Roman" w:cs="Times New Roman"/>
                <w:bCs/>
                <w:sz w:val="28"/>
                <w:szCs w:val="28"/>
                <w:lang w:val="ru-RU"/>
              </w:rPr>
              <w:t>9</w:t>
            </w:r>
          </w:p>
        </w:tc>
      </w:tr>
      <w:tr w:rsidR="002866A3" w14:paraId="44549F92" w14:textId="77777777" w:rsidTr="00AE2373">
        <w:tc>
          <w:tcPr>
            <w:tcW w:w="9075" w:type="dxa"/>
          </w:tcPr>
          <w:p w14:paraId="3AE701C4" w14:textId="16BB8650" w:rsidR="002866A3" w:rsidRPr="00506DD3" w:rsidRDefault="002866A3" w:rsidP="00424B34">
            <w:pPr>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lang w:val="ru-RU"/>
              </w:rPr>
              <w:t xml:space="preserve">3 </w:t>
            </w:r>
            <w:r w:rsidRPr="002866A3">
              <w:rPr>
                <w:rFonts w:ascii="Times New Roman" w:eastAsia="Times New Roman" w:hAnsi="Times New Roman" w:cs="Times New Roman"/>
                <w:b/>
                <w:sz w:val="28"/>
                <w:szCs w:val="28"/>
                <w:lang w:val="ru-RU"/>
              </w:rPr>
              <w:t>СОВЕРШЕНСТВОВАНИЕ ЭКОНОМИЧЕСКИХ ИНСТРУМЕНТОВ РЕГУЛИРОВАНИЯ ВНУТРЕННЕЙ МИГРАЦИИ</w:t>
            </w:r>
            <w:r w:rsidR="00506DD3">
              <w:rPr>
                <w:rFonts w:ascii="Times New Roman" w:eastAsia="Times New Roman" w:hAnsi="Times New Roman" w:cs="Times New Roman"/>
                <w:sz w:val="28"/>
                <w:szCs w:val="28"/>
                <w:lang w:val="ru-RU"/>
              </w:rPr>
              <w:t>……………………………………………………………</w:t>
            </w:r>
            <w:proofErr w:type="gramStart"/>
            <w:r w:rsidR="00506DD3">
              <w:rPr>
                <w:rFonts w:ascii="Times New Roman" w:eastAsia="Times New Roman" w:hAnsi="Times New Roman" w:cs="Times New Roman"/>
                <w:sz w:val="28"/>
                <w:szCs w:val="28"/>
                <w:lang w:val="ru-RU"/>
              </w:rPr>
              <w:t>…….</w:t>
            </w:r>
            <w:proofErr w:type="gramEnd"/>
            <w:r w:rsidR="00506DD3">
              <w:rPr>
                <w:rFonts w:ascii="Times New Roman" w:eastAsia="Times New Roman" w:hAnsi="Times New Roman" w:cs="Times New Roman"/>
                <w:sz w:val="28"/>
                <w:szCs w:val="28"/>
                <w:lang w:val="ru-RU"/>
              </w:rPr>
              <w:t>.</w:t>
            </w:r>
          </w:p>
        </w:tc>
        <w:tc>
          <w:tcPr>
            <w:tcW w:w="700" w:type="dxa"/>
          </w:tcPr>
          <w:p w14:paraId="4B8C2706" w14:textId="77777777" w:rsidR="002866A3" w:rsidRDefault="002866A3" w:rsidP="00506DD3">
            <w:pPr>
              <w:jc w:val="left"/>
              <w:rPr>
                <w:rFonts w:ascii="Times New Roman" w:eastAsia="Times New Roman" w:hAnsi="Times New Roman" w:cs="Times New Roman"/>
                <w:bCs/>
                <w:sz w:val="28"/>
                <w:szCs w:val="28"/>
                <w:lang w:val="ru-RU"/>
              </w:rPr>
            </w:pPr>
          </w:p>
          <w:p w14:paraId="5A84C5F4" w14:textId="77777777" w:rsidR="005D3EF1" w:rsidRDefault="005D3EF1" w:rsidP="00506DD3">
            <w:pPr>
              <w:jc w:val="left"/>
              <w:rPr>
                <w:rFonts w:ascii="Times New Roman" w:eastAsia="Times New Roman" w:hAnsi="Times New Roman" w:cs="Times New Roman"/>
                <w:bCs/>
                <w:sz w:val="28"/>
                <w:szCs w:val="28"/>
                <w:lang w:val="ru-RU"/>
              </w:rPr>
            </w:pPr>
          </w:p>
          <w:p w14:paraId="4B3B7DC4" w14:textId="41B54FED" w:rsidR="005D3EF1" w:rsidRPr="0097589E" w:rsidRDefault="005D3EF1" w:rsidP="00161712">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9</w:t>
            </w:r>
            <w:r w:rsidR="00234734">
              <w:rPr>
                <w:rFonts w:ascii="Times New Roman" w:eastAsia="Times New Roman" w:hAnsi="Times New Roman" w:cs="Times New Roman"/>
                <w:bCs/>
                <w:sz w:val="28"/>
                <w:szCs w:val="28"/>
                <w:lang w:val="ru-RU"/>
              </w:rPr>
              <w:t>2</w:t>
            </w:r>
          </w:p>
        </w:tc>
      </w:tr>
      <w:tr w:rsidR="002866A3" w14:paraId="60016D6D" w14:textId="77777777" w:rsidTr="00AE2373">
        <w:tc>
          <w:tcPr>
            <w:tcW w:w="9075" w:type="dxa"/>
          </w:tcPr>
          <w:p w14:paraId="70A7A71F" w14:textId="6A7CB3FF" w:rsidR="002866A3" w:rsidRPr="003B326E" w:rsidRDefault="00A93650" w:rsidP="00424B34">
            <w:pPr>
              <w:rPr>
                <w:rFonts w:ascii="Times New Roman" w:eastAsia="Times New Roman" w:hAnsi="Times New Roman" w:cs="Times New Roman"/>
                <w:bCs/>
                <w:sz w:val="28"/>
                <w:szCs w:val="28"/>
                <w:lang w:val="ru-RU"/>
              </w:rPr>
            </w:pPr>
            <w:r w:rsidRPr="003B326E">
              <w:rPr>
                <w:rFonts w:ascii="Times New Roman" w:eastAsia="Times New Roman" w:hAnsi="Times New Roman" w:cs="Times New Roman"/>
                <w:bCs/>
                <w:sz w:val="28"/>
                <w:szCs w:val="28"/>
                <w:lang w:val="ru-RU"/>
              </w:rPr>
              <w:t xml:space="preserve">3.1 </w:t>
            </w:r>
            <w:r w:rsidR="001B1432" w:rsidRPr="003B326E">
              <w:rPr>
                <w:rFonts w:ascii="Times New Roman" w:eastAsia="Times New Roman" w:hAnsi="Times New Roman" w:cs="Times New Roman"/>
                <w:bCs/>
                <w:sz w:val="28"/>
                <w:szCs w:val="28"/>
                <w:lang w:val="ru-RU"/>
              </w:rPr>
              <w:t>Предложения</w:t>
            </w:r>
            <w:r w:rsidR="00504BCF" w:rsidRPr="003B326E">
              <w:rPr>
                <w:rFonts w:ascii="Times New Roman" w:eastAsia="Times New Roman" w:hAnsi="Times New Roman" w:cs="Times New Roman"/>
                <w:bCs/>
                <w:sz w:val="28"/>
                <w:szCs w:val="28"/>
                <w:lang w:val="ru-RU"/>
              </w:rPr>
              <w:t xml:space="preserve"> по совершенствованию экономических инструментов регулирования внутренней миграции</w:t>
            </w:r>
            <w:r w:rsidR="00EE4847" w:rsidRPr="003B326E">
              <w:rPr>
                <w:rFonts w:ascii="Times New Roman" w:eastAsia="Times New Roman" w:hAnsi="Times New Roman" w:cs="Times New Roman"/>
                <w:bCs/>
                <w:sz w:val="28"/>
                <w:szCs w:val="28"/>
                <w:lang w:val="ru-RU"/>
              </w:rPr>
              <w:t xml:space="preserve"> в </w:t>
            </w:r>
            <w:proofErr w:type="gramStart"/>
            <w:r w:rsidR="00EE4847" w:rsidRPr="003B326E">
              <w:rPr>
                <w:rFonts w:ascii="Times New Roman" w:eastAsia="Times New Roman" w:hAnsi="Times New Roman" w:cs="Times New Roman"/>
                <w:bCs/>
                <w:sz w:val="28"/>
                <w:szCs w:val="28"/>
                <w:lang w:val="ru-RU"/>
              </w:rPr>
              <w:t xml:space="preserve">Казахстане </w:t>
            </w:r>
            <w:r w:rsidR="00504BCF" w:rsidRPr="003B326E">
              <w:rPr>
                <w:rFonts w:ascii="Times New Roman" w:eastAsia="Times New Roman" w:hAnsi="Times New Roman" w:cs="Times New Roman"/>
                <w:bCs/>
                <w:sz w:val="28"/>
                <w:szCs w:val="28"/>
                <w:lang w:val="ru-RU"/>
              </w:rPr>
              <w:t xml:space="preserve"> …</w:t>
            </w:r>
            <w:proofErr w:type="gramEnd"/>
            <w:r w:rsidR="00506DD3" w:rsidRPr="003B326E">
              <w:rPr>
                <w:rFonts w:ascii="Times New Roman" w:eastAsia="Times New Roman" w:hAnsi="Times New Roman" w:cs="Times New Roman"/>
                <w:bCs/>
                <w:sz w:val="28"/>
                <w:szCs w:val="28"/>
                <w:lang w:val="ru-RU"/>
              </w:rPr>
              <w:t>…………………….</w:t>
            </w:r>
          </w:p>
        </w:tc>
        <w:tc>
          <w:tcPr>
            <w:tcW w:w="700" w:type="dxa"/>
          </w:tcPr>
          <w:p w14:paraId="72964E93" w14:textId="77777777" w:rsidR="00161712" w:rsidRDefault="00161712" w:rsidP="00506DD3">
            <w:pPr>
              <w:jc w:val="left"/>
              <w:rPr>
                <w:rFonts w:ascii="Times New Roman" w:eastAsia="Times New Roman" w:hAnsi="Times New Roman" w:cs="Times New Roman"/>
                <w:bCs/>
                <w:sz w:val="28"/>
                <w:szCs w:val="28"/>
                <w:lang w:val="ru-RU"/>
              </w:rPr>
            </w:pPr>
          </w:p>
          <w:p w14:paraId="6AC34380" w14:textId="0C476F73" w:rsidR="00DA46B4" w:rsidRPr="0097589E" w:rsidRDefault="00161712" w:rsidP="00506DD3">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9</w:t>
            </w:r>
            <w:r w:rsidR="00234734">
              <w:rPr>
                <w:rFonts w:ascii="Times New Roman" w:eastAsia="Times New Roman" w:hAnsi="Times New Roman" w:cs="Times New Roman"/>
                <w:bCs/>
                <w:sz w:val="28"/>
                <w:szCs w:val="28"/>
                <w:lang w:val="ru-RU"/>
              </w:rPr>
              <w:t>2</w:t>
            </w:r>
          </w:p>
        </w:tc>
      </w:tr>
      <w:tr w:rsidR="002866A3" w14:paraId="4FE03EF5" w14:textId="77777777" w:rsidTr="00AE2373">
        <w:tc>
          <w:tcPr>
            <w:tcW w:w="9075" w:type="dxa"/>
          </w:tcPr>
          <w:p w14:paraId="5D6FF66B" w14:textId="558E4ABD" w:rsidR="002866A3" w:rsidRPr="003B326E" w:rsidRDefault="00A93650" w:rsidP="00424B34">
            <w:pPr>
              <w:rPr>
                <w:rFonts w:ascii="Times New Roman" w:eastAsia="Times New Roman" w:hAnsi="Times New Roman" w:cs="Times New Roman"/>
                <w:bCs/>
                <w:sz w:val="28"/>
                <w:szCs w:val="28"/>
                <w:lang w:val="ru-RU"/>
              </w:rPr>
            </w:pPr>
            <w:r w:rsidRPr="003B326E">
              <w:rPr>
                <w:rFonts w:ascii="Times New Roman" w:eastAsia="Times New Roman" w:hAnsi="Times New Roman" w:cs="Times New Roman"/>
                <w:bCs/>
                <w:sz w:val="28"/>
                <w:szCs w:val="28"/>
                <w:lang w:val="ru-RU"/>
              </w:rPr>
              <w:t xml:space="preserve">3.2 </w:t>
            </w:r>
            <w:r w:rsidR="001B1432" w:rsidRPr="003B326E">
              <w:rPr>
                <w:rFonts w:ascii="Times New Roman" w:eastAsia="Times New Roman" w:hAnsi="Times New Roman" w:cs="Times New Roman"/>
                <w:bCs/>
                <w:sz w:val="28"/>
                <w:szCs w:val="28"/>
                <w:lang w:val="ru-RU"/>
              </w:rPr>
              <w:t xml:space="preserve">Разработка </w:t>
            </w:r>
            <w:r w:rsidR="00EE4847" w:rsidRPr="003B326E">
              <w:rPr>
                <w:rFonts w:ascii="Times New Roman" w:eastAsia="Times New Roman" w:hAnsi="Times New Roman" w:cs="Times New Roman"/>
                <w:bCs/>
                <w:sz w:val="28"/>
                <w:szCs w:val="28"/>
                <w:lang w:val="ru-RU"/>
              </w:rPr>
              <w:t>рекомендаций</w:t>
            </w:r>
            <w:r w:rsidR="001B1432" w:rsidRPr="003B326E">
              <w:rPr>
                <w:rFonts w:ascii="Times New Roman" w:eastAsia="Times New Roman" w:hAnsi="Times New Roman" w:cs="Times New Roman"/>
                <w:bCs/>
                <w:sz w:val="28"/>
                <w:szCs w:val="28"/>
                <w:lang w:val="ru-RU"/>
              </w:rPr>
              <w:t xml:space="preserve"> по интеграции </w:t>
            </w:r>
            <w:r w:rsidR="00EE4847" w:rsidRPr="003B326E">
              <w:rPr>
                <w:rFonts w:ascii="Times New Roman" w:eastAsia="Times New Roman" w:hAnsi="Times New Roman" w:cs="Times New Roman"/>
                <w:bCs/>
                <w:sz w:val="28"/>
                <w:szCs w:val="28"/>
                <w:lang w:val="ru-RU"/>
              </w:rPr>
              <w:t xml:space="preserve">экономических инструментов в </w:t>
            </w:r>
            <w:r w:rsidR="00AE2373" w:rsidRPr="003B326E">
              <w:rPr>
                <w:rFonts w:ascii="Times New Roman" w:eastAsia="Times New Roman" w:hAnsi="Times New Roman" w:cs="Times New Roman"/>
                <w:bCs/>
                <w:sz w:val="28"/>
                <w:szCs w:val="28"/>
                <w:lang w:val="ru-RU"/>
              </w:rPr>
              <w:t>действующую систему регулирования миграционных процессов………………</w:t>
            </w:r>
            <w:r w:rsidR="00506DD3" w:rsidRPr="003B326E">
              <w:rPr>
                <w:rFonts w:ascii="Times New Roman" w:eastAsia="Times New Roman" w:hAnsi="Times New Roman" w:cs="Times New Roman"/>
                <w:bCs/>
                <w:sz w:val="28"/>
                <w:szCs w:val="28"/>
                <w:lang w:val="ru-RU"/>
              </w:rPr>
              <w:t>………………………………………………...</w:t>
            </w:r>
            <w:r w:rsidR="00AE2373" w:rsidRPr="003B326E">
              <w:rPr>
                <w:rFonts w:ascii="Times New Roman" w:eastAsia="Times New Roman" w:hAnsi="Times New Roman" w:cs="Times New Roman"/>
                <w:bCs/>
                <w:sz w:val="28"/>
                <w:szCs w:val="28"/>
                <w:lang w:val="ru-RU"/>
              </w:rPr>
              <w:t>..........</w:t>
            </w:r>
          </w:p>
        </w:tc>
        <w:tc>
          <w:tcPr>
            <w:tcW w:w="700" w:type="dxa"/>
          </w:tcPr>
          <w:p w14:paraId="5A7FE1A7" w14:textId="77777777" w:rsidR="002866A3" w:rsidRDefault="002866A3" w:rsidP="00506DD3">
            <w:pPr>
              <w:jc w:val="left"/>
              <w:rPr>
                <w:rFonts w:ascii="Times New Roman" w:eastAsia="Times New Roman" w:hAnsi="Times New Roman" w:cs="Times New Roman"/>
                <w:bCs/>
                <w:sz w:val="28"/>
                <w:szCs w:val="28"/>
                <w:lang w:val="ru-RU"/>
              </w:rPr>
            </w:pPr>
          </w:p>
          <w:p w14:paraId="2D1C07F7" w14:textId="77777777" w:rsidR="00AE2373" w:rsidRDefault="00AE2373" w:rsidP="00161712">
            <w:pPr>
              <w:jc w:val="left"/>
              <w:rPr>
                <w:rFonts w:ascii="Times New Roman" w:eastAsia="Times New Roman" w:hAnsi="Times New Roman" w:cs="Times New Roman"/>
                <w:bCs/>
                <w:sz w:val="28"/>
                <w:szCs w:val="28"/>
                <w:lang w:val="ru-RU"/>
              </w:rPr>
            </w:pPr>
          </w:p>
          <w:p w14:paraId="2B4D4F19" w14:textId="18936820" w:rsidR="00DA46B4" w:rsidRPr="0097589E" w:rsidRDefault="0045401D" w:rsidP="00161712">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10</w:t>
            </w:r>
            <w:r w:rsidR="00234734">
              <w:rPr>
                <w:rFonts w:ascii="Times New Roman" w:eastAsia="Times New Roman" w:hAnsi="Times New Roman" w:cs="Times New Roman"/>
                <w:bCs/>
                <w:sz w:val="28"/>
                <w:szCs w:val="28"/>
                <w:lang w:val="ru-RU"/>
              </w:rPr>
              <w:t>4</w:t>
            </w:r>
          </w:p>
        </w:tc>
      </w:tr>
      <w:tr w:rsidR="002866A3" w14:paraId="52204CA5" w14:textId="77777777" w:rsidTr="00AE2373">
        <w:tc>
          <w:tcPr>
            <w:tcW w:w="9075" w:type="dxa"/>
          </w:tcPr>
          <w:p w14:paraId="6C6E58D2" w14:textId="1271FADB" w:rsidR="002866A3" w:rsidRPr="00506DD3" w:rsidRDefault="00A93650" w:rsidP="00424B34">
            <w:pPr>
              <w:rPr>
                <w:rFonts w:ascii="Times New Roman" w:eastAsia="Times New Roman" w:hAnsi="Times New Roman" w:cs="Times New Roman"/>
                <w:sz w:val="28"/>
                <w:szCs w:val="28"/>
                <w:lang w:val="ru-RU"/>
              </w:rPr>
            </w:pPr>
            <w:r w:rsidRPr="00A93650">
              <w:rPr>
                <w:rFonts w:ascii="Times New Roman" w:eastAsia="Times New Roman" w:hAnsi="Times New Roman" w:cs="Times New Roman"/>
                <w:b/>
                <w:sz w:val="28"/>
                <w:szCs w:val="28"/>
                <w:lang w:val="ru-RU"/>
              </w:rPr>
              <w:t>ЗАКЛЮЧЕНИЕ</w:t>
            </w:r>
            <w:r w:rsidR="00506DD3">
              <w:rPr>
                <w:rFonts w:ascii="Times New Roman" w:eastAsia="Times New Roman" w:hAnsi="Times New Roman" w:cs="Times New Roman"/>
                <w:sz w:val="28"/>
                <w:szCs w:val="28"/>
                <w:lang w:val="ru-RU"/>
              </w:rPr>
              <w:t>………………………………………………………………</w:t>
            </w:r>
          </w:p>
        </w:tc>
        <w:tc>
          <w:tcPr>
            <w:tcW w:w="700" w:type="dxa"/>
          </w:tcPr>
          <w:p w14:paraId="605258AA" w14:textId="639C0EBB" w:rsidR="002866A3" w:rsidRPr="0097589E" w:rsidRDefault="00DA46B4" w:rsidP="00161712">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11</w:t>
            </w:r>
            <w:r w:rsidR="002015A2">
              <w:rPr>
                <w:rFonts w:ascii="Times New Roman" w:eastAsia="Times New Roman" w:hAnsi="Times New Roman" w:cs="Times New Roman"/>
                <w:bCs/>
                <w:sz w:val="28"/>
                <w:szCs w:val="28"/>
                <w:lang w:val="ru-RU"/>
              </w:rPr>
              <w:t>2</w:t>
            </w:r>
          </w:p>
        </w:tc>
      </w:tr>
      <w:tr w:rsidR="00A93650" w14:paraId="7E37EA97" w14:textId="77777777" w:rsidTr="00AE2373">
        <w:tc>
          <w:tcPr>
            <w:tcW w:w="9075" w:type="dxa"/>
          </w:tcPr>
          <w:p w14:paraId="4F629C8B" w14:textId="25B84E53" w:rsidR="00A93650" w:rsidRPr="00506DD3" w:rsidRDefault="00A93650" w:rsidP="00424B34">
            <w:pPr>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lang w:val="ru-RU"/>
              </w:rPr>
              <w:t>С</w:t>
            </w:r>
            <w:r w:rsidRPr="00A93650">
              <w:rPr>
                <w:rFonts w:ascii="Times New Roman" w:eastAsia="Times New Roman" w:hAnsi="Times New Roman" w:cs="Times New Roman"/>
                <w:b/>
                <w:sz w:val="28"/>
                <w:szCs w:val="28"/>
                <w:lang w:val="ru-RU"/>
              </w:rPr>
              <w:t>ПИСОК ИСПОЛЬЗОВАННЫХ ИСТОЧНИКОВ</w:t>
            </w:r>
            <w:r w:rsidR="00506DD3">
              <w:rPr>
                <w:rFonts w:ascii="Times New Roman" w:eastAsia="Times New Roman" w:hAnsi="Times New Roman" w:cs="Times New Roman"/>
                <w:sz w:val="28"/>
                <w:szCs w:val="28"/>
                <w:lang w:val="ru-RU"/>
              </w:rPr>
              <w:t>……………………...</w:t>
            </w:r>
          </w:p>
        </w:tc>
        <w:tc>
          <w:tcPr>
            <w:tcW w:w="700" w:type="dxa"/>
          </w:tcPr>
          <w:p w14:paraId="151C6ABF" w14:textId="6B199AA6" w:rsidR="00A93650" w:rsidRPr="0097589E" w:rsidRDefault="00DA46B4" w:rsidP="00161712">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11</w:t>
            </w:r>
            <w:r w:rsidR="002015A2">
              <w:rPr>
                <w:rFonts w:ascii="Times New Roman" w:eastAsia="Times New Roman" w:hAnsi="Times New Roman" w:cs="Times New Roman"/>
                <w:bCs/>
                <w:sz w:val="28"/>
                <w:szCs w:val="28"/>
                <w:lang w:val="ru-RU"/>
              </w:rPr>
              <w:t>6</w:t>
            </w:r>
          </w:p>
        </w:tc>
      </w:tr>
      <w:tr w:rsidR="00A93650" w14:paraId="066C1C8D" w14:textId="77777777" w:rsidTr="00AE2373">
        <w:tc>
          <w:tcPr>
            <w:tcW w:w="9075" w:type="dxa"/>
          </w:tcPr>
          <w:p w14:paraId="762AE6B7" w14:textId="61334D75" w:rsidR="00A93650" w:rsidRPr="00A93650" w:rsidRDefault="00A93650" w:rsidP="00506DD3">
            <w:pP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ПРИЛОЖЕНИЕ</w:t>
            </w:r>
            <w:r w:rsidRPr="00A93650">
              <w:rPr>
                <w:rFonts w:ascii="Times New Roman" w:eastAsia="Times New Roman" w:hAnsi="Times New Roman" w:cs="Times New Roman"/>
                <w:b/>
                <w:sz w:val="28"/>
                <w:szCs w:val="28"/>
                <w:lang w:val="ru-RU"/>
              </w:rPr>
              <w:t xml:space="preserve"> A</w:t>
            </w:r>
            <w:r>
              <w:rPr>
                <w:rFonts w:ascii="Times New Roman" w:eastAsia="Times New Roman" w:hAnsi="Times New Roman" w:cs="Times New Roman"/>
                <w:b/>
                <w:sz w:val="28"/>
                <w:szCs w:val="28"/>
                <w:lang w:val="ru-RU"/>
              </w:rPr>
              <w:t xml:space="preserve"> </w:t>
            </w:r>
            <w:r w:rsidR="00506DD3">
              <w:rPr>
                <w:rFonts w:ascii="Times New Roman" w:eastAsia="Times New Roman" w:hAnsi="Times New Roman" w:cs="Times New Roman"/>
                <w:bCs/>
                <w:sz w:val="28"/>
                <w:szCs w:val="28"/>
                <w:lang w:val="ru-RU"/>
              </w:rPr>
              <w:t>‒</w:t>
            </w:r>
            <w:r w:rsidRPr="003A5C39">
              <w:rPr>
                <w:rFonts w:ascii="Times New Roman" w:eastAsia="Times New Roman" w:hAnsi="Times New Roman" w:cs="Times New Roman"/>
                <w:bCs/>
                <w:sz w:val="28"/>
                <w:szCs w:val="28"/>
                <w:lang w:val="ru-RU"/>
              </w:rPr>
              <w:t xml:space="preserve"> </w:t>
            </w:r>
            <w:r w:rsidRPr="00A93650">
              <w:rPr>
                <w:rFonts w:ascii="Times New Roman" w:eastAsia="Times New Roman" w:hAnsi="Times New Roman" w:cs="Times New Roman"/>
                <w:bCs/>
                <w:sz w:val="28"/>
                <w:szCs w:val="28"/>
                <w:lang w:val="ru-RU"/>
              </w:rPr>
              <w:t>Акт внедрения</w:t>
            </w:r>
            <w:r w:rsidR="00506DD3">
              <w:rPr>
                <w:rFonts w:ascii="Times New Roman" w:eastAsia="Times New Roman" w:hAnsi="Times New Roman" w:cs="Times New Roman"/>
                <w:bCs/>
                <w:sz w:val="28"/>
                <w:szCs w:val="28"/>
                <w:lang w:val="ru-RU"/>
              </w:rPr>
              <w:t>………………………………………...</w:t>
            </w:r>
          </w:p>
        </w:tc>
        <w:tc>
          <w:tcPr>
            <w:tcW w:w="700" w:type="dxa"/>
          </w:tcPr>
          <w:p w14:paraId="66E1FB21" w14:textId="75E6D0E9" w:rsidR="00DA46B4" w:rsidRPr="0097589E" w:rsidRDefault="00DA46B4" w:rsidP="00161712">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12</w:t>
            </w:r>
            <w:r w:rsidR="002015A2">
              <w:rPr>
                <w:rFonts w:ascii="Times New Roman" w:eastAsia="Times New Roman" w:hAnsi="Times New Roman" w:cs="Times New Roman"/>
                <w:bCs/>
                <w:sz w:val="28"/>
                <w:szCs w:val="28"/>
                <w:lang w:val="ru-RU"/>
              </w:rPr>
              <w:t>4</w:t>
            </w:r>
          </w:p>
        </w:tc>
      </w:tr>
      <w:tr w:rsidR="00CE402A" w:rsidRPr="00CE402A" w14:paraId="1DA6E110" w14:textId="77777777" w:rsidTr="00AE2373">
        <w:tc>
          <w:tcPr>
            <w:tcW w:w="9075" w:type="dxa"/>
          </w:tcPr>
          <w:p w14:paraId="4B1FBD0F" w14:textId="1A4272C2" w:rsidR="00A93650" w:rsidRPr="00CE402A" w:rsidRDefault="003A5C39" w:rsidP="00CE402A">
            <w:pPr>
              <w:pStyle w:val="2"/>
              <w:rPr>
                <w:rFonts w:ascii="Times New Roman" w:eastAsia="Times New Roman" w:hAnsi="Times New Roman" w:cs="Times New Roman"/>
                <w:b/>
                <w:color w:val="auto"/>
                <w:sz w:val="28"/>
                <w:szCs w:val="28"/>
                <w:lang w:val="ru-RU"/>
              </w:rPr>
            </w:pPr>
            <w:r w:rsidRPr="00CE402A">
              <w:rPr>
                <w:rFonts w:ascii="Times New Roman" w:eastAsia="Times New Roman" w:hAnsi="Times New Roman" w:cs="Times New Roman"/>
                <w:b/>
                <w:color w:val="auto"/>
                <w:sz w:val="28"/>
                <w:szCs w:val="28"/>
                <w:lang w:val="ru-RU"/>
              </w:rPr>
              <w:t xml:space="preserve">ПРИЛОЖЕНИЕ Б </w:t>
            </w:r>
            <w:r w:rsidR="00506DD3" w:rsidRPr="00CE402A">
              <w:rPr>
                <w:rFonts w:ascii="Times New Roman" w:eastAsia="Times New Roman" w:hAnsi="Times New Roman" w:cs="Times New Roman"/>
                <w:bCs/>
                <w:color w:val="auto"/>
                <w:sz w:val="28"/>
                <w:szCs w:val="28"/>
                <w:lang w:val="ru-RU"/>
              </w:rPr>
              <w:t>‒</w:t>
            </w:r>
            <w:r w:rsidRPr="00CE402A">
              <w:rPr>
                <w:rFonts w:ascii="Times New Roman" w:eastAsia="Times New Roman" w:hAnsi="Times New Roman" w:cs="Times New Roman"/>
                <w:b/>
                <w:color w:val="auto"/>
                <w:sz w:val="28"/>
                <w:szCs w:val="28"/>
                <w:lang w:val="ru-RU"/>
              </w:rPr>
              <w:t xml:space="preserve"> </w:t>
            </w:r>
            <w:r w:rsidR="00CE402A" w:rsidRPr="00CE402A">
              <w:rPr>
                <w:rFonts w:ascii="Times New Roman" w:eastAsia="Times New Roman" w:hAnsi="Times New Roman" w:cs="Times New Roman"/>
                <w:color w:val="auto"/>
                <w:sz w:val="28"/>
                <w:szCs w:val="28"/>
              </w:rPr>
              <w:t>Прогнозируемые показатели для Казахстана до 2050 года</w:t>
            </w:r>
            <w:r w:rsidR="00CE402A" w:rsidRPr="00CE402A">
              <w:rPr>
                <w:rFonts w:ascii="Times New Roman" w:eastAsia="Times New Roman" w:hAnsi="Times New Roman" w:cs="Times New Roman"/>
                <w:color w:val="auto"/>
                <w:sz w:val="28"/>
                <w:szCs w:val="28"/>
                <w:lang w:val="ru-RU"/>
              </w:rPr>
              <w:t xml:space="preserve">: </w:t>
            </w:r>
            <w:r w:rsidR="00CE402A" w:rsidRPr="00CE402A">
              <w:rPr>
                <w:rFonts w:ascii="Times New Roman" w:eastAsia="Times New Roman" w:hAnsi="Times New Roman" w:cs="Times New Roman"/>
                <w:color w:val="auto"/>
                <w:sz w:val="28"/>
                <w:szCs w:val="28"/>
              </w:rPr>
              <w:t>базовый сценарий</w:t>
            </w:r>
            <w:r w:rsidR="00506DD3" w:rsidRPr="00CE402A">
              <w:rPr>
                <w:rFonts w:ascii="Times New Roman" w:eastAsia="Times New Roman" w:hAnsi="Times New Roman" w:cs="Times New Roman"/>
                <w:bCs/>
                <w:color w:val="auto"/>
                <w:sz w:val="28"/>
                <w:szCs w:val="28"/>
                <w:lang w:val="ru-RU"/>
              </w:rPr>
              <w:t>………………………………………………</w:t>
            </w:r>
          </w:p>
        </w:tc>
        <w:tc>
          <w:tcPr>
            <w:tcW w:w="700" w:type="dxa"/>
          </w:tcPr>
          <w:p w14:paraId="0AA821A5" w14:textId="77777777" w:rsidR="00A93650" w:rsidRPr="00CE402A" w:rsidRDefault="00A93650" w:rsidP="00506DD3">
            <w:pPr>
              <w:jc w:val="left"/>
              <w:rPr>
                <w:rFonts w:ascii="Times New Roman" w:eastAsia="Times New Roman" w:hAnsi="Times New Roman" w:cs="Times New Roman"/>
                <w:bCs/>
                <w:sz w:val="28"/>
                <w:szCs w:val="28"/>
                <w:lang w:val="ru-RU"/>
              </w:rPr>
            </w:pPr>
          </w:p>
          <w:p w14:paraId="1BA4D5B2" w14:textId="3E0CF757" w:rsidR="00DA46B4" w:rsidRPr="00CE402A" w:rsidRDefault="00DA46B4" w:rsidP="00161712">
            <w:pPr>
              <w:jc w:val="left"/>
              <w:rPr>
                <w:rFonts w:ascii="Times New Roman" w:eastAsia="Times New Roman" w:hAnsi="Times New Roman" w:cs="Times New Roman"/>
                <w:bCs/>
                <w:sz w:val="28"/>
                <w:szCs w:val="28"/>
                <w:lang w:val="ru-RU"/>
              </w:rPr>
            </w:pPr>
            <w:r w:rsidRPr="00CE402A">
              <w:rPr>
                <w:rFonts w:ascii="Times New Roman" w:eastAsia="Times New Roman" w:hAnsi="Times New Roman" w:cs="Times New Roman"/>
                <w:bCs/>
                <w:sz w:val="28"/>
                <w:szCs w:val="28"/>
                <w:lang w:val="ru-RU"/>
              </w:rPr>
              <w:t>12</w:t>
            </w:r>
            <w:r w:rsidR="002015A2">
              <w:rPr>
                <w:rFonts w:ascii="Times New Roman" w:eastAsia="Times New Roman" w:hAnsi="Times New Roman" w:cs="Times New Roman"/>
                <w:bCs/>
                <w:sz w:val="28"/>
                <w:szCs w:val="28"/>
                <w:lang w:val="ru-RU"/>
              </w:rPr>
              <w:t>5</w:t>
            </w:r>
          </w:p>
        </w:tc>
      </w:tr>
      <w:tr w:rsidR="003A5C39" w14:paraId="04D81A8E" w14:textId="77777777" w:rsidTr="00AE2373">
        <w:tc>
          <w:tcPr>
            <w:tcW w:w="9075" w:type="dxa"/>
          </w:tcPr>
          <w:p w14:paraId="4014136A" w14:textId="36F86450" w:rsidR="003A5C39" w:rsidRPr="00A93650" w:rsidRDefault="003A5C39" w:rsidP="00CE402A">
            <w:pP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 xml:space="preserve">ПРИЛОЖЕНИЕ В </w:t>
            </w:r>
            <w:r w:rsidR="00506DD3">
              <w:rPr>
                <w:rFonts w:ascii="Times New Roman" w:eastAsia="Times New Roman" w:hAnsi="Times New Roman" w:cs="Times New Roman"/>
                <w:bCs/>
                <w:sz w:val="28"/>
                <w:szCs w:val="28"/>
                <w:lang w:val="ru-RU"/>
              </w:rPr>
              <w:t>‒</w:t>
            </w:r>
            <w:r>
              <w:rPr>
                <w:rFonts w:ascii="Times New Roman" w:eastAsia="Times New Roman" w:hAnsi="Times New Roman" w:cs="Times New Roman"/>
                <w:b/>
                <w:sz w:val="28"/>
                <w:szCs w:val="28"/>
                <w:lang w:val="ru-RU"/>
              </w:rPr>
              <w:t xml:space="preserve"> </w:t>
            </w:r>
            <w:hyperlink w:anchor="_Toc204155010" w:history="1">
              <w:r w:rsidR="00C95985" w:rsidRPr="00C95985">
                <w:rPr>
                  <w:rStyle w:val="afff3"/>
                  <w:rFonts w:ascii="Times New Roman" w:eastAsia="Times New Roman" w:hAnsi="Times New Roman" w:cs="Times New Roman"/>
                  <w:noProof/>
                  <w:color w:val="auto"/>
                  <w:sz w:val="28"/>
                  <w:szCs w:val="28"/>
                  <w:u w:val="none"/>
                </w:rPr>
                <w:t>Прогнозируемые показатели для Казахстана до 2050 года</w:t>
              </w:r>
              <w:r w:rsidR="00CE402A">
                <w:rPr>
                  <w:rStyle w:val="afff3"/>
                  <w:rFonts w:ascii="Times New Roman" w:eastAsia="Times New Roman" w:hAnsi="Times New Roman" w:cs="Times New Roman"/>
                  <w:noProof/>
                  <w:color w:val="auto"/>
                  <w:sz w:val="28"/>
                  <w:szCs w:val="28"/>
                  <w:u w:val="none"/>
                  <w:lang w:val="ru-RU"/>
                </w:rPr>
                <w:t>:</w:t>
              </w:r>
              <w:r w:rsidR="00C95985" w:rsidRPr="00C95985">
                <w:rPr>
                  <w:rStyle w:val="afff3"/>
                  <w:rFonts w:ascii="Times New Roman" w:eastAsia="Times New Roman" w:hAnsi="Times New Roman" w:cs="Times New Roman"/>
                  <w:noProof/>
                  <w:color w:val="auto"/>
                  <w:sz w:val="28"/>
                  <w:szCs w:val="28"/>
                  <w:u w:val="none"/>
                </w:rPr>
                <w:t xml:space="preserve"> </w:t>
              </w:r>
              <w:r w:rsidR="00CE402A" w:rsidRPr="00C95985">
                <w:rPr>
                  <w:rStyle w:val="afff3"/>
                  <w:rFonts w:ascii="Times New Roman" w:eastAsia="Times New Roman" w:hAnsi="Times New Roman" w:cs="Times New Roman"/>
                  <w:noProof/>
                  <w:color w:val="auto"/>
                  <w:sz w:val="28"/>
                  <w:szCs w:val="28"/>
                  <w:u w:val="none"/>
                </w:rPr>
                <w:t xml:space="preserve">оптимистический </w:t>
              </w:r>
              <w:r w:rsidR="00C95985" w:rsidRPr="00C95985">
                <w:rPr>
                  <w:rStyle w:val="afff3"/>
                  <w:rFonts w:ascii="Times New Roman" w:eastAsia="Times New Roman" w:hAnsi="Times New Roman" w:cs="Times New Roman"/>
                  <w:noProof/>
                  <w:color w:val="auto"/>
                  <w:sz w:val="28"/>
                  <w:szCs w:val="28"/>
                  <w:u w:val="none"/>
                </w:rPr>
                <w:t>сценарий</w:t>
              </w:r>
              <w:r w:rsidR="00506DD3">
                <w:rPr>
                  <w:rFonts w:ascii="Times New Roman" w:hAnsi="Times New Roman" w:cs="Times New Roman"/>
                  <w:noProof/>
                  <w:webHidden/>
                  <w:sz w:val="28"/>
                  <w:szCs w:val="28"/>
                  <w:lang w:val="ru-RU"/>
                </w:rPr>
                <w:t>……………………………………..</w:t>
              </w:r>
            </w:hyperlink>
          </w:p>
        </w:tc>
        <w:tc>
          <w:tcPr>
            <w:tcW w:w="700" w:type="dxa"/>
          </w:tcPr>
          <w:p w14:paraId="3FC73926" w14:textId="77777777" w:rsidR="003A5C39" w:rsidRPr="0097589E" w:rsidRDefault="003A5C39" w:rsidP="00506DD3">
            <w:pPr>
              <w:jc w:val="left"/>
              <w:rPr>
                <w:rFonts w:ascii="Times New Roman" w:eastAsia="Times New Roman" w:hAnsi="Times New Roman" w:cs="Times New Roman"/>
                <w:bCs/>
                <w:sz w:val="28"/>
                <w:szCs w:val="28"/>
                <w:lang w:val="ru-RU"/>
              </w:rPr>
            </w:pPr>
          </w:p>
          <w:p w14:paraId="5D399363" w14:textId="5F80E46B" w:rsidR="00DA46B4" w:rsidRPr="0097589E" w:rsidRDefault="00DA46B4" w:rsidP="00CE402A">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12</w:t>
            </w:r>
            <w:r w:rsidR="002015A2">
              <w:rPr>
                <w:rFonts w:ascii="Times New Roman" w:eastAsia="Times New Roman" w:hAnsi="Times New Roman" w:cs="Times New Roman"/>
                <w:bCs/>
                <w:sz w:val="28"/>
                <w:szCs w:val="28"/>
                <w:lang w:val="ru-RU"/>
              </w:rPr>
              <w:t>6</w:t>
            </w:r>
          </w:p>
        </w:tc>
      </w:tr>
      <w:tr w:rsidR="003A5C39" w14:paraId="738EF531" w14:textId="77777777" w:rsidTr="00AE2373">
        <w:tc>
          <w:tcPr>
            <w:tcW w:w="9075" w:type="dxa"/>
          </w:tcPr>
          <w:p w14:paraId="378BEA75" w14:textId="6E90013D" w:rsidR="003A5C39" w:rsidRPr="00506DD3" w:rsidRDefault="003A5C39" w:rsidP="00CE402A">
            <w:pP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 xml:space="preserve">ПРИЛОЖЕНИЕ </w:t>
            </w:r>
            <w:r w:rsidR="00C95985">
              <w:rPr>
                <w:rFonts w:ascii="Times New Roman" w:eastAsia="Times New Roman" w:hAnsi="Times New Roman" w:cs="Times New Roman"/>
                <w:b/>
                <w:sz w:val="28"/>
                <w:szCs w:val="28"/>
                <w:lang w:val="ru-RU"/>
              </w:rPr>
              <w:t>Г</w:t>
            </w:r>
            <w:r>
              <w:rPr>
                <w:rFonts w:ascii="Times New Roman" w:eastAsia="Times New Roman" w:hAnsi="Times New Roman" w:cs="Times New Roman"/>
                <w:b/>
                <w:sz w:val="28"/>
                <w:szCs w:val="28"/>
                <w:lang w:val="ru-RU"/>
              </w:rPr>
              <w:t xml:space="preserve"> </w:t>
            </w:r>
            <w:r w:rsidR="00506DD3">
              <w:rPr>
                <w:rFonts w:ascii="Times New Roman" w:eastAsia="Times New Roman" w:hAnsi="Times New Roman" w:cs="Times New Roman"/>
                <w:bCs/>
                <w:sz w:val="28"/>
                <w:szCs w:val="28"/>
                <w:lang w:val="ru-RU"/>
              </w:rPr>
              <w:t>‒</w:t>
            </w:r>
            <w:r w:rsidR="004449FB">
              <w:rPr>
                <w:rFonts w:ascii="Times New Roman" w:eastAsia="Times New Roman" w:hAnsi="Times New Roman" w:cs="Times New Roman"/>
                <w:bCs/>
                <w:sz w:val="28"/>
                <w:szCs w:val="28"/>
                <w:lang w:val="ru-RU"/>
              </w:rPr>
              <w:t xml:space="preserve"> </w:t>
            </w:r>
            <w:hyperlink w:anchor="_Toc204155012" w:history="1">
              <w:r w:rsidR="004449FB" w:rsidRPr="004449FB">
                <w:rPr>
                  <w:rStyle w:val="afff3"/>
                  <w:rFonts w:ascii="Times New Roman" w:eastAsia="Times New Roman" w:hAnsi="Times New Roman" w:cs="Times New Roman"/>
                  <w:noProof/>
                  <w:color w:val="auto"/>
                  <w:sz w:val="28"/>
                  <w:szCs w:val="28"/>
                  <w:u w:val="none"/>
                </w:rPr>
                <w:t>Прогнозируемые показатели для Казахстана до 2050 года</w:t>
              </w:r>
              <w:r w:rsidR="00CE402A">
                <w:rPr>
                  <w:rStyle w:val="afff3"/>
                  <w:rFonts w:ascii="Times New Roman" w:eastAsia="Times New Roman" w:hAnsi="Times New Roman" w:cs="Times New Roman"/>
                  <w:noProof/>
                  <w:color w:val="auto"/>
                  <w:sz w:val="28"/>
                  <w:szCs w:val="28"/>
                  <w:u w:val="none"/>
                  <w:lang w:val="ru-RU"/>
                </w:rPr>
                <w:t>:</w:t>
              </w:r>
              <w:r w:rsidR="004449FB" w:rsidRPr="004449FB">
                <w:rPr>
                  <w:rStyle w:val="afff3"/>
                  <w:rFonts w:ascii="Times New Roman" w:eastAsia="Times New Roman" w:hAnsi="Times New Roman" w:cs="Times New Roman"/>
                  <w:noProof/>
                  <w:color w:val="auto"/>
                  <w:sz w:val="28"/>
                  <w:szCs w:val="28"/>
                  <w:u w:val="none"/>
                </w:rPr>
                <w:t xml:space="preserve"> </w:t>
              </w:r>
              <w:r w:rsidR="00CE402A" w:rsidRPr="004449FB">
                <w:rPr>
                  <w:rStyle w:val="afff3"/>
                  <w:rFonts w:ascii="Times New Roman" w:eastAsia="Times New Roman" w:hAnsi="Times New Roman" w:cs="Times New Roman"/>
                  <w:noProof/>
                  <w:color w:val="auto"/>
                  <w:sz w:val="28"/>
                  <w:szCs w:val="28"/>
                  <w:u w:val="none"/>
                </w:rPr>
                <w:t xml:space="preserve">пессимистический </w:t>
              </w:r>
              <w:r w:rsidR="004449FB" w:rsidRPr="004449FB">
                <w:rPr>
                  <w:rStyle w:val="afff3"/>
                  <w:rFonts w:ascii="Times New Roman" w:eastAsia="Times New Roman" w:hAnsi="Times New Roman" w:cs="Times New Roman"/>
                  <w:noProof/>
                  <w:color w:val="auto"/>
                  <w:sz w:val="28"/>
                  <w:szCs w:val="28"/>
                  <w:u w:val="none"/>
                </w:rPr>
                <w:t>сценарий</w:t>
              </w:r>
              <w:r w:rsidR="00506DD3">
                <w:rPr>
                  <w:rFonts w:ascii="Times New Roman" w:hAnsi="Times New Roman" w:cs="Times New Roman"/>
                  <w:noProof/>
                  <w:webHidden/>
                  <w:sz w:val="28"/>
                  <w:szCs w:val="28"/>
                  <w:lang w:val="ru-RU"/>
                </w:rPr>
                <w:t>……………………………………...</w:t>
              </w:r>
            </w:hyperlink>
          </w:p>
        </w:tc>
        <w:tc>
          <w:tcPr>
            <w:tcW w:w="700" w:type="dxa"/>
          </w:tcPr>
          <w:p w14:paraId="541E9119" w14:textId="77777777" w:rsidR="003A5C39" w:rsidRDefault="003A5C39" w:rsidP="00506DD3">
            <w:pPr>
              <w:jc w:val="left"/>
              <w:rPr>
                <w:rFonts w:ascii="Times New Roman" w:eastAsia="Times New Roman" w:hAnsi="Times New Roman" w:cs="Times New Roman"/>
                <w:bCs/>
                <w:sz w:val="28"/>
                <w:szCs w:val="28"/>
                <w:lang w:val="ru-RU"/>
              </w:rPr>
            </w:pPr>
          </w:p>
          <w:p w14:paraId="0DAE5210" w14:textId="0345616B" w:rsidR="00DA46B4" w:rsidRPr="0097589E" w:rsidRDefault="00DA46B4" w:rsidP="00CE402A">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w:t>
            </w:r>
            <w:r w:rsidR="00CE402A">
              <w:rPr>
                <w:rFonts w:ascii="Times New Roman" w:eastAsia="Times New Roman" w:hAnsi="Times New Roman" w:cs="Times New Roman"/>
                <w:bCs/>
                <w:sz w:val="28"/>
                <w:szCs w:val="28"/>
                <w:lang w:val="ru-RU"/>
              </w:rPr>
              <w:t>2</w:t>
            </w:r>
            <w:r w:rsidR="002015A2">
              <w:rPr>
                <w:rFonts w:ascii="Times New Roman" w:eastAsia="Times New Roman" w:hAnsi="Times New Roman" w:cs="Times New Roman"/>
                <w:bCs/>
                <w:sz w:val="28"/>
                <w:szCs w:val="28"/>
                <w:lang w:val="ru-RU"/>
              </w:rPr>
              <w:t>7</w:t>
            </w:r>
          </w:p>
        </w:tc>
      </w:tr>
      <w:tr w:rsidR="003A5C39" w14:paraId="289F7F5B" w14:textId="77777777" w:rsidTr="00AE2373">
        <w:tc>
          <w:tcPr>
            <w:tcW w:w="9075" w:type="dxa"/>
          </w:tcPr>
          <w:p w14:paraId="1BC93C61" w14:textId="54DC012D" w:rsidR="003A5C39" w:rsidRPr="003A5C39" w:rsidRDefault="003A5C39" w:rsidP="00506DD3">
            <w:pPr>
              <w:rPr>
                <w:rFonts w:ascii="Times New Roman" w:eastAsia="Times New Roman" w:hAnsi="Times New Roman" w:cs="Times New Roman"/>
                <w:bCs/>
                <w:sz w:val="28"/>
                <w:szCs w:val="28"/>
                <w:lang w:val="ru-RU"/>
              </w:rPr>
            </w:pPr>
            <w:r>
              <w:rPr>
                <w:rFonts w:ascii="Times New Roman" w:eastAsia="Times New Roman" w:hAnsi="Times New Roman" w:cs="Times New Roman"/>
                <w:b/>
                <w:sz w:val="28"/>
                <w:szCs w:val="28"/>
                <w:lang w:val="ru-RU"/>
              </w:rPr>
              <w:t xml:space="preserve">ПРИЛОЖЕНИЕ </w:t>
            </w:r>
            <w:r w:rsidR="00C95985">
              <w:rPr>
                <w:rFonts w:ascii="Times New Roman" w:eastAsia="Times New Roman" w:hAnsi="Times New Roman" w:cs="Times New Roman"/>
                <w:b/>
                <w:sz w:val="28"/>
                <w:szCs w:val="28"/>
                <w:lang w:val="ru-RU"/>
              </w:rPr>
              <w:t>Д</w:t>
            </w:r>
            <w:r>
              <w:rPr>
                <w:rFonts w:ascii="Times New Roman" w:eastAsia="Times New Roman" w:hAnsi="Times New Roman" w:cs="Times New Roman"/>
                <w:bCs/>
                <w:sz w:val="28"/>
                <w:szCs w:val="28"/>
                <w:lang w:val="ru-RU"/>
              </w:rPr>
              <w:t xml:space="preserve"> </w:t>
            </w:r>
            <w:r w:rsidR="00506DD3">
              <w:rPr>
                <w:rFonts w:ascii="Times New Roman" w:eastAsia="Times New Roman" w:hAnsi="Times New Roman" w:cs="Times New Roman"/>
                <w:bCs/>
                <w:sz w:val="28"/>
                <w:szCs w:val="28"/>
                <w:lang w:val="ru-RU"/>
              </w:rPr>
              <w:t>‒</w:t>
            </w:r>
            <w:r>
              <w:rPr>
                <w:rFonts w:ascii="Times New Roman" w:eastAsia="Times New Roman" w:hAnsi="Times New Roman" w:cs="Times New Roman"/>
                <w:bCs/>
                <w:sz w:val="28"/>
                <w:szCs w:val="28"/>
                <w:lang w:val="ru-RU"/>
              </w:rPr>
              <w:t xml:space="preserve"> </w:t>
            </w:r>
            <w:hyperlink w:anchor="_Toc204155014" w:history="1">
              <w:r w:rsidR="004449FB" w:rsidRPr="004449FB">
                <w:rPr>
                  <w:rStyle w:val="afff3"/>
                  <w:rFonts w:ascii="Times New Roman" w:eastAsia="Times New Roman" w:hAnsi="Times New Roman" w:cs="Times New Roman"/>
                  <w:noProof/>
                  <w:color w:val="auto"/>
                  <w:sz w:val="28"/>
                  <w:szCs w:val="28"/>
                  <w:u w:val="none"/>
                </w:rPr>
                <w:t>Изменение численности населения в регионах Казахстана к 2030 году (прогноз АО «Центра развития трудовых ресурсов»)</w:t>
              </w:r>
              <w:r w:rsidR="00506DD3">
                <w:rPr>
                  <w:rFonts w:ascii="Times New Roman" w:hAnsi="Times New Roman" w:cs="Times New Roman"/>
                  <w:noProof/>
                  <w:webHidden/>
                  <w:sz w:val="28"/>
                  <w:szCs w:val="28"/>
                  <w:lang w:val="ru-RU"/>
                </w:rPr>
                <w:t>………………………………………………………………………</w:t>
              </w:r>
            </w:hyperlink>
          </w:p>
        </w:tc>
        <w:tc>
          <w:tcPr>
            <w:tcW w:w="700" w:type="dxa"/>
          </w:tcPr>
          <w:p w14:paraId="11F7A4F1" w14:textId="77777777" w:rsidR="003A5C39" w:rsidRDefault="003A5C39" w:rsidP="00506DD3">
            <w:pPr>
              <w:jc w:val="left"/>
              <w:rPr>
                <w:rFonts w:ascii="Times New Roman" w:eastAsia="Times New Roman" w:hAnsi="Times New Roman" w:cs="Times New Roman"/>
                <w:bCs/>
                <w:sz w:val="28"/>
                <w:szCs w:val="28"/>
                <w:lang w:val="ru-RU"/>
              </w:rPr>
            </w:pPr>
          </w:p>
          <w:p w14:paraId="09AC28AE" w14:textId="77777777" w:rsidR="00DA46B4" w:rsidRDefault="00DA46B4" w:rsidP="00506DD3">
            <w:pPr>
              <w:jc w:val="left"/>
              <w:rPr>
                <w:rFonts w:ascii="Times New Roman" w:eastAsia="Times New Roman" w:hAnsi="Times New Roman" w:cs="Times New Roman"/>
                <w:bCs/>
                <w:sz w:val="28"/>
                <w:szCs w:val="28"/>
                <w:lang w:val="ru-RU"/>
              </w:rPr>
            </w:pPr>
          </w:p>
          <w:p w14:paraId="121E1F32" w14:textId="5E91BF26" w:rsidR="00DA46B4" w:rsidRPr="0097589E" w:rsidRDefault="00DA46B4" w:rsidP="00CE402A">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w:t>
            </w:r>
            <w:r w:rsidR="00CE402A">
              <w:rPr>
                <w:rFonts w:ascii="Times New Roman" w:eastAsia="Times New Roman" w:hAnsi="Times New Roman" w:cs="Times New Roman"/>
                <w:bCs/>
                <w:sz w:val="28"/>
                <w:szCs w:val="28"/>
                <w:lang w:val="ru-RU"/>
              </w:rPr>
              <w:t>2</w:t>
            </w:r>
            <w:r w:rsidR="002015A2">
              <w:rPr>
                <w:rFonts w:ascii="Times New Roman" w:eastAsia="Times New Roman" w:hAnsi="Times New Roman" w:cs="Times New Roman"/>
                <w:bCs/>
                <w:sz w:val="28"/>
                <w:szCs w:val="28"/>
                <w:lang w:val="ru-RU"/>
              </w:rPr>
              <w:t>8</w:t>
            </w:r>
          </w:p>
        </w:tc>
      </w:tr>
      <w:tr w:rsidR="003A5C39" w14:paraId="6F3AC074" w14:textId="77777777" w:rsidTr="00AE2373">
        <w:tc>
          <w:tcPr>
            <w:tcW w:w="9075" w:type="dxa"/>
          </w:tcPr>
          <w:p w14:paraId="5F376FCC" w14:textId="36369406" w:rsidR="003A5C39" w:rsidRPr="003A5C39" w:rsidRDefault="003A5C39" w:rsidP="00506DD3">
            <w:pPr>
              <w:rPr>
                <w:rFonts w:ascii="Times New Roman" w:eastAsia="Times New Roman" w:hAnsi="Times New Roman" w:cs="Times New Roman"/>
                <w:bCs/>
                <w:sz w:val="28"/>
                <w:szCs w:val="28"/>
                <w:lang w:val="ru-RU"/>
              </w:rPr>
            </w:pPr>
            <w:r>
              <w:rPr>
                <w:rFonts w:ascii="Times New Roman" w:eastAsia="Times New Roman" w:hAnsi="Times New Roman" w:cs="Times New Roman"/>
                <w:b/>
                <w:sz w:val="28"/>
                <w:szCs w:val="28"/>
                <w:lang w:val="ru-RU"/>
              </w:rPr>
              <w:t xml:space="preserve">ПРИЛОЖЕНИЕ </w:t>
            </w:r>
            <w:r w:rsidR="00C95985">
              <w:rPr>
                <w:rFonts w:ascii="Times New Roman" w:eastAsia="Times New Roman" w:hAnsi="Times New Roman" w:cs="Times New Roman"/>
                <w:b/>
                <w:sz w:val="28"/>
                <w:szCs w:val="28"/>
                <w:lang w:val="ru-RU"/>
              </w:rPr>
              <w:t>Е</w:t>
            </w:r>
            <w:r>
              <w:rPr>
                <w:rFonts w:ascii="Times New Roman" w:eastAsia="Times New Roman" w:hAnsi="Times New Roman" w:cs="Times New Roman"/>
                <w:b/>
                <w:sz w:val="28"/>
                <w:szCs w:val="28"/>
                <w:lang w:val="ru-RU"/>
              </w:rPr>
              <w:t xml:space="preserve"> </w:t>
            </w:r>
            <w:r w:rsidR="00506DD3">
              <w:rPr>
                <w:rFonts w:ascii="Times New Roman" w:eastAsia="Times New Roman" w:hAnsi="Times New Roman" w:cs="Times New Roman"/>
                <w:bCs/>
                <w:sz w:val="28"/>
                <w:szCs w:val="28"/>
                <w:lang w:val="ru-RU"/>
              </w:rPr>
              <w:t>‒</w:t>
            </w:r>
            <w:r w:rsidR="004449FB">
              <w:rPr>
                <w:rFonts w:ascii="Times New Roman" w:eastAsia="Times New Roman" w:hAnsi="Times New Roman" w:cs="Times New Roman"/>
                <w:bCs/>
                <w:sz w:val="28"/>
                <w:szCs w:val="28"/>
                <w:lang w:val="ru-RU"/>
              </w:rPr>
              <w:t xml:space="preserve"> </w:t>
            </w:r>
            <w:hyperlink w:anchor="_Toc204155016" w:history="1">
              <w:r w:rsidR="00740427" w:rsidRPr="00740427">
                <w:rPr>
                  <w:rStyle w:val="afff3"/>
                  <w:rFonts w:ascii="Times New Roman" w:eastAsia="Times New Roman" w:hAnsi="Times New Roman" w:cs="Times New Roman"/>
                  <w:noProof/>
                  <w:color w:val="auto"/>
                  <w:sz w:val="28"/>
                  <w:szCs w:val="28"/>
                  <w:u w:val="none"/>
                </w:rPr>
                <w:t>Изменение численности населения в регионах Казахстана к 2040 году (прогноз АО «Центра развития трудовых ресурсов»)</w:t>
              </w:r>
              <w:r w:rsidR="00506DD3">
                <w:rPr>
                  <w:rFonts w:ascii="Times New Roman" w:hAnsi="Times New Roman" w:cs="Times New Roman"/>
                  <w:noProof/>
                  <w:webHidden/>
                  <w:sz w:val="28"/>
                  <w:szCs w:val="28"/>
                  <w:lang w:val="ru-RU"/>
                </w:rPr>
                <w:t>……………………………………………………………………..</w:t>
              </w:r>
            </w:hyperlink>
          </w:p>
        </w:tc>
        <w:tc>
          <w:tcPr>
            <w:tcW w:w="700" w:type="dxa"/>
          </w:tcPr>
          <w:p w14:paraId="552443F5" w14:textId="77777777" w:rsidR="003A5C39" w:rsidRDefault="003A5C39" w:rsidP="00506DD3">
            <w:pPr>
              <w:jc w:val="left"/>
              <w:rPr>
                <w:rFonts w:ascii="Times New Roman" w:eastAsia="Times New Roman" w:hAnsi="Times New Roman" w:cs="Times New Roman"/>
                <w:bCs/>
                <w:sz w:val="28"/>
                <w:szCs w:val="28"/>
                <w:lang w:val="ru-RU"/>
              </w:rPr>
            </w:pPr>
          </w:p>
          <w:p w14:paraId="73F9B594" w14:textId="77777777" w:rsidR="00DA46B4" w:rsidRDefault="00DA46B4" w:rsidP="00506DD3">
            <w:pPr>
              <w:jc w:val="left"/>
              <w:rPr>
                <w:rFonts w:ascii="Times New Roman" w:eastAsia="Times New Roman" w:hAnsi="Times New Roman" w:cs="Times New Roman"/>
                <w:bCs/>
                <w:sz w:val="28"/>
                <w:szCs w:val="28"/>
                <w:lang w:val="ru-RU"/>
              </w:rPr>
            </w:pPr>
          </w:p>
          <w:p w14:paraId="6CC8D25A" w14:textId="0F6B575A" w:rsidR="00DA46B4" w:rsidRPr="0097589E" w:rsidRDefault="00DA46B4" w:rsidP="00CE402A">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w:t>
            </w:r>
            <w:r w:rsidR="002015A2">
              <w:rPr>
                <w:rFonts w:ascii="Times New Roman" w:eastAsia="Times New Roman" w:hAnsi="Times New Roman" w:cs="Times New Roman"/>
                <w:bCs/>
                <w:sz w:val="28"/>
                <w:szCs w:val="28"/>
                <w:lang w:val="ru-RU"/>
              </w:rPr>
              <w:t>29</w:t>
            </w:r>
          </w:p>
        </w:tc>
      </w:tr>
      <w:tr w:rsidR="003A5C39" w14:paraId="4EBDADA0" w14:textId="77777777" w:rsidTr="00AE2373">
        <w:tc>
          <w:tcPr>
            <w:tcW w:w="9075" w:type="dxa"/>
          </w:tcPr>
          <w:p w14:paraId="77EF266A" w14:textId="39D7CA87" w:rsidR="003A5C39" w:rsidRPr="003A5C39" w:rsidRDefault="003A5C39" w:rsidP="00506DD3">
            <w:pPr>
              <w:rPr>
                <w:rFonts w:ascii="Times New Roman" w:eastAsia="Times New Roman" w:hAnsi="Times New Roman" w:cs="Times New Roman"/>
                <w:bCs/>
                <w:sz w:val="28"/>
                <w:szCs w:val="28"/>
                <w:lang w:val="ru-RU"/>
              </w:rPr>
            </w:pPr>
            <w:r>
              <w:rPr>
                <w:rFonts w:ascii="Times New Roman" w:eastAsia="Times New Roman" w:hAnsi="Times New Roman" w:cs="Times New Roman"/>
                <w:b/>
                <w:sz w:val="28"/>
                <w:szCs w:val="28"/>
                <w:lang w:val="ru-RU"/>
              </w:rPr>
              <w:t xml:space="preserve">ПРИЛОЖЕНИЕ </w:t>
            </w:r>
            <w:r w:rsidR="00C95985">
              <w:rPr>
                <w:rFonts w:ascii="Times New Roman" w:eastAsia="Times New Roman" w:hAnsi="Times New Roman" w:cs="Times New Roman"/>
                <w:b/>
                <w:sz w:val="28"/>
                <w:szCs w:val="28"/>
                <w:lang w:val="ru-RU"/>
              </w:rPr>
              <w:t>Ж</w:t>
            </w:r>
            <w:r>
              <w:rPr>
                <w:rFonts w:ascii="Times New Roman" w:eastAsia="Times New Roman" w:hAnsi="Times New Roman" w:cs="Times New Roman"/>
                <w:b/>
                <w:sz w:val="28"/>
                <w:szCs w:val="28"/>
                <w:lang w:val="ru-RU"/>
              </w:rPr>
              <w:t xml:space="preserve"> </w:t>
            </w:r>
            <w:r w:rsidR="00506DD3">
              <w:rPr>
                <w:rFonts w:ascii="Times New Roman" w:eastAsia="Times New Roman" w:hAnsi="Times New Roman" w:cs="Times New Roman"/>
                <w:b/>
                <w:sz w:val="28"/>
                <w:szCs w:val="28"/>
                <w:lang w:val="ru-RU"/>
              </w:rPr>
              <w:t>‒</w:t>
            </w:r>
            <w:r w:rsidR="00740427">
              <w:rPr>
                <w:rFonts w:ascii="Times New Roman" w:eastAsia="Times New Roman" w:hAnsi="Times New Roman" w:cs="Times New Roman"/>
                <w:b/>
                <w:sz w:val="28"/>
                <w:szCs w:val="28"/>
                <w:lang w:val="ru-RU"/>
              </w:rPr>
              <w:t xml:space="preserve"> </w:t>
            </w:r>
            <w:hyperlink w:anchor="_Toc204155018" w:history="1">
              <w:r w:rsidR="0015191A" w:rsidRPr="0015191A">
                <w:rPr>
                  <w:rStyle w:val="afff3"/>
                  <w:rFonts w:ascii="Times New Roman" w:eastAsia="Times New Roman" w:hAnsi="Times New Roman" w:cs="Times New Roman"/>
                  <w:noProof/>
                  <w:color w:val="auto"/>
                  <w:sz w:val="28"/>
                  <w:szCs w:val="28"/>
                  <w:u w:val="none"/>
                </w:rPr>
                <w:t>Изменение численности населения в регионах Казахстана к 2050 году (прогноз АО «Центра развития трудовых ресурсов»)</w:t>
              </w:r>
              <w:r w:rsidR="00506DD3">
                <w:rPr>
                  <w:rFonts w:ascii="Times New Roman" w:hAnsi="Times New Roman" w:cs="Times New Roman"/>
                  <w:noProof/>
                  <w:webHidden/>
                  <w:sz w:val="28"/>
                  <w:szCs w:val="28"/>
                  <w:lang w:val="ru-RU"/>
                </w:rPr>
                <w:t>………………………………………………………………………</w:t>
              </w:r>
            </w:hyperlink>
          </w:p>
        </w:tc>
        <w:tc>
          <w:tcPr>
            <w:tcW w:w="700" w:type="dxa"/>
          </w:tcPr>
          <w:p w14:paraId="5CA19A8D" w14:textId="77777777" w:rsidR="003A5C39" w:rsidRDefault="003A5C39" w:rsidP="00506DD3">
            <w:pPr>
              <w:jc w:val="left"/>
              <w:rPr>
                <w:rFonts w:ascii="Times New Roman" w:eastAsia="Times New Roman" w:hAnsi="Times New Roman" w:cs="Times New Roman"/>
                <w:bCs/>
                <w:sz w:val="28"/>
                <w:szCs w:val="28"/>
                <w:lang w:val="ru-RU"/>
              </w:rPr>
            </w:pPr>
          </w:p>
          <w:p w14:paraId="741D2F60" w14:textId="77777777" w:rsidR="00DA46B4" w:rsidRDefault="00DA46B4" w:rsidP="00506DD3">
            <w:pPr>
              <w:jc w:val="left"/>
              <w:rPr>
                <w:rFonts w:ascii="Times New Roman" w:eastAsia="Times New Roman" w:hAnsi="Times New Roman" w:cs="Times New Roman"/>
                <w:bCs/>
                <w:sz w:val="28"/>
                <w:szCs w:val="28"/>
                <w:lang w:val="ru-RU"/>
              </w:rPr>
            </w:pPr>
          </w:p>
          <w:p w14:paraId="2CA19AD5" w14:textId="1ADD014A" w:rsidR="00DA46B4" w:rsidRPr="0097589E" w:rsidRDefault="00DA46B4" w:rsidP="00CE402A">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13</w:t>
            </w:r>
            <w:r w:rsidR="002015A2">
              <w:rPr>
                <w:rFonts w:ascii="Times New Roman" w:eastAsia="Times New Roman" w:hAnsi="Times New Roman" w:cs="Times New Roman"/>
                <w:bCs/>
                <w:sz w:val="28"/>
                <w:szCs w:val="28"/>
                <w:lang w:val="ru-RU"/>
              </w:rPr>
              <w:t>0</w:t>
            </w:r>
          </w:p>
        </w:tc>
      </w:tr>
      <w:tr w:rsidR="003A5C39" w14:paraId="25AE9E3C" w14:textId="77777777" w:rsidTr="00AE2373">
        <w:tc>
          <w:tcPr>
            <w:tcW w:w="9075" w:type="dxa"/>
          </w:tcPr>
          <w:p w14:paraId="1E961A5D" w14:textId="63B95B5A" w:rsidR="003A5C39" w:rsidRPr="00BE201D" w:rsidRDefault="00C95985" w:rsidP="00506DD3">
            <w:pP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ПРИЛОЖЕНИЕ И</w:t>
            </w:r>
            <w:r w:rsidR="00BE201D">
              <w:rPr>
                <w:rFonts w:ascii="Times New Roman" w:eastAsia="Times New Roman" w:hAnsi="Times New Roman" w:cs="Times New Roman"/>
                <w:b/>
                <w:sz w:val="28"/>
                <w:szCs w:val="28"/>
                <w:lang w:val="ru-RU"/>
              </w:rPr>
              <w:t xml:space="preserve"> </w:t>
            </w:r>
            <w:r w:rsidR="00506DD3">
              <w:rPr>
                <w:rFonts w:ascii="Times New Roman" w:eastAsia="Times New Roman" w:hAnsi="Times New Roman" w:cs="Times New Roman"/>
                <w:bCs/>
                <w:sz w:val="28"/>
                <w:szCs w:val="28"/>
                <w:lang w:val="ru-RU"/>
              </w:rPr>
              <w:t>‒</w:t>
            </w:r>
            <w:r w:rsidR="00BE201D" w:rsidRPr="00BE201D">
              <w:rPr>
                <w:rFonts w:ascii="Times New Roman" w:eastAsia="Times New Roman" w:hAnsi="Times New Roman" w:cs="Times New Roman"/>
                <w:bCs/>
                <w:sz w:val="28"/>
                <w:szCs w:val="28"/>
                <w:lang w:val="ru-RU"/>
              </w:rPr>
              <w:t xml:space="preserve"> </w:t>
            </w:r>
            <w:r w:rsidR="00BE201D" w:rsidRPr="00620C30">
              <w:rPr>
                <w:rFonts w:ascii="Times New Roman" w:eastAsia="Times New Roman" w:hAnsi="Times New Roman" w:cs="Times New Roman"/>
                <w:sz w:val="28"/>
                <w:szCs w:val="28"/>
              </w:rPr>
              <w:t xml:space="preserve">Алгоритм функционирования госпрограмм внутренней миграции </w:t>
            </w:r>
            <w:r w:rsidR="00BE201D">
              <w:rPr>
                <w:rFonts w:ascii="Times New Roman" w:eastAsia="Times New Roman" w:hAnsi="Times New Roman" w:cs="Times New Roman"/>
                <w:sz w:val="28"/>
                <w:szCs w:val="28"/>
                <w:lang w:val="ru-RU"/>
              </w:rPr>
              <w:t xml:space="preserve">в Республике Казахстан </w:t>
            </w:r>
            <w:r w:rsidR="00BE201D" w:rsidRPr="00620C30">
              <w:rPr>
                <w:rFonts w:ascii="Times New Roman" w:eastAsia="Times New Roman" w:hAnsi="Times New Roman" w:cs="Times New Roman"/>
                <w:sz w:val="28"/>
                <w:szCs w:val="28"/>
              </w:rPr>
              <w:t xml:space="preserve">(действующая </w:t>
            </w:r>
            <w:proofErr w:type="gramStart"/>
            <w:r w:rsidR="00BE201D" w:rsidRPr="00620C30">
              <w:rPr>
                <w:rFonts w:ascii="Times New Roman" w:eastAsia="Times New Roman" w:hAnsi="Times New Roman" w:cs="Times New Roman"/>
                <w:sz w:val="28"/>
                <w:szCs w:val="28"/>
              </w:rPr>
              <w:t>модель</w:t>
            </w:r>
            <w:r w:rsidR="00BE201D">
              <w:rPr>
                <w:rFonts w:ascii="Times New Roman" w:eastAsia="Times New Roman" w:hAnsi="Times New Roman" w:cs="Times New Roman"/>
                <w:sz w:val="28"/>
                <w:szCs w:val="28"/>
                <w:lang w:val="ru-RU"/>
              </w:rPr>
              <w:t>)</w:t>
            </w:r>
            <w:r w:rsidR="00506DD3">
              <w:rPr>
                <w:rFonts w:ascii="Times New Roman" w:eastAsia="Times New Roman" w:hAnsi="Times New Roman" w:cs="Times New Roman"/>
                <w:sz w:val="28"/>
                <w:szCs w:val="28"/>
                <w:lang w:val="ru-RU"/>
              </w:rPr>
              <w:t>…</w:t>
            </w:r>
            <w:proofErr w:type="gramEnd"/>
            <w:r w:rsidR="00506DD3">
              <w:rPr>
                <w:rFonts w:ascii="Times New Roman" w:eastAsia="Times New Roman" w:hAnsi="Times New Roman" w:cs="Times New Roman"/>
                <w:sz w:val="28"/>
                <w:szCs w:val="28"/>
                <w:lang w:val="ru-RU"/>
              </w:rPr>
              <w:t>...</w:t>
            </w:r>
          </w:p>
        </w:tc>
        <w:tc>
          <w:tcPr>
            <w:tcW w:w="700" w:type="dxa"/>
          </w:tcPr>
          <w:p w14:paraId="2D45A68E" w14:textId="77777777" w:rsidR="003A5C39" w:rsidRDefault="003A5C39" w:rsidP="00506DD3">
            <w:pPr>
              <w:jc w:val="left"/>
              <w:rPr>
                <w:rFonts w:ascii="Times New Roman" w:eastAsia="Times New Roman" w:hAnsi="Times New Roman" w:cs="Times New Roman"/>
                <w:bCs/>
                <w:sz w:val="28"/>
                <w:szCs w:val="28"/>
                <w:lang w:val="ru-RU"/>
              </w:rPr>
            </w:pPr>
          </w:p>
          <w:p w14:paraId="7F7E2717" w14:textId="23D34268" w:rsidR="00DA46B4" w:rsidRPr="0097589E" w:rsidRDefault="00DA46B4" w:rsidP="00CE402A">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13</w:t>
            </w:r>
            <w:r w:rsidR="002015A2">
              <w:rPr>
                <w:rFonts w:ascii="Times New Roman" w:eastAsia="Times New Roman" w:hAnsi="Times New Roman" w:cs="Times New Roman"/>
                <w:bCs/>
                <w:sz w:val="28"/>
                <w:szCs w:val="28"/>
                <w:lang w:val="ru-RU"/>
              </w:rPr>
              <w:t>1</w:t>
            </w:r>
          </w:p>
        </w:tc>
      </w:tr>
      <w:tr w:rsidR="003A5C39" w14:paraId="6D83308C" w14:textId="77777777" w:rsidTr="00AE2373">
        <w:tc>
          <w:tcPr>
            <w:tcW w:w="9075" w:type="dxa"/>
          </w:tcPr>
          <w:p w14:paraId="2C39D938" w14:textId="2049AFBF" w:rsidR="003A5C39" w:rsidRPr="00506DD3" w:rsidRDefault="00C95985" w:rsidP="00506DD3">
            <w:pPr>
              <w:rPr>
                <w:rFonts w:ascii="Times New Roman" w:eastAsia="Times New Roman" w:hAnsi="Times New Roman" w:cs="Times New Roman"/>
                <w:bCs/>
                <w:sz w:val="28"/>
                <w:szCs w:val="28"/>
                <w:lang w:val="ru-RU"/>
              </w:rPr>
            </w:pPr>
            <w:r>
              <w:rPr>
                <w:rFonts w:ascii="Times New Roman" w:eastAsia="Times New Roman" w:hAnsi="Times New Roman" w:cs="Times New Roman"/>
                <w:b/>
                <w:sz w:val="28"/>
                <w:szCs w:val="28"/>
                <w:lang w:val="ru-RU"/>
              </w:rPr>
              <w:t>ПРИЛОЖЕНИЕ К</w:t>
            </w:r>
            <w:r w:rsidR="00BE201D">
              <w:rPr>
                <w:rFonts w:ascii="Times New Roman" w:eastAsia="Times New Roman" w:hAnsi="Times New Roman" w:cs="Times New Roman"/>
                <w:b/>
                <w:sz w:val="28"/>
                <w:szCs w:val="28"/>
                <w:lang w:val="ru-RU"/>
              </w:rPr>
              <w:t xml:space="preserve"> </w:t>
            </w:r>
            <w:r w:rsidR="00506DD3">
              <w:rPr>
                <w:rFonts w:ascii="Times New Roman" w:eastAsia="Times New Roman" w:hAnsi="Times New Roman" w:cs="Times New Roman"/>
                <w:bCs/>
                <w:sz w:val="28"/>
                <w:szCs w:val="28"/>
                <w:lang w:val="ru-RU"/>
              </w:rPr>
              <w:t>‒</w:t>
            </w:r>
            <w:r w:rsidR="00BE201D">
              <w:rPr>
                <w:rFonts w:ascii="Times New Roman" w:eastAsia="Times New Roman" w:hAnsi="Times New Roman" w:cs="Times New Roman"/>
                <w:bCs/>
                <w:sz w:val="28"/>
                <w:szCs w:val="28"/>
                <w:lang w:val="ru-RU"/>
              </w:rPr>
              <w:t xml:space="preserve"> </w:t>
            </w:r>
            <w:r w:rsidR="00AE1569">
              <w:rPr>
                <w:rFonts w:ascii="Times New Roman" w:eastAsia="Times New Roman" w:hAnsi="Times New Roman" w:cs="Times New Roman"/>
                <w:bCs/>
                <w:sz w:val="28"/>
                <w:szCs w:val="28"/>
                <w:lang w:val="ru-RU"/>
              </w:rPr>
              <w:t>Действующая</w:t>
            </w:r>
            <w:r w:rsidR="00BE201D" w:rsidRPr="00BE201D">
              <w:rPr>
                <w:rFonts w:ascii="Times New Roman" w:eastAsia="Times New Roman" w:hAnsi="Times New Roman" w:cs="Times New Roman"/>
                <w:bCs/>
                <w:sz w:val="28"/>
                <w:szCs w:val="28"/>
              </w:rPr>
              <w:t xml:space="preserve"> процессная модель регулирования</w:t>
            </w:r>
            <w:r w:rsidR="00506DD3">
              <w:rPr>
                <w:rFonts w:ascii="Times New Roman" w:eastAsia="Times New Roman" w:hAnsi="Times New Roman" w:cs="Times New Roman"/>
                <w:bCs/>
                <w:sz w:val="28"/>
                <w:szCs w:val="28"/>
                <w:lang w:val="ru-RU"/>
              </w:rPr>
              <w:t xml:space="preserve"> </w:t>
            </w:r>
            <w:r w:rsidR="00BE201D" w:rsidRPr="00BE201D">
              <w:rPr>
                <w:rFonts w:ascii="Times New Roman" w:eastAsia="Times New Roman" w:hAnsi="Times New Roman" w:cs="Times New Roman"/>
                <w:bCs/>
                <w:sz w:val="28"/>
                <w:szCs w:val="28"/>
              </w:rPr>
              <w:t>внутренней</w:t>
            </w:r>
            <w:r w:rsidR="00BE201D" w:rsidRPr="00BE201D">
              <w:rPr>
                <w:rFonts w:ascii="Times New Roman" w:eastAsia="Times New Roman" w:hAnsi="Times New Roman" w:cs="Times New Roman"/>
                <w:bCs/>
                <w:sz w:val="28"/>
                <w:szCs w:val="28"/>
                <w:lang w:val="ru-RU"/>
              </w:rPr>
              <w:t xml:space="preserve"> </w:t>
            </w:r>
            <w:r w:rsidR="00AE1569">
              <w:rPr>
                <w:rFonts w:ascii="Times New Roman" w:eastAsia="Times New Roman" w:hAnsi="Times New Roman" w:cs="Times New Roman"/>
                <w:bCs/>
                <w:sz w:val="28"/>
                <w:szCs w:val="28"/>
                <w:lang w:val="ru-RU"/>
              </w:rPr>
              <w:t>миграции</w:t>
            </w:r>
            <w:r w:rsidR="00BE201D" w:rsidRPr="00BE201D">
              <w:rPr>
                <w:rFonts w:ascii="Times New Roman" w:eastAsia="Times New Roman" w:hAnsi="Times New Roman" w:cs="Times New Roman"/>
                <w:bCs/>
                <w:sz w:val="28"/>
                <w:szCs w:val="28"/>
              </w:rPr>
              <w:t xml:space="preserve"> в Казахстане</w:t>
            </w:r>
            <w:r w:rsidR="00BE201D" w:rsidRPr="00620C30">
              <w:rPr>
                <w:rFonts w:ascii="Times New Roman" w:eastAsia="Times New Roman" w:hAnsi="Times New Roman" w:cs="Times New Roman"/>
                <w:bCs/>
                <w:sz w:val="28"/>
                <w:szCs w:val="28"/>
              </w:rPr>
              <w:t xml:space="preserve"> (бизнес-</w:t>
            </w:r>
            <w:r w:rsidR="00BE201D" w:rsidRPr="00620C30">
              <w:rPr>
                <w:rFonts w:ascii="Times New Roman" w:eastAsia="Times New Roman" w:hAnsi="Times New Roman" w:cs="Times New Roman"/>
                <w:bCs/>
                <w:sz w:val="28"/>
                <w:szCs w:val="28"/>
                <w:lang w:val="ru-RU"/>
              </w:rPr>
              <w:t xml:space="preserve"> </w:t>
            </w:r>
            <w:proofErr w:type="gramStart"/>
            <w:r w:rsidR="00BE201D" w:rsidRPr="00620C30">
              <w:rPr>
                <w:rFonts w:ascii="Times New Roman" w:eastAsia="Times New Roman" w:hAnsi="Times New Roman" w:cs="Times New Roman"/>
                <w:bCs/>
                <w:sz w:val="28"/>
                <w:szCs w:val="28"/>
              </w:rPr>
              <w:t>процессы)</w:t>
            </w:r>
            <w:r w:rsidR="00506DD3">
              <w:rPr>
                <w:rFonts w:ascii="Times New Roman" w:eastAsia="Times New Roman" w:hAnsi="Times New Roman" w:cs="Times New Roman"/>
                <w:bCs/>
                <w:sz w:val="28"/>
                <w:szCs w:val="28"/>
                <w:lang w:val="ru-RU"/>
              </w:rPr>
              <w:t>…</w:t>
            </w:r>
            <w:proofErr w:type="gramEnd"/>
            <w:r w:rsidR="00506DD3">
              <w:rPr>
                <w:rFonts w:ascii="Times New Roman" w:eastAsia="Times New Roman" w:hAnsi="Times New Roman" w:cs="Times New Roman"/>
                <w:bCs/>
                <w:sz w:val="28"/>
                <w:szCs w:val="28"/>
                <w:lang w:val="ru-RU"/>
              </w:rPr>
              <w:t>…………………</w:t>
            </w:r>
          </w:p>
        </w:tc>
        <w:tc>
          <w:tcPr>
            <w:tcW w:w="700" w:type="dxa"/>
          </w:tcPr>
          <w:p w14:paraId="081E93E9" w14:textId="77777777" w:rsidR="003A5C39" w:rsidRDefault="003A5C39" w:rsidP="00506DD3">
            <w:pPr>
              <w:jc w:val="left"/>
              <w:rPr>
                <w:rFonts w:ascii="Times New Roman" w:eastAsia="Times New Roman" w:hAnsi="Times New Roman" w:cs="Times New Roman"/>
                <w:bCs/>
                <w:sz w:val="28"/>
                <w:szCs w:val="28"/>
                <w:lang w:val="ru-RU"/>
              </w:rPr>
            </w:pPr>
          </w:p>
          <w:p w14:paraId="424F0BC4" w14:textId="5DD2E948" w:rsidR="00DA46B4" w:rsidRPr="0097589E" w:rsidRDefault="00DA46B4" w:rsidP="00CE402A">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13</w:t>
            </w:r>
            <w:r w:rsidR="006C2DFE">
              <w:rPr>
                <w:rFonts w:ascii="Times New Roman" w:eastAsia="Times New Roman" w:hAnsi="Times New Roman" w:cs="Times New Roman"/>
                <w:bCs/>
                <w:sz w:val="28"/>
                <w:szCs w:val="28"/>
                <w:lang w:val="ru-RU"/>
              </w:rPr>
              <w:t>3</w:t>
            </w:r>
          </w:p>
        </w:tc>
      </w:tr>
      <w:tr w:rsidR="00C95985" w14:paraId="4F3CCF8A" w14:textId="77777777" w:rsidTr="00AE2373">
        <w:tc>
          <w:tcPr>
            <w:tcW w:w="9075" w:type="dxa"/>
          </w:tcPr>
          <w:p w14:paraId="2B0D49F1" w14:textId="6CE0E92A" w:rsidR="00C95985" w:rsidRPr="00BE201D" w:rsidRDefault="00C95985" w:rsidP="00506DD3">
            <w:pPr>
              <w:rPr>
                <w:rFonts w:ascii="Times New Roman" w:eastAsia="Times New Roman" w:hAnsi="Times New Roman" w:cs="Times New Roman"/>
                <w:bCs/>
                <w:sz w:val="28"/>
                <w:szCs w:val="28"/>
                <w:lang w:val="ru-RU"/>
              </w:rPr>
            </w:pPr>
            <w:r>
              <w:rPr>
                <w:rFonts w:ascii="Times New Roman" w:eastAsia="Times New Roman" w:hAnsi="Times New Roman" w:cs="Times New Roman"/>
                <w:b/>
                <w:sz w:val="28"/>
                <w:szCs w:val="28"/>
                <w:lang w:val="ru-RU"/>
              </w:rPr>
              <w:t>ПРИЛОЖЕНИЕ Л</w:t>
            </w:r>
            <w:r w:rsidR="00BE201D">
              <w:rPr>
                <w:rFonts w:ascii="Times New Roman" w:eastAsia="Times New Roman" w:hAnsi="Times New Roman" w:cs="Times New Roman"/>
                <w:b/>
                <w:sz w:val="28"/>
                <w:szCs w:val="28"/>
                <w:lang w:val="ru-RU"/>
              </w:rPr>
              <w:t xml:space="preserve"> </w:t>
            </w:r>
            <w:r w:rsidR="00506DD3">
              <w:rPr>
                <w:rFonts w:ascii="Times New Roman" w:eastAsia="Times New Roman" w:hAnsi="Times New Roman" w:cs="Times New Roman"/>
                <w:bCs/>
                <w:sz w:val="28"/>
                <w:szCs w:val="28"/>
                <w:lang w:val="ru-RU"/>
              </w:rPr>
              <w:t>‒</w:t>
            </w:r>
            <w:r w:rsidR="00BE201D">
              <w:rPr>
                <w:rFonts w:ascii="Times New Roman" w:eastAsia="Times New Roman" w:hAnsi="Times New Roman" w:cs="Times New Roman"/>
                <w:bCs/>
                <w:sz w:val="28"/>
                <w:szCs w:val="28"/>
                <w:lang w:val="ru-RU"/>
              </w:rPr>
              <w:t xml:space="preserve"> </w:t>
            </w:r>
            <w:r w:rsidR="00BE201D" w:rsidRPr="00620C30">
              <w:rPr>
                <w:rFonts w:ascii="Times New Roman" w:eastAsia="Times New Roman" w:hAnsi="Times New Roman" w:cs="Times New Roman"/>
                <w:bCs/>
                <w:sz w:val="28"/>
                <w:szCs w:val="28"/>
                <w:lang w:val="ru-RU"/>
              </w:rPr>
              <w:t>Анкета опроса</w:t>
            </w:r>
            <w:r w:rsidR="00506DD3">
              <w:rPr>
                <w:rFonts w:ascii="Times New Roman" w:eastAsia="Times New Roman" w:hAnsi="Times New Roman" w:cs="Times New Roman"/>
                <w:bCs/>
                <w:sz w:val="28"/>
                <w:szCs w:val="28"/>
                <w:lang w:val="ru-RU"/>
              </w:rPr>
              <w:t>………………………………………...</w:t>
            </w:r>
          </w:p>
        </w:tc>
        <w:tc>
          <w:tcPr>
            <w:tcW w:w="700" w:type="dxa"/>
          </w:tcPr>
          <w:p w14:paraId="37DA5D5F" w14:textId="2EEF1569" w:rsidR="00C95985" w:rsidRPr="0097589E" w:rsidRDefault="00DA46B4" w:rsidP="00CE402A">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13</w:t>
            </w:r>
            <w:r w:rsidR="006C2DFE">
              <w:rPr>
                <w:rFonts w:ascii="Times New Roman" w:eastAsia="Times New Roman" w:hAnsi="Times New Roman" w:cs="Times New Roman"/>
                <w:bCs/>
                <w:sz w:val="28"/>
                <w:szCs w:val="28"/>
                <w:lang w:val="ru-RU"/>
              </w:rPr>
              <w:t>5</w:t>
            </w:r>
          </w:p>
        </w:tc>
      </w:tr>
      <w:tr w:rsidR="003A5C39" w14:paraId="3E1F68F3" w14:textId="77777777" w:rsidTr="00AE2373">
        <w:tc>
          <w:tcPr>
            <w:tcW w:w="9075" w:type="dxa"/>
          </w:tcPr>
          <w:p w14:paraId="6D37B9A0" w14:textId="77777777" w:rsidR="003A5C39" w:rsidRDefault="00C95985" w:rsidP="00506DD3">
            <w:pPr>
              <w:rPr>
                <w:rFonts w:ascii="Times New Roman" w:eastAsia="Times New Roman" w:hAnsi="Times New Roman" w:cs="Times New Roman"/>
                <w:bCs/>
                <w:sz w:val="28"/>
                <w:szCs w:val="28"/>
                <w:lang w:val="ru-RU"/>
              </w:rPr>
            </w:pPr>
            <w:r>
              <w:rPr>
                <w:rFonts w:ascii="Times New Roman" w:eastAsia="Times New Roman" w:hAnsi="Times New Roman" w:cs="Times New Roman"/>
                <w:b/>
                <w:sz w:val="28"/>
                <w:szCs w:val="28"/>
                <w:lang w:val="ru-RU"/>
              </w:rPr>
              <w:t>ПРИЛОЖЕНИЕ М</w:t>
            </w:r>
            <w:r w:rsidR="00BE201D">
              <w:rPr>
                <w:rFonts w:ascii="Times New Roman" w:eastAsia="Times New Roman" w:hAnsi="Times New Roman" w:cs="Times New Roman"/>
                <w:b/>
                <w:sz w:val="28"/>
                <w:szCs w:val="28"/>
                <w:lang w:val="ru-RU"/>
              </w:rPr>
              <w:t xml:space="preserve"> </w:t>
            </w:r>
            <w:r w:rsidR="00506DD3">
              <w:rPr>
                <w:rFonts w:ascii="Times New Roman" w:eastAsia="Times New Roman" w:hAnsi="Times New Roman" w:cs="Times New Roman"/>
                <w:bCs/>
                <w:sz w:val="28"/>
                <w:szCs w:val="28"/>
                <w:lang w:val="ru-RU"/>
              </w:rPr>
              <w:t>‒</w:t>
            </w:r>
            <w:r w:rsidR="00BE201D" w:rsidRPr="00BE201D">
              <w:rPr>
                <w:rFonts w:ascii="Times New Roman" w:eastAsia="Times New Roman" w:hAnsi="Times New Roman" w:cs="Times New Roman"/>
                <w:bCs/>
                <w:sz w:val="28"/>
                <w:szCs w:val="28"/>
                <w:lang w:val="ru-RU"/>
              </w:rPr>
              <w:t xml:space="preserve"> </w:t>
            </w:r>
            <w:r w:rsidR="00BE201D" w:rsidRPr="00620C30">
              <w:rPr>
                <w:rFonts w:ascii="Times New Roman" w:eastAsia="Times New Roman" w:hAnsi="Times New Roman" w:cs="Times New Roman"/>
                <w:bCs/>
                <w:sz w:val="28"/>
                <w:szCs w:val="28"/>
                <w:lang w:val="ru-RU"/>
              </w:rPr>
              <w:t>Гайд по проведению экспертного опроса</w:t>
            </w:r>
            <w:r w:rsidR="00506DD3">
              <w:rPr>
                <w:rFonts w:ascii="Times New Roman" w:eastAsia="Times New Roman" w:hAnsi="Times New Roman" w:cs="Times New Roman"/>
                <w:bCs/>
                <w:sz w:val="28"/>
                <w:szCs w:val="28"/>
                <w:lang w:val="ru-RU"/>
              </w:rPr>
              <w:t>………….</w:t>
            </w:r>
          </w:p>
          <w:p w14:paraId="68CD5747" w14:textId="220AAE89" w:rsidR="00FA5E2C" w:rsidRPr="00FA5E2C" w:rsidRDefault="00FA5E2C" w:rsidP="00506DD3">
            <w:pPr>
              <w:rPr>
                <w:rFonts w:ascii="Times New Roman" w:eastAsia="Times New Roman" w:hAnsi="Times New Roman" w:cs="Times New Roman"/>
                <w:b/>
                <w:bCs/>
                <w:sz w:val="28"/>
                <w:szCs w:val="28"/>
                <w:lang w:val="ru-RU"/>
              </w:rPr>
            </w:pPr>
            <w:r w:rsidRPr="00FA5E2C">
              <w:rPr>
                <w:rFonts w:ascii="Times New Roman" w:eastAsia="Times New Roman" w:hAnsi="Times New Roman" w:cs="Times New Roman"/>
                <w:b/>
                <w:bCs/>
                <w:sz w:val="28"/>
                <w:szCs w:val="28"/>
                <w:lang w:val="ru-RU"/>
              </w:rPr>
              <w:t>ПРИЛОЖЕНИЕ Н</w:t>
            </w:r>
            <w:r>
              <w:rPr>
                <w:rFonts w:ascii="Times New Roman" w:eastAsia="Times New Roman" w:hAnsi="Times New Roman" w:cs="Times New Roman"/>
                <w:b/>
                <w:bCs/>
                <w:sz w:val="28"/>
                <w:szCs w:val="28"/>
                <w:lang w:val="ru-RU"/>
              </w:rPr>
              <w:t xml:space="preserve"> – </w:t>
            </w:r>
            <w:r w:rsidRPr="00FA5E2C">
              <w:rPr>
                <w:rFonts w:ascii="Times New Roman" w:eastAsia="Times New Roman" w:hAnsi="Times New Roman" w:cs="Times New Roman"/>
                <w:sz w:val="28"/>
                <w:szCs w:val="28"/>
                <w:lang w:val="ru-RU"/>
              </w:rPr>
              <w:t xml:space="preserve">Расчеты </w:t>
            </w:r>
            <w:r w:rsidR="006773EF">
              <w:rPr>
                <w:rFonts w:ascii="Times New Roman" w:eastAsia="Times New Roman" w:hAnsi="Times New Roman" w:cs="Times New Roman"/>
                <w:sz w:val="28"/>
                <w:szCs w:val="28"/>
                <w:lang w:val="ru-RU"/>
              </w:rPr>
              <w:t>по оценке эффектов</w:t>
            </w:r>
          </w:p>
        </w:tc>
        <w:tc>
          <w:tcPr>
            <w:tcW w:w="700" w:type="dxa"/>
          </w:tcPr>
          <w:p w14:paraId="2AD2FF18" w14:textId="397D5FFF" w:rsidR="003A5C39" w:rsidRDefault="00DA46B4" w:rsidP="00CE402A">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w:t>
            </w:r>
            <w:r w:rsidR="00CE402A">
              <w:rPr>
                <w:rFonts w:ascii="Times New Roman" w:eastAsia="Times New Roman" w:hAnsi="Times New Roman" w:cs="Times New Roman"/>
                <w:bCs/>
                <w:sz w:val="28"/>
                <w:szCs w:val="28"/>
                <w:lang w:val="ru-RU"/>
              </w:rPr>
              <w:t>4</w:t>
            </w:r>
            <w:r w:rsidR="002015A2">
              <w:rPr>
                <w:rFonts w:ascii="Times New Roman" w:eastAsia="Times New Roman" w:hAnsi="Times New Roman" w:cs="Times New Roman"/>
                <w:bCs/>
                <w:sz w:val="28"/>
                <w:szCs w:val="28"/>
                <w:lang w:val="ru-RU"/>
              </w:rPr>
              <w:t>8</w:t>
            </w:r>
          </w:p>
          <w:p w14:paraId="6DD26E95" w14:textId="2EF5F89F" w:rsidR="00FA5E2C" w:rsidRDefault="00FA5E2C" w:rsidP="00CE402A">
            <w:pPr>
              <w:jc w:val="left"/>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150</w:t>
            </w:r>
          </w:p>
          <w:p w14:paraId="289A2F90" w14:textId="27D4D3ED" w:rsidR="00FA5E2C" w:rsidRPr="0097589E" w:rsidRDefault="00FA5E2C" w:rsidP="00CE402A">
            <w:pPr>
              <w:jc w:val="left"/>
              <w:rPr>
                <w:rFonts w:ascii="Times New Roman" w:eastAsia="Times New Roman" w:hAnsi="Times New Roman" w:cs="Times New Roman"/>
                <w:bCs/>
                <w:sz w:val="28"/>
                <w:szCs w:val="28"/>
                <w:lang w:val="ru-RU"/>
              </w:rPr>
            </w:pPr>
          </w:p>
        </w:tc>
      </w:tr>
      <w:tr w:rsidR="00FA5E2C" w14:paraId="12CAAFB9" w14:textId="77777777" w:rsidTr="00AE2373">
        <w:tc>
          <w:tcPr>
            <w:tcW w:w="9075" w:type="dxa"/>
          </w:tcPr>
          <w:p w14:paraId="0C739E0B" w14:textId="77777777" w:rsidR="00FA5E2C" w:rsidRDefault="00FA5E2C" w:rsidP="00506DD3">
            <w:pPr>
              <w:rPr>
                <w:rFonts w:ascii="Times New Roman" w:eastAsia="Times New Roman" w:hAnsi="Times New Roman" w:cs="Times New Roman"/>
                <w:b/>
                <w:sz w:val="28"/>
                <w:szCs w:val="28"/>
                <w:lang w:val="ru-RU"/>
              </w:rPr>
            </w:pPr>
          </w:p>
        </w:tc>
        <w:tc>
          <w:tcPr>
            <w:tcW w:w="700" w:type="dxa"/>
          </w:tcPr>
          <w:p w14:paraId="4A82B0EF" w14:textId="77777777" w:rsidR="00FA5E2C" w:rsidRDefault="00FA5E2C" w:rsidP="00CE402A">
            <w:pPr>
              <w:jc w:val="left"/>
              <w:rPr>
                <w:rFonts w:ascii="Times New Roman" w:eastAsia="Times New Roman" w:hAnsi="Times New Roman" w:cs="Times New Roman"/>
                <w:bCs/>
                <w:sz w:val="28"/>
                <w:szCs w:val="28"/>
                <w:lang w:val="ru-RU"/>
              </w:rPr>
            </w:pPr>
          </w:p>
        </w:tc>
      </w:tr>
      <w:tr w:rsidR="00FA5E2C" w14:paraId="2495CE62" w14:textId="77777777" w:rsidTr="00AE2373">
        <w:tc>
          <w:tcPr>
            <w:tcW w:w="9075" w:type="dxa"/>
          </w:tcPr>
          <w:p w14:paraId="58B7648C" w14:textId="77777777" w:rsidR="00FA5E2C" w:rsidRDefault="00FA5E2C" w:rsidP="00506DD3">
            <w:pPr>
              <w:rPr>
                <w:rFonts w:ascii="Times New Roman" w:eastAsia="Times New Roman" w:hAnsi="Times New Roman" w:cs="Times New Roman"/>
                <w:b/>
                <w:sz w:val="28"/>
                <w:szCs w:val="28"/>
                <w:lang w:val="ru-RU"/>
              </w:rPr>
            </w:pPr>
          </w:p>
        </w:tc>
        <w:tc>
          <w:tcPr>
            <w:tcW w:w="700" w:type="dxa"/>
          </w:tcPr>
          <w:p w14:paraId="0E9927BA" w14:textId="77777777" w:rsidR="00FA5E2C" w:rsidRDefault="00FA5E2C" w:rsidP="00CE402A">
            <w:pPr>
              <w:jc w:val="left"/>
              <w:rPr>
                <w:rFonts w:ascii="Times New Roman" w:eastAsia="Times New Roman" w:hAnsi="Times New Roman" w:cs="Times New Roman"/>
                <w:bCs/>
                <w:sz w:val="28"/>
                <w:szCs w:val="28"/>
                <w:lang w:val="ru-RU"/>
              </w:rPr>
            </w:pPr>
          </w:p>
        </w:tc>
      </w:tr>
    </w:tbl>
    <w:p w14:paraId="4439AB2B" w14:textId="77777777" w:rsidR="00424B34" w:rsidRPr="00620C30" w:rsidRDefault="00424B34" w:rsidP="00424B34">
      <w:pPr>
        <w:pBdr>
          <w:top w:val="nil"/>
          <w:left w:val="nil"/>
          <w:bottom w:val="nil"/>
          <w:right w:val="nil"/>
          <w:between w:val="nil"/>
        </w:pBdr>
        <w:rPr>
          <w:rFonts w:ascii="Times New Roman" w:eastAsia="Times New Roman" w:hAnsi="Times New Roman" w:cs="Times New Roman"/>
          <w:b/>
          <w:sz w:val="28"/>
          <w:szCs w:val="28"/>
          <w:lang w:val="ru-RU"/>
        </w:rPr>
      </w:pPr>
    </w:p>
    <w:p w14:paraId="51A106F2" w14:textId="77777777" w:rsidR="00DA006C" w:rsidRDefault="00DA006C" w:rsidP="003C7098">
      <w:pPr>
        <w:pStyle w:val="1"/>
        <w:jc w:val="center"/>
        <w:rPr>
          <w:rFonts w:ascii="Times New Roman" w:hAnsi="Times New Roman" w:cs="Times New Roman"/>
          <w:b/>
          <w:color w:val="auto"/>
          <w:sz w:val="28"/>
          <w:szCs w:val="28"/>
        </w:rPr>
      </w:pPr>
      <w:bookmarkStart w:id="2" w:name="_Toc204154988"/>
    </w:p>
    <w:p w14:paraId="39F433BC" w14:textId="77777777" w:rsidR="00DA006C" w:rsidRDefault="00DA006C">
      <w:pPr>
        <w:rPr>
          <w:rFonts w:ascii="Times New Roman" w:hAnsi="Times New Roman" w:cs="Times New Roman"/>
          <w:b/>
          <w:sz w:val="28"/>
          <w:szCs w:val="28"/>
        </w:rPr>
      </w:pPr>
      <w:r>
        <w:rPr>
          <w:rFonts w:ascii="Times New Roman" w:hAnsi="Times New Roman" w:cs="Times New Roman"/>
          <w:b/>
          <w:sz w:val="28"/>
          <w:szCs w:val="28"/>
        </w:rPr>
        <w:br w:type="page"/>
      </w:r>
    </w:p>
    <w:p w14:paraId="25A5B958" w14:textId="697CB829" w:rsidR="00495664" w:rsidRPr="003078CA" w:rsidRDefault="005E0469" w:rsidP="003C7098">
      <w:pPr>
        <w:pStyle w:val="1"/>
        <w:jc w:val="center"/>
        <w:rPr>
          <w:rFonts w:ascii="Times New Roman" w:hAnsi="Times New Roman" w:cs="Times New Roman"/>
          <w:b/>
          <w:color w:val="auto"/>
          <w:sz w:val="28"/>
          <w:szCs w:val="28"/>
        </w:rPr>
      </w:pPr>
      <w:r w:rsidRPr="003078CA">
        <w:rPr>
          <w:rFonts w:ascii="Times New Roman" w:hAnsi="Times New Roman" w:cs="Times New Roman"/>
          <w:b/>
          <w:color w:val="auto"/>
          <w:sz w:val="28"/>
          <w:szCs w:val="28"/>
        </w:rPr>
        <w:t>НОРМАТИВНЫЕ ССЫЛКИ</w:t>
      </w:r>
      <w:bookmarkEnd w:id="2"/>
    </w:p>
    <w:p w14:paraId="61C43D62" w14:textId="77777777" w:rsidR="00495664" w:rsidRPr="003078CA" w:rsidRDefault="00495664">
      <w:pPr>
        <w:ind w:firstLine="709"/>
        <w:rPr>
          <w:rFonts w:ascii="Times New Roman" w:eastAsia="Times New Roman" w:hAnsi="Times New Roman" w:cs="Times New Roman"/>
          <w:sz w:val="28"/>
          <w:szCs w:val="28"/>
        </w:rPr>
      </w:pPr>
    </w:p>
    <w:p w14:paraId="4073BF54" w14:textId="514B4902"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настоящей диссертации использованы ссылки на следующие стандарты:</w:t>
      </w:r>
    </w:p>
    <w:p w14:paraId="337FD47B" w14:textId="76D9E0FB" w:rsidR="00495664" w:rsidRPr="00506DD3" w:rsidRDefault="005E0469">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Всеобщая декларации прав человека от 10 декабря 1948 года</w:t>
      </w:r>
      <w:r w:rsidR="00506DD3">
        <w:rPr>
          <w:rFonts w:ascii="Times New Roman" w:eastAsia="Times New Roman" w:hAnsi="Times New Roman" w:cs="Times New Roman"/>
          <w:sz w:val="28"/>
          <w:szCs w:val="28"/>
          <w:lang w:val="ru-RU"/>
        </w:rPr>
        <w:t>.</w:t>
      </w:r>
    </w:p>
    <w:p w14:paraId="4A0739CA" w14:textId="491E4914"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Международный пакт о гражданских и политических правах от 16 декабря 1966 года</w:t>
      </w:r>
      <w:r w:rsidR="00506DD3">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w:t>
      </w:r>
    </w:p>
    <w:p w14:paraId="1240E2B0" w14:textId="07615037" w:rsidR="00495664" w:rsidRPr="00506DD3" w:rsidRDefault="005E0469">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Договор о Евразийском экономическом союзе (Подписан в г. Астане 29.05.2014) (ред. от 25.05.2023) (с изм. и доп., вступ. в силу с 24.06.2024)</w:t>
      </w:r>
      <w:r w:rsidR="00506DD3">
        <w:rPr>
          <w:rFonts w:ascii="Times New Roman" w:eastAsia="Times New Roman" w:hAnsi="Times New Roman" w:cs="Times New Roman"/>
          <w:sz w:val="28"/>
          <w:szCs w:val="28"/>
          <w:lang w:val="ru-RU"/>
        </w:rPr>
        <w:t>.</w:t>
      </w:r>
    </w:p>
    <w:p w14:paraId="5E45276B" w14:textId="5011C9B2" w:rsidR="00495664" w:rsidRPr="00506DD3" w:rsidRDefault="005E0469">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Конституция Республики Казахстан</w:t>
      </w:r>
      <w:r w:rsidR="00506DD3">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w:t>
      </w:r>
      <w:r w:rsidR="00506DD3" w:rsidRPr="003078CA">
        <w:rPr>
          <w:rFonts w:ascii="Times New Roman" w:eastAsia="Times New Roman" w:hAnsi="Times New Roman" w:cs="Times New Roman"/>
          <w:sz w:val="28"/>
          <w:szCs w:val="28"/>
        </w:rPr>
        <w:t xml:space="preserve">принята </w:t>
      </w:r>
      <w:r w:rsidRPr="003078CA">
        <w:rPr>
          <w:rFonts w:ascii="Times New Roman" w:eastAsia="Times New Roman" w:hAnsi="Times New Roman" w:cs="Times New Roman"/>
          <w:sz w:val="28"/>
          <w:szCs w:val="28"/>
        </w:rPr>
        <w:t>на республиканском референдуме 30 августа 1995 года (ред. от 01.01.2023)</w:t>
      </w:r>
      <w:r w:rsidR="00506DD3">
        <w:rPr>
          <w:rFonts w:ascii="Times New Roman" w:eastAsia="Times New Roman" w:hAnsi="Times New Roman" w:cs="Times New Roman"/>
          <w:sz w:val="28"/>
          <w:szCs w:val="28"/>
          <w:lang w:val="ru-RU"/>
        </w:rPr>
        <w:t>.</w:t>
      </w:r>
    </w:p>
    <w:p w14:paraId="1E061787" w14:textId="1779EC6B" w:rsidR="00495664" w:rsidRPr="00506DD3" w:rsidRDefault="005E0469">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Социальный кодекс Р</w:t>
      </w:r>
      <w:r w:rsidR="00506DD3">
        <w:rPr>
          <w:rFonts w:ascii="Times New Roman" w:eastAsia="Times New Roman" w:hAnsi="Times New Roman" w:cs="Times New Roman"/>
          <w:sz w:val="28"/>
          <w:szCs w:val="28"/>
          <w:lang w:val="ru-RU"/>
        </w:rPr>
        <w:t xml:space="preserve">еспублики </w:t>
      </w:r>
      <w:r w:rsidRPr="003078CA">
        <w:rPr>
          <w:rFonts w:ascii="Times New Roman" w:eastAsia="Times New Roman" w:hAnsi="Times New Roman" w:cs="Times New Roman"/>
          <w:sz w:val="28"/>
          <w:szCs w:val="28"/>
        </w:rPr>
        <w:t>К</w:t>
      </w:r>
      <w:r w:rsidR="00506DD3">
        <w:rPr>
          <w:rFonts w:ascii="Times New Roman" w:eastAsia="Times New Roman" w:hAnsi="Times New Roman" w:cs="Times New Roman"/>
          <w:sz w:val="28"/>
          <w:szCs w:val="28"/>
          <w:lang w:val="ru-RU"/>
        </w:rPr>
        <w:t>азахстан: принят</w:t>
      </w:r>
      <w:r w:rsidRPr="003078CA">
        <w:rPr>
          <w:rFonts w:ascii="Times New Roman" w:eastAsia="Times New Roman" w:hAnsi="Times New Roman" w:cs="Times New Roman"/>
          <w:sz w:val="28"/>
          <w:szCs w:val="28"/>
        </w:rPr>
        <w:t xml:space="preserve"> 20 апреля 2023 года</w:t>
      </w:r>
      <w:r w:rsidR="00506DD3">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№224-VII ЗРК (ред. от 01.09.2024)</w:t>
      </w:r>
      <w:r w:rsidR="00506DD3">
        <w:rPr>
          <w:rFonts w:ascii="Times New Roman" w:eastAsia="Times New Roman" w:hAnsi="Times New Roman" w:cs="Times New Roman"/>
          <w:sz w:val="28"/>
          <w:szCs w:val="28"/>
          <w:lang w:val="ru-RU"/>
        </w:rPr>
        <w:t>.</w:t>
      </w:r>
    </w:p>
    <w:p w14:paraId="6AC15FD8" w14:textId="08FBD8DF" w:rsidR="00495664" w:rsidRPr="00506DD3" w:rsidRDefault="005E0469">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Закон Р</w:t>
      </w:r>
      <w:r w:rsidR="00506DD3">
        <w:rPr>
          <w:rFonts w:ascii="Times New Roman" w:eastAsia="Times New Roman" w:hAnsi="Times New Roman" w:cs="Times New Roman"/>
          <w:sz w:val="28"/>
          <w:szCs w:val="28"/>
          <w:lang w:val="ru-RU"/>
        </w:rPr>
        <w:t xml:space="preserve">еспублики </w:t>
      </w:r>
      <w:r w:rsidRPr="003078CA">
        <w:rPr>
          <w:rFonts w:ascii="Times New Roman" w:eastAsia="Times New Roman" w:hAnsi="Times New Roman" w:cs="Times New Roman"/>
          <w:sz w:val="28"/>
          <w:szCs w:val="28"/>
        </w:rPr>
        <w:t>К</w:t>
      </w:r>
      <w:r w:rsidR="00506DD3">
        <w:rPr>
          <w:rFonts w:ascii="Times New Roman" w:eastAsia="Times New Roman" w:hAnsi="Times New Roman" w:cs="Times New Roman"/>
          <w:sz w:val="28"/>
          <w:szCs w:val="28"/>
          <w:lang w:val="ru-RU"/>
        </w:rPr>
        <w:t>азахстан.</w:t>
      </w:r>
      <w:r w:rsidRPr="003078CA">
        <w:rPr>
          <w:rFonts w:ascii="Times New Roman" w:eastAsia="Times New Roman" w:hAnsi="Times New Roman" w:cs="Times New Roman"/>
          <w:sz w:val="28"/>
          <w:szCs w:val="28"/>
        </w:rPr>
        <w:t xml:space="preserve"> </w:t>
      </w:r>
      <w:r w:rsidR="00506DD3" w:rsidRPr="003078CA">
        <w:rPr>
          <w:rFonts w:ascii="Times New Roman" w:eastAsia="Times New Roman" w:hAnsi="Times New Roman" w:cs="Times New Roman"/>
          <w:sz w:val="28"/>
          <w:szCs w:val="28"/>
        </w:rPr>
        <w:t>О миграции населения</w:t>
      </w:r>
      <w:r w:rsidR="00506DD3">
        <w:rPr>
          <w:rFonts w:ascii="Times New Roman" w:eastAsia="Times New Roman" w:hAnsi="Times New Roman" w:cs="Times New Roman"/>
          <w:sz w:val="28"/>
          <w:szCs w:val="28"/>
          <w:lang w:val="ru-RU"/>
        </w:rPr>
        <w:t>: принят</w:t>
      </w:r>
      <w:r w:rsidRPr="003078CA">
        <w:rPr>
          <w:rFonts w:ascii="Times New Roman" w:eastAsia="Times New Roman" w:hAnsi="Times New Roman" w:cs="Times New Roman"/>
          <w:sz w:val="28"/>
          <w:szCs w:val="28"/>
        </w:rPr>
        <w:t xml:space="preserve"> 22 июля 2011 г</w:t>
      </w:r>
      <w:r w:rsidR="00506DD3">
        <w:rPr>
          <w:rFonts w:ascii="Times New Roman" w:eastAsia="Times New Roman" w:hAnsi="Times New Roman" w:cs="Times New Roman"/>
          <w:sz w:val="28"/>
          <w:szCs w:val="28"/>
          <w:lang w:val="ru-RU"/>
        </w:rPr>
        <w:t>ода,</w:t>
      </w:r>
      <w:r w:rsidRPr="003078CA">
        <w:rPr>
          <w:rFonts w:ascii="Times New Roman" w:eastAsia="Times New Roman" w:hAnsi="Times New Roman" w:cs="Times New Roman"/>
          <w:sz w:val="28"/>
          <w:szCs w:val="28"/>
        </w:rPr>
        <w:t xml:space="preserve"> №477-IV (ред. от 21.05.2024)</w:t>
      </w:r>
      <w:r w:rsidR="00506DD3">
        <w:rPr>
          <w:rFonts w:ascii="Times New Roman" w:eastAsia="Times New Roman" w:hAnsi="Times New Roman" w:cs="Times New Roman"/>
          <w:sz w:val="28"/>
          <w:szCs w:val="28"/>
          <w:lang w:val="ru-RU"/>
        </w:rPr>
        <w:t>.</w:t>
      </w:r>
    </w:p>
    <w:p w14:paraId="1786DE74" w14:textId="1ED955AF" w:rsidR="00495664" w:rsidRPr="00506DD3" w:rsidRDefault="00506DD3">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Закон Р</w:t>
      </w:r>
      <w:r>
        <w:rPr>
          <w:rFonts w:ascii="Times New Roman" w:eastAsia="Times New Roman" w:hAnsi="Times New Roman" w:cs="Times New Roman"/>
          <w:sz w:val="28"/>
          <w:szCs w:val="28"/>
          <w:lang w:val="ru-RU"/>
        </w:rPr>
        <w:t xml:space="preserve">еспублики </w:t>
      </w:r>
      <w:r w:rsidRPr="003078CA">
        <w:rPr>
          <w:rFonts w:ascii="Times New Roman" w:eastAsia="Times New Roman" w:hAnsi="Times New Roman" w:cs="Times New Roman"/>
          <w:sz w:val="28"/>
          <w:szCs w:val="28"/>
        </w:rPr>
        <w:t>К</w:t>
      </w:r>
      <w:r>
        <w:rPr>
          <w:rFonts w:ascii="Times New Roman" w:eastAsia="Times New Roman" w:hAnsi="Times New Roman" w:cs="Times New Roman"/>
          <w:sz w:val="28"/>
          <w:szCs w:val="28"/>
          <w:lang w:val="ru-RU"/>
        </w:rPr>
        <w:t>азахстан.</w:t>
      </w:r>
      <w:r w:rsidR="005E0469" w:rsidRPr="003078CA">
        <w:rPr>
          <w:rFonts w:ascii="Times New Roman" w:eastAsia="Times New Roman" w:hAnsi="Times New Roman" w:cs="Times New Roman"/>
          <w:sz w:val="28"/>
          <w:szCs w:val="28"/>
        </w:rPr>
        <w:t xml:space="preserve"> </w:t>
      </w:r>
      <w:r w:rsidRPr="003078CA">
        <w:rPr>
          <w:rFonts w:ascii="Times New Roman" w:eastAsia="Times New Roman" w:hAnsi="Times New Roman" w:cs="Times New Roman"/>
          <w:sz w:val="28"/>
          <w:szCs w:val="28"/>
        </w:rPr>
        <w:t>О республиканском бюджете на 2023</w:t>
      </w:r>
      <w:r>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2025 годы</w:t>
      </w:r>
      <w:r>
        <w:rPr>
          <w:rFonts w:ascii="Times New Roman" w:eastAsia="Times New Roman" w:hAnsi="Times New Roman" w:cs="Times New Roman"/>
          <w:sz w:val="28"/>
          <w:szCs w:val="28"/>
          <w:lang w:val="ru-RU"/>
        </w:rPr>
        <w:t>: принят</w:t>
      </w:r>
      <w:r w:rsidRPr="003078CA">
        <w:rPr>
          <w:rFonts w:ascii="Times New Roman" w:eastAsia="Times New Roman" w:hAnsi="Times New Roman" w:cs="Times New Roman"/>
          <w:sz w:val="28"/>
          <w:szCs w:val="28"/>
        </w:rPr>
        <w:t xml:space="preserve"> </w:t>
      </w:r>
      <w:r w:rsidR="005E0469" w:rsidRPr="003078CA">
        <w:rPr>
          <w:rFonts w:ascii="Times New Roman" w:eastAsia="Times New Roman" w:hAnsi="Times New Roman" w:cs="Times New Roman"/>
          <w:sz w:val="28"/>
          <w:szCs w:val="28"/>
        </w:rPr>
        <w:t>1 декабря 2022 года</w:t>
      </w:r>
      <w:r>
        <w:rPr>
          <w:rFonts w:ascii="Times New Roman" w:eastAsia="Times New Roman" w:hAnsi="Times New Roman" w:cs="Times New Roman"/>
          <w:sz w:val="28"/>
          <w:szCs w:val="28"/>
          <w:lang w:val="ru-RU"/>
        </w:rPr>
        <w:t>,</w:t>
      </w:r>
      <w:r w:rsidR="005E0469" w:rsidRPr="003078CA">
        <w:rPr>
          <w:rFonts w:ascii="Times New Roman" w:eastAsia="Times New Roman" w:hAnsi="Times New Roman" w:cs="Times New Roman"/>
          <w:sz w:val="28"/>
          <w:szCs w:val="28"/>
        </w:rPr>
        <w:t xml:space="preserve"> №163-VII ЗРК</w:t>
      </w:r>
      <w:r>
        <w:rPr>
          <w:rFonts w:ascii="Times New Roman" w:eastAsia="Times New Roman" w:hAnsi="Times New Roman" w:cs="Times New Roman"/>
          <w:sz w:val="28"/>
          <w:szCs w:val="28"/>
          <w:lang w:val="ru-RU"/>
        </w:rPr>
        <w:t>.</w:t>
      </w:r>
    </w:p>
    <w:p w14:paraId="2C10BAB8" w14:textId="22DC3919" w:rsidR="00495664" w:rsidRPr="00506DD3" w:rsidRDefault="005E0469">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 xml:space="preserve">Постановление Правительства </w:t>
      </w:r>
      <w:r w:rsidR="00506DD3" w:rsidRPr="003078CA">
        <w:rPr>
          <w:rFonts w:ascii="Times New Roman" w:eastAsia="Times New Roman" w:hAnsi="Times New Roman" w:cs="Times New Roman"/>
          <w:sz w:val="28"/>
          <w:szCs w:val="28"/>
        </w:rPr>
        <w:t>Р</w:t>
      </w:r>
      <w:r w:rsidR="00506DD3">
        <w:rPr>
          <w:rFonts w:ascii="Times New Roman" w:eastAsia="Times New Roman" w:hAnsi="Times New Roman" w:cs="Times New Roman"/>
          <w:sz w:val="28"/>
          <w:szCs w:val="28"/>
          <w:lang w:val="ru-RU"/>
        </w:rPr>
        <w:t xml:space="preserve">еспублики </w:t>
      </w:r>
      <w:r w:rsidR="00506DD3" w:rsidRPr="003078CA">
        <w:rPr>
          <w:rFonts w:ascii="Times New Roman" w:eastAsia="Times New Roman" w:hAnsi="Times New Roman" w:cs="Times New Roman"/>
          <w:sz w:val="28"/>
          <w:szCs w:val="28"/>
        </w:rPr>
        <w:t>К</w:t>
      </w:r>
      <w:r w:rsidR="00506DD3">
        <w:rPr>
          <w:rFonts w:ascii="Times New Roman" w:eastAsia="Times New Roman" w:hAnsi="Times New Roman" w:cs="Times New Roman"/>
          <w:sz w:val="28"/>
          <w:szCs w:val="28"/>
          <w:lang w:val="ru-RU"/>
        </w:rPr>
        <w:t>азахстан</w:t>
      </w:r>
      <w:r w:rsidR="003D2EA8">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w:t>
      </w:r>
      <w:r w:rsidR="00506DD3" w:rsidRPr="003078CA">
        <w:rPr>
          <w:rFonts w:ascii="Times New Roman" w:eastAsia="Times New Roman" w:hAnsi="Times New Roman" w:cs="Times New Roman"/>
          <w:sz w:val="28"/>
          <w:szCs w:val="28"/>
        </w:rPr>
        <w:t>Об утверждении Правил регистрации внутренних мигрантов и внесении изменений в некоторые решения Правительства Р</w:t>
      </w:r>
      <w:r w:rsidR="003D2EA8">
        <w:rPr>
          <w:rFonts w:ascii="Times New Roman" w:eastAsia="Times New Roman" w:hAnsi="Times New Roman" w:cs="Times New Roman"/>
          <w:sz w:val="28"/>
          <w:szCs w:val="28"/>
          <w:lang w:val="ru-RU"/>
        </w:rPr>
        <w:t xml:space="preserve">еспублики </w:t>
      </w:r>
      <w:r w:rsidR="00506DD3" w:rsidRPr="003078CA">
        <w:rPr>
          <w:rFonts w:ascii="Times New Roman" w:eastAsia="Times New Roman" w:hAnsi="Times New Roman" w:cs="Times New Roman"/>
          <w:sz w:val="28"/>
          <w:szCs w:val="28"/>
        </w:rPr>
        <w:t>К</w:t>
      </w:r>
      <w:r w:rsidR="003D2EA8">
        <w:rPr>
          <w:rFonts w:ascii="Times New Roman" w:eastAsia="Times New Roman" w:hAnsi="Times New Roman" w:cs="Times New Roman"/>
          <w:sz w:val="28"/>
          <w:szCs w:val="28"/>
          <w:lang w:val="ru-RU"/>
        </w:rPr>
        <w:t>азахстан: утв.</w:t>
      </w:r>
      <w:r w:rsidRPr="003078CA">
        <w:rPr>
          <w:rFonts w:ascii="Times New Roman" w:eastAsia="Times New Roman" w:hAnsi="Times New Roman" w:cs="Times New Roman"/>
          <w:sz w:val="28"/>
          <w:szCs w:val="28"/>
        </w:rPr>
        <w:t xml:space="preserve"> 1 декабря 2011 г</w:t>
      </w:r>
      <w:r w:rsidR="003D2EA8">
        <w:rPr>
          <w:rFonts w:ascii="Times New Roman" w:eastAsia="Times New Roman" w:hAnsi="Times New Roman" w:cs="Times New Roman"/>
          <w:sz w:val="28"/>
          <w:szCs w:val="28"/>
          <w:lang w:val="ru-RU"/>
        </w:rPr>
        <w:t>ода,</w:t>
      </w:r>
      <w:r w:rsidRPr="003078CA">
        <w:rPr>
          <w:rFonts w:ascii="Times New Roman" w:eastAsia="Times New Roman" w:hAnsi="Times New Roman" w:cs="Times New Roman"/>
          <w:sz w:val="28"/>
          <w:szCs w:val="28"/>
        </w:rPr>
        <w:t xml:space="preserve"> №1427 (ред. от 29.01.2024)</w:t>
      </w:r>
      <w:r w:rsidR="00506DD3">
        <w:rPr>
          <w:rFonts w:ascii="Times New Roman" w:eastAsia="Times New Roman" w:hAnsi="Times New Roman" w:cs="Times New Roman"/>
          <w:sz w:val="28"/>
          <w:szCs w:val="28"/>
          <w:lang w:val="ru-RU"/>
        </w:rPr>
        <w:t>.</w:t>
      </w:r>
    </w:p>
    <w:p w14:paraId="18D7EFA0" w14:textId="3F1351AE" w:rsidR="00495664" w:rsidRPr="00506DD3" w:rsidRDefault="005E0469">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 xml:space="preserve">Постановление Правительства </w:t>
      </w:r>
      <w:r w:rsidR="00506DD3" w:rsidRPr="003078CA">
        <w:rPr>
          <w:rFonts w:ascii="Times New Roman" w:eastAsia="Times New Roman" w:hAnsi="Times New Roman" w:cs="Times New Roman"/>
          <w:sz w:val="28"/>
          <w:szCs w:val="28"/>
        </w:rPr>
        <w:t>Р</w:t>
      </w:r>
      <w:r w:rsidR="00506DD3">
        <w:rPr>
          <w:rFonts w:ascii="Times New Roman" w:eastAsia="Times New Roman" w:hAnsi="Times New Roman" w:cs="Times New Roman"/>
          <w:sz w:val="28"/>
          <w:szCs w:val="28"/>
          <w:lang w:val="ru-RU"/>
        </w:rPr>
        <w:t xml:space="preserve">еспублики </w:t>
      </w:r>
      <w:r w:rsidR="00506DD3" w:rsidRPr="003078CA">
        <w:rPr>
          <w:rFonts w:ascii="Times New Roman" w:eastAsia="Times New Roman" w:hAnsi="Times New Roman" w:cs="Times New Roman"/>
          <w:sz w:val="28"/>
          <w:szCs w:val="28"/>
        </w:rPr>
        <w:t>К</w:t>
      </w:r>
      <w:r w:rsidR="00506DD3">
        <w:rPr>
          <w:rFonts w:ascii="Times New Roman" w:eastAsia="Times New Roman" w:hAnsi="Times New Roman" w:cs="Times New Roman"/>
          <w:sz w:val="28"/>
          <w:szCs w:val="28"/>
          <w:lang w:val="ru-RU"/>
        </w:rPr>
        <w:t>азахстан</w:t>
      </w:r>
      <w:r w:rsidR="003D2EA8">
        <w:rPr>
          <w:rFonts w:ascii="Times New Roman" w:eastAsia="Times New Roman" w:hAnsi="Times New Roman" w:cs="Times New Roman"/>
          <w:sz w:val="28"/>
          <w:szCs w:val="28"/>
          <w:lang w:val="ru-RU"/>
        </w:rPr>
        <w:t>.</w:t>
      </w:r>
      <w:r w:rsidR="00506DD3" w:rsidRPr="003078CA">
        <w:rPr>
          <w:rFonts w:ascii="Times New Roman" w:eastAsia="Times New Roman" w:hAnsi="Times New Roman" w:cs="Times New Roman"/>
          <w:sz w:val="28"/>
          <w:szCs w:val="28"/>
        </w:rPr>
        <w:t xml:space="preserve"> </w:t>
      </w:r>
      <w:r w:rsidR="003D2EA8" w:rsidRPr="003078CA">
        <w:rPr>
          <w:rFonts w:ascii="Times New Roman" w:eastAsia="Times New Roman" w:hAnsi="Times New Roman" w:cs="Times New Roman"/>
          <w:sz w:val="28"/>
          <w:szCs w:val="28"/>
        </w:rPr>
        <w:t>Об утверждении Концепции миграционной полити</w:t>
      </w:r>
      <w:r w:rsidR="003D2EA8">
        <w:rPr>
          <w:rFonts w:ascii="Times New Roman" w:eastAsia="Times New Roman" w:hAnsi="Times New Roman" w:cs="Times New Roman"/>
          <w:sz w:val="28"/>
          <w:szCs w:val="28"/>
        </w:rPr>
        <w:t>ки Республики Казахстан на 2023</w:t>
      </w:r>
      <w:r w:rsidR="003D2EA8">
        <w:rPr>
          <w:rFonts w:ascii="Times New Roman" w:eastAsia="Times New Roman" w:hAnsi="Times New Roman" w:cs="Times New Roman"/>
          <w:sz w:val="28"/>
          <w:szCs w:val="28"/>
          <w:lang w:val="ru-RU"/>
        </w:rPr>
        <w:t>-</w:t>
      </w:r>
      <w:r w:rsidR="003D2EA8" w:rsidRPr="003078CA">
        <w:rPr>
          <w:rFonts w:ascii="Times New Roman" w:eastAsia="Times New Roman" w:hAnsi="Times New Roman" w:cs="Times New Roman"/>
          <w:sz w:val="28"/>
          <w:szCs w:val="28"/>
        </w:rPr>
        <w:t>2027 годы</w:t>
      </w:r>
      <w:r w:rsidR="003D2EA8">
        <w:rPr>
          <w:rFonts w:ascii="Times New Roman" w:eastAsia="Times New Roman" w:hAnsi="Times New Roman" w:cs="Times New Roman"/>
          <w:sz w:val="28"/>
          <w:szCs w:val="28"/>
          <w:lang w:val="ru-RU"/>
        </w:rPr>
        <w:t>: утв.</w:t>
      </w:r>
      <w:r w:rsidRPr="003078CA">
        <w:rPr>
          <w:rFonts w:ascii="Times New Roman" w:eastAsia="Times New Roman" w:hAnsi="Times New Roman" w:cs="Times New Roman"/>
          <w:sz w:val="28"/>
          <w:szCs w:val="28"/>
        </w:rPr>
        <w:t xml:space="preserve"> 30 ноября 2022 г</w:t>
      </w:r>
      <w:r w:rsidR="003D2EA8">
        <w:rPr>
          <w:rFonts w:ascii="Times New Roman" w:eastAsia="Times New Roman" w:hAnsi="Times New Roman" w:cs="Times New Roman"/>
          <w:sz w:val="28"/>
          <w:szCs w:val="28"/>
          <w:lang w:val="ru-RU"/>
        </w:rPr>
        <w:t>ода,</w:t>
      </w:r>
      <w:r w:rsidRPr="003078CA">
        <w:rPr>
          <w:rFonts w:ascii="Times New Roman" w:eastAsia="Times New Roman" w:hAnsi="Times New Roman" w:cs="Times New Roman"/>
          <w:sz w:val="28"/>
          <w:szCs w:val="28"/>
        </w:rPr>
        <w:t xml:space="preserve"> №961</w:t>
      </w:r>
      <w:r w:rsidR="00506DD3">
        <w:rPr>
          <w:rFonts w:ascii="Times New Roman" w:eastAsia="Times New Roman" w:hAnsi="Times New Roman" w:cs="Times New Roman"/>
          <w:sz w:val="28"/>
          <w:szCs w:val="28"/>
          <w:lang w:val="ru-RU"/>
        </w:rPr>
        <w:t>.</w:t>
      </w:r>
    </w:p>
    <w:p w14:paraId="2F108B3E" w14:textId="02770323" w:rsidR="00495664" w:rsidRPr="00506DD3" w:rsidRDefault="005E0469">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 xml:space="preserve">Приказ Министра труда и социальной защиты населения </w:t>
      </w:r>
      <w:r w:rsidR="00506DD3" w:rsidRPr="003078CA">
        <w:rPr>
          <w:rFonts w:ascii="Times New Roman" w:eastAsia="Times New Roman" w:hAnsi="Times New Roman" w:cs="Times New Roman"/>
          <w:sz w:val="28"/>
          <w:szCs w:val="28"/>
        </w:rPr>
        <w:t>Р</w:t>
      </w:r>
      <w:r w:rsidR="00506DD3">
        <w:rPr>
          <w:rFonts w:ascii="Times New Roman" w:eastAsia="Times New Roman" w:hAnsi="Times New Roman" w:cs="Times New Roman"/>
          <w:sz w:val="28"/>
          <w:szCs w:val="28"/>
          <w:lang w:val="ru-RU"/>
        </w:rPr>
        <w:t xml:space="preserve">еспублики </w:t>
      </w:r>
      <w:r w:rsidR="00506DD3" w:rsidRPr="003078CA">
        <w:rPr>
          <w:rFonts w:ascii="Times New Roman" w:eastAsia="Times New Roman" w:hAnsi="Times New Roman" w:cs="Times New Roman"/>
          <w:sz w:val="28"/>
          <w:szCs w:val="28"/>
        </w:rPr>
        <w:t>К</w:t>
      </w:r>
      <w:r w:rsidR="00506DD3">
        <w:rPr>
          <w:rFonts w:ascii="Times New Roman" w:eastAsia="Times New Roman" w:hAnsi="Times New Roman" w:cs="Times New Roman"/>
          <w:sz w:val="28"/>
          <w:szCs w:val="28"/>
          <w:lang w:val="ru-RU"/>
        </w:rPr>
        <w:t>азахстан</w:t>
      </w:r>
      <w:r w:rsidR="003D2EA8">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w:t>
      </w:r>
      <w:r w:rsidR="003D2EA8" w:rsidRPr="003078CA">
        <w:rPr>
          <w:rFonts w:ascii="Times New Roman" w:eastAsia="Times New Roman" w:hAnsi="Times New Roman" w:cs="Times New Roman"/>
          <w:sz w:val="28"/>
          <w:szCs w:val="28"/>
        </w:rPr>
        <w:t>Об установлении региональной квоты приема кандасов и переселенцев на 2023 год</w:t>
      </w:r>
      <w:r w:rsidR="003D2EA8">
        <w:rPr>
          <w:rFonts w:ascii="Times New Roman" w:eastAsia="Times New Roman" w:hAnsi="Times New Roman" w:cs="Times New Roman"/>
          <w:sz w:val="28"/>
          <w:szCs w:val="28"/>
          <w:lang w:val="ru-RU"/>
        </w:rPr>
        <w:t>: утв.</w:t>
      </w:r>
      <w:r w:rsidRPr="003078CA">
        <w:rPr>
          <w:rFonts w:ascii="Times New Roman" w:eastAsia="Times New Roman" w:hAnsi="Times New Roman" w:cs="Times New Roman"/>
          <w:sz w:val="28"/>
          <w:szCs w:val="28"/>
        </w:rPr>
        <w:t xml:space="preserve"> 30 декабря 2022 года</w:t>
      </w:r>
      <w:r w:rsidR="003D2EA8">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№542 </w:t>
      </w:r>
      <w:r w:rsidR="003D2EA8">
        <w:rPr>
          <w:rFonts w:ascii="Times New Roman" w:eastAsia="Times New Roman" w:hAnsi="Times New Roman" w:cs="Times New Roman"/>
          <w:sz w:val="28"/>
          <w:szCs w:val="28"/>
          <w:lang w:val="ru-RU"/>
        </w:rPr>
        <w:t>(</w:t>
      </w:r>
      <w:r w:rsidR="003D2EA8" w:rsidRPr="003078CA">
        <w:rPr>
          <w:rFonts w:ascii="Times New Roman" w:eastAsia="Times New Roman" w:hAnsi="Times New Roman" w:cs="Times New Roman"/>
          <w:sz w:val="28"/>
          <w:szCs w:val="28"/>
        </w:rPr>
        <w:t xml:space="preserve">зарегистрирован </w:t>
      </w:r>
      <w:r w:rsidRPr="003078CA">
        <w:rPr>
          <w:rFonts w:ascii="Times New Roman" w:eastAsia="Times New Roman" w:hAnsi="Times New Roman" w:cs="Times New Roman"/>
          <w:sz w:val="28"/>
          <w:szCs w:val="28"/>
        </w:rPr>
        <w:t>в Министерстве юстиции Республики Казахстан 6 января 2023 года</w:t>
      </w:r>
      <w:r w:rsidR="003D2EA8">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№31623</w:t>
      </w:r>
      <w:r w:rsidR="003D2EA8">
        <w:rPr>
          <w:rFonts w:ascii="Times New Roman" w:eastAsia="Times New Roman" w:hAnsi="Times New Roman" w:cs="Times New Roman"/>
          <w:sz w:val="28"/>
          <w:szCs w:val="28"/>
          <w:lang w:val="ru-RU"/>
        </w:rPr>
        <w:t>)</w:t>
      </w:r>
      <w:r w:rsidR="00506DD3">
        <w:rPr>
          <w:rFonts w:ascii="Times New Roman" w:eastAsia="Times New Roman" w:hAnsi="Times New Roman" w:cs="Times New Roman"/>
          <w:sz w:val="28"/>
          <w:szCs w:val="28"/>
          <w:lang w:val="ru-RU"/>
        </w:rPr>
        <w:t>.</w:t>
      </w:r>
    </w:p>
    <w:p w14:paraId="28BA9341" w14:textId="040914BB" w:rsidR="00495664" w:rsidRPr="00506DD3" w:rsidRDefault="005E0469">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 xml:space="preserve">Приказ Заместителя Премьер-Министра - Министра труда и социальной защиты населения </w:t>
      </w:r>
      <w:r w:rsidR="00506DD3" w:rsidRPr="003078CA">
        <w:rPr>
          <w:rFonts w:ascii="Times New Roman" w:eastAsia="Times New Roman" w:hAnsi="Times New Roman" w:cs="Times New Roman"/>
          <w:sz w:val="28"/>
          <w:szCs w:val="28"/>
        </w:rPr>
        <w:t>Р</w:t>
      </w:r>
      <w:r w:rsidR="00506DD3">
        <w:rPr>
          <w:rFonts w:ascii="Times New Roman" w:eastAsia="Times New Roman" w:hAnsi="Times New Roman" w:cs="Times New Roman"/>
          <w:sz w:val="28"/>
          <w:szCs w:val="28"/>
          <w:lang w:val="ru-RU"/>
        </w:rPr>
        <w:t xml:space="preserve">еспублики </w:t>
      </w:r>
      <w:r w:rsidR="00506DD3" w:rsidRPr="003078CA">
        <w:rPr>
          <w:rFonts w:ascii="Times New Roman" w:eastAsia="Times New Roman" w:hAnsi="Times New Roman" w:cs="Times New Roman"/>
          <w:sz w:val="28"/>
          <w:szCs w:val="28"/>
        </w:rPr>
        <w:t>К</w:t>
      </w:r>
      <w:r w:rsidR="00506DD3">
        <w:rPr>
          <w:rFonts w:ascii="Times New Roman" w:eastAsia="Times New Roman" w:hAnsi="Times New Roman" w:cs="Times New Roman"/>
          <w:sz w:val="28"/>
          <w:szCs w:val="28"/>
          <w:lang w:val="ru-RU"/>
        </w:rPr>
        <w:t>азахстан</w:t>
      </w:r>
      <w:r w:rsidR="003D2EA8">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w:t>
      </w:r>
      <w:r w:rsidR="003D2EA8" w:rsidRPr="003078CA">
        <w:rPr>
          <w:rFonts w:ascii="Times New Roman" w:eastAsia="Times New Roman" w:hAnsi="Times New Roman" w:cs="Times New Roman"/>
          <w:sz w:val="28"/>
          <w:szCs w:val="28"/>
        </w:rPr>
        <w:t>Об утверждении Правил добровольного переселения лиц для повышения мобильности рабочей силы</w:t>
      </w:r>
      <w:r w:rsidR="003D2EA8">
        <w:rPr>
          <w:rFonts w:ascii="Times New Roman" w:eastAsia="Times New Roman" w:hAnsi="Times New Roman" w:cs="Times New Roman"/>
          <w:sz w:val="28"/>
          <w:szCs w:val="28"/>
          <w:lang w:val="ru-RU"/>
        </w:rPr>
        <w:t>:</w:t>
      </w:r>
      <w:r w:rsidR="003D2EA8" w:rsidRPr="003078CA">
        <w:rPr>
          <w:rFonts w:ascii="Times New Roman" w:eastAsia="Times New Roman" w:hAnsi="Times New Roman" w:cs="Times New Roman"/>
          <w:sz w:val="28"/>
          <w:szCs w:val="28"/>
        </w:rPr>
        <w:t xml:space="preserve"> </w:t>
      </w:r>
      <w:r w:rsidR="003D2EA8">
        <w:rPr>
          <w:rFonts w:ascii="Times New Roman" w:eastAsia="Times New Roman" w:hAnsi="Times New Roman" w:cs="Times New Roman"/>
          <w:sz w:val="28"/>
          <w:szCs w:val="28"/>
          <w:lang w:val="ru-RU"/>
        </w:rPr>
        <w:t>утв.</w:t>
      </w:r>
      <w:r w:rsidRPr="003078CA">
        <w:rPr>
          <w:rFonts w:ascii="Times New Roman" w:eastAsia="Times New Roman" w:hAnsi="Times New Roman" w:cs="Times New Roman"/>
          <w:sz w:val="28"/>
          <w:szCs w:val="28"/>
        </w:rPr>
        <w:t xml:space="preserve"> 22 июня 2023 года</w:t>
      </w:r>
      <w:r w:rsidR="003D2EA8">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№234 </w:t>
      </w:r>
      <w:r w:rsidR="003D2EA8">
        <w:rPr>
          <w:rFonts w:ascii="Times New Roman" w:eastAsia="Times New Roman" w:hAnsi="Times New Roman" w:cs="Times New Roman"/>
          <w:sz w:val="28"/>
          <w:szCs w:val="28"/>
          <w:lang w:val="ru-RU"/>
        </w:rPr>
        <w:t>(</w:t>
      </w:r>
      <w:r w:rsidR="003D2EA8" w:rsidRPr="003078CA">
        <w:rPr>
          <w:rFonts w:ascii="Times New Roman" w:eastAsia="Times New Roman" w:hAnsi="Times New Roman" w:cs="Times New Roman"/>
          <w:sz w:val="28"/>
          <w:szCs w:val="28"/>
        </w:rPr>
        <w:t xml:space="preserve">зарегистрирован </w:t>
      </w:r>
      <w:r w:rsidRPr="003078CA">
        <w:rPr>
          <w:rFonts w:ascii="Times New Roman" w:eastAsia="Times New Roman" w:hAnsi="Times New Roman" w:cs="Times New Roman"/>
          <w:sz w:val="28"/>
          <w:szCs w:val="28"/>
        </w:rPr>
        <w:t xml:space="preserve">в Министерстве юстиции </w:t>
      </w:r>
      <w:r w:rsidR="00506DD3" w:rsidRPr="003078CA">
        <w:rPr>
          <w:rFonts w:ascii="Times New Roman" w:eastAsia="Times New Roman" w:hAnsi="Times New Roman" w:cs="Times New Roman"/>
          <w:sz w:val="28"/>
          <w:szCs w:val="28"/>
        </w:rPr>
        <w:t>Р</w:t>
      </w:r>
      <w:r w:rsidR="00506DD3">
        <w:rPr>
          <w:rFonts w:ascii="Times New Roman" w:eastAsia="Times New Roman" w:hAnsi="Times New Roman" w:cs="Times New Roman"/>
          <w:sz w:val="28"/>
          <w:szCs w:val="28"/>
          <w:lang w:val="ru-RU"/>
        </w:rPr>
        <w:t xml:space="preserve">еспублики </w:t>
      </w:r>
      <w:r w:rsidR="00506DD3" w:rsidRPr="003078CA">
        <w:rPr>
          <w:rFonts w:ascii="Times New Roman" w:eastAsia="Times New Roman" w:hAnsi="Times New Roman" w:cs="Times New Roman"/>
          <w:sz w:val="28"/>
          <w:szCs w:val="28"/>
        </w:rPr>
        <w:t>К</w:t>
      </w:r>
      <w:r w:rsidR="00506DD3">
        <w:rPr>
          <w:rFonts w:ascii="Times New Roman" w:eastAsia="Times New Roman" w:hAnsi="Times New Roman" w:cs="Times New Roman"/>
          <w:sz w:val="28"/>
          <w:szCs w:val="28"/>
          <w:lang w:val="ru-RU"/>
        </w:rPr>
        <w:t>азахстан</w:t>
      </w:r>
      <w:r w:rsidRPr="003078CA">
        <w:rPr>
          <w:rFonts w:ascii="Times New Roman" w:eastAsia="Times New Roman" w:hAnsi="Times New Roman" w:cs="Times New Roman"/>
          <w:sz w:val="28"/>
          <w:szCs w:val="28"/>
        </w:rPr>
        <w:t xml:space="preserve"> 23 июня 2023 года</w:t>
      </w:r>
      <w:r w:rsidR="003D2EA8">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№32880</w:t>
      </w:r>
      <w:r w:rsidR="003D2EA8">
        <w:rPr>
          <w:rFonts w:ascii="Times New Roman" w:eastAsia="Times New Roman" w:hAnsi="Times New Roman" w:cs="Times New Roman"/>
          <w:sz w:val="28"/>
          <w:szCs w:val="28"/>
          <w:lang w:val="ru-RU"/>
        </w:rPr>
        <w:t>)</w:t>
      </w:r>
      <w:r w:rsidR="00506DD3">
        <w:rPr>
          <w:rFonts w:ascii="Times New Roman" w:eastAsia="Times New Roman" w:hAnsi="Times New Roman" w:cs="Times New Roman"/>
          <w:sz w:val="28"/>
          <w:szCs w:val="28"/>
          <w:lang w:val="ru-RU"/>
        </w:rPr>
        <w:t>.</w:t>
      </w:r>
    </w:p>
    <w:p w14:paraId="18AFF444" w14:textId="0B8066EB" w:rsidR="00495664" w:rsidRPr="00506DD3" w:rsidRDefault="005E0469">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 xml:space="preserve">Приказ Министра труда и социальной защиты населения </w:t>
      </w:r>
      <w:r w:rsidR="00506DD3" w:rsidRPr="003078CA">
        <w:rPr>
          <w:rFonts w:ascii="Times New Roman" w:eastAsia="Times New Roman" w:hAnsi="Times New Roman" w:cs="Times New Roman"/>
          <w:sz w:val="28"/>
          <w:szCs w:val="28"/>
        </w:rPr>
        <w:t>Р</w:t>
      </w:r>
      <w:r w:rsidR="00506DD3">
        <w:rPr>
          <w:rFonts w:ascii="Times New Roman" w:eastAsia="Times New Roman" w:hAnsi="Times New Roman" w:cs="Times New Roman"/>
          <w:sz w:val="28"/>
          <w:szCs w:val="28"/>
          <w:lang w:val="ru-RU"/>
        </w:rPr>
        <w:t xml:space="preserve">еспублики </w:t>
      </w:r>
      <w:r w:rsidR="00506DD3" w:rsidRPr="003078CA">
        <w:rPr>
          <w:rFonts w:ascii="Times New Roman" w:eastAsia="Times New Roman" w:hAnsi="Times New Roman" w:cs="Times New Roman"/>
          <w:sz w:val="28"/>
          <w:szCs w:val="28"/>
        </w:rPr>
        <w:t>К</w:t>
      </w:r>
      <w:r w:rsidR="00506DD3">
        <w:rPr>
          <w:rFonts w:ascii="Times New Roman" w:eastAsia="Times New Roman" w:hAnsi="Times New Roman" w:cs="Times New Roman"/>
          <w:sz w:val="28"/>
          <w:szCs w:val="28"/>
          <w:lang w:val="ru-RU"/>
        </w:rPr>
        <w:t>азахстан</w:t>
      </w:r>
      <w:r w:rsidR="003D2EA8">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w:t>
      </w:r>
      <w:r w:rsidR="003D2EA8" w:rsidRPr="003078CA">
        <w:rPr>
          <w:rFonts w:ascii="Times New Roman" w:eastAsia="Times New Roman" w:hAnsi="Times New Roman" w:cs="Times New Roman"/>
          <w:sz w:val="28"/>
          <w:szCs w:val="28"/>
        </w:rPr>
        <w:t>О распределении региональной квоты приема кандасов и переселенцев на 2024 год между областями</w:t>
      </w:r>
      <w:r w:rsidR="003D2EA8">
        <w:rPr>
          <w:rFonts w:ascii="Times New Roman" w:eastAsia="Times New Roman" w:hAnsi="Times New Roman" w:cs="Times New Roman"/>
          <w:sz w:val="28"/>
          <w:szCs w:val="28"/>
          <w:lang w:val="ru-RU"/>
        </w:rPr>
        <w:t>: утв.</w:t>
      </w:r>
      <w:r w:rsidRPr="003078CA">
        <w:rPr>
          <w:rFonts w:ascii="Times New Roman" w:eastAsia="Times New Roman" w:hAnsi="Times New Roman" w:cs="Times New Roman"/>
          <w:sz w:val="28"/>
          <w:szCs w:val="28"/>
        </w:rPr>
        <w:t xml:space="preserve"> 23 декабря 2023 года</w:t>
      </w:r>
      <w:r w:rsidR="003D2EA8">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№543</w:t>
      </w:r>
      <w:r w:rsidR="003D2EA8">
        <w:rPr>
          <w:rFonts w:ascii="Times New Roman" w:eastAsia="Times New Roman" w:hAnsi="Times New Roman" w:cs="Times New Roman"/>
          <w:sz w:val="28"/>
          <w:szCs w:val="28"/>
          <w:lang w:val="ru-RU"/>
        </w:rPr>
        <w:t>.</w:t>
      </w:r>
    </w:p>
    <w:p w14:paraId="313A8B67" w14:textId="2AF9C595"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Приказ Министра труда и социальной защиты населения </w:t>
      </w:r>
      <w:r w:rsidR="00506DD3" w:rsidRPr="003078CA">
        <w:rPr>
          <w:rFonts w:ascii="Times New Roman" w:eastAsia="Times New Roman" w:hAnsi="Times New Roman" w:cs="Times New Roman"/>
          <w:sz w:val="28"/>
          <w:szCs w:val="28"/>
        </w:rPr>
        <w:t>Р</w:t>
      </w:r>
      <w:r w:rsidR="00506DD3">
        <w:rPr>
          <w:rFonts w:ascii="Times New Roman" w:eastAsia="Times New Roman" w:hAnsi="Times New Roman" w:cs="Times New Roman"/>
          <w:sz w:val="28"/>
          <w:szCs w:val="28"/>
          <w:lang w:val="ru-RU"/>
        </w:rPr>
        <w:t xml:space="preserve">еспублики </w:t>
      </w:r>
      <w:r w:rsidR="00506DD3" w:rsidRPr="003078CA">
        <w:rPr>
          <w:rFonts w:ascii="Times New Roman" w:eastAsia="Times New Roman" w:hAnsi="Times New Roman" w:cs="Times New Roman"/>
          <w:sz w:val="28"/>
          <w:szCs w:val="28"/>
        </w:rPr>
        <w:t>К</w:t>
      </w:r>
      <w:r w:rsidR="00506DD3">
        <w:rPr>
          <w:rFonts w:ascii="Times New Roman" w:eastAsia="Times New Roman" w:hAnsi="Times New Roman" w:cs="Times New Roman"/>
          <w:sz w:val="28"/>
          <w:szCs w:val="28"/>
          <w:lang w:val="ru-RU"/>
        </w:rPr>
        <w:t>азахстан</w:t>
      </w:r>
      <w:r w:rsidR="003D2EA8">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w:t>
      </w:r>
      <w:r w:rsidR="003D2EA8" w:rsidRPr="003078CA">
        <w:rPr>
          <w:rFonts w:ascii="Times New Roman" w:eastAsia="Times New Roman" w:hAnsi="Times New Roman" w:cs="Times New Roman"/>
          <w:sz w:val="28"/>
          <w:szCs w:val="28"/>
        </w:rPr>
        <w:t>О внесении изменения в приказ Министра труда и социальной защиты населения Р</w:t>
      </w:r>
      <w:r w:rsidR="003D2EA8">
        <w:rPr>
          <w:rFonts w:ascii="Times New Roman" w:eastAsia="Times New Roman" w:hAnsi="Times New Roman" w:cs="Times New Roman"/>
          <w:sz w:val="28"/>
          <w:szCs w:val="28"/>
          <w:lang w:val="ru-RU"/>
        </w:rPr>
        <w:t xml:space="preserve">еспублики </w:t>
      </w:r>
      <w:r w:rsidR="003D2EA8" w:rsidRPr="003078CA">
        <w:rPr>
          <w:rFonts w:ascii="Times New Roman" w:eastAsia="Times New Roman" w:hAnsi="Times New Roman" w:cs="Times New Roman"/>
          <w:sz w:val="28"/>
          <w:szCs w:val="28"/>
        </w:rPr>
        <w:t>К</w:t>
      </w:r>
      <w:r w:rsidR="003D2EA8">
        <w:rPr>
          <w:rFonts w:ascii="Times New Roman" w:eastAsia="Times New Roman" w:hAnsi="Times New Roman" w:cs="Times New Roman"/>
          <w:sz w:val="28"/>
          <w:szCs w:val="28"/>
          <w:lang w:val="ru-RU"/>
        </w:rPr>
        <w:t>азахстан</w:t>
      </w:r>
      <w:r w:rsidR="003D2EA8" w:rsidRPr="003078CA">
        <w:rPr>
          <w:rFonts w:ascii="Times New Roman" w:eastAsia="Times New Roman" w:hAnsi="Times New Roman" w:cs="Times New Roman"/>
          <w:sz w:val="28"/>
          <w:szCs w:val="28"/>
        </w:rPr>
        <w:t xml:space="preserve"> от 27 декабря 2023 года №530 «Об</w:t>
      </w:r>
      <w:r w:rsidR="003D2EA8">
        <w:rPr>
          <w:rFonts w:ascii="Times New Roman" w:eastAsia="Times New Roman" w:hAnsi="Times New Roman" w:cs="Times New Roman"/>
          <w:sz w:val="28"/>
          <w:szCs w:val="28"/>
          <w:lang w:val="ru-RU"/>
        </w:rPr>
        <w:t> </w:t>
      </w:r>
      <w:r w:rsidR="003D2EA8" w:rsidRPr="003078CA">
        <w:rPr>
          <w:rFonts w:ascii="Times New Roman" w:eastAsia="Times New Roman" w:hAnsi="Times New Roman" w:cs="Times New Roman"/>
          <w:sz w:val="28"/>
          <w:szCs w:val="28"/>
        </w:rPr>
        <w:t>установлении региональной квоты приема кандасов и переселенцев на 2024 год»</w:t>
      </w:r>
      <w:r w:rsidR="003D2EA8">
        <w:rPr>
          <w:rFonts w:ascii="Times New Roman" w:eastAsia="Times New Roman" w:hAnsi="Times New Roman" w:cs="Times New Roman"/>
          <w:sz w:val="28"/>
          <w:szCs w:val="28"/>
          <w:lang w:val="ru-RU"/>
        </w:rPr>
        <w:t>:</w:t>
      </w:r>
      <w:r w:rsidR="003D2EA8">
        <w:rPr>
          <w:rFonts w:ascii="Times New Roman" w:eastAsia="Times New Roman" w:hAnsi="Times New Roman" w:cs="Times New Roman"/>
          <w:sz w:val="28"/>
          <w:szCs w:val="28"/>
        </w:rPr>
        <w:t xml:space="preserve"> </w:t>
      </w:r>
      <w:r w:rsidR="003D2EA8">
        <w:rPr>
          <w:rFonts w:ascii="Times New Roman" w:eastAsia="Times New Roman" w:hAnsi="Times New Roman" w:cs="Times New Roman"/>
          <w:sz w:val="28"/>
          <w:szCs w:val="28"/>
          <w:lang w:val="ru-RU"/>
        </w:rPr>
        <w:t>утв.</w:t>
      </w:r>
      <w:r w:rsidRPr="003078CA">
        <w:rPr>
          <w:rFonts w:ascii="Times New Roman" w:eastAsia="Times New Roman" w:hAnsi="Times New Roman" w:cs="Times New Roman"/>
          <w:sz w:val="28"/>
          <w:szCs w:val="28"/>
        </w:rPr>
        <w:t xml:space="preserve"> </w:t>
      </w:r>
      <w:r w:rsidR="003D2EA8">
        <w:rPr>
          <w:rFonts w:ascii="Times New Roman" w:eastAsia="Times New Roman" w:hAnsi="Times New Roman" w:cs="Times New Roman"/>
          <w:sz w:val="28"/>
          <w:szCs w:val="28"/>
          <w:lang w:val="ru-RU"/>
        </w:rPr>
        <w:t xml:space="preserve">8 </w:t>
      </w:r>
      <w:r w:rsidRPr="003078CA">
        <w:rPr>
          <w:rFonts w:ascii="Times New Roman" w:eastAsia="Times New Roman" w:hAnsi="Times New Roman" w:cs="Times New Roman"/>
          <w:sz w:val="28"/>
          <w:szCs w:val="28"/>
        </w:rPr>
        <w:t>августа 2024 года</w:t>
      </w:r>
      <w:r w:rsidR="003D2EA8">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№299</w:t>
      </w:r>
      <w:r w:rsidR="003D2EA8">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w:t>
      </w:r>
    </w:p>
    <w:p w14:paraId="2E02B8D3"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3979384A" w14:textId="77777777" w:rsidR="00495664" w:rsidRPr="003078CA" w:rsidRDefault="005E0469">
      <w:pPr>
        <w:rPr>
          <w:rFonts w:ascii="Times New Roman" w:eastAsia="Times New Roman" w:hAnsi="Times New Roman" w:cs="Times New Roman"/>
          <w:sz w:val="28"/>
          <w:szCs w:val="28"/>
        </w:rPr>
      </w:pPr>
      <w:r w:rsidRPr="003078CA">
        <w:br w:type="page"/>
      </w:r>
    </w:p>
    <w:p w14:paraId="7A714D37" w14:textId="1D32A9C6" w:rsidR="00495664" w:rsidRPr="003078CA" w:rsidRDefault="005E0469" w:rsidP="003C7098">
      <w:pPr>
        <w:pStyle w:val="1"/>
        <w:jc w:val="center"/>
        <w:rPr>
          <w:rFonts w:ascii="Times New Roman" w:hAnsi="Times New Roman" w:cs="Times New Roman"/>
          <w:b/>
          <w:color w:val="auto"/>
          <w:sz w:val="28"/>
          <w:szCs w:val="28"/>
        </w:rPr>
      </w:pPr>
      <w:bookmarkStart w:id="3" w:name="_Toc204154989"/>
      <w:r w:rsidRPr="003078CA">
        <w:rPr>
          <w:rFonts w:ascii="Times New Roman" w:hAnsi="Times New Roman" w:cs="Times New Roman"/>
          <w:b/>
          <w:color w:val="auto"/>
          <w:sz w:val="28"/>
          <w:szCs w:val="28"/>
        </w:rPr>
        <w:t>ОБОЗНАЧЕНИЯ И СОКРАЩЕНИЯ</w:t>
      </w:r>
      <w:bookmarkEnd w:id="3"/>
    </w:p>
    <w:p w14:paraId="67AC2B1E" w14:textId="77777777" w:rsidR="00495664" w:rsidRPr="003078CA" w:rsidRDefault="00495664" w:rsidP="003D2EA8">
      <w:pPr>
        <w:pBdr>
          <w:top w:val="nil"/>
          <w:left w:val="nil"/>
          <w:bottom w:val="nil"/>
          <w:right w:val="nil"/>
          <w:between w:val="nil"/>
        </w:pBdr>
        <w:ind w:firstLine="567"/>
        <w:jc w:val="right"/>
        <w:rPr>
          <w:rFonts w:ascii="Times New Roman" w:eastAsia="Times New Roman" w:hAnsi="Times New Roman" w:cs="Times New Roman"/>
          <w:color w:val="000000"/>
          <w:sz w:val="28"/>
          <w:szCs w:val="28"/>
        </w:rPr>
      </w:pPr>
    </w:p>
    <w:tbl>
      <w:tblPr>
        <w:tblStyle w:val="a6"/>
        <w:tblW w:w="9889"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1838"/>
        <w:gridCol w:w="8051"/>
      </w:tblGrid>
      <w:tr w:rsidR="00495664" w:rsidRPr="003078CA" w14:paraId="60F26AA7" w14:textId="77777777" w:rsidTr="003D2EA8">
        <w:trPr>
          <w:trHeight w:val="300"/>
        </w:trPr>
        <w:tc>
          <w:tcPr>
            <w:tcW w:w="1838" w:type="dxa"/>
          </w:tcPr>
          <w:p w14:paraId="52FF0CB7"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AIC, BIC</w:t>
            </w:r>
          </w:p>
        </w:tc>
        <w:tc>
          <w:tcPr>
            <w:tcW w:w="8051" w:type="dxa"/>
          </w:tcPr>
          <w:p w14:paraId="1D97BB20"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Информационные критерии Акаике и Шварца для выбора модели</w:t>
            </w:r>
          </w:p>
        </w:tc>
      </w:tr>
      <w:tr w:rsidR="00495664" w:rsidRPr="003078CA" w14:paraId="00A548C9" w14:textId="77777777" w:rsidTr="003D2EA8">
        <w:trPr>
          <w:trHeight w:val="300"/>
        </w:trPr>
        <w:tc>
          <w:tcPr>
            <w:tcW w:w="1838" w:type="dxa"/>
          </w:tcPr>
          <w:p w14:paraId="4EF27311"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API ЖКХ</w:t>
            </w:r>
          </w:p>
        </w:tc>
        <w:tc>
          <w:tcPr>
            <w:tcW w:w="8051" w:type="dxa"/>
          </w:tcPr>
          <w:p w14:paraId="46352A51"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Интерфейс программного взаимодействия с системами коммунального хозяйства</w:t>
            </w:r>
          </w:p>
        </w:tc>
      </w:tr>
      <w:tr w:rsidR="00495664" w:rsidRPr="003078CA" w14:paraId="6ABC6D24" w14:textId="77777777" w:rsidTr="003D2EA8">
        <w:trPr>
          <w:trHeight w:val="300"/>
        </w:trPr>
        <w:tc>
          <w:tcPr>
            <w:tcW w:w="1838" w:type="dxa"/>
          </w:tcPr>
          <w:p w14:paraId="5FE5F4F3"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CBA</w:t>
            </w:r>
          </w:p>
        </w:tc>
        <w:tc>
          <w:tcPr>
            <w:tcW w:w="8051" w:type="dxa"/>
          </w:tcPr>
          <w:p w14:paraId="13F2F562"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Cost-Benefit Analysis – анализ «затраты–выгоды»</w:t>
            </w:r>
          </w:p>
        </w:tc>
      </w:tr>
      <w:tr w:rsidR="00495664" w:rsidRPr="003078CA" w14:paraId="1598B887" w14:textId="77777777" w:rsidTr="003D2EA8">
        <w:trPr>
          <w:trHeight w:val="300"/>
        </w:trPr>
        <w:tc>
          <w:tcPr>
            <w:tcW w:w="1838" w:type="dxa"/>
          </w:tcPr>
          <w:p w14:paraId="59B3F54A"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DT </w:t>
            </w:r>
          </w:p>
        </w:tc>
        <w:tc>
          <w:tcPr>
            <w:tcW w:w="8051" w:type="dxa"/>
          </w:tcPr>
          <w:p w14:paraId="67D5F158"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(Digital Tenge) Цифровая форма тенге, используемая в ваучерах</w:t>
            </w:r>
          </w:p>
        </w:tc>
      </w:tr>
      <w:tr w:rsidR="00495664" w:rsidRPr="003078CA" w14:paraId="44BBE0E3" w14:textId="77777777" w:rsidTr="003D2EA8">
        <w:trPr>
          <w:trHeight w:val="300"/>
        </w:trPr>
        <w:tc>
          <w:tcPr>
            <w:tcW w:w="1838" w:type="dxa"/>
          </w:tcPr>
          <w:p w14:paraId="1EEBDAAD"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eGov</w:t>
            </w:r>
          </w:p>
        </w:tc>
        <w:tc>
          <w:tcPr>
            <w:tcW w:w="8051" w:type="dxa"/>
          </w:tcPr>
          <w:p w14:paraId="5930EB33"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Портал электронного правительства Республики Казахстан</w:t>
            </w:r>
          </w:p>
        </w:tc>
      </w:tr>
      <w:tr w:rsidR="00495664" w:rsidRPr="003078CA" w14:paraId="6A46B7F7" w14:textId="77777777" w:rsidTr="003D2EA8">
        <w:trPr>
          <w:trHeight w:val="300"/>
        </w:trPr>
        <w:tc>
          <w:tcPr>
            <w:tcW w:w="1838" w:type="dxa"/>
          </w:tcPr>
          <w:p w14:paraId="76AF4ABD"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EIS СТС</w:t>
            </w:r>
          </w:p>
        </w:tc>
        <w:tc>
          <w:tcPr>
            <w:tcW w:w="8051" w:type="dxa"/>
          </w:tcPr>
          <w:p w14:paraId="3DD3328A"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Единая информационная система социальной трудовой сферы</w:t>
            </w:r>
          </w:p>
        </w:tc>
      </w:tr>
      <w:tr w:rsidR="00495664" w:rsidRPr="003078CA" w14:paraId="08AD4DB0" w14:textId="77777777" w:rsidTr="003D2EA8">
        <w:trPr>
          <w:trHeight w:val="300"/>
        </w:trPr>
        <w:tc>
          <w:tcPr>
            <w:tcW w:w="1838" w:type="dxa"/>
          </w:tcPr>
          <w:p w14:paraId="360C64C9"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GDP</w:t>
            </w:r>
          </w:p>
        </w:tc>
        <w:tc>
          <w:tcPr>
            <w:tcW w:w="8051" w:type="dxa"/>
          </w:tcPr>
          <w:p w14:paraId="148335A2"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Gross Domestic Product – валовой внутренний продукт</w:t>
            </w:r>
          </w:p>
        </w:tc>
      </w:tr>
      <w:tr w:rsidR="00495664" w:rsidRPr="003078CA" w14:paraId="562DC611" w14:textId="77777777" w:rsidTr="003D2EA8">
        <w:trPr>
          <w:trHeight w:val="300"/>
        </w:trPr>
        <w:tc>
          <w:tcPr>
            <w:tcW w:w="1838" w:type="dxa"/>
          </w:tcPr>
          <w:p w14:paraId="7B8A1780"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Geo-fence</w:t>
            </w:r>
          </w:p>
        </w:tc>
        <w:tc>
          <w:tcPr>
            <w:tcW w:w="8051" w:type="dxa"/>
          </w:tcPr>
          <w:p w14:paraId="7BB47D09"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Технология геозональной идентификации</w:t>
            </w:r>
          </w:p>
        </w:tc>
      </w:tr>
      <w:tr w:rsidR="00495664" w:rsidRPr="003078CA" w14:paraId="47510396" w14:textId="77777777" w:rsidTr="003D2EA8">
        <w:trPr>
          <w:trHeight w:val="300"/>
        </w:trPr>
        <w:tc>
          <w:tcPr>
            <w:tcW w:w="1838" w:type="dxa"/>
          </w:tcPr>
          <w:p w14:paraId="3514677F"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IIN</w:t>
            </w:r>
          </w:p>
        </w:tc>
        <w:tc>
          <w:tcPr>
            <w:tcW w:w="8051" w:type="dxa"/>
          </w:tcPr>
          <w:p w14:paraId="6AD34D7F" w14:textId="43CACBF0"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lang w:val="ru-RU"/>
              </w:rPr>
            </w:pPr>
            <w:r w:rsidRPr="003D2EA8">
              <w:rPr>
                <w:rFonts w:ascii="Times New Roman" w:eastAsia="Times New Roman" w:hAnsi="Times New Roman" w:cs="Times New Roman"/>
                <w:color w:val="000000"/>
                <w:sz w:val="28"/>
                <w:szCs w:val="28"/>
              </w:rPr>
              <w:t>Индивидуальный идентификационный номер гражданина Р</w:t>
            </w:r>
            <w:r w:rsidR="008F65F4" w:rsidRPr="003D2EA8">
              <w:rPr>
                <w:rFonts w:ascii="Times New Roman" w:eastAsia="Times New Roman" w:hAnsi="Times New Roman" w:cs="Times New Roman"/>
                <w:color w:val="000000"/>
                <w:sz w:val="28"/>
                <w:szCs w:val="28"/>
                <w:lang w:val="ru-RU"/>
              </w:rPr>
              <w:t>еспублики Казахстан</w:t>
            </w:r>
          </w:p>
        </w:tc>
      </w:tr>
      <w:tr w:rsidR="00495664" w:rsidRPr="003078CA" w14:paraId="03BB0A47" w14:textId="77777777" w:rsidTr="003D2EA8">
        <w:trPr>
          <w:trHeight w:val="300"/>
        </w:trPr>
        <w:tc>
          <w:tcPr>
            <w:tcW w:w="1838" w:type="dxa"/>
          </w:tcPr>
          <w:p w14:paraId="0A03747A"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KPI</w:t>
            </w:r>
          </w:p>
        </w:tc>
        <w:tc>
          <w:tcPr>
            <w:tcW w:w="8051" w:type="dxa"/>
          </w:tcPr>
          <w:p w14:paraId="41981DC6"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Key Performance Indicator – ключевой показатель эффективности</w:t>
            </w:r>
          </w:p>
        </w:tc>
      </w:tr>
      <w:tr w:rsidR="00495664" w:rsidRPr="003078CA" w14:paraId="2EDAA148" w14:textId="77777777" w:rsidTr="003D2EA8">
        <w:trPr>
          <w:trHeight w:val="300"/>
        </w:trPr>
        <w:tc>
          <w:tcPr>
            <w:tcW w:w="1838" w:type="dxa"/>
          </w:tcPr>
          <w:p w14:paraId="3985F500"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MAPE</w:t>
            </w:r>
          </w:p>
        </w:tc>
        <w:tc>
          <w:tcPr>
            <w:tcW w:w="8051" w:type="dxa"/>
          </w:tcPr>
          <w:p w14:paraId="6314C51C"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Mean Absolute Percentage Error – средняя абсолютная процентная ошибка</w:t>
            </w:r>
          </w:p>
        </w:tc>
      </w:tr>
      <w:tr w:rsidR="00495664" w:rsidRPr="003078CA" w14:paraId="54938037" w14:textId="77777777" w:rsidTr="003D2EA8">
        <w:trPr>
          <w:trHeight w:val="300"/>
        </w:trPr>
        <w:tc>
          <w:tcPr>
            <w:tcW w:w="1838" w:type="dxa"/>
          </w:tcPr>
          <w:p w14:paraId="146A2665"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МНЭ РК</w:t>
            </w:r>
          </w:p>
        </w:tc>
        <w:tc>
          <w:tcPr>
            <w:tcW w:w="8051" w:type="dxa"/>
          </w:tcPr>
          <w:p w14:paraId="474F9EFF"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Министерство национальной экономики Республики Казахстан</w:t>
            </w:r>
          </w:p>
        </w:tc>
      </w:tr>
      <w:tr w:rsidR="00495664" w:rsidRPr="003078CA" w14:paraId="3CEC9658" w14:textId="77777777" w:rsidTr="003D2EA8">
        <w:trPr>
          <w:trHeight w:val="300"/>
        </w:trPr>
        <w:tc>
          <w:tcPr>
            <w:tcW w:w="1838" w:type="dxa"/>
          </w:tcPr>
          <w:p w14:paraId="39AAA72E"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МОМ</w:t>
            </w:r>
          </w:p>
        </w:tc>
        <w:tc>
          <w:tcPr>
            <w:tcW w:w="8051" w:type="dxa"/>
          </w:tcPr>
          <w:p w14:paraId="62DC6A73"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Международная организация по миграции</w:t>
            </w:r>
          </w:p>
        </w:tc>
      </w:tr>
      <w:tr w:rsidR="00495664" w:rsidRPr="003078CA" w14:paraId="04684E3E" w14:textId="77777777" w:rsidTr="003D2EA8">
        <w:trPr>
          <w:trHeight w:val="300"/>
        </w:trPr>
        <w:tc>
          <w:tcPr>
            <w:tcW w:w="1838" w:type="dxa"/>
          </w:tcPr>
          <w:p w14:paraId="5B507C44"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МТСЗН РК</w:t>
            </w:r>
          </w:p>
        </w:tc>
        <w:tc>
          <w:tcPr>
            <w:tcW w:w="8051" w:type="dxa"/>
          </w:tcPr>
          <w:p w14:paraId="39BC35CA"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Министерство труда и социальной защиты населения Республики Казахстан</w:t>
            </w:r>
          </w:p>
        </w:tc>
      </w:tr>
      <w:tr w:rsidR="00495664" w:rsidRPr="003078CA" w14:paraId="5AD3740C" w14:textId="77777777" w:rsidTr="003D2EA8">
        <w:trPr>
          <w:trHeight w:val="300"/>
        </w:trPr>
        <w:tc>
          <w:tcPr>
            <w:tcW w:w="1838" w:type="dxa"/>
          </w:tcPr>
          <w:p w14:paraId="308E5B6B"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OLS</w:t>
            </w:r>
          </w:p>
        </w:tc>
        <w:tc>
          <w:tcPr>
            <w:tcW w:w="8051" w:type="dxa"/>
          </w:tcPr>
          <w:p w14:paraId="6055E8DE"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Ordinary Least Squares – метод наименьших квадратов</w:t>
            </w:r>
          </w:p>
        </w:tc>
      </w:tr>
      <w:tr w:rsidR="00495664" w:rsidRPr="003078CA" w14:paraId="6E5B98E4" w14:textId="77777777" w:rsidTr="003D2EA8">
        <w:trPr>
          <w:trHeight w:val="300"/>
        </w:trPr>
        <w:tc>
          <w:tcPr>
            <w:tcW w:w="1838" w:type="dxa"/>
          </w:tcPr>
          <w:p w14:paraId="7D17E3AC"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PDTV</w:t>
            </w:r>
          </w:p>
        </w:tc>
        <w:tc>
          <w:tcPr>
            <w:tcW w:w="8051" w:type="dxa"/>
          </w:tcPr>
          <w:p w14:paraId="18862C3B"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Programmable Digital Tenge Voucher – программируемый цифровой ваучер</w:t>
            </w:r>
          </w:p>
        </w:tc>
      </w:tr>
      <w:tr w:rsidR="00495664" w:rsidRPr="003078CA" w14:paraId="34F8D68F" w14:textId="77777777" w:rsidTr="003D2EA8">
        <w:trPr>
          <w:trHeight w:val="300"/>
        </w:trPr>
        <w:tc>
          <w:tcPr>
            <w:tcW w:w="1838" w:type="dxa"/>
          </w:tcPr>
          <w:p w14:paraId="4B054B47"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PPML</w:t>
            </w:r>
          </w:p>
        </w:tc>
        <w:tc>
          <w:tcPr>
            <w:tcW w:w="8051" w:type="dxa"/>
          </w:tcPr>
          <w:p w14:paraId="2525C4BA"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Poisson Pseudo Maximum Likelihood – псевдомаксимизация правдоподобия Пуассона</w:t>
            </w:r>
          </w:p>
        </w:tc>
      </w:tr>
      <w:tr w:rsidR="00495664" w:rsidRPr="003078CA" w14:paraId="042358D0" w14:textId="77777777" w:rsidTr="003D2EA8">
        <w:trPr>
          <w:trHeight w:val="300"/>
        </w:trPr>
        <w:tc>
          <w:tcPr>
            <w:tcW w:w="1838" w:type="dxa"/>
          </w:tcPr>
          <w:p w14:paraId="494BEE43"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R²</w:t>
            </w:r>
          </w:p>
        </w:tc>
        <w:tc>
          <w:tcPr>
            <w:tcW w:w="8051" w:type="dxa"/>
          </w:tcPr>
          <w:p w14:paraId="010050AB"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Коэффициент детерминации в регрессионном анализе</w:t>
            </w:r>
          </w:p>
        </w:tc>
      </w:tr>
      <w:tr w:rsidR="00495664" w:rsidRPr="00DE796C" w14:paraId="7A94A691" w14:textId="77777777" w:rsidTr="003D2EA8">
        <w:trPr>
          <w:trHeight w:val="300"/>
        </w:trPr>
        <w:tc>
          <w:tcPr>
            <w:tcW w:w="1838" w:type="dxa"/>
          </w:tcPr>
          <w:p w14:paraId="5B12C8E0"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ROI</w:t>
            </w:r>
          </w:p>
        </w:tc>
        <w:tc>
          <w:tcPr>
            <w:tcW w:w="8051" w:type="dxa"/>
          </w:tcPr>
          <w:p w14:paraId="7AB1303E"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lang w:val="en-US"/>
              </w:rPr>
            </w:pPr>
            <w:r w:rsidRPr="003D2EA8">
              <w:rPr>
                <w:rFonts w:ascii="Times New Roman" w:eastAsia="Times New Roman" w:hAnsi="Times New Roman" w:cs="Times New Roman"/>
                <w:color w:val="000000"/>
                <w:sz w:val="28"/>
                <w:szCs w:val="28"/>
                <w:lang w:val="en-US"/>
              </w:rPr>
              <w:t xml:space="preserve">Return on Investment – </w:t>
            </w:r>
            <w:r w:rsidRPr="003D2EA8">
              <w:rPr>
                <w:rFonts w:ascii="Times New Roman" w:eastAsia="Times New Roman" w:hAnsi="Times New Roman" w:cs="Times New Roman"/>
                <w:color w:val="000000"/>
                <w:sz w:val="28"/>
                <w:szCs w:val="28"/>
              </w:rPr>
              <w:t>рентабельность</w:t>
            </w:r>
            <w:r w:rsidRPr="003D2EA8">
              <w:rPr>
                <w:rFonts w:ascii="Times New Roman" w:eastAsia="Times New Roman" w:hAnsi="Times New Roman" w:cs="Times New Roman"/>
                <w:color w:val="000000"/>
                <w:sz w:val="28"/>
                <w:szCs w:val="28"/>
                <w:lang w:val="en-US"/>
              </w:rPr>
              <w:t xml:space="preserve"> </w:t>
            </w:r>
            <w:r w:rsidRPr="003D2EA8">
              <w:rPr>
                <w:rFonts w:ascii="Times New Roman" w:eastAsia="Times New Roman" w:hAnsi="Times New Roman" w:cs="Times New Roman"/>
                <w:color w:val="000000"/>
                <w:sz w:val="28"/>
                <w:szCs w:val="28"/>
              </w:rPr>
              <w:t>инвестиций</w:t>
            </w:r>
          </w:p>
        </w:tc>
      </w:tr>
      <w:tr w:rsidR="00495664" w:rsidRPr="00DE796C" w14:paraId="71A39E57" w14:textId="77777777" w:rsidTr="003D2EA8">
        <w:trPr>
          <w:trHeight w:val="300"/>
        </w:trPr>
        <w:tc>
          <w:tcPr>
            <w:tcW w:w="1838" w:type="dxa"/>
          </w:tcPr>
          <w:p w14:paraId="33C7062F"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UNCT</w:t>
            </w:r>
          </w:p>
        </w:tc>
        <w:tc>
          <w:tcPr>
            <w:tcW w:w="8051" w:type="dxa"/>
          </w:tcPr>
          <w:p w14:paraId="7544F623"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lang w:val="en-US"/>
              </w:rPr>
            </w:pPr>
            <w:r w:rsidRPr="003D2EA8">
              <w:rPr>
                <w:rFonts w:ascii="Times New Roman" w:eastAsia="Times New Roman" w:hAnsi="Times New Roman" w:cs="Times New Roman"/>
                <w:color w:val="000000"/>
                <w:sz w:val="28"/>
                <w:szCs w:val="28"/>
                <w:lang w:val="en-US"/>
              </w:rPr>
              <w:t xml:space="preserve">United Nations Country Team – </w:t>
            </w:r>
            <w:r w:rsidRPr="003D2EA8">
              <w:rPr>
                <w:rFonts w:ascii="Times New Roman" w:eastAsia="Times New Roman" w:hAnsi="Times New Roman" w:cs="Times New Roman"/>
                <w:color w:val="000000"/>
                <w:sz w:val="28"/>
                <w:szCs w:val="28"/>
              </w:rPr>
              <w:t>страновая</w:t>
            </w:r>
            <w:r w:rsidRPr="003D2EA8">
              <w:rPr>
                <w:rFonts w:ascii="Times New Roman" w:eastAsia="Times New Roman" w:hAnsi="Times New Roman" w:cs="Times New Roman"/>
                <w:color w:val="000000"/>
                <w:sz w:val="28"/>
                <w:szCs w:val="28"/>
                <w:lang w:val="en-US"/>
              </w:rPr>
              <w:t xml:space="preserve"> </w:t>
            </w:r>
            <w:r w:rsidRPr="003D2EA8">
              <w:rPr>
                <w:rFonts w:ascii="Times New Roman" w:eastAsia="Times New Roman" w:hAnsi="Times New Roman" w:cs="Times New Roman"/>
                <w:color w:val="000000"/>
                <w:sz w:val="28"/>
                <w:szCs w:val="28"/>
              </w:rPr>
              <w:t>команда</w:t>
            </w:r>
            <w:r w:rsidRPr="003D2EA8">
              <w:rPr>
                <w:rFonts w:ascii="Times New Roman" w:eastAsia="Times New Roman" w:hAnsi="Times New Roman" w:cs="Times New Roman"/>
                <w:color w:val="000000"/>
                <w:sz w:val="28"/>
                <w:szCs w:val="28"/>
                <w:lang w:val="en-US"/>
              </w:rPr>
              <w:t xml:space="preserve"> </w:t>
            </w:r>
            <w:r w:rsidRPr="003D2EA8">
              <w:rPr>
                <w:rFonts w:ascii="Times New Roman" w:eastAsia="Times New Roman" w:hAnsi="Times New Roman" w:cs="Times New Roman"/>
                <w:color w:val="000000"/>
                <w:sz w:val="28"/>
                <w:szCs w:val="28"/>
              </w:rPr>
              <w:t>ООН</w:t>
            </w:r>
          </w:p>
        </w:tc>
      </w:tr>
      <w:tr w:rsidR="00495664" w:rsidRPr="003078CA" w14:paraId="55E18BB2" w14:textId="77777777" w:rsidTr="003D2EA8">
        <w:trPr>
          <w:trHeight w:val="300"/>
        </w:trPr>
        <w:tc>
          <w:tcPr>
            <w:tcW w:w="1838" w:type="dxa"/>
          </w:tcPr>
          <w:p w14:paraId="2CFE52BD"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UNHCT</w:t>
            </w:r>
          </w:p>
        </w:tc>
        <w:tc>
          <w:tcPr>
            <w:tcW w:w="8051" w:type="dxa"/>
          </w:tcPr>
          <w:p w14:paraId="33B8DC20"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UN Humanitarian Country Team – гуманитарная страновая команда ООН</w:t>
            </w:r>
          </w:p>
        </w:tc>
      </w:tr>
      <w:tr w:rsidR="00495664" w:rsidRPr="003078CA" w14:paraId="385AEB50" w14:textId="77777777" w:rsidTr="003D2EA8">
        <w:trPr>
          <w:trHeight w:val="300"/>
        </w:trPr>
        <w:tc>
          <w:tcPr>
            <w:tcW w:w="1838" w:type="dxa"/>
          </w:tcPr>
          <w:p w14:paraId="48B8FDDC"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VRP</w:t>
            </w:r>
          </w:p>
        </w:tc>
        <w:tc>
          <w:tcPr>
            <w:tcW w:w="8051" w:type="dxa"/>
          </w:tcPr>
          <w:p w14:paraId="7BEFC4B9"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Валовой региональный продукт</w:t>
            </w:r>
          </w:p>
        </w:tc>
      </w:tr>
      <w:tr w:rsidR="00495664" w:rsidRPr="003078CA" w14:paraId="24E68ADE" w14:textId="77777777" w:rsidTr="003D2EA8">
        <w:trPr>
          <w:trHeight w:val="300"/>
        </w:trPr>
        <w:tc>
          <w:tcPr>
            <w:tcW w:w="1838" w:type="dxa"/>
          </w:tcPr>
          <w:p w14:paraId="13022A84"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ВРП</w:t>
            </w:r>
          </w:p>
        </w:tc>
        <w:tc>
          <w:tcPr>
            <w:tcW w:w="8051" w:type="dxa"/>
          </w:tcPr>
          <w:p w14:paraId="5525C43F"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Валовой региональный продукт</w:t>
            </w:r>
          </w:p>
        </w:tc>
      </w:tr>
      <w:tr w:rsidR="00495664" w:rsidRPr="003078CA" w14:paraId="6347C614" w14:textId="77777777" w:rsidTr="003D2EA8">
        <w:trPr>
          <w:trHeight w:val="300"/>
        </w:trPr>
        <w:tc>
          <w:tcPr>
            <w:tcW w:w="1838" w:type="dxa"/>
          </w:tcPr>
          <w:p w14:paraId="3B6A224B"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ДННПМ</w:t>
            </w:r>
          </w:p>
        </w:tc>
        <w:tc>
          <w:tcPr>
            <w:tcW w:w="8051" w:type="dxa"/>
          </w:tcPr>
          <w:p w14:paraId="71B26133"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Доходы номинальные на душу населения в месяц</w:t>
            </w:r>
          </w:p>
        </w:tc>
      </w:tr>
      <w:tr w:rsidR="00495664" w:rsidRPr="003078CA" w14:paraId="5B9CF536" w14:textId="77777777" w:rsidTr="003D2EA8">
        <w:trPr>
          <w:trHeight w:val="300"/>
        </w:trPr>
        <w:tc>
          <w:tcPr>
            <w:tcW w:w="1838" w:type="dxa"/>
          </w:tcPr>
          <w:p w14:paraId="5386E47A"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Безраб</w:t>
            </w:r>
          </w:p>
        </w:tc>
        <w:tc>
          <w:tcPr>
            <w:tcW w:w="8051" w:type="dxa"/>
          </w:tcPr>
          <w:p w14:paraId="78F7F5C8"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Уровень безработицы</w:t>
            </w:r>
          </w:p>
        </w:tc>
      </w:tr>
      <w:tr w:rsidR="00495664" w:rsidRPr="003078CA" w14:paraId="2590FA38" w14:textId="77777777" w:rsidTr="003D2EA8">
        <w:trPr>
          <w:trHeight w:val="300"/>
        </w:trPr>
        <w:tc>
          <w:tcPr>
            <w:tcW w:w="1838" w:type="dxa"/>
          </w:tcPr>
          <w:p w14:paraId="2F7806B0"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СНДДН</w:t>
            </w:r>
          </w:p>
        </w:tc>
        <w:tc>
          <w:tcPr>
            <w:tcW w:w="8051" w:type="dxa"/>
          </w:tcPr>
          <w:p w14:paraId="2AA56142"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Доля населения с доходами ниже прожиточного минимума</w:t>
            </w:r>
          </w:p>
        </w:tc>
      </w:tr>
      <w:tr w:rsidR="00495664" w:rsidRPr="003078CA" w14:paraId="41D5E80F" w14:textId="77777777" w:rsidTr="003D2EA8">
        <w:trPr>
          <w:trHeight w:val="300"/>
        </w:trPr>
        <w:tc>
          <w:tcPr>
            <w:tcW w:w="1838" w:type="dxa"/>
          </w:tcPr>
          <w:p w14:paraId="45DBF6A2" w14:textId="77777777" w:rsidR="00495664" w:rsidRPr="003078CA" w:rsidRDefault="005E0469" w:rsidP="008F65F4">
            <w:pPr>
              <w:jc w:val="both"/>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«R-12 закрепление»</w:t>
            </w:r>
          </w:p>
        </w:tc>
        <w:tc>
          <w:tcPr>
            <w:tcW w:w="8051" w:type="dxa"/>
          </w:tcPr>
          <w:p w14:paraId="229178D9" w14:textId="77777777" w:rsidR="00495664" w:rsidRPr="003D2EA8" w:rsidRDefault="005E0469" w:rsidP="003D2EA8">
            <w:pPr>
              <w:pStyle w:val="afff0"/>
              <w:numPr>
                <w:ilvl w:val="0"/>
                <w:numId w:val="19"/>
              </w:numPr>
              <w:tabs>
                <w:tab w:val="left" w:pos="266"/>
              </w:tabs>
              <w:ind w:left="289" w:hanging="284"/>
              <w:rPr>
                <w:rFonts w:ascii="Times New Roman" w:eastAsia="Times New Roman" w:hAnsi="Times New Roman" w:cs="Times New Roman"/>
                <w:color w:val="000000"/>
                <w:sz w:val="28"/>
                <w:szCs w:val="28"/>
              </w:rPr>
            </w:pPr>
            <w:r w:rsidRPr="003D2EA8">
              <w:rPr>
                <w:rFonts w:ascii="Times New Roman" w:eastAsia="Times New Roman" w:hAnsi="Times New Roman" w:cs="Times New Roman"/>
                <w:color w:val="000000"/>
                <w:sz w:val="28"/>
                <w:szCs w:val="28"/>
              </w:rPr>
              <w:t>Индикатор закрепления мигранта в течение 12 месяцев после переезда</w:t>
            </w:r>
          </w:p>
        </w:tc>
      </w:tr>
    </w:tbl>
    <w:p w14:paraId="46346F60" w14:textId="77777777" w:rsidR="00495664" w:rsidRPr="003078CA" w:rsidRDefault="00495664" w:rsidP="008F65F4">
      <w:pPr>
        <w:pBdr>
          <w:top w:val="nil"/>
          <w:left w:val="nil"/>
          <w:bottom w:val="nil"/>
          <w:right w:val="nil"/>
          <w:between w:val="nil"/>
        </w:pBdr>
        <w:ind w:firstLine="567"/>
        <w:rPr>
          <w:rFonts w:ascii="Times New Roman" w:eastAsia="Times New Roman" w:hAnsi="Times New Roman" w:cs="Times New Roman"/>
          <w:b/>
          <w:color w:val="000000"/>
          <w:sz w:val="28"/>
          <w:szCs w:val="28"/>
        </w:rPr>
      </w:pPr>
    </w:p>
    <w:p w14:paraId="64A18D3D" w14:textId="77777777" w:rsidR="00495664" w:rsidRPr="003078CA" w:rsidRDefault="005E0469" w:rsidP="008F65F4">
      <w:pPr>
        <w:rPr>
          <w:rFonts w:ascii="Times New Roman" w:eastAsia="Times New Roman" w:hAnsi="Times New Roman" w:cs="Times New Roman"/>
          <w:b/>
          <w:sz w:val="28"/>
          <w:szCs w:val="28"/>
        </w:rPr>
      </w:pPr>
      <w:r w:rsidRPr="003078CA">
        <w:br w:type="page"/>
      </w:r>
    </w:p>
    <w:p w14:paraId="24B4556C" w14:textId="5AAAF148" w:rsidR="00495664" w:rsidRPr="003078CA" w:rsidRDefault="005E0469" w:rsidP="003C7098">
      <w:pPr>
        <w:pStyle w:val="1"/>
        <w:jc w:val="center"/>
        <w:rPr>
          <w:rFonts w:ascii="Times New Roman" w:hAnsi="Times New Roman" w:cs="Times New Roman"/>
          <w:b/>
          <w:color w:val="auto"/>
          <w:sz w:val="28"/>
          <w:szCs w:val="28"/>
        </w:rPr>
      </w:pPr>
      <w:bookmarkStart w:id="4" w:name="_Toc204154990"/>
      <w:r w:rsidRPr="003078CA">
        <w:rPr>
          <w:rFonts w:ascii="Times New Roman" w:hAnsi="Times New Roman" w:cs="Times New Roman"/>
          <w:b/>
          <w:color w:val="auto"/>
          <w:sz w:val="28"/>
          <w:szCs w:val="28"/>
        </w:rPr>
        <w:t>ВВЕДЕНИЕ</w:t>
      </w:r>
      <w:bookmarkEnd w:id="4"/>
    </w:p>
    <w:p w14:paraId="353DD82B"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209AAB7C"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b/>
          <w:sz w:val="28"/>
          <w:szCs w:val="28"/>
        </w:rPr>
        <w:t xml:space="preserve">Актуальность темы исследования. </w:t>
      </w:r>
      <w:r w:rsidRPr="003078CA">
        <w:rPr>
          <w:rFonts w:ascii="Times New Roman" w:eastAsia="Times New Roman" w:hAnsi="Times New Roman" w:cs="Times New Roman"/>
          <w:sz w:val="28"/>
          <w:szCs w:val="28"/>
        </w:rPr>
        <w:t>Миграция является сложным, многофакторным социально-экономическим феноменом, затрагивающим</w:t>
      </w:r>
      <w:r w:rsidRPr="003078CA">
        <w:rPr>
          <w:rFonts w:ascii="Times New Roman" w:eastAsia="Times New Roman" w:hAnsi="Times New Roman" w:cs="Times New Roman"/>
          <w:b/>
          <w:sz w:val="28"/>
          <w:szCs w:val="28"/>
        </w:rPr>
        <w:t xml:space="preserve"> </w:t>
      </w:r>
      <w:r w:rsidRPr="003078CA">
        <w:rPr>
          <w:rFonts w:ascii="Times New Roman" w:eastAsia="Times New Roman" w:hAnsi="Times New Roman" w:cs="Times New Roman"/>
          <w:sz w:val="28"/>
          <w:szCs w:val="28"/>
        </w:rPr>
        <w:t>почти каждое общество во всем мире; однако миграционные потоки постоянно меняются, приобретая новые черты и особенности в разных регионах мира. Изучая изменения в масштабах,</w:t>
      </w:r>
      <w:r w:rsidRPr="003078CA">
        <w:rPr>
          <w:rFonts w:ascii="Times New Roman" w:eastAsia="Times New Roman" w:hAnsi="Times New Roman" w:cs="Times New Roman"/>
          <w:b/>
          <w:sz w:val="28"/>
          <w:szCs w:val="28"/>
        </w:rPr>
        <w:t xml:space="preserve"> </w:t>
      </w:r>
      <w:r w:rsidRPr="003078CA">
        <w:rPr>
          <w:rFonts w:ascii="Times New Roman" w:eastAsia="Times New Roman" w:hAnsi="Times New Roman" w:cs="Times New Roman"/>
          <w:sz w:val="28"/>
          <w:szCs w:val="28"/>
        </w:rPr>
        <w:t xml:space="preserve">направлениях, демографии и частоте миграционных потоков, можно спрогнозировать как будет развиваться миграция населения в будущем, определить, куда именно будут направлены миграционные потоки в долгосрочной перспективе. </w:t>
      </w:r>
    </w:p>
    <w:p w14:paraId="68B180EC"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Рассматривая внутреннюю миграцию в Казахстане, следует утверждать, что в миграционных потоках имеются дисбалансы и перекосы. С одной стороны имеются южные регионы с многочисленным населением относительно остальных регионов (северного, центрального), а с другой стороны наблюдается миграция населения в крупные города (Алматы, Астана, Шымкент), тем самым усугубляется проблема с равномерными потоками миграции и социально-экономическими условиями регионального развития. Демографическая ситуация в том или ином регионе является базовым фактором, которые оказывает влияние на дальнейшие ключевые решения и меры в этом регионе. Если население уезжает из региона, то рано или поздно регион придет в упадок и на его территории сократится предпринимательская активность и будут сокращаться инфраструктурные инвестиции. Кроме этого, с учетом того, что Казахстан является территорией с низкой плотностью населения и миграционные потоки направлены в два самых крупных города страны только усугубляет проблему с равномерным расселением людей в целом по стране. Поэтому регулировать миграционные потоки и процессы внутри государства является важной задачей в рамках социально-экономического регионального и целостного развития государства, национальной безопасности и устойчивости.</w:t>
      </w:r>
    </w:p>
    <w:p w14:paraId="7CABC582" w14:textId="5C65D514"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Такие условия также складываются в результате глобальной тенденции к урбанизации, всё больше людей предпочитают жить в городах. Даже в Казахстане, стране в которой урбанизация пока ещё не имеет столь высоких темпов, тем не менее по полученным результатам исследования более 80% всей внутренней миграции относится к внутрирегиональной (или областной), которая выражается в том, что преобладающая численность населения переезжает из сельской местности в областные центры или города областного значения. В целом</w:t>
      </w:r>
      <w:r w:rsidR="008F65F4" w:rsidRPr="003078CA">
        <w:rPr>
          <w:rFonts w:ascii="Times New Roman" w:eastAsia="Times New Roman" w:hAnsi="Times New Roman" w:cs="Times New Roman"/>
          <w:sz w:val="28"/>
          <w:szCs w:val="28"/>
          <w:lang w:val="ru-RU"/>
        </w:rPr>
        <w:t xml:space="preserve">, </w:t>
      </w:r>
      <w:r w:rsidRPr="003078CA">
        <w:rPr>
          <w:rFonts w:ascii="Times New Roman" w:eastAsia="Times New Roman" w:hAnsi="Times New Roman" w:cs="Times New Roman"/>
          <w:sz w:val="28"/>
          <w:szCs w:val="28"/>
        </w:rPr>
        <w:t>в мире происходит также – крупные города и мегаполисы притягивают к себе всё большее количество населения. В результате на такие города увеличивается нагрузка на социальную инфраструктуру, которая выражается, например</w:t>
      </w:r>
      <w:r w:rsidR="008F65F4" w:rsidRPr="003078CA">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в нехватке жилья и росте цен на недвижимость, нехватка детских садов и школ, медицинских учреждений и так далее. При этом</w:t>
      </w:r>
      <w:r w:rsidR="008F65F4" w:rsidRPr="003078CA">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в малых городах и сельской местности такие проблемы отсутствуют, а иногда можно наблюдать пустующие детские сады и школы, которые в скором времени будут закрыты, так как нет достаточной численности населения. </w:t>
      </w:r>
    </w:p>
    <w:p w14:paraId="64C4FC05" w14:textId="7C9FECD5" w:rsidR="00495664" w:rsidRPr="003078CA" w:rsidRDefault="005E0469" w:rsidP="003D2EA8">
      <w:pPr>
        <w:pBdr>
          <w:top w:val="nil"/>
          <w:left w:val="nil"/>
          <w:bottom w:val="nil"/>
          <w:right w:val="nil"/>
          <w:between w:val="nil"/>
        </w:pBdr>
        <w:shd w:val="clear" w:color="auto" w:fill="FFFFFF"/>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своем Послании народу Казахстана от 1 сентября 2022 года Президент РК Токаев К.</w:t>
      </w:r>
      <w:r w:rsidR="003D2EA8">
        <w:rPr>
          <w:rFonts w:ascii="Times New Roman" w:eastAsia="Times New Roman" w:hAnsi="Times New Roman" w:cs="Times New Roman"/>
          <w:sz w:val="28"/>
          <w:szCs w:val="28"/>
          <w:lang w:val="ru-RU"/>
        </w:rPr>
        <w:t>-Ж</w:t>
      </w:r>
      <w:r w:rsidRPr="003078CA">
        <w:rPr>
          <w:rFonts w:ascii="Times New Roman" w:eastAsia="Times New Roman" w:hAnsi="Times New Roman" w:cs="Times New Roman"/>
          <w:sz w:val="28"/>
          <w:szCs w:val="28"/>
        </w:rPr>
        <w:t xml:space="preserve">. отметил необходимость создания «эффективной миграционной политики» и «кардинальной реформе политики переселения кандасов и регулировании внутренней миграции». К.-Ж. Токаев также отметил, что «в этом вопросе принципиально важно использовать подходы, учитывающие демографические и экономические тенденции, а </w:t>
      </w:r>
      <w:r w:rsidR="00DF493D" w:rsidRPr="003078CA">
        <w:rPr>
          <w:rFonts w:ascii="Times New Roman" w:eastAsia="Times New Roman" w:hAnsi="Times New Roman" w:cs="Times New Roman"/>
          <w:sz w:val="28"/>
          <w:szCs w:val="28"/>
        </w:rPr>
        <w:t>также общенациональные интересы [</w:t>
      </w:r>
      <w:r w:rsidR="00DF493D" w:rsidRPr="003078CA">
        <w:rPr>
          <w:rFonts w:ascii="Times New Roman" w:eastAsia="Times New Roman" w:hAnsi="Times New Roman" w:cs="Times New Roman"/>
          <w:sz w:val="28"/>
          <w:szCs w:val="28"/>
          <w:lang w:val="ru-RU"/>
        </w:rPr>
        <w:t>1</w:t>
      </w:r>
      <w:r w:rsidR="00DF493D" w:rsidRPr="003078CA">
        <w:rPr>
          <w:rFonts w:ascii="Times New Roman" w:eastAsia="Times New Roman" w:hAnsi="Times New Roman" w:cs="Times New Roman"/>
          <w:sz w:val="28"/>
          <w:szCs w:val="28"/>
        </w:rPr>
        <w:t>].</w:t>
      </w:r>
    </w:p>
    <w:p w14:paraId="740525F4" w14:textId="1E4DAC27" w:rsidR="00495664" w:rsidRPr="003078CA" w:rsidRDefault="005E0469" w:rsidP="003D2EA8">
      <w:pPr>
        <w:pBdr>
          <w:top w:val="nil"/>
          <w:left w:val="nil"/>
          <w:bottom w:val="nil"/>
          <w:right w:val="nil"/>
          <w:between w:val="nil"/>
        </w:pBdr>
        <w:shd w:val="clear" w:color="auto" w:fill="FFFFFF"/>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реализацию поручения Главы государства была утверждена постановлением Правительства РК «Концепция миграционной политики РК на 2023-2025 годы» (ППРК от 30 ноября 2022 года №961).</w:t>
      </w:r>
    </w:p>
    <w:p w14:paraId="048DEF31" w14:textId="1CE7DE4D"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Республику Казахстан долгие годы отличает серьезный региональный демографический и экономический дисбаланс, что оказывает негативное влияние на социально-экономическое развитие страны в целом и каждого региона в отдельности, в зависимости от того, является ли конкретный регион трудоизбыточным или трудодефицитным. С 2014 года в Казахстане значительно увеличилась миграционная подвижность населения, фиксируется тренд на устойчивый рост показателей внутренней миграции (как регион</w:t>
      </w:r>
      <w:r w:rsidR="00DF493D" w:rsidRPr="003078CA">
        <w:rPr>
          <w:rFonts w:ascii="Times New Roman" w:eastAsia="Times New Roman" w:hAnsi="Times New Roman" w:cs="Times New Roman"/>
          <w:sz w:val="28"/>
          <w:szCs w:val="28"/>
        </w:rPr>
        <w:t xml:space="preserve">альной, так и межрегиональной) </w:t>
      </w:r>
      <w:r w:rsidR="00DF493D" w:rsidRPr="003078CA">
        <w:rPr>
          <w:rFonts w:ascii="Times New Roman" w:eastAsia="Times New Roman" w:hAnsi="Times New Roman" w:cs="Times New Roman"/>
          <w:sz w:val="28"/>
          <w:szCs w:val="28"/>
          <w:lang w:val="ru-RU"/>
        </w:rPr>
        <w:t>[2</w:t>
      </w:r>
      <w:r w:rsidRPr="003078CA">
        <w:rPr>
          <w:rFonts w:ascii="Times New Roman" w:eastAsia="Times New Roman" w:hAnsi="Times New Roman" w:cs="Times New Roman"/>
          <w:sz w:val="28"/>
          <w:szCs w:val="28"/>
        </w:rPr>
        <w:t xml:space="preserve">]. </w:t>
      </w:r>
    </w:p>
    <w:p w14:paraId="541DCD7E"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Правительство РК предприняло также ряд шагов, направленных на совершенствование механизмов переселения и формирование комплекса адаптационных и интеграционных услуг для граждан и кандасов, желающих участвовать в государственных мерах добровольного переселения. В настоящее время эти мероприятия реализуются с учетом мониторинга через «Цифровую карту семьи» и мобильное приложение в течение пяти лет.</w:t>
      </w:r>
    </w:p>
    <w:p w14:paraId="16613870" w14:textId="0B61F119"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качестве инструментов регулирования миграционных процессов на основе зарубежного опыта были разработаны государственные программы, целью которых было сбалансировать демографическую ситуацию в регионах, предлагая переселенцам из южных регионов в северные экономические стимулы. Однако, до сих пор ещё эти программы не дали существенного результата, а миграционные потоки продолжают осуществляться в тех же направлениях, что и ранее. Внутренняя миграционная политика в республике осложняется внешними и внутренними факторами: рост отрицательного сальдо внешней миграции; неравномерные перетоки человеческого капитала; демографический рост; неоднозначная геополитическая ситуация. В целом</w:t>
      </w:r>
      <w:r w:rsidR="001277E5" w:rsidRPr="003078CA">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внутренняя миграция в Казахстане в значительной степени носит неконтролируемый характер.</w:t>
      </w:r>
    </w:p>
    <w:p w14:paraId="2ABED61D"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Значимой проблемой в контексте контроля и экономического регулирования внутренней миграции для Казахстана является вопрос ее измерения, доступность и качество данных о внутренней миграции. Выбор подходящего набора данных ограничен не только доступностью, но также теоретическими и дисциплинарными взглядами, через которые исследователи анализируют внутреннюю миграцию, что влияет на уровень и качество анализа. Совокупный подход, которому отдают предпочтение демографы и географы народонаселения, опирается на данные подсчета и миграционные потоки, тогда как социологи и экономисты обычно опираются на продольные микроданные.</w:t>
      </w:r>
    </w:p>
    <w:p w14:paraId="7628DD90" w14:textId="0C035BF3"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Поэтому в данном исследовании предпринята попытка провести анализ проблем действующих программ по переселению и используемых в них экономических инструментов. Предложить улучшения инструментов регулирования миграции и подойти к решению вопроса комплексно, на основе системы, которая будет формировать в дальнейшем базу данных для принятия управленческих решений</w:t>
      </w:r>
      <w:r w:rsidR="00F91CB3">
        <w:rPr>
          <w:rFonts w:ascii="Times New Roman" w:eastAsia="Times New Roman" w:hAnsi="Times New Roman" w:cs="Times New Roman"/>
          <w:sz w:val="28"/>
          <w:szCs w:val="28"/>
          <w:lang w:val="ru-RU"/>
        </w:rPr>
        <w:t>, т</w:t>
      </w:r>
      <w:r w:rsidRPr="003078CA">
        <w:rPr>
          <w:rFonts w:ascii="Times New Roman" w:eastAsia="Times New Roman" w:hAnsi="Times New Roman" w:cs="Times New Roman"/>
          <w:sz w:val="28"/>
          <w:szCs w:val="28"/>
        </w:rPr>
        <w:t xml:space="preserve">ак как регулирование предполагает не разовое решение, а последовательные действия в зависимости от меняющихся условий. </w:t>
      </w:r>
    </w:p>
    <w:p w14:paraId="6E0655C4" w14:textId="10DF9256"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b/>
          <w:sz w:val="28"/>
          <w:szCs w:val="28"/>
        </w:rPr>
        <w:t xml:space="preserve">Степень разработанности проблемы исследования. </w:t>
      </w:r>
      <w:r w:rsidRPr="003078CA">
        <w:rPr>
          <w:rFonts w:ascii="Times New Roman" w:eastAsia="Times New Roman" w:hAnsi="Times New Roman" w:cs="Times New Roman"/>
          <w:sz w:val="28"/>
          <w:szCs w:val="28"/>
        </w:rPr>
        <w:t>Вопросы миграции как социально-экономического феномена находятся в поле внимания мировой науки уже бол</w:t>
      </w:r>
      <w:r w:rsidR="003C655B" w:rsidRPr="003078CA">
        <w:rPr>
          <w:rFonts w:ascii="Times New Roman" w:eastAsia="Times New Roman" w:hAnsi="Times New Roman" w:cs="Times New Roman"/>
          <w:sz w:val="28"/>
          <w:szCs w:val="28"/>
        </w:rPr>
        <w:t xml:space="preserve">ее века – от «законов миграции» </w:t>
      </w:r>
      <w:r w:rsidRPr="003078CA">
        <w:rPr>
          <w:rFonts w:ascii="Times New Roman" w:eastAsia="Times New Roman" w:hAnsi="Times New Roman" w:cs="Times New Roman"/>
          <w:sz w:val="28"/>
          <w:szCs w:val="28"/>
        </w:rPr>
        <w:t>E. Ravenstein до современных концепций системного и междисциплинарного анализа. Сформирован широкий понятийно-категориальный аппарат, охватывающий неоклассические, историко-структурные, сетевые и мир-системные подходы, а также теорию «притяжения-выталкивания» E. Lee и модель миграционного перехода W. Zelinsky. В последние два десятилетия акцент исследований сместился на экономические детерминанты мобильности: различия в заработной плате, неравномерность регионального развития, воздействие налогово-бюджетных стимулов и инфраструктурных вложений на приток рабочей силы.</w:t>
      </w:r>
    </w:p>
    <w:p w14:paraId="04152A75" w14:textId="255DB219"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В мировой литературе наиболее проработан опыт стран ОЭСР, где экономические инструменты (налоговые льготы, гранты на переезд, place-based subsidies) рассматриваются как часть активной региональной политики. Эмпирические исследования фиксируют умеренную эластичность внутренних миграционных потоков по отношению к налоговым дифференциалам (0,1–0,4%) и более сильную реакцию на прямые субсидии (0,2–0,6%). Вместе с тем, международные работы подчёркивают контекстуальную обусловленность результатов: одинаковые ценовые стимулы дают разный эффект при различиях </w:t>
      </w:r>
      <w:r w:rsidR="001277E5" w:rsidRPr="003078CA">
        <w:rPr>
          <w:rFonts w:ascii="Times New Roman" w:eastAsia="Times New Roman" w:hAnsi="Times New Roman" w:cs="Times New Roman"/>
          <w:sz w:val="28"/>
          <w:szCs w:val="28"/>
          <w:lang w:val="ru-RU"/>
        </w:rPr>
        <w:t>на</w:t>
      </w:r>
      <w:r w:rsidRPr="003078CA">
        <w:rPr>
          <w:rFonts w:ascii="Times New Roman" w:eastAsia="Times New Roman" w:hAnsi="Times New Roman" w:cs="Times New Roman"/>
          <w:sz w:val="28"/>
          <w:szCs w:val="28"/>
        </w:rPr>
        <w:t xml:space="preserve"> рынке жилья, институтах регистрации и качестве социальной инфраструктуры.</w:t>
      </w:r>
    </w:p>
    <w:p w14:paraId="3B0A6D7F" w14:textId="26047C52" w:rsidR="00495664" w:rsidRPr="003078CA" w:rsidRDefault="003C655B"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lang w:val="ru-RU"/>
        </w:rPr>
        <w:t>В науке постсоветских стран</w:t>
      </w:r>
      <w:r w:rsidR="005E0469" w:rsidRPr="003078CA">
        <w:rPr>
          <w:rFonts w:ascii="Times New Roman" w:eastAsia="Times New Roman" w:hAnsi="Times New Roman" w:cs="Times New Roman"/>
          <w:sz w:val="28"/>
          <w:szCs w:val="28"/>
        </w:rPr>
        <w:t xml:space="preserve"> проблематика внутренн</w:t>
      </w:r>
      <w:r w:rsidR="001277E5" w:rsidRPr="003078CA">
        <w:rPr>
          <w:rFonts w:ascii="Times New Roman" w:eastAsia="Times New Roman" w:hAnsi="Times New Roman" w:cs="Times New Roman"/>
          <w:sz w:val="28"/>
          <w:szCs w:val="28"/>
          <w:lang w:val="ru-RU"/>
        </w:rPr>
        <w:t>ей</w:t>
      </w:r>
      <w:r w:rsidR="005E0469" w:rsidRPr="003078CA">
        <w:rPr>
          <w:rFonts w:ascii="Times New Roman" w:eastAsia="Times New Roman" w:hAnsi="Times New Roman" w:cs="Times New Roman"/>
          <w:sz w:val="28"/>
          <w:szCs w:val="28"/>
        </w:rPr>
        <w:t xml:space="preserve"> миграци</w:t>
      </w:r>
      <w:r w:rsidR="001277E5" w:rsidRPr="003078CA">
        <w:rPr>
          <w:rFonts w:ascii="Times New Roman" w:eastAsia="Times New Roman" w:hAnsi="Times New Roman" w:cs="Times New Roman"/>
          <w:sz w:val="28"/>
          <w:szCs w:val="28"/>
          <w:lang w:val="ru-RU"/>
        </w:rPr>
        <w:t xml:space="preserve">и </w:t>
      </w:r>
      <w:r w:rsidR="005E0469" w:rsidRPr="003078CA">
        <w:rPr>
          <w:rFonts w:ascii="Times New Roman" w:eastAsia="Times New Roman" w:hAnsi="Times New Roman" w:cs="Times New Roman"/>
          <w:sz w:val="28"/>
          <w:szCs w:val="28"/>
        </w:rPr>
        <w:t>изуч</w:t>
      </w:r>
      <w:r w:rsidR="00B97970" w:rsidRPr="003078CA">
        <w:rPr>
          <w:rFonts w:ascii="Times New Roman" w:eastAsia="Times New Roman" w:hAnsi="Times New Roman" w:cs="Times New Roman"/>
          <w:sz w:val="28"/>
          <w:szCs w:val="28"/>
          <w:lang w:val="ru-RU"/>
        </w:rPr>
        <w:t>ена</w:t>
      </w:r>
      <w:r w:rsidR="005E0469" w:rsidRPr="003078CA">
        <w:rPr>
          <w:rFonts w:ascii="Times New Roman" w:eastAsia="Times New Roman" w:hAnsi="Times New Roman" w:cs="Times New Roman"/>
          <w:sz w:val="28"/>
          <w:szCs w:val="28"/>
        </w:rPr>
        <w:t xml:space="preserve"> фрагментарно. В казахстанских исследованиях преобладает дескриптивный анализ демографических и территориальных сдвигов; вопрос эффективности фискально-ценовых механизмов регулирования разработан недостаточно. Наличие программ «Еңбек», «С дипломом – в село» и квот переселения юг – север рассмотрено в отдельных прикладных работах, однако</w:t>
      </w:r>
      <w:r w:rsidR="00B97970" w:rsidRPr="003078CA">
        <w:rPr>
          <w:rFonts w:ascii="Times New Roman" w:eastAsia="Times New Roman" w:hAnsi="Times New Roman" w:cs="Times New Roman"/>
          <w:sz w:val="28"/>
          <w:szCs w:val="28"/>
          <w:lang w:val="ru-RU"/>
        </w:rPr>
        <w:t>,</w:t>
      </w:r>
      <w:r w:rsidR="005E0469" w:rsidRPr="003078CA">
        <w:rPr>
          <w:rFonts w:ascii="Times New Roman" w:eastAsia="Times New Roman" w:hAnsi="Times New Roman" w:cs="Times New Roman"/>
          <w:sz w:val="28"/>
          <w:szCs w:val="28"/>
        </w:rPr>
        <w:t xml:space="preserve"> отсутствует целостная оценка их экономической отдачи и влияния на региональные дисбалансы. Ограниченный статистический учёт (регистрация охватывает лишь 30% фактических перемещений) и несогласованность данных различных ведомств затрудняют формирование доказательной базы для обновления этих инструментов.</w:t>
      </w:r>
    </w:p>
    <w:p w14:paraId="1A17744F" w14:textId="1A950682" w:rsidR="00495664" w:rsidRPr="003078CA" w:rsidRDefault="005E0469" w:rsidP="003D2EA8">
      <w:pPr>
        <w:ind w:firstLine="709"/>
        <w:rPr>
          <w:rFonts w:ascii="Times New Roman" w:eastAsia="Times New Roman" w:hAnsi="Times New Roman" w:cs="Times New Roman"/>
          <w:b/>
          <w:sz w:val="28"/>
          <w:szCs w:val="28"/>
        </w:rPr>
      </w:pPr>
      <w:r w:rsidRPr="003078CA">
        <w:rPr>
          <w:rFonts w:ascii="Times New Roman" w:eastAsia="Times New Roman" w:hAnsi="Times New Roman" w:cs="Times New Roman"/>
          <w:sz w:val="28"/>
          <w:szCs w:val="28"/>
        </w:rPr>
        <w:t>В казахстанской науке вопросы регулирования внутренней миграции исследованы недостаточно глубоко. Вместе с тем, к настоящему времени сформировался корпус научных работ, в которых прямо или опосредованно обсуждаются: зарубежный опыт регулирования внутренних миграционных процессов с помощью экономических инструментов (Г.Б. Ахметова, Б.Н.</w:t>
      </w:r>
      <w:r w:rsidR="00DF1426">
        <w:rPr>
          <w:rFonts w:ascii="Times New Roman" w:eastAsia="Times New Roman" w:hAnsi="Times New Roman" w:cs="Times New Roman"/>
          <w:sz w:val="28"/>
          <w:szCs w:val="28"/>
          <w:lang w:val="ru-RU"/>
        </w:rPr>
        <w:t> </w:t>
      </w:r>
      <w:r w:rsidRPr="003078CA">
        <w:rPr>
          <w:rFonts w:ascii="Times New Roman" w:eastAsia="Times New Roman" w:hAnsi="Times New Roman" w:cs="Times New Roman"/>
          <w:sz w:val="28"/>
          <w:szCs w:val="28"/>
        </w:rPr>
        <w:t>Бокаев, З.Т. Торебекова); типизация регионов Казахстана по характеру внутренней миграции (Т.П. Притворова); факторы молодежной внутренней миграции в Казахстане (А.К. Джусибалиева и др.); социальная адаптация внутренних мигрантов (А. Садвокасова и др.); оценка факторов внутренний миграции (Д. Бектлеева), прогнозирование показателей миграции (Г.Н.</w:t>
      </w:r>
      <w:r w:rsidR="00DF1426">
        <w:rPr>
          <w:rFonts w:ascii="Times New Roman" w:eastAsia="Times New Roman" w:hAnsi="Times New Roman" w:cs="Times New Roman"/>
          <w:sz w:val="28"/>
          <w:szCs w:val="28"/>
          <w:lang w:val="ru-RU"/>
        </w:rPr>
        <w:t> </w:t>
      </w:r>
      <w:r w:rsidRPr="003078CA">
        <w:rPr>
          <w:rFonts w:ascii="Times New Roman" w:eastAsia="Times New Roman" w:hAnsi="Times New Roman" w:cs="Times New Roman"/>
          <w:sz w:val="28"/>
          <w:szCs w:val="28"/>
        </w:rPr>
        <w:t>Аппакова и др.) и другие исследователи. Однако новые инструменты измерения внутренних миграционных потоков пока ограничено используются казахстанскими учеными по причине отсутствия соответствующих методов, методик, достаточного массива эмпирических исследований и детализированных данных, доступных для исследователей.</w:t>
      </w:r>
    </w:p>
    <w:p w14:paraId="1941963F" w14:textId="77777777" w:rsidR="000A25C7" w:rsidRPr="003078CA" w:rsidRDefault="000A25C7" w:rsidP="000A25C7">
      <w:pPr>
        <w:ind w:firstLine="709"/>
        <w:rPr>
          <w:rFonts w:ascii="Times New Roman" w:eastAsia="Times New Roman" w:hAnsi="Times New Roman" w:cs="Times New Roman"/>
          <w:sz w:val="28"/>
          <w:szCs w:val="28"/>
        </w:rPr>
      </w:pPr>
      <w:bookmarkStart w:id="5" w:name="_crd9ko8q8ujd" w:colFirst="0" w:colLast="0"/>
      <w:bookmarkEnd w:id="5"/>
      <w:r w:rsidRPr="003078CA">
        <w:rPr>
          <w:rFonts w:ascii="Times New Roman" w:eastAsia="Times New Roman" w:hAnsi="Times New Roman" w:cs="Times New Roman"/>
          <w:sz w:val="28"/>
          <w:szCs w:val="28"/>
        </w:rPr>
        <w:t xml:space="preserve">Таким образом, </w:t>
      </w:r>
      <w:r w:rsidRPr="00B46EEE">
        <w:rPr>
          <w:rFonts w:ascii="Times New Roman" w:hAnsi="Times New Roman" w:cs="Times New Roman"/>
          <w:sz w:val="28"/>
          <w:szCs w:val="28"/>
        </w:rPr>
        <w:t xml:space="preserve">несмотря на </w:t>
      </w:r>
      <w:r>
        <w:rPr>
          <w:rFonts w:ascii="Times New Roman" w:hAnsi="Times New Roman" w:cs="Times New Roman"/>
          <w:sz w:val="28"/>
          <w:szCs w:val="28"/>
          <w:lang w:val="ru-RU"/>
        </w:rPr>
        <w:t>большой</w:t>
      </w:r>
      <w:r w:rsidRPr="00B46EEE">
        <w:rPr>
          <w:rFonts w:ascii="Times New Roman" w:hAnsi="Times New Roman" w:cs="Times New Roman"/>
          <w:sz w:val="28"/>
          <w:szCs w:val="28"/>
        </w:rPr>
        <w:t xml:space="preserve"> интерес к </w:t>
      </w:r>
      <w:r>
        <w:rPr>
          <w:rFonts w:ascii="Times New Roman" w:hAnsi="Times New Roman" w:cs="Times New Roman"/>
          <w:sz w:val="28"/>
          <w:szCs w:val="28"/>
          <w:lang w:val="ru-RU"/>
        </w:rPr>
        <w:t xml:space="preserve">данной </w:t>
      </w:r>
      <w:r w:rsidRPr="00B46EEE">
        <w:rPr>
          <w:rFonts w:ascii="Times New Roman" w:hAnsi="Times New Roman" w:cs="Times New Roman"/>
          <w:sz w:val="28"/>
          <w:szCs w:val="28"/>
        </w:rPr>
        <w:t>проблематике со стороны зарубежных</w:t>
      </w:r>
      <w:r>
        <w:rPr>
          <w:rFonts w:ascii="Times New Roman" w:hAnsi="Times New Roman" w:cs="Times New Roman"/>
          <w:sz w:val="28"/>
          <w:szCs w:val="28"/>
          <w:lang w:val="ru-RU"/>
        </w:rPr>
        <w:t xml:space="preserve"> и</w:t>
      </w:r>
      <w:r w:rsidRPr="00B46EEE">
        <w:rPr>
          <w:rFonts w:ascii="Times New Roman" w:hAnsi="Times New Roman" w:cs="Times New Roman"/>
          <w:sz w:val="28"/>
          <w:szCs w:val="28"/>
        </w:rPr>
        <w:t xml:space="preserve"> отечественных </w:t>
      </w:r>
      <w:r>
        <w:rPr>
          <w:rFonts w:ascii="Times New Roman" w:hAnsi="Times New Roman" w:cs="Times New Roman"/>
          <w:sz w:val="28"/>
          <w:szCs w:val="28"/>
          <w:lang w:val="ru-RU"/>
        </w:rPr>
        <w:t xml:space="preserve">исследователей </w:t>
      </w:r>
      <w:r w:rsidRPr="00B46EEE">
        <w:rPr>
          <w:rFonts w:ascii="Times New Roman" w:hAnsi="Times New Roman" w:cs="Times New Roman"/>
          <w:sz w:val="28"/>
          <w:szCs w:val="28"/>
        </w:rPr>
        <w:t>и достаточно большой объем исследований, мы отмечаем</w:t>
      </w:r>
      <w:r>
        <w:rPr>
          <w:rFonts w:ascii="Times New Roman" w:hAnsi="Times New Roman" w:cs="Times New Roman"/>
          <w:sz w:val="28"/>
          <w:szCs w:val="28"/>
          <w:lang w:val="ru-RU"/>
        </w:rPr>
        <w:t>, что до сих пор отсутствует системность</w:t>
      </w:r>
      <w:r w:rsidRPr="00B46EEE">
        <w:rPr>
          <w:rFonts w:ascii="Times New Roman" w:hAnsi="Times New Roman" w:cs="Times New Roman"/>
          <w:sz w:val="28"/>
          <w:szCs w:val="28"/>
        </w:rPr>
        <w:t xml:space="preserve"> в рассмотрении проблем эффективности </w:t>
      </w:r>
      <w:r>
        <w:rPr>
          <w:rFonts w:ascii="Times New Roman" w:hAnsi="Times New Roman" w:cs="Times New Roman"/>
          <w:sz w:val="28"/>
          <w:szCs w:val="28"/>
          <w:lang w:val="ru-RU"/>
        </w:rPr>
        <w:t>экономических инструментов регулирования внутренней миграции</w:t>
      </w:r>
      <w:r w:rsidRPr="00B46EEE">
        <w:rPr>
          <w:rFonts w:ascii="Times New Roman" w:hAnsi="Times New Roman" w:cs="Times New Roman"/>
          <w:sz w:val="28"/>
          <w:szCs w:val="28"/>
        </w:rPr>
        <w:t>.</w:t>
      </w:r>
      <w:r>
        <w:t xml:space="preserve"> </w:t>
      </w:r>
    </w:p>
    <w:p w14:paraId="6023BD13" w14:textId="77777777" w:rsidR="005F2A04" w:rsidRPr="003078CA" w:rsidRDefault="005F2A04" w:rsidP="003D2EA8">
      <w:pPr>
        <w:ind w:firstLine="709"/>
        <w:contextualSpacing/>
        <w:rPr>
          <w:rFonts w:ascii="Times New Roman" w:hAnsi="Times New Roman" w:cs="Times New Roman"/>
          <w:sz w:val="28"/>
          <w:szCs w:val="28"/>
        </w:rPr>
      </w:pPr>
      <w:r w:rsidRPr="003078CA">
        <w:rPr>
          <w:rFonts w:ascii="Times New Roman" w:hAnsi="Times New Roman" w:cs="Times New Roman"/>
          <w:b/>
          <w:sz w:val="28"/>
          <w:szCs w:val="28"/>
        </w:rPr>
        <w:t>Объект исследования:</w:t>
      </w:r>
      <w:r w:rsidRPr="003078CA">
        <w:rPr>
          <w:rFonts w:ascii="Times New Roman" w:hAnsi="Times New Roman" w:cs="Times New Roman"/>
          <w:sz w:val="28"/>
          <w:szCs w:val="28"/>
        </w:rPr>
        <w:t xml:space="preserve"> внутренние миграционные процессы населения в Республике Казахстан. </w:t>
      </w:r>
    </w:p>
    <w:p w14:paraId="6AB9CDE7" w14:textId="77777777" w:rsidR="005F2A04" w:rsidRPr="003078CA" w:rsidRDefault="005F2A04" w:rsidP="003D2EA8">
      <w:pPr>
        <w:ind w:firstLine="709"/>
        <w:contextualSpacing/>
        <w:rPr>
          <w:rFonts w:ascii="Times New Roman" w:hAnsi="Times New Roman" w:cs="Times New Roman"/>
          <w:sz w:val="28"/>
          <w:szCs w:val="28"/>
        </w:rPr>
      </w:pPr>
      <w:r w:rsidRPr="003078CA">
        <w:rPr>
          <w:rFonts w:ascii="Times New Roman" w:hAnsi="Times New Roman" w:cs="Times New Roman"/>
          <w:b/>
          <w:sz w:val="28"/>
          <w:szCs w:val="28"/>
        </w:rPr>
        <w:t xml:space="preserve">Предметом исследования </w:t>
      </w:r>
      <w:r w:rsidRPr="003078CA">
        <w:rPr>
          <w:rFonts w:ascii="Times New Roman" w:hAnsi="Times New Roman" w:cs="Times New Roman"/>
          <w:bCs/>
          <w:sz w:val="28"/>
          <w:szCs w:val="28"/>
        </w:rPr>
        <w:t>выступают</w:t>
      </w:r>
      <w:r w:rsidRPr="003078CA">
        <w:rPr>
          <w:rFonts w:ascii="Times New Roman" w:hAnsi="Times New Roman" w:cs="Times New Roman"/>
          <w:b/>
          <w:sz w:val="28"/>
          <w:szCs w:val="28"/>
        </w:rPr>
        <w:t xml:space="preserve"> </w:t>
      </w:r>
      <w:r w:rsidRPr="003078CA">
        <w:rPr>
          <w:rFonts w:ascii="Times New Roman" w:hAnsi="Times New Roman" w:cs="Times New Roman"/>
          <w:sz w:val="28"/>
          <w:szCs w:val="28"/>
        </w:rPr>
        <w:t>экономические инструменты регулирования внутренних миграционных процессов в Казахстане.</w:t>
      </w:r>
    </w:p>
    <w:p w14:paraId="648D7812" w14:textId="5A1F99F4" w:rsidR="00C13E9B" w:rsidRPr="003078CA" w:rsidRDefault="005E0469" w:rsidP="003D2EA8">
      <w:pPr>
        <w:ind w:firstLine="709"/>
        <w:contextualSpacing/>
        <w:rPr>
          <w:rFonts w:ascii="Times New Roman" w:hAnsi="Times New Roman" w:cs="Times New Roman"/>
          <w:sz w:val="28"/>
          <w:szCs w:val="28"/>
        </w:rPr>
      </w:pPr>
      <w:r w:rsidRPr="003078CA">
        <w:rPr>
          <w:rFonts w:ascii="Times New Roman" w:eastAsia="Times New Roman" w:hAnsi="Times New Roman" w:cs="Times New Roman"/>
          <w:b/>
          <w:sz w:val="28"/>
          <w:szCs w:val="28"/>
        </w:rPr>
        <w:t>Целью исследования</w:t>
      </w:r>
      <w:r w:rsidRPr="003078CA">
        <w:rPr>
          <w:rFonts w:ascii="Times New Roman" w:eastAsia="Times New Roman" w:hAnsi="Times New Roman" w:cs="Times New Roman"/>
          <w:sz w:val="28"/>
          <w:szCs w:val="28"/>
        </w:rPr>
        <w:t xml:space="preserve"> </w:t>
      </w:r>
      <w:r w:rsidR="00C13E9B" w:rsidRPr="003078CA">
        <w:rPr>
          <w:rFonts w:ascii="Times New Roman" w:hAnsi="Times New Roman" w:cs="Times New Roman"/>
          <w:sz w:val="28"/>
          <w:szCs w:val="28"/>
        </w:rPr>
        <w:t>является выработка рекомендаций по совершенствованию экономических инструментов регулирования внутренней миграции в Республике Казахстан.</w:t>
      </w:r>
    </w:p>
    <w:p w14:paraId="04E34D42" w14:textId="77777777" w:rsidR="00C13E9B" w:rsidRPr="003078CA" w:rsidRDefault="00C13E9B" w:rsidP="003D2EA8">
      <w:pPr>
        <w:ind w:firstLine="709"/>
        <w:contextualSpacing/>
        <w:rPr>
          <w:rFonts w:ascii="Times New Roman" w:hAnsi="Times New Roman" w:cs="Times New Roman"/>
          <w:sz w:val="28"/>
          <w:szCs w:val="28"/>
        </w:rPr>
      </w:pPr>
      <w:r w:rsidRPr="003078CA">
        <w:rPr>
          <w:rFonts w:ascii="Times New Roman" w:hAnsi="Times New Roman" w:cs="Times New Roman"/>
          <w:sz w:val="28"/>
          <w:szCs w:val="28"/>
        </w:rPr>
        <w:t xml:space="preserve">Для достижения поставленной цели исследования предполагается решение следующих </w:t>
      </w:r>
      <w:r w:rsidRPr="003078CA">
        <w:rPr>
          <w:rFonts w:ascii="Times New Roman" w:hAnsi="Times New Roman" w:cs="Times New Roman"/>
          <w:b/>
          <w:sz w:val="28"/>
          <w:szCs w:val="28"/>
        </w:rPr>
        <w:t>задач</w:t>
      </w:r>
      <w:r w:rsidRPr="003078CA">
        <w:rPr>
          <w:rFonts w:ascii="Times New Roman" w:hAnsi="Times New Roman" w:cs="Times New Roman"/>
          <w:sz w:val="28"/>
          <w:szCs w:val="28"/>
        </w:rPr>
        <w:t xml:space="preserve">: </w:t>
      </w:r>
    </w:p>
    <w:p w14:paraId="1F179613" w14:textId="77777777" w:rsidR="00C13E9B" w:rsidRPr="003078CA" w:rsidRDefault="00C13E9B" w:rsidP="003D2EA8">
      <w:pPr>
        <w:ind w:firstLine="709"/>
        <w:contextualSpacing/>
        <w:rPr>
          <w:rFonts w:ascii="Times New Roman" w:hAnsi="Times New Roman" w:cs="Times New Roman"/>
          <w:sz w:val="28"/>
          <w:szCs w:val="28"/>
        </w:rPr>
      </w:pPr>
      <w:r w:rsidRPr="003078CA">
        <w:rPr>
          <w:rFonts w:ascii="Times New Roman" w:hAnsi="Times New Roman" w:cs="Times New Roman"/>
          <w:sz w:val="28"/>
          <w:szCs w:val="28"/>
        </w:rPr>
        <w:t>1) систематизировать и расширить теоретико-методологические подходы к исследованию внутренней миграции;</w:t>
      </w:r>
    </w:p>
    <w:p w14:paraId="66E5287C" w14:textId="77777777" w:rsidR="00C13E9B" w:rsidRPr="003078CA" w:rsidRDefault="00C13E9B" w:rsidP="003D2EA8">
      <w:pPr>
        <w:ind w:firstLine="709"/>
        <w:contextualSpacing/>
        <w:rPr>
          <w:rFonts w:ascii="Times New Roman" w:hAnsi="Times New Roman" w:cs="Times New Roman"/>
          <w:sz w:val="28"/>
          <w:szCs w:val="28"/>
        </w:rPr>
      </w:pPr>
      <w:r w:rsidRPr="003078CA">
        <w:rPr>
          <w:rFonts w:ascii="Times New Roman" w:hAnsi="Times New Roman" w:cs="Times New Roman"/>
          <w:sz w:val="28"/>
          <w:szCs w:val="28"/>
        </w:rPr>
        <w:t>2) изучить зарубежный опыт регулирования внутренней миграции, включая экономические инструменты, применяемые в развитых странах;</w:t>
      </w:r>
    </w:p>
    <w:p w14:paraId="004EFEF2" w14:textId="77777777" w:rsidR="00C13E9B" w:rsidRPr="003078CA" w:rsidRDefault="00C13E9B" w:rsidP="003D2EA8">
      <w:pPr>
        <w:ind w:firstLine="709"/>
        <w:contextualSpacing/>
        <w:rPr>
          <w:rFonts w:ascii="Times New Roman" w:hAnsi="Times New Roman" w:cs="Times New Roman"/>
          <w:sz w:val="28"/>
          <w:szCs w:val="28"/>
        </w:rPr>
      </w:pPr>
      <w:r w:rsidRPr="003078CA">
        <w:rPr>
          <w:rFonts w:ascii="Times New Roman" w:hAnsi="Times New Roman" w:cs="Times New Roman"/>
          <w:sz w:val="28"/>
          <w:szCs w:val="28"/>
        </w:rPr>
        <w:t>3) провести анализ экономических инструментов регулирования внутренней миграции в Республике Казахстан;</w:t>
      </w:r>
    </w:p>
    <w:p w14:paraId="71973645" w14:textId="77777777" w:rsidR="00C13E9B" w:rsidRPr="003078CA" w:rsidRDefault="00C13E9B" w:rsidP="003D2EA8">
      <w:pPr>
        <w:ind w:firstLine="709"/>
        <w:contextualSpacing/>
        <w:rPr>
          <w:rFonts w:ascii="Times New Roman" w:hAnsi="Times New Roman" w:cs="Times New Roman"/>
          <w:sz w:val="28"/>
          <w:szCs w:val="28"/>
        </w:rPr>
      </w:pPr>
      <w:r w:rsidRPr="003078CA">
        <w:rPr>
          <w:rFonts w:ascii="Times New Roman" w:hAnsi="Times New Roman" w:cs="Times New Roman"/>
          <w:sz w:val="28"/>
          <w:szCs w:val="28"/>
        </w:rPr>
        <w:t>4) классифицировать экономические инструменты регулирования внутренней миграции в Казахстане и оценить их эффективность;</w:t>
      </w:r>
    </w:p>
    <w:p w14:paraId="5109E349" w14:textId="77777777" w:rsidR="00C13E9B" w:rsidRPr="003078CA" w:rsidRDefault="00C13E9B" w:rsidP="003D2EA8">
      <w:pPr>
        <w:ind w:firstLine="709"/>
        <w:contextualSpacing/>
        <w:rPr>
          <w:rFonts w:ascii="Times New Roman" w:hAnsi="Times New Roman" w:cs="Times New Roman"/>
          <w:sz w:val="28"/>
          <w:szCs w:val="28"/>
        </w:rPr>
      </w:pPr>
      <w:r w:rsidRPr="003078CA">
        <w:rPr>
          <w:rFonts w:ascii="Times New Roman" w:hAnsi="Times New Roman" w:cs="Times New Roman"/>
          <w:sz w:val="28"/>
          <w:szCs w:val="28"/>
        </w:rPr>
        <w:t>5) выработать рекомендации по совершенствованию миграционной политики и экономических инструментов регулирования внутренней миграции в Казахстане.</w:t>
      </w:r>
    </w:p>
    <w:p w14:paraId="21BE1401" w14:textId="77777777" w:rsidR="003A5AD5" w:rsidRPr="003078CA" w:rsidRDefault="003A5AD5" w:rsidP="003D2EA8">
      <w:pPr>
        <w:ind w:firstLine="709"/>
        <w:contextualSpacing/>
        <w:rPr>
          <w:rFonts w:ascii="Times New Roman" w:hAnsi="Times New Roman" w:cs="Times New Roman"/>
          <w:sz w:val="28"/>
          <w:szCs w:val="28"/>
        </w:rPr>
      </w:pPr>
      <w:r w:rsidRPr="003078CA">
        <w:rPr>
          <w:rFonts w:ascii="Times New Roman" w:hAnsi="Times New Roman" w:cs="Times New Roman"/>
          <w:b/>
          <w:sz w:val="28"/>
          <w:szCs w:val="28"/>
        </w:rPr>
        <w:t xml:space="preserve">Теоретическая и методологическая база исследования. </w:t>
      </w:r>
      <w:r w:rsidRPr="003078CA">
        <w:rPr>
          <w:rFonts w:ascii="Times New Roman" w:hAnsi="Times New Roman" w:cs="Times New Roman"/>
          <w:sz w:val="28"/>
          <w:szCs w:val="28"/>
        </w:rPr>
        <w:t xml:space="preserve">Теоретическую основу диссертационного исследования составляют труды зарубежных и отечественных ученых по вопросам внутренней миграции населения в разрезе регионов, а также влияния экономических инструментов на эффективность регулирования внутренней миграции в целях социально-экономического развития государства. Концептуальный подход, использованный в исследовании, базируется на современных тенденциях мировых миграционных потоков и подходах к регулированию внутренней миграции, используемых в зарубежной практике. </w:t>
      </w:r>
    </w:p>
    <w:p w14:paraId="14123A3D" w14:textId="1C9FD0C8" w:rsidR="003A5AD5" w:rsidRPr="000A391D" w:rsidRDefault="003A5AD5" w:rsidP="003D2EA8">
      <w:pPr>
        <w:ind w:firstLine="709"/>
        <w:contextualSpacing/>
        <w:rPr>
          <w:rFonts w:ascii="Times New Roman" w:hAnsi="Times New Roman" w:cs="Times New Roman"/>
          <w:sz w:val="28"/>
          <w:szCs w:val="28"/>
          <w:lang w:val="ru-RU"/>
        </w:rPr>
      </w:pPr>
      <w:r w:rsidRPr="003078CA">
        <w:rPr>
          <w:rFonts w:ascii="Times New Roman" w:hAnsi="Times New Roman" w:cs="Times New Roman"/>
          <w:sz w:val="28"/>
          <w:szCs w:val="28"/>
        </w:rPr>
        <w:t>Методологическую основу исследования составили общенаучные методы научного познания: анализа и синтеза, системного и междисциплинарного подходов, метод дедукции</w:t>
      </w:r>
      <w:r w:rsidR="000A391D">
        <w:rPr>
          <w:rFonts w:ascii="Times New Roman" w:hAnsi="Times New Roman" w:cs="Times New Roman"/>
          <w:sz w:val="28"/>
          <w:szCs w:val="28"/>
          <w:lang w:val="ru-RU"/>
        </w:rPr>
        <w:t xml:space="preserve">, </w:t>
      </w:r>
      <w:r w:rsidRPr="003078CA">
        <w:rPr>
          <w:rFonts w:ascii="Times New Roman" w:hAnsi="Times New Roman" w:cs="Times New Roman"/>
          <w:sz w:val="28"/>
          <w:szCs w:val="28"/>
        </w:rPr>
        <w:t>анализ документов, методы исторического исследования, статистического анализа данных, прогнозирования, моделирования, методы массового социологического опроса и экспертного опрос</w:t>
      </w:r>
      <w:r w:rsidR="000A391D">
        <w:rPr>
          <w:rFonts w:ascii="Times New Roman" w:hAnsi="Times New Roman" w:cs="Times New Roman"/>
          <w:sz w:val="28"/>
          <w:szCs w:val="28"/>
          <w:lang w:val="ru-RU"/>
        </w:rPr>
        <w:t xml:space="preserve">а, </w:t>
      </w:r>
      <w:r w:rsidR="000A391D">
        <w:rPr>
          <w:rFonts w:ascii="Times New Roman" w:hAnsi="Times New Roman" w:cs="Times New Roman"/>
          <w:sz w:val="28"/>
          <w:szCs w:val="28"/>
          <w:lang w:val="kk-KZ"/>
        </w:rPr>
        <w:t>эконометрического</w:t>
      </w:r>
      <w:r w:rsidRPr="003078CA">
        <w:rPr>
          <w:rFonts w:ascii="Times New Roman" w:hAnsi="Times New Roman" w:cs="Times New Roman"/>
          <w:sz w:val="28"/>
          <w:szCs w:val="28"/>
        </w:rPr>
        <w:t xml:space="preserve"> и графического анализ</w:t>
      </w:r>
      <w:r w:rsidR="000A391D">
        <w:rPr>
          <w:rFonts w:ascii="Times New Roman" w:hAnsi="Times New Roman" w:cs="Times New Roman"/>
          <w:sz w:val="28"/>
          <w:szCs w:val="28"/>
          <w:lang w:val="kk-KZ"/>
        </w:rPr>
        <w:t>ов</w:t>
      </w:r>
      <w:r w:rsidR="000A391D">
        <w:rPr>
          <w:rFonts w:ascii="Times New Roman" w:hAnsi="Times New Roman" w:cs="Times New Roman"/>
          <w:sz w:val="28"/>
          <w:szCs w:val="28"/>
          <w:lang w:val="ru-RU"/>
        </w:rPr>
        <w:t>.</w:t>
      </w:r>
    </w:p>
    <w:p w14:paraId="1A5101C4" w14:textId="19ED3EB7" w:rsidR="003A5AD5" w:rsidRPr="003078CA" w:rsidRDefault="003A5AD5" w:rsidP="003D2EA8">
      <w:pPr>
        <w:ind w:firstLine="709"/>
        <w:contextualSpacing/>
        <w:rPr>
          <w:rFonts w:ascii="Times New Roman" w:hAnsi="Times New Roman" w:cs="Times New Roman"/>
          <w:sz w:val="28"/>
          <w:szCs w:val="28"/>
        </w:rPr>
      </w:pPr>
      <w:r w:rsidRPr="003078CA">
        <w:rPr>
          <w:rFonts w:ascii="Times New Roman" w:hAnsi="Times New Roman" w:cs="Times New Roman"/>
          <w:sz w:val="28"/>
          <w:szCs w:val="28"/>
        </w:rPr>
        <w:t xml:space="preserve">В ходе выполнения работы были использованы программные продукты такие как: </w:t>
      </w:r>
      <w:r w:rsidRPr="003078CA">
        <w:rPr>
          <w:rFonts w:ascii="Times New Roman" w:hAnsi="Times New Roman" w:cs="Times New Roman"/>
          <w:sz w:val="28"/>
          <w:szCs w:val="28"/>
          <w:lang w:val="en-US"/>
        </w:rPr>
        <w:t>SPSS</w:t>
      </w:r>
      <w:r w:rsidRPr="003078CA">
        <w:rPr>
          <w:rFonts w:ascii="Times New Roman" w:hAnsi="Times New Roman" w:cs="Times New Roman"/>
          <w:sz w:val="28"/>
          <w:szCs w:val="28"/>
        </w:rPr>
        <w:t xml:space="preserve"> </w:t>
      </w:r>
      <w:r w:rsidR="002576A2" w:rsidRPr="003078CA">
        <w:rPr>
          <w:rFonts w:ascii="Times New Roman" w:hAnsi="Times New Roman" w:cs="Times New Roman"/>
          <w:sz w:val="28"/>
          <w:szCs w:val="28"/>
          <w:lang w:val="en-US"/>
        </w:rPr>
        <w:t>S</w:t>
      </w:r>
      <w:r w:rsidRPr="003078CA">
        <w:rPr>
          <w:rFonts w:ascii="Times New Roman" w:hAnsi="Times New Roman" w:cs="Times New Roman"/>
          <w:sz w:val="28"/>
          <w:szCs w:val="28"/>
          <w:lang w:val="en-US"/>
        </w:rPr>
        <w:t>tatistica</w:t>
      </w:r>
      <w:r w:rsidRPr="003078CA">
        <w:rPr>
          <w:rFonts w:ascii="Times New Roman" w:hAnsi="Times New Roman" w:cs="Times New Roman"/>
          <w:sz w:val="28"/>
          <w:szCs w:val="28"/>
        </w:rPr>
        <w:t xml:space="preserve">, </w:t>
      </w:r>
      <w:r w:rsidRPr="003078CA">
        <w:rPr>
          <w:rFonts w:ascii="Times New Roman" w:hAnsi="Times New Roman" w:cs="Times New Roman"/>
          <w:sz w:val="28"/>
          <w:szCs w:val="28"/>
          <w:lang w:val="en-US"/>
        </w:rPr>
        <w:t>Stata</w:t>
      </w:r>
      <w:r w:rsidRPr="003078CA">
        <w:rPr>
          <w:rFonts w:ascii="Times New Roman" w:hAnsi="Times New Roman" w:cs="Times New Roman"/>
          <w:sz w:val="28"/>
          <w:szCs w:val="28"/>
        </w:rPr>
        <w:t xml:space="preserve">, </w:t>
      </w:r>
      <w:r w:rsidRPr="003078CA">
        <w:rPr>
          <w:rFonts w:ascii="Times New Roman" w:hAnsi="Times New Roman" w:cs="Times New Roman"/>
          <w:sz w:val="28"/>
          <w:szCs w:val="28"/>
          <w:lang w:val="en-US"/>
        </w:rPr>
        <w:t>Excel</w:t>
      </w:r>
      <w:r w:rsidRPr="003078CA">
        <w:rPr>
          <w:rFonts w:ascii="Times New Roman" w:hAnsi="Times New Roman" w:cs="Times New Roman"/>
          <w:sz w:val="28"/>
          <w:szCs w:val="28"/>
        </w:rPr>
        <w:t xml:space="preserve"> и другие.</w:t>
      </w:r>
    </w:p>
    <w:p w14:paraId="3E7C9A47" w14:textId="77777777" w:rsidR="00706699" w:rsidRPr="003078CA" w:rsidRDefault="005E0469" w:rsidP="003D2EA8">
      <w:pPr>
        <w:ind w:firstLine="709"/>
        <w:rPr>
          <w:rFonts w:ascii="Times New Roman" w:eastAsia="Times New Roman" w:hAnsi="Times New Roman" w:cs="Times New Roman"/>
          <w:b/>
          <w:sz w:val="28"/>
          <w:szCs w:val="28"/>
        </w:rPr>
      </w:pPr>
      <w:r w:rsidRPr="003078CA">
        <w:rPr>
          <w:rFonts w:ascii="Times New Roman" w:eastAsia="Times New Roman" w:hAnsi="Times New Roman" w:cs="Times New Roman"/>
          <w:b/>
          <w:sz w:val="28"/>
          <w:szCs w:val="28"/>
        </w:rPr>
        <w:t>Научная новизна диссертации заключается в следующем:</w:t>
      </w:r>
    </w:p>
    <w:p w14:paraId="19D1289C" w14:textId="0DF2ADA4" w:rsidR="000D5ECF" w:rsidRDefault="00FB494B" w:rsidP="000D5ECF">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1. </w:t>
      </w:r>
      <w:r w:rsidR="009E2550">
        <w:rPr>
          <w:rFonts w:ascii="Times New Roman" w:eastAsia="Times New Roman" w:hAnsi="Times New Roman" w:cs="Times New Roman"/>
          <w:sz w:val="28"/>
          <w:szCs w:val="28"/>
          <w:lang w:val="ru-RU"/>
        </w:rPr>
        <w:t>Усовершенствован</w:t>
      </w:r>
      <w:r w:rsidR="009C36EB">
        <w:rPr>
          <w:rFonts w:ascii="Times New Roman" w:eastAsia="Times New Roman" w:hAnsi="Times New Roman" w:cs="Times New Roman"/>
          <w:sz w:val="28"/>
          <w:szCs w:val="28"/>
          <w:lang w:val="ru-RU"/>
        </w:rPr>
        <w:t xml:space="preserve"> </w:t>
      </w:r>
      <w:r w:rsidR="00325A1E" w:rsidRPr="00B23521">
        <w:rPr>
          <w:rFonts w:ascii="Times New Roman" w:eastAsia="Times New Roman" w:hAnsi="Times New Roman" w:cs="Times New Roman"/>
          <w:sz w:val="28"/>
          <w:szCs w:val="28"/>
        </w:rPr>
        <w:t xml:space="preserve">механизм долгосрочных финансовых стимулов для удержания </w:t>
      </w:r>
      <w:r w:rsidR="00A056D1">
        <w:rPr>
          <w:rFonts w:ascii="Times New Roman" w:eastAsia="Times New Roman" w:hAnsi="Times New Roman" w:cs="Times New Roman"/>
          <w:sz w:val="28"/>
          <w:szCs w:val="28"/>
          <w:lang w:val="ru-RU"/>
        </w:rPr>
        <w:t>переселенцев</w:t>
      </w:r>
      <w:r w:rsidR="00325A1E" w:rsidRPr="00B23521">
        <w:rPr>
          <w:rFonts w:ascii="Times New Roman" w:eastAsia="Times New Roman" w:hAnsi="Times New Roman" w:cs="Times New Roman"/>
          <w:sz w:val="28"/>
          <w:szCs w:val="28"/>
        </w:rPr>
        <w:t xml:space="preserve"> </w:t>
      </w:r>
      <w:r w:rsidR="00A056D1" w:rsidRPr="00B23521">
        <w:rPr>
          <w:rFonts w:ascii="Times New Roman" w:eastAsia="Times New Roman" w:hAnsi="Times New Roman" w:cs="Times New Roman"/>
          <w:sz w:val="28"/>
          <w:szCs w:val="28"/>
        </w:rPr>
        <w:t>в рамках программы переселения «Юг – Север»</w:t>
      </w:r>
      <w:r w:rsidR="003C06CE">
        <w:rPr>
          <w:rFonts w:ascii="Times New Roman" w:eastAsia="Times New Roman" w:hAnsi="Times New Roman" w:cs="Times New Roman"/>
          <w:sz w:val="28"/>
          <w:szCs w:val="28"/>
          <w:lang w:val="ru-RU"/>
        </w:rPr>
        <w:t xml:space="preserve"> путем внедрения инструмента «гибкий налоговый кредит»</w:t>
      </w:r>
      <w:r w:rsidR="00A056D1">
        <w:rPr>
          <w:rFonts w:ascii="Times New Roman" w:eastAsia="Times New Roman" w:hAnsi="Times New Roman" w:cs="Times New Roman"/>
          <w:sz w:val="28"/>
          <w:szCs w:val="28"/>
          <w:lang w:val="ru-RU"/>
        </w:rPr>
        <w:t>. Суть данного механизма заключается в предоставлении работодателю права на частичное освобождение от социальных взносов за каждого трудоустроенного переселенца на срок до трех лет: в первый год государство покрывает 70% обязательных отчислений, во второй – 50%, в третий – 25%. Такой механизм снижает издержки работодателя, повышает его заинтересованность в приеме и долгосрочном закреплении переселенцев, создает для самих работников более устойчивые рабочие места</w:t>
      </w:r>
      <w:r w:rsidR="00B27F2C">
        <w:rPr>
          <w:rFonts w:ascii="Times New Roman" w:eastAsia="Times New Roman" w:hAnsi="Times New Roman" w:cs="Times New Roman"/>
          <w:sz w:val="28"/>
          <w:szCs w:val="28"/>
          <w:lang w:val="ru-RU"/>
        </w:rPr>
        <w:t>,</w:t>
      </w:r>
      <w:r w:rsidR="00A056D1">
        <w:rPr>
          <w:rFonts w:ascii="Times New Roman" w:eastAsia="Times New Roman" w:hAnsi="Times New Roman" w:cs="Times New Roman"/>
          <w:sz w:val="28"/>
          <w:szCs w:val="28"/>
          <w:lang w:val="ru-RU"/>
        </w:rPr>
        <w:t xml:space="preserve"> и</w:t>
      </w:r>
      <w:r w:rsidR="00B27F2C">
        <w:rPr>
          <w:rFonts w:ascii="Times New Roman" w:eastAsia="Times New Roman" w:hAnsi="Times New Roman" w:cs="Times New Roman"/>
          <w:sz w:val="28"/>
          <w:szCs w:val="28"/>
          <w:lang w:val="ru-RU"/>
        </w:rPr>
        <w:t>,</w:t>
      </w:r>
      <w:r w:rsidR="00A056D1">
        <w:rPr>
          <w:rFonts w:ascii="Times New Roman" w:eastAsia="Times New Roman" w:hAnsi="Times New Roman" w:cs="Times New Roman"/>
          <w:sz w:val="28"/>
          <w:szCs w:val="28"/>
          <w:lang w:val="ru-RU"/>
        </w:rPr>
        <w:t xml:space="preserve"> в то же время</w:t>
      </w:r>
      <w:r w:rsidR="00B27F2C">
        <w:rPr>
          <w:rFonts w:ascii="Times New Roman" w:eastAsia="Times New Roman" w:hAnsi="Times New Roman" w:cs="Times New Roman"/>
          <w:sz w:val="28"/>
          <w:szCs w:val="28"/>
          <w:lang w:val="ru-RU"/>
        </w:rPr>
        <w:t>,</w:t>
      </w:r>
      <w:r w:rsidR="00A056D1">
        <w:rPr>
          <w:rFonts w:ascii="Times New Roman" w:eastAsia="Times New Roman" w:hAnsi="Times New Roman" w:cs="Times New Roman"/>
          <w:sz w:val="28"/>
          <w:szCs w:val="28"/>
          <w:lang w:val="ru-RU"/>
        </w:rPr>
        <w:t xml:space="preserve"> обеспечивает государству рост закрепляемости населения в трудодефицитных </w:t>
      </w:r>
      <w:r w:rsidR="003C06CE">
        <w:rPr>
          <w:rFonts w:ascii="Times New Roman" w:eastAsia="Times New Roman" w:hAnsi="Times New Roman" w:cs="Times New Roman"/>
          <w:sz w:val="28"/>
          <w:szCs w:val="28"/>
          <w:lang w:val="ru-RU"/>
        </w:rPr>
        <w:t>регионах, что делает программу переселения более эффективной</w:t>
      </w:r>
      <w:r w:rsidR="00C35F89">
        <w:rPr>
          <w:rFonts w:ascii="Times New Roman" w:eastAsia="Times New Roman" w:hAnsi="Times New Roman" w:cs="Times New Roman"/>
          <w:sz w:val="28"/>
          <w:szCs w:val="28"/>
          <w:lang w:val="ru-RU"/>
        </w:rPr>
        <w:t>.</w:t>
      </w:r>
    </w:p>
    <w:p w14:paraId="4D3FC6A9" w14:textId="04BA82F8" w:rsidR="009E2550" w:rsidRDefault="00FB494B" w:rsidP="009E2550">
      <w:pPr>
        <w:ind w:firstLine="709"/>
        <w:rPr>
          <w:rFonts w:ascii="Times New Roman" w:hAnsi="Times New Roman" w:cs="Times New Roman"/>
          <w:sz w:val="28"/>
          <w:szCs w:val="28"/>
        </w:rPr>
      </w:pPr>
      <w:r>
        <w:rPr>
          <w:rFonts w:ascii="Times New Roman" w:eastAsia="Times New Roman" w:hAnsi="Times New Roman" w:cs="Times New Roman"/>
          <w:sz w:val="28"/>
          <w:szCs w:val="28"/>
          <w:lang w:val="ru-RU"/>
        </w:rPr>
        <w:t xml:space="preserve">2. </w:t>
      </w:r>
      <w:r w:rsidR="009E2550">
        <w:rPr>
          <w:rFonts w:ascii="Times New Roman" w:eastAsia="Times New Roman" w:hAnsi="Times New Roman" w:cs="Times New Roman"/>
          <w:sz w:val="28"/>
          <w:szCs w:val="28"/>
          <w:lang w:val="ru-RU"/>
        </w:rPr>
        <w:t>П</w:t>
      </w:r>
      <w:r w:rsidR="000D5ECF" w:rsidRPr="000D5ECF">
        <w:rPr>
          <w:rFonts w:ascii="Times New Roman" w:eastAsia="Times New Roman" w:hAnsi="Times New Roman" w:cs="Times New Roman"/>
          <w:sz w:val="28"/>
          <w:szCs w:val="28"/>
          <w:lang w:val="ru-RU"/>
        </w:rPr>
        <w:t xml:space="preserve">редлагается внедрение инструмента «целевой цифровой ваучер» в рамках программы переселения, который </w:t>
      </w:r>
      <w:r w:rsidR="000D5ECF" w:rsidRPr="000D5ECF">
        <w:rPr>
          <w:rFonts w:ascii="Times New Roman" w:hAnsi="Times New Roman" w:cs="Times New Roman"/>
          <w:sz w:val="28"/>
          <w:szCs w:val="28"/>
        </w:rPr>
        <w:t xml:space="preserve">предполагает замену традиционных денежных субсидий на аренду жилья и оплату коммунальных услуг цифровым тенге с использованием технологии </w:t>
      </w:r>
      <w:r w:rsidR="00C35F89">
        <w:rPr>
          <w:rFonts w:ascii="Times New Roman" w:hAnsi="Times New Roman" w:cs="Times New Roman"/>
          <w:sz w:val="28"/>
          <w:szCs w:val="28"/>
          <w:lang w:val="ru-RU"/>
        </w:rPr>
        <w:t>«</w:t>
      </w:r>
      <w:r w:rsidR="000D5ECF" w:rsidRPr="00C35F89">
        <w:rPr>
          <w:rStyle w:val="afff8"/>
          <w:rFonts w:ascii="Times New Roman" w:hAnsi="Times New Roman" w:cs="Times New Roman"/>
          <w:i w:val="0"/>
          <w:iCs w:val="0"/>
          <w:sz w:val="28"/>
          <w:szCs w:val="28"/>
        </w:rPr>
        <w:t>geo-fence</w:t>
      </w:r>
      <w:r w:rsidR="00C35F89">
        <w:rPr>
          <w:rStyle w:val="afff8"/>
          <w:rFonts w:ascii="Times New Roman" w:hAnsi="Times New Roman" w:cs="Times New Roman"/>
          <w:i w:val="0"/>
          <w:iCs w:val="0"/>
          <w:sz w:val="28"/>
          <w:szCs w:val="28"/>
          <w:lang w:val="ru-RU"/>
        </w:rPr>
        <w:t>»</w:t>
      </w:r>
      <w:r w:rsidR="000D5ECF" w:rsidRPr="00C35F89">
        <w:rPr>
          <w:rFonts w:ascii="Times New Roman" w:hAnsi="Times New Roman" w:cs="Times New Roman"/>
          <w:i/>
          <w:iCs/>
          <w:sz w:val="28"/>
          <w:szCs w:val="28"/>
        </w:rPr>
        <w:t>.</w:t>
      </w:r>
      <w:r w:rsidR="000D5ECF" w:rsidRPr="000D5ECF">
        <w:rPr>
          <w:rFonts w:ascii="Times New Roman" w:hAnsi="Times New Roman" w:cs="Times New Roman"/>
          <w:sz w:val="28"/>
          <w:szCs w:val="28"/>
        </w:rPr>
        <w:t xml:space="preserve"> Такой подход обеспечивает новый уровень прозрачности и адресности расходования бюджетных средств, минимизирует коррупционные риски и исключает возможность нецелевого использования выплат, а также позволяет государству в режиме реального времени осуществлять мониторинг эффективности предоставляемой поддержки. </w:t>
      </w:r>
    </w:p>
    <w:p w14:paraId="23E8A5A3" w14:textId="51186C7B" w:rsidR="00972D62" w:rsidRPr="003078CA" w:rsidRDefault="00FB494B" w:rsidP="00972D62">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lang w:val="ru-RU"/>
        </w:rPr>
        <w:t xml:space="preserve">3. </w:t>
      </w:r>
      <w:r w:rsidR="002039A9">
        <w:rPr>
          <w:rFonts w:ascii="Times New Roman" w:eastAsia="Times New Roman" w:hAnsi="Times New Roman" w:cs="Times New Roman"/>
          <w:sz w:val="28"/>
          <w:szCs w:val="28"/>
          <w:lang w:val="ru-RU"/>
        </w:rPr>
        <w:t xml:space="preserve">Предлагается усовершенствовать механизм </w:t>
      </w:r>
      <w:r w:rsidR="00C35F89" w:rsidRPr="003078CA">
        <w:rPr>
          <w:rFonts w:ascii="Times New Roman" w:eastAsia="Times New Roman" w:hAnsi="Times New Roman" w:cs="Times New Roman"/>
          <w:sz w:val="28"/>
          <w:szCs w:val="28"/>
          <w:lang w:val="ru-RU"/>
        </w:rPr>
        <w:t xml:space="preserve">субсидирования работодателя </w:t>
      </w:r>
      <w:r w:rsidR="00C35F89">
        <w:rPr>
          <w:rFonts w:ascii="Times New Roman" w:eastAsia="Times New Roman" w:hAnsi="Times New Roman" w:cs="Times New Roman"/>
          <w:sz w:val="28"/>
          <w:szCs w:val="28"/>
          <w:lang w:val="ru-RU"/>
        </w:rPr>
        <w:t>с</w:t>
      </w:r>
      <w:r w:rsidR="00C35F89" w:rsidRPr="003078CA">
        <w:rPr>
          <w:rFonts w:ascii="Times New Roman" w:eastAsia="Times New Roman" w:hAnsi="Times New Roman" w:cs="Times New Roman"/>
          <w:sz w:val="28"/>
          <w:szCs w:val="28"/>
          <w:lang w:val="ru-RU"/>
        </w:rPr>
        <w:t xml:space="preserve"> отложенной выплатой субсидий и контрактными обязательствами в рамках программы переселения «Юг – Север»</w:t>
      </w:r>
      <w:r w:rsidR="00A11023">
        <w:rPr>
          <w:rFonts w:ascii="Times New Roman" w:eastAsia="Times New Roman" w:hAnsi="Times New Roman" w:cs="Times New Roman"/>
          <w:sz w:val="28"/>
          <w:szCs w:val="28"/>
          <w:lang w:val="ru-RU"/>
        </w:rPr>
        <w:t xml:space="preserve">. </w:t>
      </w:r>
      <w:r w:rsidR="00972D62" w:rsidRPr="003078CA">
        <w:rPr>
          <w:rFonts w:ascii="Times New Roman" w:eastAsia="Times New Roman" w:hAnsi="Times New Roman" w:cs="Times New Roman"/>
          <w:color w:val="000000"/>
          <w:sz w:val="28"/>
          <w:szCs w:val="28"/>
        </w:rPr>
        <w:t>Устанавливается фиксированный лимит компенсации за жильё – до 400</w:t>
      </w:r>
      <w:r w:rsidR="00972D62">
        <w:rPr>
          <w:rFonts w:ascii="Times New Roman" w:eastAsia="Times New Roman" w:hAnsi="Times New Roman" w:cs="Times New Roman"/>
          <w:color w:val="000000"/>
          <w:sz w:val="28"/>
          <w:szCs w:val="28"/>
          <w:lang w:val="ru-RU"/>
        </w:rPr>
        <w:t> </w:t>
      </w:r>
      <w:r w:rsidR="00972D62" w:rsidRPr="003078CA">
        <w:rPr>
          <w:rFonts w:ascii="Times New Roman" w:eastAsia="Times New Roman" w:hAnsi="Times New Roman" w:cs="Times New Roman"/>
          <w:color w:val="000000"/>
          <w:sz w:val="28"/>
          <w:szCs w:val="28"/>
        </w:rPr>
        <w:t>МРП.</w:t>
      </w:r>
      <w:r w:rsidR="00972D62">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lang w:val="ru-RU"/>
        </w:rPr>
        <w:t xml:space="preserve">Оставшаяся часть </w:t>
      </w:r>
      <w:r w:rsidR="00972D62" w:rsidRPr="003078CA">
        <w:rPr>
          <w:rFonts w:ascii="Times New Roman" w:eastAsia="Times New Roman" w:hAnsi="Times New Roman" w:cs="Times New Roman"/>
          <w:color w:val="000000"/>
          <w:sz w:val="28"/>
          <w:szCs w:val="28"/>
        </w:rPr>
        <w:t>компенсации происходит только после подтверждения проживания в регионе в течение 24 месяцев (2 лет).</w:t>
      </w:r>
      <w:r w:rsidR="00972D62">
        <w:rPr>
          <w:rFonts w:ascii="Times New Roman" w:eastAsia="Times New Roman" w:hAnsi="Times New Roman" w:cs="Times New Roman"/>
          <w:color w:val="000000"/>
          <w:sz w:val="28"/>
          <w:szCs w:val="28"/>
          <w:lang w:val="ru-RU"/>
        </w:rPr>
        <w:t xml:space="preserve"> </w:t>
      </w:r>
      <w:r w:rsidR="00972D62" w:rsidRPr="003078CA">
        <w:rPr>
          <w:rFonts w:ascii="Times New Roman" w:eastAsia="Times New Roman" w:hAnsi="Times New Roman" w:cs="Times New Roman"/>
          <w:color w:val="000000"/>
          <w:sz w:val="28"/>
          <w:szCs w:val="28"/>
        </w:rPr>
        <w:t>Выплата осуществляется не авансом, а только по факту выполнения условий</w:t>
      </w:r>
      <w:r w:rsidR="00972D62">
        <w:rPr>
          <w:rFonts w:ascii="Times New Roman" w:eastAsia="Times New Roman" w:hAnsi="Times New Roman" w:cs="Times New Roman"/>
          <w:color w:val="000000"/>
          <w:sz w:val="28"/>
          <w:szCs w:val="28"/>
          <w:lang w:val="ru-RU"/>
        </w:rPr>
        <w:t xml:space="preserve"> </w:t>
      </w:r>
      <w:r w:rsidR="00972D62" w:rsidRPr="003078CA">
        <w:rPr>
          <w:rFonts w:ascii="Times New Roman" w:eastAsia="Times New Roman" w:hAnsi="Times New Roman" w:cs="Times New Roman"/>
          <w:color w:val="000000"/>
          <w:sz w:val="28"/>
          <w:szCs w:val="28"/>
        </w:rPr>
        <w:t>постоянного проживания,</w:t>
      </w:r>
      <w:r w:rsidR="00972D62">
        <w:rPr>
          <w:rFonts w:ascii="Times New Roman" w:eastAsia="Times New Roman" w:hAnsi="Times New Roman" w:cs="Times New Roman"/>
          <w:color w:val="000000"/>
          <w:sz w:val="28"/>
          <w:szCs w:val="28"/>
          <w:lang w:val="ru-RU"/>
        </w:rPr>
        <w:t xml:space="preserve"> </w:t>
      </w:r>
      <w:r w:rsidR="00972D62" w:rsidRPr="003078CA">
        <w:rPr>
          <w:rFonts w:ascii="Times New Roman" w:eastAsia="Times New Roman" w:hAnsi="Times New Roman" w:cs="Times New Roman"/>
          <w:color w:val="000000"/>
          <w:sz w:val="28"/>
          <w:szCs w:val="28"/>
        </w:rPr>
        <w:t>наличия официального трудоустройств</w:t>
      </w:r>
      <w:r w:rsidR="00972D62">
        <w:rPr>
          <w:rFonts w:ascii="Times New Roman" w:eastAsia="Times New Roman" w:hAnsi="Times New Roman" w:cs="Times New Roman"/>
          <w:color w:val="000000"/>
          <w:sz w:val="28"/>
          <w:szCs w:val="28"/>
          <w:lang w:val="ru-RU"/>
        </w:rPr>
        <w:t>а</w:t>
      </w:r>
      <w:r w:rsidR="00972D62" w:rsidRPr="003078CA">
        <w:rPr>
          <w:rFonts w:ascii="Times New Roman" w:eastAsia="Times New Roman" w:hAnsi="Times New Roman" w:cs="Times New Roman"/>
          <w:color w:val="000000"/>
          <w:sz w:val="28"/>
          <w:szCs w:val="28"/>
        </w:rPr>
        <w:t>,</w:t>
      </w:r>
      <w:r w:rsidR="00972D62">
        <w:rPr>
          <w:rFonts w:ascii="Times New Roman" w:eastAsia="Times New Roman" w:hAnsi="Times New Roman" w:cs="Times New Roman"/>
          <w:color w:val="000000"/>
          <w:sz w:val="28"/>
          <w:szCs w:val="28"/>
          <w:lang w:val="ru-RU"/>
        </w:rPr>
        <w:t xml:space="preserve"> </w:t>
      </w:r>
      <w:r w:rsidR="00972D62" w:rsidRPr="003078CA">
        <w:rPr>
          <w:rFonts w:ascii="Times New Roman" w:eastAsia="Times New Roman" w:hAnsi="Times New Roman" w:cs="Times New Roman"/>
          <w:color w:val="000000"/>
          <w:sz w:val="28"/>
          <w:szCs w:val="28"/>
        </w:rPr>
        <w:t>своевременного внесения социальных и пенсионных отчислений за период проживания</w:t>
      </w:r>
      <w:r w:rsidR="00972D62">
        <w:rPr>
          <w:rFonts w:ascii="Times New Roman" w:eastAsia="Times New Roman" w:hAnsi="Times New Roman" w:cs="Times New Roman"/>
          <w:color w:val="000000"/>
          <w:sz w:val="28"/>
          <w:szCs w:val="28"/>
          <w:lang w:val="ru-RU"/>
        </w:rPr>
        <w:t>. Также вводится к</w:t>
      </w:r>
      <w:r w:rsidR="00972D62" w:rsidRPr="003078CA">
        <w:rPr>
          <w:rFonts w:ascii="Times New Roman" w:eastAsia="Times New Roman" w:hAnsi="Times New Roman" w:cs="Times New Roman"/>
          <w:color w:val="000000"/>
          <w:sz w:val="28"/>
          <w:szCs w:val="28"/>
        </w:rPr>
        <w:t>онтрактное обязательство</w:t>
      </w:r>
      <w:r w:rsidR="00972D62">
        <w:rPr>
          <w:rFonts w:ascii="Times New Roman" w:eastAsia="Times New Roman" w:hAnsi="Times New Roman" w:cs="Times New Roman"/>
          <w:color w:val="000000"/>
          <w:sz w:val="28"/>
          <w:szCs w:val="28"/>
          <w:lang w:val="ru-RU"/>
        </w:rPr>
        <w:t xml:space="preserve">, </w:t>
      </w:r>
      <w:r w:rsidR="00972D62" w:rsidRPr="003078CA">
        <w:rPr>
          <w:rFonts w:ascii="Times New Roman" w:eastAsia="Times New Roman" w:hAnsi="Times New Roman" w:cs="Times New Roman"/>
          <w:color w:val="000000"/>
          <w:sz w:val="28"/>
          <w:szCs w:val="28"/>
        </w:rPr>
        <w:t>в котором чётко фиксируются условия получения субсидии</w:t>
      </w:r>
      <w:r w:rsidR="00972D62">
        <w:rPr>
          <w:rFonts w:ascii="Times New Roman" w:eastAsia="Times New Roman" w:hAnsi="Times New Roman" w:cs="Times New Roman"/>
          <w:color w:val="000000"/>
          <w:sz w:val="28"/>
          <w:szCs w:val="28"/>
          <w:lang w:val="ru-RU"/>
        </w:rPr>
        <w:t xml:space="preserve"> (</w:t>
      </w:r>
      <w:r w:rsidR="00972D62" w:rsidRPr="003078CA">
        <w:rPr>
          <w:rFonts w:ascii="Times New Roman" w:eastAsia="Times New Roman" w:hAnsi="Times New Roman" w:cs="Times New Roman"/>
          <w:color w:val="000000"/>
          <w:sz w:val="28"/>
          <w:szCs w:val="28"/>
        </w:rPr>
        <w:t>обязательство проживания в регионе не менее 2 лет</w:t>
      </w:r>
      <w:r w:rsidR="00972D62">
        <w:rPr>
          <w:rFonts w:ascii="Times New Roman" w:eastAsia="Times New Roman" w:hAnsi="Times New Roman" w:cs="Times New Roman"/>
          <w:color w:val="000000"/>
          <w:sz w:val="28"/>
          <w:szCs w:val="28"/>
          <w:lang w:val="ru-RU"/>
        </w:rPr>
        <w:t xml:space="preserve">, </w:t>
      </w:r>
      <w:r w:rsidR="00972D62" w:rsidRPr="003078CA">
        <w:rPr>
          <w:rFonts w:ascii="Times New Roman" w:eastAsia="Times New Roman" w:hAnsi="Times New Roman" w:cs="Times New Roman"/>
          <w:color w:val="000000"/>
          <w:sz w:val="28"/>
          <w:szCs w:val="28"/>
        </w:rPr>
        <w:t>официальная занятость или предпринимательская деятельность с регулярной уплатой налогов и соц</w:t>
      </w:r>
      <w:r w:rsidR="00972D62">
        <w:rPr>
          <w:rFonts w:ascii="Times New Roman" w:eastAsia="Times New Roman" w:hAnsi="Times New Roman" w:cs="Times New Roman"/>
          <w:color w:val="000000"/>
          <w:sz w:val="28"/>
          <w:szCs w:val="28"/>
          <w:lang w:val="ru-RU"/>
        </w:rPr>
        <w:t xml:space="preserve">иальных </w:t>
      </w:r>
      <w:r w:rsidR="00972D62" w:rsidRPr="003078CA">
        <w:rPr>
          <w:rFonts w:ascii="Times New Roman" w:eastAsia="Times New Roman" w:hAnsi="Times New Roman" w:cs="Times New Roman"/>
          <w:color w:val="000000"/>
          <w:sz w:val="28"/>
          <w:szCs w:val="28"/>
        </w:rPr>
        <w:t>взносов</w:t>
      </w:r>
      <w:r w:rsidR="00972D62">
        <w:rPr>
          <w:rFonts w:ascii="Times New Roman" w:eastAsia="Times New Roman" w:hAnsi="Times New Roman" w:cs="Times New Roman"/>
          <w:color w:val="000000"/>
          <w:sz w:val="28"/>
          <w:szCs w:val="28"/>
          <w:lang w:val="ru-RU"/>
        </w:rPr>
        <w:t>)</w:t>
      </w:r>
      <w:r w:rsidR="00972D62" w:rsidRPr="003078CA">
        <w:rPr>
          <w:rFonts w:ascii="Times New Roman" w:eastAsia="Times New Roman" w:hAnsi="Times New Roman" w:cs="Times New Roman"/>
          <w:color w:val="000000"/>
          <w:sz w:val="28"/>
          <w:szCs w:val="28"/>
        </w:rPr>
        <w:t>.</w:t>
      </w:r>
    </w:p>
    <w:p w14:paraId="324413C0" w14:textId="1E4B2E8A" w:rsidR="002F6C8A" w:rsidRDefault="00FB494B" w:rsidP="002F6C8A">
      <w:pPr>
        <w:pBdr>
          <w:top w:val="nil"/>
          <w:left w:val="nil"/>
          <w:bottom w:val="nil"/>
          <w:right w:val="nil"/>
          <w:between w:val="nil"/>
        </w:pBdr>
        <w:ind w:firstLine="709"/>
      </w:pPr>
      <w:bookmarkStart w:id="6" w:name="_d5939820rztb" w:colFirst="0" w:colLast="0"/>
      <w:bookmarkEnd w:id="6"/>
      <w:r>
        <w:rPr>
          <w:rFonts w:ascii="Times New Roman" w:eastAsia="Times New Roman" w:hAnsi="Times New Roman" w:cs="Times New Roman"/>
          <w:sz w:val="28"/>
          <w:szCs w:val="28"/>
          <w:lang w:val="ru-RU"/>
        </w:rPr>
        <w:t xml:space="preserve">4. </w:t>
      </w:r>
      <w:r w:rsidR="00463F6E">
        <w:rPr>
          <w:rFonts w:ascii="Times New Roman" w:eastAsia="Times New Roman" w:hAnsi="Times New Roman" w:cs="Times New Roman"/>
          <w:sz w:val="28"/>
          <w:szCs w:val="28"/>
          <w:lang w:val="ru-RU"/>
        </w:rPr>
        <w:t>Предлагается новый механизм «</w:t>
      </w:r>
      <w:r w:rsidR="00463F6E" w:rsidRPr="00B23521">
        <w:rPr>
          <w:rFonts w:ascii="Times New Roman" w:eastAsia="Times New Roman" w:hAnsi="Times New Roman" w:cs="Times New Roman"/>
          <w:sz w:val="28"/>
          <w:szCs w:val="28"/>
        </w:rPr>
        <w:t>Auto-KPI</w:t>
      </w:r>
      <w:r w:rsidR="002F6C8A">
        <w:rPr>
          <w:rFonts w:ascii="Times New Roman" w:eastAsia="Times New Roman" w:hAnsi="Times New Roman" w:cs="Times New Roman"/>
          <w:sz w:val="28"/>
          <w:szCs w:val="28"/>
          <w:lang w:val="ru-RU"/>
        </w:rPr>
        <w:t>,</w:t>
      </w:r>
      <w:r w:rsidR="00463F6E" w:rsidRPr="00B23521">
        <w:rPr>
          <w:rFonts w:ascii="Times New Roman" w:eastAsia="Times New Roman" w:hAnsi="Times New Roman" w:cs="Times New Roman"/>
          <w:sz w:val="28"/>
          <w:szCs w:val="28"/>
        </w:rPr>
        <w:t xml:space="preserve"> R-12</w:t>
      </w:r>
      <w:r w:rsidR="00463F6E">
        <w:rPr>
          <w:rFonts w:ascii="Times New Roman" w:eastAsia="Times New Roman" w:hAnsi="Times New Roman" w:cs="Times New Roman"/>
          <w:sz w:val="28"/>
          <w:szCs w:val="28"/>
          <w:lang w:val="ru-RU"/>
        </w:rPr>
        <w:t xml:space="preserve"> закрепление», ориентированный </w:t>
      </w:r>
      <w:proofErr w:type="gramStart"/>
      <w:r w:rsidR="00463F6E">
        <w:rPr>
          <w:rFonts w:ascii="Times New Roman" w:eastAsia="Times New Roman" w:hAnsi="Times New Roman" w:cs="Times New Roman"/>
          <w:sz w:val="28"/>
          <w:szCs w:val="28"/>
          <w:lang w:val="ru-RU"/>
        </w:rPr>
        <w:t xml:space="preserve">на </w:t>
      </w:r>
      <w:r w:rsidR="00463F6E" w:rsidRPr="00B23521">
        <w:rPr>
          <w:rFonts w:ascii="Times New Roman" w:eastAsia="Times New Roman" w:hAnsi="Times New Roman" w:cs="Times New Roman"/>
          <w:sz w:val="28"/>
          <w:szCs w:val="28"/>
        </w:rPr>
        <w:t xml:space="preserve"> </w:t>
      </w:r>
      <w:r w:rsidR="00463F6E">
        <w:rPr>
          <w:rFonts w:ascii="Times New Roman" w:eastAsia="Times New Roman" w:hAnsi="Times New Roman" w:cs="Times New Roman"/>
          <w:sz w:val="28"/>
          <w:szCs w:val="28"/>
          <w:lang w:val="ru-RU"/>
        </w:rPr>
        <w:t>долгосрочную</w:t>
      </w:r>
      <w:proofErr w:type="gramEnd"/>
      <w:r w:rsidR="00463F6E">
        <w:rPr>
          <w:rFonts w:ascii="Times New Roman" w:eastAsia="Times New Roman" w:hAnsi="Times New Roman" w:cs="Times New Roman"/>
          <w:sz w:val="28"/>
          <w:szCs w:val="28"/>
          <w:lang w:val="ru-RU"/>
        </w:rPr>
        <w:t xml:space="preserve"> эффективность программ переселения. </w:t>
      </w:r>
      <w:r w:rsidR="002F6C8A">
        <w:rPr>
          <w:rFonts w:ascii="Times New Roman" w:eastAsia="Times New Roman" w:hAnsi="Times New Roman" w:cs="Times New Roman"/>
          <w:sz w:val="28"/>
          <w:szCs w:val="28"/>
          <w:lang w:val="ru-RU"/>
        </w:rPr>
        <w:t xml:space="preserve">Данный инструмент предусматривает цифровизацию пост-мониторинга и финансовое стимулирование местных исполнительных органов за реальные результаты закрепления переселенцев по истечении 12 месяцев. </w:t>
      </w:r>
      <w:proofErr w:type="gramStart"/>
      <w:r w:rsidR="002F6C8A">
        <w:rPr>
          <w:rFonts w:ascii="Times New Roman" w:eastAsia="Times New Roman" w:hAnsi="Times New Roman" w:cs="Times New Roman"/>
          <w:color w:val="000000"/>
          <w:sz w:val="28"/>
          <w:szCs w:val="28"/>
          <w:lang w:val="ru-RU"/>
        </w:rPr>
        <w:t xml:space="preserve">Предлагается </w:t>
      </w:r>
      <w:r w:rsidR="002F6C8A" w:rsidRPr="003078CA">
        <w:rPr>
          <w:rFonts w:ascii="Times New Roman" w:eastAsia="Times New Roman" w:hAnsi="Times New Roman" w:cs="Times New Roman"/>
          <w:color w:val="000000"/>
          <w:sz w:val="28"/>
          <w:szCs w:val="28"/>
        </w:rPr>
        <w:t xml:space="preserve"> </w:t>
      </w:r>
      <w:r w:rsidR="00947B76">
        <w:rPr>
          <w:rFonts w:ascii="Times New Roman" w:eastAsia="Times New Roman" w:hAnsi="Times New Roman" w:cs="Times New Roman"/>
          <w:color w:val="000000"/>
          <w:sz w:val="28"/>
          <w:szCs w:val="28"/>
          <w:lang w:val="ru-RU"/>
        </w:rPr>
        <w:t>часть</w:t>
      </w:r>
      <w:proofErr w:type="gramEnd"/>
      <w:r w:rsidR="002F6C8A" w:rsidRPr="003078CA">
        <w:rPr>
          <w:rFonts w:ascii="Times New Roman" w:eastAsia="Times New Roman" w:hAnsi="Times New Roman" w:cs="Times New Roman"/>
          <w:color w:val="000000"/>
          <w:sz w:val="28"/>
          <w:szCs w:val="28"/>
        </w:rPr>
        <w:t xml:space="preserve"> уже существующих республиканских дотаций</w:t>
      </w:r>
      <w:r w:rsidR="002F6C8A">
        <w:rPr>
          <w:rFonts w:ascii="Times New Roman" w:eastAsia="Times New Roman" w:hAnsi="Times New Roman" w:cs="Times New Roman"/>
          <w:color w:val="000000"/>
          <w:sz w:val="28"/>
          <w:szCs w:val="28"/>
          <w:lang w:val="ru-RU"/>
        </w:rPr>
        <w:t xml:space="preserve"> </w:t>
      </w:r>
      <w:r w:rsidR="002F6C8A" w:rsidRPr="003078CA">
        <w:rPr>
          <w:rFonts w:ascii="Times New Roman" w:eastAsia="Times New Roman" w:hAnsi="Times New Roman" w:cs="Times New Roman"/>
          <w:color w:val="000000"/>
          <w:sz w:val="28"/>
          <w:szCs w:val="28"/>
        </w:rPr>
        <w:t>распредел</w:t>
      </w:r>
      <w:r w:rsidR="002F6C8A">
        <w:rPr>
          <w:rFonts w:ascii="Times New Roman" w:eastAsia="Times New Roman" w:hAnsi="Times New Roman" w:cs="Times New Roman"/>
          <w:color w:val="000000"/>
          <w:sz w:val="28"/>
          <w:szCs w:val="28"/>
          <w:lang w:val="ru-RU"/>
        </w:rPr>
        <w:t>ять</w:t>
      </w:r>
      <w:r w:rsidR="002F6C8A" w:rsidRPr="003078CA">
        <w:rPr>
          <w:rFonts w:ascii="Times New Roman" w:eastAsia="Times New Roman" w:hAnsi="Times New Roman" w:cs="Times New Roman"/>
          <w:color w:val="000000"/>
          <w:sz w:val="28"/>
          <w:szCs w:val="28"/>
        </w:rPr>
        <w:t xml:space="preserve"> пропорционально показателю </w:t>
      </w:r>
      <w:r w:rsidR="002F6C8A">
        <w:rPr>
          <w:rFonts w:ascii="Times New Roman" w:eastAsia="Times New Roman" w:hAnsi="Times New Roman" w:cs="Times New Roman"/>
          <w:color w:val="000000"/>
          <w:sz w:val="28"/>
          <w:szCs w:val="28"/>
          <w:lang w:val="ru-RU"/>
        </w:rPr>
        <w:t>«</w:t>
      </w:r>
      <w:r w:rsidR="002F6C8A" w:rsidRPr="003078CA">
        <w:rPr>
          <w:rFonts w:ascii="Times New Roman" w:eastAsia="Times New Roman" w:hAnsi="Times New Roman" w:cs="Times New Roman"/>
          <w:color w:val="000000"/>
          <w:sz w:val="28"/>
          <w:szCs w:val="28"/>
        </w:rPr>
        <w:t>R-12</w:t>
      </w:r>
      <w:r w:rsidR="002F6C8A">
        <w:rPr>
          <w:rFonts w:ascii="Times New Roman" w:eastAsia="Times New Roman" w:hAnsi="Times New Roman" w:cs="Times New Roman"/>
          <w:color w:val="000000"/>
          <w:sz w:val="28"/>
          <w:szCs w:val="28"/>
          <w:lang w:val="ru-RU"/>
        </w:rPr>
        <w:t>»</w:t>
      </w:r>
      <w:r w:rsidR="002F6C8A" w:rsidRPr="003078CA">
        <w:rPr>
          <w:rFonts w:ascii="Times New Roman" w:eastAsia="Times New Roman" w:hAnsi="Times New Roman" w:cs="Times New Roman"/>
          <w:color w:val="000000"/>
          <w:sz w:val="28"/>
          <w:szCs w:val="28"/>
        </w:rPr>
        <w:t xml:space="preserve"> по итогам года</w:t>
      </w:r>
      <w:r w:rsidR="002F6C8A">
        <w:rPr>
          <w:rFonts w:ascii="Times New Roman" w:eastAsia="Times New Roman" w:hAnsi="Times New Roman" w:cs="Times New Roman"/>
          <w:color w:val="000000"/>
          <w:sz w:val="28"/>
          <w:szCs w:val="28"/>
          <w:lang w:val="ru-RU"/>
        </w:rPr>
        <w:t>.</w:t>
      </w:r>
      <w:r w:rsidR="002F6C8A" w:rsidRPr="003078CA">
        <w:rPr>
          <w:rFonts w:ascii="Times New Roman" w:eastAsia="Times New Roman" w:hAnsi="Times New Roman" w:cs="Times New Roman"/>
          <w:color w:val="000000"/>
          <w:sz w:val="28"/>
          <w:szCs w:val="28"/>
          <w:lang w:val="ru-RU"/>
        </w:rPr>
        <w:t xml:space="preserve"> </w:t>
      </w:r>
      <w:r w:rsidR="002F6C8A" w:rsidRPr="003078CA">
        <w:rPr>
          <w:rFonts w:ascii="Times New Roman" w:eastAsia="Times New Roman" w:hAnsi="Times New Roman" w:cs="Times New Roman"/>
          <w:color w:val="000000"/>
          <w:sz w:val="28"/>
          <w:szCs w:val="28"/>
        </w:rPr>
        <w:t>Через цифровизацию учёта и финансовое вознаграждение за реальный результат предлагаемый механизм трансформирует миграционную политику из модели разовой поддержки в систему, ориентированную на долгосрочную социально-экономическую отдачу.</w:t>
      </w:r>
      <w:r w:rsidR="007C5061" w:rsidRPr="007C5061">
        <w:t xml:space="preserve"> </w:t>
      </w:r>
    </w:p>
    <w:p w14:paraId="20E82802" w14:textId="13DD72D6" w:rsidR="009B70B2" w:rsidRDefault="00FB494B" w:rsidP="009B70B2">
      <w:pPr>
        <w:ind w:firstLine="709"/>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5. </w:t>
      </w:r>
      <w:r w:rsidR="00526CE0">
        <w:rPr>
          <w:rFonts w:ascii="Times New Roman" w:eastAsia="Times New Roman" w:hAnsi="Times New Roman" w:cs="Times New Roman"/>
          <w:sz w:val="28"/>
          <w:szCs w:val="28"/>
          <w:lang w:val="ru-RU"/>
        </w:rPr>
        <w:t>Р</w:t>
      </w:r>
      <w:r w:rsidR="00526CE0" w:rsidRPr="00B23521">
        <w:rPr>
          <w:rFonts w:ascii="Times New Roman" w:eastAsia="Times New Roman" w:hAnsi="Times New Roman" w:cs="Times New Roman"/>
          <w:sz w:val="28"/>
          <w:szCs w:val="28"/>
        </w:rPr>
        <w:t xml:space="preserve">азработана и апробирована эконометрическая модель факторов внутренней миграции в Казахстане с коэффициентом детерминации R²=0,93, </w:t>
      </w:r>
      <w:r w:rsidR="00526CE0" w:rsidRPr="00B23521">
        <w:rPr>
          <w:rFonts w:ascii="Times New Roman" w:eastAsia="Times New Roman" w:hAnsi="Times New Roman" w:cs="Times New Roman"/>
          <w:sz w:val="28"/>
          <w:szCs w:val="28"/>
          <w:lang w:val="ru-RU"/>
        </w:rPr>
        <w:t>в которую включена оценка</w:t>
      </w:r>
      <w:r w:rsidR="00526CE0" w:rsidRPr="00B23521">
        <w:rPr>
          <w:rFonts w:ascii="Times New Roman" w:eastAsia="Times New Roman" w:hAnsi="Times New Roman" w:cs="Times New Roman"/>
          <w:sz w:val="28"/>
          <w:szCs w:val="28"/>
        </w:rPr>
        <w:t xml:space="preserve"> эластичност</w:t>
      </w:r>
      <w:r w:rsidR="00526CE0" w:rsidRPr="00B23521">
        <w:rPr>
          <w:rFonts w:ascii="Times New Roman" w:eastAsia="Times New Roman" w:hAnsi="Times New Roman" w:cs="Times New Roman"/>
          <w:sz w:val="28"/>
          <w:szCs w:val="28"/>
          <w:lang w:val="ru-RU"/>
        </w:rPr>
        <w:t>и</w:t>
      </w:r>
      <w:r w:rsidR="00526CE0" w:rsidRPr="00B23521">
        <w:rPr>
          <w:rFonts w:ascii="Times New Roman" w:eastAsia="Times New Roman" w:hAnsi="Times New Roman" w:cs="Times New Roman"/>
          <w:sz w:val="28"/>
          <w:szCs w:val="28"/>
        </w:rPr>
        <w:t xml:space="preserve"> миграции по валовому региональному продукту (0,74) и безработице (-0,21). </w:t>
      </w:r>
      <w:r w:rsidR="00526CE0">
        <w:rPr>
          <w:rFonts w:ascii="Times New Roman" w:eastAsia="Times New Roman" w:hAnsi="Times New Roman" w:cs="Times New Roman"/>
          <w:sz w:val="28"/>
          <w:szCs w:val="28"/>
          <w:lang w:val="ru-RU"/>
        </w:rPr>
        <w:t xml:space="preserve">В модель включены ключевые макроэкономические показатели, которые влияют на миграционные потоки. При этом, получены значимые результаты, которые отражают прямую зависимость миграционной активности от экономического роста регионов. Таким образом, модель позволяет оценить количественно роль экономических факторов в перераспределении трудовых ресурсов и может служить основой для прогноза миграционных процессов и выработки новых инструментов регулирования внутренней миграции в стране. </w:t>
      </w:r>
    </w:p>
    <w:p w14:paraId="47EE0682" w14:textId="02046ADB" w:rsidR="009B70B2" w:rsidRPr="009B70B2" w:rsidRDefault="00FB494B" w:rsidP="00D30562">
      <w:pPr>
        <w:pBdr>
          <w:top w:val="nil"/>
          <w:left w:val="nil"/>
          <w:bottom w:val="nil"/>
          <w:right w:val="nil"/>
          <w:between w:val="nil"/>
        </w:pBdr>
        <w:ind w:firstLine="709"/>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6. </w:t>
      </w:r>
      <w:r w:rsidR="009B70B2">
        <w:rPr>
          <w:rFonts w:ascii="Times New Roman" w:eastAsia="Times New Roman" w:hAnsi="Times New Roman" w:cs="Times New Roman"/>
          <w:sz w:val="28"/>
          <w:szCs w:val="28"/>
          <w:lang w:val="ru-RU"/>
        </w:rPr>
        <w:t xml:space="preserve">Проведена комплексная диагностика </w:t>
      </w:r>
      <w:r w:rsidR="009B70B2" w:rsidRPr="00B23521">
        <w:rPr>
          <w:rFonts w:ascii="Times New Roman" w:eastAsia="Times New Roman" w:hAnsi="Times New Roman" w:cs="Times New Roman"/>
          <w:sz w:val="28"/>
          <w:szCs w:val="28"/>
        </w:rPr>
        <w:t xml:space="preserve">десяти этапов процесса </w:t>
      </w:r>
      <w:r w:rsidR="009B70B2">
        <w:rPr>
          <w:rFonts w:ascii="Times New Roman" w:eastAsia="Times New Roman" w:hAnsi="Times New Roman" w:cs="Times New Roman"/>
          <w:sz w:val="28"/>
          <w:szCs w:val="28"/>
          <w:lang w:val="ru-RU"/>
        </w:rPr>
        <w:t xml:space="preserve">экономического </w:t>
      </w:r>
      <w:r w:rsidR="009B70B2" w:rsidRPr="00B23521">
        <w:rPr>
          <w:rFonts w:ascii="Times New Roman" w:eastAsia="Times New Roman" w:hAnsi="Times New Roman" w:cs="Times New Roman"/>
          <w:sz w:val="28"/>
          <w:szCs w:val="28"/>
        </w:rPr>
        <w:t>регулирования внутренней миграции с присвоением уровней критичности проблем</w:t>
      </w:r>
      <w:r w:rsidR="00D30562">
        <w:rPr>
          <w:rFonts w:ascii="Times New Roman" w:eastAsia="Times New Roman" w:hAnsi="Times New Roman" w:cs="Times New Roman"/>
          <w:sz w:val="28"/>
          <w:szCs w:val="28"/>
          <w:lang w:val="ru-RU"/>
        </w:rPr>
        <w:t xml:space="preserve">, </w:t>
      </w:r>
      <w:r w:rsidR="00D30562" w:rsidRPr="003078CA">
        <w:rPr>
          <w:rFonts w:ascii="Times New Roman" w:eastAsia="Times New Roman" w:hAnsi="Times New Roman" w:cs="Times New Roman"/>
          <w:color w:val="000000"/>
          <w:sz w:val="28"/>
          <w:szCs w:val="28"/>
        </w:rPr>
        <w:t xml:space="preserve">что позволило выявить ключевые системные </w:t>
      </w:r>
      <w:r w:rsidR="00D30562">
        <w:rPr>
          <w:rFonts w:ascii="Times New Roman" w:eastAsia="Times New Roman" w:hAnsi="Times New Roman" w:cs="Times New Roman"/>
          <w:color w:val="000000"/>
          <w:sz w:val="28"/>
          <w:szCs w:val="28"/>
          <w:lang w:val="ru-RU"/>
        </w:rPr>
        <w:t xml:space="preserve">проблемы, начиная </w:t>
      </w:r>
      <w:r w:rsidR="009B70B2" w:rsidRPr="009B70B2">
        <w:rPr>
          <w:rFonts w:ascii="Times New Roman" w:hAnsi="Times New Roman" w:cs="Times New Roman"/>
          <w:sz w:val="28"/>
          <w:szCs w:val="28"/>
        </w:rPr>
        <w:t>от формирования нормативно-правовой базы и институциональной инфраструктуры до оценки конечных социально-экономических результатов. В результате</w:t>
      </w:r>
      <w:r w:rsidR="00243AC2">
        <w:rPr>
          <w:rFonts w:ascii="Times New Roman" w:hAnsi="Times New Roman" w:cs="Times New Roman"/>
          <w:sz w:val="28"/>
          <w:szCs w:val="28"/>
          <w:lang w:val="ru-RU"/>
        </w:rPr>
        <w:t>,</w:t>
      </w:r>
      <w:r w:rsidR="009B70B2" w:rsidRPr="009B70B2">
        <w:rPr>
          <w:rFonts w:ascii="Times New Roman" w:hAnsi="Times New Roman" w:cs="Times New Roman"/>
          <w:sz w:val="28"/>
          <w:szCs w:val="28"/>
        </w:rPr>
        <w:t xml:space="preserve"> диагностика служит практическим инструментом для обоснования новых экономических инструментов и разработки адресных мер по долгосрочному закреплению трудовых ресурсов в регионах.</w:t>
      </w:r>
    </w:p>
    <w:p w14:paraId="6B9CB39D" w14:textId="0F8DD98A" w:rsidR="00495664" w:rsidRPr="00A8719D" w:rsidRDefault="005E0469" w:rsidP="003D2EA8">
      <w:pPr>
        <w:ind w:firstLine="709"/>
        <w:rPr>
          <w:rFonts w:ascii="Times New Roman" w:eastAsia="Times New Roman" w:hAnsi="Times New Roman" w:cs="Times New Roman"/>
          <w:b/>
          <w:sz w:val="28"/>
          <w:szCs w:val="28"/>
        </w:rPr>
      </w:pPr>
      <w:r w:rsidRPr="00A8719D">
        <w:rPr>
          <w:rFonts w:ascii="Times New Roman" w:eastAsia="Times New Roman" w:hAnsi="Times New Roman" w:cs="Times New Roman"/>
          <w:b/>
          <w:sz w:val="28"/>
          <w:szCs w:val="28"/>
        </w:rPr>
        <w:t>Научные положения, выносимые на защиту.</w:t>
      </w:r>
    </w:p>
    <w:p w14:paraId="56890C42" w14:textId="3BFB40A7" w:rsidR="00C0531F" w:rsidRPr="00A8719D" w:rsidRDefault="005E0469" w:rsidP="00C0531F">
      <w:pPr>
        <w:ind w:firstLine="709"/>
      </w:pPr>
      <w:r w:rsidRPr="00A8719D">
        <w:rPr>
          <w:rFonts w:ascii="Times New Roman" w:eastAsia="Times New Roman" w:hAnsi="Times New Roman" w:cs="Times New Roman"/>
          <w:sz w:val="28"/>
          <w:szCs w:val="28"/>
        </w:rPr>
        <w:t xml:space="preserve">1. </w:t>
      </w:r>
      <w:r w:rsidR="00C0531F" w:rsidRPr="00A8719D">
        <w:rPr>
          <w:rFonts w:ascii="Times New Roman" w:eastAsia="Times New Roman" w:hAnsi="Times New Roman" w:cs="Times New Roman"/>
          <w:sz w:val="28"/>
          <w:szCs w:val="28"/>
          <w:lang w:val="ru-RU"/>
        </w:rPr>
        <w:t xml:space="preserve">С учетом анализа отечественной и зарубежной практики усовершенствован механизм долгосрочных финансовых стимулов «гибкий налоговый кредит» работодателю за каждого переселенца. Введение данного механизма позволит снизить нагрузку на работодателя через частичную компенсацию его расходов и повысить его мотивацию к найму переселенцев за счет прямой экономической выгоды и снижения затрат на фонд оплаты труда, что делает привлечение рабочей силы более доступным и выгодным. Это, в свою очередь, обеспечивает долгосрочное закрепление трудовых ресурсов в регионах с дефицитом рабочей силы для выравнивания региональных диспропорций и стимулирования экономического роста. </w:t>
      </w:r>
    </w:p>
    <w:p w14:paraId="2D7DEE12" w14:textId="5DC1E035" w:rsidR="00CF2354" w:rsidRPr="00A8719D" w:rsidRDefault="00BA4619" w:rsidP="00CF2354">
      <w:pPr>
        <w:ind w:firstLine="709"/>
        <w:rPr>
          <w:rFonts w:ascii="Times New Roman" w:hAnsi="Times New Roman" w:cs="Times New Roman"/>
          <w:sz w:val="28"/>
          <w:szCs w:val="28"/>
        </w:rPr>
      </w:pPr>
      <w:r w:rsidRPr="00A8719D">
        <w:rPr>
          <w:rFonts w:ascii="Times New Roman" w:eastAsia="Times New Roman" w:hAnsi="Times New Roman" w:cs="Times New Roman"/>
          <w:sz w:val="28"/>
          <w:szCs w:val="28"/>
          <w:lang w:val="ru-RU"/>
        </w:rPr>
        <w:t xml:space="preserve">2. </w:t>
      </w:r>
      <w:r w:rsidR="00325A1E" w:rsidRPr="00A8719D">
        <w:rPr>
          <w:rFonts w:ascii="Times New Roman" w:eastAsia="Times New Roman" w:hAnsi="Times New Roman" w:cs="Times New Roman"/>
          <w:sz w:val="28"/>
          <w:szCs w:val="28"/>
          <w:lang w:val="ru-RU"/>
        </w:rPr>
        <w:t>Для повышения экономической эффективности программ</w:t>
      </w:r>
      <w:r w:rsidR="00C96088" w:rsidRPr="00A8719D">
        <w:rPr>
          <w:rFonts w:ascii="Times New Roman" w:eastAsia="Times New Roman" w:hAnsi="Times New Roman" w:cs="Times New Roman"/>
          <w:sz w:val="28"/>
          <w:szCs w:val="28"/>
          <w:lang w:val="ru-RU"/>
        </w:rPr>
        <w:t>ы</w:t>
      </w:r>
      <w:r w:rsidR="00325A1E" w:rsidRPr="00A8719D">
        <w:rPr>
          <w:rFonts w:ascii="Times New Roman" w:eastAsia="Times New Roman" w:hAnsi="Times New Roman" w:cs="Times New Roman"/>
          <w:sz w:val="28"/>
          <w:szCs w:val="28"/>
          <w:lang w:val="ru-RU"/>
        </w:rPr>
        <w:t xml:space="preserve"> переселения «Юг – Север» п</w:t>
      </w:r>
      <w:r w:rsidR="00C360D1" w:rsidRPr="00A8719D">
        <w:rPr>
          <w:rFonts w:ascii="Times New Roman" w:eastAsia="Times New Roman" w:hAnsi="Times New Roman" w:cs="Times New Roman"/>
          <w:sz w:val="28"/>
          <w:szCs w:val="28"/>
          <w:lang w:val="ru-RU"/>
        </w:rPr>
        <w:t>редложен инструмент «целевой цифровой ваучер» вместо традиционных денежных субсидий на ежемесячный найм жилья и оплату коммунальных услуг (цифровой тенге с применением технологии geo-fence). Применение данного механизма позволит повысить экономическую эффективность программы за счёт обеспечения прозрачности целевого расходования бюджетных средств, сокращения коррупционных рисков и оперативного контроля выполнения задач миграционной политики.</w:t>
      </w:r>
      <w:r w:rsidR="00CF2354" w:rsidRPr="00A8719D">
        <w:rPr>
          <w:rFonts w:ascii="Times New Roman" w:hAnsi="Times New Roman" w:cs="Times New Roman"/>
          <w:sz w:val="28"/>
          <w:szCs w:val="28"/>
        </w:rPr>
        <w:t xml:space="preserve"> В отличие от существующих форм субсидирования, цифровой ваучер трансформирует механизм помощи в инструмент </w:t>
      </w:r>
      <w:r w:rsidR="00CF2354" w:rsidRPr="00A8719D">
        <w:rPr>
          <w:rStyle w:val="afff7"/>
          <w:rFonts w:ascii="Times New Roman" w:hAnsi="Times New Roman" w:cs="Times New Roman"/>
          <w:b w:val="0"/>
          <w:bCs w:val="0"/>
          <w:sz w:val="28"/>
          <w:szCs w:val="28"/>
        </w:rPr>
        <w:t>результативного контроля и повышения закрепляемости переселенцев</w:t>
      </w:r>
      <w:r w:rsidR="00CF2354" w:rsidRPr="00A8719D">
        <w:rPr>
          <w:rFonts w:ascii="Times New Roman" w:hAnsi="Times New Roman" w:cs="Times New Roman"/>
          <w:b/>
          <w:bCs/>
          <w:sz w:val="28"/>
          <w:szCs w:val="28"/>
        </w:rPr>
        <w:t>,</w:t>
      </w:r>
      <w:r w:rsidR="00CF2354" w:rsidRPr="00A8719D">
        <w:rPr>
          <w:rFonts w:ascii="Times New Roman" w:hAnsi="Times New Roman" w:cs="Times New Roman"/>
          <w:sz w:val="28"/>
          <w:szCs w:val="28"/>
        </w:rPr>
        <w:t xml:space="preserve"> что делает его важным элементом совершенствования экономических инструментов регулирования внутренней миграции в Казахстане.</w:t>
      </w:r>
    </w:p>
    <w:p w14:paraId="4D0501A9" w14:textId="27B305C1" w:rsidR="00AC4FB8" w:rsidRPr="00A8719D" w:rsidRDefault="005F1B3D" w:rsidP="00AC4FB8">
      <w:pPr>
        <w:pBdr>
          <w:top w:val="nil"/>
          <w:left w:val="nil"/>
          <w:bottom w:val="nil"/>
          <w:right w:val="nil"/>
          <w:between w:val="nil"/>
        </w:pBdr>
        <w:ind w:firstLine="709"/>
      </w:pPr>
      <w:r w:rsidRPr="00A8719D">
        <w:rPr>
          <w:rFonts w:ascii="Times New Roman" w:eastAsia="Times New Roman" w:hAnsi="Times New Roman" w:cs="Times New Roman"/>
          <w:sz w:val="28"/>
          <w:szCs w:val="28"/>
          <w:lang w:val="ru-RU"/>
        </w:rPr>
        <w:t>3</w:t>
      </w:r>
      <w:r w:rsidR="00765E3F" w:rsidRPr="00A8719D">
        <w:rPr>
          <w:rFonts w:ascii="Times New Roman" w:eastAsia="Times New Roman" w:hAnsi="Times New Roman" w:cs="Times New Roman"/>
          <w:sz w:val="28"/>
          <w:szCs w:val="28"/>
          <w:lang w:val="ru-RU"/>
        </w:rPr>
        <w:t xml:space="preserve">. </w:t>
      </w:r>
      <w:r w:rsidR="00AC4FB8" w:rsidRPr="00A8719D">
        <w:rPr>
          <w:rFonts w:ascii="Times New Roman" w:eastAsia="Times New Roman" w:hAnsi="Times New Roman" w:cs="Times New Roman"/>
          <w:sz w:val="28"/>
          <w:szCs w:val="28"/>
          <w:lang w:val="ru-RU"/>
        </w:rPr>
        <w:t xml:space="preserve">Обоснован и предложен механизм субсидирования работодателя с отложенной выплатой и контрактными обязательствами в рамках программы переселения, который предусматривает фиксированный лимит компенсации за жилье и осуществление выплаты только по факту подтвержденного проживания переселенца в регионе не менее 24 месяцев при условии официального трудоустройства </w:t>
      </w:r>
      <w:r w:rsidR="0016180D" w:rsidRPr="00A8719D">
        <w:rPr>
          <w:rFonts w:ascii="Times New Roman" w:eastAsia="Times New Roman" w:hAnsi="Times New Roman" w:cs="Times New Roman"/>
          <w:sz w:val="28"/>
          <w:szCs w:val="28"/>
          <w:lang w:val="ru-RU"/>
        </w:rPr>
        <w:t xml:space="preserve">и уплаты социальных и пенсионных выплат. Введение контракта позволяет закрепить обязательства переселенцев и работодателей, что обеспечивает целевое использование бюджетных средств, снижает риски фиктивных переселений и формирует устойчивую занятость, способствуя долгосрочному закреплению трудовых ресурсов в регионах с дефицитом рабочей силы. </w:t>
      </w:r>
    </w:p>
    <w:p w14:paraId="264EA21B" w14:textId="77777777" w:rsidR="00091F58" w:rsidRPr="00A8719D" w:rsidRDefault="00753E7E" w:rsidP="00091F58">
      <w:pPr>
        <w:pBdr>
          <w:top w:val="nil"/>
          <w:left w:val="nil"/>
          <w:bottom w:val="nil"/>
          <w:right w:val="nil"/>
          <w:between w:val="nil"/>
        </w:pBdr>
        <w:ind w:firstLine="709"/>
        <w:rPr>
          <w:rFonts w:ascii="Times New Roman" w:eastAsia="Times New Roman" w:hAnsi="Times New Roman" w:cs="Times New Roman"/>
          <w:sz w:val="28"/>
          <w:szCs w:val="28"/>
          <w:lang w:val="ru-RU"/>
        </w:rPr>
      </w:pPr>
      <w:r w:rsidRPr="00A8719D">
        <w:rPr>
          <w:rFonts w:ascii="Times New Roman" w:eastAsia="Times New Roman" w:hAnsi="Times New Roman" w:cs="Times New Roman"/>
          <w:sz w:val="28"/>
          <w:szCs w:val="28"/>
          <w:lang w:val="ru-RU"/>
        </w:rPr>
        <w:t xml:space="preserve">4. </w:t>
      </w:r>
      <w:r w:rsidR="001C3812" w:rsidRPr="00A8719D">
        <w:rPr>
          <w:rFonts w:ascii="Times New Roman" w:eastAsia="Times New Roman" w:hAnsi="Times New Roman" w:cs="Times New Roman"/>
          <w:sz w:val="28"/>
          <w:szCs w:val="28"/>
          <w:lang w:val="ru-RU"/>
        </w:rPr>
        <w:t>Для принятия эффективных управленческих решений</w:t>
      </w:r>
      <w:r w:rsidR="003C5F6D" w:rsidRPr="00A8719D">
        <w:rPr>
          <w:rFonts w:ascii="Times New Roman" w:eastAsia="Times New Roman" w:hAnsi="Times New Roman" w:cs="Times New Roman"/>
          <w:sz w:val="28"/>
          <w:szCs w:val="28"/>
          <w:lang w:val="ru-RU"/>
        </w:rPr>
        <w:t>, а также финансового стимулирования местных исполнительных органов для закрепления переселенцев в трудодефицитных регионах предлагается новый механизм «</w:t>
      </w:r>
      <w:r w:rsidR="003C5F6D" w:rsidRPr="00A8719D">
        <w:rPr>
          <w:rFonts w:ascii="Times New Roman" w:eastAsia="Times New Roman" w:hAnsi="Times New Roman" w:cs="Times New Roman"/>
          <w:sz w:val="28"/>
          <w:szCs w:val="28"/>
        </w:rPr>
        <w:t>Auto-KPI</w:t>
      </w:r>
      <w:r w:rsidR="003C5F6D" w:rsidRPr="00A8719D">
        <w:rPr>
          <w:rFonts w:ascii="Times New Roman" w:eastAsia="Times New Roman" w:hAnsi="Times New Roman" w:cs="Times New Roman"/>
          <w:sz w:val="28"/>
          <w:szCs w:val="28"/>
          <w:lang w:val="ru-RU"/>
        </w:rPr>
        <w:t>,</w:t>
      </w:r>
      <w:r w:rsidR="003C5F6D" w:rsidRPr="00A8719D">
        <w:rPr>
          <w:rFonts w:ascii="Times New Roman" w:eastAsia="Times New Roman" w:hAnsi="Times New Roman" w:cs="Times New Roman"/>
          <w:sz w:val="28"/>
          <w:szCs w:val="28"/>
        </w:rPr>
        <w:t xml:space="preserve"> R-12</w:t>
      </w:r>
      <w:r w:rsidR="003C5F6D" w:rsidRPr="00A8719D">
        <w:rPr>
          <w:rFonts w:ascii="Times New Roman" w:eastAsia="Times New Roman" w:hAnsi="Times New Roman" w:cs="Times New Roman"/>
          <w:sz w:val="28"/>
          <w:szCs w:val="28"/>
          <w:lang w:val="ru-RU"/>
        </w:rPr>
        <w:t xml:space="preserve"> закрепление». Данный подход обеспечивает прозрачность учета, увязку финансирования с фактическими результатами</w:t>
      </w:r>
      <w:r w:rsidR="00091F58" w:rsidRPr="00A8719D">
        <w:rPr>
          <w:rFonts w:ascii="Times New Roman" w:eastAsia="Times New Roman" w:hAnsi="Times New Roman" w:cs="Times New Roman"/>
          <w:sz w:val="28"/>
          <w:szCs w:val="28"/>
          <w:lang w:val="ru-RU"/>
        </w:rPr>
        <w:t>.</w:t>
      </w:r>
    </w:p>
    <w:p w14:paraId="1075DCB4" w14:textId="304C06D1" w:rsidR="00091F58" w:rsidRPr="00091F58" w:rsidRDefault="00753E7E" w:rsidP="00091F58">
      <w:pPr>
        <w:pBdr>
          <w:top w:val="nil"/>
          <w:left w:val="nil"/>
          <w:bottom w:val="nil"/>
          <w:right w:val="nil"/>
          <w:between w:val="nil"/>
        </w:pBdr>
        <w:ind w:firstLine="709"/>
        <w:rPr>
          <w:rFonts w:ascii="Times New Roman" w:eastAsia="Times New Roman" w:hAnsi="Times New Roman" w:cs="Times New Roman"/>
          <w:sz w:val="28"/>
          <w:szCs w:val="28"/>
          <w:lang w:val="ru-RU"/>
        </w:rPr>
      </w:pPr>
      <w:r w:rsidRPr="00A8719D">
        <w:rPr>
          <w:rFonts w:ascii="Times New Roman" w:eastAsia="Times New Roman" w:hAnsi="Times New Roman" w:cs="Times New Roman"/>
          <w:sz w:val="28"/>
          <w:szCs w:val="28"/>
          <w:lang w:val="ru-RU"/>
        </w:rPr>
        <w:t>5. Установлено, что экономические инструменты регулирования внутренней миграции в Республике Казахстан достигают максимальной эффективности при их комплексном применении в связке с институциональными, социальными и инфраструктурными механизмами</w:t>
      </w:r>
      <w:r w:rsidR="00091F58" w:rsidRPr="00A8719D">
        <w:rPr>
          <w:rFonts w:ascii="Times New Roman" w:eastAsia="Times New Roman" w:hAnsi="Times New Roman" w:cs="Times New Roman"/>
          <w:sz w:val="28"/>
          <w:szCs w:val="28"/>
          <w:lang w:val="ru-RU"/>
        </w:rPr>
        <w:t xml:space="preserve">, </w:t>
      </w:r>
      <w:r w:rsidR="00091F58" w:rsidRPr="00A8719D">
        <w:rPr>
          <w:rFonts w:ascii="Times New Roman" w:hAnsi="Times New Roman" w:cs="Times New Roman"/>
          <w:sz w:val="28"/>
          <w:szCs w:val="28"/>
        </w:rPr>
        <w:t>что обеспечивает не локальный, а системный эффект — повышение закрепляемости переселенцев, сбалансированность региональных рынков труда и устойчивое социально-экономическое развитие территорий.</w:t>
      </w:r>
    </w:p>
    <w:p w14:paraId="2F2C3A53"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Данные положения представляют собой системное решение выявленных проблем регулирования внутренней миграции в Казахстане и обеспечивают переход к научно обоснованной модели управления миграционными процессами с измеримыми социально-экономическими результатами.</w:t>
      </w:r>
    </w:p>
    <w:p w14:paraId="6647DC98" w14:textId="77777777" w:rsidR="003A5AD5" w:rsidRPr="003078CA" w:rsidRDefault="003A5AD5" w:rsidP="003D2EA8">
      <w:pPr>
        <w:ind w:firstLine="709"/>
        <w:contextualSpacing/>
        <w:rPr>
          <w:rFonts w:ascii="Times New Roman" w:hAnsi="Times New Roman" w:cs="Times New Roman"/>
          <w:sz w:val="28"/>
          <w:szCs w:val="28"/>
        </w:rPr>
      </w:pPr>
      <w:r w:rsidRPr="003078CA">
        <w:rPr>
          <w:rFonts w:ascii="Times New Roman" w:hAnsi="Times New Roman" w:cs="Times New Roman"/>
          <w:b/>
          <w:sz w:val="28"/>
          <w:szCs w:val="28"/>
        </w:rPr>
        <w:t>Теоретическая и практическая значимость исследования</w:t>
      </w:r>
      <w:r w:rsidRPr="003078CA">
        <w:rPr>
          <w:rFonts w:ascii="Times New Roman" w:hAnsi="Times New Roman" w:cs="Times New Roman"/>
          <w:sz w:val="28"/>
          <w:szCs w:val="28"/>
        </w:rPr>
        <w:t xml:space="preserve"> состоит в возможности использования исследования государственными органами при выработке государственной политики дальнейшего регулирования внутренней миграции в республике. Полученные результаты могут быть использованы в научных исследованиях и образовательных целях.</w:t>
      </w:r>
    </w:p>
    <w:p w14:paraId="6DE6AE8C" w14:textId="77777777" w:rsidR="003A5AD5" w:rsidRPr="003078CA" w:rsidRDefault="003A5AD5" w:rsidP="003D2EA8">
      <w:pPr>
        <w:ind w:firstLine="709"/>
        <w:contextualSpacing/>
        <w:rPr>
          <w:rFonts w:ascii="Times New Roman" w:hAnsi="Times New Roman" w:cs="Times New Roman"/>
          <w:sz w:val="28"/>
          <w:szCs w:val="28"/>
        </w:rPr>
      </w:pPr>
      <w:r w:rsidRPr="003078CA">
        <w:rPr>
          <w:rFonts w:ascii="Times New Roman" w:hAnsi="Times New Roman" w:cs="Times New Roman"/>
          <w:sz w:val="28"/>
          <w:szCs w:val="28"/>
        </w:rPr>
        <w:t>К тому же, материалы и выводы диссертации могут стать основой для дальнейших исследований и могут быть использованы другими учеными, а также использованы при подготовке магистров и докторантов по специальностям «Экономика» и «Государственное управление».</w:t>
      </w:r>
    </w:p>
    <w:p w14:paraId="47D5EB60" w14:textId="3E499949"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b/>
          <w:sz w:val="28"/>
          <w:szCs w:val="28"/>
        </w:rPr>
        <w:t xml:space="preserve">Апробация. </w:t>
      </w:r>
      <w:r w:rsidRPr="003078CA">
        <w:rPr>
          <w:rFonts w:ascii="Times New Roman" w:eastAsia="Times New Roman" w:hAnsi="Times New Roman" w:cs="Times New Roman"/>
          <w:sz w:val="28"/>
          <w:szCs w:val="28"/>
        </w:rPr>
        <w:t xml:space="preserve">По диссертации подготовлены и опубликованы </w:t>
      </w:r>
      <w:r w:rsidR="00ED3190">
        <w:rPr>
          <w:rFonts w:ascii="Times New Roman" w:eastAsia="Times New Roman" w:hAnsi="Times New Roman" w:cs="Times New Roman"/>
          <w:sz w:val="28"/>
          <w:szCs w:val="28"/>
          <w:lang w:val="ru-RU"/>
        </w:rPr>
        <w:t>5</w:t>
      </w:r>
      <w:r w:rsidRPr="003078CA">
        <w:rPr>
          <w:rFonts w:ascii="Times New Roman" w:eastAsia="Times New Roman" w:hAnsi="Times New Roman" w:cs="Times New Roman"/>
          <w:sz w:val="28"/>
          <w:szCs w:val="28"/>
        </w:rPr>
        <w:t xml:space="preserve"> научны</w:t>
      </w:r>
      <w:r w:rsidR="00C13E9B" w:rsidRPr="003078CA">
        <w:rPr>
          <w:rFonts w:ascii="Times New Roman" w:eastAsia="Times New Roman" w:hAnsi="Times New Roman" w:cs="Times New Roman"/>
          <w:sz w:val="28"/>
          <w:szCs w:val="28"/>
          <w:lang w:val="ru-RU"/>
        </w:rPr>
        <w:t>х</w:t>
      </w:r>
      <w:r w:rsidRPr="003078CA">
        <w:rPr>
          <w:rFonts w:ascii="Times New Roman" w:eastAsia="Times New Roman" w:hAnsi="Times New Roman" w:cs="Times New Roman"/>
          <w:sz w:val="28"/>
          <w:szCs w:val="28"/>
        </w:rPr>
        <w:t xml:space="preserve"> стат</w:t>
      </w:r>
      <w:r w:rsidR="00C13E9B" w:rsidRPr="003078CA">
        <w:rPr>
          <w:rFonts w:ascii="Times New Roman" w:eastAsia="Times New Roman" w:hAnsi="Times New Roman" w:cs="Times New Roman"/>
          <w:sz w:val="28"/>
          <w:szCs w:val="28"/>
          <w:lang w:val="ru-RU"/>
        </w:rPr>
        <w:t>ей</w:t>
      </w:r>
      <w:r w:rsidRPr="003078CA">
        <w:rPr>
          <w:rFonts w:ascii="Times New Roman" w:eastAsia="Times New Roman" w:hAnsi="Times New Roman" w:cs="Times New Roman"/>
          <w:sz w:val="28"/>
          <w:szCs w:val="28"/>
        </w:rPr>
        <w:t xml:space="preserve"> в казахстанских и зарубежных изданиях: </w:t>
      </w:r>
      <w:r w:rsidR="00C13E9B" w:rsidRPr="003078CA">
        <w:rPr>
          <w:rFonts w:ascii="Times New Roman" w:eastAsia="Times New Roman" w:hAnsi="Times New Roman" w:cs="Times New Roman"/>
          <w:sz w:val="28"/>
          <w:szCs w:val="28"/>
          <w:lang w:val="ru-RU"/>
        </w:rPr>
        <w:t>2</w:t>
      </w:r>
      <w:r w:rsidRPr="003078CA">
        <w:rPr>
          <w:rFonts w:ascii="Times New Roman" w:eastAsia="Times New Roman" w:hAnsi="Times New Roman" w:cs="Times New Roman"/>
          <w:sz w:val="28"/>
          <w:szCs w:val="28"/>
        </w:rPr>
        <w:t xml:space="preserve"> – в журнале, индексируемом в базе данных SCOPUS</w:t>
      </w:r>
      <w:r w:rsidR="00C13E9B" w:rsidRPr="003078CA">
        <w:rPr>
          <w:rFonts w:ascii="Times New Roman" w:eastAsia="Times New Roman" w:hAnsi="Times New Roman" w:cs="Times New Roman"/>
          <w:sz w:val="28"/>
          <w:szCs w:val="28"/>
          <w:lang w:val="ru-RU"/>
        </w:rPr>
        <w:t xml:space="preserve"> и </w:t>
      </w:r>
      <w:r w:rsidR="00C13E9B" w:rsidRPr="003078CA">
        <w:rPr>
          <w:rFonts w:ascii="Times New Roman" w:eastAsia="Times New Roman" w:hAnsi="Times New Roman" w:cs="Times New Roman"/>
          <w:sz w:val="28"/>
          <w:szCs w:val="28"/>
          <w:lang w:val="en-US"/>
        </w:rPr>
        <w:t>Web</w:t>
      </w:r>
      <w:r w:rsidR="00C13E9B" w:rsidRPr="003078CA">
        <w:rPr>
          <w:rFonts w:ascii="Times New Roman" w:eastAsia="Times New Roman" w:hAnsi="Times New Roman" w:cs="Times New Roman"/>
          <w:sz w:val="28"/>
          <w:szCs w:val="28"/>
          <w:lang w:val="ru-RU"/>
        </w:rPr>
        <w:t xml:space="preserve"> </w:t>
      </w:r>
      <w:r w:rsidR="00C13E9B" w:rsidRPr="003078CA">
        <w:rPr>
          <w:rFonts w:ascii="Times New Roman" w:eastAsia="Times New Roman" w:hAnsi="Times New Roman" w:cs="Times New Roman"/>
          <w:sz w:val="28"/>
          <w:szCs w:val="28"/>
          <w:lang w:val="en-US"/>
        </w:rPr>
        <w:t>of</w:t>
      </w:r>
      <w:r w:rsidR="00C13E9B" w:rsidRPr="003078CA">
        <w:rPr>
          <w:rFonts w:ascii="Times New Roman" w:eastAsia="Times New Roman" w:hAnsi="Times New Roman" w:cs="Times New Roman"/>
          <w:sz w:val="28"/>
          <w:szCs w:val="28"/>
          <w:lang w:val="ru-RU"/>
        </w:rPr>
        <w:t xml:space="preserve"> </w:t>
      </w:r>
      <w:r w:rsidR="00C13E9B" w:rsidRPr="003078CA">
        <w:rPr>
          <w:rFonts w:ascii="Times New Roman" w:eastAsia="Times New Roman" w:hAnsi="Times New Roman" w:cs="Times New Roman"/>
          <w:sz w:val="28"/>
          <w:szCs w:val="28"/>
          <w:lang w:val="en-US"/>
        </w:rPr>
        <w:t>Science</w:t>
      </w:r>
      <w:r w:rsidRPr="003078CA">
        <w:rPr>
          <w:rFonts w:ascii="Times New Roman" w:eastAsia="Times New Roman" w:hAnsi="Times New Roman" w:cs="Times New Roman"/>
          <w:sz w:val="28"/>
          <w:szCs w:val="28"/>
        </w:rPr>
        <w:t xml:space="preserve">, 3 – в журналах, рекомендованных КОКСОН МНВО РК. </w:t>
      </w:r>
    </w:p>
    <w:p w14:paraId="74B3AAC6" w14:textId="6F778A39" w:rsidR="00495664" w:rsidRPr="00466481" w:rsidRDefault="005E0469" w:rsidP="003D2EA8">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Результаты диссертационного исследования были направлены в Министерство труда и социальной защиты населения Республики Казахстан и будут использованы в дальнейшей работе Министерства.</w:t>
      </w:r>
      <w:r w:rsidR="00466481">
        <w:rPr>
          <w:rFonts w:ascii="Times New Roman" w:eastAsia="Times New Roman" w:hAnsi="Times New Roman" w:cs="Times New Roman"/>
          <w:sz w:val="28"/>
          <w:szCs w:val="28"/>
          <w:lang w:val="ru-RU"/>
        </w:rPr>
        <w:t xml:space="preserve"> Имеется акт внедрения рекомендаций диссертационного исследования</w:t>
      </w:r>
      <w:r w:rsidR="00C87938">
        <w:rPr>
          <w:rFonts w:ascii="Times New Roman" w:eastAsia="Times New Roman" w:hAnsi="Times New Roman" w:cs="Times New Roman"/>
          <w:sz w:val="28"/>
          <w:szCs w:val="28"/>
          <w:lang w:val="ru-RU"/>
        </w:rPr>
        <w:t xml:space="preserve"> (Приложение</w:t>
      </w:r>
      <w:r w:rsidR="00466481" w:rsidRPr="009A7BB3">
        <w:rPr>
          <w:rFonts w:ascii="Times New Roman" w:eastAsia="Times New Roman" w:hAnsi="Times New Roman" w:cs="Times New Roman"/>
          <w:sz w:val="28"/>
          <w:szCs w:val="28"/>
          <w:lang w:val="ru-RU"/>
        </w:rPr>
        <w:t xml:space="preserve"> </w:t>
      </w:r>
      <w:r w:rsidR="00935679">
        <w:rPr>
          <w:rFonts w:ascii="Times New Roman" w:eastAsia="Times New Roman" w:hAnsi="Times New Roman" w:cs="Times New Roman"/>
          <w:sz w:val="28"/>
          <w:szCs w:val="28"/>
          <w:lang w:val="ru-RU"/>
        </w:rPr>
        <w:t>А</w:t>
      </w:r>
      <w:r w:rsidR="00C87938">
        <w:rPr>
          <w:rFonts w:ascii="Times New Roman" w:eastAsia="Times New Roman" w:hAnsi="Times New Roman" w:cs="Times New Roman"/>
          <w:sz w:val="28"/>
          <w:szCs w:val="28"/>
          <w:lang w:val="ru-RU"/>
        </w:rPr>
        <w:t>)</w:t>
      </w:r>
      <w:r w:rsidR="00EB5234">
        <w:rPr>
          <w:rFonts w:ascii="Times New Roman" w:eastAsia="Times New Roman" w:hAnsi="Times New Roman" w:cs="Times New Roman"/>
          <w:sz w:val="28"/>
          <w:szCs w:val="28"/>
          <w:lang w:val="ru-RU"/>
        </w:rPr>
        <w:t>.</w:t>
      </w:r>
    </w:p>
    <w:p w14:paraId="2BAB5329" w14:textId="10210D1F" w:rsidR="00495664" w:rsidRPr="003078CA" w:rsidRDefault="005E0469" w:rsidP="003D2EA8">
      <w:pPr>
        <w:ind w:firstLine="709"/>
        <w:rPr>
          <w:rFonts w:ascii="Times New Roman" w:eastAsia="Times New Roman" w:hAnsi="Times New Roman" w:cs="Times New Roman"/>
          <w:b/>
          <w:sz w:val="28"/>
          <w:szCs w:val="28"/>
        </w:rPr>
      </w:pPr>
      <w:r w:rsidRPr="003078CA">
        <w:rPr>
          <w:rFonts w:ascii="Times New Roman" w:eastAsia="Times New Roman" w:hAnsi="Times New Roman" w:cs="Times New Roman"/>
          <w:b/>
          <w:sz w:val="28"/>
          <w:szCs w:val="28"/>
        </w:rPr>
        <w:t xml:space="preserve">Структура работы. </w:t>
      </w:r>
      <w:r w:rsidRPr="003078CA">
        <w:rPr>
          <w:rFonts w:ascii="Times New Roman" w:eastAsia="Times New Roman" w:hAnsi="Times New Roman" w:cs="Times New Roman"/>
          <w:sz w:val="28"/>
          <w:szCs w:val="28"/>
        </w:rPr>
        <w:t xml:space="preserve">Диссертация состоит из введения, трех разделов и </w:t>
      </w:r>
      <w:r w:rsidR="00DE796C">
        <w:rPr>
          <w:rFonts w:ascii="Times New Roman" w:eastAsia="Times New Roman" w:hAnsi="Times New Roman" w:cs="Times New Roman"/>
          <w:sz w:val="28"/>
          <w:szCs w:val="28"/>
          <w:lang w:val="ru-RU"/>
        </w:rPr>
        <w:t>восьми</w:t>
      </w:r>
      <w:r w:rsidRPr="003078CA">
        <w:rPr>
          <w:rFonts w:ascii="Times New Roman" w:eastAsia="Times New Roman" w:hAnsi="Times New Roman" w:cs="Times New Roman"/>
          <w:sz w:val="28"/>
          <w:szCs w:val="28"/>
        </w:rPr>
        <w:t xml:space="preserve"> подразделов, заключения, списка использова</w:t>
      </w:r>
      <w:r w:rsidR="00CC041C" w:rsidRPr="003078CA">
        <w:rPr>
          <w:rFonts w:ascii="Times New Roman" w:eastAsia="Times New Roman" w:hAnsi="Times New Roman" w:cs="Times New Roman"/>
          <w:sz w:val="28"/>
          <w:szCs w:val="28"/>
        </w:rPr>
        <w:t xml:space="preserve">нных источников, включающего </w:t>
      </w:r>
      <w:r w:rsidR="00505331" w:rsidRPr="003078CA">
        <w:rPr>
          <w:rFonts w:ascii="Times New Roman" w:eastAsia="Times New Roman" w:hAnsi="Times New Roman" w:cs="Times New Roman"/>
          <w:sz w:val="28"/>
          <w:szCs w:val="28"/>
        </w:rPr>
        <w:t>1</w:t>
      </w:r>
      <w:r w:rsidR="004A40F5" w:rsidRPr="004A40F5">
        <w:rPr>
          <w:rFonts w:ascii="Times New Roman" w:eastAsia="Times New Roman" w:hAnsi="Times New Roman" w:cs="Times New Roman"/>
          <w:sz w:val="28"/>
          <w:szCs w:val="28"/>
          <w:lang w:val="ru-RU"/>
        </w:rPr>
        <w:t>31</w:t>
      </w:r>
      <w:r w:rsidRPr="003078CA">
        <w:rPr>
          <w:rFonts w:ascii="Times New Roman" w:eastAsia="Times New Roman" w:hAnsi="Times New Roman" w:cs="Times New Roman"/>
          <w:sz w:val="28"/>
          <w:szCs w:val="28"/>
        </w:rPr>
        <w:t xml:space="preserve"> наименовани</w:t>
      </w:r>
      <w:r w:rsidR="00C4127E">
        <w:rPr>
          <w:rFonts w:ascii="Times New Roman" w:eastAsia="Times New Roman" w:hAnsi="Times New Roman" w:cs="Times New Roman"/>
          <w:sz w:val="28"/>
          <w:szCs w:val="28"/>
          <w:lang w:val="ru-RU"/>
        </w:rPr>
        <w:t>е</w:t>
      </w:r>
      <w:r w:rsidR="00EB5234">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w:t>
      </w:r>
      <w:r w:rsidR="00C4127E">
        <w:rPr>
          <w:rFonts w:ascii="Times New Roman" w:eastAsia="Times New Roman" w:hAnsi="Times New Roman" w:cs="Times New Roman"/>
          <w:sz w:val="28"/>
          <w:szCs w:val="28"/>
          <w:lang w:val="ru-RU"/>
        </w:rPr>
        <w:t>1</w:t>
      </w:r>
      <w:r w:rsidR="00FA5E2C">
        <w:rPr>
          <w:rFonts w:ascii="Times New Roman" w:eastAsia="Times New Roman" w:hAnsi="Times New Roman" w:cs="Times New Roman"/>
          <w:sz w:val="28"/>
          <w:szCs w:val="28"/>
          <w:lang w:val="ru-RU"/>
        </w:rPr>
        <w:t>2</w:t>
      </w:r>
      <w:r w:rsidR="00412519" w:rsidRPr="003078CA">
        <w:rPr>
          <w:rFonts w:ascii="Times New Roman" w:eastAsia="Times New Roman" w:hAnsi="Times New Roman" w:cs="Times New Roman"/>
          <w:sz w:val="28"/>
          <w:szCs w:val="28"/>
          <w:lang w:val="ru-RU"/>
        </w:rPr>
        <w:t xml:space="preserve"> </w:t>
      </w:r>
      <w:r w:rsidRPr="003078CA">
        <w:rPr>
          <w:rFonts w:ascii="Times New Roman" w:eastAsia="Times New Roman" w:hAnsi="Times New Roman" w:cs="Times New Roman"/>
          <w:sz w:val="28"/>
          <w:szCs w:val="28"/>
        </w:rPr>
        <w:t xml:space="preserve">приложений. Работа содержит </w:t>
      </w:r>
      <w:r w:rsidR="00CC041C" w:rsidRPr="009A7BB3">
        <w:rPr>
          <w:rFonts w:ascii="Times New Roman" w:eastAsia="Times New Roman" w:hAnsi="Times New Roman" w:cs="Times New Roman"/>
          <w:sz w:val="28"/>
          <w:szCs w:val="28"/>
        </w:rPr>
        <w:t>3</w:t>
      </w:r>
      <w:r w:rsidR="00230858">
        <w:rPr>
          <w:rFonts w:ascii="Times New Roman" w:eastAsia="Times New Roman" w:hAnsi="Times New Roman" w:cs="Times New Roman"/>
          <w:sz w:val="28"/>
          <w:szCs w:val="28"/>
          <w:lang w:val="ru-RU"/>
        </w:rPr>
        <w:t>4</w:t>
      </w:r>
      <w:r w:rsidRPr="009A7BB3">
        <w:rPr>
          <w:rFonts w:ascii="Times New Roman" w:eastAsia="Times New Roman" w:hAnsi="Times New Roman" w:cs="Times New Roman"/>
          <w:sz w:val="28"/>
          <w:szCs w:val="28"/>
        </w:rPr>
        <w:t xml:space="preserve"> таблиц</w:t>
      </w:r>
      <w:r w:rsidR="00230858">
        <w:rPr>
          <w:rFonts w:ascii="Times New Roman" w:eastAsia="Times New Roman" w:hAnsi="Times New Roman" w:cs="Times New Roman"/>
          <w:sz w:val="28"/>
          <w:szCs w:val="28"/>
          <w:lang w:val="ru-RU"/>
        </w:rPr>
        <w:t>ы</w:t>
      </w:r>
      <w:r w:rsidR="00EE0542" w:rsidRPr="009A7BB3">
        <w:rPr>
          <w:rFonts w:ascii="Times New Roman" w:eastAsia="Times New Roman" w:hAnsi="Times New Roman" w:cs="Times New Roman"/>
          <w:sz w:val="28"/>
          <w:szCs w:val="28"/>
        </w:rPr>
        <w:t xml:space="preserve"> и 23</w:t>
      </w:r>
      <w:r w:rsidR="00CC041C" w:rsidRPr="009A7BB3">
        <w:rPr>
          <w:rFonts w:ascii="Times New Roman" w:eastAsia="Times New Roman" w:hAnsi="Times New Roman" w:cs="Times New Roman"/>
          <w:sz w:val="28"/>
          <w:szCs w:val="28"/>
        </w:rPr>
        <w:t xml:space="preserve"> рисунка</w:t>
      </w:r>
      <w:r w:rsidRPr="009A7BB3">
        <w:rPr>
          <w:rFonts w:ascii="Times New Roman" w:eastAsia="Times New Roman" w:hAnsi="Times New Roman" w:cs="Times New Roman"/>
          <w:sz w:val="28"/>
          <w:szCs w:val="28"/>
        </w:rPr>
        <w:t>.</w:t>
      </w:r>
    </w:p>
    <w:p w14:paraId="66A20EA7"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721916CC"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478C9329" w14:textId="2C0E6B22"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4030CF51" w14:textId="2B8E39B5" w:rsidR="00802E9B" w:rsidRPr="003078CA" w:rsidRDefault="00802E9B">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0A48A215" w14:textId="1F7EC47E" w:rsidR="00802E9B" w:rsidRPr="003078CA" w:rsidRDefault="00802E9B">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5D44C67A" w14:textId="327F12B5" w:rsidR="00802E9B" w:rsidRPr="003078CA" w:rsidRDefault="00802E9B">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4FFD822B" w14:textId="4B779259" w:rsidR="00802E9B" w:rsidRPr="003078CA" w:rsidRDefault="00802E9B">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45363B4C" w14:textId="4C8D99B7" w:rsidR="00802E9B" w:rsidRPr="003078CA" w:rsidRDefault="00802E9B">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6F4EE9C7" w14:textId="416B7180" w:rsidR="00802E9B" w:rsidRPr="003078CA" w:rsidRDefault="00802E9B">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51EE1F3B" w14:textId="3730EB35" w:rsidR="00802E9B" w:rsidRPr="003078CA" w:rsidRDefault="00802E9B">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6ABC22BF" w14:textId="4E8DF910" w:rsidR="00802E9B" w:rsidRPr="003078CA" w:rsidRDefault="00802E9B">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3798C86F" w14:textId="7B4E1A32" w:rsidR="00802E9B" w:rsidRPr="003078CA" w:rsidRDefault="00802E9B">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7E4FE220" w14:textId="59A2F077" w:rsidR="00802E9B" w:rsidRPr="003078CA" w:rsidRDefault="00802E9B">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5AEFF566" w14:textId="42A620AC" w:rsidR="00802E9B" w:rsidRPr="003078CA" w:rsidRDefault="00802E9B">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7A403F6C" w14:textId="0DCE0361" w:rsidR="00802E9B" w:rsidRPr="003078CA" w:rsidRDefault="00802E9B">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33645E81" w14:textId="60278924" w:rsidR="00802E9B" w:rsidRDefault="00802E9B">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6EF5773D" w14:textId="77777777" w:rsidR="003D2EA8" w:rsidRPr="003D2EA8" w:rsidRDefault="003D2EA8">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67C5191F" w14:textId="0F619B72" w:rsidR="00030DC5" w:rsidRDefault="00030DC5">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2E952E72" w14:textId="2C239093" w:rsidR="00030DC5" w:rsidRDefault="00030DC5">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6B6E23FA" w14:textId="7B672015" w:rsidR="00030DC5" w:rsidRDefault="00030DC5">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3E46C5FB" w14:textId="3C260DDE" w:rsidR="00030DC5" w:rsidRDefault="00030DC5">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1AEED5C4" w14:textId="77777777" w:rsidR="00030DC5" w:rsidRDefault="00030DC5">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57FE93F5" w14:textId="629014FC" w:rsidR="00C87938" w:rsidRDefault="00C87938">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4C81E069" w14:textId="2D8B0652" w:rsidR="000A25C7" w:rsidRDefault="000A25C7">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497E3A07" w14:textId="0A84E7E7" w:rsidR="000A25C7" w:rsidRDefault="000A25C7">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27C135BA" w14:textId="073B3B40" w:rsidR="000A25C7" w:rsidRDefault="000A25C7">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24D8E8D6" w14:textId="08D3A061" w:rsidR="00495664" w:rsidRPr="00637EDB" w:rsidRDefault="00412519" w:rsidP="003D2EA8">
      <w:pPr>
        <w:pStyle w:val="1"/>
        <w:spacing w:before="0"/>
        <w:ind w:firstLine="709"/>
        <w:contextualSpacing/>
        <w:rPr>
          <w:rFonts w:ascii="Times New Roman" w:hAnsi="Times New Roman" w:cs="Times New Roman"/>
          <w:b/>
          <w:color w:val="auto"/>
          <w:sz w:val="28"/>
          <w:szCs w:val="28"/>
        </w:rPr>
      </w:pPr>
      <w:bookmarkStart w:id="7" w:name="_Toc204154991"/>
      <w:r w:rsidRPr="003078CA">
        <w:rPr>
          <w:rFonts w:ascii="Times New Roman" w:hAnsi="Times New Roman" w:cs="Times New Roman"/>
          <w:b/>
          <w:color w:val="auto"/>
          <w:sz w:val="28"/>
          <w:szCs w:val="28"/>
        </w:rPr>
        <w:t>1</w:t>
      </w:r>
      <w:r w:rsidR="005E0469" w:rsidRPr="003078CA">
        <w:rPr>
          <w:rFonts w:ascii="Times New Roman" w:hAnsi="Times New Roman" w:cs="Times New Roman"/>
          <w:b/>
          <w:color w:val="auto"/>
          <w:sz w:val="28"/>
          <w:szCs w:val="28"/>
        </w:rPr>
        <w:t xml:space="preserve"> </w:t>
      </w:r>
      <w:bookmarkEnd w:id="7"/>
      <w:r w:rsidR="00637EDB" w:rsidRPr="00637EDB">
        <w:rPr>
          <w:rFonts w:ascii="Times New Roman" w:eastAsia="Times New Roman" w:hAnsi="Times New Roman" w:cs="Times New Roman"/>
          <w:b/>
          <w:color w:val="auto"/>
          <w:sz w:val="28"/>
          <w:szCs w:val="28"/>
          <w:lang w:val="ru-RU"/>
        </w:rPr>
        <w:t>ТЕОРЕТИЧЕСКО-МЕТОДОЛОГИЧЕСКИЕ ОСНОВЫ ИССЛЕДОВАНИЯ ВНУТРЕННИХ МИГРАЦИОННЫХ ПРОЦЕССОВ</w:t>
      </w:r>
    </w:p>
    <w:p w14:paraId="50B9F210" w14:textId="77777777" w:rsidR="00F6245A" w:rsidRPr="00637EDB" w:rsidRDefault="00F6245A" w:rsidP="003D2EA8">
      <w:pPr>
        <w:pBdr>
          <w:top w:val="nil"/>
          <w:left w:val="nil"/>
          <w:bottom w:val="nil"/>
          <w:right w:val="nil"/>
          <w:between w:val="nil"/>
        </w:pBdr>
        <w:ind w:firstLine="709"/>
        <w:rPr>
          <w:rFonts w:ascii="Times New Roman" w:eastAsia="Times New Roman" w:hAnsi="Times New Roman" w:cs="Times New Roman"/>
          <w:b/>
          <w:sz w:val="28"/>
          <w:szCs w:val="28"/>
        </w:rPr>
      </w:pPr>
    </w:p>
    <w:p w14:paraId="30691F34" w14:textId="7ED2DCF2" w:rsidR="00495664" w:rsidRPr="004C0A3D" w:rsidRDefault="005E0469" w:rsidP="003D2EA8">
      <w:pPr>
        <w:pStyle w:val="2"/>
        <w:spacing w:before="0"/>
        <w:ind w:firstLine="709"/>
        <w:contextualSpacing/>
        <w:rPr>
          <w:rFonts w:ascii="Times New Roman" w:hAnsi="Times New Roman" w:cs="Times New Roman"/>
          <w:b/>
          <w:color w:val="auto"/>
          <w:sz w:val="28"/>
          <w:szCs w:val="28"/>
        </w:rPr>
      </w:pPr>
      <w:bookmarkStart w:id="8" w:name="_Toc204154992"/>
      <w:r w:rsidRPr="009D031C">
        <w:rPr>
          <w:rFonts w:ascii="Times New Roman" w:hAnsi="Times New Roman" w:cs="Times New Roman"/>
          <w:b/>
          <w:bCs/>
          <w:color w:val="auto"/>
          <w:sz w:val="28"/>
          <w:szCs w:val="28"/>
        </w:rPr>
        <w:t xml:space="preserve">1.1 </w:t>
      </w:r>
      <w:bookmarkEnd w:id="8"/>
      <w:r w:rsidR="00CC2B8B" w:rsidRPr="004C0A3D">
        <w:rPr>
          <w:rFonts w:ascii="Times New Roman" w:eastAsia="Times New Roman" w:hAnsi="Times New Roman" w:cs="Times New Roman"/>
          <w:b/>
          <w:color w:val="auto"/>
          <w:sz w:val="28"/>
          <w:szCs w:val="28"/>
          <w:lang w:val="ru-RU"/>
        </w:rPr>
        <w:t xml:space="preserve">Теоретические аспекты регулирования внутренних миграционных процессов </w:t>
      </w:r>
    </w:p>
    <w:p w14:paraId="3F96C7C0" w14:textId="209A232A"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Терминологически под миграцией (от лат. </w:t>
      </w:r>
      <w:r w:rsidRPr="003078CA">
        <w:rPr>
          <w:rFonts w:ascii="Times New Roman" w:eastAsia="Times New Roman" w:hAnsi="Times New Roman" w:cs="Times New Roman"/>
          <w:i/>
          <w:sz w:val="28"/>
          <w:szCs w:val="28"/>
        </w:rPr>
        <w:t xml:space="preserve">migratio </w:t>
      </w:r>
      <w:r w:rsidRPr="003078CA">
        <w:rPr>
          <w:rFonts w:ascii="Times New Roman" w:eastAsia="Times New Roman" w:hAnsi="Times New Roman" w:cs="Times New Roman"/>
          <w:sz w:val="28"/>
          <w:szCs w:val="28"/>
        </w:rPr>
        <w:t>- переселение) понимается совокупность всяких перемещений людей</w:t>
      </w:r>
      <w:r w:rsidR="00DF493D" w:rsidRPr="003078CA">
        <w:rPr>
          <w:rFonts w:ascii="Times New Roman" w:eastAsia="Times New Roman" w:hAnsi="Times New Roman" w:cs="Times New Roman"/>
          <w:sz w:val="28"/>
          <w:szCs w:val="28"/>
        </w:rPr>
        <w:t xml:space="preserve"> в пространстве. Впервые термин</w:t>
      </w:r>
      <w:r w:rsidRPr="003078CA">
        <w:rPr>
          <w:rFonts w:ascii="Times New Roman" w:eastAsia="Times New Roman" w:hAnsi="Times New Roman" w:cs="Times New Roman"/>
          <w:sz w:val="28"/>
          <w:szCs w:val="28"/>
        </w:rPr>
        <w:t xml:space="preserve"> «миграция» был введен в научный оборот в конце XIX века английским статистиком Э. Равенштейном  в работе «The laws of mi</w:t>
      </w:r>
      <w:r w:rsidR="00DF493D" w:rsidRPr="003078CA">
        <w:rPr>
          <w:rFonts w:ascii="Times New Roman" w:eastAsia="Times New Roman" w:hAnsi="Times New Roman" w:cs="Times New Roman"/>
          <w:sz w:val="28"/>
          <w:szCs w:val="28"/>
        </w:rPr>
        <w:t>gration»</w:t>
      </w:r>
      <w:r w:rsidR="00DF1426">
        <w:rPr>
          <w:rFonts w:ascii="Times New Roman" w:eastAsia="Times New Roman" w:hAnsi="Times New Roman" w:cs="Times New Roman"/>
          <w:sz w:val="28"/>
          <w:szCs w:val="28"/>
          <w:lang w:val="ru-RU"/>
        </w:rPr>
        <w:t xml:space="preserve"> </w:t>
      </w:r>
      <w:r w:rsidR="00DF493D" w:rsidRPr="003078CA">
        <w:rPr>
          <w:rFonts w:ascii="Times New Roman" w:eastAsia="Times New Roman" w:hAnsi="Times New Roman" w:cs="Times New Roman"/>
          <w:sz w:val="28"/>
          <w:szCs w:val="28"/>
        </w:rPr>
        <w:t>[3</w:t>
      </w:r>
      <w:r w:rsidRPr="003078CA">
        <w:rPr>
          <w:rFonts w:ascii="Times New Roman" w:eastAsia="Times New Roman" w:hAnsi="Times New Roman" w:cs="Times New Roman"/>
          <w:sz w:val="28"/>
          <w:szCs w:val="28"/>
        </w:rPr>
        <w:t>] («Законы миграции») в 1885 г. Э. Равенштейн рассматривал миграцию как «непрерывный процесс, обусловленный взаимодействием четырех основных групп факторов, действующих в начальном месте жительства мигранта, на стадии его перемещения, в месте въезда и факторов личного характера».</w:t>
      </w:r>
      <w:r w:rsidR="003E6080" w:rsidRPr="003078CA">
        <w:rPr>
          <w:rFonts w:ascii="Times New Roman" w:eastAsia="Times New Roman" w:hAnsi="Times New Roman" w:cs="Times New Roman"/>
          <w:sz w:val="28"/>
          <w:szCs w:val="28"/>
          <w:lang w:val="ru-RU"/>
        </w:rPr>
        <w:t xml:space="preserve"> </w:t>
      </w:r>
      <w:r w:rsidRPr="003078CA">
        <w:rPr>
          <w:rFonts w:ascii="Times New Roman" w:eastAsia="Times New Roman" w:hAnsi="Times New Roman" w:cs="Times New Roman"/>
          <w:sz w:val="28"/>
          <w:szCs w:val="28"/>
        </w:rPr>
        <w:t>Э. Равенштейну принадлежит также заслуга формулирования 11 законов миграции, на многие из которых исследователи опираются до сих пор (например, «мигрантов притягивают к себе центры промышленности и торговли»; «главные причины миграции – экономические»</w:t>
      </w:r>
      <w:r w:rsidR="003E6080" w:rsidRPr="003078CA">
        <w:rPr>
          <w:rFonts w:ascii="Times New Roman" w:eastAsia="Times New Roman" w:hAnsi="Times New Roman" w:cs="Times New Roman"/>
          <w:sz w:val="28"/>
          <w:szCs w:val="28"/>
          <w:lang w:val="ru-RU"/>
        </w:rPr>
        <w:t xml:space="preserve"> и др.</w:t>
      </w:r>
      <w:r w:rsidRPr="003078CA">
        <w:rPr>
          <w:rFonts w:ascii="Times New Roman" w:eastAsia="Times New Roman" w:hAnsi="Times New Roman" w:cs="Times New Roman"/>
          <w:sz w:val="28"/>
          <w:szCs w:val="28"/>
        </w:rPr>
        <w:t>).</w:t>
      </w:r>
    </w:p>
    <w:p w14:paraId="62320D9D" w14:textId="77777777" w:rsidR="00223A32"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литературе можно найти дес</w:t>
      </w:r>
      <w:r w:rsidR="00223A32" w:rsidRPr="003078CA">
        <w:rPr>
          <w:rFonts w:ascii="Times New Roman" w:eastAsia="Times New Roman" w:hAnsi="Times New Roman" w:cs="Times New Roman"/>
          <w:sz w:val="28"/>
          <w:szCs w:val="28"/>
        </w:rPr>
        <w:t xml:space="preserve">ятки определений миграции. </w:t>
      </w:r>
    </w:p>
    <w:p w14:paraId="1679EC9D" w14:textId="11165D3D" w:rsidR="00495664" w:rsidRPr="003078CA" w:rsidRDefault="00223A32"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Так,</w:t>
      </w:r>
      <w:r w:rsidR="003E6080" w:rsidRPr="003078CA">
        <w:rPr>
          <w:rFonts w:ascii="Times New Roman" w:eastAsia="Times New Roman" w:hAnsi="Times New Roman" w:cs="Times New Roman"/>
          <w:sz w:val="28"/>
          <w:szCs w:val="28"/>
          <w:lang w:val="ru-RU"/>
        </w:rPr>
        <w:t xml:space="preserve"> </w:t>
      </w:r>
      <w:r w:rsidR="005E0469" w:rsidRPr="003078CA">
        <w:rPr>
          <w:rFonts w:ascii="Times New Roman" w:eastAsia="Times New Roman" w:hAnsi="Times New Roman" w:cs="Times New Roman"/>
          <w:sz w:val="28"/>
          <w:szCs w:val="28"/>
        </w:rPr>
        <w:t>Д.Дж.</w:t>
      </w:r>
      <w:r w:rsidRPr="003078CA">
        <w:rPr>
          <w:rFonts w:ascii="Times New Roman" w:eastAsia="Times New Roman" w:hAnsi="Times New Roman" w:cs="Times New Roman"/>
          <w:sz w:val="28"/>
          <w:szCs w:val="28"/>
          <w:lang w:val="ru-RU"/>
        </w:rPr>
        <w:t xml:space="preserve"> </w:t>
      </w:r>
      <w:r w:rsidR="005E0469" w:rsidRPr="003078CA">
        <w:rPr>
          <w:rFonts w:ascii="Times New Roman" w:eastAsia="Times New Roman" w:hAnsi="Times New Roman" w:cs="Times New Roman"/>
          <w:sz w:val="28"/>
          <w:szCs w:val="28"/>
        </w:rPr>
        <w:t>Боуг рассматривал «миграцию» как смену места жительства, включающая в себя полное изменение и корректировку общинной принадлежности человека, но он исключает местного жителя, который мож</w:t>
      </w:r>
      <w:r w:rsidR="00403A2E" w:rsidRPr="003078CA">
        <w:rPr>
          <w:rFonts w:ascii="Times New Roman" w:eastAsia="Times New Roman" w:hAnsi="Times New Roman" w:cs="Times New Roman"/>
          <w:sz w:val="28"/>
          <w:szCs w:val="28"/>
        </w:rPr>
        <w:t>ет переехать прямо через улицу [4</w:t>
      </w:r>
      <w:r w:rsidR="005E0469" w:rsidRPr="003078CA">
        <w:rPr>
          <w:rFonts w:ascii="Times New Roman" w:eastAsia="Times New Roman" w:hAnsi="Times New Roman" w:cs="Times New Roman"/>
          <w:sz w:val="28"/>
          <w:szCs w:val="28"/>
        </w:rPr>
        <w:t xml:space="preserve">]. </w:t>
      </w:r>
    </w:p>
    <w:p w14:paraId="5E771109" w14:textId="18747CA1"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Т.Л. Смит полагает, что миграция включает в себя все перемещения населения в физическом пространстве с на</w:t>
      </w:r>
      <w:r w:rsidR="00223A32" w:rsidRPr="003078CA">
        <w:rPr>
          <w:rFonts w:ascii="Times New Roman" w:eastAsia="Times New Roman" w:hAnsi="Times New Roman" w:cs="Times New Roman"/>
          <w:sz w:val="28"/>
          <w:szCs w:val="28"/>
        </w:rPr>
        <w:t>мерением смены места жительства</w:t>
      </w:r>
      <w:r w:rsidR="00223A32" w:rsidRPr="003078CA">
        <w:rPr>
          <w:rFonts w:ascii="Times New Roman" w:eastAsia="Times New Roman" w:hAnsi="Times New Roman" w:cs="Times New Roman"/>
          <w:sz w:val="28"/>
          <w:szCs w:val="28"/>
          <w:lang w:val="ru-RU"/>
        </w:rPr>
        <w:t>[5</w:t>
      </w:r>
      <w:r w:rsidRPr="003078CA">
        <w:rPr>
          <w:rFonts w:ascii="Times New Roman" w:eastAsia="Times New Roman" w:hAnsi="Times New Roman" w:cs="Times New Roman"/>
          <w:sz w:val="28"/>
          <w:szCs w:val="28"/>
        </w:rPr>
        <w:t>].</w:t>
      </w:r>
    </w:p>
    <w:p w14:paraId="18D5637C" w14:textId="081D28AA"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Есть точка зрения, что миграция есть специфическая форма проявления мобильности индивида менять место (географические координаты) своего пребывания. Так, С.К. Бондырева и Д.В. Колесов полагают, что миграция </w:t>
      </w:r>
      <w:r w:rsidR="00915D3A" w:rsidRPr="003078CA">
        <w:rPr>
          <w:rFonts w:ascii="Times New Roman" w:eastAsia="Times New Roman" w:hAnsi="Times New Roman" w:cs="Times New Roman"/>
          <w:sz w:val="28"/>
          <w:szCs w:val="28"/>
          <w:lang w:val="ru-RU"/>
        </w:rPr>
        <w:t xml:space="preserve">- </w:t>
      </w:r>
      <w:r w:rsidRPr="003078CA">
        <w:rPr>
          <w:rFonts w:ascii="Times New Roman" w:eastAsia="Times New Roman" w:hAnsi="Times New Roman" w:cs="Times New Roman"/>
          <w:sz w:val="28"/>
          <w:szCs w:val="28"/>
        </w:rPr>
        <w:t>это «естественное проявление мобильности человека, мотивированное его стремлением к улучшению условий своего существования, к более полному и надежному удов</w:t>
      </w:r>
      <w:r w:rsidR="00223A32" w:rsidRPr="003078CA">
        <w:rPr>
          <w:rFonts w:ascii="Times New Roman" w:eastAsia="Times New Roman" w:hAnsi="Times New Roman" w:cs="Times New Roman"/>
          <w:sz w:val="28"/>
          <w:szCs w:val="28"/>
        </w:rPr>
        <w:t>летворению своих потребностей» [</w:t>
      </w:r>
      <w:r w:rsidR="00223A32" w:rsidRPr="003078CA">
        <w:rPr>
          <w:rFonts w:ascii="Times New Roman" w:eastAsia="Times New Roman" w:hAnsi="Times New Roman" w:cs="Times New Roman"/>
          <w:sz w:val="28"/>
          <w:szCs w:val="28"/>
          <w:lang w:val="ru-RU"/>
        </w:rPr>
        <w:t>6</w:t>
      </w:r>
      <w:r w:rsidRPr="003078CA">
        <w:rPr>
          <w:rFonts w:ascii="Times New Roman" w:eastAsia="Times New Roman" w:hAnsi="Times New Roman" w:cs="Times New Roman"/>
          <w:sz w:val="28"/>
          <w:szCs w:val="28"/>
        </w:rPr>
        <w:t xml:space="preserve">]. </w:t>
      </w:r>
    </w:p>
    <w:p w14:paraId="4D563E06" w14:textId="79D052AA"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Общепринятыми сегодня являются определения «миграция» и «мигрант», утвержденные в 1989 г. на 59-й сессии Совета Международной организации миграции (МОМ): «Миграция – это часть процесса развития государств». «Мигрант - это лицо, перемещающееся из одного государства в другое и нуждающееся в международных миграционных услугах, которые предоставляются международ</w:t>
      </w:r>
      <w:r w:rsidR="00223A32" w:rsidRPr="003078CA">
        <w:rPr>
          <w:rFonts w:ascii="Times New Roman" w:eastAsia="Times New Roman" w:hAnsi="Times New Roman" w:cs="Times New Roman"/>
          <w:sz w:val="28"/>
          <w:szCs w:val="28"/>
        </w:rPr>
        <w:t xml:space="preserve">ными организациями» </w:t>
      </w:r>
      <w:r w:rsidR="00223A32" w:rsidRPr="003078CA">
        <w:rPr>
          <w:rFonts w:ascii="Times New Roman" w:eastAsia="Times New Roman" w:hAnsi="Times New Roman" w:cs="Times New Roman"/>
          <w:sz w:val="28"/>
          <w:szCs w:val="28"/>
          <w:lang w:val="ru-RU"/>
        </w:rPr>
        <w:t>[7</w:t>
      </w:r>
      <w:r w:rsidRPr="003078CA">
        <w:rPr>
          <w:rFonts w:ascii="Times New Roman" w:eastAsia="Times New Roman" w:hAnsi="Times New Roman" w:cs="Times New Roman"/>
          <w:sz w:val="28"/>
          <w:szCs w:val="28"/>
        </w:rPr>
        <w:t>].</w:t>
      </w:r>
    </w:p>
    <w:p w14:paraId="00964BF1"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настоящем исследовании миграция</w:t>
      </w:r>
      <w:r w:rsidRPr="003078CA">
        <w:rPr>
          <w:rFonts w:ascii="Times New Roman" w:eastAsia="Times New Roman" w:hAnsi="Times New Roman" w:cs="Times New Roman"/>
          <w:b/>
          <w:sz w:val="28"/>
          <w:szCs w:val="28"/>
        </w:rPr>
        <w:t xml:space="preserve"> </w:t>
      </w:r>
      <w:r w:rsidRPr="003078CA">
        <w:rPr>
          <w:rFonts w:ascii="Times New Roman" w:eastAsia="Times New Roman" w:hAnsi="Times New Roman" w:cs="Times New Roman"/>
          <w:sz w:val="28"/>
          <w:szCs w:val="28"/>
        </w:rPr>
        <w:t>определяется как изменение места жительства человека внутри или за пределами страны на срок более трех месяцев. Хотя это определение является широким, оно исключает определенные виды мобильности населения, такие как поездки с целью отдыха, отпуска, посещения друзей или родственников, деловые поездки, поездки с целью лечения или религиозного паломничества (которые обычно не подразумевают смену места жительства).</w:t>
      </w:r>
    </w:p>
    <w:p w14:paraId="20EC1546" w14:textId="4BAF57F6" w:rsidR="00495664" w:rsidRPr="003078CA" w:rsidRDefault="005E0469" w:rsidP="003D2EA8">
      <w:pPr>
        <w:ind w:firstLine="709"/>
        <w:rPr>
          <w:rFonts w:ascii="Times New Roman" w:eastAsia="Times New Roman" w:hAnsi="Times New Roman" w:cs="Times New Roman"/>
          <w:sz w:val="28"/>
          <w:szCs w:val="28"/>
        </w:rPr>
      </w:pPr>
      <w:r w:rsidRPr="009A7BB3">
        <w:rPr>
          <w:rFonts w:ascii="Times New Roman" w:eastAsia="Times New Roman" w:hAnsi="Times New Roman" w:cs="Times New Roman"/>
          <w:iCs/>
          <w:sz w:val="28"/>
          <w:szCs w:val="28"/>
        </w:rPr>
        <w:t>Внутренняя миграция</w:t>
      </w:r>
      <w:r w:rsidRPr="003078CA">
        <w:rPr>
          <w:rFonts w:ascii="Times New Roman" w:eastAsia="Times New Roman" w:hAnsi="Times New Roman" w:cs="Times New Roman"/>
          <w:sz w:val="28"/>
          <w:szCs w:val="28"/>
        </w:rPr>
        <w:t xml:space="preserve"> – это перемещение людей между обычным местом жительства </w:t>
      </w:r>
      <w:r w:rsidR="00781EE2" w:rsidRPr="003078CA">
        <w:rPr>
          <w:rFonts w:ascii="Times New Roman" w:eastAsia="Times New Roman" w:hAnsi="Times New Roman" w:cs="Times New Roman"/>
          <w:sz w:val="28"/>
          <w:szCs w:val="28"/>
        </w:rPr>
        <w:t xml:space="preserve">внутри национальных государств </w:t>
      </w:r>
      <w:r w:rsidR="00781EE2" w:rsidRPr="003078CA">
        <w:rPr>
          <w:rFonts w:ascii="Times New Roman" w:eastAsia="Times New Roman" w:hAnsi="Times New Roman" w:cs="Times New Roman"/>
          <w:sz w:val="28"/>
          <w:szCs w:val="28"/>
          <w:lang w:val="ru-RU"/>
        </w:rPr>
        <w:t>[8</w:t>
      </w:r>
      <w:r w:rsidRPr="003078CA">
        <w:rPr>
          <w:rFonts w:ascii="Times New Roman" w:eastAsia="Times New Roman" w:hAnsi="Times New Roman" w:cs="Times New Roman"/>
          <w:sz w:val="28"/>
          <w:szCs w:val="28"/>
        </w:rPr>
        <w:t xml:space="preserve">]; смена обычного </w:t>
      </w:r>
      <w:r w:rsidR="00781EE2" w:rsidRPr="003078CA">
        <w:rPr>
          <w:rFonts w:ascii="Times New Roman" w:eastAsia="Times New Roman" w:hAnsi="Times New Roman" w:cs="Times New Roman"/>
          <w:sz w:val="28"/>
          <w:szCs w:val="28"/>
        </w:rPr>
        <w:t xml:space="preserve">места жительства внутри страны </w:t>
      </w:r>
      <w:r w:rsidR="00781EE2" w:rsidRPr="003078CA">
        <w:rPr>
          <w:rFonts w:ascii="Times New Roman" w:eastAsia="Times New Roman" w:hAnsi="Times New Roman" w:cs="Times New Roman"/>
          <w:sz w:val="28"/>
          <w:szCs w:val="28"/>
          <w:lang w:val="ru-RU"/>
        </w:rPr>
        <w:t>[9</w:t>
      </w:r>
      <w:r w:rsidRPr="003078CA">
        <w:rPr>
          <w:rFonts w:ascii="Times New Roman" w:eastAsia="Times New Roman" w:hAnsi="Times New Roman" w:cs="Times New Roman"/>
          <w:sz w:val="28"/>
          <w:szCs w:val="28"/>
        </w:rPr>
        <w:t xml:space="preserve">]. Как правило, внутренние миграционные потоки характеризуются перемещением населения из слабоосвоенных районов и районов, теряющих свою былую экономическую значимость, в промышленные центры и крупные города, где есть возможность трудоустроиться. Предпосылкой таких перемещений является уменьшение спроса на рабочую силу в экономически слабых районах, по сравнению с предложением в других районах. В некоторых исследованиях указывается на то, что внутренняя миграция может выступать «мерой выживания», к которой прибегают члены фермерских сообществ, получающих средства к существованию за счет систем производства продуктов питания на основе экосистем. Например, внутренняя миграция в Индии, Непале и Бангладеш из-за изменений климата уже достигла 37, 14 и 10% соответственно </w:t>
      </w:r>
      <w:r w:rsidR="00781EE2" w:rsidRPr="003078CA">
        <w:rPr>
          <w:rFonts w:ascii="Times New Roman" w:eastAsia="Times New Roman" w:hAnsi="Times New Roman" w:cs="Times New Roman"/>
          <w:sz w:val="28"/>
          <w:szCs w:val="28"/>
        </w:rPr>
        <w:t xml:space="preserve">от общей численности населения </w:t>
      </w:r>
      <w:r w:rsidR="00781EE2" w:rsidRPr="003078CA">
        <w:rPr>
          <w:rFonts w:ascii="Times New Roman" w:eastAsia="Times New Roman" w:hAnsi="Times New Roman" w:cs="Times New Roman"/>
          <w:sz w:val="28"/>
          <w:szCs w:val="28"/>
          <w:lang w:val="ru-RU"/>
        </w:rPr>
        <w:t>[10</w:t>
      </w:r>
      <w:r w:rsidRPr="003078CA">
        <w:rPr>
          <w:rFonts w:ascii="Times New Roman" w:eastAsia="Times New Roman" w:hAnsi="Times New Roman" w:cs="Times New Roman"/>
          <w:sz w:val="28"/>
          <w:szCs w:val="28"/>
        </w:rPr>
        <w:t>].</w:t>
      </w:r>
    </w:p>
    <w:p w14:paraId="67770870" w14:textId="77777777" w:rsidR="00915D3A"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Внутренняя миграция, как правило, подразделяется на внутрирегиональную и межрегиональную. Существующий корпус литературы предлагает различные интерпретации внутрирегиональной и межрегиональной миграции. </w:t>
      </w:r>
    </w:p>
    <w:p w14:paraId="1BF8E52A" w14:textId="0E86E924" w:rsidR="00495664" w:rsidRPr="003078CA" w:rsidRDefault="005E0469" w:rsidP="003D2EA8">
      <w:pPr>
        <w:ind w:firstLine="709"/>
        <w:rPr>
          <w:rFonts w:ascii="Times New Roman" w:eastAsia="Times New Roman" w:hAnsi="Times New Roman" w:cs="Times New Roman"/>
          <w:sz w:val="28"/>
          <w:szCs w:val="28"/>
        </w:rPr>
      </w:pPr>
      <w:r w:rsidRPr="009A7BB3">
        <w:rPr>
          <w:rFonts w:ascii="Times New Roman" w:eastAsia="Times New Roman" w:hAnsi="Times New Roman" w:cs="Times New Roman"/>
          <w:iCs/>
          <w:sz w:val="28"/>
          <w:szCs w:val="28"/>
        </w:rPr>
        <w:t>Внутрирегиональная миграция</w:t>
      </w:r>
      <w:r w:rsidRPr="003078CA">
        <w:rPr>
          <w:rFonts w:ascii="Times New Roman" w:eastAsia="Times New Roman" w:hAnsi="Times New Roman" w:cs="Times New Roman"/>
          <w:sz w:val="28"/>
          <w:szCs w:val="28"/>
        </w:rPr>
        <w:t xml:space="preserve"> – это регистрируемое перемещение граждан страны в пределах одного региона (области). Перераспределение населения в рамках внутрирегиональной миграции способствует усилению концентрации населения в агломерационной зоне, формируемой региональ</w:t>
      </w:r>
      <w:r w:rsidR="00781EE2" w:rsidRPr="003078CA">
        <w:rPr>
          <w:rFonts w:ascii="Times New Roman" w:eastAsia="Times New Roman" w:hAnsi="Times New Roman" w:cs="Times New Roman"/>
          <w:sz w:val="28"/>
          <w:szCs w:val="28"/>
        </w:rPr>
        <w:t xml:space="preserve">ными центрами и их пригородами </w:t>
      </w:r>
      <w:r w:rsidR="00781EE2" w:rsidRPr="003078CA">
        <w:rPr>
          <w:rFonts w:ascii="Times New Roman" w:eastAsia="Times New Roman" w:hAnsi="Times New Roman" w:cs="Times New Roman"/>
          <w:sz w:val="28"/>
          <w:szCs w:val="28"/>
          <w:lang w:val="ru-RU"/>
        </w:rPr>
        <w:t>[11</w:t>
      </w:r>
      <w:r w:rsidRPr="003078CA">
        <w:rPr>
          <w:rFonts w:ascii="Times New Roman" w:eastAsia="Times New Roman" w:hAnsi="Times New Roman" w:cs="Times New Roman"/>
          <w:sz w:val="28"/>
          <w:szCs w:val="28"/>
        </w:rPr>
        <w:t xml:space="preserve">]. </w:t>
      </w:r>
    </w:p>
    <w:p w14:paraId="367C4D38" w14:textId="7193DD5F" w:rsidR="00495664" w:rsidRPr="003078CA" w:rsidRDefault="005E0469" w:rsidP="003D2EA8">
      <w:pPr>
        <w:ind w:firstLine="709"/>
        <w:rPr>
          <w:rFonts w:ascii="Times New Roman" w:eastAsia="Times New Roman" w:hAnsi="Times New Roman" w:cs="Times New Roman"/>
          <w:sz w:val="28"/>
          <w:szCs w:val="28"/>
        </w:rPr>
      </w:pPr>
      <w:r w:rsidRPr="009A7BB3">
        <w:rPr>
          <w:rFonts w:ascii="Times New Roman" w:eastAsia="Times New Roman" w:hAnsi="Times New Roman" w:cs="Times New Roman"/>
          <w:iCs/>
          <w:sz w:val="28"/>
          <w:szCs w:val="28"/>
        </w:rPr>
        <w:t>Межрегиональная миграция</w:t>
      </w:r>
      <w:r w:rsidRPr="003078CA">
        <w:rPr>
          <w:rFonts w:ascii="Times New Roman" w:eastAsia="Times New Roman" w:hAnsi="Times New Roman" w:cs="Times New Roman"/>
          <w:sz w:val="28"/>
          <w:szCs w:val="28"/>
        </w:rPr>
        <w:t xml:space="preserve"> определяется в литературе как перемещение людей между административными регионами или </w:t>
      </w:r>
      <w:r w:rsidR="00781EE2" w:rsidRPr="003078CA">
        <w:rPr>
          <w:rFonts w:ascii="Times New Roman" w:eastAsia="Times New Roman" w:hAnsi="Times New Roman" w:cs="Times New Roman"/>
          <w:sz w:val="28"/>
          <w:szCs w:val="28"/>
        </w:rPr>
        <w:t>территориями внутри государства [</w:t>
      </w:r>
      <w:r w:rsidR="00781EE2" w:rsidRPr="003078CA">
        <w:rPr>
          <w:rFonts w:ascii="Times New Roman" w:eastAsia="Times New Roman" w:hAnsi="Times New Roman" w:cs="Times New Roman"/>
          <w:sz w:val="28"/>
          <w:szCs w:val="28"/>
          <w:lang w:val="ru-RU"/>
        </w:rPr>
        <w:t>12</w:t>
      </w:r>
      <w:r w:rsidR="00781EE2" w:rsidRPr="003078CA">
        <w:rPr>
          <w:rFonts w:ascii="Times New Roman" w:eastAsia="Times New Roman" w:hAnsi="Times New Roman" w:cs="Times New Roman"/>
          <w:sz w:val="28"/>
          <w:szCs w:val="28"/>
        </w:rPr>
        <w:t xml:space="preserve">]. С.В. Дорошенко </w:t>
      </w:r>
      <w:r w:rsidR="00781EE2" w:rsidRPr="003078CA">
        <w:rPr>
          <w:rFonts w:ascii="Times New Roman" w:eastAsia="Times New Roman" w:hAnsi="Times New Roman" w:cs="Times New Roman"/>
          <w:sz w:val="28"/>
          <w:szCs w:val="28"/>
          <w:lang w:val="ru-RU"/>
        </w:rPr>
        <w:t>[13</w:t>
      </w:r>
      <w:r w:rsidRPr="003078CA">
        <w:rPr>
          <w:rFonts w:ascii="Times New Roman" w:eastAsia="Times New Roman" w:hAnsi="Times New Roman" w:cs="Times New Roman"/>
          <w:sz w:val="28"/>
          <w:szCs w:val="28"/>
        </w:rPr>
        <w:t>] утверждает, что межрегиональная миграция решает проблему нехватки региональной рабочей силы и существенно способствует занятости.</w:t>
      </w:r>
    </w:p>
    <w:p w14:paraId="59AB2E14" w14:textId="77777777" w:rsidR="00495664" w:rsidRPr="003078CA" w:rsidRDefault="005E0469" w:rsidP="003D2EA8">
      <w:pPr>
        <w:ind w:firstLine="709"/>
        <w:rPr>
          <w:rFonts w:ascii="Times New Roman" w:eastAsia="Times New Roman" w:hAnsi="Times New Roman" w:cs="Times New Roman"/>
          <w:sz w:val="28"/>
          <w:szCs w:val="28"/>
        </w:rPr>
      </w:pPr>
      <w:r w:rsidRPr="009A7BB3">
        <w:rPr>
          <w:rFonts w:ascii="Times New Roman" w:eastAsia="Times New Roman" w:hAnsi="Times New Roman" w:cs="Times New Roman"/>
          <w:iCs/>
          <w:sz w:val="28"/>
          <w:szCs w:val="28"/>
        </w:rPr>
        <w:t>Социально-экономическая миграция</w:t>
      </w:r>
      <w:r w:rsidRPr="003078CA">
        <w:rPr>
          <w:rFonts w:ascii="Times New Roman" w:eastAsia="Times New Roman" w:hAnsi="Times New Roman" w:cs="Times New Roman"/>
          <w:sz w:val="28"/>
          <w:szCs w:val="28"/>
        </w:rPr>
        <w:t xml:space="preserve"> – это перемещения людей из одного места жительства в другое с целью найти работу или улучшить свои условия жизни, образования. Люди участвуют в такой миграции по многим причинам, включая бедность на родине (регионе проживания), отсутствие возможностей трудоустройства, стихийные бедствия, которые разрушили экономику. </w:t>
      </w:r>
    </w:p>
    <w:p w14:paraId="1713976D"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Неоклассическая экономика фокусирует мотивацию миграции на различиях в заработной плате и издержках миграции. Мигранты оценивают стоимость и доход от переезда в другое место, принимая решение о миграции в те места, где разница между ожидаемыми выгодами от миграции (то есть фактическим доходом от работы за рубежом за вычетом затрат на миграцию) и выгодами от пребывания дома, положителен и больше.</w:t>
      </w:r>
    </w:p>
    <w:p w14:paraId="65A4E220"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Экономические мигранты часто испытывают трудности с поиском работы в новых странах (регионах), они могут столкнуться с дискриминацией и эксплуатацией. Более того, к ним часто относятся менее благосклонно, чем к другим мигрантам, поскольку экономические мигранты часто рассматриваются как отнимающие рабочие места у местного населения.</w:t>
      </w:r>
    </w:p>
    <w:p w14:paraId="0183C1F1" w14:textId="77777777" w:rsidR="00495664" w:rsidRPr="003078CA" w:rsidRDefault="005E0469" w:rsidP="003D2EA8">
      <w:pPr>
        <w:ind w:firstLine="709"/>
        <w:rPr>
          <w:rFonts w:ascii="Times New Roman" w:eastAsia="Times New Roman" w:hAnsi="Times New Roman" w:cs="Times New Roman"/>
          <w:sz w:val="28"/>
          <w:szCs w:val="28"/>
        </w:rPr>
      </w:pPr>
      <w:r w:rsidRPr="009A7BB3">
        <w:rPr>
          <w:rFonts w:ascii="Times New Roman" w:eastAsia="Times New Roman" w:hAnsi="Times New Roman" w:cs="Times New Roman"/>
          <w:iCs/>
          <w:sz w:val="28"/>
          <w:szCs w:val="28"/>
        </w:rPr>
        <w:t>Экологическая миграция</w:t>
      </w:r>
      <w:r w:rsidRPr="003078CA">
        <w:rPr>
          <w:rFonts w:ascii="Times New Roman" w:eastAsia="Times New Roman" w:hAnsi="Times New Roman" w:cs="Times New Roman"/>
          <w:sz w:val="28"/>
          <w:szCs w:val="28"/>
        </w:rPr>
        <w:t xml:space="preserve"> – это перемещение людей из одного места в другое из-за неблагоприятных факторов окружающей среды, таких как изменение климата, стихийные бедствия, загрязнение окружающей среды, дефицит водных ресурсов и т. д.</w:t>
      </w:r>
    </w:p>
    <w:p w14:paraId="36B3E5A3"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Экологические мигранты часто сталкиваются со многими проблемами, включая отсутствие юридического признания, трудности с поиском работы и дискриминацию.</w:t>
      </w:r>
    </w:p>
    <w:p w14:paraId="2E7D62B4" w14:textId="2C303B1B"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По прогнозам, экологическая миграция из-за изменения климата может стать одной из наиболее значимых причин вынужденной миграции в XXI веке. Ожидается, что одни только приливы охватят многие тихоокеанские острова и низменные районы мира, такие как Вьетнам, что приведет к вынужденному перемещению примерно 150 миллио</w:t>
      </w:r>
      <w:r w:rsidR="00781EE2" w:rsidRPr="003078CA">
        <w:rPr>
          <w:rFonts w:ascii="Times New Roman" w:eastAsia="Times New Roman" w:hAnsi="Times New Roman" w:cs="Times New Roman"/>
          <w:sz w:val="28"/>
          <w:szCs w:val="28"/>
        </w:rPr>
        <w:t xml:space="preserve">нов человек в ближайшие 80 лет </w:t>
      </w:r>
      <w:r w:rsidR="00781EE2" w:rsidRPr="003078CA">
        <w:rPr>
          <w:rFonts w:ascii="Times New Roman" w:eastAsia="Times New Roman" w:hAnsi="Times New Roman" w:cs="Times New Roman"/>
          <w:sz w:val="28"/>
          <w:szCs w:val="28"/>
          <w:lang w:val="ru-RU"/>
        </w:rPr>
        <w:t>[14</w:t>
      </w:r>
      <w:r w:rsidRPr="003078CA">
        <w:rPr>
          <w:rFonts w:ascii="Times New Roman" w:eastAsia="Times New Roman" w:hAnsi="Times New Roman" w:cs="Times New Roman"/>
          <w:sz w:val="28"/>
          <w:szCs w:val="28"/>
        </w:rPr>
        <w:t>].</w:t>
      </w:r>
    </w:p>
    <w:p w14:paraId="1B405315"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Следует отметить, что довольно часто различные виды миграции тесно взаимосвязаны и взаимообусловлены. </w:t>
      </w:r>
    </w:p>
    <w:p w14:paraId="0DC00F3E"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Если более детально рассматривать особенности внутренней миграции, то, как уже отмечено выше, она представляет собой перемещение людей внутри страны. Одни люди мигрируют по экономическим причинам, чтобы найти лучшие возможности или избежать бедности. Другие могут мигрировать по политическим мотивам, чтобы избежать преследований или обрести большую свободу. Третьи мигрируют по социальным причинам, чтобы быть ближе к семье, друзьям или найти сообщество со схожими культурными ценностями. Точно так же некоторые люди могут мигрировать по экологическим причинам, чтобы избежать стихийных бедствий или найти более гостеприимный климат.</w:t>
      </w:r>
    </w:p>
    <w:p w14:paraId="1C15835C" w14:textId="1EEF25B9"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У.А. Льюис </w:t>
      </w:r>
      <w:r w:rsidR="004A40F5">
        <w:rPr>
          <w:rFonts w:ascii="Times New Roman" w:eastAsia="Times New Roman" w:hAnsi="Times New Roman" w:cs="Times New Roman"/>
          <w:sz w:val="28"/>
          <w:szCs w:val="28"/>
        </w:rPr>
        <w:t>‒</w:t>
      </w:r>
      <w:r w:rsidRPr="003078CA">
        <w:rPr>
          <w:rFonts w:ascii="Times New Roman" w:eastAsia="Times New Roman" w:hAnsi="Times New Roman" w:cs="Times New Roman"/>
          <w:sz w:val="28"/>
          <w:szCs w:val="28"/>
        </w:rPr>
        <w:t xml:space="preserve"> автор двухсекторной модели экономики и его последователи при изучении внутренней миграции выдели</w:t>
      </w:r>
      <w:r w:rsidR="002378CF" w:rsidRPr="003078CA">
        <w:rPr>
          <w:rFonts w:ascii="Times New Roman" w:eastAsia="Times New Roman" w:hAnsi="Times New Roman" w:cs="Times New Roman"/>
          <w:sz w:val="28"/>
          <w:szCs w:val="28"/>
        </w:rPr>
        <w:t xml:space="preserve">л сельский и городской сектора </w:t>
      </w:r>
      <w:r w:rsidR="002378CF" w:rsidRPr="003078CA">
        <w:rPr>
          <w:rFonts w:ascii="Times New Roman" w:eastAsia="Times New Roman" w:hAnsi="Times New Roman" w:cs="Times New Roman"/>
          <w:sz w:val="28"/>
          <w:szCs w:val="28"/>
          <w:lang w:val="ru-RU"/>
        </w:rPr>
        <w:t>[15</w:t>
      </w:r>
      <w:r w:rsidRPr="003078CA">
        <w:rPr>
          <w:rFonts w:ascii="Times New Roman" w:eastAsia="Times New Roman" w:hAnsi="Times New Roman" w:cs="Times New Roman"/>
          <w:sz w:val="28"/>
          <w:szCs w:val="28"/>
        </w:rPr>
        <w:t xml:space="preserve">]. </w:t>
      </w:r>
    </w:p>
    <w:p w14:paraId="005D1EFE"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К. Дэвис выделил типы внутренней миграции, которые условно можно поделить на общие и специальные.</w:t>
      </w:r>
    </w:p>
    <w:p w14:paraId="0F7A9D17"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В частности, к общим видам миграции относятся: </w:t>
      </w:r>
    </w:p>
    <w:p w14:paraId="6DE93247"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1. Конкретные потоки. Потоки, которые соединяют определенные места в рамках категории, например, потоки между определенными городами, округами или регионами. Это основное использование термина.</w:t>
      </w:r>
    </w:p>
    <w:p w14:paraId="263ABB79"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2. Типологические потоки - соединяют типы мест, потоки между всеми центральными городами и пригородами в области или стране.</w:t>
      </w:r>
    </w:p>
    <w:p w14:paraId="3636C961"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3. Встречные потоки. Когда поток между двумя местами продолжается, он обычно генерирует встречный поток, меньший поток в противоположном направлении. Поток и встречный поток называются обменом.</w:t>
      </w:r>
    </w:p>
    <w:p w14:paraId="6ED85F75"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К специальным видам относятся следующие подвиды миграционных потоков:</w:t>
      </w:r>
    </w:p>
    <w:p w14:paraId="7DD307CE"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из сельской местности в город;</w:t>
      </w:r>
    </w:p>
    <w:p w14:paraId="23DF773A"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из города в город;</w:t>
      </w:r>
    </w:p>
    <w:p w14:paraId="4EEDBC9E"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 из города в сельскую местность. </w:t>
      </w:r>
    </w:p>
    <w:p w14:paraId="1169DD5B"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Миграция из сельской местности в город предполагает перемещения населения из села в город. Данный тип внутренней миграции характерен и для Казахстана. Это вызвано следующими факторами: </w:t>
      </w:r>
    </w:p>
    <w:p w14:paraId="255DAB60" w14:textId="0FB1973A" w:rsidR="00495664" w:rsidRPr="003078CA" w:rsidRDefault="00C87938"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рост населения, отсутствие возможностей для трудоустройства, образования, безработица, низкая или неопределенная заработная плата, бедность, низкое качество здравоохранения; </w:t>
      </w:r>
    </w:p>
    <w:p w14:paraId="15844803" w14:textId="3939120C" w:rsidR="00495664" w:rsidRPr="003078CA" w:rsidRDefault="00C87938"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желание улучшить условия жизни, качество образования, социально-экономической и культурной деятельности;</w:t>
      </w:r>
    </w:p>
    <w:p w14:paraId="0ECB4F2B" w14:textId="173E4791" w:rsidR="00495664" w:rsidRPr="003078CA" w:rsidRDefault="00C87938"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люди мигрируют из сельских в городские районы из-за возможности расширения прав или из-за привлекательности городской жизни, лучших возможностей трудо</w:t>
      </w:r>
      <w:r w:rsidR="002378CF" w:rsidRPr="003078CA">
        <w:rPr>
          <w:rFonts w:ascii="Times New Roman" w:eastAsia="Times New Roman" w:hAnsi="Times New Roman" w:cs="Times New Roman"/>
          <w:sz w:val="28"/>
          <w:szCs w:val="28"/>
        </w:rPr>
        <w:t>устройства в городских районах [16</w:t>
      </w:r>
      <w:r w:rsidR="005E0469" w:rsidRPr="003078CA">
        <w:rPr>
          <w:rFonts w:ascii="Times New Roman" w:eastAsia="Times New Roman" w:hAnsi="Times New Roman" w:cs="Times New Roman"/>
          <w:sz w:val="28"/>
          <w:szCs w:val="28"/>
        </w:rPr>
        <w:t>].</w:t>
      </w:r>
    </w:p>
    <w:p w14:paraId="28A8E151" w14:textId="33A8DF88"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Миграция из города в город – это перемещение населения между одним городским центром. Она более распространена в высокоразвитых урбанизированных странах, чем в менее развитых странах. Такая миграция в значительной степени обусло</w:t>
      </w:r>
      <w:r w:rsidR="002378CF" w:rsidRPr="003078CA">
        <w:rPr>
          <w:rFonts w:ascii="Times New Roman" w:eastAsia="Times New Roman" w:hAnsi="Times New Roman" w:cs="Times New Roman"/>
          <w:sz w:val="28"/>
          <w:szCs w:val="28"/>
        </w:rPr>
        <w:t xml:space="preserve">влена экономическими причинами </w:t>
      </w:r>
      <w:r w:rsidR="002378CF" w:rsidRPr="003078CA">
        <w:rPr>
          <w:rFonts w:ascii="Times New Roman" w:eastAsia="Times New Roman" w:hAnsi="Times New Roman" w:cs="Times New Roman"/>
          <w:sz w:val="28"/>
          <w:szCs w:val="28"/>
          <w:lang w:val="ru-RU"/>
        </w:rPr>
        <w:t>[17</w:t>
      </w:r>
      <w:r w:rsidRPr="003078CA">
        <w:rPr>
          <w:rFonts w:ascii="Times New Roman" w:eastAsia="Times New Roman" w:hAnsi="Times New Roman" w:cs="Times New Roman"/>
          <w:sz w:val="28"/>
          <w:szCs w:val="28"/>
        </w:rPr>
        <w:t>].</w:t>
      </w:r>
    </w:p>
    <w:p w14:paraId="71D898D8" w14:textId="6B88F90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Рассматривая миграционные потоки, мы не можем не обратить внимание на </w:t>
      </w:r>
      <w:r w:rsidRPr="009A7BB3">
        <w:rPr>
          <w:rFonts w:ascii="Times New Roman" w:eastAsia="Times New Roman" w:hAnsi="Times New Roman" w:cs="Times New Roman"/>
          <w:iCs/>
          <w:sz w:val="28"/>
          <w:szCs w:val="28"/>
        </w:rPr>
        <w:t>скорость миграции</w:t>
      </w:r>
      <w:r w:rsidRPr="003078CA">
        <w:rPr>
          <w:rFonts w:ascii="Times New Roman" w:eastAsia="Times New Roman" w:hAnsi="Times New Roman" w:cs="Times New Roman"/>
          <w:sz w:val="28"/>
          <w:szCs w:val="28"/>
        </w:rPr>
        <w:t xml:space="preserve">, которую определяют в литературе как относительную частоту, с которой миграция охватывает определенный интервал миграции. Разница в темпах миграции между различными демографическими, экономическими и социальными группами называется </w:t>
      </w:r>
      <w:r w:rsidRPr="009A7BB3">
        <w:rPr>
          <w:rFonts w:ascii="Times New Roman" w:eastAsia="Times New Roman" w:hAnsi="Times New Roman" w:cs="Times New Roman"/>
          <w:iCs/>
          <w:sz w:val="28"/>
          <w:szCs w:val="28"/>
        </w:rPr>
        <w:t>дифференциальной миграцией</w:t>
      </w:r>
      <w:r w:rsidRPr="003078CA">
        <w:rPr>
          <w:rFonts w:ascii="Times New Roman" w:eastAsia="Times New Roman" w:hAnsi="Times New Roman" w:cs="Times New Roman"/>
          <w:sz w:val="28"/>
          <w:szCs w:val="28"/>
        </w:rPr>
        <w:t xml:space="preserve"> (в аналогичной среде некоторые люди проявляют большее стр</w:t>
      </w:r>
      <w:r w:rsidR="002378CF" w:rsidRPr="003078CA">
        <w:rPr>
          <w:rFonts w:ascii="Times New Roman" w:eastAsia="Times New Roman" w:hAnsi="Times New Roman" w:cs="Times New Roman"/>
          <w:sz w:val="28"/>
          <w:szCs w:val="28"/>
        </w:rPr>
        <w:t>емление к миграции, чем другие [1</w:t>
      </w:r>
      <w:r w:rsidR="002378CF" w:rsidRPr="003078CA">
        <w:rPr>
          <w:rFonts w:ascii="Times New Roman" w:eastAsia="Times New Roman" w:hAnsi="Times New Roman" w:cs="Times New Roman"/>
          <w:sz w:val="28"/>
          <w:szCs w:val="28"/>
          <w:lang w:val="ru-RU"/>
        </w:rPr>
        <w:t>8</w:t>
      </w:r>
      <w:r w:rsidR="004A40F5" w:rsidRPr="004A40F5">
        <w:rPr>
          <w:rFonts w:ascii="Times New Roman" w:eastAsia="Times New Roman" w:hAnsi="Times New Roman" w:cs="Times New Roman"/>
          <w:sz w:val="28"/>
          <w:szCs w:val="28"/>
          <w:lang w:val="ru-RU"/>
        </w:rPr>
        <w:t xml:space="preserve">. </w:t>
      </w:r>
      <w:r w:rsidR="004A40F5" w:rsidRPr="000A25C7">
        <w:rPr>
          <w:rFonts w:ascii="Times New Roman" w:eastAsia="Times New Roman" w:hAnsi="Times New Roman" w:cs="Times New Roman"/>
          <w:sz w:val="28"/>
          <w:szCs w:val="28"/>
          <w:lang w:val="ru-RU"/>
        </w:rPr>
        <w:t>19</w:t>
      </w:r>
      <w:r w:rsidRPr="003078CA">
        <w:rPr>
          <w:rFonts w:ascii="Times New Roman" w:eastAsia="Times New Roman" w:hAnsi="Times New Roman" w:cs="Times New Roman"/>
          <w:sz w:val="28"/>
          <w:szCs w:val="28"/>
        </w:rPr>
        <w:t>].</w:t>
      </w:r>
    </w:p>
    <w:p w14:paraId="1D6C8E0F"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Также важно понимание факторов, непосредственно влияющих на процессы внутренней миграции.</w:t>
      </w:r>
    </w:p>
    <w:p w14:paraId="68928507" w14:textId="58C192EB"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Т. Хагерстранд, изучающий процессы миграции, выделил детерминанты внутренней миграции, к которым он отнес факторы, стимулирующие население на перемещение в другой регион и факторы притяжения. Автор полагает, что факторы перемещения обусловлены экономическими и социальными причинами, т.е. меньшими возможностями трудоустройства, низким уровнем производительности, чрезмерным давлением на людей, семейными конфликтами, поиском работы, меньшими доходами в сельских районах, браком или стихийными бедствиями. С другой стороны, факторы притяжения в пункте назначения определяются как получение высшего образования, улучшение образования, качество медицинских учреждений, политические факторы и социальное обеспечение, инфраструктурные объекты и общественные услуги, возможности для трудоустройства и бизнеса, образ жизни в городе, современные удобства, рекреационные объекты и </w:t>
      </w:r>
      <w:r w:rsidR="00D07711" w:rsidRPr="003078CA">
        <w:rPr>
          <w:rFonts w:ascii="Times New Roman" w:eastAsia="Times New Roman" w:hAnsi="Times New Roman" w:cs="Times New Roman"/>
          <w:sz w:val="28"/>
          <w:szCs w:val="28"/>
        </w:rPr>
        <w:t xml:space="preserve">улучшение социального статуса </w:t>
      </w:r>
      <w:r w:rsidR="00D07711" w:rsidRPr="003078CA">
        <w:rPr>
          <w:rFonts w:ascii="Times New Roman" w:eastAsia="Times New Roman" w:hAnsi="Times New Roman" w:cs="Times New Roman"/>
          <w:sz w:val="28"/>
          <w:szCs w:val="28"/>
          <w:lang w:val="ru-RU"/>
        </w:rPr>
        <w:t>[</w:t>
      </w:r>
      <w:r w:rsidR="004A40F5" w:rsidRPr="004A40F5">
        <w:rPr>
          <w:rFonts w:ascii="Times New Roman" w:eastAsia="Times New Roman" w:hAnsi="Times New Roman" w:cs="Times New Roman"/>
          <w:sz w:val="28"/>
          <w:szCs w:val="28"/>
          <w:lang w:val="ru-RU"/>
        </w:rPr>
        <w:t>20</w:t>
      </w:r>
      <w:r w:rsidRPr="003078CA">
        <w:rPr>
          <w:rFonts w:ascii="Times New Roman" w:eastAsia="Times New Roman" w:hAnsi="Times New Roman" w:cs="Times New Roman"/>
          <w:sz w:val="28"/>
          <w:szCs w:val="28"/>
        </w:rPr>
        <w:t>].</w:t>
      </w:r>
    </w:p>
    <w:p w14:paraId="5806447E" w14:textId="23BFE4D6"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По мнению В. Зелински, к факторам, влияющим на внутреннюю миграцию относится валовый внутренней продукт (ВВП) и уровень безработицы. По мнению автора, рост ВВП показывает экономический рост и благоприятно сказывает</w:t>
      </w:r>
      <w:r w:rsidR="005D1A74" w:rsidRPr="003078CA">
        <w:rPr>
          <w:rFonts w:ascii="Times New Roman" w:eastAsia="Times New Roman" w:hAnsi="Times New Roman" w:cs="Times New Roman"/>
          <w:sz w:val="28"/>
          <w:szCs w:val="28"/>
          <w:lang w:val="ru-RU"/>
        </w:rPr>
        <w:t xml:space="preserve">ся </w:t>
      </w:r>
      <w:r w:rsidRPr="003078CA">
        <w:rPr>
          <w:rFonts w:ascii="Times New Roman" w:eastAsia="Times New Roman" w:hAnsi="Times New Roman" w:cs="Times New Roman"/>
          <w:sz w:val="28"/>
          <w:szCs w:val="28"/>
        </w:rPr>
        <w:t>на развитии государства. В экономических развитых странах сегодня усиливаются процессы внутренней миграции, люди переезжают в города в поисках б</w:t>
      </w:r>
      <w:r w:rsidR="000003A8" w:rsidRPr="003078CA">
        <w:rPr>
          <w:rFonts w:ascii="Times New Roman" w:eastAsia="Times New Roman" w:hAnsi="Times New Roman" w:cs="Times New Roman"/>
          <w:sz w:val="28"/>
          <w:szCs w:val="28"/>
        </w:rPr>
        <w:t xml:space="preserve">олее высокооплачиваемой работы </w:t>
      </w:r>
      <w:r w:rsidR="000003A8" w:rsidRPr="003078CA">
        <w:rPr>
          <w:rFonts w:ascii="Times New Roman" w:eastAsia="Times New Roman" w:hAnsi="Times New Roman" w:cs="Times New Roman"/>
          <w:sz w:val="28"/>
          <w:szCs w:val="28"/>
          <w:lang w:val="ru-RU"/>
        </w:rPr>
        <w:t>[2</w:t>
      </w:r>
      <w:r w:rsidR="004A40F5" w:rsidRPr="004A40F5">
        <w:rPr>
          <w:rFonts w:ascii="Times New Roman" w:eastAsia="Times New Roman" w:hAnsi="Times New Roman" w:cs="Times New Roman"/>
          <w:sz w:val="28"/>
          <w:szCs w:val="28"/>
          <w:lang w:val="ru-RU"/>
        </w:rPr>
        <w:t>1</w:t>
      </w:r>
      <w:r w:rsidRPr="003078CA">
        <w:rPr>
          <w:rFonts w:ascii="Times New Roman" w:eastAsia="Times New Roman" w:hAnsi="Times New Roman" w:cs="Times New Roman"/>
          <w:sz w:val="28"/>
          <w:szCs w:val="28"/>
        </w:rPr>
        <w:t>].</w:t>
      </w:r>
    </w:p>
    <w:p w14:paraId="037E85A5" w14:textId="7AED8FFC"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Относительно влияния уровня безработицы П.Э. Уайт и Р.И. Вудс, также полагают, что влияние безработицы на масштабы и характер миграционных процессов многообразно. Авторы убеждены, что уровень и структура безработицы оказывают воздействие, прежде всего, на потоки постоянной миграции, приводящей к смене места жительства и территориальным сдвигам </w:t>
      </w:r>
      <w:r w:rsidR="000003A8" w:rsidRPr="003078CA">
        <w:rPr>
          <w:rFonts w:ascii="Times New Roman" w:eastAsia="Times New Roman" w:hAnsi="Times New Roman" w:cs="Times New Roman"/>
          <w:sz w:val="28"/>
          <w:szCs w:val="28"/>
        </w:rPr>
        <w:t xml:space="preserve">в размещении трудовых ресурсов </w:t>
      </w:r>
      <w:r w:rsidR="000003A8" w:rsidRPr="003078CA">
        <w:rPr>
          <w:rFonts w:ascii="Times New Roman" w:eastAsia="Times New Roman" w:hAnsi="Times New Roman" w:cs="Times New Roman"/>
          <w:sz w:val="28"/>
          <w:szCs w:val="28"/>
          <w:lang w:val="ru-RU"/>
        </w:rPr>
        <w:t>[2</w:t>
      </w:r>
      <w:r w:rsidR="004A40F5" w:rsidRPr="004A40F5">
        <w:rPr>
          <w:rFonts w:ascii="Times New Roman" w:eastAsia="Times New Roman" w:hAnsi="Times New Roman" w:cs="Times New Roman"/>
          <w:sz w:val="28"/>
          <w:szCs w:val="28"/>
          <w:lang w:val="ru-RU"/>
        </w:rPr>
        <w:t>2</w:t>
      </w:r>
      <w:r w:rsidRPr="003078CA">
        <w:rPr>
          <w:rFonts w:ascii="Times New Roman" w:eastAsia="Times New Roman" w:hAnsi="Times New Roman" w:cs="Times New Roman"/>
          <w:sz w:val="28"/>
          <w:szCs w:val="28"/>
        </w:rPr>
        <w:t>].</w:t>
      </w:r>
    </w:p>
    <w:p w14:paraId="27D9C5B0" w14:textId="715548D9" w:rsidR="00495664" w:rsidRDefault="005E0469" w:rsidP="003D2EA8">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 xml:space="preserve">В целях совершенствования социально-управленческого регулирования миграционных процессов Т.Н. Юдина предложила версию структурно-логической схемы </w:t>
      </w:r>
      <w:r w:rsidR="000003A8" w:rsidRPr="003078CA">
        <w:rPr>
          <w:rFonts w:ascii="Times New Roman" w:eastAsia="Times New Roman" w:hAnsi="Times New Roman" w:cs="Times New Roman"/>
          <w:sz w:val="28"/>
          <w:szCs w:val="28"/>
        </w:rPr>
        <w:t xml:space="preserve">анализа миграционного процесса </w:t>
      </w:r>
      <w:r w:rsidR="0047617D" w:rsidRPr="003078CA">
        <w:rPr>
          <w:rFonts w:ascii="Times New Roman" w:eastAsia="Times New Roman" w:hAnsi="Times New Roman" w:cs="Times New Roman"/>
          <w:sz w:val="28"/>
          <w:szCs w:val="28"/>
        </w:rPr>
        <w:t>(</w:t>
      </w:r>
      <w:r w:rsidR="003D2EA8" w:rsidRPr="003078CA">
        <w:rPr>
          <w:rFonts w:ascii="Times New Roman" w:eastAsia="Times New Roman" w:hAnsi="Times New Roman" w:cs="Times New Roman"/>
          <w:sz w:val="28"/>
          <w:szCs w:val="28"/>
        </w:rPr>
        <w:t xml:space="preserve">рисунок </w:t>
      </w:r>
      <w:r w:rsidR="0047617D" w:rsidRPr="003078CA">
        <w:rPr>
          <w:rFonts w:ascii="Times New Roman" w:eastAsia="Times New Roman" w:hAnsi="Times New Roman" w:cs="Times New Roman"/>
          <w:sz w:val="28"/>
          <w:szCs w:val="28"/>
        </w:rPr>
        <w:t>1</w:t>
      </w:r>
      <w:r w:rsidRPr="003078CA">
        <w:rPr>
          <w:rFonts w:ascii="Times New Roman" w:eastAsia="Times New Roman" w:hAnsi="Times New Roman" w:cs="Times New Roman"/>
          <w:sz w:val="28"/>
          <w:szCs w:val="28"/>
        </w:rPr>
        <w:t>).</w:t>
      </w:r>
    </w:p>
    <w:p w14:paraId="5B43AB53" w14:textId="77777777" w:rsidR="003D2EA8" w:rsidRPr="003D2EA8" w:rsidRDefault="003D2EA8" w:rsidP="003D2EA8">
      <w:pPr>
        <w:ind w:firstLine="709"/>
        <w:rPr>
          <w:rFonts w:ascii="Times New Roman" w:eastAsia="Times New Roman" w:hAnsi="Times New Roman" w:cs="Times New Roman"/>
          <w:sz w:val="28"/>
          <w:szCs w:val="28"/>
          <w:lang w:val="ru-RU"/>
        </w:rPr>
      </w:pPr>
    </w:p>
    <w:p w14:paraId="1A0056BA" w14:textId="3FECE5D6" w:rsidR="00495664" w:rsidRPr="003078CA" w:rsidRDefault="005E0469" w:rsidP="003D2EA8">
      <w:pPr>
        <w:jc w:val="center"/>
      </w:pPr>
      <w:r w:rsidRPr="003078CA">
        <w:rPr>
          <w:noProof/>
          <w:lang w:val="ru-RU"/>
        </w:rPr>
        <w:drawing>
          <wp:inline distT="0" distB="0" distL="0" distR="0" wp14:anchorId="7FE98887" wp14:editId="237EC032">
            <wp:extent cx="4559036" cy="5308270"/>
            <wp:effectExtent l="0" t="0" r="0" b="6985"/>
            <wp:docPr id="49"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8"/>
                    <a:srcRect/>
                    <a:stretch>
                      <a:fillRect/>
                    </a:stretch>
                  </pic:blipFill>
                  <pic:spPr>
                    <a:xfrm>
                      <a:off x="0" y="0"/>
                      <a:ext cx="4562771" cy="5312619"/>
                    </a:xfrm>
                    <a:prstGeom prst="rect">
                      <a:avLst/>
                    </a:prstGeom>
                    <a:ln/>
                  </pic:spPr>
                </pic:pic>
              </a:graphicData>
            </a:graphic>
          </wp:inline>
        </w:drawing>
      </w:r>
    </w:p>
    <w:p w14:paraId="1EB13A5E" w14:textId="77777777" w:rsidR="003D2EA8" w:rsidRPr="003D2EA8" w:rsidRDefault="003D2EA8" w:rsidP="003D2EA8">
      <w:pPr>
        <w:ind w:firstLine="709"/>
        <w:rPr>
          <w:rFonts w:ascii="Times New Roman" w:eastAsia="Times New Roman" w:hAnsi="Times New Roman" w:cs="Times New Roman"/>
          <w:sz w:val="16"/>
          <w:szCs w:val="16"/>
          <w:lang w:val="ru-RU"/>
        </w:rPr>
      </w:pPr>
    </w:p>
    <w:p w14:paraId="2B917523" w14:textId="6DBC38F6" w:rsidR="003D2EA8" w:rsidRPr="003D2EA8" w:rsidRDefault="003D2EA8" w:rsidP="003D2EA8">
      <w:pPr>
        <w:ind w:firstLine="709"/>
        <w:rPr>
          <w:rFonts w:ascii="Times New Roman" w:eastAsia="Times New Roman" w:hAnsi="Times New Roman" w:cs="Times New Roman"/>
          <w:sz w:val="24"/>
          <w:szCs w:val="24"/>
          <w:lang w:val="ru-RU"/>
        </w:rPr>
      </w:pPr>
      <w:r w:rsidRPr="003D2EA8">
        <w:rPr>
          <w:rFonts w:ascii="Times New Roman" w:eastAsia="Times New Roman" w:hAnsi="Times New Roman" w:cs="Times New Roman"/>
          <w:sz w:val="24"/>
          <w:szCs w:val="24"/>
        </w:rPr>
        <w:t xml:space="preserve">СС </w:t>
      </w:r>
      <w:r w:rsidR="00C87938">
        <w:rPr>
          <w:rFonts w:ascii="Times New Roman" w:eastAsia="Times New Roman" w:hAnsi="Times New Roman" w:cs="Times New Roman"/>
          <w:sz w:val="24"/>
          <w:szCs w:val="24"/>
        </w:rPr>
        <w:t>‒</w:t>
      </w:r>
      <w:r w:rsidRPr="003D2EA8">
        <w:rPr>
          <w:rFonts w:ascii="Times New Roman" w:eastAsia="Times New Roman" w:hAnsi="Times New Roman" w:cs="Times New Roman"/>
          <w:sz w:val="24"/>
          <w:szCs w:val="24"/>
        </w:rPr>
        <w:t xml:space="preserve"> социальная сфера; ТС </w:t>
      </w:r>
      <w:r w:rsidR="00C87938">
        <w:rPr>
          <w:rFonts w:ascii="Times New Roman" w:eastAsia="Times New Roman" w:hAnsi="Times New Roman" w:cs="Times New Roman"/>
          <w:sz w:val="24"/>
          <w:szCs w:val="24"/>
        </w:rPr>
        <w:t>‒</w:t>
      </w:r>
      <w:r w:rsidRPr="003D2EA8">
        <w:rPr>
          <w:rFonts w:ascii="Times New Roman" w:eastAsia="Times New Roman" w:hAnsi="Times New Roman" w:cs="Times New Roman"/>
          <w:sz w:val="24"/>
          <w:szCs w:val="24"/>
        </w:rPr>
        <w:t xml:space="preserve"> трудовая; ПС </w:t>
      </w:r>
      <w:r w:rsidR="00C87938">
        <w:rPr>
          <w:rFonts w:ascii="Times New Roman" w:eastAsia="Times New Roman" w:hAnsi="Times New Roman" w:cs="Times New Roman"/>
          <w:sz w:val="24"/>
          <w:szCs w:val="24"/>
        </w:rPr>
        <w:t>‒</w:t>
      </w:r>
      <w:r w:rsidRPr="003D2EA8">
        <w:rPr>
          <w:rFonts w:ascii="Times New Roman" w:eastAsia="Times New Roman" w:hAnsi="Times New Roman" w:cs="Times New Roman"/>
          <w:sz w:val="24"/>
          <w:szCs w:val="24"/>
        </w:rPr>
        <w:t xml:space="preserve"> политическая; КД </w:t>
      </w:r>
      <w:r w:rsidR="00C87938">
        <w:rPr>
          <w:rFonts w:ascii="Times New Roman" w:eastAsia="Times New Roman" w:hAnsi="Times New Roman" w:cs="Times New Roman"/>
          <w:sz w:val="24"/>
          <w:szCs w:val="24"/>
        </w:rPr>
        <w:t>‒</w:t>
      </w:r>
      <w:r w:rsidRPr="003D2EA8">
        <w:rPr>
          <w:rFonts w:ascii="Times New Roman" w:eastAsia="Times New Roman" w:hAnsi="Times New Roman" w:cs="Times New Roman"/>
          <w:sz w:val="24"/>
          <w:szCs w:val="24"/>
        </w:rPr>
        <w:t xml:space="preserve"> культурно-духовная сфера; СС </w:t>
      </w:r>
      <w:r w:rsidR="00C87938">
        <w:rPr>
          <w:rFonts w:ascii="Times New Roman" w:eastAsia="Times New Roman" w:hAnsi="Times New Roman" w:cs="Times New Roman"/>
          <w:sz w:val="24"/>
          <w:szCs w:val="24"/>
        </w:rPr>
        <w:t>‒</w:t>
      </w:r>
      <w:r w:rsidRPr="003D2EA8">
        <w:rPr>
          <w:rFonts w:ascii="Times New Roman" w:eastAsia="Times New Roman" w:hAnsi="Times New Roman" w:cs="Times New Roman"/>
          <w:sz w:val="24"/>
          <w:szCs w:val="24"/>
        </w:rPr>
        <w:t xml:space="preserve"> социальная ситуация</w:t>
      </w:r>
    </w:p>
    <w:p w14:paraId="1018FA0C" w14:textId="77777777" w:rsidR="003D2EA8" w:rsidRPr="003D2EA8" w:rsidRDefault="003D2EA8" w:rsidP="003D2EA8">
      <w:pPr>
        <w:jc w:val="center"/>
        <w:rPr>
          <w:rFonts w:ascii="Times New Roman" w:eastAsia="Times New Roman" w:hAnsi="Times New Roman" w:cs="Times New Roman"/>
          <w:sz w:val="16"/>
          <w:szCs w:val="16"/>
          <w:lang w:val="ru-RU"/>
        </w:rPr>
      </w:pPr>
    </w:p>
    <w:p w14:paraId="1A0BE01C" w14:textId="1131653B" w:rsidR="00495664" w:rsidRPr="00C87938" w:rsidRDefault="0047617D" w:rsidP="003D2EA8">
      <w:pPr>
        <w:jc w:val="center"/>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Рисунок 1</w:t>
      </w:r>
      <w:r w:rsidR="005E0469" w:rsidRPr="003078CA">
        <w:rPr>
          <w:rFonts w:ascii="Times New Roman" w:eastAsia="Times New Roman" w:hAnsi="Times New Roman" w:cs="Times New Roman"/>
          <w:sz w:val="28"/>
          <w:szCs w:val="28"/>
        </w:rPr>
        <w:t xml:space="preserve"> </w:t>
      </w:r>
      <w:r w:rsidR="00286DE8">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Структурно-логическая схема социологическою </w:t>
      </w:r>
      <w:r w:rsidR="00C87938">
        <w:rPr>
          <w:rFonts w:ascii="Times New Roman" w:eastAsia="Times New Roman" w:hAnsi="Times New Roman" w:cs="Times New Roman"/>
          <w:sz w:val="28"/>
          <w:szCs w:val="28"/>
        </w:rPr>
        <w:t>анализа миграционного процесса:</w:t>
      </w:r>
    </w:p>
    <w:p w14:paraId="0647875A" w14:textId="77777777" w:rsidR="003D2EA8" w:rsidRPr="003D2EA8" w:rsidRDefault="003D2EA8" w:rsidP="003D2EA8">
      <w:pPr>
        <w:ind w:firstLine="709"/>
        <w:rPr>
          <w:rFonts w:ascii="Times New Roman" w:eastAsia="Times New Roman" w:hAnsi="Times New Roman" w:cs="Times New Roman"/>
          <w:sz w:val="16"/>
          <w:szCs w:val="16"/>
          <w:lang w:val="ru-RU"/>
        </w:rPr>
      </w:pPr>
    </w:p>
    <w:p w14:paraId="54A15109" w14:textId="1AFB7413" w:rsidR="00495664" w:rsidRPr="00DF1426" w:rsidRDefault="005E0469" w:rsidP="003D2EA8">
      <w:pPr>
        <w:ind w:firstLine="709"/>
        <w:rPr>
          <w:rFonts w:ascii="Times New Roman" w:eastAsia="Times New Roman" w:hAnsi="Times New Roman" w:cs="Times New Roman"/>
          <w:sz w:val="24"/>
          <w:szCs w:val="24"/>
          <w:lang w:val="ru-RU"/>
        </w:rPr>
      </w:pPr>
      <w:r w:rsidRPr="003078CA">
        <w:rPr>
          <w:rFonts w:ascii="Times New Roman" w:eastAsia="Times New Roman" w:hAnsi="Times New Roman" w:cs="Times New Roman"/>
          <w:sz w:val="24"/>
          <w:szCs w:val="24"/>
        </w:rPr>
        <w:t>Примечани</w:t>
      </w:r>
      <w:r w:rsidR="00F915AB" w:rsidRPr="003078CA">
        <w:rPr>
          <w:rFonts w:ascii="Times New Roman" w:eastAsia="Times New Roman" w:hAnsi="Times New Roman" w:cs="Times New Roman"/>
          <w:sz w:val="24"/>
          <w:szCs w:val="24"/>
        </w:rPr>
        <w:t>е</w:t>
      </w:r>
      <w:r w:rsidR="00C87938">
        <w:rPr>
          <w:rFonts w:ascii="Times New Roman" w:eastAsia="Times New Roman" w:hAnsi="Times New Roman" w:cs="Times New Roman"/>
          <w:sz w:val="24"/>
          <w:szCs w:val="24"/>
          <w:lang w:val="ru-RU"/>
        </w:rPr>
        <w:t xml:space="preserve"> ‒ Составлено по источнику</w:t>
      </w:r>
      <w:r w:rsidR="00F915AB" w:rsidRPr="003078CA">
        <w:rPr>
          <w:rFonts w:ascii="Times New Roman" w:eastAsia="Times New Roman" w:hAnsi="Times New Roman" w:cs="Times New Roman"/>
          <w:sz w:val="24"/>
          <w:szCs w:val="24"/>
        </w:rPr>
        <w:t xml:space="preserve"> </w:t>
      </w:r>
      <w:r w:rsidR="00F915AB" w:rsidRPr="003078CA">
        <w:rPr>
          <w:rFonts w:ascii="Times New Roman" w:eastAsia="Times New Roman" w:hAnsi="Times New Roman" w:cs="Times New Roman"/>
          <w:sz w:val="24"/>
          <w:szCs w:val="24"/>
          <w:lang w:val="ru-RU"/>
        </w:rPr>
        <w:t>[2</w:t>
      </w:r>
      <w:r w:rsidR="004A40F5" w:rsidRPr="000A25C7">
        <w:rPr>
          <w:rFonts w:ascii="Times New Roman" w:eastAsia="Times New Roman" w:hAnsi="Times New Roman" w:cs="Times New Roman"/>
          <w:sz w:val="24"/>
          <w:szCs w:val="24"/>
          <w:lang w:val="ru-RU"/>
        </w:rPr>
        <w:t>3</w:t>
      </w:r>
      <w:r w:rsidR="00DF1426">
        <w:rPr>
          <w:rFonts w:ascii="Times New Roman" w:eastAsia="Times New Roman" w:hAnsi="Times New Roman" w:cs="Times New Roman"/>
          <w:sz w:val="24"/>
          <w:szCs w:val="24"/>
        </w:rPr>
        <w:t>]</w:t>
      </w:r>
    </w:p>
    <w:p w14:paraId="4BAEAF52" w14:textId="77777777" w:rsidR="00495664" w:rsidRPr="003078CA" w:rsidRDefault="00495664" w:rsidP="003D2EA8">
      <w:pPr>
        <w:ind w:firstLine="709"/>
        <w:rPr>
          <w:rFonts w:ascii="Times New Roman" w:eastAsia="Times New Roman" w:hAnsi="Times New Roman" w:cs="Times New Roman"/>
          <w:sz w:val="28"/>
          <w:szCs w:val="28"/>
        </w:rPr>
      </w:pPr>
    </w:p>
    <w:p w14:paraId="00BEBA37" w14:textId="6C4382AE" w:rsidR="00916A8A" w:rsidRPr="003078CA" w:rsidRDefault="00916A8A"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Несмотря на разнообразие подходов к классификации и самих классификаций факторов миграции, все специалисты единодушны в том, что побуждают к переселению преимущества в условиях жизни в регионе вселения по сравнению с регионом выезда.  </w:t>
      </w:r>
    </w:p>
    <w:p w14:paraId="2FFA6D81" w14:textId="77777777" w:rsidR="00916A8A" w:rsidRPr="003078CA" w:rsidRDefault="00916A8A"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Одним из факторов, оказывающим воздействие на непосредственное принятие решение о миграции, является наличие жизненного стандарта, от которого зависит отношение к оценке условий жизни в потенциальном регионе вселения, т.е. представление о том, что является нормой, и какие отклонения от нормы являются преимуществами по сравнению с существующими условиями жизни - традиции, культура, восприимчивость к их изменениям, или этнические особенности групп населения.</w:t>
      </w:r>
    </w:p>
    <w:p w14:paraId="3547B712" w14:textId="212D8D4C" w:rsidR="00916A8A" w:rsidRPr="003078CA" w:rsidRDefault="00916A8A"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С точки зрения Л.Л. Рыбаковского, специфика миграционного процесса состоит и в том, что она включает в себя три фазы: формирование факторов мобильности</w:t>
      </w:r>
      <w:r w:rsidRPr="003078CA">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собственно процесс перемещения мигрантов; их адапт</w:t>
      </w:r>
      <w:r w:rsidR="00551102" w:rsidRPr="003078CA">
        <w:rPr>
          <w:rFonts w:ascii="Times New Roman" w:eastAsia="Times New Roman" w:hAnsi="Times New Roman" w:cs="Times New Roman"/>
          <w:sz w:val="28"/>
          <w:szCs w:val="28"/>
        </w:rPr>
        <w:t>ация на новом месте жительства [2</w:t>
      </w:r>
      <w:r w:rsidR="004A40F5" w:rsidRPr="004A40F5">
        <w:rPr>
          <w:rFonts w:ascii="Times New Roman" w:eastAsia="Times New Roman" w:hAnsi="Times New Roman" w:cs="Times New Roman"/>
          <w:sz w:val="28"/>
          <w:szCs w:val="28"/>
          <w:lang w:val="ru-RU"/>
        </w:rPr>
        <w:t>4</w:t>
      </w:r>
      <w:r w:rsidRPr="003078CA">
        <w:rPr>
          <w:rFonts w:ascii="Times New Roman" w:eastAsia="Times New Roman" w:hAnsi="Times New Roman" w:cs="Times New Roman"/>
          <w:sz w:val="28"/>
          <w:szCs w:val="28"/>
        </w:rPr>
        <w:t>].</w:t>
      </w:r>
    </w:p>
    <w:p w14:paraId="1B46FE47" w14:textId="695333ED" w:rsidR="00916A8A" w:rsidRPr="003078CA" w:rsidRDefault="00916A8A"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Успешность социокультурной адаптации мигрантов зависит, в первую очередь, от комплекса политических и организационных мер законодательного и административного характера, соотносимых с пониманием актуальности и содержания социальных последствий миграции; четкости правовых регуляторов; определенности механизмов и последовательности в реализации ком</w:t>
      </w:r>
      <w:r w:rsidR="004A40F5">
        <w:rPr>
          <w:rFonts w:ascii="Times New Roman" w:eastAsia="Times New Roman" w:hAnsi="Times New Roman" w:cs="Times New Roman"/>
          <w:sz w:val="28"/>
          <w:szCs w:val="28"/>
        </w:rPr>
        <w:t>плекса мер социальной политики.</w:t>
      </w:r>
      <w:r w:rsidRPr="003078CA">
        <w:rPr>
          <w:rFonts w:ascii="Times New Roman" w:eastAsia="Times New Roman" w:hAnsi="Times New Roman" w:cs="Times New Roman"/>
          <w:sz w:val="28"/>
          <w:szCs w:val="28"/>
        </w:rPr>
        <w:t xml:space="preserve"> При этом, успешность социальной адаптации мигрантов, зависит от ряда внутренних и внешних факторов, детерминирующих на личностном и межличностном уровне взаимодействия адаптационных стратегий поведения. </w:t>
      </w:r>
    </w:p>
    <w:p w14:paraId="40FFB352" w14:textId="365E93F5" w:rsidR="00916A8A" w:rsidRPr="003078CA" w:rsidRDefault="00916A8A"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К внутренним факторам относится степень актуализации потребности мигрантов в позитивных социальных связях, самоактуализации и самореализации в деятельности. К внешним факторам </w:t>
      </w:r>
      <w:r w:rsidR="004A40F5">
        <w:rPr>
          <w:rFonts w:ascii="Times New Roman" w:eastAsia="Times New Roman" w:hAnsi="Times New Roman" w:cs="Times New Roman"/>
          <w:sz w:val="28"/>
          <w:szCs w:val="28"/>
        </w:rPr>
        <w:t>‒</w:t>
      </w:r>
      <w:r w:rsidRPr="003078CA">
        <w:rPr>
          <w:rFonts w:ascii="Times New Roman" w:eastAsia="Times New Roman" w:hAnsi="Times New Roman" w:cs="Times New Roman"/>
          <w:sz w:val="28"/>
          <w:szCs w:val="28"/>
        </w:rPr>
        <w:t xml:space="preserve"> степень принятия проблем мигрантов со стороны принимающего общества и его способность оказывать необходимую в процессе адаптации личности мигранта к новым условиям жизнедеятельности, под</w:t>
      </w:r>
      <w:r w:rsidR="00551102" w:rsidRPr="003078CA">
        <w:rPr>
          <w:rFonts w:ascii="Times New Roman" w:eastAsia="Times New Roman" w:hAnsi="Times New Roman" w:cs="Times New Roman"/>
          <w:sz w:val="28"/>
          <w:szCs w:val="28"/>
        </w:rPr>
        <w:t xml:space="preserve">держку и помощь </w:t>
      </w:r>
      <w:r w:rsidR="00551102" w:rsidRPr="003078CA">
        <w:rPr>
          <w:rFonts w:ascii="Times New Roman" w:eastAsia="Times New Roman" w:hAnsi="Times New Roman" w:cs="Times New Roman"/>
          <w:sz w:val="28"/>
          <w:szCs w:val="28"/>
          <w:lang w:val="ru-RU"/>
        </w:rPr>
        <w:t>[2</w:t>
      </w:r>
      <w:r w:rsidR="004A40F5" w:rsidRPr="004A40F5">
        <w:rPr>
          <w:rFonts w:ascii="Times New Roman" w:eastAsia="Times New Roman" w:hAnsi="Times New Roman" w:cs="Times New Roman"/>
          <w:sz w:val="28"/>
          <w:szCs w:val="28"/>
          <w:lang w:val="ru-RU"/>
        </w:rPr>
        <w:t>5</w:t>
      </w:r>
      <w:r w:rsidRPr="003078CA">
        <w:rPr>
          <w:rFonts w:ascii="Times New Roman" w:eastAsia="Times New Roman" w:hAnsi="Times New Roman" w:cs="Times New Roman"/>
          <w:sz w:val="28"/>
          <w:szCs w:val="28"/>
        </w:rPr>
        <w:t>].</w:t>
      </w:r>
    </w:p>
    <w:p w14:paraId="0788A998" w14:textId="063D37D2"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Важнейшим фактором, отражающим состояние занятости всех социально-демографических групп населения, является степень его мобильности, которая отражает готовность и возможность населения изменять социальный статус, профессиональную принадлежность и место проживания. Мобильность обусловлена потребностями экономики в труде определенного содержания и места приложения, а также способностью и готовностью личности к изменениям в суще</w:t>
      </w:r>
      <w:r w:rsidR="00551102" w:rsidRPr="003078CA">
        <w:rPr>
          <w:rFonts w:ascii="Times New Roman" w:eastAsia="Times New Roman" w:hAnsi="Times New Roman" w:cs="Times New Roman"/>
          <w:sz w:val="28"/>
          <w:szCs w:val="28"/>
        </w:rPr>
        <w:t>ственных характеристиках труда [2</w:t>
      </w:r>
      <w:r w:rsidR="004A40F5" w:rsidRPr="004A40F5">
        <w:rPr>
          <w:rFonts w:ascii="Times New Roman" w:eastAsia="Times New Roman" w:hAnsi="Times New Roman" w:cs="Times New Roman"/>
          <w:sz w:val="28"/>
          <w:szCs w:val="28"/>
          <w:lang w:val="ru-RU"/>
        </w:rPr>
        <w:t>6</w:t>
      </w:r>
      <w:r w:rsidRPr="003078CA">
        <w:rPr>
          <w:rFonts w:ascii="Times New Roman" w:eastAsia="Times New Roman" w:hAnsi="Times New Roman" w:cs="Times New Roman"/>
          <w:sz w:val="28"/>
          <w:szCs w:val="28"/>
        </w:rPr>
        <w:t>].</w:t>
      </w:r>
    </w:p>
    <w:p w14:paraId="20DEE6AA"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Исходя из вышесказанного, мы предлагаем рассматривать </w:t>
      </w:r>
      <w:r w:rsidRPr="00C87938">
        <w:rPr>
          <w:rFonts w:ascii="Times New Roman" w:eastAsia="Times New Roman" w:hAnsi="Times New Roman" w:cs="Times New Roman"/>
          <w:i/>
          <w:sz w:val="28"/>
          <w:szCs w:val="28"/>
        </w:rPr>
        <w:t>миграцию</w:t>
      </w:r>
      <w:r w:rsidRPr="003078CA">
        <w:rPr>
          <w:rFonts w:ascii="Times New Roman" w:eastAsia="Times New Roman" w:hAnsi="Times New Roman" w:cs="Times New Roman"/>
          <w:sz w:val="28"/>
          <w:szCs w:val="28"/>
        </w:rPr>
        <w:t>, как «особенный» социально-экономический процесс, который характеризуется:</w:t>
      </w:r>
    </w:p>
    <w:p w14:paraId="2243D550" w14:textId="46737323" w:rsidR="00495664" w:rsidRPr="003078CA" w:rsidRDefault="00C87938"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массовым характером (это означает, что единичные действия людей по смене места жительства не могут называться миграционным процессом); </w:t>
      </w:r>
    </w:p>
    <w:p w14:paraId="1F5B1177" w14:textId="267A1EF3" w:rsidR="00495664" w:rsidRPr="003078CA" w:rsidRDefault="00C87938"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4A40F5">
        <w:rPr>
          <w:rFonts w:ascii="Times New Roman" w:eastAsia="Times New Roman" w:hAnsi="Times New Roman" w:cs="Times New Roman"/>
          <w:sz w:val="28"/>
          <w:szCs w:val="28"/>
          <w:lang w:val="en-US"/>
        </w:rPr>
        <w:t> </w:t>
      </w:r>
      <w:r w:rsidR="005E0469" w:rsidRPr="003078CA">
        <w:rPr>
          <w:rFonts w:ascii="Times New Roman" w:eastAsia="Times New Roman" w:hAnsi="Times New Roman" w:cs="Times New Roman"/>
          <w:sz w:val="28"/>
          <w:szCs w:val="28"/>
        </w:rPr>
        <w:t xml:space="preserve">устойчивостью (причинно-следственная взаимозависимость миграционных процессов); </w:t>
      </w:r>
    </w:p>
    <w:p w14:paraId="03B9CCF0" w14:textId="584942E7" w:rsidR="00495664" w:rsidRPr="003078CA" w:rsidRDefault="00C87938"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социально-экономическим содержанием источников и результатов миграционных процессов (они порождаются, прежде всего, социальными и экономическими проблемами общества и направлены на их устранение); </w:t>
      </w:r>
    </w:p>
    <w:p w14:paraId="09F7CA57" w14:textId="2E257C12" w:rsidR="00495664" w:rsidRPr="003078CA" w:rsidRDefault="00C87938"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самодеятельностью участников миграционных процессов (миграция относится к классу спонтанных социальных процессов, возникающих под воздействием различных внешних и внутренних факторов и осуществляющихся как общественная инициатива).</w:t>
      </w:r>
    </w:p>
    <w:p w14:paraId="021A1319" w14:textId="4E6AEB15"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настоящее время одной из основных причин внутренней миграции довольно часто становится урбанизация, то есть, перемещение людей из сельской местности в города в поисках лучших экономических возможностей. Реальным примером внутренней экологической миграции в Казахстане является перемещение людей из района Аральского моря. По данным ООН, сильные засухи в регионе Аральского моря в начале 1990-х, а затем в начале 2000-х годов, привели к миграции тысяч людей, большая часть из которых больше не вернулась на прежн</w:t>
      </w:r>
      <w:r w:rsidR="00551102" w:rsidRPr="003078CA">
        <w:rPr>
          <w:rFonts w:ascii="Times New Roman" w:eastAsia="Times New Roman" w:hAnsi="Times New Roman" w:cs="Times New Roman"/>
          <w:sz w:val="28"/>
          <w:szCs w:val="28"/>
        </w:rPr>
        <w:t>ее место жительства [2</w:t>
      </w:r>
      <w:r w:rsidR="004A40F5" w:rsidRPr="004A40F5">
        <w:rPr>
          <w:rFonts w:ascii="Times New Roman" w:eastAsia="Times New Roman" w:hAnsi="Times New Roman" w:cs="Times New Roman"/>
          <w:sz w:val="28"/>
          <w:szCs w:val="28"/>
          <w:lang w:val="ru-RU"/>
        </w:rPr>
        <w:t>7</w:t>
      </w:r>
      <w:r w:rsidRPr="003078CA">
        <w:rPr>
          <w:rFonts w:ascii="Times New Roman" w:eastAsia="Times New Roman" w:hAnsi="Times New Roman" w:cs="Times New Roman"/>
          <w:sz w:val="28"/>
          <w:szCs w:val="28"/>
        </w:rPr>
        <w:t>]. В 2018 году ООН был учрежден Многосторонний фонд по безопасности человека для региона Приаралья, куда сделали взносы Европейский союз (5,57 млн</w:t>
      </w:r>
      <w:r w:rsidR="00DF1426">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долл.), Норвегия (1,12 млн</w:t>
      </w:r>
      <w:r w:rsidR="00DF1426">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w:t>
      </w:r>
      <w:r w:rsidR="00551102" w:rsidRPr="003078CA">
        <w:rPr>
          <w:rFonts w:ascii="Times New Roman" w:eastAsia="Times New Roman" w:hAnsi="Times New Roman" w:cs="Times New Roman"/>
          <w:sz w:val="28"/>
          <w:szCs w:val="28"/>
        </w:rPr>
        <w:t>долл.), Японии (3,2 млн</w:t>
      </w:r>
      <w:r w:rsidR="00DF1426">
        <w:rPr>
          <w:rFonts w:ascii="Times New Roman" w:eastAsia="Times New Roman" w:hAnsi="Times New Roman" w:cs="Times New Roman"/>
          <w:sz w:val="28"/>
          <w:szCs w:val="28"/>
          <w:lang w:val="ru-RU"/>
        </w:rPr>
        <w:t>.</w:t>
      </w:r>
      <w:r w:rsidR="00551102" w:rsidRPr="003078CA">
        <w:rPr>
          <w:rFonts w:ascii="Times New Roman" w:eastAsia="Times New Roman" w:hAnsi="Times New Roman" w:cs="Times New Roman"/>
          <w:sz w:val="28"/>
          <w:szCs w:val="28"/>
        </w:rPr>
        <w:t xml:space="preserve"> долл.) [</w:t>
      </w:r>
      <w:r w:rsidR="004A40F5">
        <w:rPr>
          <w:rFonts w:ascii="Times New Roman" w:eastAsia="Times New Roman" w:hAnsi="Times New Roman" w:cs="Times New Roman"/>
          <w:sz w:val="28"/>
          <w:szCs w:val="28"/>
          <w:lang w:val="ru-RU"/>
        </w:rPr>
        <w:t>2</w:t>
      </w:r>
      <w:r w:rsidR="004A40F5" w:rsidRPr="00CC2B8B">
        <w:rPr>
          <w:rFonts w:ascii="Times New Roman" w:eastAsia="Times New Roman" w:hAnsi="Times New Roman" w:cs="Times New Roman"/>
          <w:sz w:val="28"/>
          <w:szCs w:val="28"/>
          <w:lang w:val="ru-RU"/>
        </w:rPr>
        <w:t>8</w:t>
      </w:r>
      <w:r w:rsidRPr="003078CA">
        <w:rPr>
          <w:rFonts w:ascii="Times New Roman" w:eastAsia="Times New Roman" w:hAnsi="Times New Roman" w:cs="Times New Roman"/>
          <w:sz w:val="28"/>
          <w:szCs w:val="28"/>
        </w:rPr>
        <w:t>].</w:t>
      </w:r>
    </w:p>
    <w:p w14:paraId="3D5B4EFE"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целом последствия внутренней миграции для городов могут быть как положительными, так и отрицательными. С положительной стороны внутренняя миграция считается альтернативным шансом сократить бедность как в сельской, так и в городской местности. В результате экономического развития или модернизации городов мигранты получают множество возможностей, таких как трудоустройство, образование, физическое развитие и денежные переводы. Кроме того, установлено, что страны с низким уровнем внутренней миграции остаются слабыми в своем развитии. Это связано с тем, что внутренняя миграция, т.е. из деревни в город, играет важную роль в трансформации рабочей силы и опыта, которые необходимы городским секторам, особенно для промышленного расширения. Вклад мигрантов как генератора городской экономики доказан уже давно, поскольку большинство из них образованы, высокомотивированы и предприимчивы.</w:t>
      </w:r>
    </w:p>
    <w:p w14:paraId="72F246DB" w14:textId="2628B40B"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С другой стороны, неконтролируемые большие объемы внутренней миграции будут способствовать возникновению городских проблем из-за неадекватности городского планирования и поддержки. Таким образом, градостроители или городские сектора (правительство или частный сектор) должны обеспечить мигрантам достаточное количество рабочих мест, жилья, здравоохранения и других услуг. Однако такого рода требования становятся проблемой для градостроителей. Это связано с тем, что городские районы, как правило, уже испытывают недостаток услуг и возможностей. Большие объемы мигрантов в городских районах могут привести к таким городским проблемам, как разрастание городов, скваттерские районы, трущобы, перенаселенность и т.д. Крупнейшими городами развивающихся стран, оказавшимися в подобной ситуации, являются Сува (Фиджи); Хо Ши Мин (Вьетнам); Калькутта (Индия); Карачи (Пакистан); Дакка (Бангла</w:t>
      </w:r>
      <w:r w:rsidR="004A40F5">
        <w:rPr>
          <w:rFonts w:ascii="Times New Roman" w:eastAsia="Times New Roman" w:hAnsi="Times New Roman" w:cs="Times New Roman"/>
          <w:sz w:val="28"/>
          <w:szCs w:val="28"/>
        </w:rPr>
        <w:t>деш); Джакарта (Индонезия) и т.</w:t>
      </w:r>
      <w:r w:rsidRPr="003078CA">
        <w:rPr>
          <w:rFonts w:ascii="Times New Roman" w:eastAsia="Times New Roman" w:hAnsi="Times New Roman" w:cs="Times New Roman"/>
          <w:sz w:val="28"/>
          <w:szCs w:val="28"/>
        </w:rPr>
        <w:t xml:space="preserve">д. Высокие объемы внутренней миграции невозможно остановить, если не будет обеспечено адекватное городское планирование и поддержка. Это связано с тем, что внутренняя миграция является неизбежным пространственным явлением в городских районах. </w:t>
      </w:r>
    </w:p>
    <w:p w14:paraId="53953592" w14:textId="6307F2BA"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Истоки теории и формирование концепций миграции уходят в XVIII-XIX вв., когда в трудах исследователей впервые стали обсуждаться проблемы народонаселения в рамках описательной статистики (политической арифметики). В XVIII </w:t>
      </w:r>
      <w:r w:rsidR="004A40F5">
        <w:rPr>
          <w:rFonts w:ascii="Times New Roman" w:eastAsia="Times New Roman" w:hAnsi="Times New Roman" w:cs="Times New Roman"/>
          <w:sz w:val="28"/>
          <w:szCs w:val="28"/>
        </w:rPr>
        <w:t>‒</w:t>
      </w:r>
      <w:r w:rsidRPr="003078CA">
        <w:rPr>
          <w:rFonts w:ascii="Times New Roman" w:eastAsia="Times New Roman" w:hAnsi="Times New Roman" w:cs="Times New Roman"/>
          <w:sz w:val="28"/>
          <w:szCs w:val="28"/>
        </w:rPr>
        <w:t xml:space="preserve"> первой половине XIX в. наибольшее распространение получила описательная статистика (государствоведение), в которой и выделилась статистика народонаселения. </w:t>
      </w:r>
    </w:p>
    <w:p w14:paraId="1E34FF2D" w14:textId="32530FAA"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Как самостоятельное научное направление теория миграции стала развиваться с первой четверти ХХ века и формировалась главным образом в зарубежных социологических школах. Интерес представляет, к примеру, статья американского социолога С. Стоффера, вышедшая в 1940 году в журнале American Sociological Review под названием «Вмешивающиеся обстоятельства: теория взаимодействия подвижности и расстояния» (</w:t>
      </w:r>
      <w:r w:rsidRPr="003078CA">
        <w:rPr>
          <w:rFonts w:ascii="Times New Roman" w:eastAsia="Times New Roman" w:hAnsi="Times New Roman" w:cs="Times New Roman"/>
          <w:i/>
          <w:sz w:val="28"/>
          <w:szCs w:val="28"/>
        </w:rPr>
        <w:t>Intervening opportunities: a theory relating mobility and distance</w:t>
      </w:r>
      <w:r w:rsidRPr="003078CA">
        <w:rPr>
          <w:rFonts w:ascii="Times New Roman" w:eastAsia="Times New Roman" w:hAnsi="Times New Roman" w:cs="Times New Roman"/>
          <w:sz w:val="28"/>
          <w:szCs w:val="28"/>
        </w:rPr>
        <w:t>), где под «вмешивающимися обстоятельствами (</w:t>
      </w:r>
      <w:r w:rsidRPr="003078CA">
        <w:rPr>
          <w:rFonts w:ascii="Times New Roman" w:eastAsia="Times New Roman" w:hAnsi="Times New Roman" w:cs="Times New Roman"/>
          <w:i/>
          <w:sz w:val="28"/>
          <w:szCs w:val="28"/>
        </w:rPr>
        <w:t>intervening opportunities</w:t>
      </w:r>
      <w:r w:rsidRPr="003078CA">
        <w:rPr>
          <w:rFonts w:ascii="Times New Roman" w:eastAsia="Times New Roman" w:hAnsi="Times New Roman" w:cs="Times New Roman"/>
          <w:sz w:val="28"/>
          <w:szCs w:val="28"/>
        </w:rPr>
        <w:t>) понимается все, что препя</w:t>
      </w:r>
      <w:r w:rsidR="00B66EA4" w:rsidRPr="003078CA">
        <w:rPr>
          <w:rFonts w:ascii="Times New Roman" w:eastAsia="Times New Roman" w:hAnsi="Times New Roman" w:cs="Times New Roman"/>
          <w:sz w:val="28"/>
          <w:szCs w:val="28"/>
        </w:rPr>
        <w:t>тствует миграционному процессу [2</w:t>
      </w:r>
      <w:r w:rsidR="004A40F5" w:rsidRPr="004A40F5">
        <w:rPr>
          <w:rFonts w:ascii="Times New Roman" w:eastAsia="Times New Roman" w:hAnsi="Times New Roman" w:cs="Times New Roman"/>
          <w:sz w:val="28"/>
          <w:szCs w:val="28"/>
          <w:lang w:val="ru-RU"/>
        </w:rPr>
        <w:t>9</w:t>
      </w:r>
      <w:r w:rsidRPr="003078CA">
        <w:rPr>
          <w:rFonts w:ascii="Times New Roman" w:eastAsia="Times New Roman" w:hAnsi="Times New Roman" w:cs="Times New Roman"/>
          <w:sz w:val="28"/>
          <w:szCs w:val="28"/>
        </w:rPr>
        <w:t>].</w:t>
      </w:r>
    </w:p>
    <w:p w14:paraId="722E32B8"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Теория миграции представлена в рамках известной концепции «притяжение - выталкивание», теории миграционной системы связей (сетей) и ассимиляционной теории, концепции миграционного (мобильного) перехода, мир-системной парадигмы. этносоциологического и экономического направлений, и других. </w:t>
      </w:r>
    </w:p>
    <w:p w14:paraId="715CA0B8" w14:textId="4C73395B"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Одним из основоположников концепции «притяжение - выталкивание» являлся Э. Ли, который к «выталкивающим» факторам относил факторы экономического характера (безработица, низкий уровень дохода, высокие налоги); социальные и политические (бедность, дискриминация, ограничения на свободу совести и вероисповедания, войны); неблагоприятные природные и климатические условия и т.д. К «притягивающим» факторам - высокий уровень экономического развития, более высокие доходы, безопасность, возможность получить </w:t>
      </w:r>
      <w:r w:rsidR="00B66EA4" w:rsidRPr="003078CA">
        <w:rPr>
          <w:rFonts w:ascii="Times New Roman" w:eastAsia="Times New Roman" w:hAnsi="Times New Roman" w:cs="Times New Roman"/>
          <w:sz w:val="28"/>
          <w:szCs w:val="28"/>
        </w:rPr>
        <w:t xml:space="preserve">доступ на рынок труда и другие </w:t>
      </w:r>
      <w:r w:rsidR="00B66EA4" w:rsidRPr="003078CA">
        <w:rPr>
          <w:rFonts w:ascii="Times New Roman" w:eastAsia="Times New Roman" w:hAnsi="Times New Roman" w:cs="Times New Roman"/>
          <w:sz w:val="28"/>
          <w:szCs w:val="28"/>
          <w:lang w:val="ru-RU"/>
        </w:rPr>
        <w:t>[</w:t>
      </w:r>
      <w:r w:rsidR="004A40F5" w:rsidRPr="004A40F5">
        <w:rPr>
          <w:rFonts w:ascii="Times New Roman" w:eastAsia="Times New Roman" w:hAnsi="Times New Roman" w:cs="Times New Roman"/>
          <w:sz w:val="28"/>
          <w:szCs w:val="28"/>
          <w:lang w:val="ru-RU"/>
        </w:rPr>
        <w:t>30</w:t>
      </w:r>
      <w:r w:rsidRPr="003078CA">
        <w:rPr>
          <w:rFonts w:ascii="Times New Roman" w:eastAsia="Times New Roman" w:hAnsi="Times New Roman" w:cs="Times New Roman"/>
          <w:sz w:val="28"/>
          <w:szCs w:val="28"/>
        </w:rPr>
        <w:t>].</w:t>
      </w:r>
    </w:p>
    <w:p w14:paraId="098EB7FF"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Культур-географ В. Зелински разработал концепцию миграционного (мобильного) перехода (по аналогии с демографическим переходом). Зелински утверждает, что миграционный переход состоит из пяти фаз: </w:t>
      </w:r>
    </w:p>
    <w:p w14:paraId="43355C92"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1) первобытное традиционное общество; </w:t>
      </w:r>
    </w:p>
    <w:p w14:paraId="712D29F3"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2) раннее мобильное общество; </w:t>
      </w:r>
    </w:p>
    <w:p w14:paraId="6CAF321B"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3) позднее мобильное общество; </w:t>
      </w:r>
    </w:p>
    <w:p w14:paraId="18222621"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4) развитое общество; </w:t>
      </w:r>
    </w:p>
    <w:p w14:paraId="711D7E40" w14:textId="0095184D" w:rsidR="00495664" w:rsidRPr="003078CA" w:rsidRDefault="00B66EA4"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5) сверхразвитое общество </w:t>
      </w:r>
      <w:r w:rsidRPr="003078CA">
        <w:rPr>
          <w:rFonts w:ascii="Times New Roman" w:eastAsia="Times New Roman" w:hAnsi="Times New Roman" w:cs="Times New Roman"/>
          <w:sz w:val="28"/>
          <w:szCs w:val="28"/>
          <w:lang w:val="ru-RU"/>
        </w:rPr>
        <w:t>[2</w:t>
      </w:r>
      <w:r w:rsidR="004A40F5" w:rsidRPr="004A40F5">
        <w:rPr>
          <w:rFonts w:ascii="Times New Roman" w:eastAsia="Times New Roman" w:hAnsi="Times New Roman" w:cs="Times New Roman"/>
          <w:sz w:val="28"/>
          <w:szCs w:val="28"/>
          <w:lang w:val="ru-RU"/>
        </w:rPr>
        <w:t>1</w:t>
      </w:r>
      <w:r w:rsidR="00DF1426">
        <w:rPr>
          <w:rFonts w:ascii="Times New Roman" w:eastAsia="Times New Roman" w:hAnsi="Times New Roman" w:cs="Times New Roman"/>
          <w:sz w:val="28"/>
          <w:szCs w:val="28"/>
          <w:lang w:val="ru-RU"/>
        </w:rPr>
        <w:t>, р. 220-221</w:t>
      </w:r>
      <w:r w:rsidR="005E0469" w:rsidRPr="003078CA">
        <w:rPr>
          <w:rFonts w:ascii="Times New Roman" w:eastAsia="Times New Roman" w:hAnsi="Times New Roman" w:cs="Times New Roman"/>
          <w:sz w:val="28"/>
          <w:szCs w:val="28"/>
        </w:rPr>
        <w:t>].</w:t>
      </w:r>
    </w:p>
    <w:p w14:paraId="13815B48" w14:textId="7A12E1D9"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В.А. Ионцев, обобщив различные теории и концепции, определил 17 подходов, в рамках которых предпринимаются попытки изучения феномена миграции: экономический, демографический, миграционный, социологический, политический, системный, географический, экологический, исторический, этнографический, психологический, биологический, генетический, философский, юридический, тип</w:t>
      </w:r>
      <w:r w:rsidR="00B66EA4" w:rsidRPr="003078CA">
        <w:rPr>
          <w:rFonts w:ascii="Times New Roman" w:eastAsia="Times New Roman" w:hAnsi="Times New Roman" w:cs="Times New Roman"/>
          <w:sz w:val="28"/>
          <w:szCs w:val="28"/>
        </w:rPr>
        <w:t>ологический и методологический [3</w:t>
      </w:r>
      <w:r w:rsidR="004A40F5" w:rsidRPr="004A40F5">
        <w:rPr>
          <w:rFonts w:ascii="Times New Roman" w:eastAsia="Times New Roman" w:hAnsi="Times New Roman" w:cs="Times New Roman"/>
          <w:sz w:val="28"/>
          <w:szCs w:val="28"/>
          <w:lang w:val="ru-RU"/>
        </w:rPr>
        <w:t>1</w:t>
      </w:r>
      <w:r w:rsidRPr="003078CA">
        <w:rPr>
          <w:rFonts w:ascii="Times New Roman" w:eastAsia="Times New Roman" w:hAnsi="Times New Roman" w:cs="Times New Roman"/>
          <w:sz w:val="28"/>
          <w:szCs w:val="28"/>
        </w:rPr>
        <w:t xml:space="preserve">]. </w:t>
      </w:r>
    </w:p>
    <w:p w14:paraId="6497A0B6" w14:textId="5F6A199E"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Одно из старейших направлений исследований миграции использовало пространственную структуру данных для объяснения миграц</w:t>
      </w:r>
      <w:r w:rsidR="0049053D" w:rsidRPr="003078CA">
        <w:rPr>
          <w:rFonts w:ascii="Times New Roman" w:eastAsia="Times New Roman" w:hAnsi="Times New Roman" w:cs="Times New Roman"/>
          <w:sz w:val="28"/>
          <w:szCs w:val="28"/>
        </w:rPr>
        <w:t>ионных потоков между регионами [3</w:t>
      </w:r>
      <w:r w:rsidR="004A40F5" w:rsidRPr="004A40F5">
        <w:rPr>
          <w:rFonts w:ascii="Times New Roman" w:eastAsia="Times New Roman" w:hAnsi="Times New Roman" w:cs="Times New Roman"/>
          <w:sz w:val="28"/>
          <w:szCs w:val="28"/>
          <w:lang w:val="ru-RU"/>
        </w:rPr>
        <w:t>2</w:t>
      </w:r>
      <w:r w:rsidRPr="003078CA">
        <w:rPr>
          <w:rFonts w:ascii="Times New Roman" w:eastAsia="Times New Roman" w:hAnsi="Times New Roman" w:cs="Times New Roman"/>
          <w:sz w:val="28"/>
          <w:szCs w:val="28"/>
        </w:rPr>
        <w:t>]. Другое направление литературы фокусируется на моделях временных рядов и в основном использует два типа моделей: модели класса ARIMA и экстраполяцию временных рядов посредством распространени</w:t>
      </w:r>
      <w:r w:rsidR="0049053D" w:rsidRPr="003078CA">
        <w:rPr>
          <w:rFonts w:ascii="Times New Roman" w:eastAsia="Times New Roman" w:hAnsi="Times New Roman" w:cs="Times New Roman"/>
          <w:sz w:val="28"/>
          <w:szCs w:val="28"/>
        </w:rPr>
        <w:t>я исторических ошибок прогноза [3</w:t>
      </w:r>
      <w:r w:rsidR="004A40F5" w:rsidRPr="004A40F5">
        <w:rPr>
          <w:rFonts w:ascii="Times New Roman" w:eastAsia="Times New Roman" w:hAnsi="Times New Roman" w:cs="Times New Roman"/>
          <w:sz w:val="28"/>
          <w:szCs w:val="28"/>
          <w:lang w:val="ru-RU"/>
        </w:rPr>
        <w:t>3</w:t>
      </w:r>
      <w:r w:rsidRPr="003078CA">
        <w:rPr>
          <w:rFonts w:ascii="Times New Roman" w:eastAsia="Times New Roman" w:hAnsi="Times New Roman" w:cs="Times New Roman"/>
          <w:sz w:val="28"/>
          <w:szCs w:val="28"/>
        </w:rPr>
        <w:t xml:space="preserve">]. Эти модели могут быть расширены с использованием экспертной информации посредством априорных распределений и байесовских методов. В этой связи </w:t>
      </w:r>
      <w:r w:rsidR="0049053D" w:rsidRPr="003078CA">
        <w:rPr>
          <w:rFonts w:ascii="Times New Roman" w:eastAsia="Times New Roman" w:hAnsi="Times New Roman" w:cs="Times New Roman"/>
          <w:sz w:val="28"/>
          <w:szCs w:val="28"/>
          <w:lang w:val="ru-RU"/>
        </w:rPr>
        <w:t xml:space="preserve">используются </w:t>
      </w:r>
      <w:r w:rsidRPr="003078CA">
        <w:rPr>
          <w:rFonts w:ascii="Times New Roman" w:eastAsia="Times New Roman" w:hAnsi="Times New Roman" w:cs="Times New Roman"/>
          <w:sz w:val="28"/>
          <w:szCs w:val="28"/>
        </w:rPr>
        <w:t>модели временных рядов с экспертными мнениями и без них и рассматривает три типа моделей: модели класса ARIMA, модели с авторегрессионным распределенным лагом (ADL) и историческое распространение ошибок прогноза. Они обнаружили, что модели AR</w:t>
      </w:r>
      <w:r w:rsidR="001D03A5" w:rsidRPr="003078CA">
        <w:rPr>
          <w:rFonts w:ascii="Times New Roman" w:eastAsia="Times New Roman" w:hAnsi="Times New Roman" w:cs="Times New Roman"/>
          <w:sz w:val="28"/>
          <w:szCs w:val="28"/>
        </w:rPr>
        <w:t>I</w:t>
      </w:r>
      <w:r w:rsidRPr="003078CA">
        <w:rPr>
          <w:rFonts w:ascii="Times New Roman" w:eastAsia="Times New Roman" w:hAnsi="Times New Roman" w:cs="Times New Roman"/>
          <w:sz w:val="28"/>
          <w:szCs w:val="28"/>
        </w:rPr>
        <w:t xml:space="preserve">MA низких порядков показали лучшие результаты со стационарными данными, тогда как модели ADL лучше работали с нестационарными данными. </w:t>
      </w:r>
    </w:p>
    <w:p w14:paraId="27FD51DE" w14:textId="4D607134"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настоящее время в мировой науке при изучении миграции преобладает системный и междисциплинарный подходы, которые позволяют исследовать это явление с различных позиций в целях более глубокого поним</w:t>
      </w:r>
      <w:r w:rsidR="0049053D" w:rsidRPr="003078CA">
        <w:rPr>
          <w:rFonts w:ascii="Times New Roman" w:eastAsia="Times New Roman" w:hAnsi="Times New Roman" w:cs="Times New Roman"/>
          <w:sz w:val="28"/>
          <w:szCs w:val="28"/>
        </w:rPr>
        <w:t xml:space="preserve">ания ее природы и движущих сил </w:t>
      </w:r>
      <w:r w:rsidR="0049053D" w:rsidRPr="003078CA">
        <w:rPr>
          <w:rFonts w:ascii="Times New Roman" w:eastAsia="Times New Roman" w:hAnsi="Times New Roman" w:cs="Times New Roman"/>
          <w:sz w:val="28"/>
          <w:szCs w:val="28"/>
          <w:lang w:val="ru-RU"/>
        </w:rPr>
        <w:t>[3</w:t>
      </w:r>
      <w:r w:rsidR="004A40F5" w:rsidRPr="004A40F5">
        <w:rPr>
          <w:rFonts w:ascii="Times New Roman" w:eastAsia="Times New Roman" w:hAnsi="Times New Roman" w:cs="Times New Roman"/>
          <w:sz w:val="28"/>
          <w:szCs w:val="28"/>
          <w:lang w:val="ru-RU"/>
        </w:rPr>
        <w:t>4</w:t>
      </w:r>
      <w:r w:rsidRPr="003078CA">
        <w:rPr>
          <w:rFonts w:ascii="Times New Roman" w:eastAsia="Times New Roman" w:hAnsi="Times New Roman" w:cs="Times New Roman"/>
          <w:sz w:val="28"/>
          <w:szCs w:val="28"/>
        </w:rPr>
        <w:t xml:space="preserve">]. </w:t>
      </w:r>
    </w:p>
    <w:p w14:paraId="3C3A6CC4"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связи с этим следует отметить вклад IMISCOE (International Migration, Integration and Social Cohesion) – финансируемой Европейской комиссией сеть передового опыта, состоящую из более чем 350 ученых из различных научно-исследовательских институтов, специализирующихся на вопросах миграции и интеграции в Европе. Эти исследователи, представляющие все отрасли экономических и социальных наук, гуманитарных наук и права, реализуют комплексную, многопрофильную и международную сравнительную исследовательскую программу, которая фокусируется на проблемах миграции и интеграции в Европе. В рамках программы интегрируются существующие исследования и разрабатываются новые исследовательские направления, которые охватывают вопросы, имеющие решающее значение для разработки политики на европейском уровне, и предоставляют теоретически обоснованный дизайн для внедрения новых исследований. Программа публикаций IMISCOE основана на пяти различных профилях публикаций, разработанных для того, чтобы сделать ее исследования и результаты доступными для ученых, политиков и широкой общественности:</w:t>
      </w:r>
    </w:p>
    <w:p w14:paraId="286B811B"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1. Совместные исследования.</w:t>
      </w:r>
    </w:p>
    <w:p w14:paraId="3F44C3D9"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2. Исследования.</w:t>
      </w:r>
    </w:p>
    <w:p w14:paraId="4C1A29E8"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3. Диссертации.</w:t>
      </w:r>
    </w:p>
    <w:p w14:paraId="22C68D76"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4. Отчеты.</w:t>
      </w:r>
    </w:p>
    <w:p w14:paraId="362DBC16"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5. Учебники.</w:t>
      </w:r>
    </w:p>
    <w:p w14:paraId="13957821" w14:textId="12D2AA4D" w:rsidR="00495664" w:rsidRPr="003078CA" w:rsidRDefault="0049053D"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Например, книга [3</w:t>
      </w:r>
      <w:r w:rsidR="004A40F5" w:rsidRPr="004A40F5">
        <w:rPr>
          <w:rFonts w:ascii="Times New Roman" w:eastAsia="Times New Roman" w:hAnsi="Times New Roman" w:cs="Times New Roman"/>
          <w:sz w:val="28"/>
          <w:szCs w:val="28"/>
          <w:lang w:val="ru-RU"/>
        </w:rPr>
        <w:t>5</w:t>
      </w:r>
      <w:r w:rsidR="005E0469" w:rsidRPr="003078CA">
        <w:rPr>
          <w:rFonts w:ascii="Times New Roman" w:eastAsia="Times New Roman" w:hAnsi="Times New Roman" w:cs="Times New Roman"/>
          <w:sz w:val="28"/>
          <w:szCs w:val="28"/>
        </w:rPr>
        <w:t xml:space="preserve">] анализирует дискуссии об эксплуатации труда мигрантов, исследуя степень, в которой в европейских странах обеспечивают стандарт для защиты трудящихся-мигрантов. Книга основана на критических исследованиях уязвимости, эксплуатации, торговли людьми и режимах труда мигрантов, включая теорию социального воспроизводства, а также результатах обширной полевой работы. Мобилизуя концепцию «ситуационной уязвимости», книга критически исследует совокупность и взаимодействие факторов, создающих и усиливающих уязвимость трудящихся-мигрантов к эксплуатации в ключевых секторах сельского хозяйства и домашнего труда. Автор (Летиция Палумбо </w:t>
      </w:r>
      <w:r w:rsidR="004A40F5">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научный сотрудник кафедры философии и культурного наследия Университета Ка’Фоскари) показывает, как ситуации уязвимости к эксплуатации порождаются и усугубляются соответствующими правовыми и политическими рамками, подчеркивая и подвергая сомнению напряженность, преемственность и двусмысленность между различными режимами.</w:t>
      </w:r>
    </w:p>
    <w:p w14:paraId="682E3F2F" w14:textId="3402CC7F"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западной литературе в исследовании причин и факторов миграции доминирует экономический подход (теория факторов миграции Э. Ли, неоклассическая экономическая теория, теория обратной связи экономических циклов Б. Томаса, новая экономическая теория миграции О. Старка, теория сегментированного рынка труда М. Пиора, теория человеческого капитала Т.</w:t>
      </w:r>
      <w:r w:rsidR="004A40F5">
        <w:rPr>
          <w:rFonts w:ascii="Times New Roman" w:eastAsia="Times New Roman" w:hAnsi="Times New Roman" w:cs="Times New Roman"/>
          <w:sz w:val="28"/>
          <w:szCs w:val="28"/>
          <w:lang w:val="en-US"/>
        </w:rPr>
        <w:t> </w:t>
      </w:r>
      <w:r w:rsidRPr="003078CA">
        <w:rPr>
          <w:rFonts w:ascii="Times New Roman" w:eastAsia="Times New Roman" w:hAnsi="Times New Roman" w:cs="Times New Roman"/>
          <w:sz w:val="28"/>
          <w:szCs w:val="28"/>
        </w:rPr>
        <w:t xml:space="preserve">Шульца). </w:t>
      </w:r>
    </w:p>
    <w:p w14:paraId="513AECED"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рамках экономического подхода причины миграции населения анализируются учеными на макро- и микроуровнях. Макроподход в исследовании миграции сосредоточен на исследовании структурных детерминант миграции населения. Основными причинами миграции населения являются наличие экономических различий между регионами (странами), географические различия в предложении и спросе на рабочую силу, дифференциация уровня заработной платы и условий занятости между странами. Характерной особенностью макропод-хода является подчеркивание значительных различий в уровнях экономического развития отдельных стран и регионов мира, что постоянно генерирует миграционные потоки.</w:t>
      </w:r>
    </w:p>
    <w:p w14:paraId="5CA02DCB"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Микроподход базируется на изучении поведения индивидов. Его отличительной чертой является постулат о том, что решение о миграции принимается не изолированными индивидами, которые являются акторами миграции в теориях макроуровня, а семьями или домохозяйствами, которые действуют совместно не только с целью максимизации ожидаемых выгод от миграции, но и с целью минимизации риска в случае неудач. </w:t>
      </w:r>
    </w:p>
    <w:p w14:paraId="08099B97" w14:textId="5215575A"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Выделяют также историко-структурный подход (теория исторического структурализма С. Каслза) и интегративный (концепция экономики мирохозяйственных связей П. Линдерта, концепция геоэкономики Э. Люттвака, теория мировых систем С. Сассена), в рамках которого наметился поворот к исследованиям причин миграции населения с учетом процессов глобализации.</w:t>
      </w:r>
    </w:p>
    <w:p w14:paraId="73A2B756"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В рамках интегративного или системного подхода к объяснению миграции происходит объединение функционального и структурного объяснения миграции, то есть микроэкономической стороны процесса миграции, где основное внимание уделяется исследованию миграционного поведения индивида или домохозяйства, и макроэкономических процессов, когда миграция предстает как следствие неравенства, воспроизводящегося в рамках национальных и глобальных экономик. </w:t>
      </w:r>
    </w:p>
    <w:p w14:paraId="44604305" w14:textId="4CB32937" w:rsidR="00495664" w:rsidRPr="003078CA" w:rsidRDefault="00C91920"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В исследовании </w:t>
      </w:r>
      <w:r w:rsidRPr="003078CA">
        <w:rPr>
          <w:rFonts w:ascii="Times New Roman" w:eastAsia="Times New Roman" w:hAnsi="Times New Roman" w:cs="Times New Roman"/>
          <w:sz w:val="28"/>
          <w:szCs w:val="28"/>
          <w:lang w:val="ru-RU"/>
        </w:rPr>
        <w:t>[3</w:t>
      </w:r>
      <w:r w:rsidR="004A40F5" w:rsidRPr="004A40F5">
        <w:rPr>
          <w:rFonts w:ascii="Times New Roman" w:eastAsia="Times New Roman" w:hAnsi="Times New Roman" w:cs="Times New Roman"/>
          <w:sz w:val="28"/>
          <w:szCs w:val="28"/>
          <w:lang w:val="ru-RU"/>
        </w:rPr>
        <w:t>6</w:t>
      </w:r>
      <w:r w:rsidR="005E0469" w:rsidRPr="003078CA">
        <w:rPr>
          <w:rFonts w:ascii="Times New Roman" w:eastAsia="Times New Roman" w:hAnsi="Times New Roman" w:cs="Times New Roman"/>
          <w:sz w:val="28"/>
          <w:szCs w:val="28"/>
        </w:rPr>
        <w:t>] на примере США рассматриваются два подхода к моделированию внутренней миграции: модели оптимального выбора местоположения (решения о миграции) и модели пространственного равновесия локальных рыночных агрегатов. Первые фокусируются на частичном равновесном выборе решения о миграции отдельного человека или домохозяйства, предполагая, что лица, принимающие решения, стремятся максимизировать полезность от перемещения. Эта модель предполагает, что люди принимают решения о местоположении на основе затрат и прибыли от миграции. Возврат включает денежную прибыль, а также неденежную прибыль, основанную на предпочтениях местоположения. Расходы на миграцию включают как денежные затраты, которые могут частично зависеть от расстояния, так и неденежные затраты, такие как упущенные заработки, связанные со временем, необходимым для переезда, а также «психологические затраты» из-за изменений в окружающей среде. Данная модель иллюстрирует, как семейные связи влияют на миграцию и как миграция влияет на занятость, заработок и стабильность семьи. В течение 40 лет эта подгруппа моделей была расширена во многих важных измерениях, включая факторы в функции полезности, временной горизонт и набор вариантов местоположения. Ряд этих достижений объединены в известную структурную динамическую модель Кеннана и Уокера индивидуальных вариантов миграции.</w:t>
      </w:r>
    </w:p>
    <w:p w14:paraId="3BF7FC7F"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Вторая модель (модель пространственного равновесия локальных рыночных агрегатов) предполагает, что после перемещений должно существовать общее пространственное равновесие, модель изучает, как потоки населения работают для балансировки результатов на уровне рынка, таких как местная заработная плата или цены на жилье в пространстве.</w:t>
      </w:r>
    </w:p>
    <w:p w14:paraId="339E5A45" w14:textId="4A24156A"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ряде работ исследуются причинно-следственное влияние миграции на результаты, выходящие за рамки заработка и занятости. К ним относятся здоровье, брак и межпоколенческая мобильность. Модели решения о миграции мало что могут сказать об этих конкретных результатах, поскольку они обычно сосредоточены на общей концепции благосостояния или заработка и занятости. Сосредоточившись на связи миграции с другими компонентами благосостояния, эти исследования раскрывают больше процесс принятия решений и последствия вокруг миг</w:t>
      </w:r>
      <w:r w:rsidR="00C91920" w:rsidRPr="003078CA">
        <w:rPr>
          <w:rFonts w:ascii="Times New Roman" w:eastAsia="Times New Roman" w:hAnsi="Times New Roman" w:cs="Times New Roman"/>
          <w:sz w:val="28"/>
          <w:szCs w:val="28"/>
        </w:rPr>
        <w:t>рации. Так, Deryugina и Molitor</w:t>
      </w:r>
      <w:r w:rsidR="004A40F5" w:rsidRPr="004A40F5">
        <w:rPr>
          <w:rFonts w:ascii="Times New Roman" w:eastAsia="Times New Roman" w:hAnsi="Times New Roman" w:cs="Times New Roman"/>
          <w:sz w:val="28"/>
          <w:szCs w:val="28"/>
          <w:lang w:val="ru-RU"/>
        </w:rPr>
        <w:t xml:space="preserve"> </w:t>
      </w:r>
      <w:r w:rsidR="00C91920" w:rsidRPr="003078CA">
        <w:rPr>
          <w:rFonts w:ascii="Times New Roman" w:eastAsia="Times New Roman" w:hAnsi="Times New Roman" w:cs="Times New Roman"/>
          <w:sz w:val="28"/>
          <w:szCs w:val="28"/>
          <w:lang w:val="ru-RU"/>
        </w:rPr>
        <w:t>[3</w:t>
      </w:r>
      <w:r w:rsidR="004A40F5" w:rsidRPr="004A40F5">
        <w:rPr>
          <w:rFonts w:ascii="Times New Roman" w:eastAsia="Times New Roman" w:hAnsi="Times New Roman" w:cs="Times New Roman"/>
          <w:sz w:val="28"/>
          <w:szCs w:val="28"/>
          <w:lang w:val="ru-RU"/>
        </w:rPr>
        <w:t>7</w:t>
      </w:r>
      <w:r w:rsidRPr="003078CA">
        <w:rPr>
          <w:rFonts w:ascii="Times New Roman" w:eastAsia="Times New Roman" w:hAnsi="Times New Roman" w:cs="Times New Roman"/>
          <w:sz w:val="28"/>
          <w:szCs w:val="28"/>
        </w:rPr>
        <w:t xml:space="preserve">] изучили изменения в состоянии здоровья после урагана Катрина. Они сравнили когорты пожилых жителей Нового Орлеана во время урагана с контрольными когортами, проживавшими в других местах, а также сравнили данные внутри групп перемещенных жителей Нового Орлеана. Ученые обнаружили, что за семь лет после шторма смертность жителей Нового Орлеана заметно снизилась. Они приписывают большую часть этого снижения миграции из Нового Орлеана, где в то время был один из самых высоких показателей смертности пожилых людей в США. </w:t>
      </w:r>
    </w:p>
    <w:p w14:paraId="5CF9E381"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В последнее время наметилось еще два направления исследований миграции: первое по зеленому росту и второе по миграции человеческого капитала – чтобы изучить, влияет ли миграция квалифицированных рабочих на региональный устойчивый экономический рост, инновации и конкурентоспособность. </w:t>
      </w:r>
    </w:p>
    <w:p w14:paraId="7999AEEA" w14:textId="1C0CC01B"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Концепция зеленого роста появилась в политических дискурсах после Конференции по устойчивому развитию Рио+20 в 2012 году. С тех пор научная литература была сосредоточена на трех измерениях: зеленые процессы, зеленые инновации и зеленая занятость. Однако, несмотря на большое внимание к этой теме, все еще возникают два пробела. Во-первых, региональная перспектива рассматривалась скудно, хотя зеленый рост, как правило, признается ключевым </w:t>
      </w:r>
      <w:r w:rsidR="00C91920" w:rsidRPr="003078CA">
        <w:rPr>
          <w:rFonts w:ascii="Times New Roman" w:eastAsia="Times New Roman" w:hAnsi="Times New Roman" w:cs="Times New Roman"/>
          <w:sz w:val="28"/>
          <w:szCs w:val="28"/>
        </w:rPr>
        <w:t xml:space="preserve">рычагом регионального развития </w:t>
      </w:r>
      <w:r w:rsidR="00C91920" w:rsidRPr="003078CA">
        <w:rPr>
          <w:rFonts w:ascii="Times New Roman" w:eastAsia="Times New Roman" w:hAnsi="Times New Roman" w:cs="Times New Roman"/>
          <w:sz w:val="28"/>
          <w:szCs w:val="28"/>
          <w:lang w:val="ru-RU"/>
        </w:rPr>
        <w:t>[3</w:t>
      </w:r>
      <w:r w:rsidR="004A40F5" w:rsidRPr="004A40F5">
        <w:rPr>
          <w:rFonts w:ascii="Times New Roman" w:eastAsia="Times New Roman" w:hAnsi="Times New Roman" w:cs="Times New Roman"/>
          <w:sz w:val="28"/>
          <w:szCs w:val="28"/>
          <w:lang w:val="ru-RU"/>
        </w:rPr>
        <w:t>7</w:t>
      </w:r>
      <w:r w:rsidR="00DF1426">
        <w:rPr>
          <w:rFonts w:ascii="Times New Roman" w:eastAsia="Times New Roman" w:hAnsi="Times New Roman" w:cs="Times New Roman"/>
          <w:sz w:val="28"/>
          <w:szCs w:val="28"/>
          <w:lang w:val="ru-RU"/>
        </w:rPr>
        <w:t>, р. 3602-3632</w:t>
      </w:r>
      <w:r w:rsidR="00C91920" w:rsidRPr="003078CA">
        <w:rPr>
          <w:rFonts w:ascii="Times New Roman" w:eastAsia="Times New Roman" w:hAnsi="Times New Roman" w:cs="Times New Roman"/>
          <w:sz w:val="28"/>
          <w:szCs w:val="28"/>
          <w:lang w:val="ru-RU"/>
        </w:rPr>
        <w:t>; 3</w:t>
      </w:r>
      <w:r w:rsidR="004A40F5" w:rsidRPr="004A40F5">
        <w:rPr>
          <w:rFonts w:ascii="Times New Roman" w:eastAsia="Times New Roman" w:hAnsi="Times New Roman" w:cs="Times New Roman"/>
          <w:sz w:val="28"/>
          <w:szCs w:val="28"/>
          <w:lang w:val="ru-RU"/>
        </w:rPr>
        <w:t>8</w:t>
      </w:r>
      <w:r w:rsidR="00DF1426">
        <w:rPr>
          <w:rFonts w:ascii="Times New Roman" w:eastAsia="Times New Roman" w:hAnsi="Times New Roman" w:cs="Times New Roman"/>
          <w:sz w:val="28"/>
          <w:szCs w:val="28"/>
          <w:lang w:val="ru-RU"/>
        </w:rPr>
        <w:t>, 3</w:t>
      </w:r>
      <w:r w:rsidR="004A40F5" w:rsidRPr="004A40F5">
        <w:rPr>
          <w:rFonts w:ascii="Times New Roman" w:eastAsia="Times New Roman" w:hAnsi="Times New Roman" w:cs="Times New Roman"/>
          <w:sz w:val="28"/>
          <w:szCs w:val="28"/>
          <w:lang w:val="ru-RU"/>
        </w:rPr>
        <w:t>9</w:t>
      </w:r>
      <w:r w:rsidRPr="003078CA">
        <w:rPr>
          <w:rFonts w:ascii="Times New Roman" w:eastAsia="Times New Roman" w:hAnsi="Times New Roman" w:cs="Times New Roman"/>
          <w:sz w:val="28"/>
          <w:szCs w:val="28"/>
        </w:rPr>
        <w:t>]. Во-вторых, хотя роль человеческого капитала и миграции в поддержке инноваций и формировании регионального экономического роста широко п</w:t>
      </w:r>
      <w:r w:rsidR="00C91920" w:rsidRPr="003078CA">
        <w:rPr>
          <w:rFonts w:ascii="Times New Roman" w:eastAsia="Times New Roman" w:hAnsi="Times New Roman" w:cs="Times New Roman"/>
          <w:sz w:val="28"/>
          <w:szCs w:val="28"/>
        </w:rPr>
        <w:t xml:space="preserve">ризнана </w:t>
      </w:r>
      <w:r w:rsidR="00C91920" w:rsidRPr="003078CA">
        <w:rPr>
          <w:rFonts w:ascii="Times New Roman" w:eastAsia="Times New Roman" w:hAnsi="Times New Roman" w:cs="Times New Roman"/>
          <w:sz w:val="28"/>
          <w:szCs w:val="28"/>
          <w:lang w:val="ru-RU"/>
        </w:rPr>
        <w:t>[</w:t>
      </w:r>
      <w:r w:rsidR="004A40F5" w:rsidRPr="004A40F5">
        <w:rPr>
          <w:rFonts w:ascii="Times New Roman" w:eastAsia="Times New Roman" w:hAnsi="Times New Roman" w:cs="Times New Roman"/>
          <w:sz w:val="28"/>
          <w:szCs w:val="28"/>
          <w:lang w:val="ru-RU"/>
        </w:rPr>
        <w:t>40</w:t>
      </w:r>
      <w:r w:rsidRPr="003078CA">
        <w:rPr>
          <w:rFonts w:ascii="Times New Roman" w:eastAsia="Times New Roman" w:hAnsi="Times New Roman" w:cs="Times New Roman"/>
          <w:sz w:val="28"/>
          <w:szCs w:val="28"/>
        </w:rPr>
        <w:t xml:space="preserve">], мало что было написано об их связи с «зеленым» ростом. </w:t>
      </w:r>
    </w:p>
    <w:p w14:paraId="17D84C28" w14:textId="43A43E15"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литературе связь между зеленым ростом и занятостью в основном сосредоточена на: 1) возможных профессиональных сдвигах - как на национальном, так и субнациональном уровне - вызванных этим переходом; 2) профиле так называемых «зеленых рабочих мест». Хотя нет единого мнения относительно определения «зеленых рабочих мест», несколько авторов отметили, что разница с «незелеными рабочими местами» в основном зависит от конкретных навыков и знаний, необходимых для зеленой и устойчивой деятельности. Consoli с коллегами обнаружили, что «зеленые рабочие места» требуют «высоко</w:t>
      </w:r>
      <w:r w:rsidR="00C91920" w:rsidRPr="003078CA">
        <w:rPr>
          <w:rFonts w:ascii="Times New Roman" w:eastAsia="Times New Roman" w:hAnsi="Times New Roman" w:cs="Times New Roman"/>
          <w:sz w:val="28"/>
          <w:szCs w:val="28"/>
        </w:rPr>
        <w:t xml:space="preserve">го уровня когнитивных навыков» </w:t>
      </w:r>
      <w:r w:rsidR="00C91920" w:rsidRPr="003078CA">
        <w:rPr>
          <w:rFonts w:ascii="Times New Roman" w:eastAsia="Times New Roman" w:hAnsi="Times New Roman" w:cs="Times New Roman"/>
          <w:sz w:val="28"/>
          <w:szCs w:val="28"/>
          <w:lang w:val="ru-RU"/>
        </w:rPr>
        <w:t>[4</w:t>
      </w:r>
      <w:r w:rsidR="004A40F5" w:rsidRPr="004A40F5">
        <w:rPr>
          <w:rFonts w:ascii="Times New Roman" w:eastAsia="Times New Roman" w:hAnsi="Times New Roman" w:cs="Times New Roman"/>
          <w:sz w:val="28"/>
          <w:szCs w:val="28"/>
          <w:lang w:val="ru-RU"/>
        </w:rPr>
        <w:t>1</w:t>
      </w:r>
      <w:r w:rsidRPr="003078CA">
        <w:rPr>
          <w:rFonts w:ascii="Times New Roman" w:eastAsia="Times New Roman" w:hAnsi="Times New Roman" w:cs="Times New Roman"/>
          <w:sz w:val="28"/>
          <w:szCs w:val="28"/>
        </w:rPr>
        <w:t>] и более высокого уровня образования. Аналогичным образом Европейская комиссия в различных политических документах делает акцент на специализированных высоких навыках и знаниях (например, соблюдение экологических норм, мониторинг эффективности использования ресурсов), необхо</w:t>
      </w:r>
      <w:r w:rsidR="00C91920" w:rsidRPr="003078CA">
        <w:rPr>
          <w:rFonts w:ascii="Times New Roman" w:eastAsia="Times New Roman" w:hAnsi="Times New Roman" w:cs="Times New Roman"/>
          <w:sz w:val="28"/>
          <w:szCs w:val="28"/>
        </w:rPr>
        <w:t xml:space="preserve">димых для зеленых рабочих мест </w:t>
      </w:r>
      <w:r w:rsidR="00C91920" w:rsidRPr="003078CA">
        <w:rPr>
          <w:rFonts w:ascii="Times New Roman" w:eastAsia="Times New Roman" w:hAnsi="Times New Roman" w:cs="Times New Roman"/>
          <w:sz w:val="28"/>
          <w:szCs w:val="28"/>
          <w:lang w:val="ru-RU"/>
        </w:rPr>
        <w:t>[4</w:t>
      </w:r>
      <w:r w:rsidR="004A40F5" w:rsidRPr="004A40F5">
        <w:rPr>
          <w:rFonts w:ascii="Times New Roman" w:eastAsia="Times New Roman" w:hAnsi="Times New Roman" w:cs="Times New Roman"/>
          <w:sz w:val="28"/>
          <w:szCs w:val="28"/>
          <w:lang w:val="ru-RU"/>
        </w:rPr>
        <w:t>2</w:t>
      </w:r>
      <w:r w:rsidRPr="003078CA">
        <w:rPr>
          <w:rFonts w:ascii="Times New Roman" w:eastAsia="Times New Roman" w:hAnsi="Times New Roman" w:cs="Times New Roman"/>
          <w:sz w:val="28"/>
          <w:szCs w:val="28"/>
        </w:rPr>
        <w:t>]. Такая страна как Италия представляет собой особенно интересный пример в этом контексте из-за ее исторического разделения Север-Юг, которое выз</w:t>
      </w:r>
      <w:r w:rsidR="00C91920" w:rsidRPr="003078CA">
        <w:rPr>
          <w:rFonts w:ascii="Times New Roman" w:eastAsia="Times New Roman" w:hAnsi="Times New Roman" w:cs="Times New Roman"/>
          <w:sz w:val="28"/>
          <w:szCs w:val="28"/>
        </w:rPr>
        <w:t>ывает межрегиональную миграцию [</w:t>
      </w:r>
      <w:r w:rsidR="00C91920" w:rsidRPr="003078CA">
        <w:rPr>
          <w:rFonts w:ascii="Times New Roman" w:eastAsia="Times New Roman" w:hAnsi="Times New Roman" w:cs="Times New Roman"/>
          <w:sz w:val="28"/>
          <w:szCs w:val="28"/>
          <w:lang w:val="ru-RU"/>
        </w:rPr>
        <w:t>4</w:t>
      </w:r>
      <w:r w:rsidR="004A40F5" w:rsidRPr="000A25C7">
        <w:rPr>
          <w:rFonts w:ascii="Times New Roman" w:eastAsia="Times New Roman" w:hAnsi="Times New Roman" w:cs="Times New Roman"/>
          <w:sz w:val="28"/>
          <w:szCs w:val="28"/>
          <w:lang w:val="ru-RU"/>
        </w:rPr>
        <w:t>3</w:t>
      </w:r>
      <w:r w:rsidRPr="003078CA">
        <w:rPr>
          <w:rFonts w:ascii="Times New Roman" w:eastAsia="Times New Roman" w:hAnsi="Times New Roman" w:cs="Times New Roman"/>
          <w:sz w:val="28"/>
          <w:szCs w:val="28"/>
        </w:rPr>
        <w:t xml:space="preserve">]. </w:t>
      </w:r>
    </w:p>
    <w:p w14:paraId="5FEE6BD4" w14:textId="39C540F1"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Ряд современных исследований посвящен вопросам правового регулирования миграционных процессов, что связано с необходимостью придания миграционному законодательству большей ком</w:t>
      </w:r>
      <w:r w:rsidR="00C91920" w:rsidRPr="003078CA">
        <w:rPr>
          <w:rFonts w:ascii="Times New Roman" w:eastAsia="Times New Roman" w:hAnsi="Times New Roman" w:cs="Times New Roman"/>
          <w:sz w:val="28"/>
          <w:szCs w:val="28"/>
        </w:rPr>
        <w:t>плексности. Так, В.В.</w:t>
      </w:r>
      <w:r w:rsidR="004A40F5">
        <w:rPr>
          <w:rFonts w:ascii="Times New Roman" w:eastAsia="Times New Roman" w:hAnsi="Times New Roman" w:cs="Times New Roman"/>
          <w:sz w:val="28"/>
          <w:szCs w:val="28"/>
          <w:lang w:val="en-US"/>
        </w:rPr>
        <w:t> </w:t>
      </w:r>
      <w:r w:rsidR="00C91920" w:rsidRPr="003078CA">
        <w:rPr>
          <w:rFonts w:ascii="Times New Roman" w:eastAsia="Times New Roman" w:hAnsi="Times New Roman" w:cs="Times New Roman"/>
          <w:sz w:val="28"/>
          <w:szCs w:val="28"/>
        </w:rPr>
        <w:t xml:space="preserve">Косарева </w:t>
      </w:r>
      <w:r w:rsidR="00C91920" w:rsidRPr="003078CA">
        <w:rPr>
          <w:rFonts w:ascii="Times New Roman" w:eastAsia="Times New Roman" w:hAnsi="Times New Roman" w:cs="Times New Roman"/>
          <w:sz w:val="28"/>
          <w:szCs w:val="28"/>
          <w:lang w:val="ru-RU"/>
        </w:rPr>
        <w:t>[4</w:t>
      </w:r>
      <w:r w:rsidR="004A40F5" w:rsidRPr="004A40F5">
        <w:rPr>
          <w:rFonts w:ascii="Times New Roman" w:eastAsia="Times New Roman" w:hAnsi="Times New Roman" w:cs="Times New Roman"/>
          <w:sz w:val="28"/>
          <w:szCs w:val="28"/>
          <w:lang w:val="ru-RU"/>
        </w:rPr>
        <w:t>4</w:t>
      </w:r>
      <w:r w:rsidRPr="003078CA">
        <w:rPr>
          <w:rFonts w:ascii="Times New Roman" w:eastAsia="Times New Roman" w:hAnsi="Times New Roman" w:cs="Times New Roman"/>
          <w:sz w:val="28"/>
          <w:szCs w:val="28"/>
        </w:rPr>
        <w:t>] рассматривает совокупность общественных отношений, испытывающих правовое воздействие государства, анализирует закономерности и тенденции развития механизма правового регулирования миграционных отношений, определяющего работу миграционной системы, а также иные направления миграционной политики и безопасности госуда</w:t>
      </w:r>
      <w:r w:rsidR="00C91920" w:rsidRPr="003078CA">
        <w:rPr>
          <w:rFonts w:ascii="Times New Roman" w:eastAsia="Times New Roman" w:hAnsi="Times New Roman" w:cs="Times New Roman"/>
          <w:sz w:val="28"/>
          <w:szCs w:val="28"/>
        </w:rPr>
        <w:t xml:space="preserve">рственных органов. А.С. Бубнов </w:t>
      </w:r>
      <w:r w:rsidR="00C91920" w:rsidRPr="003078CA">
        <w:rPr>
          <w:rFonts w:ascii="Times New Roman" w:eastAsia="Times New Roman" w:hAnsi="Times New Roman" w:cs="Times New Roman"/>
          <w:sz w:val="28"/>
          <w:szCs w:val="28"/>
          <w:lang w:val="ru-RU"/>
        </w:rPr>
        <w:t>[4</w:t>
      </w:r>
      <w:r w:rsidR="004A40F5" w:rsidRPr="004A40F5">
        <w:rPr>
          <w:rFonts w:ascii="Times New Roman" w:eastAsia="Times New Roman" w:hAnsi="Times New Roman" w:cs="Times New Roman"/>
          <w:sz w:val="28"/>
          <w:szCs w:val="28"/>
          <w:lang w:val="ru-RU"/>
        </w:rPr>
        <w:t>5</w:t>
      </w:r>
      <w:r w:rsidRPr="003078CA">
        <w:rPr>
          <w:rFonts w:ascii="Times New Roman" w:eastAsia="Times New Roman" w:hAnsi="Times New Roman" w:cs="Times New Roman"/>
          <w:sz w:val="28"/>
          <w:szCs w:val="28"/>
        </w:rPr>
        <w:t>] затрагивает вопрос правового регулирования деятельности правоохранительных органов в сфере миграционных отношений.</w:t>
      </w:r>
    </w:p>
    <w:p w14:paraId="58AB80ED"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Если перейти к обсуждению вопросов прогнозирования внутренней миграции, то ситуация становится еще более сложной. В субнациональных прогнозах внутренняя миграция является наиболее изменчивым и трудно прогнозируемым компонентом изменения численности населения в регионе. </w:t>
      </w:r>
    </w:p>
    <w:p w14:paraId="467DE6EE" w14:textId="5AD74335"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Миграция </w:t>
      </w:r>
      <w:r w:rsidR="00C87938">
        <w:rPr>
          <w:rFonts w:ascii="Times New Roman" w:eastAsia="Times New Roman" w:hAnsi="Times New Roman" w:cs="Times New Roman"/>
          <w:sz w:val="28"/>
          <w:szCs w:val="28"/>
        </w:rPr>
        <w:t>‒</w:t>
      </w:r>
      <w:r w:rsidRPr="003078CA">
        <w:rPr>
          <w:rFonts w:ascii="Times New Roman" w:eastAsia="Times New Roman" w:hAnsi="Times New Roman" w:cs="Times New Roman"/>
          <w:sz w:val="28"/>
          <w:szCs w:val="28"/>
        </w:rPr>
        <w:t xml:space="preserve"> труднопрогнозируемое явление не только из-за сложности пространственных моделей перемещения населения, но и из-за множества мотивов, которые влияют на размер и состав потоков между любыми двумя дискретными областями. Более того, неточность данных, которые используются для анализа пространственных моделей перемещения населения, является серьезным препятствием для научных достижений в этой области. Интерес демографов к этой области также довольно изменчив. Субнациональным прогнозам населения стали уделять внимание в 70-80 годах прошлого века в результате развития многоштатной демографии, в которой несколько взаимодействующих групп населения могут</w:t>
      </w:r>
      <w:r w:rsidR="008A0B44" w:rsidRPr="003078CA">
        <w:rPr>
          <w:rFonts w:ascii="Times New Roman" w:eastAsia="Times New Roman" w:hAnsi="Times New Roman" w:cs="Times New Roman"/>
          <w:sz w:val="28"/>
          <w:szCs w:val="28"/>
        </w:rPr>
        <w:t xml:space="preserve"> прогнозироваться одновременно </w:t>
      </w:r>
      <w:r w:rsidR="008A0B44" w:rsidRPr="003078CA">
        <w:rPr>
          <w:rFonts w:ascii="Times New Roman" w:eastAsia="Times New Roman" w:hAnsi="Times New Roman" w:cs="Times New Roman"/>
          <w:sz w:val="28"/>
          <w:szCs w:val="28"/>
          <w:lang w:val="ru-RU"/>
        </w:rPr>
        <w:t>[4</w:t>
      </w:r>
      <w:r w:rsidR="004A40F5" w:rsidRPr="004A40F5">
        <w:rPr>
          <w:rFonts w:ascii="Times New Roman" w:eastAsia="Times New Roman" w:hAnsi="Times New Roman" w:cs="Times New Roman"/>
          <w:sz w:val="28"/>
          <w:szCs w:val="28"/>
          <w:lang w:val="ru-RU"/>
        </w:rPr>
        <w:t>6</w:t>
      </w:r>
      <w:r w:rsidR="00DF1426">
        <w:rPr>
          <w:rFonts w:ascii="Times New Roman" w:eastAsia="Times New Roman" w:hAnsi="Times New Roman" w:cs="Times New Roman"/>
          <w:sz w:val="28"/>
          <w:szCs w:val="28"/>
          <w:lang w:val="ru-RU"/>
        </w:rPr>
        <w:t>-</w:t>
      </w:r>
      <w:r w:rsidR="008A0B44" w:rsidRPr="003078CA">
        <w:rPr>
          <w:rFonts w:ascii="Times New Roman" w:eastAsia="Times New Roman" w:hAnsi="Times New Roman" w:cs="Times New Roman"/>
          <w:sz w:val="28"/>
          <w:szCs w:val="28"/>
          <w:lang w:val="ru-RU"/>
        </w:rPr>
        <w:t>4</w:t>
      </w:r>
      <w:r w:rsidR="004A40F5" w:rsidRPr="004A40F5">
        <w:rPr>
          <w:rFonts w:ascii="Times New Roman" w:eastAsia="Times New Roman" w:hAnsi="Times New Roman" w:cs="Times New Roman"/>
          <w:sz w:val="28"/>
          <w:szCs w:val="28"/>
          <w:lang w:val="ru-RU"/>
        </w:rPr>
        <w:t>8</w:t>
      </w:r>
      <w:r w:rsidRPr="003078CA">
        <w:rPr>
          <w:rFonts w:ascii="Times New Roman" w:eastAsia="Times New Roman" w:hAnsi="Times New Roman" w:cs="Times New Roman"/>
          <w:sz w:val="28"/>
          <w:szCs w:val="28"/>
        </w:rPr>
        <w:t xml:space="preserve">]. </w:t>
      </w:r>
    </w:p>
    <w:p w14:paraId="67110257"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Однако в последние десятилетия внимание к этому направлению ослабло, это может быть связано с некоторыми практическими трудностями в реализации методологии. Многорегиональная демографическая модель является идеальной учетной структурой, в которой все демографические компоненты субнационального изменения населения последовательно интегрированы. Проблема с этой моделью заключается в том, что она требует значительных объемов данных и параметров: например, каждый поток происхождения-назначения разлагается по возрастным и половым категориям. Во многих странах отсутствуют данные для заполнения этой матрицы. Для системы с 10 регионами и 20 возрастными группами компонент миграции теоретически обусловлен 1 800 различными параметрами, и для целей прогнозирования в принципе требуются предположения о будущем временном пути каждого параметра. </w:t>
      </w:r>
    </w:p>
    <w:p w14:paraId="1293A132" w14:textId="0550BA68"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Вопрос о том, как справиться с этой проблемой, приводит к двум типам подходов, которые можно назвать демографическими и объяснительными. Демографический подход пытается найти структуру в параметрах, которая может быть использована для моделирования будущих моделей миграции. Например, изучая возрастные модели региональных показателей исходящей миграции с течением времени, можно сделать вывод, что эта возрастная модель относительно стабильна с течением времени или структурно различается между группами регионов, но стабильн</w:t>
      </w:r>
      <w:r w:rsidR="008A0B44" w:rsidRPr="003078CA">
        <w:rPr>
          <w:rFonts w:ascii="Times New Roman" w:eastAsia="Times New Roman" w:hAnsi="Times New Roman" w:cs="Times New Roman"/>
          <w:sz w:val="28"/>
          <w:szCs w:val="28"/>
        </w:rPr>
        <w:t>а внутри каждой группы. Baydar [</w:t>
      </w:r>
      <w:r w:rsidR="008A0B44" w:rsidRPr="003078CA">
        <w:rPr>
          <w:rFonts w:ascii="Times New Roman" w:eastAsia="Times New Roman" w:hAnsi="Times New Roman" w:cs="Times New Roman"/>
          <w:sz w:val="28"/>
          <w:szCs w:val="28"/>
          <w:lang w:val="ru-RU"/>
        </w:rPr>
        <w:t>4</w:t>
      </w:r>
      <w:r w:rsidR="004A40F5" w:rsidRPr="000A25C7">
        <w:rPr>
          <w:rFonts w:ascii="Times New Roman" w:eastAsia="Times New Roman" w:hAnsi="Times New Roman" w:cs="Times New Roman"/>
          <w:sz w:val="28"/>
          <w:szCs w:val="28"/>
          <w:lang w:val="ru-RU"/>
        </w:rPr>
        <w:t>9</w:t>
      </w:r>
      <w:r w:rsidRPr="003078CA">
        <w:rPr>
          <w:rFonts w:ascii="Times New Roman" w:eastAsia="Times New Roman" w:hAnsi="Times New Roman" w:cs="Times New Roman"/>
          <w:sz w:val="28"/>
          <w:szCs w:val="28"/>
        </w:rPr>
        <w:t>] изучал межвременную стабильность интенсивности миграции в</w:t>
      </w:r>
      <w:r w:rsidR="008A0B44" w:rsidRPr="003078CA">
        <w:rPr>
          <w:rFonts w:ascii="Times New Roman" w:eastAsia="Times New Roman" w:hAnsi="Times New Roman" w:cs="Times New Roman"/>
          <w:sz w:val="28"/>
          <w:szCs w:val="28"/>
        </w:rPr>
        <w:t xml:space="preserve"> Нидерландах. Van Imhoff и др. </w:t>
      </w:r>
      <w:r w:rsidR="008A0B44" w:rsidRPr="003078CA">
        <w:rPr>
          <w:rFonts w:ascii="Times New Roman" w:eastAsia="Times New Roman" w:hAnsi="Times New Roman" w:cs="Times New Roman"/>
          <w:sz w:val="28"/>
          <w:szCs w:val="28"/>
          <w:lang w:val="ru-RU"/>
        </w:rPr>
        <w:t>[</w:t>
      </w:r>
      <w:r w:rsidR="004A40F5" w:rsidRPr="004A40F5">
        <w:rPr>
          <w:rFonts w:ascii="Times New Roman" w:eastAsia="Times New Roman" w:hAnsi="Times New Roman" w:cs="Times New Roman"/>
          <w:sz w:val="28"/>
          <w:szCs w:val="28"/>
          <w:lang w:val="ru-RU"/>
        </w:rPr>
        <w:t>50</w:t>
      </w:r>
      <w:r w:rsidRPr="003078CA">
        <w:rPr>
          <w:rFonts w:ascii="Times New Roman" w:eastAsia="Times New Roman" w:hAnsi="Times New Roman" w:cs="Times New Roman"/>
          <w:sz w:val="28"/>
          <w:szCs w:val="28"/>
        </w:rPr>
        <w:t>] разработали методологию для выявления структуры в моделях межрегиональной миграции по возрасту и полу с течением времени, которая впоследствии была использована для формулирования модели прогнозирования внутренне</w:t>
      </w:r>
      <w:r w:rsidR="008A0B44" w:rsidRPr="003078CA">
        <w:rPr>
          <w:rFonts w:ascii="Times New Roman" w:eastAsia="Times New Roman" w:hAnsi="Times New Roman" w:cs="Times New Roman"/>
          <w:sz w:val="28"/>
          <w:szCs w:val="28"/>
        </w:rPr>
        <w:t xml:space="preserve">й миграции (Van der Gaag и др. </w:t>
      </w:r>
      <w:r w:rsidR="008A0B44" w:rsidRPr="0097589E">
        <w:rPr>
          <w:rFonts w:ascii="Times New Roman" w:eastAsia="Times New Roman" w:hAnsi="Times New Roman" w:cs="Times New Roman"/>
          <w:sz w:val="28"/>
          <w:szCs w:val="28"/>
          <w:lang w:val="ru-RU"/>
        </w:rPr>
        <w:t>[5</w:t>
      </w:r>
      <w:r w:rsidR="004A40F5" w:rsidRPr="000A25C7">
        <w:rPr>
          <w:rFonts w:ascii="Times New Roman" w:eastAsia="Times New Roman" w:hAnsi="Times New Roman" w:cs="Times New Roman"/>
          <w:sz w:val="28"/>
          <w:szCs w:val="28"/>
          <w:lang w:val="ru-RU"/>
        </w:rPr>
        <w:t>1</w:t>
      </w:r>
      <w:r w:rsidRPr="003078CA">
        <w:rPr>
          <w:rFonts w:ascii="Times New Roman" w:eastAsia="Times New Roman" w:hAnsi="Times New Roman" w:cs="Times New Roman"/>
          <w:sz w:val="28"/>
          <w:szCs w:val="28"/>
        </w:rPr>
        <w:t>]).</w:t>
      </w:r>
    </w:p>
    <w:p w14:paraId="449BA99F" w14:textId="2CE3DB4E"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Другой подход следует по пути объяснения, чтобы обнаружить структуру в процессе миграции. Факторы выталкивания и притяжения миграции объясняют, почему некоторые регионы имеют более высокий уровень миграции или долю иммиграции, а факторы пространственного взаимодействия, такие как расстояние, объясняют, почему некоторые регионы назначения более привлекательны для определенных регионов происхождения, чем другие. Этот подход имеет свои корни в моделях гравитации и литературе по пространственному взаимодействию, в которой процесс миграции разлагается на факторы, связанные с регионом происхождения, факторы, связанные с регионом назначения, и компонент взаимодействия, который обычно являе</w:t>
      </w:r>
      <w:r w:rsidR="008D4080" w:rsidRPr="003078CA">
        <w:rPr>
          <w:rFonts w:ascii="Times New Roman" w:eastAsia="Times New Roman" w:hAnsi="Times New Roman" w:cs="Times New Roman"/>
          <w:sz w:val="28"/>
          <w:szCs w:val="28"/>
        </w:rPr>
        <w:t>тся фактором распада расстояния</w:t>
      </w:r>
      <w:r w:rsidR="00DF1426">
        <w:rPr>
          <w:rFonts w:ascii="Times New Roman" w:eastAsia="Times New Roman" w:hAnsi="Times New Roman" w:cs="Times New Roman"/>
          <w:sz w:val="28"/>
          <w:szCs w:val="28"/>
          <w:lang w:val="ru-RU"/>
        </w:rPr>
        <w:t xml:space="preserve"> </w:t>
      </w:r>
      <w:r w:rsidR="008D4080" w:rsidRPr="003078CA">
        <w:rPr>
          <w:rFonts w:ascii="Times New Roman" w:eastAsia="Times New Roman" w:hAnsi="Times New Roman" w:cs="Times New Roman"/>
          <w:sz w:val="28"/>
          <w:szCs w:val="28"/>
        </w:rPr>
        <w:t>[</w:t>
      </w:r>
      <w:r w:rsidR="008D4080" w:rsidRPr="003078CA">
        <w:rPr>
          <w:rFonts w:ascii="Times New Roman" w:eastAsia="Times New Roman" w:hAnsi="Times New Roman" w:cs="Times New Roman"/>
          <w:sz w:val="28"/>
          <w:szCs w:val="28"/>
          <w:lang w:val="ru-RU"/>
        </w:rPr>
        <w:t>5</w:t>
      </w:r>
      <w:r w:rsidR="004A40F5" w:rsidRPr="004A40F5">
        <w:rPr>
          <w:rFonts w:ascii="Times New Roman" w:eastAsia="Times New Roman" w:hAnsi="Times New Roman" w:cs="Times New Roman"/>
          <w:sz w:val="28"/>
          <w:szCs w:val="28"/>
          <w:lang w:val="ru-RU"/>
        </w:rPr>
        <w:t>2</w:t>
      </w:r>
      <w:r w:rsidRPr="003078CA">
        <w:rPr>
          <w:rFonts w:ascii="Times New Roman" w:eastAsia="Times New Roman" w:hAnsi="Times New Roman" w:cs="Times New Roman"/>
          <w:sz w:val="28"/>
          <w:szCs w:val="28"/>
        </w:rPr>
        <w:t>]. Примером этого подхода является проект MIGMOD, в котором была разработана модель пространственного взаимодействия для внутренней миграции в Великобритании, которая включает большой набор перемен</w:t>
      </w:r>
      <w:r w:rsidR="008D4080" w:rsidRPr="003078CA">
        <w:rPr>
          <w:rFonts w:ascii="Times New Roman" w:eastAsia="Times New Roman" w:hAnsi="Times New Roman" w:cs="Times New Roman"/>
          <w:sz w:val="28"/>
          <w:szCs w:val="28"/>
        </w:rPr>
        <w:t xml:space="preserve">ных, чувствительных к политике </w:t>
      </w:r>
      <w:r w:rsidR="008D4080" w:rsidRPr="003078CA">
        <w:rPr>
          <w:rFonts w:ascii="Times New Roman" w:eastAsia="Times New Roman" w:hAnsi="Times New Roman" w:cs="Times New Roman"/>
          <w:sz w:val="28"/>
          <w:szCs w:val="28"/>
          <w:lang w:val="ru-RU"/>
        </w:rPr>
        <w:t>[5</w:t>
      </w:r>
      <w:r w:rsidR="004A40F5" w:rsidRPr="004A40F5">
        <w:rPr>
          <w:rFonts w:ascii="Times New Roman" w:eastAsia="Times New Roman" w:hAnsi="Times New Roman" w:cs="Times New Roman"/>
          <w:sz w:val="28"/>
          <w:szCs w:val="28"/>
          <w:lang w:val="ru-RU"/>
        </w:rPr>
        <w:t>3</w:t>
      </w:r>
      <w:r w:rsidR="00DF1426">
        <w:rPr>
          <w:rFonts w:ascii="Times New Roman" w:eastAsia="Times New Roman" w:hAnsi="Times New Roman" w:cs="Times New Roman"/>
          <w:sz w:val="28"/>
          <w:szCs w:val="28"/>
          <w:lang w:val="ru-RU"/>
        </w:rPr>
        <w:t>,</w:t>
      </w:r>
      <w:r w:rsidR="008D4080" w:rsidRPr="003078CA">
        <w:rPr>
          <w:rFonts w:ascii="Times New Roman" w:eastAsia="Times New Roman" w:hAnsi="Times New Roman" w:cs="Times New Roman"/>
          <w:sz w:val="28"/>
          <w:szCs w:val="28"/>
          <w:lang w:val="ru-RU"/>
        </w:rPr>
        <w:t xml:space="preserve"> 5</w:t>
      </w:r>
      <w:r w:rsidR="004A40F5" w:rsidRPr="004A40F5">
        <w:rPr>
          <w:rFonts w:ascii="Times New Roman" w:eastAsia="Times New Roman" w:hAnsi="Times New Roman" w:cs="Times New Roman"/>
          <w:sz w:val="28"/>
          <w:szCs w:val="28"/>
          <w:lang w:val="ru-RU"/>
        </w:rPr>
        <w:t>4</w:t>
      </w:r>
      <w:r w:rsidRPr="003078CA">
        <w:rPr>
          <w:rFonts w:ascii="Times New Roman" w:eastAsia="Times New Roman" w:hAnsi="Times New Roman" w:cs="Times New Roman"/>
          <w:sz w:val="28"/>
          <w:szCs w:val="28"/>
        </w:rPr>
        <w:t>].</w:t>
      </w:r>
    </w:p>
    <w:p w14:paraId="22C703EB" w14:textId="4A9D0382"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Демографический подход нацелен на создание прогнозов как таковых, тогда как объяснительный подход в первую очередь отвечает на вопрос «почему» о миграционных потоках. Объяснительные модели могут при определенных условиях также использоваться для прогнозирования будущего, хотя обычно это происходит в форме сценариев. Таким образом, оба подхода имеют отчасти схожие цели, но разные пути для их достижения. Методологические достижения последних десятилетий также показали, что оба подхода могут использовать один и тот же тип методологии, а им</w:t>
      </w:r>
      <w:r w:rsidR="008D4080" w:rsidRPr="003078CA">
        <w:rPr>
          <w:rFonts w:ascii="Times New Roman" w:eastAsia="Times New Roman" w:hAnsi="Times New Roman" w:cs="Times New Roman"/>
          <w:sz w:val="28"/>
          <w:szCs w:val="28"/>
        </w:rPr>
        <w:t>енно модель регрессии Пуассона [4</w:t>
      </w:r>
      <w:r w:rsidR="004A40F5" w:rsidRPr="004A40F5">
        <w:rPr>
          <w:rFonts w:ascii="Times New Roman" w:eastAsia="Times New Roman" w:hAnsi="Times New Roman" w:cs="Times New Roman"/>
          <w:sz w:val="28"/>
          <w:szCs w:val="28"/>
          <w:lang w:val="ru-RU"/>
        </w:rPr>
        <w:t>8</w:t>
      </w:r>
      <w:r w:rsidR="00DF1426">
        <w:rPr>
          <w:rFonts w:ascii="Times New Roman" w:eastAsia="Times New Roman" w:hAnsi="Times New Roman" w:cs="Times New Roman"/>
          <w:sz w:val="28"/>
          <w:szCs w:val="28"/>
          <w:lang w:val="ru-RU"/>
        </w:rPr>
        <w:t>, р. 309-333</w:t>
      </w:r>
      <w:r w:rsidR="008D4080" w:rsidRPr="003078CA">
        <w:rPr>
          <w:rFonts w:ascii="Times New Roman" w:eastAsia="Times New Roman" w:hAnsi="Times New Roman" w:cs="Times New Roman"/>
          <w:sz w:val="28"/>
          <w:szCs w:val="28"/>
          <w:lang w:val="ru-RU"/>
        </w:rPr>
        <w:t>; 5</w:t>
      </w:r>
      <w:r w:rsidR="004A40F5" w:rsidRPr="004A40F5">
        <w:rPr>
          <w:rFonts w:ascii="Times New Roman" w:eastAsia="Times New Roman" w:hAnsi="Times New Roman" w:cs="Times New Roman"/>
          <w:sz w:val="28"/>
          <w:szCs w:val="28"/>
          <w:lang w:val="ru-RU"/>
        </w:rPr>
        <w:t>5</w:t>
      </w:r>
      <w:r w:rsidRPr="003078CA">
        <w:rPr>
          <w:rFonts w:ascii="Times New Roman" w:eastAsia="Times New Roman" w:hAnsi="Times New Roman" w:cs="Times New Roman"/>
          <w:sz w:val="28"/>
          <w:szCs w:val="28"/>
        </w:rPr>
        <w:t>]. Поэтому выбор между чисто демографическим и объяснительным подходами является вопросом спецификации модели. Это открыло возможность определения смешанной модели, в которой некоторые элементы рассматриваются с использованием чисто демографического подхода, а другие определяются как объяснительная подмодель. Некоторые страны использовали простейший из демографических подходов, который включает только общие показатели чистой миграции, тогда как другие страны, такие как Нидерланды, например, применяли сложную модель с переменными по жилью и рынку труда, а также специальные модули для студентов и других особых групп.</w:t>
      </w:r>
    </w:p>
    <w:p w14:paraId="47EE08F7" w14:textId="6A83AE53"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По мере того, как эмпирические исследования миграции стали диверсифицироваться, возникла необходимость объяснять и анализировать новые источники данных о миграции, чтобы обеспечить лучшее понимание их ограничений и сильных сторон. Появление «инновационных источников данных» (например, так называемых «Больших данных») имеет большой потенциал для дополнения </w:t>
      </w:r>
      <w:r w:rsidR="008D4080" w:rsidRPr="003078CA">
        <w:rPr>
          <w:rFonts w:ascii="Times New Roman" w:eastAsia="Times New Roman" w:hAnsi="Times New Roman" w:cs="Times New Roman"/>
          <w:sz w:val="28"/>
          <w:szCs w:val="28"/>
        </w:rPr>
        <w:t xml:space="preserve">традиционных данных о миграции </w:t>
      </w:r>
      <w:r w:rsidR="008D4080" w:rsidRPr="003078CA">
        <w:rPr>
          <w:rFonts w:ascii="Times New Roman" w:eastAsia="Times New Roman" w:hAnsi="Times New Roman" w:cs="Times New Roman"/>
          <w:sz w:val="28"/>
          <w:szCs w:val="28"/>
          <w:lang w:val="ru-RU"/>
        </w:rPr>
        <w:t>[5</w:t>
      </w:r>
      <w:r w:rsidR="004A40F5" w:rsidRPr="004A40F5">
        <w:rPr>
          <w:rFonts w:ascii="Times New Roman" w:eastAsia="Times New Roman" w:hAnsi="Times New Roman" w:cs="Times New Roman"/>
          <w:sz w:val="28"/>
          <w:szCs w:val="28"/>
          <w:lang w:val="ru-RU"/>
        </w:rPr>
        <w:t>6</w:t>
      </w:r>
      <w:r w:rsidRPr="003078CA">
        <w:rPr>
          <w:rFonts w:ascii="Times New Roman" w:eastAsia="Times New Roman" w:hAnsi="Times New Roman" w:cs="Times New Roman"/>
          <w:sz w:val="28"/>
          <w:szCs w:val="28"/>
        </w:rPr>
        <w:t>]. В то же время цифровые данные создают множество новых этических проблем для исследователей, которые вы</w:t>
      </w:r>
      <w:r w:rsidR="008D4080" w:rsidRPr="003078CA">
        <w:rPr>
          <w:rFonts w:ascii="Times New Roman" w:eastAsia="Times New Roman" w:hAnsi="Times New Roman" w:cs="Times New Roman"/>
          <w:sz w:val="28"/>
          <w:szCs w:val="28"/>
        </w:rPr>
        <w:t xml:space="preserve">зывают серьезную озабоченность </w:t>
      </w:r>
      <w:r w:rsidR="008D4080" w:rsidRPr="003078CA">
        <w:rPr>
          <w:rFonts w:ascii="Times New Roman" w:eastAsia="Times New Roman" w:hAnsi="Times New Roman" w:cs="Times New Roman"/>
          <w:sz w:val="28"/>
          <w:szCs w:val="28"/>
          <w:lang w:val="ru-RU"/>
        </w:rPr>
        <w:t>[5</w:t>
      </w:r>
      <w:r w:rsidR="004A40F5" w:rsidRPr="004A40F5">
        <w:rPr>
          <w:rFonts w:ascii="Times New Roman" w:eastAsia="Times New Roman" w:hAnsi="Times New Roman" w:cs="Times New Roman"/>
          <w:sz w:val="28"/>
          <w:szCs w:val="28"/>
          <w:lang w:val="ru-RU"/>
        </w:rPr>
        <w:t>7</w:t>
      </w:r>
      <w:r w:rsidR="00DF1426">
        <w:rPr>
          <w:rFonts w:ascii="Times New Roman" w:eastAsia="Times New Roman" w:hAnsi="Times New Roman" w:cs="Times New Roman"/>
          <w:sz w:val="28"/>
          <w:szCs w:val="28"/>
          <w:lang w:val="ru-RU"/>
        </w:rPr>
        <w:t>,</w:t>
      </w:r>
      <w:r w:rsidR="008D4080" w:rsidRPr="003078CA">
        <w:rPr>
          <w:rFonts w:ascii="Times New Roman" w:eastAsia="Times New Roman" w:hAnsi="Times New Roman" w:cs="Times New Roman"/>
          <w:sz w:val="28"/>
          <w:szCs w:val="28"/>
          <w:lang w:val="ru-RU"/>
        </w:rPr>
        <w:t xml:space="preserve"> 5</w:t>
      </w:r>
      <w:r w:rsidR="004A40F5" w:rsidRPr="004A40F5">
        <w:rPr>
          <w:rFonts w:ascii="Times New Roman" w:eastAsia="Times New Roman" w:hAnsi="Times New Roman" w:cs="Times New Roman"/>
          <w:sz w:val="28"/>
          <w:szCs w:val="28"/>
          <w:lang w:val="ru-RU"/>
        </w:rPr>
        <w:t>8</w:t>
      </w:r>
      <w:r w:rsidRPr="003078CA">
        <w:rPr>
          <w:rFonts w:ascii="Times New Roman" w:eastAsia="Times New Roman" w:hAnsi="Times New Roman" w:cs="Times New Roman"/>
          <w:sz w:val="28"/>
          <w:szCs w:val="28"/>
        </w:rPr>
        <w:t>].</w:t>
      </w:r>
    </w:p>
    <w:p w14:paraId="11DAC739" w14:textId="22C3D444"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Активность в социальных сетях с географической привязкой, например, в Facebook, Twitte</w:t>
      </w:r>
      <w:r w:rsidR="008D4080" w:rsidRPr="003078CA">
        <w:rPr>
          <w:rFonts w:ascii="Times New Roman" w:eastAsia="Times New Roman" w:hAnsi="Times New Roman" w:cs="Times New Roman"/>
          <w:sz w:val="28"/>
          <w:szCs w:val="28"/>
        </w:rPr>
        <w:t xml:space="preserve">r или других социальных сетях </w:t>
      </w:r>
      <w:r w:rsidR="008D4080" w:rsidRPr="003078CA">
        <w:rPr>
          <w:rFonts w:ascii="Times New Roman" w:eastAsia="Times New Roman" w:hAnsi="Times New Roman" w:cs="Times New Roman"/>
          <w:sz w:val="28"/>
          <w:szCs w:val="28"/>
          <w:lang w:val="ru-RU"/>
        </w:rPr>
        <w:t>[5</w:t>
      </w:r>
      <w:r w:rsidR="004A40F5" w:rsidRPr="004A40F5">
        <w:rPr>
          <w:rFonts w:ascii="Times New Roman" w:eastAsia="Times New Roman" w:hAnsi="Times New Roman" w:cs="Times New Roman"/>
          <w:sz w:val="28"/>
          <w:szCs w:val="28"/>
          <w:lang w:val="ru-RU"/>
        </w:rPr>
        <w:t>9</w:t>
      </w:r>
      <w:r w:rsidR="00DF1426">
        <w:rPr>
          <w:rFonts w:ascii="Times New Roman" w:eastAsia="Times New Roman" w:hAnsi="Times New Roman" w:cs="Times New Roman"/>
          <w:sz w:val="28"/>
          <w:szCs w:val="28"/>
          <w:lang w:val="ru-RU"/>
        </w:rPr>
        <w:t>,</w:t>
      </w:r>
      <w:r w:rsidR="008D4080" w:rsidRPr="003078CA">
        <w:rPr>
          <w:rFonts w:ascii="Times New Roman" w:eastAsia="Times New Roman" w:hAnsi="Times New Roman" w:cs="Times New Roman"/>
          <w:sz w:val="28"/>
          <w:szCs w:val="28"/>
          <w:lang w:val="ru-RU"/>
        </w:rPr>
        <w:t xml:space="preserve"> </w:t>
      </w:r>
      <w:r w:rsidR="004A40F5" w:rsidRPr="004A40F5">
        <w:rPr>
          <w:rFonts w:ascii="Times New Roman" w:eastAsia="Times New Roman" w:hAnsi="Times New Roman" w:cs="Times New Roman"/>
          <w:sz w:val="28"/>
          <w:szCs w:val="28"/>
          <w:lang w:val="ru-RU"/>
        </w:rPr>
        <w:t>60</w:t>
      </w:r>
      <w:r w:rsidRPr="003078CA">
        <w:rPr>
          <w:rFonts w:ascii="Times New Roman" w:eastAsia="Times New Roman" w:hAnsi="Times New Roman" w:cs="Times New Roman"/>
          <w:sz w:val="28"/>
          <w:szCs w:val="28"/>
        </w:rPr>
        <w:t>] можно использовать для определения миграционных потоков на основе места, где пользователи входят в систему, или информации о их местоположении, предоставленные самими пользователями через публикации с географическими тегами или информации профиля (например, национальность или место рождения).</w:t>
      </w:r>
    </w:p>
    <w:p w14:paraId="111980DE" w14:textId="01421F4B"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Данные онлайн-поиска в последнее время также стали широко использоваться для изучения миграционных процессов. Например, записи в поисковых системах Google могут использоваться для прогнозирования числа прибытий просителей убежища в Европу или внутренн</w:t>
      </w:r>
      <w:r w:rsidR="00A07800" w:rsidRPr="003078CA">
        <w:rPr>
          <w:rFonts w:ascii="Times New Roman" w:eastAsia="Times New Roman" w:hAnsi="Times New Roman" w:cs="Times New Roman"/>
          <w:sz w:val="28"/>
          <w:szCs w:val="28"/>
        </w:rPr>
        <w:t>ей миграции в США</w:t>
      </w:r>
      <w:r w:rsidR="004A40F5" w:rsidRPr="004A40F5">
        <w:rPr>
          <w:rFonts w:ascii="Times New Roman" w:eastAsia="Times New Roman" w:hAnsi="Times New Roman" w:cs="Times New Roman"/>
          <w:sz w:val="28"/>
          <w:szCs w:val="28"/>
          <w:lang w:val="ru-RU"/>
        </w:rPr>
        <w:t xml:space="preserve"> </w:t>
      </w:r>
      <w:r w:rsidR="00A07800" w:rsidRPr="003078CA">
        <w:rPr>
          <w:rFonts w:ascii="Times New Roman" w:eastAsia="Times New Roman" w:hAnsi="Times New Roman" w:cs="Times New Roman"/>
          <w:sz w:val="28"/>
          <w:szCs w:val="28"/>
          <w:lang w:val="ru-RU"/>
        </w:rPr>
        <w:t>[6</w:t>
      </w:r>
      <w:r w:rsidR="004A40F5" w:rsidRPr="004A40F5">
        <w:rPr>
          <w:rFonts w:ascii="Times New Roman" w:eastAsia="Times New Roman" w:hAnsi="Times New Roman" w:cs="Times New Roman"/>
          <w:sz w:val="28"/>
          <w:szCs w:val="28"/>
          <w:lang w:val="ru-RU"/>
        </w:rPr>
        <w:t>1</w:t>
      </w:r>
      <w:r w:rsidRPr="003078CA">
        <w:rPr>
          <w:rFonts w:ascii="Times New Roman" w:eastAsia="Times New Roman" w:hAnsi="Times New Roman" w:cs="Times New Roman"/>
          <w:sz w:val="28"/>
          <w:szCs w:val="28"/>
        </w:rPr>
        <w:t>]. Данные поиска, генерируемые с помощью онлайн-платформы Google, могут быть использованы для измерения миграционных намерений и прогнозирования последующих эмиграционных потоков. Но следует учитывать, что информация о миграционных потоках в некоторых странах полностью отсутствует. Проблемы надежности возникают и в связи с применимостью в различных контекстах страны, языка и поисковых запросов у конкретных групп пользователей.</w:t>
      </w:r>
    </w:p>
    <w:p w14:paraId="1A71901B" w14:textId="77777777" w:rsidR="00495664" w:rsidRPr="003078CA" w:rsidRDefault="00495664"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p>
    <w:p w14:paraId="11B20BEA" w14:textId="74488A71" w:rsidR="00495664" w:rsidRPr="00767929" w:rsidRDefault="005E0469" w:rsidP="003D2EA8">
      <w:pPr>
        <w:pStyle w:val="2"/>
        <w:spacing w:before="0"/>
        <w:ind w:firstLine="709"/>
        <w:rPr>
          <w:rFonts w:ascii="Times New Roman" w:hAnsi="Times New Roman" w:cs="Times New Roman"/>
          <w:b/>
          <w:color w:val="auto"/>
          <w:sz w:val="28"/>
          <w:szCs w:val="28"/>
          <w:lang w:val="ru-RU"/>
        </w:rPr>
      </w:pPr>
      <w:bookmarkStart w:id="9" w:name="_Toc204154993"/>
      <w:r w:rsidRPr="009D031C">
        <w:rPr>
          <w:rFonts w:ascii="Times New Roman" w:hAnsi="Times New Roman" w:cs="Times New Roman"/>
          <w:b/>
          <w:bCs/>
          <w:color w:val="auto"/>
          <w:sz w:val="28"/>
          <w:szCs w:val="28"/>
        </w:rPr>
        <w:t xml:space="preserve">1.2 </w:t>
      </w:r>
      <w:bookmarkEnd w:id="9"/>
      <w:r w:rsidR="00CC2B8B" w:rsidRPr="00767929">
        <w:rPr>
          <w:rFonts w:ascii="Times New Roman" w:eastAsia="Times New Roman" w:hAnsi="Times New Roman" w:cs="Times New Roman"/>
          <w:b/>
          <w:color w:val="auto"/>
          <w:sz w:val="28"/>
          <w:szCs w:val="28"/>
          <w:lang w:val="ru-RU"/>
        </w:rPr>
        <w:t>Экономические инструменты регулирования внутренней    миграции</w:t>
      </w:r>
      <w:r w:rsidR="00637EDB" w:rsidRPr="00767929">
        <w:rPr>
          <w:rFonts w:ascii="Times New Roman" w:eastAsia="Times New Roman" w:hAnsi="Times New Roman" w:cs="Times New Roman"/>
          <w:b/>
          <w:color w:val="auto"/>
          <w:sz w:val="28"/>
          <w:szCs w:val="28"/>
          <w:lang w:val="ru-RU"/>
        </w:rPr>
        <w:t xml:space="preserve"> </w:t>
      </w:r>
    </w:p>
    <w:p w14:paraId="3B5976E7" w14:textId="14642502"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Во всех странах имеются сохраняющиеся пространственные расхождения в экономических, социальных и экологических результатах усиливаются трендами (такими как урбанизация), рисками и потрясениями - изменение климата, технологические изменения, глобализация и демографические изменения. В результате формируются регионы или местности с более высокой привлекательностью для миграции населения. Другие регионы теряют свою привлекательность для мигрантов и постепенно в таких регионах сокращаются возможности для устойчивого развития. Демография является од</w:t>
      </w:r>
      <w:r w:rsidR="005F18F6" w:rsidRPr="003078CA">
        <w:rPr>
          <w:rFonts w:ascii="Times New Roman" w:eastAsia="Times New Roman" w:hAnsi="Times New Roman" w:cs="Times New Roman"/>
          <w:color w:val="000000"/>
          <w:sz w:val="28"/>
          <w:szCs w:val="28"/>
          <w:lang w:val="ru-RU"/>
        </w:rPr>
        <w:t>ним</w:t>
      </w:r>
      <w:r w:rsidRPr="003078CA">
        <w:rPr>
          <w:rFonts w:ascii="Times New Roman" w:eastAsia="Times New Roman" w:hAnsi="Times New Roman" w:cs="Times New Roman"/>
          <w:color w:val="000000"/>
          <w:sz w:val="28"/>
          <w:szCs w:val="28"/>
        </w:rPr>
        <w:t xml:space="preserve"> из главных факторов развития социально-экономического региона. При этом</w:t>
      </w:r>
      <w:r w:rsidR="005F18F6"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миграция населения выступает ключевым фактором в усилении таких диспропорций между регионами. Поэтому все страны прибегают к выработке определенных инструментов регулирования внутренней миграции. Эти инструменты подбираются исходя из локальных особенностей региона и государственного управления, а также возможностей. </w:t>
      </w:r>
    </w:p>
    <w:p w14:paraId="72334CB0" w14:textId="4358EA66"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 современной литера</w:t>
      </w:r>
      <w:r w:rsidR="004328F9" w:rsidRPr="003078CA">
        <w:rPr>
          <w:rFonts w:ascii="Times New Roman" w:eastAsia="Times New Roman" w:hAnsi="Times New Roman" w:cs="Times New Roman"/>
          <w:color w:val="000000"/>
          <w:sz w:val="28"/>
          <w:szCs w:val="28"/>
        </w:rPr>
        <w:t>туре сформировалась тре</w:t>
      </w:r>
      <w:r w:rsidRPr="003078CA">
        <w:rPr>
          <w:rFonts w:ascii="Times New Roman" w:eastAsia="Times New Roman" w:hAnsi="Times New Roman" w:cs="Times New Roman"/>
          <w:color w:val="000000"/>
          <w:sz w:val="28"/>
          <w:szCs w:val="28"/>
        </w:rPr>
        <w:t>хкомпонентная классификация</w:t>
      </w:r>
      <w:r w:rsidR="004328F9" w:rsidRPr="003078CA">
        <w:rPr>
          <w:rFonts w:ascii="Times New Roman" w:eastAsia="Times New Roman" w:hAnsi="Times New Roman" w:cs="Times New Roman"/>
          <w:color w:val="000000"/>
          <w:sz w:val="28"/>
          <w:szCs w:val="28"/>
          <w:lang w:val="ru-RU"/>
        </w:rPr>
        <w:t xml:space="preserve"> инструментов регулирования миграции (</w:t>
      </w:r>
      <w:r w:rsidR="003D2EA8" w:rsidRPr="003078CA">
        <w:rPr>
          <w:rFonts w:ascii="Times New Roman" w:eastAsia="Times New Roman" w:hAnsi="Times New Roman" w:cs="Times New Roman"/>
          <w:color w:val="000000"/>
          <w:sz w:val="28"/>
          <w:szCs w:val="28"/>
          <w:lang w:val="ru-RU"/>
        </w:rPr>
        <w:t xml:space="preserve">таблица </w:t>
      </w:r>
      <w:r w:rsidR="004328F9" w:rsidRPr="003078CA">
        <w:rPr>
          <w:rFonts w:ascii="Times New Roman" w:eastAsia="Times New Roman" w:hAnsi="Times New Roman" w:cs="Times New Roman"/>
          <w:color w:val="000000"/>
          <w:sz w:val="28"/>
          <w:szCs w:val="28"/>
          <w:lang w:val="ru-RU"/>
        </w:rPr>
        <w:t>1)</w:t>
      </w:r>
      <w:r w:rsidRPr="003078CA">
        <w:rPr>
          <w:rFonts w:ascii="Times New Roman" w:eastAsia="Times New Roman" w:hAnsi="Times New Roman" w:cs="Times New Roman"/>
          <w:color w:val="000000"/>
          <w:sz w:val="28"/>
          <w:szCs w:val="28"/>
        </w:rPr>
        <w:t xml:space="preserve">: административно-правовые, социально-информационные и экономические (ценовые) меры. Экономические инструменты </w:t>
      </w:r>
      <w:r w:rsidR="004328F9" w:rsidRPr="003078CA">
        <w:rPr>
          <w:rFonts w:ascii="Times New Roman" w:eastAsia="Times New Roman" w:hAnsi="Times New Roman" w:cs="Times New Roman"/>
          <w:color w:val="000000"/>
          <w:sz w:val="28"/>
          <w:szCs w:val="28"/>
          <w:lang w:val="ru-RU"/>
        </w:rPr>
        <w:t xml:space="preserve">отличаются </w:t>
      </w:r>
      <w:r w:rsidRPr="003078CA">
        <w:rPr>
          <w:rFonts w:ascii="Times New Roman" w:eastAsia="Times New Roman" w:hAnsi="Times New Roman" w:cs="Times New Roman"/>
          <w:color w:val="000000"/>
          <w:sz w:val="28"/>
          <w:szCs w:val="28"/>
        </w:rPr>
        <w:t>тем, что воздействуют через прямое или косвенное изменение денежных стимулов, модифицируя частный расчёт «выигрыша / затрат» переезда.</w:t>
      </w:r>
    </w:p>
    <w:p w14:paraId="78722AC9" w14:textId="77777777" w:rsidR="00A07800" w:rsidRPr="003078CA" w:rsidRDefault="00A07800">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0CE90F81" w14:textId="79816CAA" w:rsidR="00495664" w:rsidRPr="003078CA" w:rsidRDefault="005E0469" w:rsidP="004328F9">
      <w:pPr>
        <w:pBdr>
          <w:top w:val="nil"/>
          <w:left w:val="nil"/>
          <w:bottom w:val="nil"/>
          <w:right w:val="nil"/>
          <w:between w:val="nil"/>
        </w:pBdr>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Таблица </w:t>
      </w:r>
      <w:r w:rsidR="004328F9" w:rsidRPr="003078CA">
        <w:rPr>
          <w:rFonts w:ascii="Times New Roman" w:eastAsia="Times New Roman" w:hAnsi="Times New Roman" w:cs="Times New Roman"/>
          <w:color w:val="000000"/>
          <w:sz w:val="28"/>
          <w:szCs w:val="28"/>
          <w:lang w:val="ru-RU"/>
        </w:rPr>
        <w:t xml:space="preserve">1 </w:t>
      </w:r>
      <w:r w:rsidR="00286DE8">
        <w:rPr>
          <w:rFonts w:ascii="Times New Roman" w:eastAsia="Times New Roman" w:hAnsi="Times New Roman" w:cs="Times New Roman"/>
          <w:color w:val="000000"/>
          <w:sz w:val="28"/>
          <w:szCs w:val="28"/>
          <w:lang w:val="ru-RU"/>
        </w:rPr>
        <w:t>‒</w:t>
      </w:r>
      <w:r w:rsidR="004328F9" w:rsidRPr="003078CA">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Трехкомпонентная классификация инструментов регулирования миграции</w:t>
      </w:r>
    </w:p>
    <w:p w14:paraId="683E7AE4" w14:textId="77777777" w:rsidR="005F18F6" w:rsidRPr="003078CA" w:rsidRDefault="005F18F6" w:rsidP="005F18F6">
      <w:pPr>
        <w:pBdr>
          <w:top w:val="nil"/>
          <w:left w:val="nil"/>
          <w:bottom w:val="nil"/>
          <w:right w:val="nil"/>
          <w:between w:val="nil"/>
        </w:pBdr>
        <w:ind w:firstLine="567"/>
        <w:jc w:val="left"/>
        <w:rPr>
          <w:rFonts w:ascii="Times New Roman" w:eastAsia="Times New Roman" w:hAnsi="Times New Roman" w:cs="Times New Roman"/>
          <w:bCs/>
          <w:color w:val="000000"/>
          <w:sz w:val="14"/>
          <w:szCs w:val="14"/>
        </w:rPr>
      </w:pPr>
    </w:p>
    <w:tbl>
      <w:tblPr>
        <w:tblStyle w:val="a7"/>
        <w:tblW w:w="9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98"/>
        <w:gridCol w:w="3439"/>
        <w:gridCol w:w="3288"/>
      </w:tblGrid>
      <w:tr w:rsidR="00495664" w:rsidRPr="003135B3" w14:paraId="08200CE0" w14:textId="77777777" w:rsidTr="003135B3">
        <w:trPr>
          <w:trHeight w:val="605"/>
        </w:trPr>
        <w:tc>
          <w:tcPr>
            <w:tcW w:w="2898" w:type="dxa"/>
            <w:vAlign w:val="center"/>
          </w:tcPr>
          <w:p w14:paraId="64046FB9" w14:textId="77777777" w:rsidR="00495664" w:rsidRPr="003135B3" w:rsidRDefault="005E0469" w:rsidP="00286DE8">
            <w:pPr>
              <w:jc w:val="center"/>
              <w:rPr>
                <w:rFonts w:ascii="Times New Roman" w:eastAsia="Times New Roman" w:hAnsi="Times New Roman" w:cs="Times New Roman"/>
                <w:bCs/>
              </w:rPr>
            </w:pPr>
            <w:r w:rsidRPr="003135B3">
              <w:rPr>
                <w:rFonts w:ascii="Times New Roman" w:eastAsia="Times New Roman" w:hAnsi="Times New Roman" w:cs="Times New Roman"/>
                <w:bCs/>
              </w:rPr>
              <w:t>Группа инструментов</w:t>
            </w:r>
          </w:p>
        </w:tc>
        <w:tc>
          <w:tcPr>
            <w:tcW w:w="3439" w:type="dxa"/>
            <w:vAlign w:val="center"/>
          </w:tcPr>
          <w:p w14:paraId="193EFE53" w14:textId="77777777" w:rsidR="00495664" w:rsidRPr="003135B3" w:rsidRDefault="005E0469" w:rsidP="00286DE8">
            <w:pPr>
              <w:jc w:val="center"/>
              <w:rPr>
                <w:rFonts w:ascii="Times New Roman" w:eastAsia="Times New Roman" w:hAnsi="Times New Roman" w:cs="Times New Roman"/>
                <w:bCs/>
              </w:rPr>
            </w:pPr>
            <w:r w:rsidRPr="003135B3">
              <w:rPr>
                <w:rFonts w:ascii="Times New Roman" w:eastAsia="Times New Roman" w:hAnsi="Times New Roman" w:cs="Times New Roman"/>
                <w:bCs/>
              </w:rPr>
              <w:t>Типичные меры</w:t>
            </w:r>
          </w:p>
        </w:tc>
        <w:tc>
          <w:tcPr>
            <w:tcW w:w="3288" w:type="dxa"/>
            <w:vAlign w:val="center"/>
          </w:tcPr>
          <w:p w14:paraId="20AF8222" w14:textId="77777777" w:rsidR="00495664" w:rsidRPr="003135B3" w:rsidRDefault="005E0469" w:rsidP="00286DE8">
            <w:pPr>
              <w:jc w:val="center"/>
              <w:rPr>
                <w:rFonts w:ascii="Times New Roman" w:eastAsia="Times New Roman" w:hAnsi="Times New Roman" w:cs="Times New Roman"/>
                <w:bCs/>
              </w:rPr>
            </w:pPr>
            <w:r w:rsidRPr="003135B3">
              <w:rPr>
                <w:rFonts w:ascii="Times New Roman" w:eastAsia="Times New Roman" w:hAnsi="Times New Roman" w:cs="Times New Roman"/>
                <w:bCs/>
              </w:rPr>
              <w:t>Канал действия</w:t>
            </w:r>
          </w:p>
        </w:tc>
      </w:tr>
      <w:tr w:rsidR="00495664" w:rsidRPr="003135B3" w14:paraId="18607177" w14:textId="77777777" w:rsidTr="00286DE8">
        <w:tc>
          <w:tcPr>
            <w:tcW w:w="2898" w:type="dxa"/>
          </w:tcPr>
          <w:p w14:paraId="509A9B88" w14:textId="77777777" w:rsidR="00495664" w:rsidRPr="003135B3" w:rsidRDefault="005E0469" w:rsidP="00030DC5">
            <w:pPr>
              <w:rPr>
                <w:rFonts w:ascii="Times New Roman" w:eastAsia="Times New Roman" w:hAnsi="Times New Roman" w:cs="Times New Roman"/>
                <w:i/>
              </w:rPr>
            </w:pPr>
            <w:r w:rsidRPr="003135B3">
              <w:rPr>
                <w:rFonts w:ascii="Times New Roman" w:eastAsia="Times New Roman" w:hAnsi="Times New Roman" w:cs="Times New Roman"/>
                <w:i/>
              </w:rPr>
              <w:t>Административно-правовые</w:t>
            </w:r>
          </w:p>
        </w:tc>
        <w:tc>
          <w:tcPr>
            <w:tcW w:w="3439" w:type="dxa"/>
          </w:tcPr>
          <w:p w14:paraId="564D860C" w14:textId="77777777" w:rsidR="00495664" w:rsidRPr="003135B3" w:rsidRDefault="005E0469" w:rsidP="00030DC5">
            <w:pPr>
              <w:rPr>
                <w:rFonts w:ascii="Times New Roman" w:eastAsia="Times New Roman" w:hAnsi="Times New Roman" w:cs="Times New Roman"/>
              </w:rPr>
            </w:pPr>
            <w:r w:rsidRPr="003135B3">
              <w:rPr>
                <w:rFonts w:ascii="Times New Roman" w:eastAsia="Times New Roman" w:hAnsi="Times New Roman" w:cs="Times New Roman"/>
              </w:rPr>
              <w:t>регистрационные режимы, разрешения на проживание, зонирование</w:t>
            </w:r>
          </w:p>
        </w:tc>
        <w:tc>
          <w:tcPr>
            <w:tcW w:w="3288" w:type="dxa"/>
          </w:tcPr>
          <w:p w14:paraId="771C6BCC" w14:textId="77777777" w:rsidR="00495664" w:rsidRPr="003135B3" w:rsidRDefault="005E0469" w:rsidP="00030DC5">
            <w:pPr>
              <w:rPr>
                <w:rFonts w:ascii="Times New Roman" w:eastAsia="Times New Roman" w:hAnsi="Times New Roman" w:cs="Times New Roman"/>
              </w:rPr>
            </w:pPr>
            <w:r w:rsidRPr="003135B3">
              <w:rPr>
                <w:rFonts w:ascii="Times New Roman" w:eastAsia="Times New Roman" w:hAnsi="Times New Roman" w:cs="Times New Roman"/>
              </w:rPr>
              <w:t>прямой допуск / запрет</w:t>
            </w:r>
          </w:p>
        </w:tc>
      </w:tr>
      <w:tr w:rsidR="00495664" w:rsidRPr="003135B3" w14:paraId="3735FFF4" w14:textId="77777777" w:rsidTr="00286DE8">
        <w:tc>
          <w:tcPr>
            <w:tcW w:w="2898" w:type="dxa"/>
          </w:tcPr>
          <w:p w14:paraId="46ED9B8D" w14:textId="77777777" w:rsidR="00495664" w:rsidRPr="003135B3" w:rsidRDefault="005E0469" w:rsidP="00030DC5">
            <w:pPr>
              <w:rPr>
                <w:rFonts w:ascii="Times New Roman" w:eastAsia="Times New Roman" w:hAnsi="Times New Roman" w:cs="Times New Roman"/>
                <w:i/>
              </w:rPr>
            </w:pPr>
            <w:r w:rsidRPr="003135B3">
              <w:rPr>
                <w:rFonts w:ascii="Times New Roman" w:eastAsia="Times New Roman" w:hAnsi="Times New Roman" w:cs="Times New Roman"/>
                <w:i/>
              </w:rPr>
              <w:t>Социально-информационные</w:t>
            </w:r>
          </w:p>
        </w:tc>
        <w:tc>
          <w:tcPr>
            <w:tcW w:w="3439" w:type="dxa"/>
          </w:tcPr>
          <w:p w14:paraId="24754857" w14:textId="77777777" w:rsidR="00495664" w:rsidRPr="003135B3" w:rsidRDefault="005E0469" w:rsidP="00030DC5">
            <w:pPr>
              <w:rPr>
                <w:rFonts w:ascii="Times New Roman" w:eastAsia="Times New Roman" w:hAnsi="Times New Roman" w:cs="Times New Roman"/>
              </w:rPr>
            </w:pPr>
            <w:r w:rsidRPr="003135B3">
              <w:rPr>
                <w:rFonts w:ascii="Times New Roman" w:eastAsia="Times New Roman" w:hAnsi="Times New Roman" w:cs="Times New Roman"/>
              </w:rPr>
              <w:t>порталы вакансий, кампании по интеграции, консультации</w:t>
            </w:r>
          </w:p>
        </w:tc>
        <w:tc>
          <w:tcPr>
            <w:tcW w:w="3288" w:type="dxa"/>
          </w:tcPr>
          <w:p w14:paraId="4264FC76" w14:textId="77777777" w:rsidR="00495664" w:rsidRPr="003135B3" w:rsidRDefault="005E0469" w:rsidP="00030DC5">
            <w:pPr>
              <w:rPr>
                <w:rFonts w:ascii="Times New Roman" w:eastAsia="Times New Roman" w:hAnsi="Times New Roman" w:cs="Times New Roman"/>
              </w:rPr>
            </w:pPr>
            <w:r w:rsidRPr="003135B3">
              <w:rPr>
                <w:rFonts w:ascii="Times New Roman" w:eastAsia="Times New Roman" w:hAnsi="Times New Roman" w:cs="Times New Roman"/>
              </w:rPr>
              <w:t>снижение информационных и социальных издержек</w:t>
            </w:r>
          </w:p>
        </w:tc>
      </w:tr>
      <w:tr w:rsidR="00495664" w:rsidRPr="003135B3" w14:paraId="32E70042" w14:textId="77777777" w:rsidTr="00286DE8">
        <w:tc>
          <w:tcPr>
            <w:tcW w:w="2898" w:type="dxa"/>
          </w:tcPr>
          <w:p w14:paraId="2DA8F940" w14:textId="77777777" w:rsidR="00495664" w:rsidRPr="003135B3" w:rsidRDefault="005E0469" w:rsidP="00030DC5">
            <w:pPr>
              <w:rPr>
                <w:rFonts w:ascii="Times New Roman" w:eastAsia="Times New Roman" w:hAnsi="Times New Roman" w:cs="Times New Roman"/>
                <w:i/>
              </w:rPr>
            </w:pPr>
            <w:r w:rsidRPr="003135B3">
              <w:rPr>
                <w:rFonts w:ascii="Times New Roman" w:eastAsia="Times New Roman" w:hAnsi="Times New Roman" w:cs="Times New Roman"/>
                <w:i/>
              </w:rPr>
              <w:t>Экономические (ценовые)</w:t>
            </w:r>
          </w:p>
        </w:tc>
        <w:tc>
          <w:tcPr>
            <w:tcW w:w="3439" w:type="dxa"/>
          </w:tcPr>
          <w:p w14:paraId="466EDC46" w14:textId="77777777" w:rsidR="00495664" w:rsidRPr="003135B3" w:rsidRDefault="005E0469" w:rsidP="00030DC5">
            <w:pPr>
              <w:rPr>
                <w:rFonts w:ascii="Times New Roman" w:eastAsia="Times New Roman" w:hAnsi="Times New Roman" w:cs="Times New Roman"/>
              </w:rPr>
            </w:pPr>
            <w:r w:rsidRPr="003135B3">
              <w:rPr>
                <w:rFonts w:ascii="Times New Roman" w:eastAsia="Times New Roman" w:hAnsi="Times New Roman" w:cs="Times New Roman"/>
              </w:rPr>
              <w:t>налоги, субсидии, трансферты, дифференцированные тарифы, торгуемые квоты</w:t>
            </w:r>
          </w:p>
        </w:tc>
        <w:tc>
          <w:tcPr>
            <w:tcW w:w="3288" w:type="dxa"/>
          </w:tcPr>
          <w:p w14:paraId="260542F9" w14:textId="77777777" w:rsidR="00495664" w:rsidRPr="003135B3" w:rsidRDefault="005E0469" w:rsidP="00030DC5">
            <w:pPr>
              <w:rPr>
                <w:rFonts w:ascii="Times New Roman" w:eastAsia="Times New Roman" w:hAnsi="Times New Roman" w:cs="Times New Roman"/>
              </w:rPr>
            </w:pPr>
            <w:r w:rsidRPr="003135B3">
              <w:rPr>
                <w:rFonts w:ascii="Times New Roman" w:eastAsia="Times New Roman" w:hAnsi="Times New Roman" w:cs="Times New Roman"/>
              </w:rPr>
              <w:t>изменение относительных цен и доходов</w:t>
            </w:r>
          </w:p>
        </w:tc>
      </w:tr>
      <w:tr w:rsidR="00487C2D" w:rsidRPr="003135B3" w14:paraId="6DE98717" w14:textId="77777777" w:rsidTr="00286DE8">
        <w:tc>
          <w:tcPr>
            <w:tcW w:w="9625" w:type="dxa"/>
            <w:gridSpan w:val="3"/>
          </w:tcPr>
          <w:p w14:paraId="54D0EB8E" w14:textId="65B4172A" w:rsidR="00487C2D" w:rsidRPr="003135B3" w:rsidRDefault="00487C2D" w:rsidP="00650FB5">
            <w:pPr>
              <w:ind w:firstLine="606"/>
              <w:jc w:val="left"/>
              <w:rPr>
                <w:rFonts w:ascii="Times New Roman" w:eastAsia="Times New Roman" w:hAnsi="Times New Roman" w:cs="Times New Roman"/>
                <w:lang w:val="ru-RU"/>
              </w:rPr>
            </w:pPr>
            <w:r w:rsidRPr="003135B3">
              <w:rPr>
                <w:rFonts w:ascii="Times New Roman" w:eastAsia="Times New Roman" w:hAnsi="Times New Roman" w:cs="Times New Roman"/>
                <w:lang w:val="ru-RU"/>
              </w:rPr>
              <w:t>Примечание</w:t>
            </w:r>
            <w:r w:rsidR="00286DE8" w:rsidRPr="003135B3">
              <w:rPr>
                <w:rFonts w:ascii="Times New Roman" w:eastAsia="Times New Roman" w:hAnsi="Times New Roman" w:cs="Times New Roman"/>
                <w:lang w:val="ru-RU"/>
              </w:rPr>
              <w:t xml:space="preserve"> – Составлено </w:t>
            </w:r>
            <w:r w:rsidRPr="003135B3">
              <w:rPr>
                <w:rFonts w:ascii="Times New Roman" w:eastAsia="Times New Roman" w:hAnsi="Times New Roman" w:cs="Times New Roman"/>
                <w:lang w:val="ru-RU"/>
              </w:rPr>
              <w:t xml:space="preserve">автором </w:t>
            </w:r>
          </w:p>
        </w:tc>
      </w:tr>
    </w:tbl>
    <w:p w14:paraId="51833323" w14:textId="3B5F3E05"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OECD в докладе «Place-Based Policies for the Future» подчёркивает, что экономические инструменты «операционализируют пространственные цели через фискальные или рыночные сигналы, а не через административный рычаг</w:t>
      </w:r>
      <w:r w:rsidR="004A40F5">
        <w:rPr>
          <w:rFonts w:ascii="Times New Roman" w:eastAsia="Times New Roman" w:hAnsi="Times New Roman" w:cs="Times New Roman"/>
          <w:color w:val="000000"/>
          <w:sz w:val="28"/>
          <w:szCs w:val="28"/>
          <w:lang w:val="en-US"/>
        </w:rPr>
        <w:t> </w:t>
      </w:r>
      <w:r w:rsidR="00802BB1" w:rsidRPr="003078CA">
        <w:rPr>
          <w:rFonts w:ascii="Times New Roman" w:eastAsia="Times New Roman" w:hAnsi="Times New Roman" w:cs="Times New Roman"/>
          <w:color w:val="000000"/>
          <w:sz w:val="28"/>
          <w:szCs w:val="28"/>
          <w:lang w:val="ru-RU"/>
        </w:rPr>
        <w:t>[6</w:t>
      </w:r>
      <w:r w:rsidR="004A40F5" w:rsidRPr="004A40F5">
        <w:rPr>
          <w:rFonts w:ascii="Times New Roman" w:eastAsia="Times New Roman" w:hAnsi="Times New Roman" w:cs="Times New Roman"/>
          <w:color w:val="000000"/>
          <w:sz w:val="28"/>
          <w:szCs w:val="28"/>
          <w:lang w:val="ru-RU"/>
        </w:rPr>
        <w:t>2</w:t>
      </w:r>
      <w:r w:rsidR="00487C2D"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w:t>
      </w:r>
    </w:p>
    <w:p w14:paraId="314D9F8E" w14:textId="240F8511"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 развитии рыночных условий экономический инструмент внутренней миграционной политики определяют как фискальный, финансовый или ценовой механизм, изменяющий денежные выгоды/издержки решения о переезде, выборе места работы либо инвестировании в конкретную территорию</w:t>
      </w:r>
      <w:r w:rsidR="00487C2D" w:rsidRPr="003078CA">
        <w:rPr>
          <w:rFonts w:ascii="Times New Roman" w:eastAsia="Times New Roman" w:hAnsi="Times New Roman" w:cs="Times New Roman"/>
          <w:color w:val="000000"/>
          <w:sz w:val="28"/>
          <w:szCs w:val="28"/>
          <w:lang w:val="ru-RU"/>
        </w:rPr>
        <w:t xml:space="preserve"> </w:t>
      </w:r>
      <w:r w:rsidR="00802BB1" w:rsidRPr="003078CA">
        <w:rPr>
          <w:rFonts w:ascii="Times New Roman" w:eastAsia="Times New Roman" w:hAnsi="Times New Roman" w:cs="Times New Roman"/>
          <w:color w:val="000000"/>
          <w:sz w:val="28"/>
          <w:szCs w:val="28"/>
          <w:lang w:val="ru-RU"/>
        </w:rPr>
        <w:t>[6</w:t>
      </w:r>
      <w:r w:rsidR="004A40F5" w:rsidRPr="000A25C7">
        <w:rPr>
          <w:rFonts w:ascii="Times New Roman" w:eastAsia="Times New Roman" w:hAnsi="Times New Roman" w:cs="Times New Roman"/>
          <w:color w:val="000000"/>
          <w:sz w:val="28"/>
          <w:szCs w:val="28"/>
          <w:lang w:val="ru-RU"/>
        </w:rPr>
        <w:t>3</w:t>
      </w:r>
      <w:r w:rsidR="00487C2D"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w:t>
      </w:r>
    </w:p>
    <w:p w14:paraId="09EEDC43" w14:textId="0844EEFA"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Такое определение исключает явные правовые барьеры, но включает гибридные элементы, когда денежная потеря социальных льгот функционирует как скрытый налог. В обзор литературы вошли три пересекающиеся схемы классификации: People vs Place-based (OECD, 2024); Push/Pull/Balancing Transfers (World Bank &amp; ILO</w:t>
      </w:r>
      <w:r w:rsidR="00802BB1" w:rsidRPr="003078CA">
        <w:rPr>
          <w:rFonts w:ascii="Times New Roman" w:eastAsia="Times New Roman" w:hAnsi="Times New Roman" w:cs="Times New Roman"/>
          <w:color w:val="000000"/>
          <w:sz w:val="28"/>
          <w:szCs w:val="28"/>
        </w:rPr>
        <w:t xml:space="preserve"> [6</w:t>
      </w:r>
      <w:r w:rsidR="004A40F5" w:rsidRPr="004A40F5">
        <w:rPr>
          <w:rFonts w:ascii="Times New Roman" w:eastAsia="Times New Roman" w:hAnsi="Times New Roman" w:cs="Times New Roman"/>
          <w:color w:val="000000"/>
          <w:sz w:val="28"/>
          <w:szCs w:val="28"/>
        </w:rPr>
        <w:t>4</w:t>
      </w:r>
      <w:r w:rsidR="00487C2D" w:rsidRPr="003078CA">
        <w:rPr>
          <w:rFonts w:ascii="Times New Roman" w:eastAsia="Times New Roman" w:hAnsi="Times New Roman" w:cs="Times New Roman"/>
          <w:color w:val="000000"/>
          <w:sz w:val="28"/>
          <w:szCs w:val="28"/>
        </w:rPr>
        <w:t>]</w:t>
      </w:r>
      <w:r w:rsidRPr="003078CA">
        <w:rPr>
          <w:rFonts w:ascii="Times New Roman" w:eastAsia="Times New Roman" w:hAnsi="Times New Roman" w:cs="Times New Roman"/>
          <w:color w:val="000000"/>
          <w:sz w:val="28"/>
          <w:szCs w:val="28"/>
        </w:rPr>
        <w:t>); а также Налоги/сборы – Субсидии/трансферты – Торгуемые права (адаптация Pearce &amp; Turner, 1990</w:t>
      </w:r>
      <w:r w:rsidR="00802BB1" w:rsidRPr="003078CA">
        <w:rPr>
          <w:rFonts w:ascii="Times New Roman" w:eastAsia="Times New Roman" w:hAnsi="Times New Roman" w:cs="Times New Roman"/>
          <w:color w:val="000000"/>
          <w:sz w:val="28"/>
          <w:szCs w:val="28"/>
        </w:rPr>
        <w:t xml:space="preserve"> [6</w:t>
      </w:r>
      <w:r w:rsidR="004A40F5" w:rsidRPr="004A40F5">
        <w:rPr>
          <w:rFonts w:ascii="Times New Roman" w:eastAsia="Times New Roman" w:hAnsi="Times New Roman" w:cs="Times New Roman"/>
          <w:color w:val="000000"/>
          <w:sz w:val="28"/>
          <w:szCs w:val="28"/>
        </w:rPr>
        <w:t>5</w:t>
      </w:r>
      <w:r w:rsidR="00487C2D" w:rsidRPr="003078CA">
        <w:rPr>
          <w:rFonts w:ascii="Times New Roman" w:eastAsia="Times New Roman" w:hAnsi="Times New Roman" w:cs="Times New Roman"/>
          <w:color w:val="000000"/>
          <w:sz w:val="28"/>
          <w:szCs w:val="28"/>
        </w:rPr>
        <w:t>]</w:t>
      </w:r>
      <w:r w:rsidRPr="003078CA">
        <w:rPr>
          <w:rFonts w:ascii="Times New Roman" w:eastAsia="Times New Roman" w:hAnsi="Times New Roman" w:cs="Times New Roman"/>
          <w:color w:val="000000"/>
          <w:sz w:val="28"/>
          <w:szCs w:val="28"/>
        </w:rPr>
        <w:t>).</w:t>
      </w:r>
    </w:p>
    <w:p w14:paraId="2B84A95E" w14:textId="17B00BA1"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 рамках исследования были проанализированы ряд эмпирических исследований по экономическим инструментам и их использованию. Например, одно из исследований оценивало налоговые дифференциалы, в котором было выяснено, что высококвалифицированная мобильность показывает эластичность к изменению ставки подоходного налога. Но данные почти всегда являются неоднородными. У одних людей (например, высококвалифицированных специалистов в IT или финансах) снижение налога может сильно повысить вероятность переезда в регион с более благоприятным налоговым режимом. У других (например, работников бюджетной сферы или семейных мигрантов) – почти не повлиять на решение о миграции, даже если налоговая ставка изменится. К тому результаты могут отличаться от страны к стране или по другим критериям. На датских административных данных снижение эффективной ставки для иностранцев увеличивало приток людей с высокими доходами на 0,05 п.п. и снижало отток на 0,17 п.п.</w:t>
      </w:r>
      <w:r w:rsidR="00802BB1" w:rsidRPr="003078CA">
        <w:rPr>
          <w:rFonts w:ascii="Times New Roman" w:eastAsia="Times New Roman" w:hAnsi="Times New Roman" w:cs="Times New Roman"/>
          <w:color w:val="000000"/>
          <w:sz w:val="28"/>
          <w:szCs w:val="28"/>
          <w:lang w:val="ru-RU"/>
        </w:rPr>
        <w:t xml:space="preserve"> [6</w:t>
      </w:r>
      <w:r w:rsidR="004A40F5" w:rsidRPr="004A40F5">
        <w:rPr>
          <w:rFonts w:ascii="Times New Roman" w:eastAsia="Times New Roman" w:hAnsi="Times New Roman" w:cs="Times New Roman"/>
          <w:color w:val="000000"/>
          <w:sz w:val="28"/>
          <w:szCs w:val="28"/>
          <w:lang w:val="ru-RU"/>
        </w:rPr>
        <w:t>6</w:t>
      </w:r>
      <w:r w:rsidR="00487C2D"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Другое исследование</w:t>
      </w:r>
      <w:r w:rsidR="00802BB1" w:rsidRPr="003078CA">
        <w:rPr>
          <w:rFonts w:ascii="Times New Roman" w:eastAsia="Times New Roman" w:hAnsi="Times New Roman" w:cs="Times New Roman"/>
          <w:color w:val="000000"/>
          <w:sz w:val="28"/>
          <w:szCs w:val="28"/>
          <w:lang w:val="ru-RU"/>
        </w:rPr>
        <w:t xml:space="preserve"> [6</w:t>
      </w:r>
      <w:r w:rsidR="004A40F5" w:rsidRPr="004A40F5">
        <w:rPr>
          <w:rFonts w:ascii="Times New Roman" w:eastAsia="Times New Roman" w:hAnsi="Times New Roman" w:cs="Times New Roman"/>
          <w:color w:val="000000"/>
          <w:sz w:val="28"/>
          <w:szCs w:val="28"/>
          <w:lang w:val="ru-RU"/>
        </w:rPr>
        <w:t>7</w:t>
      </w:r>
      <w:r w:rsidR="00487C2D" w:rsidRPr="003078CA">
        <w:rPr>
          <w:rFonts w:ascii="Times New Roman" w:eastAsia="Times New Roman" w:hAnsi="Times New Roman" w:cs="Times New Roman"/>
          <w:color w:val="000000"/>
          <w:sz w:val="28"/>
          <w:szCs w:val="28"/>
          <w:lang w:val="ru-RU"/>
        </w:rPr>
        <w:t>]</w:t>
      </w:r>
      <w:r w:rsidR="00487C2D" w:rsidRPr="003078CA">
        <w:rPr>
          <w:rFonts w:ascii="Times New Roman" w:eastAsia="Times New Roman" w:hAnsi="Times New Roman" w:cs="Times New Roman"/>
          <w:color w:val="000000"/>
          <w:sz w:val="28"/>
          <w:szCs w:val="28"/>
        </w:rPr>
        <w:t xml:space="preserve"> </w:t>
      </w:r>
      <w:r w:rsidRPr="003078CA">
        <w:rPr>
          <w:rFonts w:ascii="Times New Roman" w:eastAsia="Times New Roman" w:hAnsi="Times New Roman" w:cs="Times New Roman"/>
          <w:color w:val="000000"/>
          <w:sz w:val="28"/>
          <w:szCs w:val="28"/>
        </w:rPr>
        <w:t xml:space="preserve">подтверждает, что наибольшие эластичности по отношению к налогу наблюдаются у профессионалов, которые являются максимально мобильными. </w:t>
      </w:r>
    </w:p>
    <w:p w14:paraId="1B624960" w14:textId="39B70BCD" w:rsidR="00495664" w:rsidRPr="00286DE8" w:rsidRDefault="00487C2D" w:rsidP="003D2EA8">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lang w:val="ru-RU"/>
        </w:rPr>
        <w:t>В</w:t>
      </w:r>
      <w:r w:rsidR="005E0469" w:rsidRPr="003078CA">
        <w:rPr>
          <w:rFonts w:ascii="Times New Roman" w:eastAsia="Times New Roman" w:hAnsi="Times New Roman" w:cs="Times New Roman"/>
          <w:color w:val="000000"/>
          <w:sz w:val="28"/>
          <w:szCs w:val="28"/>
        </w:rPr>
        <w:t xml:space="preserve">лияние субсидий мигрантам (или people-based подход) </w:t>
      </w:r>
      <w:r w:rsidRPr="003078CA">
        <w:rPr>
          <w:rFonts w:ascii="Times New Roman" w:eastAsia="Times New Roman" w:hAnsi="Times New Roman" w:cs="Times New Roman"/>
          <w:color w:val="000000"/>
          <w:sz w:val="28"/>
          <w:szCs w:val="28"/>
          <w:lang w:val="ru-RU"/>
        </w:rPr>
        <w:t xml:space="preserve">проанализированы </w:t>
      </w:r>
      <w:r w:rsidR="005E0469" w:rsidRPr="003078CA">
        <w:rPr>
          <w:rFonts w:ascii="Times New Roman" w:eastAsia="Times New Roman" w:hAnsi="Times New Roman" w:cs="Times New Roman"/>
          <w:color w:val="000000"/>
          <w:sz w:val="28"/>
          <w:szCs w:val="28"/>
        </w:rPr>
        <w:t>в рамках серии исследований</w:t>
      </w:r>
      <w:r w:rsidR="00802BB1" w:rsidRPr="003078CA">
        <w:rPr>
          <w:rFonts w:ascii="Times New Roman" w:eastAsia="Times New Roman" w:hAnsi="Times New Roman" w:cs="Times New Roman"/>
          <w:color w:val="000000"/>
          <w:sz w:val="28"/>
          <w:szCs w:val="28"/>
          <w:lang w:val="ru-RU"/>
        </w:rPr>
        <w:t xml:space="preserve"> [6</w:t>
      </w:r>
      <w:r w:rsidR="004A40F5" w:rsidRPr="004A40F5">
        <w:rPr>
          <w:rFonts w:ascii="Times New Roman" w:eastAsia="Times New Roman" w:hAnsi="Times New Roman" w:cs="Times New Roman"/>
          <w:color w:val="000000"/>
          <w:sz w:val="28"/>
          <w:szCs w:val="28"/>
          <w:lang w:val="ru-RU"/>
        </w:rPr>
        <w:t>8</w:t>
      </w:r>
      <w:r w:rsidRPr="003078CA">
        <w:rPr>
          <w:rFonts w:ascii="Times New Roman" w:eastAsia="Times New Roman" w:hAnsi="Times New Roman" w:cs="Times New Roman"/>
          <w:color w:val="000000"/>
          <w:sz w:val="28"/>
          <w:szCs w:val="28"/>
          <w:lang w:val="ru-RU"/>
        </w:rPr>
        <w:t>]</w:t>
      </w:r>
      <w:r w:rsidR="005E0469" w:rsidRPr="003078CA">
        <w:rPr>
          <w:rFonts w:ascii="Times New Roman" w:eastAsia="Times New Roman" w:hAnsi="Times New Roman" w:cs="Times New Roman"/>
          <w:color w:val="000000"/>
          <w:sz w:val="28"/>
          <w:szCs w:val="28"/>
        </w:rPr>
        <w:t xml:space="preserve"> в Бангладеш. Результаты свидетельствуют о том, что компенсация разовых транспортных затрат (около 8,5 USD) повышает вероятность сезонного выезда на 22 п.п. и увеличивает потребление семей в трудный период для населения аграрных регионов на 30%. Обычно это время приходится на период между завершением одного урожая и сбором следующего (например, сентябрь–ноябрь). В это время не хватает работы в деревне, растёт безработица, падает доход, а цены на еду растут, потому что предложение ограничено. В исследовании описано, что таким людям субсидировали поездку в город, чтобы они могли временно заработать там</w:t>
      </w:r>
      <w:r w:rsidR="00286DE8">
        <w:rPr>
          <w:rFonts w:ascii="Times New Roman" w:eastAsia="Times New Roman" w:hAnsi="Times New Roman" w:cs="Times New Roman"/>
          <w:color w:val="000000"/>
          <w:sz w:val="28"/>
          <w:szCs w:val="28"/>
          <w:lang w:val="ru-RU"/>
        </w:rPr>
        <w:t>.</w:t>
      </w:r>
    </w:p>
    <w:p w14:paraId="24A5B3A1" w14:textId="1B2A5355"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 отличии от предыдущего инструмента, когда используются субсидии напрямую населению, имеется другой инструмент – свободные экономические и льготные зоны (place-based subsidies). Одно из исследований, которое описывает этот инструмент на практике показывает, что искусственный контроль для Зоны свободной торговли города Манауса в Бразилии</w:t>
      </w:r>
      <w:r w:rsidR="00802BB1" w:rsidRPr="003078CA">
        <w:rPr>
          <w:rFonts w:ascii="Times New Roman" w:eastAsia="Times New Roman" w:hAnsi="Times New Roman" w:cs="Times New Roman"/>
          <w:color w:val="000000"/>
          <w:sz w:val="28"/>
          <w:szCs w:val="28"/>
          <w:lang w:val="ru-RU"/>
        </w:rPr>
        <w:t xml:space="preserve"> [6</w:t>
      </w:r>
      <w:r w:rsidR="004A40F5" w:rsidRPr="004A40F5">
        <w:rPr>
          <w:rFonts w:ascii="Times New Roman" w:eastAsia="Times New Roman" w:hAnsi="Times New Roman" w:cs="Times New Roman"/>
          <w:color w:val="000000"/>
          <w:sz w:val="28"/>
          <w:szCs w:val="28"/>
          <w:lang w:val="ru-RU"/>
        </w:rPr>
        <w:t>9</w:t>
      </w:r>
      <w:r w:rsidR="00802BB1"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фиксирует рост выпуска на 35% и занятости на 18% относительно других городов, однако выявляет частичное «перетягивание» ресурсов из соседних штатов. СЭЗ было создано для стимулирования развития отдалённого и слаборазвитого региона в стране.</w:t>
      </w:r>
    </w:p>
    <w:p w14:paraId="03E8F378" w14:textId="4C24CFFF"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Следующий инструмент, относящийся к экономическим, выделяют так называемые выравнивающие трансферты. Модели фискального федерализма предсказывают, что горизонтальные дотации, уравненные по чистым фискальным выгодам, сокращают миграцию, вызванную различиями в государственных услугах. Теоретическая работа Shah (1994) показывает, что такие трансферты могут уменьшить «фискально индуцированную миграцию» и повысить совокупное благосостояние</w:t>
      </w:r>
      <w:r w:rsidR="00802BB1" w:rsidRPr="003078CA">
        <w:rPr>
          <w:rFonts w:ascii="Times New Roman" w:eastAsia="Times New Roman" w:hAnsi="Times New Roman" w:cs="Times New Roman"/>
          <w:color w:val="000000"/>
          <w:sz w:val="28"/>
          <w:szCs w:val="28"/>
          <w:lang w:val="ru-RU"/>
        </w:rPr>
        <w:t xml:space="preserve"> [</w:t>
      </w:r>
      <w:r w:rsidR="004A40F5" w:rsidRPr="004A40F5">
        <w:rPr>
          <w:rFonts w:ascii="Times New Roman" w:eastAsia="Times New Roman" w:hAnsi="Times New Roman" w:cs="Times New Roman"/>
          <w:color w:val="000000"/>
          <w:sz w:val="28"/>
          <w:szCs w:val="28"/>
          <w:lang w:val="ru-RU"/>
        </w:rPr>
        <w:t>70</w:t>
      </w:r>
      <w:r w:rsidR="00802BB1"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w:t>
      </w:r>
    </w:p>
    <w:p w14:paraId="1AD0FD1E" w14:textId="72DFBB2F"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Также выделяются модели общего равновесия (CGE). Например, пространственная CGE-модель Вьетнама демонстрирует: пакет «налоговые каникулы + смягчение административных-барьеров» увеличивает национальное благосостояние на 1,25% и уменьшает индекс Джини по доходу на 0,7 п.п. </w:t>
      </w:r>
    </w:p>
    <w:p w14:paraId="73D517C0" w14:textId="29D63664" w:rsidR="00802BB1" w:rsidRPr="003078CA" w:rsidRDefault="00802BB1">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5E8B160D" w14:textId="4F75C7F4" w:rsidR="00495664" w:rsidRDefault="005E0469" w:rsidP="00535F4D">
      <w:pPr>
        <w:pBdr>
          <w:top w:val="nil"/>
          <w:left w:val="nil"/>
          <w:bottom w:val="nil"/>
          <w:right w:val="nil"/>
          <w:between w:val="nil"/>
        </w:pBdr>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 xml:space="preserve">Таблица </w:t>
      </w:r>
      <w:r w:rsidR="00535F4D" w:rsidRPr="003078CA">
        <w:rPr>
          <w:rFonts w:ascii="Times New Roman" w:eastAsia="Times New Roman" w:hAnsi="Times New Roman" w:cs="Times New Roman"/>
          <w:color w:val="000000"/>
          <w:sz w:val="28"/>
          <w:szCs w:val="28"/>
          <w:lang w:val="ru-RU"/>
        </w:rPr>
        <w:t xml:space="preserve">2 </w:t>
      </w:r>
      <w:r w:rsidR="00286DE8">
        <w:rPr>
          <w:rFonts w:ascii="Times New Roman" w:eastAsia="Times New Roman" w:hAnsi="Times New Roman" w:cs="Times New Roman"/>
          <w:color w:val="000000"/>
          <w:sz w:val="28"/>
          <w:szCs w:val="28"/>
          <w:lang w:val="ru-RU"/>
        </w:rPr>
        <w:t>‒</w:t>
      </w:r>
      <w:r w:rsidR="00535F4D" w:rsidRPr="003078CA">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Сравнительный анализ характеристик инструментов регулирования внутренней миграции</w:t>
      </w:r>
    </w:p>
    <w:p w14:paraId="7484C61C" w14:textId="77777777" w:rsidR="00286DE8" w:rsidRPr="00286DE8" w:rsidRDefault="00286DE8" w:rsidP="00535F4D">
      <w:pPr>
        <w:pBdr>
          <w:top w:val="nil"/>
          <w:left w:val="nil"/>
          <w:bottom w:val="nil"/>
          <w:right w:val="nil"/>
          <w:between w:val="nil"/>
        </w:pBdr>
        <w:rPr>
          <w:rFonts w:ascii="Times New Roman" w:eastAsia="Times New Roman" w:hAnsi="Times New Roman" w:cs="Times New Roman"/>
          <w:color w:val="000000"/>
          <w:sz w:val="16"/>
          <w:szCs w:val="16"/>
          <w:lang w:val="ru-RU"/>
        </w:rPr>
      </w:pPr>
    </w:p>
    <w:tbl>
      <w:tblPr>
        <w:tblStyle w:val="a8"/>
        <w:tblW w:w="9583" w:type="dxa"/>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11"/>
        <w:gridCol w:w="2933"/>
        <w:gridCol w:w="2309"/>
        <w:gridCol w:w="2430"/>
      </w:tblGrid>
      <w:tr w:rsidR="00495664" w:rsidRPr="00EB07A1" w14:paraId="73251E64" w14:textId="77777777" w:rsidTr="00286DE8">
        <w:tc>
          <w:tcPr>
            <w:tcW w:w="1911" w:type="dxa"/>
            <w:vAlign w:val="center"/>
          </w:tcPr>
          <w:p w14:paraId="18D9ECBB" w14:textId="77777777" w:rsidR="00495664" w:rsidRPr="00EB07A1" w:rsidRDefault="005E0469" w:rsidP="00286DE8">
            <w:pPr>
              <w:jc w:val="center"/>
              <w:rPr>
                <w:rFonts w:ascii="Times New Roman" w:eastAsia="Times New Roman" w:hAnsi="Times New Roman" w:cs="Times New Roman"/>
              </w:rPr>
            </w:pPr>
            <w:r w:rsidRPr="00EB07A1">
              <w:rPr>
                <w:rFonts w:ascii="Times New Roman" w:eastAsia="Times New Roman" w:hAnsi="Times New Roman" w:cs="Times New Roman"/>
              </w:rPr>
              <w:t>Критерий</w:t>
            </w:r>
          </w:p>
        </w:tc>
        <w:tc>
          <w:tcPr>
            <w:tcW w:w="2933" w:type="dxa"/>
            <w:vAlign w:val="center"/>
          </w:tcPr>
          <w:p w14:paraId="7B5B8D02" w14:textId="77777777" w:rsidR="00495664" w:rsidRPr="00EB07A1" w:rsidRDefault="005E0469" w:rsidP="00286DE8">
            <w:pPr>
              <w:jc w:val="center"/>
              <w:rPr>
                <w:rFonts w:ascii="Times New Roman" w:eastAsia="Times New Roman" w:hAnsi="Times New Roman" w:cs="Times New Roman"/>
              </w:rPr>
            </w:pPr>
            <w:r w:rsidRPr="00EB07A1">
              <w:rPr>
                <w:rFonts w:ascii="Times New Roman" w:eastAsia="Times New Roman" w:hAnsi="Times New Roman" w:cs="Times New Roman"/>
              </w:rPr>
              <w:t>Экономические</w:t>
            </w:r>
          </w:p>
        </w:tc>
        <w:tc>
          <w:tcPr>
            <w:tcW w:w="2309" w:type="dxa"/>
            <w:vAlign w:val="center"/>
          </w:tcPr>
          <w:p w14:paraId="023D8615" w14:textId="77777777" w:rsidR="00495664" w:rsidRPr="00EB07A1" w:rsidRDefault="005E0469" w:rsidP="00286DE8">
            <w:pPr>
              <w:jc w:val="center"/>
              <w:rPr>
                <w:rFonts w:ascii="Times New Roman" w:eastAsia="Times New Roman" w:hAnsi="Times New Roman" w:cs="Times New Roman"/>
              </w:rPr>
            </w:pPr>
            <w:r w:rsidRPr="00EB07A1">
              <w:rPr>
                <w:rFonts w:ascii="Times New Roman" w:eastAsia="Times New Roman" w:hAnsi="Times New Roman" w:cs="Times New Roman"/>
              </w:rPr>
              <w:t>Административно-правовые</w:t>
            </w:r>
          </w:p>
        </w:tc>
        <w:tc>
          <w:tcPr>
            <w:tcW w:w="2430" w:type="dxa"/>
            <w:vAlign w:val="center"/>
          </w:tcPr>
          <w:p w14:paraId="0D4D8CF4" w14:textId="77777777" w:rsidR="00495664" w:rsidRPr="00EB07A1" w:rsidRDefault="005E0469" w:rsidP="00286DE8">
            <w:pPr>
              <w:jc w:val="center"/>
              <w:rPr>
                <w:rFonts w:ascii="Times New Roman" w:eastAsia="Times New Roman" w:hAnsi="Times New Roman" w:cs="Times New Roman"/>
              </w:rPr>
            </w:pPr>
            <w:r w:rsidRPr="00EB07A1">
              <w:rPr>
                <w:rFonts w:ascii="Times New Roman" w:eastAsia="Times New Roman" w:hAnsi="Times New Roman" w:cs="Times New Roman"/>
              </w:rPr>
              <w:t>Социально-информационные</w:t>
            </w:r>
          </w:p>
        </w:tc>
      </w:tr>
      <w:tr w:rsidR="00495664" w:rsidRPr="00EB07A1" w14:paraId="41354D83" w14:textId="77777777" w:rsidTr="00286DE8">
        <w:tc>
          <w:tcPr>
            <w:tcW w:w="1911" w:type="dxa"/>
          </w:tcPr>
          <w:p w14:paraId="720BEA89" w14:textId="77777777" w:rsidR="00495664" w:rsidRPr="00EB07A1" w:rsidRDefault="005E0469">
            <w:pPr>
              <w:rPr>
                <w:rFonts w:ascii="Times New Roman" w:eastAsia="Times New Roman" w:hAnsi="Times New Roman" w:cs="Times New Roman"/>
              </w:rPr>
            </w:pPr>
            <w:r w:rsidRPr="00EB07A1">
              <w:rPr>
                <w:rFonts w:ascii="Times New Roman" w:eastAsia="Times New Roman" w:hAnsi="Times New Roman" w:cs="Times New Roman"/>
              </w:rPr>
              <w:t>Механизм воздействия</w:t>
            </w:r>
          </w:p>
        </w:tc>
        <w:tc>
          <w:tcPr>
            <w:tcW w:w="2933" w:type="dxa"/>
          </w:tcPr>
          <w:p w14:paraId="4E318361" w14:textId="77777777" w:rsidR="00495664" w:rsidRPr="00EB07A1" w:rsidRDefault="005E0469" w:rsidP="00425300">
            <w:pPr>
              <w:jc w:val="left"/>
              <w:rPr>
                <w:rFonts w:ascii="Times New Roman" w:eastAsia="Times New Roman" w:hAnsi="Times New Roman" w:cs="Times New Roman"/>
              </w:rPr>
            </w:pPr>
            <w:r w:rsidRPr="00EB07A1">
              <w:rPr>
                <w:rFonts w:ascii="Times New Roman" w:eastAsia="Times New Roman" w:hAnsi="Times New Roman" w:cs="Times New Roman"/>
              </w:rPr>
              <w:t>изменение цен / доходов</w:t>
            </w:r>
          </w:p>
        </w:tc>
        <w:tc>
          <w:tcPr>
            <w:tcW w:w="2309" w:type="dxa"/>
          </w:tcPr>
          <w:p w14:paraId="5C89F295" w14:textId="77777777" w:rsidR="00495664" w:rsidRPr="00EB07A1" w:rsidRDefault="005E0469" w:rsidP="00425300">
            <w:pPr>
              <w:jc w:val="left"/>
              <w:rPr>
                <w:rFonts w:ascii="Times New Roman" w:eastAsia="Times New Roman" w:hAnsi="Times New Roman" w:cs="Times New Roman"/>
              </w:rPr>
            </w:pPr>
            <w:r w:rsidRPr="00EB07A1">
              <w:rPr>
                <w:rFonts w:ascii="Times New Roman" w:eastAsia="Times New Roman" w:hAnsi="Times New Roman" w:cs="Times New Roman"/>
              </w:rPr>
              <w:t>изменение правового статуса</w:t>
            </w:r>
          </w:p>
        </w:tc>
        <w:tc>
          <w:tcPr>
            <w:tcW w:w="2430" w:type="dxa"/>
          </w:tcPr>
          <w:p w14:paraId="332C2FDF" w14:textId="77777777" w:rsidR="00495664" w:rsidRPr="00EB07A1" w:rsidRDefault="005E0469" w:rsidP="00425300">
            <w:pPr>
              <w:jc w:val="left"/>
              <w:rPr>
                <w:rFonts w:ascii="Times New Roman" w:eastAsia="Times New Roman" w:hAnsi="Times New Roman" w:cs="Times New Roman"/>
              </w:rPr>
            </w:pPr>
            <w:r w:rsidRPr="00EB07A1">
              <w:rPr>
                <w:rFonts w:ascii="Times New Roman" w:eastAsia="Times New Roman" w:hAnsi="Times New Roman" w:cs="Times New Roman"/>
              </w:rPr>
              <w:t>снижение инфо- и соц-издержек</w:t>
            </w:r>
          </w:p>
        </w:tc>
      </w:tr>
      <w:tr w:rsidR="00495664" w:rsidRPr="00EB07A1" w14:paraId="714E50BC" w14:textId="77777777" w:rsidTr="00286DE8">
        <w:tc>
          <w:tcPr>
            <w:tcW w:w="1911" w:type="dxa"/>
          </w:tcPr>
          <w:p w14:paraId="34EB69B7" w14:textId="77777777" w:rsidR="00495664" w:rsidRPr="00EB07A1" w:rsidRDefault="005E0469">
            <w:pPr>
              <w:rPr>
                <w:rFonts w:ascii="Times New Roman" w:eastAsia="Times New Roman" w:hAnsi="Times New Roman" w:cs="Times New Roman"/>
              </w:rPr>
            </w:pPr>
            <w:r w:rsidRPr="00EB07A1">
              <w:rPr>
                <w:rFonts w:ascii="Times New Roman" w:eastAsia="Times New Roman" w:hAnsi="Times New Roman" w:cs="Times New Roman"/>
              </w:rPr>
              <w:t>Добровольность</w:t>
            </w:r>
          </w:p>
        </w:tc>
        <w:tc>
          <w:tcPr>
            <w:tcW w:w="2933" w:type="dxa"/>
          </w:tcPr>
          <w:p w14:paraId="46436420" w14:textId="77777777" w:rsidR="00495664" w:rsidRPr="00EB07A1" w:rsidRDefault="005E0469" w:rsidP="00425300">
            <w:pPr>
              <w:jc w:val="left"/>
              <w:rPr>
                <w:rFonts w:ascii="Times New Roman" w:eastAsia="Times New Roman" w:hAnsi="Times New Roman" w:cs="Times New Roman"/>
              </w:rPr>
            </w:pPr>
            <w:r w:rsidRPr="00EB07A1">
              <w:rPr>
                <w:rFonts w:ascii="Times New Roman" w:eastAsia="Times New Roman" w:hAnsi="Times New Roman" w:cs="Times New Roman"/>
              </w:rPr>
              <w:t>высокая</w:t>
            </w:r>
          </w:p>
        </w:tc>
        <w:tc>
          <w:tcPr>
            <w:tcW w:w="2309" w:type="dxa"/>
          </w:tcPr>
          <w:p w14:paraId="226506E1" w14:textId="0EC6512F" w:rsidR="00495664" w:rsidRPr="00EB07A1" w:rsidRDefault="005E0469" w:rsidP="00425300">
            <w:pPr>
              <w:jc w:val="left"/>
              <w:rPr>
                <w:rFonts w:ascii="Times New Roman" w:eastAsia="Times New Roman" w:hAnsi="Times New Roman" w:cs="Times New Roman"/>
              </w:rPr>
            </w:pPr>
            <w:r w:rsidRPr="00EB07A1">
              <w:rPr>
                <w:rFonts w:ascii="Times New Roman" w:eastAsia="Times New Roman" w:hAnsi="Times New Roman" w:cs="Times New Roman"/>
              </w:rPr>
              <w:t>низкая (обязатель</w:t>
            </w:r>
            <w:r w:rsidR="00286DE8"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ный характер)</w:t>
            </w:r>
          </w:p>
        </w:tc>
        <w:tc>
          <w:tcPr>
            <w:tcW w:w="2430" w:type="dxa"/>
          </w:tcPr>
          <w:p w14:paraId="18C5A4C1" w14:textId="77777777" w:rsidR="00495664" w:rsidRPr="00EB07A1" w:rsidRDefault="005E0469" w:rsidP="00425300">
            <w:pPr>
              <w:jc w:val="left"/>
              <w:rPr>
                <w:rFonts w:ascii="Times New Roman" w:eastAsia="Times New Roman" w:hAnsi="Times New Roman" w:cs="Times New Roman"/>
              </w:rPr>
            </w:pPr>
            <w:r w:rsidRPr="00EB07A1">
              <w:rPr>
                <w:rFonts w:ascii="Times New Roman" w:eastAsia="Times New Roman" w:hAnsi="Times New Roman" w:cs="Times New Roman"/>
              </w:rPr>
              <w:t>высокая</w:t>
            </w:r>
          </w:p>
        </w:tc>
      </w:tr>
      <w:tr w:rsidR="00495664" w:rsidRPr="00EB07A1" w14:paraId="1EF6969C" w14:textId="77777777" w:rsidTr="00286DE8">
        <w:tc>
          <w:tcPr>
            <w:tcW w:w="1911" w:type="dxa"/>
          </w:tcPr>
          <w:p w14:paraId="647C2738" w14:textId="77777777" w:rsidR="00495664" w:rsidRPr="00EB07A1" w:rsidRDefault="005E0469">
            <w:pPr>
              <w:rPr>
                <w:rFonts w:ascii="Times New Roman" w:eastAsia="Times New Roman" w:hAnsi="Times New Roman" w:cs="Times New Roman"/>
              </w:rPr>
            </w:pPr>
            <w:r w:rsidRPr="00EB07A1">
              <w:rPr>
                <w:rFonts w:ascii="Times New Roman" w:eastAsia="Times New Roman" w:hAnsi="Times New Roman" w:cs="Times New Roman"/>
              </w:rPr>
              <w:t>Скорость эффекта</w:t>
            </w:r>
          </w:p>
        </w:tc>
        <w:tc>
          <w:tcPr>
            <w:tcW w:w="2933" w:type="dxa"/>
          </w:tcPr>
          <w:p w14:paraId="09F970FB" w14:textId="77777777" w:rsidR="00495664" w:rsidRPr="00EB07A1" w:rsidRDefault="005E0469" w:rsidP="00425300">
            <w:pPr>
              <w:jc w:val="left"/>
              <w:rPr>
                <w:rFonts w:ascii="Times New Roman" w:eastAsia="Times New Roman" w:hAnsi="Times New Roman" w:cs="Times New Roman"/>
              </w:rPr>
            </w:pPr>
            <w:r w:rsidRPr="00EB07A1">
              <w:rPr>
                <w:rFonts w:ascii="Times New Roman" w:eastAsia="Times New Roman" w:hAnsi="Times New Roman" w:cs="Times New Roman"/>
              </w:rPr>
              <w:t>быстрая для денежных выплат; медленнее для инфраструктуры</w:t>
            </w:r>
          </w:p>
        </w:tc>
        <w:tc>
          <w:tcPr>
            <w:tcW w:w="2309" w:type="dxa"/>
          </w:tcPr>
          <w:p w14:paraId="416FF44C" w14:textId="77777777" w:rsidR="00495664" w:rsidRPr="00EB07A1" w:rsidRDefault="005E0469" w:rsidP="00425300">
            <w:pPr>
              <w:jc w:val="left"/>
              <w:rPr>
                <w:rFonts w:ascii="Times New Roman" w:eastAsia="Times New Roman" w:hAnsi="Times New Roman" w:cs="Times New Roman"/>
              </w:rPr>
            </w:pPr>
            <w:r w:rsidRPr="00EB07A1">
              <w:rPr>
                <w:rFonts w:ascii="Times New Roman" w:eastAsia="Times New Roman" w:hAnsi="Times New Roman" w:cs="Times New Roman"/>
              </w:rPr>
              <w:t>немедленная после декрета</w:t>
            </w:r>
          </w:p>
        </w:tc>
        <w:tc>
          <w:tcPr>
            <w:tcW w:w="2430" w:type="dxa"/>
          </w:tcPr>
          <w:p w14:paraId="7EFBDA67" w14:textId="77777777" w:rsidR="00495664" w:rsidRPr="00EB07A1" w:rsidRDefault="005E0469" w:rsidP="00425300">
            <w:pPr>
              <w:jc w:val="left"/>
              <w:rPr>
                <w:rFonts w:ascii="Times New Roman" w:eastAsia="Times New Roman" w:hAnsi="Times New Roman" w:cs="Times New Roman"/>
              </w:rPr>
            </w:pPr>
            <w:r w:rsidRPr="00EB07A1">
              <w:rPr>
                <w:rFonts w:ascii="Times New Roman" w:eastAsia="Times New Roman" w:hAnsi="Times New Roman" w:cs="Times New Roman"/>
              </w:rPr>
              <w:t>постепенная</w:t>
            </w:r>
          </w:p>
        </w:tc>
      </w:tr>
      <w:tr w:rsidR="00495664" w:rsidRPr="00EB07A1" w14:paraId="2946C1BD" w14:textId="77777777" w:rsidTr="00286DE8">
        <w:tc>
          <w:tcPr>
            <w:tcW w:w="1911" w:type="dxa"/>
          </w:tcPr>
          <w:p w14:paraId="74FC9571" w14:textId="77777777" w:rsidR="00495664" w:rsidRPr="00EB07A1" w:rsidRDefault="005E0469">
            <w:pPr>
              <w:rPr>
                <w:rFonts w:ascii="Times New Roman" w:eastAsia="Times New Roman" w:hAnsi="Times New Roman" w:cs="Times New Roman"/>
              </w:rPr>
            </w:pPr>
            <w:r w:rsidRPr="00EB07A1">
              <w:rPr>
                <w:rFonts w:ascii="Times New Roman" w:eastAsia="Times New Roman" w:hAnsi="Times New Roman" w:cs="Times New Roman"/>
              </w:rPr>
              <w:t>Бюджетная стоимость</w:t>
            </w:r>
          </w:p>
        </w:tc>
        <w:tc>
          <w:tcPr>
            <w:tcW w:w="2933" w:type="dxa"/>
          </w:tcPr>
          <w:p w14:paraId="18FE07CA" w14:textId="4F3F461A" w:rsidR="00495664" w:rsidRPr="00EB07A1" w:rsidRDefault="005E0469" w:rsidP="00425300">
            <w:pPr>
              <w:jc w:val="left"/>
              <w:rPr>
                <w:rFonts w:ascii="Times New Roman" w:eastAsia="Times New Roman" w:hAnsi="Times New Roman" w:cs="Times New Roman"/>
              </w:rPr>
            </w:pPr>
            <w:r w:rsidRPr="00EB07A1">
              <w:rPr>
                <w:rFonts w:ascii="Times New Roman" w:eastAsia="Times New Roman" w:hAnsi="Times New Roman" w:cs="Times New Roman"/>
              </w:rPr>
              <w:t>явная, но измеримая; часть расходов возвра</w:t>
            </w:r>
            <w:r w:rsidR="00286DE8"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щается через налоговую базу</w:t>
            </w:r>
          </w:p>
        </w:tc>
        <w:tc>
          <w:tcPr>
            <w:tcW w:w="2309" w:type="dxa"/>
          </w:tcPr>
          <w:p w14:paraId="647D8E0C" w14:textId="77777777" w:rsidR="00495664" w:rsidRPr="00EB07A1" w:rsidRDefault="005E0469" w:rsidP="00425300">
            <w:pPr>
              <w:jc w:val="left"/>
              <w:rPr>
                <w:rFonts w:ascii="Times New Roman" w:eastAsia="Times New Roman" w:hAnsi="Times New Roman" w:cs="Times New Roman"/>
              </w:rPr>
            </w:pPr>
            <w:r w:rsidRPr="00EB07A1">
              <w:rPr>
                <w:rFonts w:ascii="Times New Roman" w:eastAsia="Times New Roman" w:hAnsi="Times New Roman" w:cs="Times New Roman"/>
              </w:rPr>
              <w:t>низкая прямая, но высокие скрытые издержки</w:t>
            </w:r>
          </w:p>
        </w:tc>
        <w:tc>
          <w:tcPr>
            <w:tcW w:w="2430" w:type="dxa"/>
          </w:tcPr>
          <w:p w14:paraId="3FBF4F01" w14:textId="77777777" w:rsidR="00495664" w:rsidRPr="00EB07A1" w:rsidRDefault="005E0469" w:rsidP="00425300">
            <w:pPr>
              <w:jc w:val="left"/>
              <w:rPr>
                <w:rFonts w:ascii="Times New Roman" w:eastAsia="Times New Roman" w:hAnsi="Times New Roman" w:cs="Times New Roman"/>
              </w:rPr>
            </w:pPr>
            <w:r w:rsidRPr="00EB07A1">
              <w:rPr>
                <w:rFonts w:ascii="Times New Roman" w:eastAsia="Times New Roman" w:hAnsi="Times New Roman" w:cs="Times New Roman"/>
              </w:rPr>
              <w:t>низкая–умеренная</w:t>
            </w:r>
          </w:p>
        </w:tc>
      </w:tr>
      <w:tr w:rsidR="00495664" w:rsidRPr="00EB07A1" w14:paraId="5E40BFFE" w14:textId="77777777" w:rsidTr="00286DE8">
        <w:tc>
          <w:tcPr>
            <w:tcW w:w="1911" w:type="dxa"/>
          </w:tcPr>
          <w:p w14:paraId="1A834A7A" w14:textId="77777777" w:rsidR="00495664" w:rsidRPr="00EB07A1" w:rsidRDefault="005E0469">
            <w:pPr>
              <w:rPr>
                <w:rFonts w:ascii="Times New Roman" w:eastAsia="Times New Roman" w:hAnsi="Times New Roman" w:cs="Times New Roman"/>
              </w:rPr>
            </w:pPr>
            <w:r w:rsidRPr="00EB07A1">
              <w:rPr>
                <w:rFonts w:ascii="Times New Roman" w:eastAsia="Times New Roman" w:hAnsi="Times New Roman" w:cs="Times New Roman"/>
              </w:rPr>
              <w:t>Справедливость</w:t>
            </w:r>
          </w:p>
        </w:tc>
        <w:tc>
          <w:tcPr>
            <w:tcW w:w="2933" w:type="dxa"/>
          </w:tcPr>
          <w:p w14:paraId="39CCE37E" w14:textId="53326450" w:rsidR="00495664" w:rsidRPr="00EB07A1" w:rsidRDefault="005E0469" w:rsidP="00425300">
            <w:pPr>
              <w:jc w:val="left"/>
              <w:rPr>
                <w:rFonts w:ascii="Times New Roman" w:eastAsia="Times New Roman" w:hAnsi="Times New Roman" w:cs="Times New Roman"/>
              </w:rPr>
            </w:pPr>
            <w:r w:rsidRPr="00EB07A1">
              <w:rPr>
                <w:rFonts w:ascii="Times New Roman" w:eastAsia="Times New Roman" w:hAnsi="Times New Roman" w:cs="Times New Roman"/>
              </w:rPr>
              <w:t>можно направить на целе</w:t>
            </w:r>
            <w:r w:rsidR="00286DE8"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вые группы; риск ренты для тех, кто и так бы самостоятельно переехал</w:t>
            </w:r>
          </w:p>
        </w:tc>
        <w:tc>
          <w:tcPr>
            <w:tcW w:w="2309" w:type="dxa"/>
          </w:tcPr>
          <w:p w14:paraId="044022F5" w14:textId="77777777" w:rsidR="00495664" w:rsidRPr="00EB07A1" w:rsidRDefault="005E0469" w:rsidP="00425300">
            <w:pPr>
              <w:jc w:val="left"/>
              <w:rPr>
                <w:rFonts w:ascii="Times New Roman" w:eastAsia="Times New Roman" w:hAnsi="Times New Roman" w:cs="Times New Roman"/>
              </w:rPr>
            </w:pPr>
            <w:r w:rsidRPr="00EB07A1">
              <w:rPr>
                <w:rFonts w:ascii="Times New Roman" w:eastAsia="Times New Roman" w:hAnsi="Times New Roman" w:cs="Times New Roman"/>
              </w:rPr>
              <w:t>часто регрессивна (исключение бедных)</w:t>
            </w:r>
          </w:p>
        </w:tc>
        <w:tc>
          <w:tcPr>
            <w:tcW w:w="2430" w:type="dxa"/>
          </w:tcPr>
          <w:p w14:paraId="2B89BDBD" w14:textId="77777777" w:rsidR="00495664" w:rsidRPr="00EB07A1" w:rsidRDefault="005E0469" w:rsidP="00425300">
            <w:pPr>
              <w:jc w:val="left"/>
              <w:rPr>
                <w:rFonts w:ascii="Times New Roman" w:eastAsia="Times New Roman" w:hAnsi="Times New Roman" w:cs="Times New Roman"/>
              </w:rPr>
            </w:pPr>
            <w:r w:rsidRPr="00EB07A1">
              <w:rPr>
                <w:rFonts w:ascii="Times New Roman" w:eastAsia="Times New Roman" w:hAnsi="Times New Roman" w:cs="Times New Roman"/>
              </w:rPr>
              <w:t>нейтральна</w:t>
            </w:r>
          </w:p>
        </w:tc>
      </w:tr>
      <w:tr w:rsidR="00495664" w:rsidRPr="00EB07A1" w14:paraId="0B136E24" w14:textId="77777777" w:rsidTr="00286DE8">
        <w:tc>
          <w:tcPr>
            <w:tcW w:w="1911" w:type="dxa"/>
          </w:tcPr>
          <w:p w14:paraId="75126649" w14:textId="497122A5" w:rsidR="00495664" w:rsidRPr="00EB07A1" w:rsidRDefault="005E0469">
            <w:pPr>
              <w:rPr>
                <w:rFonts w:ascii="Times New Roman" w:eastAsia="Times New Roman" w:hAnsi="Times New Roman" w:cs="Times New Roman"/>
              </w:rPr>
            </w:pPr>
            <w:r w:rsidRPr="00EB07A1">
              <w:rPr>
                <w:rFonts w:ascii="Times New Roman" w:eastAsia="Times New Roman" w:hAnsi="Times New Roman" w:cs="Times New Roman"/>
              </w:rPr>
              <w:t>Эмпирическая результатив</w:t>
            </w:r>
            <w:r w:rsidR="00286DE8"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ность</w:t>
            </w:r>
          </w:p>
        </w:tc>
        <w:tc>
          <w:tcPr>
            <w:tcW w:w="2933" w:type="dxa"/>
          </w:tcPr>
          <w:p w14:paraId="5DEAF7C1" w14:textId="77777777" w:rsidR="00495664" w:rsidRPr="00EB07A1" w:rsidRDefault="005E0469" w:rsidP="00425300">
            <w:pPr>
              <w:jc w:val="left"/>
              <w:rPr>
                <w:rFonts w:ascii="Times New Roman" w:eastAsia="Times New Roman" w:hAnsi="Times New Roman" w:cs="Times New Roman"/>
              </w:rPr>
            </w:pPr>
            <w:r w:rsidRPr="00EB07A1">
              <w:rPr>
                <w:rFonts w:ascii="Times New Roman" w:eastAsia="Times New Roman" w:hAnsi="Times New Roman" w:cs="Times New Roman"/>
              </w:rPr>
              <w:t>эластичности миграции 0,1–0,4% (по налогам) и 0,2–0,6% (по субсидиям)</w:t>
            </w:r>
          </w:p>
        </w:tc>
        <w:tc>
          <w:tcPr>
            <w:tcW w:w="2309" w:type="dxa"/>
          </w:tcPr>
          <w:p w14:paraId="1A2F7D0F" w14:textId="6925336A" w:rsidR="00495664" w:rsidRPr="00EB07A1" w:rsidRDefault="005E0469" w:rsidP="00425300">
            <w:pPr>
              <w:jc w:val="left"/>
              <w:rPr>
                <w:rFonts w:ascii="Times New Roman" w:eastAsia="Times New Roman" w:hAnsi="Times New Roman" w:cs="Times New Roman"/>
              </w:rPr>
            </w:pPr>
            <w:r w:rsidRPr="00EB07A1">
              <w:rPr>
                <w:rFonts w:ascii="Times New Roman" w:eastAsia="Times New Roman" w:hAnsi="Times New Roman" w:cs="Times New Roman"/>
              </w:rPr>
              <w:t>сильное сдержива</w:t>
            </w:r>
            <w:r w:rsidR="00286DE8"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ние, но за счёт потерь благосостояния</w:t>
            </w:r>
          </w:p>
        </w:tc>
        <w:tc>
          <w:tcPr>
            <w:tcW w:w="2430" w:type="dxa"/>
          </w:tcPr>
          <w:p w14:paraId="2ADD690A" w14:textId="77777777" w:rsidR="00495664" w:rsidRPr="00EB07A1" w:rsidRDefault="005E0469" w:rsidP="00425300">
            <w:pPr>
              <w:jc w:val="left"/>
              <w:rPr>
                <w:rFonts w:ascii="Times New Roman" w:eastAsia="Times New Roman" w:hAnsi="Times New Roman" w:cs="Times New Roman"/>
              </w:rPr>
            </w:pPr>
            <w:r w:rsidRPr="00EB07A1">
              <w:rPr>
                <w:rFonts w:ascii="Times New Roman" w:eastAsia="Times New Roman" w:hAnsi="Times New Roman" w:cs="Times New Roman"/>
              </w:rPr>
              <w:t>скромный эффект без ценовых стимулов</w:t>
            </w:r>
          </w:p>
        </w:tc>
      </w:tr>
      <w:tr w:rsidR="00903F10" w:rsidRPr="00EB07A1" w14:paraId="31C6B973" w14:textId="77777777" w:rsidTr="00286DE8">
        <w:tc>
          <w:tcPr>
            <w:tcW w:w="9583" w:type="dxa"/>
            <w:gridSpan w:val="4"/>
          </w:tcPr>
          <w:p w14:paraId="54A75077" w14:textId="6EAA64DE" w:rsidR="00903F10" w:rsidRPr="00EB07A1" w:rsidRDefault="00286DE8" w:rsidP="00650FB5">
            <w:pPr>
              <w:ind w:firstLine="545"/>
              <w:jc w:val="left"/>
              <w:rPr>
                <w:rFonts w:ascii="Times New Roman" w:eastAsia="Times New Roman" w:hAnsi="Times New Roman" w:cs="Times New Roman"/>
                <w:lang w:val="ru-RU"/>
              </w:rPr>
            </w:pPr>
            <w:r w:rsidRPr="00EB07A1">
              <w:rPr>
                <w:rFonts w:ascii="Times New Roman" w:eastAsia="Times New Roman" w:hAnsi="Times New Roman" w:cs="Times New Roman"/>
                <w:lang w:val="ru-RU"/>
              </w:rPr>
              <w:t xml:space="preserve">Примечание – Составлено автором </w:t>
            </w:r>
          </w:p>
        </w:tc>
      </w:tr>
    </w:tbl>
    <w:p w14:paraId="198843B8" w14:textId="77777777" w:rsidR="00286DE8" w:rsidRDefault="00286DE8" w:rsidP="003D2EA8">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p>
    <w:p w14:paraId="1B9AA93C" w14:textId="5DFF3F04" w:rsidR="00286DE8" w:rsidRPr="003078CA" w:rsidRDefault="00286DE8" w:rsidP="00286DE8">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 xml:space="preserve">В соответствии с таблицей 2, </w:t>
      </w:r>
      <w:r w:rsidRPr="003078CA">
        <w:rPr>
          <w:rFonts w:ascii="Times New Roman" w:eastAsia="Times New Roman" w:hAnsi="Times New Roman" w:cs="Times New Roman"/>
          <w:color w:val="000000"/>
          <w:sz w:val="28"/>
          <w:szCs w:val="28"/>
          <w:lang w:val="ru-RU"/>
        </w:rPr>
        <w:t>представлен сравнительный анализ характеристик инструментов регулирования внутренней миграции.</w:t>
      </w:r>
    </w:p>
    <w:p w14:paraId="38EBF644" w14:textId="77777777" w:rsidR="003D2EA8" w:rsidRPr="003078CA" w:rsidRDefault="003D2EA8"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Сопоставление экономических, административно-правовых и социально-информационных инструментов показ</w:t>
      </w:r>
      <w:r w:rsidRPr="003078CA">
        <w:rPr>
          <w:rFonts w:ascii="Times New Roman" w:eastAsia="Times New Roman" w:hAnsi="Times New Roman" w:cs="Times New Roman"/>
          <w:color w:val="000000"/>
          <w:sz w:val="28"/>
          <w:szCs w:val="28"/>
          <w:lang w:val="ru-RU"/>
        </w:rPr>
        <w:t>ывает</w:t>
      </w:r>
      <w:r w:rsidRPr="003078CA">
        <w:rPr>
          <w:rFonts w:ascii="Times New Roman" w:eastAsia="Times New Roman" w:hAnsi="Times New Roman" w:cs="Times New Roman"/>
          <w:color w:val="000000"/>
          <w:sz w:val="28"/>
          <w:szCs w:val="28"/>
        </w:rPr>
        <w:t>, что каждый класс обладает собственным профилем преимуществ и ограничений, которые определяют его уместность в конкретных институциональных условиях.</w:t>
      </w:r>
    </w:p>
    <w:p w14:paraId="631BEFC2" w14:textId="77777777"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Экономические инструменты (налоги, субсидии, трансферты, ценовые коррективы) – единственный класс, воздействующий через изменение относительных цен и доходов, поэтому оставляет решение о переезде добровольным. Их сила – настраиваемость (таргетинг по группам и территориям) и измеряемость эффекта, что облегчает оценку рентабельности. Однако требуется тщательный дизайн, чтобы минимизировать ренты инфрамаржинальных и бюджетные потери; кроме того, эффект чувствителен к гетерогенностям: разные категории населения реагируют на ценовые стимулы по-разному.</w:t>
      </w:r>
    </w:p>
    <w:p w14:paraId="41C9D80B" w14:textId="10558269"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Административно-правовые </w:t>
      </w:r>
      <w:r w:rsidR="00CF6293" w:rsidRPr="003078CA">
        <w:rPr>
          <w:rFonts w:ascii="Times New Roman" w:eastAsia="Times New Roman" w:hAnsi="Times New Roman" w:cs="Times New Roman"/>
          <w:color w:val="000000"/>
          <w:sz w:val="28"/>
          <w:szCs w:val="28"/>
          <w:lang w:val="ru-RU"/>
        </w:rPr>
        <w:t>инструменты</w:t>
      </w:r>
      <w:r w:rsidRPr="003078CA">
        <w:rPr>
          <w:rFonts w:ascii="Times New Roman" w:eastAsia="Times New Roman" w:hAnsi="Times New Roman" w:cs="Times New Roman"/>
          <w:color w:val="000000"/>
          <w:sz w:val="28"/>
          <w:szCs w:val="28"/>
        </w:rPr>
        <w:t xml:space="preserve"> (регистрация, квоты, зонирование) обеспечивают самый быстрый и мощный контроль над потоками, но достигают цели ценой прямого ограничения свобод и значительных скрытых издержек благосостояния. Опыт hukou в Китае и аналогичных систем подтверждает, что такие барьеры способны сдерживать миграцию, но создают «теневые налоги» и усиливают социальное неравенство, особенно для уязвимых групп.</w:t>
      </w:r>
    </w:p>
    <w:p w14:paraId="7771ED6B" w14:textId="6F6AA779"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Социально-информационные </w:t>
      </w:r>
      <w:r w:rsidR="00CF6293" w:rsidRPr="003078CA">
        <w:rPr>
          <w:rFonts w:ascii="Times New Roman" w:eastAsia="Times New Roman" w:hAnsi="Times New Roman" w:cs="Times New Roman"/>
          <w:color w:val="000000"/>
          <w:sz w:val="28"/>
          <w:szCs w:val="28"/>
          <w:lang w:val="ru-RU"/>
        </w:rPr>
        <w:t>инструменты</w:t>
      </w:r>
      <w:r w:rsidRPr="003078CA">
        <w:rPr>
          <w:rFonts w:ascii="Times New Roman" w:eastAsia="Times New Roman" w:hAnsi="Times New Roman" w:cs="Times New Roman"/>
          <w:color w:val="000000"/>
          <w:sz w:val="28"/>
          <w:szCs w:val="28"/>
        </w:rPr>
        <w:t xml:space="preserve"> (порталы вакансий, программы интеграции) характеризуются низкой бюджетной стоимостью и политической приемлемостью, однако их влияние на миграционные решения ограничено, если они не подкрепляются материальными стимулами. Они выступают скорее катализатором эффективности экономических инструментов, снижая информационные трения и культурные барьеры.</w:t>
      </w:r>
    </w:p>
    <w:p w14:paraId="4C01DD6C" w14:textId="173F4569" w:rsidR="00377B32"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Политико-экономический баланс для стран с территори</w:t>
      </w:r>
      <w:r w:rsidR="003C6BB6" w:rsidRPr="003078CA">
        <w:rPr>
          <w:rFonts w:ascii="Times New Roman" w:eastAsia="Times New Roman" w:hAnsi="Times New Roman" w:cs="Times New Roman"/>
          <w:color w:val="000000"/>
          <w:sz w:val="28"/>
          <w:szCs w:val="28"/>
        </w:rPr>
        <w:t>альной дифференциацией, подобных</w:t>
      </w:r>
      <w:r w:rsidRPr="003078CA">
        <w:rPr>
          <w:rFonts w:ascii="Times New Roman" w:eastAsia="Times New Roman" w:hAnsi="Times New Roman" w:cs="Times New Roman"/>
          <w:color w:val="000000"/>
          <w:sz w:val="28"/>
          <w:szCs w:val="28"/>
        </w:rPr>
        <w:t xml:space="preserve"> Казахстану, заключается в комплексном использовании </w:t>
      </w:r>
      <w:r w:rsidR="003C6BB6" w:rsidRPr="003078CA">
        <w:rPr>
          <w:rFonts w:ascii="Times New Roman" w:eastAsia="Times New Roman" w:hAnsi="Times New Roman" w:cs="Times New Roman"/>
          <w:color w:val="000000"/>
          <w:sz w:val="28"/>
          <w:szCs w:val="28"/>
          <w:lang w:val="ru-RU"/>
        </w:rPr>
        <w:t xml:space="preserve">различных </w:t>
      </w:r>
      <w:r w:rsidRPr="003078CA">
        <w:rPr>
          <w:rFonts w:ascii="Times New Roman" w:eastAsia="Times New Roman" w:hAnsi="Times New Roman" w:cs="Times New Roman"/>
          <w:color w:val="000000"/>
          <w:sz w:val="28"/>
          <w:szCs w:val="28"/>
        </w:rPr>
        <w:t>инструментов:</w:t>
      </w:r>
    </w:p>
    <w:p w14:paraId="4E02830C" w14:textId="1978DF39" w:rsidR="00377B32" w:rsidRPr="003078CA" w:rsidRDefault="00286DE8"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w:t>
      </w:r>
      <w:r w:rsidR="00377B32" w:rsidRPr="003078CA">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экономические стимулы задают ценовой сигнал и перераспределяют ресурсы;</w:t>
      </w:r>
    </w:p>
    <w:p w14:paraId="052C291C" w14:textId="366CBB0A" w:rsidR="00377B32" w:rsidRPr="003078CA" w:rsidRDefault="00286DE8"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377B32" w:rsidRPr="003078CA">
        <w:rPr>
          <w:rFonts w:ascii="Times New Roman" w:eastAsia="Times New Roman" w:hAnsi="Times New Roman" w:cs="Times New Roman"/>
          <w:color w:val="000000"/>
          <w:sz w:val="28"/>
          <w:szCs w:val="28"/>
          <w:lang w:val="ru-RU"/>
        </w:rPr>
        <w:t xml:space="preserve"> </w:t>
      </w:r>
      <w:r w:rsidR="003C6BB6" w:rsidRPr="003078CA">
        <w:rPr>
          <w:rFonts w:ascii="Times New Roman" w:eastAsia="Times New Roman" w:hAnsi="Times New Roman" w:cs="Times New Roman"/>
          <w:color w:val="000000"/>
          <w:sz w:val="28"/>
          <w:szCs w:val="28"/>
        </w:rPr>
        <w:t>административные инструменты</w:t>
      </w:r>
      <w:r w:rsidR="005E0469" w:rsidRPr="003078CA">
        <w:rPr>
          <w:rFonts w:ascii="Times New Roman" w:eastAsia="Times New Roman" w:hAnsi="Times New Roman" w:cs="Times New Roman"/>
          <w:color w:val="000000"/>
          <w:sz w:val="28"/>
          <w:szCs w:val="28"/>
        </w:rPr>
        <w:t xml:space="preserve"> обеспечивают базовую регуляторную рамку (например, регистрацию и доступ к услугам);</w:t>
      </w:r>
    </w:p>
    <w:p w14:paraId="49C83829" w14:textId="1755177E" w:rsidR="00495664" w:rsidRPr="003078CA" w:rsidRDefault="00286DE8"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377B32" w:rsidRPr="003078CA">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информационные программы повышают транспарентность рынка труда и снижают воспринимаемые риски.</w:t>
      </w:r>
    </w:p>
    <w:p w14:paraId="211F4A13" w14:textId="77777777"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Ключевым становится дизайн комбинированных пакетов, где ценовой импульс дополняется адресной поддержкой и институциональными гарантиями. Эмпирические результаты свидетельствуют, что именно такие гибридные конфигурации дают наибольший прирост совокупного благосостояния при минимальных побочных издержках. Для данной диссертации это выводит на передний план задачу оценки эффективности и распределительных последствий каждой комбинации, а также разработку механизмов мониторинга, способных оперативно корректировать политику при выявлении неэффективностей.</w:t>
      </w:r>
    </w:p>
    <w:p w14:paraId="486971D3" w14:textId="6611E90C"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Выделяются несколько подходов к пониманию экономических инструментов регулирования миграции, которые встречаются в научной литературе</w:t>
      </w:r>
      <w:r w:rsidR="00BE5661" w:rsidRPr="003078CA">
        <w:rPr>
          <w:rFonts w:ascii="Times New Roman" w:eastAsia="Times New Roman" w:hAnsi="Times New Roman" w:cs="Times New Roman"/>
          <w:color w:val="000000"/>
          <w:sz w:val="28"/>
          <w:szCs w:val="28"/>
          <w:lang w:val="ru-RU"/>
        </w:rPr>
        <w:t xml:space="preserve"> (</w:t>
      </w:r>
      <w:r w:rsidR="003D2EA8" w:rsidRPr="003078CA">
        <w:rPr>
          <w:rFonts w:ascii="Times New Roman" w:eastAsia="Times New Roman" w:hAnsi="Times New Roman" w:cs="Times New Roman"/>
          <w:color w:val="000000"/>
          <w:sz w:val="28"/>
          <w:szCs w:val="28"/>
          <w:lang w:val="ru-RU"/>
        </w:rPr>
        <w:t xml:space="preserve">таблица </w:t>
      </w:r>
      <w:r w:rsidR="00BE5661" w:rsidRPr="003078CA">
        <w:rPr>
          <w:rFonts w:ascii="Times New Roman" w:eastAsia="Times New Roman" w:hAnsi="Times New Roman" w:cs="Times New Roman"/>
          <w:color w:val="000000"/>
          <w:sz w:val="28"/>
          <w:szCs w:val="28"/>
          <w:lang w:val="ru-RU"/>
        </w:rPr>
        <w:t>3)</w:t>
      </w:r>
      <w:r w:rsidRPr="003078CA">
        <w:rPr>
          <w:rFonts w:ascii="Times New Roman" w:eastAsia="Times New Roman" w:hAnsi="Times New Roman" w:cs="Times New Roman"/>
          <w:color w:val="000000"/>
          <w:sz w:val="28"/>
          <w:szCs w:val="28"/>
        </w:rPr>
        <w:t xml:space="preserve">. </w:t>
      </w:r>
    </w:p>
    <w:p w14:paraId="5B0213DF" w14:textId="77777777" w:rsidR="00F6245A" w:rsidRPr="003078CA" w:rsidRDefault="00F6245A">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10408AF7" w14:textId="75A23473" w:rsidR="00495664" w:rsidRDefault="005E0469" w:rsidP="00BE5661">
      <w:pPr>
        <w:pBdr>
          <w:top w:val="nil"/>
          <w:left w:val="nil"/>
          <w:bottom w:val="nil"/>
          <w:right w:val="nil"/>
          <w:between w:val="nil"/>
        </w:pBdr>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 xml:space="preserve">Таблица </w:t>
      </w:r>
      <w:r w:rsidR="00BE5661" w:rsidRPr="003078CA">
        <w:rPr>
          <w:rFonts w:ascii="Times New Roman" w:eastAsia="Times New Roman" w:hAnsi="Times New Roman" w:cs="Times New Roman"/>
          <w:color w:val="000000"/>
          <w:sz w:val="28"/>
          <w:szCs w:val="28"/>
          <w:lang w:val="ru-RU"/>
        </w:rPr>
        <w:t xml:space="preserve">3 </w:t>
      </w:r>
      <w:r w:rsidR="00286DE8">
        <w:rPr>
          <w:rFonts w:ascii="Times New Roman" w:eastAsia="Times New Roman" w:hAnsi="Times New Roman" w:cs="Times New Roman"/>
          <w:color w:val="000000"/>
          <w:sz w:val="28"/>
          <w:szCs w:val="28"/>
          <w:lang w:val="ru-RU"/>
        </w:rPr>
        <w:t>‒</w:t>
      </w:r>
      <w:r w:rsidR="00BE5661" w:rsidRPr="003078CA">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Анализ ключевых идей экономических инструментов в зависимости</w:t>
      </w:r>
      <w:r w:rsidR="00FC797D" w:rsidRPr="003078CA">
        <w:rPr>
          <w:rFonts w:ascii="Times New Roman" w:eastAsia="Times New Roman" w:hAnsi="Times New Roman" w:cs="Times New Roman"/>
          <w:color w:val="000000"/>
          <w:sz w:val="28"/>
          <w:szCs w:val="28"/>
          <w:lang w:val="ru-RU"/>
        </w:rPr>
        <w:t xml:space="preserve"> от</w:t>
      </w:r>
      <w:r w:rsidRPr="003078CA">
        <w:rPr>
          <w:rFonts w:ascii="Times New Roman" w:eastAsia="Times New Roman" w:hAnsi="Times New Roman" w:cs="Times New Roman"/>
          <w:color w:val="000000"/>
          <w:sz w:val="28"/>
          <w:szCs w:val="28"/>
        </w:rPr>
        <w:t xml:space="preserve"> разных подходов</w:t>
      </w:r>
    </w:p>
    <w:p w14:paraId="6AC3144A" w14:textId="77777777" w:rsidR="00286DE8" w:rsidRPr="00286DE8" w:rsidRDefault="00286DE8" w:rsidP="00BE5661">
      <w:pPr>
        <w:pBdr>
          <w:top w:val="nil"/>
          <w:left w:val="nil"/>
          <w:bottom w:val="nil"/>
          <w:right w:val="nil"/>
          <w:between w:val="nil"/>
        </w:pBdr>
        <w:rPr>
          <w:rFonts w:ascii="Times New Roman" w:eastAsia="Times New Roman" w:hAnsi="Times New Roman" w:cs="Times New Roman"/>
          <w:color w:val="000000"/>
          <w:sz w:val="16"/>
          <w:szCs w:val="16"/>
          <w:lang w:val="ru-RU"/>
        </w:rPr>
      </w:pPr>
    </w:p>
    <w:tbl>
      <w:tblPr>
        <w:tblStyle w:val="a9"/>
        <w:tblW w:w="956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7303"/>
      </w:tblGrid>
      <w:tr w:rsidR="00495664" w:rsidRPr="00EB07A1" w14:paraId="6F5725DC" w14:textId="77777777" w:rsidTr="00286DE8">
        <w:trPr>
          <w:jc w:val="center"/>
        </w:trPr>
        <w:tc>
          <w:tcPr>
            <w:tcW w:w="2263" w:type="dxa"/>
          </w:tcPr>
          <w:p w14:paraId="171FDB02" w14:textId="77777777" w:rsidR="00495664" w:rsidRPr="00EB07A1" w:rsidRDefault="005E0469" w:rsidP="00D82459">
            <w:pPr>
              <w:jc w:val="center"/>
              <w:rPr>
                <w:rFonts w:ascii="Times New Roman" w:eastAsia="Times New Roman" w:hAnsi="Times New Roman" w:cs="Times New Roman"/>
              </w:rPr>
            </w:pPr>
            <w:r w:rsidRPr="00EB07A1">
              <w:rPr>
                <w:rFonts w:ascii="Times New Roman" w:eastAsia="Times New Roman" w:hAnsi="Times New Roman" w:cs="Times New Roman"/>
              </w:rPr>
              <w:t>Подход</w:t>
            </w:r>
          </w:p>
        </w:tc>
        <w:tc>
          <w:tcPr>
            <w:tcW w:w="7303" w:type="dxa"/>
          </w:tcPr>
          <w:p w14:paraId="3C2194D3" w14:textId="77777777" w:rsidR="00495664" w:rsidRPr="00EB07A1" w:rsidRDefault="005E0469" w:rsidP="00D82459">
            <w:pPr>
              <w:jc w:val="center"/>
              <w:rPr>
                <w:rFonts w:ascii="Times New Roman" w:eastAsia="Times New Roman" w:hAnsi="Times New Roman" w:cs="Times New Roman"/>
              </w:rPr>
            </w:pPr>
            <w:r w:rsidRPr="00EB07A1">
              <w:rPr>
                <w:rFonts w:ascii="Times New Roman" w:eastAsia="Times New Roman" w:hAnsi="Times New Roman" w:cs="Times New Roman"/>
              </w:rPr>
              <w:t>Ключевая идея</w:t>
            </w:r>
          </w:p>
        </w:tc>
      </w:tr>
      <w:tr w:rsidR="00495664" w:rsidRPr="00EB07A1" w14:paraId="09F73CE7" w14:textId="77777777" w:rsidTr="00286DE8">
        <w:trPr>
          <w:jc w:val="center"/>
        </w:trPr>
        <w:tc>
          <w:tcPr>
            <w:tcW w:w="2263" w:type="dxa"/>
          </w:tcPr>
          <w:p w14:paraId="7D546680" w14:textId="49A87A41" w:rsidR="00495664" w:rsidRPr="00EB07A1" w:rsidRDefault="00286DE8">
            <w:pPr>
              <w:rPr>
                <w:rFonts w:ascii="Times New Roman" w:eastAsia="Times New Roman" w:hAnsi="Times New Roman" w:cs="Times New Roman"/>
              </w:rPr>
            </w:pPr>
            <w:r w:rsidRPr="00EB07A1">
              <w:rPr>
                <w:rFonts w:ascii="Times New Roman" w:eastAsia="Times New Roman" w:hAnsi="Times New Roman" w:cs="Times New Roman"/>
              </w:rPr>
              <w:t>Price-based</w:t>
            </w:r>
            <w:r w:rsidR="005E0469" w:rsidRPr="00EB07A1">
              <w:rPr>
                <w:rFonts w:ascii="Times New Roman" w:eastAsia="Times New Roman" w:hAnsi="Times New Roman" w:cs="Times New Roman"/>
              </w:rPr>
              <w:t>/ market-based</w:t>
            </w:r>
          </w:p>
        </w:tc>
        <w:tc>
          <w:tcPr>
            <w:tcW w:w="7303" w:type="dxa"/>
          </w:tcPr>
          <w:p w14:paraId="29ED26D3" w14:textId="77777777" w:rsidR="00495664" w:rsidRPr="00EB07A1" w:rsidRDefault="005E0469" w:rsidP="00D82459">
            <w:pPr>
              <w:jc w:val="left"/>
              <w:rPr>
                <w:rFonts w:ascii="Times New Roman" w:eastAsia="Times New Roman" w:hAnsi="Times New Roman" w:cs="Times New Roman"/>
              </w:rPr>
            </w:pPr>
            <w:r w:rsidRPr="00EB07A1">
              <w:rPr>
                <w:rFonts w:ascii="Times New Roman" w:eastAsia="Times New Roman" w:hAnsi="Times New Roman" w:cs="Times New Roman"/>
              </w:rPr>
              <w:t>Инструмент = любой механизм, который меняет относительные цены или доходы, тем самым влияя на решение «переехать / остаться».</w:t>
            </w:r>
          </w:p>
        </w:tc>
      </w:tr>
      <w:tr w:rsidR="00495664" w:rsidRPr="00EB07A1" w14:paraId="12C5F22F" w14:textId="77777777" w:rsidTr="00286DE8">
        <w:trPr>
          <w:jc w:val="center"/>
        </w:trPr>
        <w:tc>
          <w:tcPr>
            <w:tcW w:w="2263" w:type="dxa"/>
          </w:tcPr>
          <w:p w14:paraId="6CE831FF" w14:textId="77777777" w:rsidR="00495664" w:rsidRPr="00EB07A1" w:rsidRDefault="005E0469">
            <w:pPr>
              <w:rPr>
                <w:rFonts w:ascii="Times New Roman" w:eastAsia="Times New Roman" w:hAnsi="Times New Roman" w:cs="Times New Roman"/>
              </w:rPr>
            </w:pPr>
            <w:r w:rsidRPr="00EB07A1">
              <w:rPr>
                <w:rFonts w:ascii="Times New Roman" w:eastAsia="Times New Roman" w:hAnsi="Times New Roman" w:cs="Times New Roman"/>
              </w:rPr>
              <w:t>Fiscal federalism</w:t>
            </w:r>
          </w:p>
        </w:tc>
        <w:tc>
          <w:tcPr>
            <w:tcW w:w="7303" w:type="dxa"/>
          </w:tcPr>
          <w:p w14:paraId="22D2F9CD" w14:textId="77777777" w:rsidR="00495664" w:rsidRPr="00EB07A1" w:rsidRDefault="005E0469" w:rsidP="00D82459">
            <w:pPr>
              <w:jc w:val="left"/>
              <w:rPr>
                <w:rFonts w:ascii="Times New Roman" w:eastAsia="Times New Roman" w:hAnsi="Times New Roman" w:cs="Times New Roman"/>
              </w:rPr>
            </w:pPr>
            <w:r w:rsidRPr="00EB07A1">
              <w:rPr>
                <w:rFonts w:ascii="Times New Roman" w:eastAsia="Times New Roman" w:hAnsi="Times New Roman" w:cs="Times New Roman"/>
              </w:rPr>
              <w:t>Экономический инструмент понимается широко как бюджетное перераспределение (выравнивающие трансферты, дотации на инфраструктуру), влияющее на привлекательность территорий.</w:t>
            </w:r>
          </w:p>
        </w:tc>
      </w:tr>
      <w:tr w:rsidR="00495664" w:rsidRPr="00EB07A1" w14:paraId="0EA186FC" w14:textId="77777777" w:rsidTr="00286DE8">
        <w:trPr>
          <w:jc w:val="center"/>
        </w:trPr>
        <w:tc>
          <w:tcPr>
            <w:tcW w:w="2263" w:type="dxa"/>
          </w:tcPr>
          <w:p w14:paraId="4EE8BE34" w14:textId="77777777" w:rsidR="00495664" w:rsidRPr="00EB07A1" w:rsidRDefault="005E0469">
            <w:pPr>
              <w:rPr>
                <w:rFonts w:ascii="Times New Roman" w:eastAsia="Times New Roman" w:hAnsi="Times New Roman" w:cs="Times New Roman"/>
              </w:rPr>
            </w:pPr>
            <w:r w:rsidRPr="00EB07A1">
              <w:rPr>
                <w:rFonts w:ascii="Times New Roman" w:eastAsia="Times New Roman" w:hAnsi="Times New Roman" w:cs="Times New Roman"/>
              </w:rPr>
              <w:t>People-based incentives</w:t>
            </w:r>
          </w:p>
        </w:tc>
        <w:tc>
          <w:tcPr>
            <w:tcW w:w="7303" w:type="dxa"/>
          </w:tcPr>
          <w:p w14:paraId="51D5B585" w14:textId="77777777" w:rsidR="00495664" w:rsidRPr="00EB07A1" w:rsidRDefault="005E0469" w:rsidP="00D82459">
            <w:pPr>
              <w:jc w:val="left"/>
              <w:rPr>
                <w:rFonts w:ascii="Times New Roman" w:eastAsia="Times New Roman" w:hAnsi="Times New Roman" w:cs="Times New Roman"/>
              </w:rPr>
            </w:pPr>
            <w:r w:rsidRPr="00EB07A1">
              <w:rPr>
                <w:rFonts w:ascii="Times New Roman" w:eastAsia="Times New Roman" w:hAnsi="Times New Roman" w:cs="Times New Roman"/>
              </w:rPr>
              <w:t>Фокус только на целевых выплатах домохозяйствам/работодателям (relocation grants, mortgage subsidies, EITC-подобные доплаты)</w:t>
            </w:r>
          </w:p>
        </w:tc>
      </w:tr>
      <w:tr w:rsidR="00495664" w:rsidRPr="00EB07A1" w14:paraId="5ECF1380" w14:textId="77777777" w:rsidTr="00286DE8">
        <w:trPr>
          <w:jc w:val="center"/>
        </w:trPr>
        <w:tc>
          <w:tcPr>
            <w:tcW w:w="2263" w:type="dxa"/>
          </w:tcPr>
          <w:p w14:paraId="65C438F4" w14:textId="77777777" w:rsidR="00495664" w:rsidRPr="00EB07A1" w:rsidRDefault="005E0469">
            <w:pPr>
              <w:rPr>
                <w:rFonts w:ascii="Times New Roman" w:eastAsia="Times New Roman" w:hAnsi="Times New Roman" w:cs="Times New Roman"/>
              </w:rPr>
            </w:pPr>
            <w:r w:rsidRPr="00EB07A1">
              <w:rPr>
                <w:rFonts w:ascii="Times New Roman" w:eastAsia="Times New Roman" w:hAnsi="Times New Roman" w:cs="Times New Roman"/>
              </w:rPr>
              <w:t>Regulatory-economic hybrids</w:t>
            </w:r>
          </w:p>
        </w:tc>
        <w:tc>
          <w:tcPr>
            <w:tcW w:w="7303" w:type="dxa"/>
          </w:tcPr>
          <w:p w14:paraId="33C9C674" w14:textId="77777777" w:rsidR="00495664" w:rsidRPr="00EB07A1" w:rsidRDefault="005E0469" w:rsidP="00D82459">
            <w:pPr>
              <w:jc w:val="left"/>
              <w:rPr>
                <w:rFonts w:ascii="Times New Roman" w:eastAsia="Times New Roman" w:hAnsi="Times New Roman" w:cs="Times New Roman"/>
              </w:rPr>
            </w:pPr>
            <w:r w:rsidRPr="00EB07A1">
              <w:rPr>
                <w:rFonts w:ascii="Times New Roman" w:eastAsia="Times New Roman" w:hAnsi="Times New Roman" w:cs="Times New Roman"/>
              </w:rPr>
              <w:t>Ограничительные системы, где экономический доступ к услугам увязан с регистрацией (классический пример – hukou). Финансовые «потери упущенных льгот» трактуются как скрытый налог на миграцию.</w:t>
            </w:r>
          </w:p>
        </w:tc>
      </w:tr>
      <w:tr w:rsidR="00D82459" w:rsidRPr="00EB07A1" w14:paraId="770E5A7A" w14:textId="77777777" w:rsidTr="00286DE8">
        <w:trPr>
          <w:jc w:val="center"/>
        </w:trPr>
        <w:tc>
          <w:tcPr>
            <w:tcW w:w="9566" w:type="dxa"/>
            <w:gridSpan w:val="2"/>
          </w:tcPr>
          <w:p w14:paraId="0928A353" w14:textId="5FC5C040" w:rsidR="00D82459" w:rsidRPr="00EB07A1" w:rsidRDefault="00286DE8" w:rsidP="00650FB5">
            <w:pPr>
              <w:ind w:firstLine="565"/>
              <w:jc w:val="left"/>
              <w:rPr>
                <w:rFonts w:ascii="Times New Roman" w:eastAsia="Times New Roman" w:hAnsi="Times New Roman" w:cs="Times New Roman"/>
                <w:lang w:val="ru-RU"/>
              </w:rPr>
            </w:pPr>
            <w:r w:rsidRPr="00EB07A1">
              <w:rPr>
                <w:rFonts w:ascii="Times New Roman" w:eastAsia="Times New Roman" w:hAnsi="Times New Roman" w:cs="Times New Roman"/>
                <w:lang w:val="ru-RU"/>
              </w:rPr>
              <w:t xml:space="preserve">Примечание – Составлено автором </w:t>
            </w:r>
          </w:p>
        </w:tc>
      </w:tr>
    </w:tbl>
    <w:p w14:paraId="492BFAA7"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373BBAC0" w14:textId="48CB3883"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Консенсус сход</w:t>
      </w:r>
      <w:r w:rsidR="00EB1585" w:rsidRPr="003078CA">
        <w:rPr>
          <w:rFonts w:ascii="Times New Roman" w:eastAsia="Times New Roman" w:hAnsi="Times New Roman" w:cs="Times New Roman"/>
          <w:color w:val="000000"/>
          <w:sz w:val="28"/>
          <w:szCs w:val="28"/>
        </w:rPr>
        <w:t>ится в</w:t>
      </w:r>
      <w:r w:rsidRPr="003078CA">
        <w:rPr>
          <w:rFonts w:ascii="Times New Roman" w:eastAsia="Times New Roman" w:hAnsi="Times New Roman" w:cs="Times New Roman"/>
          <w:color w:val="000000"/>
          <w:sz w:val="28"/>
          <w:szCs w:val="28"/>
        </w:rPr>
        <w:t xml:space="preserve"> том, что экономические инструменты – это изменение индивидуальных или корпоративных денежных потоков (налоги, дотации, тарифы, трансферты), воздействующее на миграционное поведение. Отличие от административных </w:t>
      </w:r>
      <w:r w:rsidR="00D82459" w:rsidRPr="003078CA">
        <w:rPr>
          <w:rFonts w:ascii="Times New Roman" w:eastAsia="Times New Roman" w:hAnsi="Times New Roman" w:cs="Times New Roman"/>
          <w:color w:val="000000"/>
          <w:sz w:val="28"/>
          <w:szCs w:val="28"/>
          <w:lang w:val="ru-RU"/>
        </w:rPr>
        <w:t xml:space="preserve">инструментов состоит </w:t>
      </w:r>
      <w:r w:rsidRPr="003078CA">
        <w:rPr>
          <w:rFonts w:ascii="Times New Roman" w:eastAsia="Times New Roman" w:hAnsi="Times New Roman" w:cs="Times New Roman"/>
          <w:color w:val="000000"/>
          <w:sz w:val="28"/>
          <w:szCs w:val="28"/>
        </w:rPr>
        <w:t>в том, что воздействие опосредуется ценой.</w:t>
      </w:r>
    </w:p>
    <w:p w14:paraId="2B9B3D97" w14:textId="2F09EC06" w:rsidR="00150C5E"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 результате анализа литературы было сформулировано авторское определение понятия «экономические инструменты регулирования внутренней миграции»: это совокупность фискальных, финансово-кредитных и ценовых механизмов, при помощи которых государство или местные органы власти формируют экономические стимулы/дестимулы, влияющие на масштабы, направления и состав миграционных потоков внутри страны, а также перераспределяют ресурсы между территориями для сглаживания пространственных дисбалансов. Инструменты действуют через изменение относительных издержек и выгод для:</w:t>
      </w:r>
    </w:p>
    <w:p w14:paraId="3CA7C4A1" w14:textId="6D9C8FAF" w:rsidR="00150C5E" w:rsidRPr="003078CA" w:rsidRDefault="00286DE8"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w:t>
      </w:r>
      <w:r w:rsidR="00150C5E" w:rsidRPr="003078CA">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домохозяйств (решение «переезжать</w:t>
      </w:r>
      <w:r>
        <w:rPr>
          <w:rFonts w:ascii="Times New Roman" w:eastAsia="Times New Roman" w:hAnsi="Times New Roman" w:cs="Times New Roman"/>
          <w:color w:val="000000"/>
          <w:sz w:val="28"/>
          <w:szCs w:val="28"/>
          <w:lang w:val="ru-RU"/>
        </w:rPr>
        <w:t>/</w:t>
      </w:r>
      <w:r w:rsidR="005E0469" w:rsidRPr="003078CA">
        <w:rPr>
          <w:rFonts w:ascii="Times New Roman" w:eastAsia="Times New Roman" w:hAnsi="Times New Roman" w:cs="Times New Roman"/>
          <w:color w:val="000000"/>
          <w:sz w:val="28"/>
          <w:szCs w:val="28"/>
        </w:rPr>
        <w:t>оставаться»),</w:t>
      </w:r>
    </w:p>
    <w:p w14:paraId="75DA5736" w14:textId="08A0394F" w:rsidR="00150C5E" w:rsidRPr="003078CA" w:rsidRDefault="00286DE8"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w:t>
      </w:r>
      <w:r w:rsidR="00150C5E" w:rsidRPr="003078CA">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работодателей (локация производства, создание рабочих мест),</w:t>
      </w:r>
    </w:p>
    <w:p w14:paraId="573FE36B" w14:textId="2BF44EB2" w:rsidR="00495664" w:rsidRPr="003078CA" w:rsidRDefault="00286DE8"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150C5E" w:rsidRPr="003078CA">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региональных бюджетов (ёмкость инфраструктуры и качество услуг).</w:t>
      </w:r>
    </w:p>
    <w:p w14:paraId="49046F10" w14:textId="5F23D954" w:rsidR="00495664" w:rsidRPr="003078CA" w:rsidRDefault="00666052" w:rsidP="003D2EA8">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lang w:val="ru-RU"/>
        </w:rPr>
        <w:t xml:space="preserve">Экономические инструменты регулирования </w:t>
      </w:r>
      <w:r w:rsidR="006E15B2" w:rsidRPr="003078CA">
        <w:rPr>
          <w:rFonts w:ascii="Times New Roman" w:eastAsia="Times New Roman" w:hAnsi="Times New Roman" w:cs="Times New Roman"/>
          <w:color w:val="000000"/>
          <w:sz w:val="28"/>
          <w:szCs w:val="28"/>
          <w:lang w:val="ru-RU"/>
        </w:rPr>
        <w:t>в</w:t>
      </w:r>
      <w:r w:rsidRPr="003078CA">
        <w:rPr>
          <w:rFonts w:ascii="Times New Roman" w:eastAsia="Times New Roman" w:hAnsi="Times New Roman" w:cs="Times New Roman"/>
          <w:color w:val="000000"/>
          <w:sz w:val="28"/>
          <w:szCs w:val="28"/>
          <w:lang w:val="ru-RU"/>
        </w:rPr>
        <w:t xml:space="preserve">нутренней миграции в Казахстане представлены в </w:t>
      </w:r>
      <w:r w:rsidR="00286DE8" w:rsidRPr="003078CA">
        <w:rPr>
          <w:rFonts w:ascii="Times New Roman" w:eastAsia="Times New Roman" w:hAnsi="Times New Roman" w:cs="Times New Roman"/>
          <w:color w:val="000000"/>
          <w:sz w:val="28"/>
          <w:szCs w:val="28"/>
          <w:lang w:val="ru-RU"/>
        </w:rPr>
        <w:t xml:space="preserve">таблице </w:t>
      </w:r>
      <w:r w:rsidRPr="003078CA">
        <w:rPr>
          <w:rFonts w:ascii="Times New Roman" w:eastAsia="Times New Roman" w:hAnsi="Times New Roman" w:cs="Times New Roman"/>
          <w:color w:val="000000"/>
          <w:sz w:val="28"/>
          <w:szCs w:val="28"/>
          <w:lang w:val="ru-RU"/>
        </w:rPr>
        <w:t>4.</w:t>
      </w:r>
    </w:p>
    <w:p w14:paraId="25B040E6" w14:textId="1B3400AC" w:rsidR="00EB07A1" w:rsidRPr="003078CA" w:rsidRDefault="00EB07A1" w:rsidP="00EB07A1">
      <w:pPr>
        <w:pBdr>
          <w:top w:val="nil"/>
          <w:left w:val="nil"/>
          <w:bottom w:val="nil"/>
          <w:right w:val="nil"/>
          <w:between w:val="nil"/>
        </w:pBdr>
        <w:ind w:firstLine="709"/>
        <w:contextualSpacing/>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 xml:space="preserve">Подчеркивая важность внутренней миграции для сбалансированного социально-экономического развития страны и регионов стоит обратить внимания на исследования последних лет подтверждающие, что внутренняя миграция уже стала одним из ключевых каналов перераспределения трудовых ресурсов в Казахстане. По данным Бюро национальной статистики, в 2022 г. внутри страны сменили регион проживания более 320 тыс. человек, а в 2023 г. впервые за десятилетие зафиксирован положительный миграционный баланс (+9,3 тыс.) благодаря перетоку населения к крупным агломерациям </w:t>
      </w:r>
      <w:r w:rsidRPr="003078CA">
        <w:rPr>
          <w:rFonts w:ascii="Times New Roman" w:eastAsia="Times New Roman" w:hAnsi="Times New Roman" w:cs="Times New Roman"/>
          <w:color w:val="000000"/>
          <w:sz w:val="28"/>
          <w:szCs w:val="28"/>
          <w:lang w:val="ru-RU"/>
        </w:rPr>
        <w:t>[7</w:t>
      </w:r>
      <w:r w:rsidR="004A40F5" w:rsidRPr="004A40F5">
        <w:rPr>
          <w:rFonts w:ascii="Times New Roman" w:eastAsia="Times New Roman" w:hAnsi="Times New Roman" w:cs="Times New Roman"/>
          <w:color w:val="000000"/>
          <w:sz w:val="28"/>
          <w:szCs w:val="28"/>
          <w:lang w:val="ru-RU"/>
        </w:rPr>
        <w:t>1</w:t>
      </w:r>
      <w:r>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lang w:val="ru-RU"/>
        </w:rPr>
        <w:t xml:space="preserve"> 7</w:t>
      </w:r>
      <w:r w:rsidR="004A40F5" w:rsidRPr="004A40F5">
        <w:rPr>
          <w:rFonts w:ascii="Times New Roman" w:eastAsia="Times New Roman" w:hAnsi="Times New Roman" w:cs="Times New Roman"/>
          <w:color w:val="000000"/>
          <w:sz w:val="28"/>
          <w:szCs w:val="28"/>
          <w:lang w:val="ru-RU"/>
        </w:rPr>
        <w:t>2</w:t>
      </w:r>
      <w:r w:rsidRPr="003078CA">
        <w:rPr>
          <w:rFonts w:ascii="Times New Roman" w:eastAsia="Times New Roman" w:hAnsi="Times New Roman" w:cs="Times New Roman"/>
          <w:color w:val="000000"/>
          <w:sz w:val="28"/>
          <w:szCs w:val="28"/>
        </w:rPr>
        <w:t>]</w:t>
      </w:r>
      <w:r w:rsidRPr="003078CA">
        <w:rPr>
          <w:rFonts w:ascii="Times New Roman" w:eastAsia="Times New Roman" w:hAnsi="Times New Roman" w:cs="Times New Roman"/>
          <w:color w:val="000000"/>
          <w:sz w:val="28"/>
          <w:szCs w:val="28"/>
          <w:lang w:val="ru-RU"/>
        </w:rPr>
        <w:t>.</w:t>
      </w:r>
    </w:p>
    <w:p w14:paraId="4A25A7EE" w14:textId="4DFCC07A" w:rsidR="00495664" w:rsidRPr="00EB07A1" w:rsidRDefault="005E0469" w:rsidP="000D2D05">
      <w:pPr>
        <w:pBdr>
          <w:top w:val="nil"/>
          <w:left w:val="nil"/>
          <w:bottom w:val="nil"/>
          <w:right w:val="nil"/>
          <w:between w:val="nil"/>
        </w:pBdr>
        <w:rPr>
          <w:rFonts w:ascii="Times New Roman" w:eastAsia="Times New Roman" w:hAnsi="Times New Roman" w:cs="Times New Roman"/>
          <w:color w:val="000000"/>
          <w:sz w:val="28"/>
          <w:szCs w:val="28"/>
          <w:lang w:val="kk-KZ"/>
        </w:rPr>
      </w:pPr>
      <w:r w:rsidRPr="003078CA">
        <w:rPr>
          <w:rFonts w:ascii="Times New Roman" w:eastAsia="Times New Roman" w:hAnsi="Times New Roman" w:cs="Times New Roman"/>
          <w:color w:val="000000"/>
          <w:sz w:val="28"/>
          <w:szCs w:val="28"/>
        </w:rPr>
        <w:t xml:space="preserve">Таблица </w:t>
      </w:r>
      <w:r w:rsidR="000D2D05" w:rsidRPr="003078CA">
        <w:rPr>
          <w:rFonts w:ascii="Times New Roman" w:eastAsia="Times New Roman" w:hAnsi="Times New Roman" w:cs="Times New Roman"/>
          <w:color w:val="000000"/>
          <w:sz w:val="28"/>
          <w:szCs w:val="28"/>
          <w:lang w:val="ru-RU"/>
        </w:rPr>
        <w:t xml:space="preserve">4 </w:t>
      </w:r>
      <w:r w:rsidR="00286DE8">
        <w:rPr>
          <w:rFonts w:ascii="Times New Roman" w:eastAsia="Times New Roman" w:hAnsi="Times New Roman" w:cs="Times New Roman"/>
          <w:color w:val="000000"/>
          <w:sz w:val="28"/>
          <w:szCs w:val="28"/>
          <w:lang w:val="ru-RU"/>
        </w:rPr>
        <w:t>‒</w:t>
      </w:r>
      <w:r w:rsidR="000D2D05" w:rsidRPr="003078CA">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Экономические инструменты регулирования внутренней миграции в Р</w:t>
      </w:r>
      <w:r w:rsidR="00EB07A1">
        <w:rPr>
          <w:rFonts w:ascii="Times New Roman" w:eastAsia="Times New Roman" w:hAnsi="Times New Roman" w:cs="Times New Roman"/>
          <w:color w:val="000000"/>
          <w:sz w:val="28"/>
          <w:szCs w:val="28"/>
          <w:lang w:val="kk-KZ"/>
        </w:rPr>
        <w:t xml:space="preserve">еспублике </w:t>
      </w:r>
      <w:r w:rsidRPr="003078CA">
        <w:rPr>
          <w:rFonts w:ascii="Times New Roman" w:eastAsia="Times New Roman" w:hAnsi="Times New Roman" w:cs="Times New Roman"/>
          <w:color w:val="000000"/>
          <w:sz w:val="28"/>
          <w:szCs w:val="28"/>
        </w:rPr>
        <w:t>К</w:t>
      </w:r>
      <w:r w:rsidR="00EB07A1">
        <w:rPr>
          <w:rFonts w:ascii="Times New Roman" w:eastAsia="Times New Roman" w:hAnsi="Times New Roman" w:cs="Times New Roman"/>
          <w:color w:val="000000"/>
          <w:sz w:val="28"/>
          <w:szCs w:val="28"/>
          <w:lang w:val="kk-KZ"/>
        </w:rPr>
        <w:t>азахстан</w:t>
      </w:r>
    </w:p>
    <w:p w14:paraId="3D3CE878" w14:textId="77777777" w:rsidR="00286DE8" w:rsidRPr="00286DE8" w:rsidRDefault="00286DE8" w:rsidP="000D2D05">
      <w:pPr>
        <w:pBdr>
          <w:top w:val="nil"/>
          <w:left w:val="nil"/>
          <w:bottom w:val="nil"/>
          <w:right w:val="nil"/>
          <w:between w:val="nil"/>
        </w:pBdr>
        <w:rPr>
          <w:rFonts w:ascii="Times New Roman" w:eastAsia="Times New Roman" w:hAnsi="Times New Roman" w:cs="Times New Roman"/>
          <w:color w:val="000000"/>
          <w:sz w:val="16"/>
          <w:szCs w:val="16"/>
          <w:lang w:val="ru-RU"/>
        </w:rPr>
      </w:pPr>
    </w:p>
    <w:tbl>
      <w:tblPr>
        <w:tblStyle w:val="aa"/>
        <w:tblW w:w="9453" w:type="dxa"/>
        <w:jc w:val="center"/>
        <w:tblInd w:w="0" w:type="dxa"/>
        <w:tblLayout w:type="fixed"/>
        <w:tblLook w:val="0600" w:firstRow="0" w:lastRow="0" w:firstColumn="0" w:lastColumn="0" w:noHBand="1" w:noVBand="1"/>
      </w:tblPr>
      <w:tblGrid>
        <w:gridCol w:w="1833"/>
        <w:gridCol w:w="3969"/>
        <w:gridCol w:w="3651"/>
      </w:tblGrid>
      <w:tr w:rsidR="00495664" w:rsidRPr="003078CA" w14:paraId="71D126D4" w14:textId="77777777" w:rsidTr="00286DE8">
        <w:trPr>
          <w:trHeight w:val="178"/>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21A83D9D" w14:textId="77777777" w:rsidR="00495664" w:rsidRPr="003078CA" w:rsidRDefault="005E0469" w:rsidP="000D2D05">
            <w:pPr>
              <w:contextualSpacing/>
              <w:jc w:val="center"/>
              <w:rPr>
                <w:rFonts w:ascii="Times New Roman" w:hAnsi="Times New Roman" w:cs="Times New Roman"/>
              </w:rPr>
            </w:pPr>
            <w:r w:rsidRPr="003078CA">
              <w:rPr>
                <w:rFonts w:ascii="Times New Roman" w:hAnsi="Times New Roman" w:cs="Times New Roman"/>
              </w:rPr>
              <w:t>Инструмент</w:t>
            </w:r>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4E5075F1" w14:textId="77777777" w:rsidR="00495664" w:rsidRPr="003078CA" w:rsidRDefault="005E0469" w:rsidP="000D2D05">
            <w:pPr>
              <w:contextualSpacing/>
              <w:jc w:val="center"/>
              <w:rPr>
                <w:rFonts w:ascii="Times New Roman" w:hAnsi="Times New Roman" w:cs="Times New Roman"/>
              </w:rPr>
            </w:pPr>
            <w:r w:rsidRPr="003078CA">
              <w:rPr>
                <w:rFonts w:ascii="Times New Roman" w:hAnsi="Times New Roman" w:cs="Times New Roman"/>
              </w:rPr>
              <w:t>Описание</w:t>
            </w:r>
          </w:p>
        </w:tc>
        <w:tc>
          <w:tcPr>
            <w:tcW w:w="3651"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7FC98A72" w14:textId="77777777" w:rsidR="00495664" w:rsidRPr="003078CA" w:rsidRDefault="005E0469" w:rsidP="000D2D05">
            <w:pPr>
              <w:contextualSpacing/>
              <w:jc w:val="center"/>
              <w:rPr>
                <w:rFonts w:ascii="Times New Roman" w:hAnsi="Times New Roman" w:cs="Times New Roman"/>
              </w:rPr>
            </w:pPr>
            <w:r w:rsidRPr="003078CA">
              <w:rPr>
                <w:rFonts w:ascii="Times New Roman" w:hAnsi="Times New Roman" w:cs="Times New Roman"/>
              </w:rPr>
              <w:t>Цель</w:t>
            </w:r>
          </w:p>
        </w:tc>
      </w:tr>
      <w:tr w:rsidR="00495664" w:rsidRPr="003078CA" w14:paraId="711C6FFF" w14:textId="77777777" w:rsidTr="00286DE8">
        <w:trPr>
          <w:trHeight w:val="38"/>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7FCB971C"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Государственные субсидии и выплаты</w:t>
            </w:r>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4071165E"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Единовременные выплаты на переезд, аренду жилья и коммунальные услуги для переселенцев.</w:t>
            </w:r>
          </w:p>
        </w:tc>
        <w:tc>
          <w:tcPr>
            <w:tcW w:w="3651"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4D73DE1A"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Стимулирование переселения в депрессивные регионы, разгрузка крупных городов.</w:t>
            </w:r>
          </w:p>
        </w:tc>
      </w:tr>
      <w:tr w:rsidR="00495664" w:rsidRPr="003078CA" w14:paraId="2D04F5D3" w14:textId="77777777" w:rsidTr="00286DE8">
        <w:trPr>
          <w:trHeight w:val="38"/>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6B0180B2"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Государственные программы занятости</w:t>
            </w:r>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33B31EA2"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Курсы повышения квалификации, временные рабочие места и трудоустройство для переселенцев.</w:t>
            </w:r>
          </w:p>
        </w:tc>
        <w:tc>
          <w:tcPr>
            <w:tcW w:w="3651"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79AAEAF7"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Снижение безработицы среди переселенцев и поддержка их интеграции в новые регионы.</w:t>
            </w:r>
          </w:p>
        </w:tc>
      </w:tr>
      <w:tr w:rsidR="00495664" w:rsidRPr="003078CA" w14:paraId="731C6F7B" w14:textId="77777777" w:rsidTr="00286DE8">
        <w:trPr>
          <w:trHeight w:val="38"/>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32576F4D"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Инвестиции в инфраструктуру и жильё</w:t>
            </w:r>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5F55BA08"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Строительство жилья, дорог, школ, больниц и другой социальной инфраструктуры в целевых регионах.</w:t>
            </w:r>
          </w:p>
        </w:tc>
        <w:tc>
          <w:tcPr>
            <w:tcW w:w="3651"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76CEB5AC"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Повышение привлекательности регионов для проживания и работы.</w:t>
            </w:r>
          </w:p>
        </w:tc>
      </w:tr>
      <w:tr w:rsidR="00495664" w:rsidRPr="003078CA" w14:paraId="748D9316" w14:textId="77777777" w:rsidTr="00286DE8">
        <w:trPr>
          <w:trHeight w:val="38"/>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24EDC662"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Налоговые льготы и субсидии для бизнеса</w:t>
            </w:r>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50E06B74"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Снижение налоговых ставок, субсидии для инвесторов, поддержка малого и среднего бизнеса.</w:t>
            </w:r>
          </w:p>
        </w:tc>
        <w:tc>
          <w:tcPr>
            <w:tcW w:w="3651"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4C87106A"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Стимулирование бизнеса и создание рабочих мест.</w:t>
            </w:r>
          </w:p>
        </w:tc>
      </w:tr>
      <w:tr w:rsidR="00495664" w:rsidRPr="003078CA" w14:paraId="1F8A4971" w14:textId="77777777" w:rsidTr="00286DE8">
        <w:trPr>
          <w:trHeight w:val="196"/>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7650B85D"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Дотации регионам-донором миграции</w:t>
            </w:r>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11BDADEA"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Финансовая поддержка регионов с высоким уровнем оттока населения, повышение уровня жизни в этих областях.</w:t>
            </w:r>
          </w:p>
        </w:tc>
        <w:tc>
          <w:tcPr>
            <w:tcW w:w="3651"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34C5B3AA"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Снижение миграционного давления на крупные города.</w:t>
            </w:r>
          </w:p>
        </w:tc>
      </w:tr>
      <w:tr w:rsidR="00495664" w:rsidRPr="003078CA" w14:paraId="147B2D1C" w14:textId="77777777" w:rsidTr="00286DE8">
        <w:trPr>
          <w:trHeight w:val="38"/>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17302EDF"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Развитие агломераций и пригородов</w:t>
            </w:r>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2E82EB0B"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Развитие пригородных территорий и улучшение инфраструктуры в мегаполисах.</w:t>
            </w:r>
          </w:p>
        </w:tc>
        <w:tc>
          <w:tcPr>
            <w:tcW w:w="3651"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6F7FCA27"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Снижение миграционного давления на крупные города, улучшение транспортной доступности.</w:t>
            </w:r>
          </w:p>
        </w:tc>
      </w:tr>
      <w:tr w:rsidR="00495664" w:rsidRPr="003078CA" w14:paraId="422EE75A" w14:textId="77777777" w:rsidTr="00286DE8">
        <w:trPr>
          <w:trHeight w:val="945"/>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547E5739"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Программы для молодежи и семей</w:t>
            </w:r>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0DE50D90"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Образовательные и социальные программы, направленные на поддержку молодёжи и семей с детьми в малых и удалённых регионах.</w:t>
            </w:r>
          </w:p>
        </w:tc>
        <w:tc>
          <w:tcPr>
            <w:tcW w:w="3651"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2745F759" w14:textId="77777777" w:rsidR="00495664" w:rsidRPr="003078CA" w:rsidRDefault="005E0469" w:rsidP="00286DE8">
            <w:pPr>
              <w:ind w:left="38"/>
              <w:contextualSpacing/>
              <w:jc w:val="left"/>
              <w:rPr>
                <w:rFonts w:ascii="Times New Roman" w:hAnsi="Times New Roman" w:cs="Times New Roman"/>
              </w:rPr>
            </w:pPr>
            <w:r w:rsidRPr="003078CA">
              <w:rPr>
                <w:rFonts w:ascii="Times New Roman" w:hAnsi="Times New Roman" w:cs="Times New Roman"/>
              </w:rPr>
              <w:t>Удержание молодежи в регионах и улучшение социальной ситуации для семей.</w:t>
            </w:r>
          </w:p>
        </w:tc>
      </w:tr>
      <w:tr w:rsidR="000D2D05" w:rsidRPr="003078CA" w14:paraId="1FC6ED8E" w14:textId="77777777" w:rsidTr="00286DE8">
        <w:trPr>
          <w:trHeight w:val="236"/>
          <w:jc w:val="center"/>
        </w:trPr>
        <w:tc>
          <w:tcPr>
            <w:tcW w:w="9453" w:type="dxa"/>
            <w:gridSpan w:val="3"/>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61DABE64" w14:textId="589A83FE" w:rsidR="000D2D05" w:rsidRPr="003078CA" w:rsidRDefault="000D2D05" w:rsidP="00650FB5">
            <w:pPr>
              <w:ind w:firstLine="593"/>
              <w:contextualSpacing/>
              <w:rPr>
                <w:rFonts w:ascii="Times New Roman" w:hAnsi="Times New Roman" w:cs="Times New Roman"/>
              </w:rPr>
            </w:pPr>
            <w:r w:rsidRPr="003078CA">
              <w:rPr>
                <w:rFonts w:ascii="Times New Roman" w:hAnsi="Times New Roman" w:cs="Times New Roman"/>
                <w:lang w:val="ru-RU"/>
              </w:rPr>
              <w:t xml:space="preserve">Примечание </w:t>
            </w:r>
            <w:r w:rsidR="00286DE8">
              <w:rPr>
                <w:rFonts w:ascii="Times New Roman" w:hAnsi="Times New Roman" w:cs="Times New Roman"/>
                <w:lang w:val="ru-RU"/>
              </w:rPr>
              <w:t xml:space="preserve">– </w:t>
            </w:r>
            <w:r w:rsidR="00650FB5">
              <w:rPr>
                <w:rFonts w:ascii="Times New Roman" w:hAnsi="Times New Roman" w:cs="Times New Roman"/>
                <w:lang w:val="ru-RU"/>
              </w:rPr>
              <w:t>Составлено</w:t>
            </w:r>
            <w:r w:rsidR="00286DE8" w:rsidRPr="003078CA">
              <w:rPr>
                <w:rFonts w:ascii="Times New Roman" w:hAnsi="Times New Roman" w:cs="Times New Roman"/>
                <w:lang w:val="ru-RU"/>
              </w:rPr>
              <w:t xml:space="preserve"> </w:t>
            </w:r>
            <w:r w:rsidR="00286DE8">
              <w:rPr>
                <w:rFonts w:ascii="Times New Roman" w:hAnsi="Times New Roman" w:cs="Times New Roman"/>
                <w:lang w:val="ru-RU"/>
              </w:rPr>
              <w:t>автором</w:t>
            </w:r>
          </w:p>
        </w:tc>
      </w:tr>
    </w:tbl>
    <w:p w14:paraId="1C6E2F41" w14:textId="77777777" w:rsidR="00495664" w:rsidRPr="003078CA" w:rsidRDefault="00495664" w:rsidP="000D2D05">
      <w:pPr>
        <w:pBdr>
          <w:top w:val="nil"/>
          <w:left w:val="nil"/>
          <w:bottom w:val="nil"/>
          <w:right w:val="nil"/>
          <w:between w:val="nil"/>
        </w:pBdr>
        <w:rPr>
          <w:rFonts w:ascii="Times New Roman" w:eastAsia="Times New Roman" w:hAnsi="Times New Roman" w:cs="Times New Roman"/>
          <w:color w:val="000000"/>
          <w:sz w:val="28"/>
          <w:szCs w:val="28"/>
        </w:rPr>
      </w:pPr>
    </w:p>
    <w:p w14:paraId="05E2391F" w14:textId="0112A28D" w:rsidR="00495664" w:rsidRPr="003078CA" w:rsidRDefault="005E0469" w:rsidP="003D2EA8">
      <w:pPr>
        <w:pBdr>
          <w:top w:val="nil"/>
          <w:left w:val="nil"/>
          <w:bottom w:val="nil"/>
          <w:right w:val="nil"/>
          <w:between w:val="nil"/>
        </w:pBdr>
        <w:ind w:firstLine="709"/>
        <w:contextualSpacing/>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Анализ World Bank (2024) показывает, что такие перемещения смещают рабочую силу в более продуктивные сектора и поддерживают рост занятости с высокой добавленной стоимостью, становясь одним из факторов повышения качества рабочих мест и снижения структурной безработицы в рамках «Концепции разви</w:t>
      </w:r>
      <w:r w:rsidR="00666052" w:rsidRPr="003078CA">
        <w:rPr>
          <w:rFonts w:ascii="Times New Roman" w:eastAsia="Times New Roman" w:hAnsi="Times New Roman" w:cs="Times New Roman"/>
          <w:color w:val="000000"/>
          <w:sz w:val="28"/>
          <w:szCs w:val="28"/>
        </w:rPr>
        <w:t xml:space="preserve">тия рынка труда 2024-2029 гг.» </w:t>
      </w:r>
      <w:r w:rsidR="00666052" w:rsidRPr="003078CA">
        <w:rPr>
          <w:rFonts w:ascii="Times New Roman" w:eastAsia="Times New Roman" w:hAnsi="Times New Roman" w:cs="Times New Roman"/>
          <w:color w:val="000000"/>
          <w:sz w:val="28"/>
          <w:szCs w:val="28"/>
          <w:lang w:val="ru-RU"/>
        </w:rPr>
        <w:t>[7</w:t>
      </w:r>
      <w:r w:rsidR="004A40F5" w:rsidRPr="000A25C7">
        <w:rPr>
          <w:rFonts w:ascii="Times New Roman" w:eastAsia="Times New Roman" w:hAnsi="Times New Roman" w:cs="Times New Roman"/>
          <w:color w:val="000000"/>
          <w:sz w:val="28"/>
          <w:szCs w:val="28"/>
          <w:lang w:val="ru-RU"/>
        </w:rPr>
        <w:t>3</w:t>
      </w:r>
      <w:r w:rsidR="00DF1426">
        <w:rPr>
          <w:rFonts w:ascii="Times New Roman" w:eastAsia="Times New Roman" w:hAnsi="Times New Roman" w:cs="Times New Roman"/>
          <w:color w:val="000000"/>
          <w:sz w:val="28"/>
          <w:szCs w:val="28"/>
          <w:lang w:val="ru-RU"/>
        </w:rPr>
        <w:t>,</w:t>
      </w:r>
      <w:r w:rsidR="00666052" w:rsidRPr="003078CA">
        <w:rPr>
          <w:rFonts w:ascii="Times New Roman" w:eastAsia="Times New Roman" w:hAnsi="Times New Roman" w:cs="Times New Roman"/>
          <w:color w:val="000000"/>
          <w:sz w:val="28"/>
          <w:szCs w:val="28"/>
          <w:lang w:val="ru-RU"/>
        </w:rPr>
        <w:t xml:space="preserve"> 7</w:t>
      </w:r>
      <w:r w:rsidR="004A40F5" w:rsidRPr="000A25C7">
        <w:rPr>
          <w:rFonts w:ascii="Times New Roman" w:eastAsia="Times New Roman" w:hAnsi="Times New Roman" w:cs="Times New Roman"/>
          <w:color w:val="000000"/>
          <w:sz w:val="28"/>
          <w:szCs w:val="28"/>
          <w:lang w:val="ru-RU"/>
        </w:rPr>
        <w:t>4</w:t>
      </w:r>
      <w:r w:rsidRPr="003078CA">
        <w:rPr>
          <w:rFonts w:ascii="Times New Roman" w:eastAsia="Times New Roman" w:hAnsi="Times New Roman" w:cs="Times New Roman"/>
          <w:color w:val="000000"/>
          <w:sz w:val="28"/>
          <w:szCs w:val="28"/>
        </w:rPr>
        <w:t>]</w:t>
      </w:r>
      <w:r w:rsidR="00666052" w:rsidRPr="003078CA">
        <w:rPr>
          <w:rFonts w:ascii="Times New Roman" w:eastAsia="Times New Roman" w:hAnsi="Times New Roman" w:cs="Times New Roman"/>
          <w:color w:val="000000"/>
          <w:sz w:val="28"/>
          <w:szCs w:val="28"/>
          <w:lang w:val="ru-RU"/>
        </w:rPr>
        <w:t>.</w:t>
      </w:r>
    </w:p>
    <w:p w14:paraId="52B619CD" w14:textId="77777777" w:rsidR="00495664" w:rsidRPr="003078CA" w:rsidRDefault="005E0469" w:rsidP="003D2EA8">
      <w:pPr>
        <w:pBdr>
          <w:top w:val="nil"/>
          <w:left w:val="nil"/>
          <w:bottom w:val="nil"/>
          <w:right w:val="nil"/>
          <w:between w:val="nil"/>
        </w:pBdr>
        <w:ind w:firstLine="709"/>
        <w:contextualSpacing/>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Тем самым миграция служит рычагом гибкости рынка труда: регионы-доноры высвобождают избыточную рабочую силу, тогда как реципиенты покрывают дефицит кадров в строительстве, сервисе и ИКТ, сглаживая межотраслевые разрывы зарплат.</w:t>
      </w:r>
    </w:p>
    <w:p w14:paraId="2F08A883" w14:textId="4E083BA7"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С точки зрения экономического роста и территориального развития эффект также измерим. Микро-панельное исследование Jussibaliyeva et al. (2025) на выборке 2013-2023 гг. показало, что доля городских мигрантов в регионе положительно коррелирует с его валовым региональным продуктом (GRP; r=+0,41), тогда как преобладание сельской миграции связано с отставанием GRP (r=–0,41)</w:t>
      </w:r>
      <w:r w:rsidR="00D12483" w:rsidRPr="003078CA">
        <w:rPr>
          <w:rFonts w:ascii="Times New Roman" w:eastAsia="Times New Roman" w:hAnsi="Times New Roman" w:cs="Times New Roman"/>
          <w:color w:val="000000"/>
          <w:sz w:val="28"/>
          <w:szCs w:val="28"/>
          <w:lang w:val="ru-RU"/>
        </w:rPr>
        <w:t xml:space="preserve"> </w:t>
      </w:r>
      <w:r w:rsidR="00666052" w:rsidRPr="003078CA">
        <w:rPr>
          <w:rFonts w:ascii="Times New Roman" w:eastAsia="Times New Roman" w:hAnsi="Times New Roman" w:cs="Times New Roman"/>
          <w:color w:val="000000"/>
          <w:sz w:val="28"/>
          <w:szCs w:val="28"/>
          <w:lang w:val="ru-RU"/>
        </w:rPr>
        <w:t>[7</w:t>
      </w:r>
      <w:r w:rsidR="004A40F5" w:rsidRPr="004A40F5">
        <w:rPr>
          <w:rFonts w:ascii="Times New Roman" w:eastAsia="Times New Roman" w:hAnsi="Times New Roman" w:cs="Times New Roman"/>
          <w:color w:val="000000"/>
          <w:sz w:val="28"/>
          <w:szCs w:val="28"/>
          <w:lang w:val="ru-RU"/>
        </w:rPr>
        <w:t>5</w:t>
      </w:r>
      <w:r w:rsidR="00D12483"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Комплексный анализ Bokayev &amp; Akhmetova (2025) уточняет, что каждый дополнительный процент прироста рабочей силы в принимающем регионе повышает его ВРП на 0,6 п.п., при условии сопоставимых инвестиций в инфраструктуру</w:t>
      </w:r>
      <w:r w:rsidR="00C833A7" w:rsidRPr="003078CA">
        <w:rPr>
          <w:rFonts w:ascii="Times New Roman" w:eastAsia="Times New Roman" w:hAnsi="Times New Roman" w:cs="Times New Roman"/>
          <w:color w:val="000000"/>
          <w:sz w:val="28"/>
          <w:szCs w:val="28"/>
          <w:lang w:val="ru-RU"/>
        </w:rPr>
        <w:t xml:space="preserve"> [7</w:t>
      </w:r>
      <w:r w:rsidR="004A40F5" w:rsidRPr="00EF1824">
        <w:rPr>
          <w:rFonts w:ascii="Times New Roman" w:eastAsia="Times New Roman" w:hAnsi="Times New Roman" w:cs="Times New Roman"/>
          <w:color w:val="000000"/>
          <w:sz w:val="28"/>
          <w:szCs w:val="28"/>
          <w:lang w:val="ru-RU"/>
        </w:rPr>
        <w:t>2</w:t>
      </w:r>
      <w:r w:rsidR="00DF1426">
        <w:rPr>
          <w:rFonts w:ascii="Times New Roman" w:eastAsia="Times New Roman" w:hAnsi="Times New Roman" w:cs="Times New Roman"/>
          <w:color w:val="000000"/>
          <w:sz w:val="28"/>
          <w:szCs w:val="28"/>
          <w:lang w:val="ru-RU"/>
        </w:rPr>
        <w:t>, р. 365-388</w:t>
      </w:r>
      <w:r w:rsidR="00D12483"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w:t>
      </w:r>
    </w:p>
    <w:p w14:paraId="7A3577A9" w14:textId="77777777"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Следовательно, внутренняя миграция не только заполняет вакансии, но и ускоряет рост производительности, усиливая агломерационные эффекты (устойчивое расширение налоговой базы, диверсификация МСБ) и одновременно обостряя вызовы оттока человеческого капитала из северных и периферийных областей.</w:t>
      </w:r>
    </w:p>
    <w:p w14:paraId="703C98EF" w14:textId="77777777"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 результате экономическая значимость внутренней миграции проявляется на трёх уровнях:</w:t>
      </w:r>
    </w:p>
    <w:p w14:paraId="5FC4037B" w14:textId="0B4EC18F" w:rsidR="00495664" w:rsidRPr="003078CA" w:rsidRDefault="00286DE8"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рынок труда – балансировка спроса и предложения квалификаций, снижение скрытой безработицы;</w:t>
      </w:r>
    </w:p>
    <w:p w14:paraId="7DC66CDB" w14:textId="0E36F0B1" w:rsidR="00495664" w:rsidRPr="003078CA" w:rsidRDefault="00286DE8"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макроэкономический рост – вклад в перераспределение труда в более продуктивные сектора и агломерации;</w:t>
      </w:r>
    </w:p>
    <w:p w14:paraId="404B1255" w14:textId="149FD88B" w:rsidR="00495664" w:rsidRPr="003078CA" w:rsidRDefault="00286DE8"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региональное развитие – дифференциация GRP, инфраструктурная нагрузка и необходимость выравнивающих инвестиций. Учёт этих эффектов в политике содействует более точной калибровке экономических инструментов (налоговых льгот, субсидий, трансфертов) и позволяет обосновать их ожидаемую окупаемость в диссертационном исследовании.</w:t>
      </w:r>
    </w:p>
    <w:p w14:paraId="142F8D50" w14:textId="77777777" w:rsidR="00495664" w:rsidRPr="003078CA" w:rsidRDefault="00495664"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p>
    <w:p w14:paraId="7F4CF4C6" w14:textId="006992D0" w:rsidR="00495664" w:rsidRPr="00CF0261" w:rsidRDefault="005E0469" w:rsidP="003D2EA8">
      <w:pPr>
        <w:pStyle w:val="2"/>
        <w:spacing w:before="0"/>
        <w:ind w:firstLine="709"/>
        <w:rPr>
          <w:rFonts w:ascii="Times New Roman" w:hAnsi="Times New Roman" w:cs="Times New Roman"/>
          <w:b/>
          <w:bCs/>
          <w:color w:val="auto"/>
          <w:sz w:val="28"/>
          <w:szCs w:val="28"/>
        </w:rPr>
      </w:pPr>
      <w:bookmarkStart w:id="10" w:name="_Toc204154994"/>
      <w:r w:rsidRPr="00CF0261">
        <w:rPr>
          <w:rFonts w:ascii="Times New Roman" w:hAnsi="Times New Roman" w:cs="Times New Roman"/>
          <w:b/>
          <w:bCs/>
          <w:color w:val="auto"/>
          <w:sz w:val="28"/>
          <w:szCs w:val="28"/>
        </w:rPr>
        <w:t xml:space="preserve">1.3 </w:t>
      </w:r>
      <w:bookmarkEnd w:id="10"/>
      <w:r w:rsidR="00637EDB" w:rsidRPr="00637EDB">
        <w:rPr>
          <w:rFonts w:ascii="Times New Roman" w:eastAsia="Times New Roman" w:hAnsi="Times New Roman" w:cs="Times New Roman"/>
          <w:b/>
          <w:bCs/>
          <w:color w:val="auto"/>
          <w:sz w:val="28"/>
          <w:szCs w:val="28"/>
          <w:lang w:val="ru-RU"/>
        </w:rPr>
        <w:t>Зарубежный опыт применения экономических инструментов регулирования внутренней миграции</w:t>
      </w:r>
    </w:p>
    <w:p w14:paraId="1EDAD7D4" w14:textId="2DCA2CC3"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Рассматривая экономические инструменты и модели регулирования внутренних миграционных процессов, обратимся, прежде всего, к опыту США, где сформировались свои модели </w:t>
      </w:r>
      <w:r w:rsidR="003E7E1B" w:rsidRPr="003078CA">
        <w:rPr>
          <w:rFonts w:ascii="Times New Roman" w:eastAsia="Times New Roman" w:hAnsi="Times New Roman" w:cs="Times New Roman"/>
          <w:sz w:val="28"/>
          <w:szCs w:val="28"/>
          <w:lang w:val="ru-RU"/>
        </w:rPr>
        <w:t xml:space="preserve">регулирования </w:t>
      </w:r>
      <w:r w:rsidRPr="003078CA">
        <w:rPr>
          <w:rFonts w:ascii="Times New Roman" w:eastAsia="Times New Roman" w:hAnsi="Times New Roman" w:cs="Times New Roman"/>
          <w:sz w:val="28"/>
          <w:szCs w:val="28"/>
        </w:rPr>
        <w:t xml:space="preserve">внутренней миграции. Интерес исследователей к этим моделям обусловлен тремя тенденциями. </w:t>
      </w:r>
    </w:p>
    <w:p w14:paraId="4C9699B6" w14:textId="3222E14D"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Во-первых, внутренняя миграция в США сокращалась более </w:t>
      </w:r>
      <w:r w:rsidR="00C833A7" w:rsidRPr="003078CA">
        <w:rPr>
          <w:rFonts w:ascii="Times New Roman" w:eastAsia="Times New Roman" w:hAnsi="Times New Roman" w:cs="Times New Roman"/>
          <w:sz w:val="28"/>
          <w:szCs w:val="28"/>
        </w:rPr>
        <w:t>трех десятилетий [</w:t>
      </w:r>
      <w:r w:rsidR="00C833A7" w:rsidRPr="003078CA">
        <w:rPr>
          <w:rFonts w:ascii="Times New Roman" w:eastAsia="Times New Roman" w:hAnsi="Times New Roman" w:cs="Times New Roman"/>
          <w:sz w:val="28"/>
          <w:szCs w:val="28"/>
          <w:lang w:val="ru-RU"/>
        </w:rPr>
        <w:t>7</w:t>
      </w:r>
      <w:r w:rsidR="00EF1824" w:rsidRPr="00EF1824">
        <w:rPr>
          <w:rFonts w:ascii="Times New Roman" w:eastAsia="Times New Roman" w:hAnsi="Times New Roman" w:cs="Times New Roman"/>
          <w:sz w:val="28"/>
          <w:szCs w:val="28"/>
          <w:lang w:val="ru-RU"/>
        </w:rPr>
        <w:t>6</w:t>
      </w:r>
      <w:r w:rsidRPr="003078CA">
        <w:rPr>
          <w:rFonts w:ascii="Times New Roman" w:eastAsia="Times New Roman" w:hAnsi="Times New Roman" w:cs="Times New Roman"/>
          <w:sz w:val="28"/>
          <w:szCs w:val="28"/>
        </w:rPr>
        <w:t xml:space="preserve">]. Это снижение актуализировало вопросы о том, является ли это снижение результатом желательных факторов, таких как улучшение местоположения или соответствия работы, или нежелательных факторов, таких как монопсоническая власть работодателя или другие </w:t>
      </w:r>
      <w:r w:rsidR="00C833A7" w:rsidRPr="003078CA">
        <w:rPr>
          <w:rFonts w:ascii="Times New Roman" w:eastAsia="Times New Roman" w:hAnsi="Times New Roman" w:cs="Times New Roman"/>
          <w:sz w:val="28"/>
          <w:szCs w:val="28"/>
        </w:rPr>
        <w:t>барьеры для мобильности работы [</w:t>
      </w:r>
      <w:r w:rsidR="00C833A7" w:rsidRPr="003078CA">
        <w:rPr>
          <w:rFonts w:ascii="Times New Roman" w:eastAsia="Times New Roman" w:hAnsi="Times New Roman" w:cs="Times New Roman"/>
          <w:sz w:val="28"/>
          <w:szCs w:val="28"/>
          <w:lang w:val="ru-RU"/>
        </w:rPr>
        <w:t>7</w:t>
      </w:r>
      <w:r w:rsidR="00EF1824" w:rsidRPr="00EF1824">
        <w:rPr>
          <w:rFonts w:ascii="Times New Roman" w:eastAsia="Times New Roman" w:hAnsi="Times New Roman" w:cs="Times New Roman"/>
          <w:sz w:val="28"/>
          <w:szCs w:val="28"/>
          <w:lang w:val="ru-RU"/>
        </w:rPr>
        <w:t>7</w:t>
      </w:r>
      <w:r w:rsidRPr="003078CA">
        <w:rPr>
          <w:rFonts w:ascii="Times New Roman" w:eastAsia="Times New Roman" w:hAnsi="Times New Roman" w:cs="Times New Roman"/>
          <w:sz w:val="28"/>
          <w:szCs w:val="28"/>
        </w:rPr>
        <w:t xml:space="preserve">]. </w:t>
      </w:r>
    </w:p>
    <w:p w14:paraId="4893AFB6" w14:textId="1D733474"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Вторая тенденция, обуславливающая растущее внимание к внутренней миграции, заключается в том, что конвергенция результатов на рынке труда на местных рынках в США замедлилась, по некоторым показателям резул</w:t>
      </w:r>
      <w:r w:rsidR="00C833A7" w:rsidRPr="003078CA">
        <w:rPr>
          <w:rFonts w:ascii="Times New Roman" w:eastAsia="Times New Roman" w:hAnsi="Times New Roman" w:cs="Times New Roman"/>
          <w:sz w:val="28"/>
          <w:szCs w:val="28"/>
        </w:rPr>
        <w:t>ьтаты разошлись [7</w:t>
      </w:r>
      <w:r w:rsidR="00EF1824" w:rsidRPr="00EF1824">
        <w:rPr>
          <w:rFonts w:ascii="Times New Roman" w:eastAsia="Times New Roman" w:hAnsi="Times New Roman" w:cs="Times New Roman"/>
          <w:sz w:val="28"/>
          <w:szCs w:val="28"/>
          <w:lang w:val="ru-RU"/>
        </w:rPr>
        <w:t>8</w:t>
      </w:r>
      <w:r w:rsidR="00DF1426">
        <w:rPr>
          <w:rFonts w:ascii="Times New Roman" w:eastAsia="Times New Roman" w:hAnsi="Times New Roman" w:cs="Times New Roman"/>
          <w:sz w:val="28"/>
          <w:szCs w:val="28"/>
          <w:lang w:val="ru-RU"/>
        </w:rPr>
        <w:t>,</w:t>
      </w:r>
      <w:r w:rsidR="00EF1824">
        <w:rPr>
          <w:rFonts w:ascii="Times New Roman" w:eastAsia="Times New Roman" w:hAnsi="Times New Roman" w:cs="Times New Roman"/>
          <w:sz w:val="28"/>
          <w:szCs w:val="28"/>
          <w:lang w:val="ru-RU"/>
        </w:rPr>
        <w:t xml:space="preserve"> 7</w:t>
      </w:r>
      <w:r w:rsidR="00EF1824" w:rsidRPr="00EF1824">
        <w:rPr>
          <w:rFonts w:ascii="Times New Roman" w:eastAsia="Times New Roman" w:hAnsi="Times New Roman" w:cs="Times New Roman"/>
          <w:sz w:val="28"/>
          <w:szCs w:val="28"/>
          <w:lang w:val="ru-RU"/>
        </w:rPr>
        <w:t>9</w:t>
      </w:r>
      <w:r w:rsidRPr="003078CA">
        <w:rPr>
          <w:rFonts w:ascii="Times New Roman" w:eastAsia="Times New Roman" w:hAnsi="Times New Roman" w:cs="Times New Roman"/>
          <w:sz w:val="28"/>
          <w:szCs w:val="28"/>
        </w:rPr>
        <w:t>]. Поскольку люди с меньшей вероятностью переходят с более слабых рынков труда на более сильные, сохраняющиеся географические различия поднимают вопросы о более целесообразном способе улучшения экономических результатов для отдельных лиц и семей в р</w:t>
      </w:r>
      <w:r w:rsidR="00C833A7" w:rsidRPr="003078CA">
        <w:rPr>
          <w:rFonts w:ascii="Times New Roman" w:eastAsia="Times New Roman" w:hAnsi="Times New Roman" w:cs="Times New Roman"/>
          <w:sz w:val="28"/>
          <w:szCs w:val="28"/>
        </w:rPr>
        <w:t xml:space="preserve">егионах с низкими показателями </w:t>
      </w:r>
      <w:r w:rsidR="00C833A7" w:rsidRPr="003078CA">
        <w:rPr>
          <w:rFonts w:ascii="Times New Roman" w:eastAsia="Times New Roman" w:hAnsi="Times New Roman" w:cs="Times New Roman"/>
          <w:sz w:val="28"/>
          <w:szCs w:val="28"/>
          <w:lang w:val="ru-RU"/>
        </w:rPr>
        <w:t>[</w:t>
      </w:r>
      <w:r w:rsidR="00EF1824" w:rsidRPr="00EF1824">
        <w:rPr>
          <w:rFonts w:ascii="Times New Roman" w:eastAsia="Times New Roman" w:hAnsi="Times New Roman" w:cs="Times New Roman"/>
          <w:sz w:val="28"/>
          <w:szCs w:val="28"/>
          <w:lang w:val="ru-RU"/>
        </w:rPr>
        <w:t>80</w:t>
      </w:r>
      <w:r w:rsidRPr="003078CA">
        <w:rPr>
          <w:rFonts w:ascii="Times New Roman" w:eastAsia="Times New Roman" w:hAnsi="Times New Roman" w:cs="Times New Roman"/>
          <w:sz w:val="28"/>
          <w:szCs w:val="28"/>
        </w:rPr>
        <w:t>].</w:t>
      </w:r>
    </w:p>
    <w:p w14:paraId="64C8B5BA" w14:textId="69A27F0B" w:rsidR="00495664" w:rsidRPr="003078CA" w:rsidRDefault="005E0469" w:rsidP="003D2EA8">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Третья тенденция – вымирание населения некоторых штатов, утрата семейных ценностей, интереса к созданию семьи и рождению детей, повышенная политическая активность молодежи. В 2023 году общий уровень рождаемости в США снизился до 1 616,5 рождений на 1 000 женщин, что является историческим минимумом, который намного меньше уровня, необходимого для поддержания численности населения, 2 100 рождений на 1 000 женщин. В 2023 году медианный возраст женщин, впервые вступивших в брак, составил 28 лет – примерно на шест</w:t>
      </w:r>
      <w:r w:rsidR="00C833A7" w:rsidRPr="003078CA">
        <w:rPr>
          <w:rFonts w:ascii="Times New Roman" w:eastAsia="Times New Roman" w:hAnsi="Times New Roman" w:cs="Times New Roman"/>
          <w:sz w:val="28"/>
          <w:szCs w:val="28"/>
        </w:rPr>
        <w:t>ь лет больше, чем в 1980-х гг. [</w:t>
      </w:r>
      <w:r w:rsidR="00C833A7" w:rsidRPr="003078CA">
        <w:rPr>
          <w:rFonts w:ascii="Times New Roman" w:eastAsia="Times New Roman" w:hAnsi="Times New Roman" w:cs="Times New Roman"/>
          <w:sz w:val="28"/>
          <w:szCs w:val="28"/>
          <w:lang w:val="ru-RU"/>
        </w:rPr>
        <w:t>8</w:t>
      </w:r>
      <w:r w:rsidR="00EF1824" w:rsidRPr="00CC2B8B">
        <w:rPr>
          <w:rFonts w:ascii="Times New Roman" w:eastAsia="Times New Roman" w:hAnsi="Times New Roman" w:cs="Times New Roman"/>
          <w:sz w:val="28"/>
          <w:szCs w:val="28"/>
          <w:lang w:val="ru-RU"/>
        </w:rPr>
        <w:t>1</w:t>
      </w:r>
      <w:r w:rsidRPr="003078CA">
        <w:rPr>
          <w:rFonts w:ascii="Times New Roman" w:eastAsia="Times New Roman" w:hAnsi="Times New Roman" w:cs="Times New Roman"/>
          <w:sz w:val="28"/>
          <w:szCs w:val="28"/>
        </w:rPr>
        <w:t>]</w:t>
      </w:r>
      <w:r w:rsidR="00C833A7" w:rsidRPr="003078CA">
        <w:rPr>
          <w:rFonts w:ascii="Times New Roman" w:eastAsia="Times New Roman" w:hAnsi="Times New Roman" w:cs="Times New Roman"/>
          <w:sz w:val="28"/>
          <w:szCs w:val="28"/>
          <w:lang w:val="ru-RU"/>
        </w:rPr>
        <w:t>.</w:t>
      </w:r>
    </w:p>
    <w:p w14:paraId="02F08DE5" w14:textId="4512FED2"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Соединенных Штатах происходят стремительные перемены в направлении внутренних миграционных потоков, меняя экономические, политические и культурные контуры нации. Известно, что крупные деловые кластеры США сосредоточены на северо-востоке, Среднем Западе и в Калифорнии. Нью-Йорк, Чикаго, Сан-Франциско и Лос-Анджелес были теми местами, куда всегда устремлялись предприимчивые молодые американцы, чтобы чего-то добиться в этом мире. Однако, всего за 12 месяцев с июля 2020 по июль 2021 года из этих городов уехали свыше 700 тыс. человек. В консервативных штатах, особенно на юге, складывается совершенно иная ситуация. В 2021 году почти 80% прироста населения пришлось всего на 10 округов. Пять самых быстрорастущих округов находятся в Техасе, два - во Флориде. Быстрее всех увеличивалось население в округе Марикопа в Аризоне, куда в больших количествах устремляются молодые выходцы из Калифорнии. Решающий фактор – налоговая политика штата. В 2021 году известный предприниматель Илон Маск перевел штаб-квартиру корпорации Tesla из Калифорнии в Техас. То же самое сделали тысячи других компаний. Если Калифорния сочетает европейский уровень налогообложения с коммунальными и общественными услугами на уровне третьего мира, то в свободных штатах типа Техаса, Теннесси и Флориды вообще нет местного подоходного налога. В Нью-Йорке и Кремниевой долине почти для любого вида деятельности нужны разрешения и лицензии, а в Аризоне и Юте действуют планы по ум</w:t>
      </w:r>
      <w:r w:rsidR="00993AF3" w:rsidRPr="003078CA">
        <w:rPr>
          <w:rFonts w:ascii="Times New Roman" w:eastAsia="Times New Roman" w:hAnsi="Times New Roman" w:cs="Times New Roman"/>
          <w:sz w:val="28"/>
          <w:szCs w:val="28"/>
        </w:rPr>
        <w:t xml:space="preserve">еньшению волокиты и бюрократии </w:t>
      </w:r>
      <w:r w:rsidR="00993AF3" w:rsidRPr="003078CA">
        <w:rPr>
          <w:rFonts w:ascii="Times New Roman" w:eastAsia="Times New Roman" w:hAnsi="Times New Roman" w:cs="Times New Roman"/>
          <w:sz w:val="28"/>
          <w:szCs w:val="28"/>
          <w:lang w:val="ru-RU"/>
        </w:rPr>
        <w:t>[8</w:t>
      </w:r>
      <w:r w:rsidR="00EF1824" w:rsidRPr="00EF1824">
        <w:rPr>
          <w:rFonts w:ascii="Times New Roman" w:eastAsia="Times New Roman" w:hAnsi="Times New Roman" w:cs="Times New Roman"/>
          <w:sz w:val="28"/>
          <w:szCs w:val="28"/>
          <w:lang w:val="ru-RU"/>
        </w:rPr>
        <w:t>2</w:t>
      </w:r>
      <w:r w:rsidRPr="003078CA">
        <w:rPr>
          <w:rFonts w:ascii="Times New Roman" w:eastAsia="Times New Roman" w:hAnsi="Times New Roman" w:cs="Times New Roman"/>
          <w:sz w:val="28"/>
          <w:szCs w:val="28"/>
        </w:rPr>
        <w:t>].</w:t>
      </w:r>
    </w:p>
    <w:p w14:paraId="61803E31" w14:textId="7C13A3FC"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В США действуют программы помощи для мигрантов на уровне штатов, которые могут включать финансовую помощь, </w:t>
      </w:r>
      <w:r w:rsidR="00C81E31" w:rsidRPr="003078CA">
        <w:rPr>
          <w:rFonts w:ascii="Times New Roman" w:eastAsia="Times New Roman" w:hAnsi="Times New Roman" w:cs="Times New Roman"/>
          <w:sz w:val="28"/>
          <w:szCs w:val="28"/>
          <w:lang w:val="ru-RU"/>
        </w:rPr>
        <w:t xml:space="preserve">предоставление </w:t>
      </w:r>
      <w:r w:rsidRPr="003078CA">
        <w:rPr>
          <w:rFonts w:ascii="Times New Roman" w:eastAsia="Times New Roman" w:hAnsi="Times New Roman" w:cs="Times New Roman"/>
          <w:sz w:val="28"/>
          <w:szCs w:val="28"/>
        </w:rPr>
        <w:t>жиль</w:t>
      </w:r>
      <w:r w:rsidR="00C81E31" w:rsidRPr="003078CA">
        <w:rPr>
          <w:rFonts w:ascii="Times New Roman" w:eastAsia="Times New Roman" w:hAnsi="Times New Roman" w:cs="Times New Roman"/>
          <w:sz w:val="28"/>
          <w:szCs w:val="28"/>
          <w:lang w:val="ru-RU"/>
        </w:rPr>
        <w:t>я</w:t>
      </w:r>
      <w:r w:rsidRPr="003078CA">
        <w:rPr>
          <w:rFonts w:ascii="Times New Roman" w:eastAsia="Times New Roman" w:hAnsi="Times New Roman" w:cs="Times New Roman"/>
          <w:sz w:val="28"/>
          <w:szCs w:val="28"/>
        </w:rPr>
        <w:t>, медицинское обслуживание и услуги по трудоустройству. Эти программы могут быть доступны для людей, перемещающихся внутри штата или из других штатов. Хотя федеральное правительство в основном сосредоточено на помощи беженцам и иммигрантам, некоторые федеральные программы, такие как Программа временной помощи нуждающимся семьям (TANF), также поддерживают внутренне перемещенных лиц.</w:t>
      </w:r>
    </w:p>
    <w:p w14:paraId="0FDEB9E5" w14:textId="7635E45E"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Для соседней с Соединенными Штатами Канады одной из проблем является отток населения из провинции Квебек. С начала 2000-х годов самый высокий отток населения наблюдался в этой провинции в 2014-2015 гг., затем ситуация стабилизировалась, хотя показатель оттока все р</w:t>
      </w:r>
      <w:r w:rsidR="00445DA2" w:rsidRPr="003078CA">
        <w:rPr>
          <w:rFonts w:ascii="Times New Roman" w:eastAsia="Times New Roman" w:hAnsi="Times New Roman" w:cs="Times New Roman"/>
          <w:sz w:val="28"/>
          <w:szCs w:val="28"/>
        </w:rPr>
        <w:t>авно остается высоким (</w:t>
      </w:r>
      <w:r w:rsidR="003D2EA8" w:rsidRPr="003078CA">
        <w:rPr>
          <w:rFonts w:ascii="Times New Roman" w:eastAsia="Times New Roman" w:hAnsi="Times New Roman" w:cs="Times New Roman"/>
          <w:sz w:val="28"/>
          <w:szCs w:val="28"/>
        </w:rPr>
        <w:t xml:space="preserve">рисунок </w:t>
      </w:r>
      <w:r w:rsidR="00445DA2" w:rsidRPr="003078CA">
        <w:rPr>
          <w:rFonts w:ascii="Times New Roman" w:eastAsia="Times New Roman" w:hAnsi="Times New Roman" w:cs="Times New Roman"/>
          <w:sz w:val="28"/>
          <w:szCs w:val="28"/>
        </w:rPr>
        <w:t>2</w:t>
      </w:r>
      <w:r w:rsidRPr="003078CA">
        <w:rPr>
          <w:rFonts w:ascii="Times New Roman" w:eastAsia="Times New Roman" w:hAnsi="Times New Roman" w:cs="Times New Roman"/>
          <w:sz w:val="28"/>
          <w:szCs w:val="28"/>
        </w:rPr>
        <w:t>).</w:t>
      </w:r>
    </w:p>
    <w:p w14:paraId="6E8E335F" w14:textId="77777777" w:rsidR="00495664" w:rsidRPr="003078CA" w:rsidRDefault="00495664">
      <w:pPr>
        <w:rPr>
          <w:rFonts w:ascii="Times New Roman" w:eastAsia="Times New Roman" w:hAnsi="Times New Roman" w:cs="Times New Roman"/>
          <w:sz w:val="28"/>
          <w:szCs w:val="28"/>
        </w:rPr>
      </w:pPr>
    </w:p>
    <w:p w14:paraId="6055B1A8" w14:textId="77777777" w:rsidR="00495664" w:rsidRPr="003078CA" w:rsidRDefault="005E0469" w:rsidP="003D2EA8">
      <w:pPr>
        <w:jc w:val="center"/>
        <w:rPr>
          <w:rFonts w:ascii="Times New Roman" w:eastAsia="Times New Roman" w:hAnsi="Times New Roman" w:cs="Times New Roman"/>
          <w:sz w:val="28"/>
          <w:szCs w:val="28"/>
        </w:rPr>
      </w:pPr>
      <w:r w:rsidRPr="003078CA">
        <w:rPr>
          <w:rFonts w:ascii="Times New Roman" w:eastAsia="Times New Roman" w:hAnsi="Times New Roman" w:cs="Times New Roman"/>
          <w:noProof/>
          <w:sz w:val="24"/>
          <w:szCs w:val="24"/>
          <w:lang w:val="ru-RU"/>
        </w:rPr>
        <w:drawing>
          <wp:inline distT="0" distB="0" distL="0" distR="0" wp14:anchorId="3549B2A7" wp14:editId="2EA2B2D3">
            <wp:extent cx="5807033" cy="2256312"/>
            <wp:effectExtent l="0" t="0" r="381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32B3239E" w14:textId="77777777" w:rsidR="003D2EA8" w:rsidRPr="00286DE8" w:rsidRDefault="003D2EA8" w:rsidP="00AE23B8">
      <w:pPr>
        <w:jc w:val="center"/>
        <w:rPr>
          <w:rFonts w:ascii="Times New Roman" w:eastAsia="Times New Roman" w:hAnsi="Times New Roman" w:cs="Times New Roman"/>
          <w:sz w:val="16"/>
          <w:szCs w:val="16"/>
          <w:lang w:val="ru-RU"/>
        </w:rPr>
      </w:pPr>
    </w:p>
    <w:p w14:paraId="528D5478" w14:textId="609BF991" w:rsidR="00495664" w:rsidRPr="003078CA" w:rsidRDefault="00445DA2" w:rsidP="00AE23B8">
      <w:pPr>
        <w:jc w:val="center"/>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Рисунок 2</w:t>
      </w:r>
      <w:r w:rsidR="005E0469" w:rsidRPr="003078CA">
        <w:rPr>
          <w:rFonts w:ascii="Times New Roman" w:eastAsia="Times New Roman" w:hAnsi="Times New Roman" w:cs="Times New Roman"/>
          <w:sz w:val="28"/>
          <w:szCs w:val="28"/>
        </w:rPr>
        <w:t xml:space="preserve"> – Чистое число межпровинциальных мигрантов в Квебеке (Канада) с 2010 по 2023 гг., чел.</w:t>
      </w:r>
    </w:p>
    <w:p w14:paraId="1D6A2B82" w14:textId="77777777" w:rsidR="003D2EA8" w:rsidRPr="003D2EA8" w:rsidRDefault="003D2EA8">
      <w:pPr>
        <w:ind w:firstLine="709"/>
        <w:rPr>
          <w:rFonts w:ascii="Times New Roman" w:eastAsia="Times New Roman" w:hAnsi="Times New Roman" w:cs="Times New Roman"/>
          <w:sz w:val="16"/>
          <w:szCs w:val="16"/>
          <w:lang w:val="ru-RU"/>
        </w:rPr>
      </w:pPr>
    </w:p>
    <w:p w14:paraId="12EE62A7" w14:textId="51C13BEB" w:rsidR="00495664" w:rsidRPr="00286DE8" w:rsidRDefault="00286DE8">
      <w:pPr>
        <w:ind w:firstLine="709"/>
        <w:rPr>
          <w:rFonts w:ascii="Times New Roman" w:eastAsia="Times New Roman" w:hAnsi="Times New Roman" w:cs="Times New Roman"/>
          <w:sz w:val="24"/>
          <w:szCs w:val="24"/>
          <w:lang w:val="ru-RU"/>
        </w:rPr>
      </w:pPr>
      <w:r w:rsidRPr="003078CA">
        <w:rPr>
          <w:rFonts w:ascii="Times New Roman" w:eastAsia="Times New Roman" w:hAnsi="Times New Roman" w:cs="Times New Roman"/>
          <w:sz w:val="24"/>
          <w:szCs w:val="24"/>
          <w:lang w:val="ru-RU"/>
        </w:rPr>
        <w:t>Примечание</w:t>
      </w:r>
      <w:r>
        <w:rPr>
          <w:rFonts w:ascii="Times New Roman" w:eastAsia="Times New Roman" w:hAnsi="Times New Roman" w:cs="Times New Roman"/>
          <w:sz w:val="24"/>
          <w:szCs w:val="24"/>
          <w:lang w:val="ru-RU"/>
        </w:rPr>
        <w:t xml:space="preserve"> – </w:t>
      </w:r>
      <w:r w:rsidRPr="003078CA">
        <w:rPr>
          <w:rFonts w:ascii="Times New Roman" w:eastAsia="Times New Roman" w:hAnsi="Times New Roman" w:cs="Times New Roman"/>
          <w:sz w:val="24"/>
          <w:szCs w:val="24"/>
          <w:lang w:val="ru-RU"/>
        </w:rPr>
        <w:t xml:space="preserve">Составлено автором на основе </w:t>
      </w:r>
      <w:r>
        <w:rPr>
          <w:rFonts w:ascii="Times New Roman" w:eastAsia="Times New Roman" w:hAnsi="Times New Roman" w:cs="Times New Roman"/>
          <w:sz w:val="24"/>
          <w:szCs w:val="24"/>
          <w:lang w:val="ru-RU"/>
        </w:rPr>
        <w:t xml:space="preserve">источника </w:t>
      </w:r>
      <w:r w:rsidR="00993AF3" w:rsidRPr="003078CA">
        <w:rPr>
          <w:rFonts w:ascii="Times New Roman" w:eastAsia="Times New Roman" w:hAnsi="Times New Roman" w:cs="Times New Roman"/>
          <w:sz w:val="24"/>
          <w:szCs w:val="24"/>
          <w:lang w:val="ru-RU"/>
        </w:rPr>
        <w:t>[8</w:t>
      </w:r>
      <w:r w:rsidR="00EF1824" w:rsidRPr="00EF1824">
        <w:rPr>
          <w:rFonts w:ascii="Times New Roman" w:eastAsia="Times New Roman" w:hAnsi="Times New Roman" w:cs="Times New Roman"/>
          <w:sz w:val="24"/>
          <w:szCs w:val="24"/>
          <w:lang w:val="ru-RU"/>
        </w:rPr>
        <w:t>3</w:t>
      </w:r>
      <w:r>
        <w:rPr>
          <w:rFonts w:ascii="Times New Roman" w:eastAsia="Times New Roman" w:hAnsi="Times New Roman" w:cs="Times New Roman"/>
          <w:sz w:val="24"/>
          <w:szCs w:val="24"/>
        </w:rPr>
        <w:t>]</w:t>
      </w:r>
    </w:p>
    <w:p w14:paraId="5E4B5916" w14:textId="77777777" w:rsidR="00495664" w:rsidRPr="003078CA" w:rsidRDefault="00495664">
      <w:pPr>
        <w:rPr>
          <w:rFonts w:ascii="Times New Roman" w:eastAsia="Times New Roman" w:hAnsi="Times New Roman" w:cs="Times New Roman"/>
          <w:sz w:val="28"/>
          <w:szCs w:val="28"/>
        </w:rPr>
      </w:pPr>
    </w:p>
    <w:p w14:paraId="0BA59895"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Внутренняя миграция из провинции Квебек в Канаде обусловлена несколькими факторами, которые варьируются в зависимости от индивидуальных обстоятельств и предпочтений. Вот некоторые из основных причин, по которым люди покидают Квебек:</w:t>
      </w:r>
    </w:p>
    <w:p w14:paraId="6ADB3BB5"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1. Экономические возможности: некоторые жители Квебека ищут лучшие карьерные возможности и более высокие зарплаты в других провинциях, таких как Онтарио или Альберта, где экономика более динамична и разнообразна.</w:t>
      </w:r>
    </w:p>
    <w:p w14:paraId="778E75B4"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2. Языковые барьеры: хотя в Квебеке говорят на французском языке, некоторые мигранты могут испытывать трудности с языком, особенно если они не являются носителями французского. Это может ограничивать их возможности трудоустройства и социальной интеграции.</w:t>
      </w:r>
    </w:p>
    <w:p w14:paraId="2F466A69"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3. Климатические условия: климат Квебека суровый, особенно зимой, что очень непривлекательно для некоторых людей. </w:t>
      </w:r>
    </w:p>
    <w:p w14:paraId="3B6D06E7"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4. Социальные и культурные факторы: некоторые жители ищут более разнообразные культурные или социальные условия, которые могут быть более доступны в других провинциях. </w:t>
      </w:r>
    </w:p>
    <w:p w14:paraId="60AE8DB4"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5. Образование: молодые люди покидают Квебек для получения образования в других провинциях, где есть более престижные университеты или специализированные программы.</w:t>
      </w:r>
    </w:p>
    <w:p w14:paraId="237F1EAA"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6. Проблемы с жильем: в крупных городах Квебека, таких как Монреаль, стоимость жилья высокая, что побуждает людей искать более доступные варианты в других регионах.</w:t>
      </w:r>
    </w:p>
    <w:p w14:paraId="5EC8254A"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Улучшению ситуации способствовал ряд мер, предпринятых на государственном и местном уровнях. В Канаде действует несколько специальных программ и инициатив, направленных на поддержку внутренних мигрантов, которые помогают людям перемещаться между провинциями и территориями. Например, Программа провинциальных номинаций (Provincial Nominee Program, PNP) позволяет провинциям и территориям номинировать людей для иммиграции на основе их навыков и потребностей местного рынка труда. Это полезно и для внутренних мигрантов, которые хотят переехать в другую провинцию. Многие провинции имеют свои собственные программы переселения, которые направлены на привлечение квалифицированных работников и их семей. Эти программы предлагают финансовую помощь, поддержку в поиске жилья и интеграции в новое сообщество. Программы иногда включают в себя компенсацию за транспортные расходы, временное жилье и другие связанные с переездом расходы. В рамках различных инициатив правительства Канады и провинций существуют программы, направленные на помощь внутренним мигрантам в поиске работы. Это включает в себя курсы по подготовке резюме, тренинги по собеседованиям и доступ к базам данных вакансий. Некоторые программы предлагают помощь семьям, которые переезжают в другую провинцию, включая доступ к детским садам, школам и услугам по уходу за детьми.</w:t>
      </w:r>
    </w:p>
    <w:p w14:paraId="3F4B774D"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Интерес с точки зрения внутренней миграции представляет опыт группы Северных стран Европы (Исландия, Дания, Норвегия, Швеция и Финляндия), которая относится к экономически высокоразвитым регионам мира с отлаженной системой социального обеспечения и защиты. В трех странах группы политический режим определяется как конституционная монархия (королевства Дания, Норвегия, Швеция), Исландия – парламентская республика, а Финляндия – парламентско-президентская республика.</w:t>
      </w:r>
    </w:p>
    <w:p w14:paraId="4D2CA2A2"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За последние годы королевства и республики Северной Европы (СЕ) вошли в число лучших европейских, а в большинстве случаев в топ-10 мировых лидеров по уровню развития социальной сферы, экономики, конкурентоспособности, информационных технологий, науки, образования, здравоохранения, социальной обеспеченности населения, борьбы против коррупции, низкому уровню криминализации общества.</w:t>
      </w:r>
    </w:p>
    <w:p w14:paraId="4467FCA4" w14:textId="7D825BD6"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Так, по Мировому Индексу социального прогресса (The Social Progress Index, 2024), в котором в настоящее время учитывается качество жизни граждан 170 стран, в десятку лучших входят абсолютно все представители рассматриваемой группы: Дания – 1 место (индекс 90.38); Норвегия - 2 место (90.32); Финляндия – 3 место (89.96); Исландия – 4 место (89.57); Швеция – 5 место (89.09). Для сравнения: у Казахстана в этом рейтин</w:t>
      </w:r>
      <w:r w:rsidR="004908E6" w:rsidRPr="003078CA">
        <w:rPr>
          <w:rFonts w:ascii="Times New Roman" w:eastAsia="Times New Roman" w:hAnsi="Times New Roman" w:cs="Times New Roman"/>
          <w:sz w:val="28"/>
          <w:szCs w:val="28"/>
        </w:rPr>
        <w:t xml:space="preserve">ге 63-я позиция (индекс 69.73) </w:t>
      </w:r>
      <w:r w:rsidR="004908E6" w:rsidRPr="003078CA">
        <w:rPr>
          <w:rFonts w:ascii="Times New Roman" w:eastAsia="Times New Roman" w:hAnsi="Times New Roman" w:cs="Times New Roman"/>
          <w:sz w:val="28"/>
          <w:szCs w:val="28"/>
          <w:lang w:val="ru-RU"/>
        </w:rPr>
        <w:t>[8</w:t>
      </w:r>
      <w:r w:rsidR="00EF1824" w:rsidRPr="00EF1824">
        <w:rPr>
          <w:rFonts w:ascii="Times New Roman" w:eastAsia="Times New Roman" w:hAnsi="Times New Roman" w:cs="Times New Roman"/>
          <w:sz w:val="28"/>
          <w:szCs w:val="28"/>
          <w:lang w:val="ru-RU"/>
        </w:rPr>
        <w:t>4</w:t>
      </w:r>
      <w:r w:rsidRPr="003078CA">
        <w:rPr>
          <w:rFonts w:ascii="Times New Roman" w:eastAsia="Times New Roman" w:hAnsi="Times New Roman" w:cs="Times New Roman"/>
          <w:sz w:val="28"/>
          <w:szCs w:val="28"/>
        </w:rPr>
        <w:t>].</w:t>
      </w:r>
    </w:p>
    <w:p w14:paraId="6453E69C"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Высокого уровня развития экономики и качества жизни страны Северной Европы достигли не за счет богатых природных ресурсов (разве что за исключением Норвегии) и численности населения, а за счет последовательной социально ориентированной внутренней политики, направленной на создание максимально комфортных условий для жизни и развития человека, а также за счет качества, ответственности и прозрачности государственных институтов.</w:t>
      </w:r>
    </w:p>
    <w:p w14:paraId="01C2D002"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При сравнительно небольшой численности населения рассматриваемая группа стран представляет собой без всякого преувеличения «элитный клуб» государств с наивысшим уровнем социально-экономического развития и социального обеспечения, что выступает важнейшим фактором их привлекательности для миграции. Несмотря на довольно суровый климат, страны СЕ особенно привлекательны для тех мигрантов, которые ищут новые места проживания в надежде обрести мир, хорошо оплачиваемую работу и социальный комфорт, все то, чего они по тем или иным причинам лишены на своей родине.</w:t>
      </w:r>
    </w:p>
    <w:p w14:paraId="29B28E55" w14:textId="38D3E728"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Данные динамики внешней миграции в странах СЕ за последние годы свидетельствуют о том, что наибольшей экспансии со стороны мигрантов подвергаются Швеция и Норвегия. По наблюдениям экспертов, доля иностранного населения Швеции возросла с 6,7% в 1970 году до 7,5% в 1980, затем до 9,2% в 1990</w:t>
      </w:r>
      <w:r w:rsidR="004908E6" w:rsidRPr="003078CA">
        <w:rPr>
          <w:rFonts w:ascii="Times New Roman" w:eastAsia="Times New Roman" w:hAnsi="Times New Roman" w:cs="Times New Roman"/>
          <w:sz w:val="28"/>
          <w:szCs w:val="28"/>
        </w:rPr>
        <w:t>, и достигла 11,0% в 1998 году [</w:t>
      </w:r>
      <w:r w:rsidR="004908E6" w:rsidRPr="003078CA">
        <w:rPr>
          <w:rFonts w:ascii="Times New Roman" w:eastAsia="Times New Roman" w:hAnsi="Times New Roman" w:cs="Times New Roman"/>
          <w:sz w:val="28"/>
          <w:szCs w:val="28"/>
          <w:lang w:val="ru-RU"/>
        </w:rPr>
        <w:t>8</w:t>
      </w:r>
      <w:r w:rsidR="00EF1824" w:rsidRPr="00EF1824">
        <w:rPr>
          <w:rFonts w:ascii="Times New Roman" w:eastAsia="Times New Roman" w:hAnsi="Times New Roman" w:cs="Times New Roman"/>
          <w:sz w:val="28"/>
          <w:szCs w:val="28"/>
          <w:lang w:val="ru-RU"/>
        </w:rPr>
        <w:t>5</w:t>
      </w:r>
      <w:r w:rsidRPr="003078CA">
        <w:rPr>
          <w:rFonts w:ascii="Times New Roman" w:eastAsia="Times New Roman" w:hAnsi="Times New Roman" w:cs="Times New Roman"/>
          <w:sz w:val="28"/>
          <w:szCs w:val="28"/>
        </w:rPr>
        <w:t>]. Ряды мигрантов пополнялись в основном за счет выходцев из Финляндии и Ирака. Упрощение визового режима и расширение ЕС в конце 1980-1990-х гг. открыло возможности для миграции в Швецию из не</w:t>
      </w:r>
      <w:r w:rsidR="004908E6" w:rsidRPr="003078CA">
        <w:rPr>
          <w:rFonts w:ascii="Times New Roman" w:eastAsia="Times New Roman" w:hAnsi="Times New Roman" w:cs="Times New Roman"/>
          <w:sz w:val="28"/>
          <w:szCs w:val="28"/>
        </w:rPr>
        <w:t>благополучных европейских стран</w:t>
      </w:r>
      <w:r w:rsidR="00DF1426">
        <w:rPr>
          <w:rFonts w:ascii="Times New Roman" w:eastAsia="Times New Roman" w:hAnsi="Times New Roman" w:cs="Times New Roman"/>
          <w:sz w:val="28"/>
          <w:szCs w:val="28"/>
          <w:lang w:val="ru-RU"/>
        </w:rPr>
        <w:t xml:space="preserve"> </w:t>
      </w:r>
      <w:r w:rsidR="004908E6" w:rsidRPr="003078CA">
        <w:rPr>
          <w:rFonts w:ascii="Times New Roman" w:eastAsia="Times New Roman" w:hAnsi="Times New Roman" w:cs="Times New Roman"/>
          <w:sz w:val="28"/>
          <w:szCs w:val="28"/>
          <w:lang w:val="ru-RU"/>
        </w:rPr>
        <w:t>[8</w:t>
      </w:r>
      <w:r w:rsidR="00EF1824" w:rsidRPr="00EF1824">
        <w:rPr>
          <w:rFonts w:ascii="Times New Roman" w:eastAsia="Times New Roman" w:hAnsi="Times New Roman" w:cs="Times New Roman"/>
          <w:sz w:val="28"/>
          <w:szCs w:val="28"/>
          <w:lang w:val="ru-RU"/>
        </w:rPr>
        <w:t>6</w:t>
      </w:r>
      <w:r w:rsidRPr="003078CA">
        <w:rPr>
          <w:rFonts w:ascii="Times New Roman" w:eastAsia="Times New Roman" w:hAnsi="Times New Roman" w:cs="Times New Roman"/>
          <w:sz w:val="28"/>
          <w:szCs w:val="28"/>
        </w:rPr>
        <w:t xml:space="preserve">], в 90-х гг. Швеция активно принимала беженцев из республик бывшей Югославии. </w:t>
      </w:r>
    </w:p>
    <w:p w14:paraId="420B0FCC" w14:textId="3242D0A4"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С 2000-х в Швецию стали приезжать мигранты из стран Ближнего Востока и Африки. В 2014 году, по данным Центрального статистического бюро Швеции, население страны выросло более чем на 100 000 человек, что стало результатом рекордно притока иммигрантов (127 000). В кризисный 2015-м год в Швецию прибыли около 134 240 мигрантов (самый большой показатель в ЕС в расчете на душу населения).</w:t>
      </w:r>
      <w:r w:rsidRPr="003078CA">
        <w:rPr>
          <w:rFonts w:ascii="Times New Roman" w:eastAsia="Times New Roman" w:hAnsi="Times New Roman" w:cs="Times New Roman"/>
          <w:sz w:val="28"/>
          <w:szCs w:val="28"/>
          <w:vertAlign w:val="superscript"/>
        </w:rPr>
        <w:t xml:space="preserve"> </w:t>
      </w:r>
      <w:r w:rsidRPr="003078CA">
        <w:rPr>
          <w:rFonts w:ascii="Times New Roman" w:eastAsia="Times New Roman" w:hAnsi="Times New Roman" w:cs="Times New Roman"/>
          <w:sz w:val="28"/>
          <w:szCs w:val="28"/>
        </w:rPr>
        <w:t xml:space="preserve"> С того момента, как в Сирии началась война, в Швецию пр</w:t>
      </w:r>
      <w:r w:rsidR="004908E6" w:rsidRPr="003078CA">
        <w:rPr>
          <w:rFonts w:ascii="Times New Roman" w:eastAsia="Times New Roman" w:hAnsi="Times New Roman" w:cs="Times New Roman"/>
          <w:sz w:val="28"/>
          <w:szCs w:val="28"/>
        </w:rPr>
        <w:t xml:space="preserve">ибыли примерно 70 000 сирийцев </w:t>
      </w:r>
      <w:r w:rsidR="004908E6" w:rsidRPr="003078CA">
        <w:rPr>
          <w:rFonts w:ascii="Times New Roman" w:eastAsia="Times New Roman" w:hAnsi="Times New Roman" w:cs="Times New Roman"/>
          <w:sz w:val="28"/>
          <w:szCs w:val="28"/>
          <w:lang w:val="ru-RU"/>
        </w:rPr>
        <w:t>[8</w:t>
      </w:r>
      <w:r w:rsidR="00EF1824" w:rsidRPr="00EF1824">
        <w:rPr>
          <w:rFonts w:ascii="Times New Roman" w:eastAsia="Times New Roman" w:hAnsi="Times New Roman" w:cs="Times New Roman"/>
          <w:sz w:val="28"/>
          <w:szCs w:val="28"/>
          <w:lang w:val="ru-RU"/>
        </w:rPr>
        <w:t>7</w:t>
      </w:r>
      <w:r w:rsidRPr="003078CA">
        <w:rPr>
          <w:rFonts w:ascii="Times New Roman" w:eastAsia="Times New Roman" w:hAnsi="Times New Roman" w:cs="Times New Roman"/>
          <w:sz w:val="28"/>
          <w:szCs w:val="28"/>
        </w:rPr>
        <w:t>]. При этом 80% соискателей убежища не имели при себе заграничного паспорта, 60% не предоставили никакого документа, удостоверяющего личность, 19% были несовершеннолетними без родителей и опекунов. Полиция и ведомства, отвечающие за безопасность, даже предупредили, что страна находится под по</w:t>
      </w:r>
      <w:r w:rsidR="004908E6" w:rsidRPr="003078CA">
        <w:rPr>
          <w:rFonts w:ascii="Times New Roman" w:eastAsia="Times New Roman" w:hAnsi="Times New Roman" w:cs="Times New Roman"/>
          <w:sz w:val="28"/>
          <w:szCs w:val="28"/>
        </w:rPr>
        <w:t>тенциальной угрозой терроризма [</w:t>
      </w:r>
      <w:r w:rsidR="004908E6" w:rsidRPr="003078CA">
        <w:rPr>
          <w:rFonts w:ascii="Times New Roman" w:eastAsia="Times New Roman" w:hAnsi="Times New Roman" w:cs="Times New Roman"/>
          <w:sz w:val="28"/>
          <w:szCs w:val="28"/>
          <w:lang w:val="ru-RU"/>
        </w:rPr>
        <w:t>8</w:t>
      </w:r>
      <w:r w:rsidR="00EF1824" w:rsidRPr="00EF1824">
        <w:rPr>
          <w:rFonts w:ascii="Times New Roman" w:eastAsia="Times New Roman" w:hAnsi="Times New Roman" w:cs="Times New Roman"/>
          <w:sz w:val="28"/>
          <w:szCs w:val="28"/>
          <w:lang w:val="ru-RU"/>
        </w:rPr>
        <w:t>8</w:t>
      </w:r>
      <w:r w:rsidRPr="003078CA">
        <w:rPr>
          <w:rFonts w:ascii="Times New Roman" w:eastAsia="Times New Roman" w:hAnsi="Times New Roman" w:cs="Times New Roman"/>
          <w:sz w:val="28"/>
          <w:szCs w:val="28"/>
        </w:rPr>
        <w:t>]. Сегодня этнические сирийцы являются в Швеции самой крупной иммигрантской группой. В целом имеют иностранное происхождение около 17% населения страны.</w:t>
      </w:r>
    </w:p>
    <w:p w14:paraId="232D4FD8" w14:textId="77777777" w:rsidR="00495664" w:rsidRPr="003078CA" w:rsidRDefault="00495664">
      <w:pPr>
        <w:ind w:firstLine="709"/>
        <w:rPr>
          <w:rFonts w:ascii="Times New Roman" w:eastAsia="Times New Roman" w:hAnsi="Times New Roman" w:cs="Times New Roman"/>
          <w:sz w:val="28"/>
          <w:szCs w:val="28"/>
        </w:rPr>
      </w:pPr>
    </w:p>
    <w:p w14:paraId="1C5CE95D" w14:textId="77777777" w:rsidR="00495664" w:rsidRPr="003078CA" w:rsidRDefault="005E0469" w:rsidP="00241B38">
      <w:pPr>
        <w:spacing w:line="360" w:lineRule="auto"/>
        <w:jc w:val="center"/>
        <w:rPr>
          <w:rFonts w:ascii="Times New Roman" w:eastAsia="Times New Roman" w:hAnsi="Times New Roman" w:cs="Times New Roman"/>
          <w:sz w:val="24"/>
          <w:szCs w:val="24"/>
        </w:rPr>
      </w:pPr>
      <w:r w:rsidRPr="003078CA">
        <w:rPr>
          <w:rFonts w:ascii="Times New Roman" w:eastAsia="Times New Roman" w:hAnsi="Times New Roman" w:cs="Times New Roman"/>
          <w:noProof/>
          <w:sz w:val="24"/>
          <w:szCs w:val="24"/>
          <w:lang w:val="ru-RU"/>
        </w:rPr>
        <w:drawing>
          <wp:inline distT="0" distB="0" distL="0" distR="0" wp14:anchorId="20C8F8AC" wp14:editId="629A9FD9">
            <wp:extent cx="5058889" cy="1995055"/>
            <wp:effectExtent l="0" t="0" r="8890" b="571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3B307F9" w14:textId="77777777" w:rsidR="00286DE8" w:rsidRPr="00286DE8" w:rsidRDefault="00286DE8" w:rsidP="00286DE8">
      <w:pPr>
        <w:jc w:val="center"/>
        <w:rPr>
          <w:rFonts w:ascii="Times New Roman" w:eastAsia="Times New Roman" w:hAnsi="Times New Roman" w:cs="Times New Roman"/>
          <w:sz w:val="16"/>
          <w:szCs w:val="16"/>
          <w:lang w:val="ru-RU"/>
        </w:rPr>
      </w:pPr>
    </w:p>
    <w:p w14:paraId="33714ABC" w14:textId="199BE2E5" w:rsidR="00495664" w:rsidRPr="003078CA" w:rsidRDefault="00241B38" w:rsidP="00286DE8">
      <w:pPr>
        <w:jc w:val="center"/>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Рисунок 3</w:t>
      </w:r>
      <w:r w:rsidR="005E0469" w:rsidRPr="003078CA">
        <w:rPr>
          <w:rFonts w:ascii="Times New Roman" w:eastAsia="Times New Roman" w:hAnsi="Times New Roman" w:cs="Times New Roman"/>
          <w:sz w:val="28"/>
          <w:szCs w:val="28"/>
        </w:rPr>
        <w:t xml:space="preserve"> – Причины миграции в Швеции, 2010-2015 гг., %</w:t>
      </w:r>
    </w:p>
    <w:p w14:paraId="6F372214" w14:textId="77777777" w:rsidR="003D2EA8" w:rsidRPr="00286DE8" w:rsidRDefault="003D2EA8">
      <w:pPr>
        <w:ind w:firstLine="709"/>
        <w:rPr>
          <w:rFonts w:ascii="Times New Roman" w:eastAsia="Times New Roman" w:hAnsi="Times New Roman" w:cs="Times New Roman"/>
          <w:sz w:val="16"/>
          <w:szCs w:val="16"/>
          <w:lang w:val="ru-RU"/>
        </w:rPr>
      </w:pPr>
    </w:p>
    <w:p w14:paraId="1C4CDFBF" w14:textId="7F2DEBF2" w:rsidR="00495664" w:rsidRPr="00286DE8" w:rsidRDefault="00286DE8">
      <w:pPr>
        <w:ind w:firstLine="709"/>
        <w:rPr>
          <w:rFonts w:ascii="Times New Roman" w:eastAsia="Times New Roman" w:hAnsi="Times New Roman" w:cs="Times New Roman"/>
          <w:sz w:val="24"/>
          <w:szCs w:val="24"/>
          <w:lang w:val="ru-RU"/>
        </w:rPr>
      </w:pPr>
      <w:r w:rsidRPr="003078CA">
        <w:rPr>
          <w:rFonts w:ascii="Times New Roman" w:eastAsia="Times New Roman" w:hAnsi="Times New Roman" w:cs="Times New Roman"/>
          <w:sz w:val="24"/>
          <w:szCs w:val="24"/>
          <w:lang w:val="ru-RU"/>
        </w:rPr>
        <w:t>Примечание</w:t>
      </w:r>
      <w:r>
        <w:rPr>
          <w:rFonts w:ascii="Times New Roman" w:eastAsia="Times New Roman" w:hAnsi="Times New Roman" w:cs="Times New Roman"/>
          <w:sz w:val="24"/>
          <w:szCs w:val="24"/>
          <w:lang w:val="ru-RU"/>
        </w:rPr>
        <w:t xml:space="preserve"> – </w:t>
      </w:r>
      <w:r w:rsidRPr="003078CA">
        <w:rPr>
          <w:rFonts w:ascii="Times New Roman" w:eastAsia="Times New Roman" w:hAnsi="Times New Roman" w:cs="Times New Roman"/>
          <w:sz w:val="24"/>
          <w:szCs w:val="24"/>
          <w:lang w:val="ru-RU"/>
        </w:rPr>
        <w:t xml:space="preserve">Составлено автором на основе </w:t>
      </w:r>
      <w:r>
        <w:rPr>
          <w:rFonts w:ascii="Times New Roman" w:eastAsia="Times New Roman" w:hAnsi="Times New Roman" w:cs="Times New Roman"/>
          <w:sz w:val="24"/>
          <w:szCs w:val="24"/>
          <w:lang w:val="ru-RU"/>
        </w:rPr>
        <w:t xml:space="preserve">источника </w:t>
      </w:r>
      <w:r w:rsidR="004908E6" w:rsidRPr="003078CA">
        <w:rPr>
          <w:rFonts w:ascii="Times New Roman" w:eastAsia="Times New Roman" w:hAnsi="Times New Roman" w:cs="Times New Roman"/>
          <w:sz w:val="24"/>
          <w:szCs w:val="24"/>
        </w:rPr>
        <w:t>[8</w:t>
      </w:r>
      <w:r w:rsidR="00EF1824" w:rsidRPr="00EF1824">
        <w:rPr>
          <w:rFonts w:ascii="Times New Roman" w:eastAsia="Times New Roman" w:hAnsi="Times New Roman" w:cs="Times New Roman"/>
          <w:sz w:val="24"/>
          <w:szCs w:val="24"/>
          <w:lang w:val="ru-RU"/>
        </w:rPr>
        <w:t>9</w:t>
      </w:r>
      <w:r>
        <w:rPr>
          <w:rFonts w:ascii="Times New Roman" w:eastAsia="Times New Roman" w:hAnsi="Times New Roman" w:cs="Times New Roman"/>
          <w:sz w:val="24"/>
          <w:szCs w:val="24"/>
        </w:rPr>
        <w:t>]</w:t>
      </w:r>
    </w:p>
    <w:p w14:paraId="6DCF2D94" w14:textId="77777777" w:rsidR="003D2EA8" w:rsidRDefault="003D2EA8">
      <w:pPr>
        <w:ind w:firstLine="709"/>
        <w:rPr>
          <w:rFonts w:ascii="Times New Roman" w:eastAsia="Times New Roman" w:hAnsi="Times New Roman" w:cs="Times New Roman"/>
          <w:sz w:val="28"/>
          <w:szCs w:val="28"/>
          <w:lang w:val="ru-RU"/>
        </w:rPr>
      </w:pPr>
    </w:p>
    <w:p w14:paraId="31234EE7" w14:textId="77777777" w:rsidR="003D2EA8" w:rsidRPr="003078CA" w:rsidRDefault="003D2EA8"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Согласно данным Миграционной службы Швеции (Migrationsverket) среди причин иммиграции в Швецию за период 2010-2015 гг. лидирующая причина - воссоединений семей (32%), на втором месте – прощение об убежище (20%) и только на третьей позиции миграция внутри ЕС (18%) (рисунок 3).</w:t>
      </w:r>
    </w:p>
    <w:p w14:paraId="77E75399" w14:textId="7B9902A3"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Дании ситуация несколько иная. По данным Иммиграционной службы Дании (The Danish Immigration Service), в 2016 году наибольший удельный вес разрешений на пребывание в стране получили граждане</w:t>
      </w:r>
      <w:r w:rsidR="00AC42DF" w:rsidRPr="003078CA">
        <w:rPr>
          <w:rFonts w:ascii="Times New Roman" w:eastAsia="Times New Roman" w:hAnsi="Times New Roman" w:cs="Times New Roman"/>
          <w:sz w:val="28"/>
          <w:szCs w:val="28"/>
        </w:rPr>
        <w:t xml:space="preserve"> из стран ЕС (46.47%) (</w:t>
      </w:r>
      <w:r w:rsidR="003D2EA8" w:rsidRPr="003078CA">
        <w:rPr>
          <w:rFonts w:ascii="Times New Roman" w:eastAsia="Times New Roman" w:hAnsi="Times New Roman" w:cs="Times New Roman"/>
          <w:sz w:val="28"/>
          <w:szCs w:val="28"/>
        </w:rPr>
        <w:t xml:space="preserve">рисунок </w:t>
      </w:r>
      <w:r w:rsidR="00AC42DF" w:rsidRPr="003078CA">
        <w:rPr>
          <w:rFonts w:ascii="Times New Roman" w:eastAsia="Times New Roman" w:hAnsi="Times New Roman" w:cs="Times New Roman"/>
          <w:sz w:val="28"/>
          <w:szCs w:val="28"/>
        </w:rPr>
        <w:t>4</w:t>
      </w:r>
      <w:r w:rsidRPr="003078CA">
        <w:rPr>
          <w:rFonts w:ascii="Times New Roman" w:eastAsia="Times New Roman" w:hAnsi="Times New Roman" w:cs="Times New Roman"/>
          <w:sz w:val="28"/>
          <w:szCs w:val="28"/>
        </w:rPr>
        <w:t>).</w:t>
      </w:r>
    </w:p>
    <w:p w14:paraId="007F0594" w14:textId="77777777" w:rsidR="00495664" w:rsidRPr="003078CA" w:rsidRDefault="00495664">
      <w:pPr>
        <w:ind w:firstLine="709"/>
        <w:rPr>
          <w:rFonts w:ascii="Times New Roman" w:eastAsia="Times New Roman" w:hAnsi="Times New Roman" w:cs="Times New Roman"/>
          <w:sz w:val="28"/>
          <w:szCs w:val="28"/>
        </w:rPr>
      </w:pPr>
    </w:p>
    <w:p w14:paraId="2405AEF2" w14:textId="77777777" w:rsidR="00495664" w:rsidRPr="003078CA" w:rsidRDefault="005E0469" w:rsidP="00AC42DF">
      <w:pPr>
        <w:jc w:val="center"/>
        <w:rPr>
          <w:rFonts w:ascii="Times New Roman" w:eastAsia="Times New Roman" w:hAnsi="Times New Roman" w:cs="Times New Roman"/>
          <w:sz w:val="28"/>
          <w:szCs w:val="28"/>
        </w:rPr>
      </w:pPr>
      <w:r w:rsidRPr="003078CA">
        <w:rPr>
          <w:rFonts w:ascii="Times New Roman" w:eastAsia="Times New Roman" w:hAnsi="Times New Roman" w:cs="Times New Roman"/>
          <w:noProof/>
          <w:sz w:val="24"/>
          <w:szCs w:val="24"/>
          <w:lang w:val="ru-RU"/>
        </w:rPr>
        <w:drawing>
          <wp:inline distT="0" distB="0" distL="0" distR="0" wp14:anchorId="56F54EA5" wp14:editId="72AE5E31">
            <wp:extent cx="5169345" cy="1840675"/>
            <wp:effectExtent l="0" t="0" r="0" b="762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6E50C72" w14:textId="77777777" w:rsidR="003D2EA8" w:rsidRPr="00286DE8" w:rsidRDefault="003D2EA8" w:rsidP="00AC42DF">
      <w:pPr>
        <w:ind w:firstLine="709"/>
        <w:jc w:val="center"/>
        <w:rPr>
          <w:rFonts w:ascii="Times New Roman" w:eastAsia="Times New Roman" w:hAnsi="Times New Roman" w:cs="Times New Roman"/>
          <w:sz w:val="16"/>
          <w:szCs w:val="16"/>
          <w:lang w:val="ru-RU"/>
        </w:rPr>
      </w:pPr>
    </w:p>
    <w:p w14:paraId="09154BE4" w14:textId="0FB122FC" w:rsidR="00495664" w:rsidRPr="003078CA" w:rsidRDefault="00AC42DF" w:rsidP="00AC42DF">
      <w:pPr>
        <w:ind w:firstLine="709"/>
        <w:jc w:val="center"/>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Рисунок 4</w:t>
      </w:r>
      <w:r w:rsidR="005E0469" w:rsidRPr="003078CA">
        <w:rPr>
          <w:rFonts w:ascii="Times New Roman" w:eastAsia="Times New Roman" w:hAnsi="Times New Roman" w:cs="Times New Roman"/>
          <w:sz w:val="28"/>
          <w:szCs w:val="28"/>
        </w:rPr>
        <w:t xml:space="preserve"> – Причины миграции в Дании, 2016 г., %</w:t>
      </w:r>
    </w:p>
    <w:p w14:paraId="6C1B2EDA" w14:textId="77777777" w:rsidR="003D2EA8" w:rsidRPr="00286DE8" w:rsidRDefault="003D2EA8">
      <w:pPr>
        <w:ind w:firstLine="709"/>
        <w:rPr>
          <w:rFonts w:ascii="Times New Roman" w:eastAsia="Times New Roman" w:hAnsi="Times New Roman" w:cs="Times New Roman"/>
          <w:sz w:val="16"/>
          <w:szCs w:val="16"/>
          <w:lang w:val="ru-RU"/>
        </w:rPr>
      </w:pPr>
    </w:p>
    <w:p w14:paraId="110D1DDE" w14:textId="0D8C9112" w:rsidR="00495664" w:rsidRPr="00286DE8" w:rsidRDefault="00286DE8">
      <w:pPr>
        <w:ind w:firstLine="709"/>
        <w:rPr>
          <w:rFonts w:ascii="Times New Roman" w:eastAsia="Times New Roman" w:hAnsi="Times New Roman" w:cs="Times New Roman"/>
          <w:sz w:val="24"/>
          <w:szCs w:val="24"/>
          <w:lang w:val="ru-RU"/>
        </w:rPr>
      </w:pPr>
      <w:r w:rsidRPr="003078CA">
        <w:rPr>
          <w:rFonts w:ascii="Times New Roman" w:eastAsia="Times New Roman" w:hAnsi="Times New Roman" w:cs="Times New Roman"/>
          <w:sz w:val="24"/>
          <w:szCs w:val="24"/>
          <w:lang w:val="ru-RU"/>
        </w:rPr>
        <w:t>Примечание</w:t>
      </w:r>
      <w:r>
        <w:rPr>
          <w:rFonts w:ascii="Times New Roman" w:eastAsia="Times New Roman" w:hAnsi="Times New Roman" w:cs="Times New Roman"/>
          <w:sz w:val="24"/>
          <w:szCs w:val="24"/>
          <w:lang w:val="ru-RU"/>
        </w:rPr>
        <w:t xml:space="preserve"> – </w:t>
      </w:r>
      <w:r w:rsidRPr="003078CA">
        <w:rPr>
          <w:rFonts w:ascii="Times New Roman" w:eastAsia="Times New Roman" w:hAnsi="Times New Roman" w:cs="Times New Roman"/>
          <w:sz w:val="24"/>
          <w:szCs w:val="24"/>
          <w:lang w:val="ru-RU"/>
        </w:rPr>
        <w:t xml:space="preserve">Составлено автором на основе </w:t>
      </w:r>
      <w:r>
        <w:rPr>
          <w:rFonts w:ascii="Times New Roman" w:eastAsia="Times New Roman" w:hAnsi="Times New Roman" w:cs="Times New Roman"/>
          <w:sz w:val="24"/>
          <w:szCs w:val="24"/>
          <w:lang w:val="ru-RU"/>
        </w:rPr>
        <w:t xml:space="preserve">источника </w:t>
      </w:r>
      <w:r w:rsidR="004908E6" w:rsidRPr="003078CA">
        <w:rPr>
          <w:rFonts w:ascii="Times New Roman" w:eastAsia="Times New Roman" w:hAnsi="Times New Roman" w:cs="Times New Roman"/>
          <w:sz w:val="24"/>
          <w:szCs w:val="24"/>
          <w:lang w:val="ru-RU"/>
        </w:rPr>
        <w:t>[</w:t>
      </w:r>
      <w:r w:rsidR="00EF1824" w:rsidRPr="00EF1824">
        <w:rPr>
          <w:rFonts w:ascii="Times New Roman" w:eastAsia="Times New Roman" w:hAnsi="Times New Roman" w:cs="Times New Roman"/>
          <w:sz w:val="24"/>
          <w:szCs w:val="24"/>
          <w:lang w:val="ru-RU"/>
        </w:rPr>
        <w:t>90</w:t>
      </w:r>
      <w:r>
        <w:rPr>
          <w:rFonts w:ascii="Times New Roman" w:eastAsia="Times New Roman" w:hAnsi="Times New Roman" w:cs="Times New Roman"/>
          <w:sz w:val="24"/>
          <w:szCs w:val="24"/>
        </w:rPr>
        <w:t>]</w:t>
      </w:r>
    </w:p>
    <w:p w14:paraId="06053F4D" w14:textId="77777777" w:rsidR="00495664" w:rsidRPr="003078CA" w:rsidRDefault="00495664">
      <w:pPr>
        <w:ind w:firstLine="709"/>
        <w:rPr>
          <w:rFonts w:ascii="Times New Roman" w:eastAsia="Times New Roman" w:hAnsi="Times New Roman" w:cs="Times New Roman"/>
          <w:sz w:val="28"/>
          <w:szCs w:val="28"/>
        </w:rPr>
      </w:pPr>
    </w:p>
    <w:p w14:paraId="125A17AF"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Швеции, Дании и Норвегии постоянно существовал и существует взаимный обмен населением в силу близости языков и объединяющего исторического прошлого.</w:t>
      </w:r>
    </w:p>
    <w:p w14:paraId="254B5C95"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странах СЕ в целом миграционная политика на протяжении многих десятилетий сохраняет консервативный характер и отличается от общеевропейских трендов. Основные направления миграционной политики Северных стран определяются, с одной стороны тем, что Дания, Финляндия и Швеция являются членами ЕС и, соответственно, выстраивают свою миграционную политику, ориентируясь на приоритеты и документы ЕС, а с другой стороны тем, что все пять стран являются членами Северного совета и входят в Северный паспортный союз. В частности, в рамках Северного совета – органа межпарламентского сотрудничества, учрежденного в 1952 году, рассматриваемая группа стран осуществляет тесное региональное взаимодействие в политической, экономической, социальной, экологической, культурной и других сферах, включая сферу миграции. Важными предпосылками североевропейской интеграции стали географическая близость, культурно-историческая, этническая, религиозная и языковая общность североевропейских народов.</w:t>
      </w:r>
    </w:p>
    <w:p w14:paraId="572B88F5" w14:textId="61012498"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Северный паспортный союз (Nordic Passport</w:t>
      </w:r>
      <w:r w:rsidR="00286DE8">
        <w:rPr>
          <w:rFonts w:ascii="Times New Roman" w:eastAsia="Times New Roman" w:hAnsi="Times New Roman" w:cs="Times New Roman"/>
          <w:sz w:val="28"/>
          <w:szCs w:val="28"/>
        </w:rPr>
        <w:t xml:space="preserve"> Union), учрежденный Северными </w:t>
      </w:r>
      <w:r w:rsidRPr="003078CA">
        <w:rPr>
          <w:rFonts w:ascii="Times New Roman" w:eastAsia="Times New Roman" w:hAnsi="Times New Roman" w:cs="Times New Roman"/>
          <w:sz w:val="28"/>
          <w:szCs w:val="28"/>
        </w:rPr>
        <w:t>странами в ХХ веке, скрепляет несколько</w:t>
      </w:r>
      <w:r w:rsidR="004908E6" w:rsidRPr="003078CA">
        <w:rPr>
          <w:rFonts w:ascii="Times New Roman" w:eastAsia="Times New Roman" w:hAnsi="Times New Roman" w:cs="Times New Roman"/>
          <w:sz w:val="28"/>
          <w:szCs w:val="28"/>
        </w:rPr>
        <w:t xml:space="preserve"> межгосударственных соглашений [</w:t>
      </w:r>
      <w:r w:rsidR="004908E6" w:rsidRPr="003078CA">
        <w:rPr>
          <w:rFonts w:ascii="Times New Roman" w:eastAsia="Times New Roman" w:hAnsi="Times New Roman" w:cs="Times New Roman"/>
          <w:sz w:val="28"/>
          <w:szCs w:val="28"/>
          <w:lang w:val="ru-RU"/>
        </w:rPr>
        <w:t>90</w:t>
      </w:r>
      <w:r w:rsidR="00EF1824" w:rsidRPr="00EF1824">
        <w:rPr>
          <w:rFonts w:ascii="Times New Roman" w:eastAsia="Times New Roman" w:hAnsi="Times New Roman" w:cs="Times New Roman"/>
          <w:sz w:val="28"/>
          <w:szCs w:val="28"/>
          <w:lang w:val="ru-RU"/>
        </w:rPr>
        <w:t>-94</w:t>
      </w:r>
      <w:r w:rsidRPr="003078CA">
        <w:rPr>
          <w:rFonts w:ascii="Times New Roman" w:eastAsia="Times New Roman" w:hAnsi="Times New Roman" w:cs="Times New Roman"/>
          <w:sz w:val="28"/>
          <w:szCs w:val="28"/>
        </w:rPr>
        <w:t>], подписанных в 50-х гг. Как следует из содержания этих соглашений, граждане государств СЕ могут свободно путешествовать и жить в любой стране из Союза без загранпаспорта и вида на жительство. Кроме того, страны СЕ на основе Североевропейского соглашения о социальной защите создали в 1955 году единое социальное пространство. Конвенция о социальной защите 1955 г. предоставила равные социально-экономически</w:t>
      </w:r>
      <w:r w:rsidR="004908E6" w:rsidRPr="003078CA">
        <w:rPr>
          <w:rFonts w:ascii="Times New Roman" w:eastAsia="Times New Roman" w:hAnsi="Times New Roman" w:cs="Times New Roman"/>
          <w:sz w:val="28"/>
          <w:szCs w:val="28"/>
        </w:rPr>
        <w:t xml:space="preserve">е права всем гражданам региона </w:t>
      </w:r>
      <w:r w:rsidR="004908E6" w:rsidRPr="003078CA">
        <w:rPr>
          <w:rFonts w:ascii="Times New Roman" w:eastAsia="Times New Roman" w:hAnsi="Times New Roman" w:cs="Times New Roman"/>
          <w:sz w:val="28"/>
          <w:szCs w:val="28"/>
          <w:lang w:val="ru-RU"/>
        </w:rPr>
        <w:t>[9</w:t>
      </w:r>
      <w:r w:rsidR="00EF1824" w:rsidRPr="00EF1824">
        <w:rPr>
          <w:rFonts w:ascii="Times New Roman" w:eastAsia="Times New Roman" w:hAnsi="Times New Roman" w:cs="Times New Roman"/>
          <w:sz w:val="28"/>
          <w:szCs w:val="28"/>
          <w:lang w:val="ru-RU"/>
        </w:rPr>
        <w:t>5</w:t>
      </w:r>
      <w:r w:rsidRPr="003078CA">
        <w:rPr>
          <w:rFonts w:ascii="Times New Roman" w:eastAsia="Times New Roman" w:hAnsi="Times New Roman" w:cs="Times New Roman"/>
          <w:sz w:val="28"/>
          <w:szCs w:val="28"/>
        </w:rPr>
        <w:t>].</w:t>
      </w:r>
    </w:p>
    <w:p w14:paraId="3C320E20"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Следует отметить, что Соглашение 1952 года (The protocol concerning the abolition of passports for Sweden, Denmark, Finland and Norway) предусматривает, что оно может быть отменено в случае войны, опасности войны, чрезвычайных международных или национальных обстоятельств. </w:t>
      </w:r>
    </w:p>
    <w:p w14:paraId="6754A369" w14:textId="37D94AB8"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соответствии с Маастрихтским договором 1992 года</w:t>
      </w:r>
      <w:r w:rsidR="004908E6" w:rsidRPr="003078CA">
        <w:rPr>
          <w:rFonts w:ascii="Times New Roman" w:eastAsia="Times New Roman" w:hAnsi="Times New Roman" w:cs="Times New Roman"/>
          <w:sz w:val="28"/>
          <w:szCs w:val="28"/>
        </w:rPr>
        <w:t xml:space="preserve"> (Договор о Европейском союзе) </w:t>
      </w:r>
      <w:r w:rsidR="004908E6" w:rsidRPr="003078CA">
        <w:rPr>
          <w:rFonts w:ascii="Times New Roman" w:eastAsia="Times New Roman" w:hAnsi="Times New Roman" w:cs="Times New Roman"/>
          <w:sz w:val="28"/>
          <w:szCs w:val="28"/>
          <w:lang w:val="ru-RU"/>
        </w:rPr>
        <w:t>[9</w:t>
      </w:r>
      <w:r w:rsidR="00EF1824" w:rsidRPr="00EF1824">
        <w:rPr>
          <w:rFonts w:ascii="Times New Roman" w:eastAsia="Times New Roman" w:hAnsi="Times New Roman" w:cs="Times New Roman"/>
          <w:sz w:val="28"/>
          <w:szCs w:val="28"/>
          <w:lang w:val="ru-RU"/>
        </w:rPr>
        <w:t>6</w:t>
      </w:r>
      <w:r w:rsidRPr="003078CA">
        <w:rPr>
          <w:rFonts w:ascii="Times New Roman" w:eastAsia="Times New Roman" w:hAnsi="Times New Roman" w:cs="Times New Roman"/>
          <w:sz w:val="28"/>
          <w:szCs w:val="28"/>
        </w:rPr>
        <w:t>] было введено гражданство Европейского союза, которое существует наряду с национальным гражданством, и предоставляет дополнительные права для граждан государств-членов ЕС.</w:t>
      </w:r>
    </w:p>
    <w:p w14:paraId="350DDF6B" w14:textId="76E7F0E5"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К настоящему времени сформировались общие черты миграционной политики Северных стран в виде особой «североевропейской» модели, для которой характерны: участие данной группы стран в Северном совете, достижение ими высокого уровня координации в данной области; концентрация на социально-культурной интеграции мигрантов в местное сообщество; «непохожесть» ни </w:t>
      </w:r>
      <w:r w:rsidR="00AC42DF" w:rsidRPr="003078CA">
        <w:rPr>
          <w:rFonts w:ascii="Times New Roman" w:eastAsia="Times New Roman" w:hAnsi="Times New Roman" w:cs="Times New Roman"/>
          <w:sz w:val="28"/>
          <w:szCs w:val="28"/>
          <w:lang w:val="ru-RU"/>
        </w:rPr>
        <w:t xml:space="preserve">на </w:t>
      </w:r>
      <w:r w:rsidRPr="003078CA">
        <w:rPr>
          <w:rFonts w:ascii="Times New Roman" w:eastAsia="Times New Roman" w:hAnsi="Times New Roman" w:cs="Times New Roman"/>
          <w:sz w:val="28"/>
          <w:szCs w:val="28"/>
        </w:rPr>
        <w:t>одну из моделей, применяемых на территории других стран ЕС. Вместе с тем, каждая стана СЕ руководствуется собственными подходами в выборе национальной модели миграционной политики, ее приоритетов, регулирования миграционных процессов и т.д.</w:t>
      </w:r>
    </w:p>
    <w:p w14:paraId="7040D167"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Следует отметить, что еще в 1999 году Европейский союз начал разрабатывать общую миграционную стратегию для государств-членов с целью поддержки единых визовых процедур и стандартизации миграционных правил. На территории ЕС действует Шенгенская зона (соглашение подписано в Люксембурге в 1985 году), отменяющая в общем случае пограничный контроль между странами Союза. В Шенгенскую зону входят все страны ЕС, а также Исландия, Норвегия, Швейцария, Лихтенштейн, Монако, Сан-Марино и Ватикан. Сегодня 80% внешних границ Шенгенской зоны являются морскими и 20% - сухопутными; в пределах этих границ разрешено свободное перемещение товаров, услуг и людей. Однако страны, подписавшие Шенгенское соглашение, могут налагать ограничения на свободное перемещение товаров, услуг и людей через границы путем повторного введения пограничного контроля на внутренних границах в трех случаях: на время предсказуемого события, требующего усиления безопасности в государстве-члене. Статьи 25-27 Шенгенского кодекса допускают повторное введение пограничного контроля на внутренних границах на срок до 30 дней с возможностью продления до шести месяцев.</w:t>
      </w:r>
    </w:p>
    <w:p w14:paraId="01AE4BD7" w14:textId="25B5C73A"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Анализируя опыт правового регулирования процессов внутренней миграции на территории ЕС, можно сказать, что в Европейском союзе наиболее развита система правового регулирования процессов внутренней миграции. Регулирование </w:t>
      </w:r>
      <w:r w:rsidR="00AC42DF" w:rsidRPr="003078CA">
        <w:rPr>
          <w:rFonts w:ascii="Times New Roman" w:eastAsia="Times New Roman" w:hAnsi="Times New Roman" w:cs="Times New Roman"/>
          <w:sz w:val="28"/>
          <w:szCs w:val="28"/>
          <w:lang w:val="ru-RU"/>
        </w:rPr>
        <w:t xml:space="preserve">этих </w:t>
      </w:r>
      <w:r w:rsidRPr="003078CA">
        <w:rPr>
          <w:rFonts w:ascii="Times New Roman" w:eastAsia="Times New Roman" w:hAnsi="Times New Roman" w:cs="Times New Roman"/>
          <w:sz w:val="28"/>
          <w:szCs w:val="28"/>
        </w:rPr>
        <w:t>вопросов подчиняется принципам субсидиарности, то есть</w:t>
      </w:r>
      <w:r w:rsidR="00AC42DF" w:rsidRPr="003078CA">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в настоящее время сложилась единая миграционная система Европейского союза, объединенная закономерностями миграции, которая постоянно трансформируется.</w:t>
      </w:r>
    </w:p>
    <w:p w14:paraId="16A02E7B" w14:textId="221EA639"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Миграционное законодательство ЕС имеет сложную взаимосвязь в структуре</w:t>
      </w:r>
      <w:r w:rsidR="00AC42DF" w:rsidRPr="003078CA">
        <w:rPr>
          <w:rFonts w:ascii="Times New Roman" w:eastAsia="Times New Roman" w:hAnsi="Times New Roman" w:cs="Times New Roman"/>
          <w:sz w:val="28"/>
          <w:szCs w:val="28"/>
          <w:lang w:val="ru-RU"/>
        </w:rPr>
        <w:t xml:space="preserve"> европейского</w:t>
      </w:r>
      <w:r w:rsidR="00AC42DF" w:rsidRPr="003078CA">
        <w:rPr>
          <w:rFonts w:ascii="Times New Roman" w:eastAsia="Times New Roman" w:hAnsi="Times New Roman" w:cs="Times New Roman"/>
          <w:sz w:val="28"/>
          <w:szCs w:val="28"/>
        </w:rPr>
        <w:t xml:space="preserve"> права</w:t>
      </w:r>
      <w:r w:rsidRPr="003078CA">
        <w:rPr>
          <w:rFonts w:ascii="Times New Roman" w:eastAsia="Times New Roman" w:hAnsi="Times New Roman" w:cs="Times New Roman"/>
          <w:sz w:val="28"/>
          <w:szCs w:val="28"/>
        </w:rPr>
        <w:t>. Свобода передвижения человека рассматривается как элемент общего рынка, пространства свободы, безопасности и справедливости, как следствие единого европейского гражданства. В него включены положения по таким вопросам, как совместное проживание (проживание) граждан ЕС в Союзе, перемещение работников, включая положения о новых членах и воссоединении семей.</w:t>
      </w:r>
    </w:p>
    <w:p w14:paraId="1A23E115"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Пункт 1 ст. 18 Амстердамского договора предусматривает право всех граждан Союза свободно передвигаться и проживать на территории государств-членов с учетом условий и ограничений, установленных в договоре, а также средств правовой защиты. Подробная информация об осуществлении этого права раскрыта в Директиве Совета и Европейского парламента 2004/38/ЕС о праве граждан Союза и членов их семей свободно передвигаться и проживать на территории государств-членов ЕС.</w:t>
      </w:r>
    </w:p>
    <w:p w14:paraId="6D7E962D"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Регулирование пребывания (проживания) граждан ЕС осуществляется по-разному в зависимости от продолжительности пребывания на территории другого государства-члена ЕС. Краткосрочное пребывание (до трех месяцев) является бесплатным (статья 6 Директивы). Долгосрочное (продолжительное) проживание (более трех месяцев, статья 7 Директивы) является бесплатным для тех, кто не обременен социальной системой принимающей страны, а именно:</w:t>
      </w:r>
    </w:p>
    <w:p w14:paraId="2C543B5A" w14:textId="1A68D405" w:rsidR="00495664" w:rsidRPr="003078CA" w:rsidRDefault="00286DE8"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для самозанятых граждан;</w:t>
      </w:r>
    </w:p>
    <w:p w14:paraId="3675C10A" w14:textId="3CF311FE" w:rsidR="00495664" w:rsidRPr="003078CA" w:rsidRDefault="00286DE8"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для тех, кто имеет достаточно средств для содержания себя и своей семьи, а также имеет адекватную медицинскую страховку;</w:t>
      </w:r>
    </w:p>
    <w:p w14:paraId="5E7B7233" w14:textId="095B1D95" w:rsidR="00495664" w:rsidRPr="003078CA" w:rsidRDefault="00286DE8"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для тех, кто получает профессиональное образование и имеет достаточно денег, а также медицинскую страховку;</w:t>
      </w:r>
    </w:p>
    <w:p w14:paraId="40D8F900" w14:textId="67D7D321" w:rsidR="00495664" w:rsidRPr="003078CA" w:rsidRDefault="00286DE8"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для членов семьи, относящихся к любой из вышеперечисленных групп.</w:t>
      </w:r>
    </w:p>
    <w:p w14:paraId="5ED5531C"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Проживание граждан не менее пяти лет, а в некоторых случаях этот срок сокращается, в результате чего предоставляется статус постоянного резидента (пункт 1 статьи 16 Директивы). Однако условия, связанные с долгосрочным пребыванием, не применяются.</w:t>
      </w:r>
    </w:p>
    <w:p w14:paraId="38E23868"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Трудовая миграция граждан ЕС подпадает под элементы общего рынка. Она включает права работников государств-членов без дискриминации по признаку гражданства в отношении найма, оплаты труда и других условий труда и занятости:</w:t>
      </w:r>
    </w:p>
    <w:p w14:paraId="599AC273" w14:textId="62401255" w:rsidR="00495664" w:rsidRPr="003078CA" w:rsidRDefault="00286DE8"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соглашаться на фактически предлагаемую работу;</w:t>
      </w:r>
    </w:p>
    <w:p w14:paraId="2122995C" w14:textId="1FAEE040" w:rsidR="00495664" w:rsidRPr="003078CA" w:rsidRDefault="00286DE8"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свободное перемещение по территории государств-членов в этих целях;</w:t>
      </w:r>
    </w:p>
    <w:p w14:paraId="47622142" w14:textId="5F77F5E2" w:rsidR="00495664" w:rsidRPr="003078CA" w:rsidRDefault="00286DE8"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осуществлять трудовую деятельность в одном из государств-членов в соответствии с правовыми, нормативными и административными положениями, регулирующими занятость его граждан;</w:t>
      </w:r>
    </w:p>
    <w:p w14:paraId="1AA2BBB8" w14:textId="3DDBFF43" w:rsidR="00495664" w:rsidRPr="003078CA" w:rsidRDefault="00286DE8"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оставаться на территории одного из государств-членов после завершения работы в этом государстве при определенных условиях.</w:t>
      </w:r>
    </w:p>
    <w:p w14:paraId="7008340B"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Эти права могут быть ограничены по соображениям государственной политики, общественной безопасности и здравоохранения, но не по экономическим причинам и не распространяются на государственных служащих.</w:t>
      </w:r>
    </w:p>
    <w:p w14:paraId="05C17EAA" w14:textId="7374A8BF"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10 апреля 2024 года Европейский парламент проголосовал за новые правила миграционной политик</w:t>
      </w:r>
      <w:r w:rsidR="004908E6" w:rsidRPr="003078CA">
        <w:rPr>
          <w:rFonts w:ascii="Times New Roman" w:eastAsia="Times New Roman" w:hAnsi="Times New Roman" w:cs="Times New Roman"/>
          <w:sz w:val="28"/>
          <w:szCs w:val="28"/>
        </w:rPr>
        <w:t>и (Pact on Migration and Asylum [</w:t>
      </w:r>
      <w:r w:rsidR="004908E6" w:rsidRPr="003078CA">
        <w:rPr>
          <w:rFonts w:ascii="Times New Roman" w:eastAsia="Times New Roman" w:hAnsi="Times New Roman" w:cs="Times New Roman"/>
          <w:sz w:val="28"/>
          <w:szCs w:val="28"/>
          <w:lang w:val="ru-RU"/>
        </w:rPr>
        <w:t>9</w:t>
      </w:r>
      <w:r w:rsidR="00EF1824" w:rsidRPr="00EF1824">
        <w:rPr>
          <w:rFonts w:ascii="Times New Roman" w:eastAsia="Times New Roman" w:hAnsi="Times New Roman" w:cs="Times New Roman"/>
          <w:sz w:val="28"/>
          <w:szCs w:val="28"/>
          <w:lang w:val="ru-RU"/>
        </w:rPr>
        <w:t>7</w:t>
      </w:r>
      <w:r w:rsidRPr="003078CA">
        <w:rPr>
          <w:rFonts w:ascii="Times New Roman" w:eastAsia="Times New Roman" w:hAnsi="Times New Roman" w:cs="Times New Roman"/>
          <w:sz w:val="28"/>
          <w:szCs w:val="28"/>
        </w:rPr>
        <w:t xml:space="preserve">]), после чего Совет ЕС официально принял их 14 мая 2024 года, что позволит ЕС решать сложные вопросы более гибко и эффективно. Новые правила также поспособствуют тому, что страны ЕС будут иметь более прочные и безопасные внешние границы, что права людей будут гарантированы и что ни одна страна ЕС не останется одна под давлением. Чтобы поддержать государства-члены в реализации Pact on Migration and Asylum, Еврокомиссия представила 12 июня 2024 года Общий план внедрения, наметив вехи для успешного начала применения нового законодательства к середине 2026 года. Он будет использован в качестве основы для подготовки Национальных планов внедрения </w:t>
      </w:r>
      <w:r w:rsidR="00AC42DF" w:rsidRPr="003078CA">
        <w:rPr>
          <w:rFonts w:ascii="Times New Roman" w:eastAsia="Times New Roman" w:hAnsi="Times New Roman" w:cs="Times New Roman"/>
          <w:sz w:val="28"/>
          <w:szCs w:val="28"/>
          <w:lang w:val="ru-RU"/>
        </w:rPr>
        <w:t xml:space="preserve">для </w:t>
      </w:r>
      <w:r w:rsidR="00AC42DF" w:rsidRPr="003078CA">
        <w:rPr>
          <w:rFonts w:ascii="Times New Roman" w:eastAsia="Times New Roman" w:hAnsi="Times New Roman" w:cs="Times New Roman"/>
          <w:sz w:val="28"/>
          <w:szCs w:val="28"/>
        </w:rPr>
        <w:t>государств-членов ЕС</w:t>
      </w:r>
      <w:r w:rsidRPr="003078CA">
        <w:rPr>
          <w:rFonts w:ascii="Times New Roman" w:eastAsia="Times New Roman" w:hAnsi="Times New Roman" w:cs="Times New Roman"/>
          <w:sz w:val="28"/>
          <w:szCs w:val="28"/>
        </w:rPr>
        <w:t>.</w:t>
      </w:r>
    </w:p>
    <w:p w14:paraId="6B24EC30" w14:textId="40FE5155"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Несмотря на действие во всех странах ЕС общих директив регулирования миграции, в некоторых странах Восточной Европы своя специфика миграционной поли</w:t>
      </w:r>
      <w:r w:rsidR="00276394" w:rsidRPr="003078CA">
        <w:rPr>
          <w:rFonts w:ascii="Times New Roman" w:eastAsia="Times New Roman" w:hAnsi="Times New Roman" w:cs="Times New Roman"/>
          <w:sz w:val="28"/>
          <w:szCs w:val="28"/>
        </w:rPr>
        <w:t xml:space="preserve">тики. Например, в исследовании </w:t>
      </w:r>
      <w:r w:rsidR="00276394" w:rsidRPr="003078CA">
        <w:rPr>
          <w:rFonts w:ascii="Times New Roman" w:eastAsia="Times New Roman" w:hAnsi="Times New Roman" w:cs="Times New Roman"/>
          <w:sz w:val="28"/>
          <w:szCs w:val="28"/>
          <w:lang w:val="ru-RU"/>
        </w:rPr>
        <w:t>[9</w:t>
      </w:r>
      <w:r w:rsidR="00EF1824" w:rsidRPr="00EF1824">
        <w:rPr>
          <w:rFonts w:ascii="Times New Roman" w:eastAsia="Times New Roman" w:hAnsi="Times New Roman" w:cs="Times New Roman"/>
          <w:sz w:val="28"/>
          <w:szCs w:val="28"/>
          <w:lang w:val="ru-RU"/>
        </w:rPr>
        <w:t>8</w:t>
      </w:r>
      <w:r w:rsidRPr="003078CA">
        <w:rPr>
          <w:rFonts w:ascii="Times New Roman" w:eastAsia="Times New Roman" w:hAnsi="Times New Roman" w:cs="Times New Roman"/>
          <w:sz w:val="28"/>
          <w:szCs w:val="28"/>
        </w:rPr>
        <w:t xml:space="preserve">], по результатам комплексного анализа методом Bootstrap, были выявлены основные детерминанты, определяющие миграционные потоки в таких странах, как Польша и Румыния, а также </w:t>
      </w:r>
      <w:r w:rsidR="00AC42DF" w:rsidRPr="003078CA">
        <w:rPr>
          <w:rFonts w:ascii="Times New Roman" w:eastAsia="Times New Roman" w:hAnsi="Times New Roman" w:cs="Times New Roman"/>
          <w:sz w:val="28"/>
          <w:szCs w:val="28"/>
          <w:lang w:val="ru-RU"/>
        </w:rPr>
        <w:t xml:space="preserve">в </w:t>
      </w:r>
      <w:r w:rsidR="00AC42DF" w:rsidRPr="003078CA">
        <w:rPr>
          <w:rFonts w:ascii="Times New Roman" w:eastAsia="Times New Roman" w:hAnsi="Times New Roman" w:cs="Times New Roman"/>
          <w:sz w:val="28"/>
          <w:szCs w:val="28"/>
        </w:rPr>
        <w:t>стране, не входящей</w:t>
      </w:r>
      <w:r w:rsidRPr="003078CA">
        <w:rPr>
          <w:rFonts w:ascii="Times New Roman" w:eastAsia="Times New Roman" w:hAnsi="Times New Roman" w:cs="Times New Roman"/>
          <w:sz w:val="28"/>
          <w:szCs w:val="28"/>
        </w:rPr>
        <w:t xml:space="preserve"> в ЕС - Украины. Разработана модель, отражающая зависимость численности мигрантов в этих странах от следующих детерминант: количественного ВВП (как показателя эффективности национальной экономики), показателя экономической эффективности, качественного показателя – экологического показателя, индекса развития человеческих ресурсов (показателя условий социального развития). Модель определяет, что инструменты регулирования внутренних миграционных потоков должны базироваться на концепции эффективного взаимодействия органов государственной власти, деятельности хозяйствующих субъектов, международных организаций как эффективных институтов влияния на международном и региональном уровнях. Инструментом, отвечающим таким требованиям регулирования миграционных процессов, по мнению авторов модели, является </w:t>
      </w:r>
      <w:r w:rsidRPr="003078CA">
        <w:rPr>
          <w:rFonts w:ascii="Times New Roman" w:eastAsia="Times New Roman" w:hAnsi="Times New Roman" w:cs="Times New Roman"/>
          <w:i/>
          <w:sz w:val="28"/>
          <w:szCs w:val="28"/>
        </w:rPr>
        <w:t>гетерархическая концепция управления</w:t>
      </w:r>
      <w:r w:rsidRPr="003078CA">
        <w:rPr>
          <w:rFonts w:ascii="Times New Roman" w:eastAsia="Times New Roman" w:hAnsi="Times New Roman" w:cs="Times New Roman"/>
          <w:sz w:val="28"/>
          <w:szCs w:val="28"/>
        </w:rPr>
        <w:t xml:space="preserve">, суть которой заключается в формировании отношений взаимозависимости, что позволяет формировать стратегию миграционной политики как органическую систему. Таким образом, авторы утверждают, что государственная политика регулирования внутренних миграционных процессов должна базироваться на постулатах системного подхода, в котором национальная миграционная политика является элементом глобального механизма регулирования миграционных потоков. </w:t>
      </w:r>
    </w:p>
    <w:p w14:paraId="0285E2A1" w14:textId="78FE9255"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Последним наглядным примером того, какую роль может играть глобальный механизм регулирования внутренних миграционных потоков в стране, продемонстрировал опыт Украины. С февраля 2022 года, после начала специальной военной операции (СВО) России на территории Украины, в стране начались самые масштабные за последние 100 лет внешние и внутренние перемещ</w:t>
      </w:r>
      <w:r w:rsidR="00276394" w:rsidRPr="003078CA">
        <w:rPr>
          <w:rFonts w:ascii="Times New Roman" w:eastAsia="Times New Roman" w:hAnsi="Times New Roman" w:cs="Times New Roman"/>
          <w:sz w:val="28"/>
          <w:szCs w:val="28"/>
        </w:rPr>
        <w:t xml:space="preserve">ения населения. По оценкам МОМ </w:t>
      </w:r>
      <w:r w:rsidR="00276394" w:rsidRPr="003078CA">
        <w:rPr>
          <w:rFonts w:ascii="Times New Roman" w:eastAsia="Times New Roman" w:hAnsi="Times New Roman" w:cs="Times New Roman"/>
          <w:sz w:val="28"/>
          <w:szCs w:val="28"/>
          <w:lang w:val="ru-RU"/>
        </w:rPr>
        <w:t>[9</w:t>
      </w:r>
      <w:r w:rsidR="00EF1824" w:rsidRPr="00EF1824">
        <w:rPr>
          <w:rFonts w:ascii="Times New Roman" w:eastAsia="Times New Roman" w:hAnsi="Times New Roman" w:cs="Times New Roman"/>
          <w:sz w:val="28"/>
          <w:szCs w:val="28"/>
          <w:lang w:val="ru-RU"/>
        </w:rPr>
        <w:t>9</w:t>
      </w:r>
      <w:r w:rsidRPr="003078CA">
        <w:rPr>
          <w:rFonts w:ascii="Times New Roman" w:eastAsia="Times New Roman" w:hAnsi="Times New Roman" w:cs="Times New Roman"/>
          <w:sz w:val="28"/>
          <w:szCs w:val="28"/>
        </w:rPr>
        <w:t>], в период с 24 февраля 2022 года по 15 февраля 2024 года по всему миру официально было зарегистрировано около 6,5 млн</w:t>
      </w:r>
      <w:r w:rsidR="00286DE8">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беженцев из Украины (сопоставление статистики УВКБ ООН, предоставленной национальными органами власти, 2024 год). Среди этих беженцев большинство (6 миллионов или 93%) были зарегистрированы в Европе. Более 5,5 миллионов беженцев из Украины подали заявления на получение убежища, временной защиты или аналогичные национальные программы защиты в Европе. Тремя основными странами, где люди регистрировались для получения временной защиты или аналогичных национальных программ защиты, были Польша (1,6 млн</w:t>
      </w:r>
      <w:r w:rsidR="00DF1426">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Германия (1,1 млн</w:t>
      </w:r>
      <w:r w:rsidR="00DF1426">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и Чехия (590 000 чел.).</w:t>
      </w:r>
    </w:p>
    <w:p w14:paraId="6553F142" w14:textId="5B074041"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По состоянию на декабрь 2023 года, 3,7 млн</w:t>
      </w:r>
      <w:r w:rsidR="00DF1426">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человек проживали в Украине в условиях внутреннего перемещения, причем 80% всех внутренне перемещенных лиц (ВПЛ) были перемещены более одного года, а 39% всех ВПЛ были перемещены более одного раза.</w:t>
      </w:r>
    </w:p>
    <w:p w14:paraId="605B68B6" w14:textId="2829A67F"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Согласно данным 16-й раунда Общего обследования населения, проведенного МОМ с помощью телефонного опроса, по оценке внутреннего перемещения в Украине, установлено, что из-за военных действий (или их прекращения на конкретной территории) население, например, в Черниговской области в основном перемещалось из городов в пригороды (33%) и сел</w:t>
      </w:r>
      <w:r w:rsidR="001B2E0B" w:rsidRPr="003078CA">
        <w:rPr>
          <w:rFonts w:ascii="Times New Roman" w:eastAsia="Times New Roman" w:hAnsi="Times New Roman" w:cs="Times New Roman"/>
          <w:sz w:val="28"/>
          <w:szCs w:val="28"/>
        </w:rPr>
        <w:t>ьскую местность (32%) (</w:t>
      </w:r>
      <w:r w:rsidR="00F70DCA" w:rsidRPr="003078CA">
        <w:rPr>
          <w:rFonts w:ascii="Times New Roman" w:eastAsia="Times New Roman" w:hAnsi="Times New Roman" w:cs="Times New Roman"/>
          <w:sz w:val="28"/>
          <w:szCs w:val="28"/>
        </w:rPr>
        <w:t xml:space="preserve">рисунок </w:t>
      </w:r>
      <w:r w:rsidR="001B2E0B" w:rsidRPr="003078CA">
        <w:rPr>
          <w:rFonts w:ascii="Times New Roman" w:eastAsia="Times New Roman" w:hAnsi="Times New Roman" w:cs="Times New Roman"/>
          <w:sz w:val="28"/>
          <w:szCs w:val="28"/>
        </w:rPr>
        <w:t>5</w:t>
      </w:r>
      <w:r w:rsidRPr="003078CA">
        <w:rPr>
          <w:rFonts w:ascii="Times New Roman" w:eastAsia="Times New Roman" w:hAnsi="Times New Roman" w:cs="Times New Roman"/>
          <w:sz w:val="28"/>
          <w:szCs w:val="28"/>
        </w:rPr>
        <w:t>).</w:t>
      </w:r>
    </w:p>
    <w:p w14:paraId="2DCD0900" w14:textId="77777777" w:rsidR="00495664" w:rsidRPr="003078CA" w:rsidRDefault="00495664">
      <w:pPr>
        <w:ind w:firstLine="709"/>
        <w:rPr>
          <w:rFonts w:ascii="Times New Roman" w:eastAsia="Times New Roman" w:hAnsi="Times New Roman" w:cs="Times New Roman"/>
          <w:sz w:val="28"/>
          <w:szCs w:val="28"/>
        </w:rPr>
      </w:pPr>
    </w:p>
    <w:p w14:paraId="2DDF1AA5" w14:textId="77777777" w:rsidR="00495664" w:rsidRPr="003078CA" w:rsidRDefault="005E0469" w:rsidP="00AC42DF">
      <w:pPr>
        <w:jc w:val="center"/>
        <w:rPr>
          <w:rFonts w:ascii="Times New Roman" w:eastAsia="Times New Roman" w:hAnsi="Times New Roman" w:cs="Times New Roman"/>
          <w:sz w:val="28"/>
          <w:szCs w:val="28"/>
        </w:rPr>
      </w:pPr>
      <w:r w:rsidRPr="003078CA">
        <w:rPr>
          <w:rFonts w:ascii="Times New Roman" w:eastAsia="Times New Roman" w:hAnsi="Times New Roman" w:cs="Times New Roman"/>
          <w:noProof/>
          <w:sz w:val="28"/>
          <w:szCs w:val="28"/>
          <w:lang w:val="ru-RU"/>
        </w:rPr>
        <w:drawing>
          <wp:inline distT="0" distB="0" distL="0" distR="0" wp14:anchorId="20743C94" wp14:editId="60E51A18">
            <wp:extent cx="5581650" cy="205740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8F99EEA" w14:textId="77777777" w:rsidR="003D2EA8" w:rsidRPr="00F70DCA" w:rsidRDefault="003D2EA8" w:rsidP="001B2E0B">
      <w:pPr>
        <w:jc w:val="center"/>
        <w:rPr>
          <w:rFonts w:ascii="Times New Roman" w:eastAsia="Times New Roman" w:hAnsi="Times New Roman" w:cs="Times New Roman"/>
          <w:sz w:val="16"/>
          <w:szCs w:val="16"/>
          <w:lang w:val="ru-RU"/>
        </w:rPr>
      </w:pPr>
    </w:p>
    <w:p w14:paraId="630DF705" w14:textId="6D7ED7AE" w:rsidR="00495664" w:rsidRPr="003078CA" w:rsidRDefault="001B2E0B" w:rsidP="001B2E0B">
      <w:pPr>
        <w:jc w:val="center"/>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Рисунок 5</w:t>
      </w:r>
      <w:r w:rsidR="005E0469" w:rsidRPr="003078CA">
        <w:rPr>
          <w:rFonts w:ascii="Times New Roman" w:eastAsia="Times New Roman" w:hAnsi="Times New Roman" w:cs="Times New Roman"/>
          <w:sz w:val="28"/>
          <w:szCs w:val="28"/>
        </w:rPr>
        <w:t xml:space="preserve"> – Направления внутренних перемещений </w:t>
      </w:r>
      <w:r w:rsidR="005E0469" w:rsidRPr="003078CA">
        <w:rPr>
          <w:rFonts w:ascii="Times New Roman" w:eastAsia="Times New Roman" w:hAnsi="Times New Roman" w:cs="Times New Roman"/>
          <w:sz w:val="28"/>
          <w:szCs w:val="28"/>
        </w:rPr>
        <w:br/>
        <w:t>в Черниговской области, 2024 г., %</w:t>
      </w:r>
    </w:p>
    <w:p w14:paraId="1B526E4C" w14:textId="77777777" w:rsidR="003D2EA8" w:rsidRPr="00F70DCA" w:rsidRDefault="003D2EA8">
      <w:pPr>
        <w:ind w:firstLine="709"/>
        <w:rPr>
          <w:rFonts w:ascii="Times New Roman" w:eastAsia="Times New Roman" w:hAnsi="Times New Roman" w:cs="Times New Roman"/>
          <w:sz w:val="16"/>
          <w:szCs w:val="16"/>
          <w:lang w:val="ru-RU"/>
        </w:rPr>
      </w:pPr>
    </w:p>
    <w:p w14:paraId="29CA54CF" w14:textId="40AE64E0" w:rsidR="00495664" w:rsidRPr="00F70DCA" w:rsidRDefault="00F70DCA">
      <w:pPr>
        <w:ind w:firstLine="709"/>
        <w:rPr>
          <w:rFonts w:ascii="Times New Roman" w:eastAsia="Times New Roman" w:hAnsi="Times New Roman" w:cs="Times New Roman"/>
          <w:sz w:val="24"/>
          <w:szCs w:val="24"/>
          <w:lang w:val="ru-RU"/>
        </w:rPr>
      </w:pPr>
      <w:r w:rsidRPr="003078CA">
        <w:rPr>
          <w:rFonts w:ascii="Times New Roman" w:eastAsia="Times New Roman" w:hAnsi="Times New Roman" w:cs="Times New Roman"/>
          <w:sz w:val="24"/>
          <w:szCs w:val="24"/>
          <w:lang w:val="ru-RU"/>
        </w:rPr>
        <w:t>Примечание</w:t>
      </w:r>
      <w:r>
        <w:rPr>
          <w:rFonts w:ascii="Times New Roman" w:eastAsia="Times New Roman" w:hAnsi="Times New Roman" w:cs="Times New Roman"/>
          <w:sz w:val="24"/>
          <w:szCs w:val="24"/>
          <w:lang w:val="ru-RU"/>
        </w:rPr>
        <w:t xml:space="preserve"> – </w:t>
      </w:r>
      <w:r w:rsidRPr="003078CA">
        <w:rPr>
          <w:rFonts w:ascii="Times New Roman" w:eastAsia="Times New Roman" w:hAnsi="Times New Roman" w:cs="Times New Roman"/>
          <w:sz w:val="24"/>
          <w:szCs w:val="24"/>
          <w:lang w:val="ru-RU"/>
        </w:rPr>
        <w:t xml:space="preserve">Составлено автором на основе </w:t>
      </w:r>
      <w:r>
        <w:rPr>
          <w:rFonts w:ascii="Times New Roman" w:eastAsia="Times New Roman" w:hAnsi="Times New Roman" w:cs="Times New Roman"/>
          <w:sz w:val="24"/>
          <w:szCs w:val="24"/>
          <w:lang w:val="ru-RU"/>
        </w:rPr>
        <w:t xml:space="preserve">источника </w:t>
      </w:r>
      <w:r w:rsidR="00276394" w:rsidRPr="003078CA">
        <w:rPr>
          <w:rFonts w:ascii="Times New Roman" w:eastAsia="Times New Roman" w:hAnsi="Times New Roman" w:cs="Times New Roman"/>
          <w:sz w:val="24"/>
          <w:szCs w:val="24"/>
        </w:rPr>
        <w:t>[</w:t>
      </w:r>
      <w:r w:rsidR="00EF1824" w:rsidRPr="00EF1824">
        <w:rPr>
          <w:rFonts w:ascii="Times New Roman" w:eastAsia="Times New Roman" w:hAnsi="Times New Roman" w:cs="Times New Roman"/>
          <w:sz w:val="24"/>
          <w:szCs w:val="24"/>
          <w:lang w:val="ru-RU"/>
        </w:rPr>
        <w:t>100</w:t>
      </w:r>
      <w:r>
        <w:rPr>
          <w:rFonts w:ascii="Times New Roman" w:eastAsia="Times New Roman" w:hAnsi="Times New Roman" w:cs="Times New Roman"/>
          <w:sz w:val="24"/>
          <w:szCs w:val="24"/>
        </w:rPr>
        <w:t>]</w:t>
      </w:r>
    </w:p>
    <w:p w14:paraId="52244272" w14:textId="77777777" w:rsidR="00495664" w:rsidRPr="003078CA" w:rsidRDefault="00495664" w:rsidP="003D2EA8">
      <w:pPr>
        <w:ind w:firstLine="709"/>
        <w:rPr>
          <w:rFonts w:ascii="Times New Roman" w:eastAsia="Times New Roman" w:hAnsi="Times New Roman" w:cs="Times New Roman"/>
          <w:sz w:val="28"/>
          <w:szCs w:val="28"/>
        </w:rPr>
      </w:pPr>
    </w:p>
    <w:p w14:paraId="5415E08F" w14:textId="28AE5738"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некоторых областях Украины наибольшее число внутренних перемещений зафиксировано в крупные города. Так, в Киев с марта по июль 2024 года переместилось около 9</w:t>
      </w:r>
      <w:r w:rsidR="00CB1C66" w:rsidRPr="003078CA">
        <w:rPr>
          <w:rFonts w:ascii="Times New Roman" w:eastAsia="Times New Roman" w:hAnsi="Times New Roman" w:cs="Times New Roman"/>
          <w:sz w:val="28"/>
          <w:szCs w:val="28"/>
        </w:rPr>
        <w:t>3% всех ВПЛ (</w:t>
      </w:r>
      <w:r w:rsidR="00F70DCA" w:rsidRPr="003078CA">
        <w:rPr>
          <w:rFonts w:ascii="Times New Roman" w:eastAsia="Times New Roman" w:hAnsi="Times New Roman" w:cs="Times New Roman"/>
          <w:sz w:val="28"/>
          <w:szCs w:val="28"/>
        </w:rPr>
        <w:t xml:space="preserve">рисунок </w:t>
      </w:r>
      <w:r w:rsidR="00CB1C66" w:rsidRPr="003078CA">
        <w:rPr>
          <w:rFonts w:ascii="Times New Roman" w:eastAsia="Times New Roman" w:hAnsi="Times New Roman" w:cs="Times New Roman"/>
          <w:sz w:val="28"/>
          <w:szCs w:val="28"/>
        </w:rPr>
        <w:t>6</w:t>
      </w:r>
      <w:r w:rsidRPr="003078CA">
        <w:rPr>
          <w:rFonts w:ascii="Times New Roman" w:eastAsia="Times New Roman" w:hAnsi="Times New Roman" w:cs="Times New Roman"/>
          <w:sz w:val="28"/>
          <w:szCs w:val="28"/>
        </w:rPr>
        <w:t>).</w:t>
      </w:r>
    </w:p>
    <w:p w14:paraId="6654C349" w14:textId="77777777" w:rsidR="00495664" w:rsidRPr="003078CA" w:rsidRDefault="00495664">
      <w:pPr>
        <w:ind w:firstLine="709"/>
        <w:rPr>
          <w:rFonts w:ascii="Times New Roman" w:eastAsia="Times New Roman" w:hAnsi="Times New Roman" w:cs="Times New Roman"/>
          <w:sz w:val="28"/>
          <w:szCs w:val="28"/>
        </w:rPr>
      </w:pPr>
    </w:p>
    <w:p w14:paraId="5CD4B297" w14:textId="77777777" w:rsidR="00495664" w:rsidRPr="003078CA" w:rsidRDefault="005E0469" w:rsidP="00CB1C66">
      <w:pPr>
        <w:jc w:val="center"/>
        <w:rPr>
          <w:rFonts w:ascii="Times New Roman" w:eastAsia="Times New Roman" w:hAnsi="Times New Roman" w:cs="Times New Roman"/>
          <w:sz w:val="28"/>
          <w:szCs w:val="28"/>
        </w:rPr>
      </w:pPr>
      <w:r w:rsidRPr="003078CA">
        <w:rPr>
          <w:rFonts w:ascii="Times New Roman" w:eastAsia="Times New Roman" w:hAnsi="Times New Roman" w:cs="Times New Roman"/>
          <w:noProof/>
          <w:sz w:val="28"/>
          <w:szCs w:val="28"/>
          <w:lang w:val="ru-RU"/>
        </w:rPr>
        <w:drawing>
          <wp:inline distT="0" distB="0" distL="0" distR="0" wp14:anchorId="361579E9" wp14:editId="4354B9DD">
            <wp:extent cx="5657850" cy="203835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D6AE021" w14:textId="77777777" w:rsidR="003D2EA8" w:rsidRPr="003135B3" w:rsidRDefault="003D2EA8" w:rsidP="00CB1C66">
      <w:pPr>
        <w:ind w:firstLine="709"/>
        <w:jc w:val="center"/>
        <w:rPr>
          <w:rFonts w:ascii="Times New Roman" w:eastAsia="Times New Roman" w:hAnsi="Times New Roman" w:cs="Times New Roman"/>
          <w:sz w:val="16"/>
          <w:szCs w:val="16"/>
          <w:lang w:val="ru-RU"/>
        </w:rPr>
      </w:pPr>
    </w:p>
    <w:p w14:paraId="66D43A59" w14:textId="1212A458" w:rsidR="00495664" w:rsidRPr="003078CA" w:rsidRDefault="00CB1C66" w:rsidP="00F70DCA">
      <w:pPr>
        <w:jc w:val="center"/>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Рисунок 6</w:t>
      </w:r>
      <w:r w:rsidR="005E0469" w:rsidRPr="003078CA">
        <w:rPr>
          <w:rFonts w:ascii="Times New Roman" w:eastAsia="Times New Roman" w:hAnsi="Times New Roman" w:cs="Times New Roman"/>
          <w:sz w:val="28"/>
          <w:szCs w:val="28"/>
        </w:rPr>
        <w:t xml:space="preserve"> – Направления внутренних перемещений в Киеве, </w:t>
      </w:r>
      <w:r w:rsidR="005E0469" w:rsidRPr="003078CA">
        <w:rPr>
          <w:rFonts w:ascii="Times New Roman" w:eastAsia="Times New Roman" w:hAnsi="Times New Roman" w:cs="Times New Roman"/>
          <w:sz w:val="28"/>
          <w:szCs w:val="28"/>
        </w:rPr>
        <w:br/>
        <w:t>2024 г., %</w:t>
      </w:r>
    </w:p>
    <w:p w14:paraId="246B27CE" w14:textId="77777777" w:rsidR="00F70DCA" w:rsidRPr="00F70DCA" w:rsidRDefault="00F70DCA">
      <w:pPr>
        <w:ind w:firstLine="709"/>
        <w:rPr>
          <w:rFonts w:ascii="Times New Roman" w:eastAsia="Times New Roman" w:hAnsi="Times New Roman" w:cs="Times New Roman"/>
          <w:sz w:val="16"/>
          <w:szCs w:val="16"/>
          <w:lang w:val="ru-RU"/>
        </w:rPr>
      </w:pPr>
    </w:p>
    <w:p w14:paraId="76CF4CF5" w14:textId="0A355352" w:rsidR="00495664" w:rsidRPr="00F70DCA" w:rsidRDefault="00F70DCA">
      <w:pPr>
        <w:ind w:firstLine="709"/>
        <w:rPr>
          <w:rFonts w:ascii="Times New Roman" w:eastAsia="Times New Roman" w:hAnsi="Times New Roman" w:cs="Times New Roman"/>
          <w:sz w:val="24"/>
          <w:szCs w:val="24"/>
          <w:lang w:val="ru-RU"/>
        </w:rPr>
      </w:pPr>
      <w:r w:rsidRPr="003078CA">
        <w:rPr>
          <w:rFonts w:ascii="Times New Roman" w:eastAsia="Times New Roman" w:hAnsi="Times New Roman" w:cs="Times New Roman"/>
          <w:sz w:val="24"/>
          <w:szCs w:val="24"/>
          <w:lang w:val="ru-RU"/>
        </w:rPr>
        <w:t>Примечание</w:t>
      </w:r>
      <w:r>
        <w:rPr>
          <w:rFonts w:ascii="Times New Roman" w:eastAsia="Times New Roman" w:hAnsi="Times New Roman" w:cs="Times New Roman"/>
          <w:sz w:val="24"/>
          <w:szCs w:val="24"/>
          <w:lang w:val="ru-RU"/>
        </w:rPr>
        <w:t xml:space="preserve"> – </w:t>
      </w:r>
      <w:r w:rsidRPr="003078CA">
        <w:rPr>
          <w:rFonts w:ascii="Times New Roman" w:eastAsia="Times New Roman" w:hAnsi="Times New Roman" w:cs="Times New Roman"/>
          <w:sz w:val="24"/>
          <w:szCs w:val="24"/>
          <w:lang w:val="ru-RU"/>
        </w:rPr>
        <w:t xml:space="preserve">Составлено автором на основе </w:t>
      </w:r>
      <w:r>
        <w:rPr>
          <w:rFonts w:ascii="Times New Roman" w:eastAsia="Times New Roman" w:hAnsi="Times New Roman" w:cs="Times New Roman"/>
          <w:sz w:val="24"/>
          <w:szCs w:val="24"/>
          <w:lang w:val="ru-RU"/>
        </w:rPr>
        <w:t xml:space="preserve">источника </w:t>
      </w:r>
      <w:r w:rsidR="00276394" w:rsidRPr="003078CA">
        <w:rPr>
          <w:rFonts w:ascii="Times New Roman" w:eastAsia="Times New Roman" w:hAnsi="Times New Roman" w:cs="Times New Roman"/>
          <w:sz w:val="24"/>
          <w:szCs w:val="24"/>
          <w:lang w:val="ru-RU"/>
        </w:rPr>
        <w:t>[</w:t>
      </w:r>
      <w:r w:rsidR="00EF1824" w:rsidRPr="00EF1824">
        <w:rPr>
          <w:rFonts w:ascii="Times New Roman" w:eastAsia="Times New Roman" w:hAnsi="Times New Roman" w:cs="Times New Roman"/>
          <w:sz w:val="24"/>
          <w:szCs w:val="24"/>
          <w:lang w:val="ru-RU"/>
        </w:rPr>
        <w:t>101</w:t>
      </w:r>
      <w:r>
        <w:rPr>
          <w:rFonts w:ascii="Times New Roman" w:eastAsia="Times New Roman" w:hAnsi="Times New Roman" w:cs="Times New Roman"/>
          <w:sz w:val="24"/>
          <w:szCs w:val="24"/>
        </w:rPr>
        <w:t>]</w:t>
      </w:r>
    </w:p>
    <w:p w14:paraId="09C85109" w14:textId="77777777" w:rsidR="00495664" w:rsidRPr="003078CA" w:rsidRDefault="00495664">
      <w:pPr>
        <w:ind w:firstLine="709"/>
        <w:rPr>
          <w:rFonts w:ascii="Times New Roman" w:eastAsia="Times New Roman" w:hAnsi="Times New Roman" w:cs="Times New Roman"/>
          <w:sz w:val="28"/>
          <w:szCs w:val="28"/>
        </w:rPr>
      </w:pPr>
    </w:p>
    <w:p w14:paraId="64D98DD3"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Следует заметить, что данный Опрос МОМ охватывал всю Украину, за исключением Крымского полуострова и территорий Донецкой, Луганской, Херсонской и Запорожской областей, находящихся под военным контролем Российской Федерации, где телефонное покрытие украинских операторов недоступно. Все интервью были анонимными, и респондентов спрашивали о согласии перед началом интервью. </w:t>
      </w:r>
    </w:p>
    <w:p w14:paraId="0922C367" w14:textId="3DD1BB76"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По состоянию на июнь 2024 год 40% населения (14,6 млн</w:t>
      </w:r>
      <w:r w:rsidR="00DF1426">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человек), проживающего в Украине, нуждалось в помощи. Из них 3,3 млн</w:t>
      </w:r>
      <w:r w:rsidR="00DF1426">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человек нуждалось в помощи в прифронтовых общинах на востоке и юге страны. Потребности остаются высокими среди почти 4 млн</w:t>
      </w:r>
      <w:r w:rsidR="00DF1426">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человек, являющихся внутренне перемещенными лицами в Украине, особенно около 111 500 человек, проживающих в коллективных пунктах. Ухудшение гуманитарной ситуации, влияющее на регионы и людей, уже сталкивающихся с острыми потребностями, является результатом эскалации на протяжении всего СВО и боевых действий, ударов по гражданской инфраструкту</w:t>
      </w:r>
      <w:r w:rsidR="00276394" w:rsidRPr="003078CA">
        <w:rPr>
          <w:rFonts w:ascii="Times New Roman" w:eastAsia="Times New Roman" w:hAnsi="Times New Roman" w:cs="Times New Roman"/>
          <w:sz w:val="28"/>
          <w:szCs w:val="28"/>
        </w:rPr>
        <w:t xml:space="preserve">ре и других крупных инцидентов </w:t>
      </w:r>
      <w:r w:rsidR="00276394" w:rsidRPr="003078CA">
        <w:rPr>
          <w:rFonts w:ascii="Times New Roman" w:eastAsia="Times New Roman" w:hAnsi="Times New Roman" w:cs="Times New Roman"/>
          <w:sz w:val="28"/>
          <w:szCs w:val="28"/>
          <w:lang w:val="ru-RU"/>
        </w:rPr>
        <w:t>[</w:t>
      </w:r>
      <w:r w:rsidR="00EF1824" w:rsidRPr="00EF1824">
        <w:rPr>
          <w:rFonts w:ascii="Times New Roman" w:eastAsia="Times New Roman" w:hAnsi="Times New Roman" w:cs="Times New Roman"/>
          <w:sz w:val="28"/>
          <w:szCs w:val="28"/>
          <w:lang w:val="ru-RU"/>
        </w:rPr>
        <w:t>102</w:t>
      </w:r>
      <w:r w:rsidRPr="003078CA">
        <w:rPr>
          <w:rFonts w:ascii="Times New Roman" w:eastAsia="Times New Roman" w:hAnsi="Times New Roman" w:cs="Times New Roman"/>
          <w:sz w:val="28"/>
          <w:szCs w:val="28"/>
        </w:rPr>
        <w:t>].</w:t>
      </w:r>
    </w:p>
    <w:p w14:paraId="15AF018A" w14:textId="06700713"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Общее воздействие войны имеет тяжелые последствия для украинской экономики, что приводит к широкомасштабной потере рабочих мест и средств к существованию, а также к долгосрочным последствиям для всех секторов в контексте развития страны, от образования до здравоохранения и воздействия на окружающую среду. Существовавшая ранее нехватка рабочей силы усугубилась высоким уровнем перемещения внутри страны и за ее пределами и ослабила способность украинской экономики к восстановлению. По данным Министерства экономики Украины, в страну придется привлечь 4,5 млн</w:t>
      </w:r>
      <w:r w:rsidR="00DF1426">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рабочих, чтобы удовлетворить потребности рынка труда. По оценкам Всемирного банка, через год после начала полномасштабной войны прямой ущерб экономике составил более 135 млрд</w:t>
      </w:r>
      <w:r w:rsidR="00DF1426">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долларов США, причем наиболее пострадавшими секторами стали жилье, транспорт, энергетика, торговля и промышленность, в 2022 году уровень бедности в Украине вырос с 5,5% населения до 24,2%, в результате чего еще 7,1 млн</w:t>
      </w:r>
      <w:r w:rsidR="003135B3">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человек оказались за чертой бедности. Однако в 2023 году Всемирный банк сообщил, что ВВП Украины начал улучшаться, и предвидел его расширение в 2024 году, в зависимости от продолжительности боевых действий. Хотя уровни неопределенности и критические проблемы, такие как отсутствие безопасности, потеря средств к существованию, повреждение жилья, гражданской и общественной инфраструктуры и нагрузка на основные услуги, сохраняются, оценки МОМ указывают на то, что возвращен</w:t>
      </w:r>
      <w:r w:rsidR="00276394" w:rsidRPr="003078CA">
        <w:rPr>
          <w:rFonts w:ascii="Times New Roman" w:eastAsia="Times New Roman" w:hAnsi="Times New Roman" w:cs="Times New Roman"/>
          <w:sz w:val="28"/>
          <w:szCs w:val="28"/>
        </w:rPr>
        <w:t xml:space="preserve">ие из перемещений продолжается </w:t>
      </w:r>
      <w:r w:rsidR="00276394" w:rsidRPr="003078CA">
        <w:rPr>
          <w:rFonts w:ascii="Times New Roman" w:eastAsia="Times New Roman" w:hAnsi="Times New Roman" w:cs="Times New Roman"/>
          <w:sz w:val="28"/>
          <w:szCs w:val="28"/>
          <w:lang w:val="ru-RU"/>
        </w:rPr>
        <w:t>[</w:t>
      </w:r>
      <w:r w:rsidR="00EF1824" w:rsidRPr="00EF1824">
        <w:rPr>
          <w:rFonts w:ascii="Times New Roman" w:eastAsia="Times New Roman" w:hAnsi="Times New Roman" w:cs="Times New Roman"/>
          <w:sz w:val="28"/>
          <w:szCs w:val="28"/>
          <w:lang w:val="ru-RU"/>
        </w:rPr>
        <w:t>103</w:t>
      </w:r>
      <w:r w:rsidRPr="003078CA">
        <w:rPr>
          <w:rFonts w:ascii="Times New Roman" w:eastAsia="Times New Roman" w:hAnsi="Times New Roman" w:cs="Times New Roman"/>
          <w:sz w:val="28"/>
          <w:szCs w:val="28"/>
        </w:rPr>
        <w:t>].</w:t>
      </w:r>
    </w:p>
    <w:p w14:paraId="75DACAAB"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В настоящее время для урегулирования экономической и гуманитарной ситуации на Украине действуют План гуманитарных потребностей и реагирования в Украине на 2024 год (Humanitarian Needs and Response Plan, HNRP) и Переходная рамочная программа ООН в Украине (сентябрь 2022 г. - декабрь 2024 г.). Будучи членом Межведомственного постоянного комитета (IASC), МОМ координирует в качестве активного члена Страновую группу ООН (UNCT) и Гуманитарную страновую группу ООН (UNHCT). МОМ тесно сотрудничает с партнерскими агентствами для обеспечения координации в ходе реализации вышеуказанных документов, включая агентства ООН, международные и местные организации, гражданское общество и правительственных партнеров в Украине и соседних странах. МОМ в Украине также координирует работу с центральными и местными органами власти для оказания гуманитарной помощи нуждающимся людям и для обеспечения того, чтобы правительство Украины получало полноценную поддержку для оказания помощи. МОМ участвует в работе кластеров по координации и управлению лагерями для беженцев, вопросам санитарии воды, гигиены, жилью и непродовольственным товарам, продовольственной безопасности и средствам к существованию, здравоохранению и защите, а также является сопредседателем рабочей группы по денежным средствам и межведомственной сети PSEA (Protection from Sexual Exploitation and Abuse). </w:t>
      </w:r>
    </w:p>
    <w:p w14:paraId="659E0385"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Кроме того, МОМ активно участвует в различных координационных структурах технического уровня, таких как Рабочая группа по социальной защите ветеранов и другие. МОМ является активным членом Действия ООН против сексуального насилия в условиях конфликта, сотрудничает с Группой экспертов ООН по вопросам верховенства права и сексуального насилия в условиях конфликта, является лидером в межведомственном подходе к решению проблемы сексуального насилия, связанного с конфликтом в Украине и является членом Межведомственной рабочей группы по противодействию, связанному с агрессией Российской Федерации против Украины, оказанию помощи пострадавшим лицам, где МОМ считается ведущим подразделением ООН в подгруппе по возмещению ущерба жертвам сексуального насилия, связанного с войной.</w:t>
      </w:r>
    </w:p>
    <w:p w14:paraId="79F9F9D4"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Анализируя опыт других стран, в частности Китая, следует отметить, что в этой стране внутренние мигранты, известные как «мигранты из сельских районов» или «мигранты из деревень», составляют значительное количество населения, перемещающегося из сельских в городские районы в поисках работы и лучших условий жизни. Правительство разработало несколько программ и инициатив для поддержки внутренних мигрантов:</w:t>
      </w:r>
    </w:p>
    <w:p w14:paraId="05F2252B" w14:textId="106BE5EA" w:rsidR="00495664" w:rsidRPr="00B92729" w:rsidRDefault="00F70DCA" w:rsidP="003D2EA8">
      <w:pPr>
        <w:ind w:firstLine="709"/>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w:t>
      </w:r>
      <w:r w:rsidR="00B92729">
        <w:rPr>
          <w:rFonts w:ascii="Times New Roman" w:eastAsia="Times New Roman" w:hAnsi="Times New Roman" w:cs="Times New Roman"/>
          <w:sz w:val="28"/>
          <w:szCs w:val="28"/>
          <w:lang w:val="ru-RU"/>
        </w:rPr>
        <w:t>п</w:t>
      </w:r>
      <w:r w:rsidR="005E0469" w:rsidRPr="003078CA">
        <w:rPr>
          <w:rFonts w:ascii="Times New Roman" w:eastAsia="Times New Roman" w:hAnsi="Times New Roman" w:cs="Times New Roman"/>
          <w:sz w:val="28"/>
          <w:szCs w:val="28"/>
        </w:rPr>
        <w:t>рограмма регистрации домохозяйств («Хуку»): эта система позволяет мигрантам регистрироваться в городах, куда они переезжают. Хотя доступ к социальным услугам в городах может быть ограничен для тех, кто не имеет городского хука, правительство постепенно работает над реформированием этой системы, чтобы облегчить доступ мигрантов к ресурсам</w:t>
      </w:r>
      <w:r w:rsidR="00B92729">
        <w:rPr>
          <w:rFonts w:ascii="Times New Roman" w:eastAsia="Times New Roman" w:hAnsi="Times New Roman" w:cs="Times New Roman"/>
          <w:sz w:val="28"/>
          <w:szCs w:val="28"/>
          <w:lang w:val="ru-RU"/>
        </w:rPr>
        <w:t>;</w:t>
      </w:r>
    </w:p>
    <w:p w14:paraId="35888C82" w14:textId="12CC173B" w:rsidR="00495664" w:rsidRPr="003078CA" w:rsidRDefault="00F70DCA"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w:t>
      </w:r>
      <w:r w:rsidR="005E0469" w:rsidRPr="003078CA">
        <w:rPr>
          <w:rFonts w:ascii="Times New Roman" w:eastAsia="Times New Roman" w:hAnsi="Times New Roman" w:cs="Times New Roman"/>
          <w:sz w:val="28"/>
          <w:szCs w:val="28"/>
        </w:rPr>
        <w:t xml:space="preserve"> </w:t>
      </w:r>
      <w:r w:rsidR="00B92729">
        <w:rPr>
          <w:rFonts w:ascii="Times New Roman" w:eastAsia="Times New Roman" w:hAnsi="Times New Roman" w:cs="Times New Roman"/>
          <w:sz w:val="28"/>
          <w:szCs w:val="28"/>
          <w:lang w:val="ru-RU"/>
        </w:rPr>
        <w:t>п</w:t>
      </w:r>
      <w:r w:rsidR="005E0469" w:rsidRPr="003078CA">
        <w:rPr>
          <w:rFonts w:ascii="Times New Roman" w:eastAsia="Times New Roman" w:hAnsi="Times New Roman" w:cs="Times New Roman"/>
          <w:sz w:val="28"/>
          <w:szCs w:val="28"/>
        </w:rPr>
        <w:t>рограммы трудоустройства: местные и государственные органы власти предлагают различные программы, направленные на помощь мигрантам в поиске работы, включая выставки вакансий, центры занятости и курсы профессиональной подготовк</w:t>
      </w:r>
      <w:r w:rsidR="003135B3">
        <w:rPr>
          <w:rFonts w:ascii="Times New Roman" w:eastAsia="Times New Roman" w:hAnsi="Times New Roman" w:cs="Times New Roman"/>
          <w:sz w:val="28"/>
          <w:szCs w:val="28"/>
          <w:lang w:val="ru-RU"/>
        </w:rPr>
        <w:t>и</w:t>
      </w:r>
      <w:r w:rsidR="00B92729">
        <w:rPr>
          <w:rFonts w:ascii="Times New Roman" w:eastAsia="Times New Roman" w:hAnsi="Times New Roman" w:cs="Times New Roman"/>
          <w:sz w:val="28"/>
          <w:szCs w:val="28"/>
          <w:lang w:val="ru-RU"/>
        </w:rPr>
        <w:t>;</w:t>
      </w:r>
    </w:p>
    <w:p w14:paraId="52831F4F" w14:textId="51EC1E2D" w:rsidR="00495664" w:rsidRPr="00B92729" w:rsidRDefault="00F70DCA" w:rsidP="003D2EA8">
      <w:pPr>
        <w:ind w:firstLine="709"/>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w:t>
      </w:r>
      <w:r w:rsidR="00B92729">
        <w:rPr>
          <w:rFonts w:ascii="Times New Roman" w:eastAsia="Times New Roman" w:hAnsi="Times New Roman" w:cs="Times New Roman"/>
          <w:sz w:val="28"/>
          <w:szCs w:val="28"/>
          <w:lang w:val="ru-RU"/>
        </w:rPr>
        <w:t>с</w:t>
      </w:r>
      <w:r w:rsidR="005E0469" w:rsidRPr="003078CA">
        <w:rPr>
          <w:rFonts w:ascii="Times New Roman" w:eastAsia="Times New Roman" w:hAnsi="Times New Roman" w:cs="Times New Roman"/>
          <w:sz w:val="28"/>
          <w:szCs w:val="28"/>
        </w:rPr>
        <w:t>оциальное обеспечение и медицинское обслуживание: некоторые города начали разрабатывать программы, которые позволяют мигрантам получать доступ к социальным услугам, включая медицинское обслуживание. Это может включать временные меры, такие как медицинская страховка для мигрантов</w:t>
      </w:r>
      <w:r w:rsidR="00B92729">
        <w:rPr>
          <w:rFonts w:ascii="Times New Roman" w:eastAsia="Times New Roman" w:hAnsi="Times New Roman" w:cs="Times New Roman"/>
          <w:sz w:val="28"/>
          <w:szCs w:val="28"/>
          <w:lang w:val="ru-RU"/>
        </w:rPr>
        <w:t>;</w:t>
      </w:r>
    </w:p>
    <w:p w14:paraId="0B54E980" w14:textId="5F7432CF" w:rsidR="00495664" w:rsidRPr="00B92729" w:rsidRDefault="00F70DCA" w:rsidP="003D2EA8">
      <w:pPr>
        <w:ind w:firstLine="709"/>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w:t>
      </w:r>
      <w:r w:rsidR="00B92729">
        <w:rPr>
          <w:rFonts w:ascii="Times New Roman" w:eastAsia="Times New Roman" w:hAnsi="Times New Roman" w:cs="Times New Roman"/>
          <w:sz w:val="28"/>
          <w:szCs w:val="28"/>
          <w:lang w:val="ru-RU"/>
        </w:rPr>
        <w:t>о</w:t>
      </w:r>
      <w:r w:rsidR="005E0469" w:rsidRPr="003078CA">
        <w:rPr>
          <w:rFonts w:ascii="Times New Roman" w:eastAsia="Times New Roman" w:hAnsi="Times New Roman" w:cs="Times New Roman"/>
          <w:sz w:val="28"/>
          <w:szCs w:val="28"/>
        </w:rPr>
        <w:t>бразование для детей мигрантов: в некоторых городах существуют специальные программы, которые помогают детям мигрантов получать доступ к образованию. Это может включать создание классов для детей мигрантов в государственных школах или специальные образовательные инициативы</w:t>
      </w:r>
      <w:r w:rsidR="00B92729">
        <w:rPr>
          <w:rFonts w:ascii="Times New Roman" w:eastAsia="Times New Roman" w:hAnsi="Times New Roman" w:cs="Times New Roman"/>
          <w:sz w:val="28"/>
          <w:szCs w:val="28"/>
          <w:lang w:val="ru-RU"/>
        </w:rPr>
        <w:t>;</w:t>
      </w:r>
    </w:p>
    <w:p w14:paraId="538E9822" w14:textId="067FB356" w:rsidR="00495664" w:rsidRPr="00B92729" w:rsidRDefault="00F70DCA" w:rsidP="003D2EA8">
      <w:pPr>
        <w:ind w:firstLine="709"/>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w:t>
      </w:r>
      <w:r w:rsidR="00B92729">
        <w:rPr>
          <w:rFonts w:ascii="Times New Roman" w:eastAsia="Times New Roman" w:hAnsi="Times New Roman" w:cs="Times New Roman"/>
          <w:sz w:val="28"/>
          <w:szCs w:val="28"/>
          <w:lang w:val="ru-RU"/>
        </w:rPr>
        <w:t>ж</w:t>
      </w:r>
      <w:r w:rsidR="005E0469" w:rsidRPr="003078CA">
        <w:rPr>
          <w:rFonts w:ascii="Times New Roman" w:eastAsia="Times New Roman" w:hAnsi="Times New Roman" w:cs="Times New Roman"/>
          <w:sz w:val="28"/>
          <w:szCs w:val="28"/>
        </w:rPr>
        <w:t>илищные программы: некоторые местные власти предлагают субсидии или помощь в аренде жилья для мигрантов, чтобы облегчить их адаптацию в городах</w:t>
      </w:r>
      <w:r w:rsidR="00B92729">
        <w:rPr>
          <w:rFonts w:ascii="Times New Roman" w:eastAsia="Times New Roman" w:hAnsi="Times New Roman" w:cs="Times New Roman"/>
          <w:sz w:val="28"/>
          <w:szCs w:val="28"/>
          <w:lang w:val="ru-RU"/>
        </w:rPr>
        <w:t>;</w:t>
      </w:r>
    </w:p>
    <w:p w14:paraId="206F38E1" w14:textId="2B5C6D76" w:rsidR="00495664" w:rsidRPr="00B92729" w:rsidRDefault="00F70DCA" w:rsidP="003D2EA8">
      <w:pPr>
        <w:ind w:firstLine="709"/>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w:t>
      </w:r>
      <w:r w:rsidR="005E0469" w:rsidRPr="003078CA">
        <w:rPr>
          <w:rFonts w:ascii="Times New Roman" w:eastAsia="Times New Roman" w:hAnsi="Times New Roman" w:cs="Times New Roman"/>
          <w:sz w:val="28"/>
          <w:szCs w:val="28"/>
        </w:rPr>
        <w:t xml:space="preserve"> </w:t>
      </w:r>
      <w:r w:rsidR="00B92729">
        <w:rPr>
          <w:rFonts w:ascii="Times New Roman" w:eastAsia="Times New Roman" w:hAnsi="Times New Roman" w:cs="Times New Roman"/>
          <w:sz w:val="28"/>
          <w:szCs w:val="28"/>
          <w:lang w:val="ru-RU"/>
        </w:rPr>
        <w:t>и</w:t>
      </w:r>
      <w:r w:rsidR="005E0469" w:rsidRPr="003078CA">
        <w:rPr>
          <w:rFonts w:ascii="Times New Roman" w:eastAsia="Times New Roman" w:hAnsi="Times New Roman" w:cs="Times New Roman"/>
          <w:sz w:val="28"/>
          <w:szCs w:val="28"/>
        </w:rPr>
        <w:t>нтеграционные программы: Правительство и НКО работают над программами, направленными на интеграцию мигрантов в городское общество, включая культурные мероприятия и обучение языку</w:t>
      </w:r>
      <w:r w:rsidR="00B92729">
        <w:rPr>
          <w:rFonts w:ascii="Times New Roman" w:eastAsia="Times New Roman" w:hAnsi="Times New Roman" w:cs="Times New Roman"/>
          <w:sz w:val="28"/>
          <w:szCs w:val="28"/>
          <w:lang w:val="ru-RU"/>
        </w:rPr>
        <w:t>.</w:t>
      </w:r>
    </w:p>
    <w:p w14:paraId="65E5D21F"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Эти программы и инициативы могут варьироваться в зависимости от региона и города, и важно отметить, что доступ к ним может быть ограничен в зависимости от статуса мигранта и его регистрации.</w:t>
      </w:r>
    </w:p>
    <w:p w14:paraId="3CBAECEB"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Хотя программы помощи внутренним мигрантам в Китае имеют свои положительные аспекты и вносят вклад в улучшение их жизни, существуют и значительные проблемы, которые необходимо решать. Для повышения эффективности этих программ важно продолжать реформы, улучшать доступ к услугам и работать над устранением социальных барьеров.</w:t>
      </w:r>
    </w:p>
    <w:p w14:paraId="6A1FBE4C"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К числу проблем и ограничений можно отнести следующие:</w:t>
      </w:r>
    </w:p>
    <w:p w14:paraId="5ED45C06" w14:textId="15BC8DFC" w:rsidR="00495664" w:rsidRPr="003078CA" w:rsidRDefault="00F70DCA"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региональные различия: эффективность программ может сильно варьироваться в зависимости от региона. В крупных городах, таких как Пекин и Шанхай, доступ к услугам может быть лучше, чем в менее развитых регионах;</w:t>
      </w:r>
    </w:p>
    <w:p w14:paraId="13DB3A09" w14:textId="7355DAA8" w:rsidR="00495664" w:rsidRPr="003078CA" w:rsidRDefault="00F70DCA"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ограниченный доступ: несмотря на реформы, многие мигранты по-прежнему сталкиваются с трудностями в получении доступа к социальным услугам из-за недостаточной регистрации или других бюрократических препятствий;</w:t>
      </w:r>
    </w:p>
    <w:p w14:paraId="5C4E154E" w14:textId="392A507A" w:rsidR="00495664" w:rsidRPr="003078CA" w:rsidRDefault="00F70DCA"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качество услуг: в некоторых случаях качество предоставляемых услуг может быть недостаточным, что снижает общую эффективность программ;</w:t>
      </w:r>
    </w:p>
    <w:p w14:paraId="3A94275B" w14:textId="608F64E8" w:rsidR="00495664" w:rsidRPr="003078CA" w:rsidRDefault="00F70DCA"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социальная стигматизация: внутренние мигранты иногда сталкиваются с предвзятостью и стигматизацией, что затрудняет их интеграцию в городское общество, несмотря на наличие программ поддержки.</w:t>
      </w:r>
    </w:p>
    <w:p w14:paraId="60B6959D"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Если в группе стран Северной Европы и странах ЕС применяются в основном общие правила регулирования внутренних миграционных потоков, способствующих развитию рынка труда, получению образовательных и медицинских услуг, то в Евразийском экономическом союзе (входят Армения, Беларусь, Казахстан, Кыргызстан и Россия), действующем с 2015 года, ситуация отличается неопределенностью в контексте как правового регулирования, так и практической реализации.</w:t>
      </w:r>
    </w:p>
    <w:p w14:paraId="579693C8" w14:textId="2C354D1D"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До 2022 года в рамках Евразийского экономического союза (ЕАЭС) наиболее активные перемещения населения наблюдались в основном по направлению трудовой миграции. Главной принимающей страной трудовых мигрантов являлась Российская Федерация. Однако с 2022 года миграционный поток трудящихся устремился не только в Россию, но и из России в другие страны ЕАЭС. Наибольшие показатели въезда из России в 2023 году наблюдались в Казахстане (66 092 чел.) и </w:t>
      </w:r>
      <w:r w:rsidR="00365CA2" w:rsidRPr="003078CA">
        <w:rPr>
          <w:rFonts w:ascii="Times New Roman" w:eastAsia="Times New Roman" w:hAnsi="Times New Roman" w:cs="Times New Roman"/>
          <w:sz w:val="28"/>
          <w:szCs w:val="28"/>
        </w:rPr>
        <w:t>Армении (20 004 чел.) (</w:t>
      </w:r>
      <w:r w:rsidR="003D2EA8" w:rsidRPr="003078CA">
        <w:rPr>
          <w:rFonts w:ascii="Times New Roman" w:eastAsia="Times New Roman" w:hAnsi="Times New Roman" w:cs="Times New Roman"/>
          <w:sz w:val="28"/>
          <w:szCs w:val="28"/>
        </w:rPr>
        <w:t xml:space="preserve">таблица </w:t>
      </w:r>
      <w:r w:rsidR="00365CA2" w:rsidRPr="003078CA">
        <w:rPr>
          <w:rFonts w:ascii="Times New Roman" w:eastAsia="Times New Roman" w:hAnsi="Times New Roman" w:cs="Times New Roman"/>
          <w:sz w:val="28"/>
          <w:szCs w:val="28"/>
        </w:rPr>
        <w:t>5</w:t>
      </w:r>
      <w:r w:rsidRPr="003078CA">
        <w:rPr>
          <w:rFonts w:ascii="Times New Roman" w:eastAsia="Times New Roman" w:hAnsi="Times New Roman" w:cs="Times New Roman"/>
          <w:sz w:val="28"/>
          <w:szCs w:val="28"/>
        </w:rPr>
        <w:t>).</w:t>
      </w:r>
    </w:p>
    <w:p w14:paraId="46B04123" w14:textId="77777777" w:rsidR="00495664" w:rsidRPr="003078CA" w:rsidRDefault="00495664">
      <w:pPr>
        <w:rPr>
          <w:rFonts w:ascii="Times New Roman" w:eastAsia="Times New Roman" w:hAnsi="Times New Roman" w:cs="Times New Roman"/>
          <w:sz w:val="28"/>
          <w:szCs w:val="28"/>
        </w:rPr>
      </w:pPr>
    </w:p>
    <w:p w14:paraId="72BFC19D" w14:textId="573B356C" w:rsidR="00495664" w:rsidRDefault="00365CA2">
      <w:pPr>
        <w:contextualSpacing/>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Таблица 5</w:t>
      </w:r>
      <w:r w:rsidR="005E0469" w:rsidRPr="003078CA">
        <w:rPr>
          <w:rFonts w:ascii="Times New Roman" w:eastAsia="Times New Roman" w:hAnsi="Times New Roman" w:cs="Times New Roman"/>
          <w:sz w:val="28"/>
          <w:szCs w:val="28"/>
        </w:rPr>
        <w:t xml:space="preserve"> </w:t>
      </w:r>
      <w:r w:rsidR="00F70DCA">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Сведения о численности граждан государств-членов ЕАЭС, въехавших в страну для осуществления трудовой деятельности за 2023 год</w:t>
      </w:r>
    </w:p>
    <w:p w14:paraId="157D5A8F" w14:textId="77777777" w:rsidR="00F70DCA" w:rsidRPr="00F70DCA" w:rsidRDefault="00F70DCA">
      <w:pPr>
        <w:contextualSpacing/>
        <w:rPr>
          <w:rFonts w:ascii="Times New Roman" w:eastAsia="Times New Roman" w:hAnsi="Times New Roman" w:cs="Times New Roman"/>
          <w:sz w:val="16"/>
          <w:szCs w:val="16"/>
          <w:lang w:val="ru-RU"/>
        </w:rPr>
      </w:pPr>
    </w:p>
    <w:p w14:paraId="4173A570" w14:textId="77777777" w:rsidR="00495664" w:rsidRPr="003078CA" w:rsidRDefault="00495664">
      <w:pPr>
        <w:spacing w:after="160"/>
        <w:ind w:firstLine="709"/>
        <w:contextualSpacing/>
        <w:rPr>
          <w:rFonts w:ascii="Times New Roman" w:eastAsia="Times New Roman" w:hAnsi="Times New Roman" w:cs="Times New Roman"/>
          <w:sz w:val="2"/>
          <w:szCs w:val="2"/>
        </w:rPr>
      </w:pPr>
    </w:p>
    <w:tbl>
      <w:tblPr>
        <w:tblStyle w:val="ab"/>
        <w:tblW w:w="949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7"/>
        <w:gridCol w:w="2907"/>
        <w:gridCol w:w="3614"/>
      </w:tblGrid>
      <w:tr w:rsidR="00495664" w:rsidRPr="00F70DCA" w14:paraId="6EF2E794" w14:textId="77777777" w:rsidTr="00F70DCA">
        <w:trPr>
          <w:cantSplit/>
          <w:jc w:val="center"/>
        </w:trPr>
        <w:tc>
          <w:tcPr>
            <w:tcW w:w="5884" w:type="dxa"/>
            <w:gridSpan w:val="2"/>
            <w:vAlign w:val="center"/>
          </w:tcPr>
          <w:p w14:paraId="38CE07E4" w14:textId="25C6DDE6" w:rsidR="00495664" w:rsidRPr="00EB07A1" w:rsidRDefault="005E0469" w:rsidP="00F70DCA">
            <w:pPr>
              <w:contextualSpacing/>
              <w:jc w:val="center"/>
              <w:rPr>
                <w:rFonts w:ascii="Times New Roman" w:eastAsia="Times New Roman" w:hAnsi="Times New Roman" w:cs="Times New Roman"/>
              </w:rPr>
            </w:pPr>
            <w:r w:rsidRPr="00EB07A1">
              <w:rPr>
                <w:rFonts w:ascii="Times New Roman" w:eastAsia="Times New Roman" w:hAnsi="Times New Roman" w:cs="Times New Roman"/>
              </w:rPr>
              <w:t>Страна гражданской</w:t>
            </w:r>
            <w:r w:rsidR="00F70DCA"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принадлежности</w:t>
            </w:r>
          </w:p>
        </w:tc>
        <w:tc>
          <w:tcPr>
            <w:tcW w:w="3614" w:type="dxa"/>
            <w:vAlign w:val="center"/>
          </w:tcPr>
          <w:p w14:paraId="531185ED" w14:textId="77777777" w:rsidR="00495664" w:rsidRPr="00EB07A1" w:rsidRDefault="005E0469" w:rsidP="00F70DCA">
            <w:pPr>
              <w:contextualSpacing/>
              <w:jc w:val="center"/>
              <w:rPr>
                <w:rFonts w:ascii="Times New Roman" w:eastAsia="Times New Roman" w:hAnsi="Times New Roman" w:cs="Times New Roman"/>
              </w:rPr>
            </w:pPr>
            <w:r w:rsidRPr="00EB07A1">
              <w:rPr>
                <w:rFonts w:ascii="Times New Roman" w:eastAsia="Times New Roman" w:hAnsi="Times New Roman" w:cs="Times New Roman"/>
              </w:rPr>
              <w:t>Численность трудящихся</w:t>
            </w:r>
          </w:p>
          <w:p w14:paraId="624BB59B" w14:textId="77777777" w:rsidR="00495664" w:rsidRPr="00EB07A1" w:rsidRDefault="005E0469" w:rsidP="00F70DCA">
            <w:pPr>
              <w:contextualSpacing/>
              <w:jc w:val="center"/>
              <w:rPr>
                <w:rFonts w:ascii="Times New Roman" w:eastAsia="Times New Roman" w:hAnsi="Times New Roman" w:cs="Times New Roman"/>
              </w:rPr>
            </w:pPr>
            <w:r w:rsidRPr="00EB07A1">
              <w:rPr>
                <w:rFonts w:ascii="Times New Roman" w:eastAsia="Times New Roman" w:hAnsi="Times New Roman" w:cs="Times New Roman"/>
              </w:rPr>
              <w:t>государств-членов,</w:t>
            </w:r>
          </w:p>
          <w:p w14:paraId="0D82D35A" w14:textId="77777777" w:rsidR="00495664" w:rsidRPr="00EB07A1" w:rsidRDefault="005E0469" w:rsidP="00F70DC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I полугодие 2023 г. / 2023 г.</w:t>
            </w:r>
          </w:p>
        </w:tc>
      </w:tr>
      <w:tr w:rsidR="00495664" w:rsidRPr="00F70DCA" w14:paraId="372A4F4A" w14:textId="77777777" w:rsidTr="00F70DCA">
        <w:trPr>
          <w:jc w:val="center"/>
        </w:trPr>
        <w:tc>
          <w:tcPr>
            <w:tcW w:w="2977" w:type="dxa"/>
            <w:vMerge w:val="restart"/>
          </w:tcPr>
          <w:p w14:paraId="77AB0855" w14:textId="77777777" w:rsidR="00495664" w:rsidRPr="00EB07A1" w:rsidRDefault="005E0469" w:rsidP="000021E5">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Республика Армения (государство въезда)</w:t>
            </w:r>
          </w:p>
        </w:tc>
        <w:tc>
          <w:tcPr>
            <w:tcW w:w="2907" w:type="dxa"/>
          </w:tcPr>
          <w:p w14:paraId="74954BCF" w14:textId="77777777" w:rsidR="00495664" w:rsidRPr="00EB07A1" w:rsidRDefault="005E0469" w:rsidP="00F70DC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Беларусь</w:t>
            </w:r>
          </w:p>
        </w:tc>
        <w:tc>
          <w:tcPr>
            <w:tcW w:w="3614" w:type="dxa"/>
          </w:tcPr>
          <w:p w14:paraId="1E8A3545" w14:textId="77777777" w:rsidR="00495664" w:rsidRPr="00EB07A1" w:rsidRDefault="005E0469"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341/403</w:t>
            </w:r>
          </w:p>
        </w:tc>
      </w:tr>
      <w:tr w:rsidR="00495664" w:rsidRPr="00F70DCA" w14:paraId="34BA53C6" w14:textId="77777777" w:rsidTr="00F70DCA">
        <w:trPr>
          <w:jc w:val="center"/>
        </w:trPr>
        <w:tc>
          <w:tcPr>
            <w:tcW w:w="2977" w:type="dxa"/>
            <w:vMerge/>
          </w:tcPr>
          <w:p w14:paraId="6D309EB3" w14:textId="77777777" w:rsidR="00495664" w:rsidRPr="00EB07A1" w:rsidRDefault="00495664" w:rsidP="000021E5">
            <w:pPr>
              <w:widowControl w:val="0"/>
              <w:pBdr>
                <w:top w:val="nil"/>
                <w:left w:val="nil"/>
                <w:bottom w:val="nil"/>
                <w:right w:val="nil"/>
                <w:between w:val="nil"/>
              </w:pBdr>
              <w:spacing w:line="276" w:lineRule="auto"/>
              <w:contextualSpacing/>
              <w:rPr>
                <w:rFonts w:ascii="Times New Roman" w:eastAsia="Times New Roman" w:hAnsi="Times New Roman" w:cs="Times New Roman"/>
              </w:rPr>
            </w:pPr>
          </w:p>
        </w:tc>
        <w:tc>
          <w:tcPr>
            <w:tcW w:w="2907" w:type="dxa"/>
          </w:tcPr>
          <w:p w14:paraId="617DF787" w14:textId="77777777" w:rsidR="00495664" w:rsidRPr="00EB07A1" w:rsidRDefault="005E0469" w:rsidP="00F70DC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Казахстан</w:t>
            </w:r>
          </w:p>
        </w:tc>
        <w:tc>
          <w:tcPr>
            <w:tcW w:w="3614" w:type="dxa"/>
          </w:tcPr>
          <w:p w14:paraId="388DD893" w14:textId="77777777" w:rsidR="00495664" w:rsidRPr="00EB07A1" w:rsidRDefault="005E0469"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154/163</w:t>
            </w:r>
          </w:p>
        </w:tc>
      </w:tr>
      <w:tr w:rsidR="00495664" w:rsidRPr="00F70DCA" w14:paraId="48650762" w14:textId="77777777" w:rsidTr="00F70DCA">
        <w:trPr>
          <w:jc w:val="center"/>
        </w:trPr>
        <w:tc>
          <w:tcPr>
            <w:tcW w:w="2977" w:type="dxa"/>
            <w:vMerge/>
          </w:tcPr>
          <w:p w14:paraId="6B2C9AA2" w14:textId="77777777" w:rsidR="00495664" w:rsidRPr="00EB07A1" w:rsidRDefault="00495664" w:rsidP="000021E5">
            <w:pPr>
              <w:widowControl w:val="0"/>
              <w:pBdr>
                <w:top w:val="nil"/>
                <w:left w:val="nil"/>
                <w:bottom w:val="nil"/>
                <w:right w:val="nil"/>
                <w:between w:val="nil"/>
              </w:pBdr>
              <w:spacing w:line="276" w:lineRule="auto"/>
              <w:contextualSpacing/>
              <w:rPr>
                <w:rFonts w:ascii="Times New Roman" w:eastAsia="Times New Roman" w:hAnsi="Times New Roman" w:cs="Times New Roman"/>
              </w:rPr>
            </w:pPr>
          </w:p>
        </w:tc>
        <w:tc>
          <w:tcPr>
            <w:tcW w:w="2907" w:type="dxa"/>
          </w:tcPr>
          <w:p w14:paraId="78E08B02" w14:textId="35447F48" w:rsidR="00495664" w:rsidRPr="00EB07A1" w:rsidRDefault="005E0469" w:rsidP="00F70DCA">
            <w:pPr>
              <w:contextualSpacing/>
              <w:rPr>
                <w:rFonts w:ascii="Times New Roman" w:eastAsia="Times New Roman" w:hAnsi="Times New Roman" w:cs="Times New Roman"/>
              </w:rPr>
            </w:pPr>
            <w:r w:rsidRPr="00EB07A1">
              <w:rPr>
                <w:rFonts w:ascii="Times New Roman" w:eastAsia="Times New Roman" w:hAnsi="Times New Roman" w:cs="Times New Roman"/>
              </w:rPr>
              <w:t>Кыргызс</w:t>
            </w:r>
            <w:r w:rsidR="00F70DCA" w:rsidRPr="00EB07A1">
              <w:rPr>
                <w:rFonts w:ascii="Times New Roman" w:eastAsia="Times New Roman" w:hAnsi="Times New Roman" w:cs="Times New Roman"/>
                <w:lang w:val="ru-RU"/>
              </w:rPr>
              <w:t>тан</w:t>
            </w:r>
          </w:p>
        </w:tc>
        <w:tc>
          <w:tcPr>
            <w:tcW w:w="3614" w:type="dxa"/>
          </w:tcPr>
          <w:p w14:paraId="5941B261" w14:textId="77777777" w:rsidR="00495664" w:rsidRPr="00EB07A1" w:rsidRDefault="005E0469"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24/31</w:t>
            </w:r>
          </w:p>
        </w:tc>
      </w:tr>
      <w:tr w:rsidR="00495664" w:rsidRPr="00F70DCA" w14:paraId="11BFE3B5" w14:textId="77777777" w:rsidTr="00F70DCA">
        <w:trPr>
          <w:trHeight w:val="60"/>
          <w:jc w:val="center"/>
        </w:trPr>
        <w:tc>
          <w:tcPr>
            <w:tcW w:w="2977" w:type="dxa"/>
            <w:vMerge/>
          </w:tcPr>
          <w:p w14:paraId="66D913C4" w14:textId="77777777" w:rsidR="00495664" w:rsidRPr="00EB07A1" w:rsidRDefault="00495664" w:rsidP="000021E5">
            <w:pPr>
              <w:widowControl w:val="0"/>
              <w:pBdr>
                <w:top w:val="nil"/>
                <w:left w:val="nil"/>
                <w:bottom w:val="nil"/>
                <w:right w:val="nil"/>
                <w:between w:val="nil"/>
              </w:pBdr>
              <w:spacing w:line="276" w:lineRule="auto"/>
              <w:contextualSpacing/>
              <w:rPr>
                <w:rFonts w:ascii="Times New Roman" w:eastAsia="Times New Roman" w:hAnsi="Times New Roman" w:cs="Times New Roman"/>
              </w:rPr>
            </w:pPr>
          </w:p>
        </w:tc>
        <w:tc>
          <w:tcPr>
            <w:tcW w:w="2907" w:type="dxa"/>
          </w:tcPr>
          <w:p w14:paraId="6F324D94" w14:textId="1A9583C8" w:rsidR="00495664" w:rsidRPr="00EB07A1" w:rsidRDefault="005E0469" w:rsidP="00F70DCA">
            <w:pPr>
              <w:contextualSpacing/>
              <w:rPr>
                <w:rFonts w:ascii="Times New Roman" w:eastAsia="Times New Roman" w:hAnsi="Times New Roman" w:cs="Times New Roman"/>
              </w:rPr>
            </w:pPr>
            <w:r w:rsidRPr="00EB07A1">
              <w:rPr>
                <w:rFonts w:ascii="Times New Roman" w:eastAsia="Times New Roman" w:hAnsi="Times New Roman" w:cs="Times New Roman"/>
              </w:rPr>
              <w:t>Российская</w:t>
            </w:r>
            <w:r w:rsidR="00F70DCA"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Федерация</w:t>
            </w:r>
          </w:p>
        </w:tc>
        <w:tc>
          <w:tcPr>
            <w:tcW w:w="3614" w:type="dxa"/>
          </w:tcPr>
          <w:p w14:paraId="77D717FB" w14:textId="77777777" w:rsidR="00495664" w:rsidRPr="00EB07A1" w:rsidRDefault="005E0469"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18 380/20 004</w:t>
            </w:r>
          </w:p>
        </w:tc>
      </w:tr>
      <w:tr w:rsidR="00495664" w:rsidRPr="00F70DCA" w14:paraId="66D8D230" w14:textId="77777777" w:rsidTr="00F70DCA">
        <w:trPr>
          <w:jc w:val="center"/>
        </w:trPr>
        <w:tc>
          <w:tcPr>
            <w:tcW w:w="2977" w:type="dxa"/>
            <w:vMerge w:val="restart"/>
          </w:tcPr>
          <w:p w14:paraId="098F6369" w14:textId="77777777" w:rsidR="00495664" w:rsidRPr="00EB07A1" w:rsidRDefault="005E0469" w:rsidP="000021E5">
            <w:pPr>
              <w:contextualSpacing/>
              <w:rPr>
                <w:rFonts w:ascii="Times New Roman" w:eastAsia="Times New Roman" w:hAnsi="Times New Roman" w:cs="Times New Roman"/>
              </w:rPr>
            </w:pPr>
            <w:r w:rsidRPr="00EB07A1">
              <w:rPr>
                <w:rFonts w:ascii="Times New Roman" w:eastAsia="Times New Roman" w:hAnsi="Times New Roman" w:cs="Times New Roman"/>
              </w:rPr>
              <w:t>Республика Беларусь</w:t>
            </w:r>
          </w:p>
          <w:p w14:paraId="5CE55FA7" w14:textId="77777777" w:rsidR="00495664" w:rsidRPr="00EB07A1" w:rsidRDefault="005E0469" w:rsidP="000021E5">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(государство въезда)</w:t>
            </w:r>
          </w:p>
        </w:tc>
        <w:tc>
          <w:tcPr>
            <w:tcW w:w="2907" w:type="dxa"/>
          </w:tcPr>
          <w:p w14:paraId="3EC20AE2" w14:textId="77777777" w:rsidR="00495664" w:rsidRPr="00EB07A1" w:rsidRDefault="005E0469" w:rsidP="00F70DC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Армения</w:t>
            </w:r>
          </w:p>
        </w:tc>
        <w:tc>
          <w:tcPr>
            <w:tcW w:w="3614" w:type="dxa"/>
          </w:tcPr>
          <w:p w14:paraId="352851D9" w14:textId="77777777" w:rsidR="00495664" w:rsidRPr="00EB07A1" w:rsidRDefault="005E0469"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139/266</w:t>
            </w:r>
          </w:p>
        </w:tc>
      </w:tr>
      <w:tr w:rsidR="00495664" w:rsidRPr="00F70DCA" w14:paraId="7F4E6FF7" w14:textId="77777777" w:rsidTr="00F70DCA">
        <w:trPr>
          <w:jc w:val="center"/>
        </w:trPr>
        <w:tc>
          <w:tcPr>
            <w:tcW w:w="2977" w:type="dxa"/>
            <w:vMerge/>
          </w:tcPr>
          <w:p w14:paraId="27046BE8" w14:textId="77777777" w:rsidR="00495664" w:rsidRPr="00EB07A1" w:rsidRDefault="00495664">
            <w:pPr>
              <w:widowControl w:val="0"/>
              <w:pBdr>
                <w:top w:val="nil"/>
                <w:left w:val="nil"/>
                <w:bottom w:val="nil"/>
                <w:right w:val="nil"/>
                <w:between w:val="nil"/>
              </w:pBdr>
              <w:spacing w:line="276" w:lineRule="auto"/>
              <w:contextualSpacing/>
              <w:rPr>
                <w:rFonts w:ascii="Times New Roman" w:eastAsia="Times New Roman" w:hAnsi="Times New Roman" w:cs="Times New Roman"/>
              </w:rPr>
            </w:pPr>
          </w:p>
        </w:tc>
        <w:tc>
          <w:tcPr>
            <w:tcW w:w="2907" w:type="dxa"/>
          </w:tcPr>
          <w:p w14:paraId="453AD79A" w14:textId="77777777" w:rsidR="00495664" w:rsidRPr="00EB07A1" w:rsidRDefault="005E0469" w:rsidP="00F70DC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Казахстан</w:t>
            </w:r>
          </w:p>
        </w:tc>
        <w:tc>
          <w:tcPr>
            <w:tcW w:w="3614" w:type="dxa"/>
          </w:tcPr>
          <w:p w14:paraId="7D6DFB4B" w14:textId="77777777" w:rsidR="00495664" w:rsidRPr="00EB07A1" w:rsidRDefault="005E0469"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133/281</w:t>
            </w:r>
          </w:p>
        </w:tc>
      </w:tr>
      <w:tr w:rsidR="00495664" w:rsidRPr="00F70DCA" w14:paraId="035F80E8" w14:textId="77777777" w:rsidTr="00F70DCA">
        <w:trPr>
          <w:jc w:val="center"/>
        </w:trPr>
        <w:tc>
          <w:tcPr>
            <w:tcW w:w="2977" w:type="dxa"/>
            <w:vMerge/>
          </w:tcPr>
          <w:p w14:paraId="7F2A6384" w14:textId="77777777" w:rsidR="00495664" w:rsidRPr="00EB07A1" w:rsidRDefault="00495664">
            <w:pPr>
              <w:widowControl w:val="0"/>
              <w:pBdr>
                <w:top w:val="nil"/>
                <w:left w:val="nil"/>
                <w:bottom w:val="nil"/>
                <w:right w:val="nil"/>
                <w:between w:val="nil"/>
              </w:pBdr>
              <w:spacing w:line="276" w:lineRule="auto"/>
              <w:contextualSpacing/>
              <w:rPr>
                <w:rFonts w:ascii="Times New Roman" w:eastAsia="Times New Roman" w:hAnsi="Times New Roman" w:cs="Times New Roman"/>
              </w:rPr>
            </w:pPr>
          </w:p>
        </w:tc>
        <w:tc>
          <w:tcPr>
            <w:tcW w:w="2907" w:type="dxa"/>
          </w:tcPr>
          <w:p w14:paraId="55CA9F1A" w14:textId="53539858" w:rsidR="00495664" w:rsidRPr="00EB07A1" w:rsidRDefault="005E0469" w:rsidP="00F70DCA">
            <w:pPr>
              <w:contextualSpacing/>
              <w:rPr>
                <w:rFonts w:ascii="Times New Roman" w:eastAsia="Times New Roman" w:hAnsi="Times New Roman" w:cs="Times New Roman"/>
              </w:rPr>
            </w:pPr>
            <w:r w:rsidRPr="00EB07A1">
              <w:rPr>
                <w:rFonts w:ascii="Times New Roman" w:eastAsia="Times New Roman" w:hAnsi="Times New Roman" w:cs="Times New Roman"/>
              </w:rPr>
              <w:t>Кыргызс</w:t>
            </w:r>
            <w:r w:rsidR="00F70DCA" w:rsidRPr="00EB07A1">
              <w:rPr>
                <w:rFonts w:ascii="Times New Roman" w:eastAsia="Times New Roman" w:hAnsi="Times New Roman" w:cs="Times New Roman"/>
                <w:lang w:val="ru-RU"/>
              </w:rPr>
              <w:t>тан</w:t>
            </w:r>
          </w:p>
        </w:tc>
        <w:tc>
          <w:tcPr>
            <w:tcW w:w="3614" w:type="dxa"/>
          </w:tcPr>
          <w:p w14:paraId="59469218" w14:textId="77777777" w:rsidR="00495664" w:rsidRPr="00EB07A1" w:rsidRDefault="005E0469"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48/106</w:t>
            </w:r>
          </w:p>
        </w:tc>
      </w:tr>
      <w:tr w:rsidR="00495664" w:rsidRPr="00F70DCA" w14:paraId="7F0AEA42" w14:textId="77777777" w:rsidTr="00F70DCA">
        <w:trPr>
          <w:jc w:val="center"/>
        </w:trPr>
        <w:tc>
          <w:tcPr>
            <w:tcW w:w="2977" w:type="dxa"/>
            <w:vMerge/>
          </w:tcPr>
          <w:p w14:paraId="01E10420" w14:textId="77777777" w:rsidR="00495664" w:rsidRPr="00EB07A1" w:rsidRDefault="00495664">
            <w:pPr>
              <w:widowControl w:val="0"/>
              <w:pBdr>
                <w:top w:val="nil"/>
                <w:left w:val="nil"/>
                <w:bottom w:val="nil"/>
                <w:right w:val="nil"/>
                <w:between w:val="nil"/>
              </w:pBdr>
              <w:spacing w:line="276" w:lineRule="auto"/>
              <w:contextualSpacing/>
              <w:rPr>
                <w:rFonts w:ascii="Times New Roman" w:eastAsia="Times New Roman" w:hAnsi="Times New Roman" w:cs="Times New Roman"/>
              </w:rPr>
            </w:pPr>
          </w:p>
        </w:tc>
        <w:tc>
          <w:tcPr>
            <w:tcW w:w="2907" w:type="dxa"/>
          </w:tcPr>
          <w:p w14:paraId="1D818E29" w14:textId="4D0FE2B4" w:rsidR="00495664" w:rsidRPr="00EB07A1" w:rsidRDefault="005E0469" w:rsidP="00F70DCA">
            <w:pPr>
              <w:contextualSpacing/>
              <w:rPr>
                <w:rFonts w:ascii="Times New Roman" w:eastAsia="Times New Roman" w:hAnsi="Times New Roman" w:cs="Times New Roman"/>
              </w:rPr>
            </w:pPr>
            <w:r w:rsidRPr="00EB07A1">
              <w:rPr>
                <w:rFonts w:ascii="Times New Roman" w:eastAsia="Times New Roman" w:hAnsi="Times New Roman" w:cs="Times New Roman"/>
              </w:rPr>
              <w:t>Российская</w:t>
            </w:r>
            <w:r w:rsidR="00F70DCA"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Федерация</w:t>
            </w:r>
          </w:p>
        </w:tc>
        <w:tc>
          <w:tcPr>
            <w:tcW w:w="3614" w:type="dxa"/>
          </w:tcPr>
          <w:p w14:paraId="0E376ADA" w14:textId="77777777" w:rsidR="00495664" w:rsidRPr="00EB07A1" w:rsidRDefault="005E0469"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1 637/3 243</w:t>
            </w:r>
          </w:p>
        </w:tc>
      </w:tr>
      <w:tr w:rsidR="00495664" w:rsidRPr="00F70DCA" w14:paraId="4B6C7B8D" w14:textId="77777777" w:rsidTr="00F70DCA">
        <w:trPr>
          <w:jc w:val="center"/>
        </w:trPr>
        <w:tc>
          <w:tcPr>
            <w:tcW w:w="2977" w:type="dxa"/>
            <w:vMerge w:val="restart"/>
          </w:tcPr>
          <w:p w14:paraId="60C9E79A" w14:textId="77777777" w:rsidR="00495664" w:rsidRPr="00EB07A1" w:rsidRDefault="005E0469">
            <w:pPr>
              <w:contextualSpacing/>
              <w:jc w:val="both"/>
              <w:rPr>
                <w:rFonts w:ascii="Times New Roman" w:eastAsia="Times New Roman" w:hAnsi="Times New Roman" w:cs="Times New Roman"/>
              </w:rPr>
            </w:pPr>
            <w:r w:rsidRPr="00EB07A1">
              <w:rPr>
                <w:rFonts w:ascii="Times New Roman" w:eastAsia="Times New Roman" w:hAnsi="Times New Roman" w:cs="Times New Roman"/>
              </w:rPr>
              <w:t>Республика Казахстан</w:t>
            </w:r>
          </w:p>
          <w:p w14:paraId="3CC6E213"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(государство въезда)</w:t>
            </w:r>
          </w:p>
        </w:tc>
        <w:tc>
          <w:tcPr>
            <w:tcW w:w="2907" w:type="dxa"/>
          </w:tcPr>
          <w:p w14:paraId="71137221" w14:textId="77777777" w:rsidR="00495664" w:rsidRPr="00EB07A1" w:rsidRDefault="005E0469" w:rsidP="00F70DC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Армения</w:t>
            </w:r>
          </w:p>
        </w:tc>
        <w:tc>
          <w:tcPr>
            <w:tcW w:w="3614" w:type="dxa"/>
          </w:tcPr>
          <w:p w14:paraId="120E58AC" w14:textId="77777777" w:rsidR="00495664" w:rsidRPr="00EB07A1" w:rsidRDefault="005E0469"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1 066/1 781</w:t>
            </w:r>
          </w:p>
        </w:tc>
      </w:tr>
      <w:tr w:rsidR="00495664" w:rsidRPr="00F70DCA" w14:paraId="72C791C5" w14:textId="77777777" w:rsidTr="00F70DCA">
        <w:trPr>
          <w:jc w:val="center"/>
        </w:trPr>
        <w:tc>
          <w:tcPr>
            <w:tcW w:w="2977" w:type="dxa"/>
            <w:vMerge/>
          </w:tcPr>
          <w:p w14:paraId="1BCCAB7D" w14:textId="77777777" w:rsidR="00495664" w:rsidRPr="00EB07A1" w:rsidRDefault="00495664">
            <w:pPr>
              <w:widowControl w:val="0"/>
              <w:pBdr>
                <w:top w:val="nil"/>
                <w:left w:val="nil"/>
                <w:bottom w:val="nil"/>
                <w:right w:val="nil"/>
                <w:between w:val="nil"/>
              </w:pBdr>
              <w:spacing w:line="276" w:lineRule="auto"/>
              <w:contextualSpacing/>
              <w:rPr>
                <w:rFonts w:ascii="Times New Roman" w:eastAsia="Times New Roman" w:hAnsi="Times New Roman" w:cs="Times New Roman"/>
              </w:rPr>
            </w:pPr>
          </w:p>
        </w:tc>
        <w:tc>
          <w:tcPr>
            <w:tcW w:w="2907" w:type="dxa"/>
          </w:tcPr>
          <w:p w14:paraId="243DBF5C" w14:textId="77777777" w:rsidR="00495664" w:rsidRPr="00EB07A1" w:rsidRDefault="005E0469" w:rsidP="00F70DC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Беларусь</w:t>
            </w:r>
          </w:p>
        </w:tc>
        <w:tc>
          <w:tcPr>
            <w:tcW w:w="3614" w:type="dxa"/>
          </w:tcPr>
          <w:p w14:paraId="6FE301C3" w14:textId="77777777" w:rsidR="00495664" w:rsidRPr="00EB07A1" w:rsidRDefault="005E0469"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750/1 713</w:t>
            </w:r>
          </w:p>
        </w:tc>
      </w:tr>
      <w:tr w:rsidR="00495664" w:rsidRPr="00F70DCA" w14:paraId="58DB745A" w14:textId="77777777" w:rsidTr="00F70DCA">
        <w:trPr>
          <w:jc w:val="center"/>
        </w:trPr>
        <w:tc>
          <w:tcPr>
            <w:tcW w:w="2977" w:type="dxa"/>
            <w:vMerge/>
          </w:tcPr>
          <w:p w14:paraId="6D301D30" w14:textId="77777777" w:rsidR="00495664" w:rsidRPr="00EB07A1" w:rsidRDefault="00495664">
            <w:pPr>
              <w:widowControl w:val="0"/>
              <w:pBdr>
                <w:top w:val="nil"/>
                <w:left w:val="nil"/>
                <w:bottom w:val="nil"/>
                <w:right w:val="nil"/>
                <w:between w:val="nil"/>
              </w:pBdr>
              <w:spacing w:line="276" w:lineRule="auto"/>
              <w:contextualSpacing/>
              <w:rPr>
                <w:rFonts w:ascii="Times New Roman" w:eastAsia="Times New Roman" w:hAnsi="Times New Roman" w:cs="Times New Roman"/>
              </w:rPr>
            </w:pPr>
          </w:p>
        </w:tc>
        <w:tc>
          <w:tcPr>
            <w:tcW w:w="2907" w:type="dxa"/>
          </w:tcPr>
          <w:p w14:paraId="50EE99FC" w14:textId="480A19A9" w:rsidR="00495664" w:rsidRPr="00EB07A1" w:rsidRDefault="005E0469" w:rsidP="00F70DCA">
            <w:pPr>
              <w:contextualSpacing/>
              <w:rPr>
                <w:rFonts w:ascii="Times New Roman" w:eastAsia="Times New Roman" w:hAnsi="Times New Roman" w:cs="Times New Roman"/>
              </w:rPr>
            </w:pPr>
            <w:r w:rsidRPr="00EB07A1">
              <w:rPr>
                <w:rFonts w:ascii="Times New Roman" w:eastAsia="Times New Roman" w:hAnsi="Times New Roman" w:cs="Times New Roman"/>
              </w:rPr>
              <w:t>Кыргызс</w:t>
            </w:r>
            <w:r w:rsidR="00F70DCA" w:rsidRPr="00EB07A1">
              <w:rPr>
                <w:rFonts w:ascii="Times New Roman" w:eastAsia="Times New Roman" w:hAnsi="Times New Roman" w:cs="Times New Roman"/>
                <w:lang w:val="ru-RU"/>
              </w:rPr>
              <w:t>тан</w:t>
            </w:r>
          </w:p>
        </w:tc>
        <w:tc>
          <w:tcPr>
            <w:tcW w:w="3614" w:type="dxa"/>
          </w:tcPr>
          <w:p w14:paraId="6C9630CF" w14:textId="77777777" w:rsidR="00495664" w:rsidRPr="00EB07A1" w:rsidRDefault="005E0469"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4 872/11 324</w:t>
            </w:r>
          </w:p>
        </w:tc>
      </w:tr>
      <w:tr w:rsidR="00495664" w:rsidRPr="00F70DCA" w14:paraId="4ECA780A" w14:textId="77777777" w:rsidTr="00F70DCA">
        <w:trPr>
          <w:jc w:val="center"/>
        </w:trPr>
        <w:tc>
          <w:tcPr>
            <w:tcW w:w="2977" w:type="dxa"/>
            <w:vMerge/>
          </w:tcPr>
          <w:p w14:paraId="760B83F9" w14:textId="77777777" w:rsidR="00495664" w:rsidRPr="00EB07A1" w:rsidRDefault="00495664">
            <w:pPr>
              <w:widowControl w:val="0"/>
              <w:pBdr>
                <w:top w:val="nil"/>
                <w:left w:val="nil"/>
                <w:bottom w:val="nil"/>
                <w:right w:val="nil"/>
                <w:between w:val="nil"/>
              </w:pBdr>
              <w:spacing w:line="276" w:lineRule="auto"/>
              <w:contextualSpacing/>
              <w:rPr>
                <w:rFonts w:ascii="Times New Roman" w:eastAsia="Times New Roman" w:hAnsi="Times New Roman" w:cs="Times New Roman"/>
              </w:rPr>
            </w:pPr>
          </w:p>
        </w:tc>
        <w:tc>
          <w:tcPr>
            <w:tcW w:w="2907" w:type="dxa"/>
          </w:tcPr>
          <w:p w14:paraId="5E2E05AA" w14:textId="3D6AE880" w:rsidR="00495664" w:rsidRPr="00EB07A1" w:rsidRDefault="005E0469" w:rsidP="00F70DCA">
            <w:pPr>
              <w:contextualSpacing/>
              <w:rPr>
                <w:rFonts w:ascii="Times New Roman" w:eastAsia="Times New Roman" w:hAnsi="Times New Roman" w:cs="Times New Roman"/>
              </w:rPr>
            </w:pPr>
            <w:r w:rsidRPr="00EB07A1">
              <w:rPr>
                <w:rFonts w:ascii="Times New Roman" w:eastAsia="Times New Roman" w:hAnsi="Times New Roman" w:cs="Times New Roman"/>
              </w:rPr>
              <w:t>Российская</w:t>
            </w:r>
            <w:r w:rsidR="00F70DCA"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Федерация</w:t>
            </w:r>
          </w:p>
        </w:tc>
        <w:tc>
          <w:tcPr>
            <w:tcW w:w="3614" w:type="dxa"/>
          </w:tcPr>
          <w:p w14:paraId="269C21D4" w14:textId="77777777" w:rsidR="00495664" w:rsidRPr="00EB07A1" w:rsidRDefault="005E0469"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31 215/66 092</w:t>
            </w:r>
          </w:p>
        </w:tc>
      </w:tr>
      <w:tr w:rsidR="00F70DCA" w:rsidRPr="00F70DCA" w14:paraId="04D33A96" w14:textId="77777777" w:rsidTr="00F70DCA">
        <w:trPr>
          <w:jc w:val="center"/>
        </w:trPr>
        <w:tc>
          <w:tcPr>
            <w:tcW w:w="2977" w:type="dxa"/>
            <w:vMerge w:val="restart"/>
          </w:tcPr>
          <w:p w14:paraId="486BF00C" w14:textId="77777777" w:rsidR="00F70DCA" w:rsidRPr="00EB07A1" w:rsidRDefault="00F70DCA">
            <w:pPr>
              <w:contextualSpacing/>
              <w:jc w:val="both"/>
              <w:rPr>
                <w:rFonts w:ascii="Times New Roman" w:eastAsia="Times New Roman" w:hAnsi="Times New Roman" w:cs="Times New Roman"/>
              </w:rPr>
            </w:pPr>
            <w:r w:rsidRPr="00EB07A1">
              <w:rPr>
                <w:rFonts w:ascii="Times New Roman" w:eastAsia="Times New Roman" w:hAnsi="Times New Roman" w:cs="Times New Roman"/>
              </w:rPr>
              <w:t>Кыргызская Республика</w:t>
            </w:r>
          </w:p>
          <w:p w14:paraId="6FE4E315" w14:textId="77777777" w:rsidR="00F70DCA" w:rsidRPr="00EB07A1" w:rsidRDefault="00F70DCA">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(государство въезда)</w:t>
            </w:r>
          </w:p>
        </w:tc>
        <w:tc>
          <w:tcPr>
            <w:tcW w:w="2907" w:type="dxa"/>
          </w:tcPr>
          <w:p w14:paraId="09008744" w14:textId="77777777" w:rsidR="00F70DCA" w:rsidRPr="00EB07A1" w:rsidRDefault="00F70DCA" w:rsidP="00F70DC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Армения</w:t>
            </w:r>
          </w:p>
        </w:tc>
        <w:tc>
          <w:tcPr>
            <w:tcW w:w="3614" w:type="dxa"/>
          </w:tcPr>
          <w:p w14:paraId="7451E536" w14:textId="77777777" w:rsidR="00F70DCA" w:rsidRPr="00EB07A1" w:rsidRDefault="00F70DCA"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24/44</w:t>
            </w:r>
          </w:p>
        </w:tc>
      </w:tr>
      <w:tr w:rsidR="00F70DCA" w:rsidRPr="00F70DCA" w14:paraId="19E7C691" w14:textId="77777777" w:rsidTr="00F70DCA">
        <w:trPr>
          <w:jc w:val="center"/>
        </w:trPr>
        <w:tc>
          <w:tcPr>
            <w:tcW w:w="2977" w:type="dxa"/>
            <w:vMerge/>
          </w:tcPr>
          <w:p w14:paraId="367B4A9C" w14:textId="77777777" w:rsidR="00F70DCA" w:rsidRPr="00EB07A1" w:rsidRDefault="00F70DCA">
            <w:pPr>
              <w:spacing w:after="160"/>
              <w:contextualSpacing/>
              <w:jc w:val="both"/>
              <w:rPr>
                <w:rFonts w:ascii="Times New Roman" w:eastAsia="Times New Roman" w:hAnsi="Times New Roman" w:cs="Times New Roman"/>
              </w:rPr>
            </w:pPr>
          </w:p>
        </w:tc>
        <w:tc>
          <w:tcPr>
            <w:tcW w:w="2907" w:type="dxa"/>
          </w:tcPr>
          <w:p w14:paraId="57EA9B11" w14:textId="77777777" w:rsidR="00F70DCA" w:rsidRPr="00EB07A1" w:rsidRDefault="00F70DCA" w:rsidP="00F70DC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Беларусь</w:t>
            </w:r>
          </w:p>
        </w:tc>
        <w:tc>
          <w:tcPr>
            <w:tcW w:w="3614" w:type="dxa"/>
          </w:tcPr>
          <w:p w14:paraId="5E4BB83C" w14:textId="77777777" w:rsidR="00F70DCA" w:rsidRPr="00EB07A1" w:rsidRDefault="00F70DCA"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2/513</w:t>
            </w:r>
          </w:p>
        </w:tc>
      </w:tr>
      <w:tr w:rsidR="00F70DCA" w:rsidRPr="00F70DCA" w14:paraId="3A21A62B" w14:textId="77777777" w:rsidTr="00F70DCA">
        <w:trPr>
          <w:jc w:val="center"/>
        </w:trPr>
        <w:tc>
          <w:tcPr>
            <w:tcW w:w="2977" w:type="dxa"/>
            <w:vMerge/>
          </w:tcPr>
          <w:p w14:paraId="6BB96A50" w14:textId="77777777" w:rsidR="00F70DCA" w:rsidRPr="00EB07A1" w:rsidRDefault="00F70DCA">
            <w:pPr>
              <w:spacing w:after="160"/>
              <w:contextualSpacing/>
              <w:jc w:val="both"/>
              <w:rPr>
                <w:rFonts w:ascii="Times New Roman" w:eastAsia="Times New Roman" w:hAnsi="Times New Roman" w:cs="Times New Roman"/>
              </w:rPr>
            </w:pPr>
          </w:p>
        </w:tc>
        <w:tc>
          <w:tcPr>
            <w:tcW w:w="2907" w:type="dxa"/>
          </w:tcPr>
          <w:p w14:paraId="317BDFE8" w14:textId="77777777" w:rsidR="00F70DCA" w:rsidRPr="00EB07A1" w:rsidRDefault="00F70DCA" w:rsidP="00F70DC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Казахстан</w:t>
            </w:r>
          </w:p>
        </w:tc>
        <w:tc>
          <w:tcPr>
            <w:tcW w:w="3614" w:type="dxa"/>
          </w:tcPr>
          <w:p w14:paraId="7849968D" w14:textId="77777777" w:rsidR="00F70DCA" w:rsidRPr="00EB07A1" w:rsidRDefault="00F70DCA"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1 203/1 747</w:t>
            </w:r>
          </w:p>
        </w:tc>
      </w:tr>
      <w:tr w:rsidR="00F70DCA" w:rsidRPr="00F70DCA" w14:paraId="633AF5DD" w14:textId="77777777" w:rsidTr="00F70DCA">
        <w:trPr>
          <w:jc w:val="center"/>
        </w:trPr>
        <w:tc>
          <w:tcPr>
            <w:tcW w:w="2977" w:type="dxa"/>
            <w:vMerge/>
          </w:tcPr>
          <w:p w14:paraId="37F09EB5" w14:textId="77777777" w:rsidR="00F70DCA" w:rsidRPr="00EB07A1" w:rsidRDefault="00F70DCA">
            <w:pPr>
              <w:spacing w:after="160"/>
              <w:contextualSpacing/>
              <w:jc w:val="both"/>
              <w:rPr>
                <w:rFonts w:ascii="Times New Roman" w:eastAsia="Times New Roman" w:hAnsi="Times New Roman" w:cs="Times New Roman"/>
              </w:rPr>
            </w:pPr>
          </w:p>
        </w:tc>
        <w:tc>
          <w:tcPr>
            <w:tcW w:w="2907" w:type="dxa"/>
          </w:tcPr>
          <w:p w14:paraId="57541CDE" w14:textId="7386FDE6" w:rsidR="00F70DCA" w:rsidRPr="00EB07A1" w:rsidRDefault="00F70DCA" w:rsidP="00F70DCA">
            <w:pPr>
              <w:contextualSpacing/>
              <w:rPr>
                <w:rFonts w:ascii="Times New Roman" w:eastAsia="Times New Roman" w:hAnsi="Times New Roman" w:cs="Times New Roman"/>
              </w:rPr>
            </w:pPr>
            <w:r w:rsidRPr="00EB07A1">
              <w:rPr>
                <w:rFonts w:ascii="Times New Roman" w:eastAsia="Times New Roman" w:hAnsi="Times New Roman" w:cs="Times New Roman"/>
              </w:rPr>
              <w:t>Российская</w:t>
            </w:r>
            <w:r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Федерация</w:t>
            </w:r>
          </w:p>
        </w:tc>
        <w:tc>
          <w:tcPr>
            <w:tcW w:w="3614" w:type="dxa"/>
          </w:tcPr>
          <w:p w14:paraId="50E45919" w14:textId="77777777" w:rsidR="00F70DCA" w:rsidRPr="00EB07A1" w:rsidRDefault="00F70DCA"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4 175/6 323</w:t>
            </w:r>
          </w:p>
        </w:tc>
      </w:tr>
      <w:tr w:rsidR="00F70DCA" w:rsidRPr="00F70DCA" w14:paraId="601794AA" w14:textId="77777777" w:rsidTr="00F70DCA">
        <w:trPr>
          <w:jc w:val="center"/>
        </w:trPr>
        <w:tc>
          <w:tcPr>
            <w:tcW w:w="2977" w:type="dxa"/>
            <w:vMerge w:val="restart"/>
          </w:tcPr>
          <w:p w14:paraId="67F6FAB2" w14:textId="77777777" w:rsidR="00F70DCA" w:rsidRPr="00EB07A1" w:rsidRDefault="00F70DCA">
            <w:pPr>
              <w:contextualSpacing/>
              <w:jc w:val="both"/>
              <w:rPr>
                <w:rFonts w:ascii="Times New Roman" w:eastAsia="Times New Roman" w:hAnsi="Times New Roman" w:cs="Times New Roman"/>
              </w:rPr>
            </w:pPr>
            <w:r w:rsidRPr="00EB07A1">
              <w:rPr>
                <w:rFonts w:ascii="Times New Roman" w:eastAsia="Times New Roman" w:hAnsi="Times New Roman" w:cs="Times New Roman"/>
              </w:rPr>
              <w:t>Российская Федерация</w:t>
            </w:r>
          </w:p>
          <w:p w14:paraId="08FC6F96" w14:textId="77777777" w:rsidR="00F70DCA" w:rsidRPr="00EB07A1" w:rsidRDefault="00F70DCA">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(государство въезда)</w:t>
            </w:r>
          </w:p>
        </w:tc>
        <w:tc>
          <w:tcPr>
            <w:tcW w:w="2907" w:type="dxa"/>
          </w:tcPr>
          <w:p w14:paraId="6B43AD7B" w14:textId="77777777" w:rsidR="00F70DCA" w:rsidRPr="00EB07A1" w:rsidRDefault="00F70DCA" w:rsidP="00F70DC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Армения</w:t>
            </w:r>
          </w:p>
        </w:tc>
        <w:tc>
          <w:tcPr>
            <w:tcW w:w="3614" w:type="dxa"/>
          </w:tcPr>
          <w:p w14:paraId="1E633C93" w14:textId="77777777" w:rsidR="00F70DCA" w:rsidRPr="00EB07A1" w:rsidRDefault="00F70DCA"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48 104/117 212</w:t>
            </w:r>
          </w:p>
        </w:tc>
      </w:tr>
      <w:tr w:rsidR="00F70DCA" w:rsidRPr="00F70DCA" w14:paraId="719F2616" w14:textId="77777777" w:rsidTr="00F70DCA">
        <w:trPr>
          <w:jc w:val="center"/>
        </w:trPr>
        <w:tc>
          <w:tcPr>
            <w:tcW w:w="2977" w:type="dxa"/>
            <w:vMerge/>
          </w:tcPr>
          <w:p w14:paraId="03AF1F9E" w14:textId="77777777" w:rsidR="00F70DCA" w:rsidRPr="00EB07A1" w:rsidRDefault="00F70DCA">
            <w:pPr>
              <w:spacing w:after="160"/>
              <w:contextualSpacing/>
              <w:jc w:val="both"/>
              <w:rPr>
                <w:rFonts w:ascii="Times New Roman" w:eastAsia="Times New Roman" w:hAnsi="Times New Roman" w:cs="Times New Roman"/>
              </w:rPr>
            </w:pPr>
          </w:p>
        </w:tc>
        <w:tc>
          <w:tcPr>
            <w:tcW w:w="2907" w:type="dxa"/>
          </w:tcPr>
          <w:p w14:paraId="2E4F4B4E" w14:textId="77777777" w:rsidR="00F70DCA" w:rsidRPr="00EB07A1" w:rsidRDefault="00F70DCA" w:rsidP="00F70DC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Беларусь</w:t>
            </w:r>
          </w:p>
        </w:tc>
        <w:tc>
          <w:tcPr>
            <w:tcW w:w="3614" w:type="dxa"/>
          </w:tcPr>
          <w:p w14:paraId="3308BF49" w14:textId="77777777" w:rsidR="00F70DCA" w:rsidRPr="00EB07A1" w:rsidRDefault="00F70DCA"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18 120/44 508</w:t>
            </w:r>
          </w:p>
        </w:tc>
      </w:tr>
      <w:tr w:rsidR="00F70DCA" w:rsidRPr="00F70DCA" w14:paraId="39D8258A" w14:textId="77777777" w:rsidTr="00F70DCA">
        <w:trPr>
          <w:jc w:val="center"/>
        </w:trPr>
        <w:tc>
          <w:tcPr>
            <w:tcW w:w="2977" w:type="dxa"/>
            <w:vMerge/>
          </w:tcPr>
          <w:p w14:paraId="018520A4" w14:textId="77777777" w:rsidR="00F70DCA" w:rsidRPr="00EB07A1" w:rsidRDefault="00F70DCA">
            <w:pPr>
              <w:spacing w:after="160"/>
              <w:contextualSpacing/>
              <w:jc w:val="both"/>
              <w:rPr>
                <w:rFonts w:ascii="Times New Roman" w:eastAsia="Times New Roman" w:hAnsi="Times New Roman" w:cs="Times New Roman"/>
              </w:rPr>
            </w:pPr>
          </w:p>
        </w:tc>
        <w:tc>
          <w:tcPr>
            <w:tcW w:w="2907" w:type="dxa"/>
          </w:tcPr>
          <w:p w14:paraId="5CA57A99" w14:textId="77777777" w:rsidR="00F70DCA" w:rsidRPr="00EB07A1" w:rsidRDefault="00F70DCA" w:rsidP="00F70DC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Казахстан</w:t>
            </w:r>
          </w:p>
        </w:tc>
        <w:tc>
          <w:tcPr>
            <w:tcW w:w="3614" w:type="dxa"/>
          </w:tcPr>
          <w:p w14:paraId="535D3572" w14:textId="77777777" w:rsidR="00F70DCA" w:rsidRPr="00EB07A1" w:rsidRDefault="00F70DCA"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25 515/102 092</w:t>
            </w:r>
          </w:p>
        </w:tc>
      </w:tr>
      <w:tr w:rsidR="00F70DCA" w:rsidRPr="00F70DCA" w14:paraId="09FEFD90" w14:textId="77777777" w:rsidTr="00F70DCA">
        <w:trPr>
          <w:jc w:val="center"/>
        </w:trPr>
        <w:tc>
          <w:tcPr>
            <w:tcW w:w="2977" w:type="dxa"/>
            <w:vMerge/>
          </w:tcPr>
          <w:p w14:paraId="3424F1C8" w14:textId="77777777" w:rsidR="00F70DCA" w:rsidRPr="00EB07A1" w:rsidRDefault="00F70DCA">
            <w:pPr>
              <w:spacing w:after="160"/>
              <w:contextualSpacing/>
              <w:jc w:val="both"/>
              <w:rPr>
                <w:rFonts w:ascii="Times New Roman" w:eastAsia="Times New Roman" w:hAnsi="Times New Roman" w:cs="Times New Roman"/>
              </w:rPr>
            </w:pPr>
          </w:p>
        </w:tc>
        <w:tc>
          <w:tcPr>
            <w:tcW w:w="2907" w:type="dxa"/>
          </w:tcPr>
          <w:p w14:paraId="570B27DF" w14:textId="4A1CC26F" w:rsidR="00F70DCA" w:rsidRPr="00EB07A1" w:rsidRDefault="00F70DCA" w:rsidP="00F70DCA">
            <w:pPr>
              <w:contextualSpacing/>
              <w:rPr>
                <w:rFonts w:ascii="Times New Roman" w:eastAsia="Times New Roman" w:hAnsi="Times New Roman" w:cs="Times New Roman"/>
              </w:rPr>
            </w:pPr>
            <w:r w:rsidRPr="00EB07A1">
              <w:rPr>
                <w:rFonts w:ascii="Times New Roman" w:eastAsia="Times New Roman" w:hAnsi="Times New Roman" w:cs="Times New Roman"/>
              </w:rPr>
              <w:t>Кыргызс</w:t>
            </w:r>
            <w:r w:rsidRPr="00EB07A1">
              <w:rPr>
                <w:rFonts w:ascii="Times New Roman" w:eastAsia="Times New Roman" w:hAnsi="Times New Roman" w:cs="Times New Roman"/>
                <w:lang w:val="ru-RU"/>
              </w:rPr>
              <w:t>тан</w:t>
            </w:r>
          </w:p>
        </w:tc>
        <w:tc>
          <w:tcPr>
            <w:tcW w:w="3614" w:type="dxa"/>
          </w:tcPr>
          <w:p w14:paraId="62058CFF" w14:textId="77777777" w:rsidR="00F70DCA" w:rsidRPr="00EB07A1" w:rsidRDefault="00F70DCA" w:rsidP="000021E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206 405/618 185</w:t>
            </w:r>
          </w:p>
        </w:tc>
      </w:tr>
      <w:tr w:rsidR="00495664" w:rsidRPr="00F70DCA" w14:paraId="6B4E99BB" w14:textId="77777777" w:rsidTr="00F70DCA">
        <w:trPr>
          <w:jc w:val="center"/>
        </w:trPr>
        <w:tc>
          <w:tcPr>
            <w:tcW w:w="9498" w:type="dxa"/>
            <w:gridSpan w:val="3"/>
          </w:tcPr>
          <w:p w14:paraId="16523882" w14:textId="52333EAC" w:rsidR="00495664" w:rsidRPr="00EB07A1" w:rsidRDefault="00F70DCA" w:rsidP="00EF1824">
            <w:pPr>
              <w:spacing w:after="160"/>
              <w:ind w:firstLine="531"/>
              <w:contextualSpacing/>
              <w:jc w:val="both"/>
              <w:rPr>
                <w:rFonts w:ascii="Times New Roman" w:eastAsia="Times New Roman" w:hAnsi="Times New Roman" w:cs="Times New Roman"/>
                <w:lang w:val="ru-RU"/>
              </w:rPr>
            </w:pPr>
            <w:r w:rsidRPr="00EB07A1">
              <w:rPr>
                <w:rFonts w:ascii="Times New Roman" w:eastAsia="Times New Roman" w:hAnsi="Times New Roman" w:cs="Times New Roman"/>
                <w:lang w:val="ru-RU"/>
              </w:rPr>
              <w:t xml:space="preserve">Примечание – Составлено автором на основе источника </w:t>
            </w:r>
            <w:r w:rsidR="00276394" w:rsidRPr="00EB07A1">
              <w:rPr>
                <w:rFonts w:ascii="Times New Roman" w:eastAsia="Times New Roman" w:hAnsi="Times New Roman" w:cs="Times New Roman"/>
                <w:lang w:val="ru-RU"/>
              </w:rPr>
              <w:t>[10</w:t>
            </w:r>
            <w:r w:rsidR="00EF1824" w:rsidRPr="00EF1824">
              <w:rPr>
                <w:rFonts w:ascii="Times New Roman" w:eastAsia="Times New Roman" w:hAnsi="Times New Roman" w:cs="Times New Roman"/>
                <w:lang w:val="ru-RU"/>
              </w:rPr>
              <w:t>4</w:t>
            </w:r>
            <w:r w:rsidRPr="00EB07A1">
              <w:rPr>
                <w:rFonts w:ascii="Times New Roman" w:eastAsia="Times New Roman" w:hAnsi="Times New Roman" w:cs="Times New Roman"/>
              </w:rPr>
              <w:t>]</w:t>
            </w:r>
          </w:p>
        </w:tc>
      </w:tr>
    </w:tbl>
    <w:p w14:paraId="416C9837" w14:textId="77777777" w:rsidR="00495664" w:rsidRPr="003078CA" w:rsidRDefault="00495664">
      <w:pPr>
        <w:rPr>
          <w:rFonts w:ascii="Times New Roman" w:eastAsia="Times New Roman" w:hAnsi="Times New Roman" w:cs="Times New Roman"/>
          <w:sz w:val="28"/>
          <w:szCs w:val="28"/>
        </w:rPr>
      </w:pPr>
    </w:p>
    <w:p w14:paraId="7E18446D" w14:textId="55EE63CC"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Миграционные процессы в ЕАЭС регулируются правом ЕАЭС. Общие принципы регулирования вопросов трудовой миграции на пространстве ЕАЭС определяет раздел 26 Договора о Евразийском экономиче</w:t>
      </w:r>
      <w:r w:rsidR="00BA1323" w:rsidRPr="003078CA">
        <w:rPr>
          <w:rFonts w:ascii="Times New Roman" w:eastAsia="Times New Roman" w:hAnsi="Times New Roman" w:cs="Times New Roman"/>
          <w:sz w:val="28"/>
          <w:szCs w:val="28"/>
        </w:rPr>
        <w:t xml:space="preserve">ском союзе «Трудовая миграция» </w:t>
      </w:r>
      <w:r w:rsidR="00BA1323" w:rsidRPr="003078CA">
        <w:rPr>
          <w:rFonts w:ascii="Times New Roman" w:eastAsia="Times New Roman" w:hAnsi="Times New Roman" w:cs="Times New Roman"/>
          <w:sz w:val="28"/>
          <w:szCs w:val="28"/>
          <w:lang w:val="ru-RU"/>
        </w:rPr>
        <w:t>[10</w:t>
      </w:r>
      <w:r w:rsidR="00EF1824" w:rsidRPr="00EF1824">
        <w:rPr>
          <w:rFonts w:ascii="Times New Roman" w:eastAsia="Times New Roman" w:hAnsi="Times New Roman" w:cs="Times New Roman"/>
          <w:sz w:val="28"/>
          <w:szCs w:val="28"/>
          <w:lang w:val="ru-RU"/>
        </w:rPr>
        <w:t>5</w:t>
      </w:r>
      <w:r w:rsidRPr="003078CA">
        <w:rPr>
          <w:rFonts w:ascii="Times New Roman" w:eastAsia="Times New Roman" w:hAnsi="Times New Roman" w:cs="Times New Roman"/>
          <w:sz w:val="28"/>
          <w:szCs w:val="28"/>
        </w:rPr>
        <w:t xml:space="preserve">]. Раздел состоит из 3 статей – ст. 96, 97 и 98. В частности, статья 98 устанавливает широкий перечень прав трудящихся стран ЕАЭС и членов их семей, которые при их должной реализации способны значительно улучшить положение трудящихся-мигрантов из государств-членов ЕАЭС в России. </w:t>
      </w:r>
    </w:p>
    <w:p w14:paraId="0406109F"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Основные тенденции регулирования миграционных процессов на пространстве ЕАЭС:</w:t>
      </w:r>
    </w:p>
    <w:p w14:paraId="77B86386" w14:textId="24B8A82E" w:rsidR="00495664" w:rsidRPr="003078CA" w:rsidRDefault="00F70DCA"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содействие организованному набору;</w:t>
      </w:r>
    </w:p>
    <w:p w14:paraId="77CEFB9F" w14:textId="5AF700E9" w:rsidR="00495664" w:rsidRPr="003078CA" w:rsidRDefault="00F70DCA"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унификация социального и трудового законодательства;</w:t>
      </w:r>
    </w:p>
    <w:p w14:paraId="5A97EAFC" w14:textId="5A6F2FFC" w:rsidR="00495664" w:rsidRPr="003078CA" w:rsidRDefault="00F70DCA"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создание международных консультативных площадок.</w:t>
      </w:r>
    </w:p>
    <w:p w14:paraId="111EB8DD"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Однако, в рамках ЕАЭС неурегулированными остаются вопросы:</w:t>
      </w:r>
    </w:p>
    <w:p w14:paraId="62A6BEAA" w14:textId="2835F2DA" w:rsidR="00495664" w:rsidRPr="003078CA" w:rsidRDefault="00F70DCA"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равного доступа к социальной помощи и социальным услугам трудящихся государств-членов ЕАЭС;</w:t>
      </w:r>
    </w:p>
    <w:p w14:paraId="31ED6B6E" w14:textId="30717CE8" w:rsidR="00495664" w:rsidRPr="003078CA" w:rsidRDefault="00F70DCA"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противодействия торговле людьми и нелегальной миграции на пространстве ЕАЭС;</w:t>
      </w:r>
    </w:p>
    <w:p w14:paraId="7C3F3579" w14:textId="6335F065" w:rsidR="00495664" w:rsidRPr="003078CA" w:rsidRDefault="00F70DCA"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общем медицинском страховании;</w:t>
      </w:r>
    </w:p>
    <w:p w14:paraId="1FF34CFC" w14:textId="68677396" w:rsidR="00495664" w:rsidRPr="003078CA" w:rsidRDefault="00F70DCA"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отсутствия Трудового кодекса ЕАЭС;</w:t>
      </w:r>
    </w:p>
    <w:p w14:paraId="53DD13EC" w14:textId="5ED47787" w:rsidR="00495664" w:rsidRPr="003078CA" w:rsidRDefault="00F70DCA"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сотрудничества в области высшего и среднего профессионального образования;</w:t>
      </w:r>
    </w:p>
    <w:p w14:paraId="63521D4C" w14:textId="7B2D47DF" w:rsidR="00495664" w:rsidRPr="003078CA" w:rsidRDefault="00F70DCA"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отсутствия Совета по правам человека при Евразийской экономической комиссии (ЕЭК), состоящего из Уполномоченных по правам человека государств-членов ЕАЭС;</w:t>
      </w:r>
    </w:p>
    <w:p w14:paraId="603AE145" w14:textId="79C08543" w:rsidR="00495664" w:rsidRPr="003078CA" w:rsidRDefault="00F70DCA"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мониторинга и исследования актуальных проблем, возникающих при практической реализации положений Договора о ЕАЭС в сфере миграционной политики;</w:t>
      </w:r>
    </w:p>
    <w:p w14:paraId="4DE10D26" w14:textId="51BAA7A9" w:rsidR="00495664" w:rsidRPr="003078CA" w:rsidRDefault="00F70DCA" w:rsidP="003D2EA8">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содействия повышению информированности граждан государств-членов ЕАЭС о миграционных процессах.</w:t>
      </w:r>
    </w:p>
    <w:p w14:paraId="4DC25906" w14:textId="3F27B141"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Тем не менее, в последние годы Россия, по факту, демонстрирует стремление к ужесточению миграционной политики, в том числе в отношении граждан некоторых стран ЕАЭС. Так, в апреле 2024 года на заседании коллегии МВД РФ президент России Владимир Путин поручил «кардинально обновить» подходы к миграционной политике: «Необходимы современные цифровые электронные базы биометрических данных. Те, что сейчас работают, их, судя по всему, недостаточно. Они не позволяют в полном объеме купировать риски, рецидивы незаконной миграции», - отметил Путин. В июне на Петербургском международном юридическом форуме вопрос мигрантов поднял председатель Следственного комитета России Александр Бастрыкин. По его мнению, «самое главное – изменить миграционную политику России, точно обосновать необходимость, а может быть, даже вообще сделать так, чтобы внутренними ресурсами решить свои политические, экономические, национальные и другие проблемы», – заявил Бастрыкин, Аргументируя свою позицию, он сообщил, что за 2023-й и начало 2024 года мигрантами было</w:t>
      </w:r>
      <w:r w:rsidR="00BA1323" w:rsidRPr="003078CA">
        <w:rPr>
          <w:rFonts w:ascii="Times New Roman" w:eastAsia="Times New Roman" w:hAnsi="Times New Roman" w:cs="Times New Roman"/>
          <w:sz w:val="28"/>
          <w:szCs w:val="28"/>
        </w:rPr>
        <w:t xml:space="preserve"> совершено 40 000 преступлений</w:t>
      </w:r>
      <w:r w:rsidR="003135B3">
        <w:rPr>
          <w:rFonts w:ascii="Times New Roman" w:eastAsia="Times New Roman" w:hAnsi="Times New Roman" w:cs="Times New Roman"/>
          <w:sz w:val="28"/>
          <w:szCs w:val="28"/>
          <w:lang w:val="ru-RU"/>
        </w:rPr>
        <w:t> </w:t>
      </w:r>
      <w:r w:rsidR="00BA1323" w:rsidRPr="003078CA">
        <w:rPr>
          <w:rFonts w:ascii="Times New Roman" w:eastAsia="Times New Roman" w:hAnsi="Times New Roman" w:cs="Times New Roman"/>
          <w:sz w:val="28"/>
          <w:szCs w:val="28"/>
          <w:lang w:val="ru-RU"/>
        </w:rPr>
        <w:t>[10</w:t>
      </w:r>
      <w:r w:rsidR="00EF1824" w:rsidRPr="00EF1824">
        <w:rPr>
          <w:rFonts w:ascii="Times New Roman" w:eastAsia="Times New Roman" w:hAnsi="Times New Roman" w:cs="Times New Roman"/>
          <w:sz w:val="28"/>
          <w:szCs w:val="28"/>
          <w:lang w:val="ru-RU"/>
        </w:rPr>
        <w:t>6</w:t>
      </w:r>
      <w:r w:rsidRPr="003078CA">
        <w:rPr>
          <w:rFonts w:ascii="Times New Roman" w:eastAsia="Times New Roman" w:hAnsi="Times New Roman" w:cs="Times New Roman"/>
          <w:sz w:val="28"/>
          <w:szCs w:val="28"/>
        </w:rPr>
        <w:t xml:space="preserve">]. </w:t>
      </w:r>
    </w:p>
    <w:p w14:paraId="33DE1C70"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Новая миграционная политика России включает ряд существенных ограничений для нелегальных мигрантов (например, предусматривается введение реестра контролируемых лиц с установлением их правового статуса). Кроме того, сотрудники органов внутренних дел смогут самостоятельно принимать решение о выдворении иностранцев из России за ряд административных нарушений без решения суда. </w:t>
      </w:r>
    </w:p>
    <w:p w14:paraId="6AF5C5AF" w14:textId="15CCB225"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Политическая реакция уже последовала, 2 августа 2024 года вице-премьер Киргизии Эдиль Байсалов заявил, что Правительству Киргизии «будет очень сложно обосновывать народу смысл участия в ЕАЭС», если возможные ограничения на работу мигрантов в России будут распростр</w:t>
      </w:r>
      <w:r w:rsidR="00BA1323" w:rsidRPr="003078CA">
        <w:rPr>
          <w:rFonts w:ascii="Times New Roman" w:eastAsia="Times New Roman" w:hAnsi="Times New Roman" w:cs="Times New Roman"/>
          <w:sz w:val="28"/>
          <w:szCs w:val="28"/>
        </w:rPr>
        <w:t xml:space="preserve">анятся и на граждан республики </w:t>
      </w:r>
      <w:r w:rsidR="00BA1323" w:rsidRPr="003078CA">
        <w:rPr>
          <w:rFonts w:ascii="Times New Roman" w:eastAsia="Times New Roman" w:hAnsi="Times New Roman" w:cs="Times New Roman"/>
          <w:sz w:val="28"/>
          <w:szCs w:val="28"/>
          <w:lang w:val="ru-RU"/>
        </w:rPr>
        <w:t>[10</w:t>
      </w:r>
      <w:r w:rsidR="00EF1824" w:rsidRPr="00EF1824">
        <w:rPr>
          <w:rFonts w:ascii="Times New Roman" w:eastAsia="Times New Roman" w:hAnsi="Times New Roman" w:cs="Times New Roman"/>
          <w:sz w:val="28"/>
          <w:szCs w:val="28"/>
          <w:lang w:val="ru-RU"/>
        </w:rPr>
        <w:t>7</w:t>
      </w:r>
      <w:r w:rsidRPr="003078CA">
        <w:rPr>
          <w:rFonts w:ascii="Times New Roman" w:eastAsia="Times New Roman" w:hAnsi="Times New Roman" w:cs="Times New Roman"/>
          <w:sz w:val="28"/>
          <w:szCs w:val="28"/>
        </w:rPr>
        <w:t>].</w:t>
      </w:r>
    </w:p>
    <w:p w14:paraId="71ADB1F9" w14:textId="77777777"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настоящее время реальность для России состоит в том, что внутренними ресурсами решить обострившиеся социально-экономические проблемы вряд ли получится, поскольку страна находится в демографическом кризисе, под влиянием западных санкций, колоссальные трудовые ресурсы оттягивает на себя оборонно-промышленный комплекс и мобилизация трудоспособных граждан на СВО.</w:t>
      </w:r>
    </w:p>
    <w:p w14:paraId="2F9190C6" w14:textId="4FFE8048" w:rsidR="00495664" w:rsidRPr="003078CA" w:rsidRDefault="005E0469" w:rsidP="003D2EA8">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Если рассматривать картину с внутренней миграцией в России в целом, то по данным Росстата, ее доля составляла в 2022 году 82,6% от общего показателя миграции населения, а в 2023 году 86,2%, наибольшей активностью отличалось городское на</w:t>
      </w:r>
      <w:r w:rsidR="000851E5" w:rsidRPr="003078CA">
        <w:rPr>
          <w:rFonts w:ascii="Times New Roman" w:eastAsia="Times New Roman" w:hAnsi="Times New Roman" w:cs="Times New Roman"/>
          <w:sz w:val="28"/>
          <w:szCs w:val="28"/>
        </w:rPr>
        <w:t>селение (</w:t>
      </w:r>
      <w:r w:rsidR="003135B3" w:rsidRPr="003078CA">
        <w:rPr>
          <w:rFonts w:ascii="Times New Roman" w:eastAsia="Times New Roman" w:hAnsi="Times New Roman" w:cs="Times New Roman"/>
          <w:sz w:val="28"/>
          <w:szCs w:val="28"/>
        </w:rPr>
        <w:t xml:space="preserve">таблица </w:t>
      </w:r>
      <w:r w:rsidR="000851E5" w:rsidRPr="003078CA">
        <w:rPr>
          <w:rFonts w:ascii="Times New Roman" w:eastAsia="Times New Roman" w:hAnsi="Times New Roman" w:cs="Times New Roman"/>
          <w:sz w:val="28"/>
          <w:szCs w:val="28"/>
        </w:rPr>
        <w:t>6</w:t>
      </w:r>
      <w:r w:rsidRPr="003078CA">
        <w:rPr>
          <w:rFonts w:ascii="Times New Roman" w:eastAsia="Times New Roman" w:hAnsi="Times New Roman" w:cs="Times New Roman"/>
          <w:sz w:val="28"/>
          <w:szCs w:val="28"/>
        </w:rPr>
        <w:t>).</w:t>
      </w:r>
    </w:p>
    <w:p w14:paraId="7E6BC462" w14:textId="77777777" w:rsidR="00495664" w:rsidRPr="003078CA" w:rsidRDefault="00495664">
      <w:pPr>
        <w:rPr>
          <w:rFonts w:ascii="Times New Roman" w:eastAsia="Times New Roman" w:hAnsi="Times New Roman" w:cs="Times New Roman"/>
          <w:sz w:val="28"/>
          <w:szCs w:val="28"/>
        </w:rPr>
      </w:pPr>
    </w:p>
    <w:p w14:paraId="0759D63F" w14:textId="4DBEF017" w:rsidR="00495664" w:rsidRDefault="000851E5">
      <w:pPr>
        <w:spacing w:after="160"/>
        <w:contextualSpacing/>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Таблица 6</w:t>
      </w:r>
      <w:r w:rsidR="005E0469" w:rsidRPr="003078CA">
        <w:rPr>
          <w:rFonts w:ascii="Times New Roman" w:eastAsia="Times New Roman" w:hAnsi="Times New Roman" w:cs="Times New Roman"/>
          <w:sz w:val="28"/>
          <w:szCs w:val="28"/>
        </w:rPr>
        <w:t xml:space="preserve"> – Общие итоги миграции населения в России, 2022-2023 гг.</w:t>
      </w:r>
    </w:p>
    <w:p w14:paraId="36B741EF" w14:textId="77777777" w:rsidR="00F70DCA" w:rsidRPr="00F70DCA" w:rsidRDefault="00F70DCA" w:rsidP="00F70DCA">
      <w:pPr>
        <w:spacing w:after="160"/>
        <w:contextualSpacing/>
        <w:jc w:val="right"/>
        <w:rPr>
          <w:rFonts w:ascii="Times New Roman" w:eastAsia="Times New Roman" w:hAnsi="Times New Roman" w:cs="Times New Roman"/>
          <w:sz w:val="16"/>
          <w:szCs w:val="16"/>
          <w:lang w:val="ru-RU"/>
        </w:rPr>
      </w:pPr>
    </w:p>
    <w:tbl>
      <w:tblPr>
        <w:tblStyle w:val="ac"/>
        <w:tblW w:w="963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5"/>
        <w:gridCol w:w="1387"/>
        <w:gridCol w:w="1233"/>
        <w:gridCol w:w="1246"/>
        <w:gridCol w:w="1144"/>
        <w:gridCol w:w="1103"/>
        <w:gridCol w:w="1537"/>
      </w:tblGrid>
      <w:tr w:rsidR="00495664" w:rsidRPr="00F70DCA" w14:paraId="52FF8692" w14:textId="77777777" w:rsidTr="0030370A">
        <w:trPr>
          <w:cantSplit/>
          <w:jc w:val="center"/>
        </w:trPr>
        <w:tc>
          <w:tcPr>
            <w:tcW w:w="1985" w:type="dxa"/>
            <w:vMerge w:val="restart"/>
            <w:vAlign w:val="center"/>
          </w:tcPr>
          <w:p w14:paraId="1C7CDF11" w14:textId="20962EB5" w:rsidR="00495664" w:rsidRPr="00EF1824" w:rsidRDefault="00EF1824" w:rsidP="00EF1824">
            <w:pPr>
              <w:spacing w:after="160"/>
              <w:contextualSpacing/>
              <w:jc w:val="center"/>
              <w:rPr>
                <w:rFonts w:ascii="Times New Roman" w:eastAsia="Times New Roman" w:hAnsi="Times New Roman" w:cs="Times New Roman"/>
                <w:sz w:val="24"/>
                <w:szCs w:val="24"/>
                <w:lang w:val="ru-RU"/>
              </w:rPr>
            </w:pPr>
            <w:r w:rsidRPr="00EF1824">
              <w:rPr>
                <w:rFonts w:ascii="Times New Roman" w:eastAsia="Times New Roman" w:hAnsi="Times New Roman" w:cs="Times New Roman"/>
                <w:sz w:val="24"/>
                <w:szCs w:val="24"/>
              </w:rPr>
              <w:t>Миграци</w:t>
            </w:r>
            <w:r>
              <w:rPr>
                <w:rFonts w:ascii="Times New Roman" w:eastAsia="Times New Roman" w:hAnsi="Times New Roman" w:cs="Times New Roman"/>
                <w:sz w:val="24"/>
                <w:szCs w:val="24"/>
                <w:lang w:val="en-US"/>
              </w:rPr>
              <w:t>z</w:t>
            </w:r>
            <w:r w:rsidRPr="00EF1824">
              <w:rPr>
                <w:rFonts w:ascii="Times New Roman" w:eastAsia="Times New Roman" w:hAnsi="Times New Roman" w:cs="Times New Roman"/>
                <w:sz w:val="24"/>
                <w:szCs w:val="24"/>
              </w:rPr>
              <w:t xml:space="preserve"> населения</w:t>
            </w:r>
          </w:p>
        </w:tc>
        <w:tc>
          <w:tcPr>
            <w:tcW w:w="3866" w:type="dxa"/>
            <w:gridSpan w:val="3"/>
          </w:tcPr>
          <w:p w14:paraId="7D866125" w14:textId="6388E6F7" w:rsidR="00495664" w:rsidRPr="00EB07A1" w:rsidRDefault="005E0469" w:rsidP="00BA1323">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rPr>
              <w:t>2022</w:t>
            </w:r>
            <w:r w:rsidR="00F70DCA" w:rsidRPr="00EB07A1">
              <w:rPr>
                <w:rFonts w:ascii="Times New Roman" w:eastAsia="Times New Roman" w:hAnsi="Times New Roman" w:cs="Times New Roman"/>
                <w:lang w:val="ru-RU"/>
              </w:rPr>
              <w:t xml:space="preserve"> год</w:t>
            </w:r>
          </w:p>
        </w:tc>
        <w:tc>
          <w:tcPr>
            <w:tcW w:w="3784" w:type="dxa"/>
            <w:gridSpan w:val="3"/>
          </w:tcPr>
          <w:p w14:paraId="2749BDB5" w14:textId="161174B7" w:rsidR="00495664" w:rsidRPr="00EB07A1" w:rsidRDefault="005E0469" w:rsidP="00BA1323">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rPr>
              <w:t>2023</w:t>
            </w:r>
            <w:r w:rsidR="00F70DCA" w:rsidRPr="00EB07A1">
              <w:rPr>
                <w:rFonts w:ascii="Times New Roman" w:eastAsia="Times New Roman" w:hAnsi="Times New Roman" w:cs="Times New Roman"/>
                <w:lang w:val="ru-RU"/>
              </w:rPr>
              <w:t xml:space="preserve"> год</w:t>
            </w:r>
          </w:p>
        </w:tc>
      </w:tr>
      <w:tr w:rsidR="00495664" w:rsidRPr="00F70DCA" w14:paraId="1AB347BA" w14:textId="77777777" w:rsidTr="0030370A">
        <w:trPr>
          <w:cantSplit/>
          <w:jc w:val="center"/>
        </w:trPr>
        <w:tc>
          <w:tcPr>
            <w:tcW w:w="1985" w:type="dxa"/>
            <w:vMerge/>
          </w:tcPr>
          <w:p w14:paraId="2FDA6343" w14:textId="77777777" w:rsidR="00495664" w:rsidRPr="00EB07A1" w:rsidRDefault="00495664" w:rsidP="00BA1323">
            <w:pPr>
              <w:widowControl w:val="0"/>
              <w:pBdr>
                <w:top w:val="nil"/>
                <w:left w:val="nil"/>
                <w:bottom w:val="nil"/>
                <w:right w:val="nil"/>
                <w:between w:val="nil"/>
              </w:pBdr>
              <w:spacing w:line="276" w:lineRule="auto"/>
              <w:contextualSpacing/>
              <w:rPr>
                <w:rFonts w:ascii="Times New Roman" w:eastAsia="Times New Roman" w:hAnsi="Times New Roman" w:cs="Times New Roman"/>
                <w:b/>
              </w:rPr>
            </w:pPr>
          </w:p>
        </w:tc>
        <w:tc>
          <w:tcPr>
            <w:tcW w:w="1387" w:type="dxa"/>
            <w:vAlign w:val="center"/>
          </w:tcPr>
          <w:p w14:paraId="681EBB1C" w14:textId="26E79273" w:rsidR="00495664" w:rsidRPr="00EB07A1" w:rsidRDefault="005E0469" w:rsidP="00BA1323">
            <w:pPr>
              <w:contextualSpacing/>
              <w:jc w:val="center"/>
              <w:rPr>
                <w:rFonts w:ascii="Times New Roman" w:eastAsia="Times New Roman" w:hAnsi="Times New Roman" w:cs="Times New Roman"/>
              </w:rPr>
            </w:pPr>
            <w:r w:rsidRPr="00EB07A1">
              <w:rPr>
                <w:rFonts w:ascii="Times New Roman" w:eastAsia="Times New Roman" w:hAnsi="Times New Roman" w:cs="Times New Roman"/>
              </w:rPr>
              <w:t>число прибыв</w:t>
            </w:r>
            <w:r w:rsidR="00F70DCA"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ших</w:t>
            </w:r>
          </w:p>
        </w:tc>
        <w:tc>
          <w:tcPr>
            <w:tcW w:w="1233" w:type="dxa"/>
            <w:vAlign w:val="center"/>
          </w:tcPr>
          <w:p w14:paraId="7DFCFCBB" w14:textId="1CE9FD60" w:rsidR="00495664" w:rsidRPr="00EB07A1" w:rsidRDefault="005E0469" w:rsidP="00BA1323">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число      выбыв</w:t>
            </w:r>
            <w:r w:rsidR="00F70DCA"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ших</w:t>
            </w:r>
          </w:p>
        </w:tc>
        <w:tc>
          <w:tcPr>
            <w:tcW w:w="1246" w:type="dxa"/>
            <w:vAlign w:val="center"/>
          </w:tcPr>
          <w:p w14:paraId="6D7890C9" w14:textId="35FCDAE6" w:rsidR="00495664" w:rsidRPr="00EB07A1" w:rsidRDefault="0030370A" w:rsidP="00BA1323">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мигра</w:t>
            </w:r>
            <w:r w:rsidRPr="00EB07A1">
              <w:rPr>
                <w:rFonts w:ascii="Times New Roman" w:eastAsia="Times New Roman" w:hAnsi="Times New Roman" w:cs="Times New Roman"/>
                <w:lang w:val="ru-RU"/>
              </w:rPr>
              <w:t xml:space="preserve"> </w:t>
            </w:r>
            <w:r w:rsidR="005E0469" w:rsidRPr="00EB07A1">
              <w:rPr>
                <w:rFonts w:ascii="Times New Roman" w:eastAsia="Times New Roman" w:hAnsi="Times New Roman" w:cs="Times New Roman"/>
              </w:rPr>
              <w:t>ционный прирост</w:t>
            </w:r>
          </w:p>
        </w:tc>
        <w:tc>
          <w:tcPr>
            <w:tcW w:w="1144" w:type="dxa"/>
            <w:vAlign w:val="center"/>
          </w:tcPr>
          <w:p w14:paraId="45575CCA" w14:textId="77777777" w:rsidR="00495664" w:rsidRPr="00EB07A1" w:rsidRDefault="005E0469" w:rsidP="00BA1323">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число прибывших</w:t>
            </w:r>
          </w:p>
        </w:tc>
        <w:tc>
          <w:tcPr>
            <w:tcW w:w="1103" w:type="dxa"/>
            <w:vAlign w:val="center"/>
          </w:tcPr>
          <w:p w14:paraId="438F8F45" w14:textId="57AA1D2C" w:rsidR="00495664" w:rsidRPr="00EB07A1" w:rsidRDefault="005E0469" w:rsidP="00BA1323">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число      выбыв</w:t>
            </w:r>
            <w:r w:rsidR="00F70DCA"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ших</w:t>
            </w:r>
          </w:p>
        </w:tc>
        <w:tc>
          <w:tcPr>
            <w:tcW w:w="1537" w:type="dxa"/>
            <w:vAlign w:val="center"/>
          </w:tcPr>
          <w:p w14:paraId="75781464" w14:textId="31C9D470" w:rsidR="00495664" w:rsidRPr="00EB07A1" w:rsidRDefault="00F70DCA" w:rsidP="00BA1323">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миграцион</w:t>
            </w:r>
            <w:r w:rsidRPr="00EB07A1">
              <w:rPr>
                <w:rFonts w:ascii="Times New Roman" w:eastAsia="Times New Roman" w:hAnsi="Times New Roman" w:cs="Times New Roman"/>
                <w:lang w:val="ru-RU"/>
              </w:rPr>
              <w:t xml:space="preserve"> </w:t>
            </w:r>
            <w:r w:rsidR="005E0469" w:rsidRPr="00EB07A1">
              <w:rPr>
                <w:rFonts w:ascii="Times New Roman" w:eastAsia="Times New Roman" w:hAnsi="Times New Roman" w:cs="Times New Roman"/>
              </w:rPr>
              <w:t>ный прирост</w:t>
            </w:r>
          </w:p>
        </w:tc>
      </w:tr>
      <w:tr w:rsidR="0030370A" w:rsidRPr="00F70DCA" w14:paraId="3B2EBEE9" w14:textId="77777777" w:rsidTr="0030370A">
        <w:trPr>
          <w:cantSplit/>
          <w:jc w:val="center"/>
        </w:trPr>
        <w:tc>
          <w:tcPr>
            <w:tcW w:w="1985" w:type="dxa"/>
          </w:tcPr>
          <w:p w14:paraId="1A90C499" w14:textId="0B5EB56F" w:rsidR="0030370A" w:rsidRPr="00EB07A1" w:rsidRDefault="0030370A" w:rsidP="0030370A">
            <w:pPr>
              <w:widowControl w:val="0"/>
              <w:pBdr>
                <w:top w:val="nil"/>
                <w:left w:val="nil"/>
                <w:bottom w:val="nil"/>
                <w:right w:val="nil"/>
                <w:between w:val="nil"/>
              </w:pBdr>
              <w:spacing w:line="276" w:lineRule="auto"/>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lang w:val="ru-RU"/>
              </w:rPr>
              <w:t>1</w:t>
            </w:r>
          </w:p>
        </w:tc>
        <w:tc>
          <w:tcPr>
            <w:tcW w:w="1387" w:type="dxa"/>
            <w:vAlign w:val="center"/>
          </w:tcPr>
          <w:p w14:paraId="3ED2D13D" w14:textId="4B630D0F" w:rsidR="0030370A" w:rsidRPr="00EB07A1" w:rsidRDefault="0030370A" w:rsidP="00BA1323">
            <w:pPr>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lang w:val="ru-RU"/>
              </w:rPr>
              <w:t>2</w:t>
            </w:r>
          </w:p>
        </w:tc>
        <w:tc>
          <w:tcPr>
            <w:tcW w:w="1233" w:type="dxa"/>
            <w:vAlign w:val="center"/>
          </w:tcPr>
          <w:p w14:paraId="38B1D8B8" w14:textId="31F8D8F5" w:rsidR="0030370A" w:rsidRPr="00EB07A1" w:rsidRDefault="0030370A" w:rsidP="00BA1323">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lang w:val="ru-RU"/>
              </w:rPr>
              <w:t>3</w:t>
            </w:r>
          </w:p>
        </w:tc>
        <w:tc>
          <w:tcPr>
            <w:tcW w:w="1246" w:type="dxa"/>
            <w:vAlign w:val="center"/>
          </w:tcPr>
          <w:p w14:paraId="19D3D03B" w14:textId="32A8070C" w:rsidR="0030370A" w:rsidRPr="00EB07A1" w:rsidRDefault="0030370A" w:rsidP="00BA1323">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lang w:val="ru-RU"/>
              </w:rPr>
              <w:t>4</w:t>
            </w:r>
          </w:p>
        </w:tc>
        <w:tc>
          <w:tcPr>
            <w:tcW w:w="1144" w:type="dxa"/>
            <w:vAlign w:val="center"/>
          </w:tcPr>
          <w:p w14:paraId="6DE8228D" w14:textId="73231B3E" w:rsidR="0030370A" w:rsidRPr="00EB07A1" w:rsidRDefault="0030370A" w:rsidP="00BA1323">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lang w:val="ru-RU"/>
              </w:rPr>
              <w:t>5</w:t>
            </w:r>
          </w:p>
        </w:tc>
        <w:tc>
          <w:tcPr>
            <w:tcW w:w="1103" w:type="dxa"/>
            <w:vAlign w:val="center"/>
          </w:tcPr>
          <w:p w14:paraId="7D82611F" w14:textId="24D90918" w:rsidR="0030370A" w:rsidRPr="00EB07A1" w:rsidRDefault="0030370A" w:rsidP="00BA1323">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lang w:val="ru-RU"/>
              </w:rPr>
              <w:t>6</w:t>
            </w:r>
          </w:p>
        </w:tc>
        <w:tc>
          <w:tcPr>
            <w:tcW w:w="1537" w:type="dxa"/>
            <w:vAlign w:val="center"/>
          </w:tcPr>
          <w:p w14:paraId="0DD4E3AB" w14:textId="353EA307" w:rsidR="0030370A" w:rsidRPr="00EB07A1" w:rsidRDefault="0030370A" w:rsidP="00BA1323">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lang w:val="ru-RU"/>
              </w:rPr>
              <w:t>7</w:t>
            </w:r>
          </w:p>
        </w:tc>
      </w:tr>
      <w:tr w:rsidR="00495664" w:rsidRPr="00F70DCA" w14:paraId="4B193507" w14:textId="77777777" w:rsidTr="00F70DCA">
        <w:trPr>
          <w:jc w:val="center"/>
        </w:trPr>
        <w:tc>
          <w:tcPr>
            <w:tcW w:w="9635" w:type="dxa"/>
            <w:gridSpan w:val="7"/>
          </w:tcPr>
          <w:p w14:paraId="6AD366BC" w14:textId="77777777" w:rsidR="00495664" w:rsidRPr="00EB07A1" w:rsidRDefault="005E0469" w:rsidP="00F70DCA">
            <w:pPr>
              <w:spacing w:after="160"/>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Городские поселения и сельская местность</w:t>
            </w:r>
          </w:p>
        </w:tc>
      </w:tr>
      <w:tr w:rsidR="00495664" w:rsidRPr="00F70DCA" w14:paraId="6C666187" w14:textId="77777777" w:rsidTr="0030370A">
        <w:trPr>
          <w:jc w:val="center"/>
        </w:trPr>
        <w:tc>
          <w:tcPr>
            <w:tcW w:w="1985" w:type="dxa"/>
            <w:vAlign w:val="bottom"/>
          </w:tcPr>
          <w:p w14:paraId="21143BC4" w14:textId="77777777" w:rsidR="00495664" w:rsidRPr="00EB07A1" w:rsidRDefault="005E0469" w:rsidP="00BA1323">
            <w:pPr>
              <w:contextualSpacing/>
              <w:rPr>
                <w:rFonts w:ascii="Times New Roman" w:eastAsia="Times New Roman" w:hAnsi="Times New Roman" w:cs="Times New Roman"/>
                <w:i/>
              </w:rPr>
            </w:pPr>
            <w:r w:rsidRPr="00EB07A1">
              <w:rPr>
                <w:rFonts w:ascii="Times New Roman" w:eastAsia="Times New Roman" w:hAnsi="Times New Roman" w:cs="Times New Roman"/>
                <w:i/>
              </w:rPr>
              <w:t>Миграция - всего</w:t>
            </w:r>
          </w:p>
        </w:tc>
        <w:tc>
          <w:tcPr>
            <w:tcW w:w="1387" w:type="dxa"/>
            <w:vAlign w:val="bottom"/>
          </w:tcPr>
          <w:p w14:paraId="20458919" w14:textId="77777777" w:rsidR="00495664" w:rsidRPr="00EB07A1" w:rsidRDefault="005E0469" w:rsidP="00BA1323">
            <w:pPr>
              <w:spacing w:after="160"/>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4 195 579</w:t>
            </w:r>
          </w:p>
        </w:tc>
        <w:tc>
          <w:tcPr>
            <w:tcW w:w="1233" w:type="dxa"/>
            <w:vAlign w:val="bottom"/>
          </w:tcPr>
          <w:p w14:paraId="26A95515" w14:textId="77777777" w:rsidR="00495664" w:rsidRPr="00EB07A1" w:rsidRDefault="005E0469" w:rsidP="00BA1323">
            <w:pPr>
              <w:spacing w:after="160"/>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4 133 662</w:t>
            </w:r>
          </w:p>
        </w:tc>
        <w:tc>
          <w:tcPr>
            <w:tcW w:w="1246" w:type="dxa"/>
            <w:vAlign w:val="bottom"/>
          </w:tcPr>
          <w:p w14:paraId="4931C7AB" w14:textId="77777777" w:rsidR="00495664" w:rsidRPr="00EB07A1" w:rsidRDefault="005E0469" w:rsidP="00BA1323">
            <w:pPr>
              <w:spacing w:after="160"/>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61 917</w:t>
            </w:r>
          </w:p>
        </w:tc>
        <w:tc>
          <w:tcPr>
            <w:tcW w:w="1144" w:type="dxa"/>
            <w:vAlign w:val="bottom"/>
          </w:tcPr>
          <w:p w14:paraId="15C5B813" w14:textId="77777777" w:rsidR="00495664" w:rsidRPr="00EB07A1" w:rsidRDefault="005E0469" w:rsidP="0030370A">
            <w:pPr>
              <w:spacing w:after="160"/>
              <w:ind w:left="-95" w:right="-111"/>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4 051 437</w:t>
            </w:r>
          </w:p>
        </w:tc>
        <w:tc>
          <w:tcPr>
            <w:tcW w:w="1103" w:type="dxa"/>
            <w:vAlign w:val="bottom"/>
          </w:tcPr>
          <w:p w14:paraId="5D337948" w14:textId="77777777" w:rsidR="00495664" w:rsidRPr="00EB07A1" w:rsidRDefault="005E0469" w:rsidP="0030370A">
            <w:pPr>
              <w:spacing w:after="160"/>
              <w:ind w:left="-95" w:right="-111"/>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3 847 808</w:t>
            </w:r>
          </w:p>
        </w:tc>
        <w:tc>
          <w:tcPr>
            <w:tcW w:w="1537" w:type="dxa"/>
            <w:vAlign w:val="bottom"/>
          </w:tcPr>
          <w:p w14:paraId="1AC0AAD5" w14:textId="77777777" w:rsidR="00495664" w:rsidRPr="00EB07A1" w:rsidRDefault="005E0469" w:rsidP="00BA1323">
            <w:pPr>
              <w:spacing w:after="160"/>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203 629</w:t>
            </w:r>
          </w:p>
        </w:tc>
      </w:tr>
      <w:tr w:rsidR="00495664" w:rsidRPr="00F70DCA" w14:paraId="10E3F93B" w14:textId="77777777" w:rsidTr="0030370A">
        <w:trPr>
          <w:jc w:val="center"/>
        </w:trPr>
        <w:tc>
          <w:tcPr>
            <w:tcW w:w="1985" w:type="dxa"/>
            <w:vAlign w:val="center"/>
          </w:tcPr>
          <w:p w14:paraId="2EB86211" w14:textId="698310D9"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из нее:</w:t>
            </w:r>
            <w:r w:rsidR="0030370A"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в пределах России</w:t>
            </w:r>
          </w:p>
        </w:tc>
        <w:tc>
          <w:tcPr>
            <w:tcW w:w="1387" w:type="dxa"/>
            <w:vAlign w:val="center"/>
          </w:tcPr>
          <w:p w14:paraId="729700E9"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3 465 232</w:t>
            </w:r>
          </w:p>
        </w:tc>
        <w:tc>
          <w:tcPr>
            <w:tcW w:w="1233" w:type="dxa"/>
            <w:vAlign w:val="center"/>
          </w:tcPr>
          <w:p w14:paraId="260AE993"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3 465 232</w:t>
            </w:r>
          </w:p>
        </w:tc>
        <w:tc>
          <w:tcPr>
            <w:tcW w:w="1246" w:type="dxa"/>
            <w:vAlign w:val="center"/>
          </w:tcPr>
          <w:p w14:paraId="0BAF7ADB"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w:t>
            </w:r>
          </w:p>
        </w:tc>
        <w:tc>
          <w:tcPr>
            <w:tcW w:w="1144" w:type="dxa"/>
            <w:vAlign w:val="center"/>
          </w:tcPr>
          <w:p w14:paraId="6608DDDA" w14:textId="77777777" w:rsidR="00495664" w:rsidRPr="00EB07A1" w:rsidRDefault="005E0469" w:rsidP="0030370A">
            <w:pPr>
              <w:spacing w:after="160"/>
              <w:ind w:left="-95" w:right="-111"/>
              <w:contextualSpacing/>
              <w:rPr>
                <w:rFonts w:ascii="Times New Roman" w:eastAsia="Times New Roman" w:hAnsi="Times New Roman" w:cs="Times New Roman"/>
              </w:rPr>
            </w:pPr>
            <w:r w:rsidRPr="00EB07A1">
              <w:rPr>
                <w:rFonts w:ascii="Times New Roman" w:eastAsia="Times New Roman" w:hAnsi="Times New Roman" w:cs="Times New Roman"/>
              </w:rPr>
              <w:t>3 491 003</w:t>
            </w:r>
          </w:p>
        </w:tc>
        <w:tc>
          <w:tcPr>
            <w:tcW w:w="1103" w:type="dxa"/>
            <w:vAlign w:val="center"/>
          </w:tcPr>
          <w:p w14:paraId="7D33DA2B" w14:textId="77777777" w:rsidR="00495664" w:rsidRPr="00EB07A1" w:rsidRDefault="005E0469" w:rsidP="0030370A">
            <w:pPr>
              <w:spacing w:after="160"/>
              <w:ind w:left="-95" w:right="-111"/>
              <w:contextualSpacing/>
              <w:rPr>
                <w:rFonts w:ascii="Times New Roman" w:eastAsia="Times New Roman" w:hAnsi="Times New Roman" w:cs="Times New Roman"/>
              </w:rPr>
            </w:pPr>
            <w:r w:rsidRPr="00EB07A1">
              <w:rPr>
                <w:rFonts w:ascii="Times New Roman" w:eastAsia="Times New Roman" w:hAnsi="Times New Roman" w:cs="Times New Roman"/>
              </w:rPr>
              <w:t>3 397 326</w:t>
            </w:r>
          </w:p>
        </w:tc>
        <w:tc>
          <w:tcPr>
            <w:tcW w:w="1537" w:type="dxa"/>
            <w:vAlign w:val="center"/>
          </w:tcPr>
          <w:p w14:paraId="4945ABFE"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93 677</w:t>
            </w:r>
          </w:p>
        </w:tc>
      </w:tr>
      <w:tr w:rsidR="00495664" w:rsidRPr="00F70DCA" w14:paraId="7997FAB9" w14:textId="77777777" w:rsidTr="0030370A">
        <w:trPr>
          <w:jc w:val="center"/>
        </w:trPr>
        <w:tc>
          <w:tcPr>
            <w:tcW w:w="1985" w:type="dxa"/>
            <w:vAlign w:val="center"/>
          </w:tcPr>
          <w:p w14:paraId="11937ACB" w14:textId="77777777" w:rsidR="006205F3" w:rsidRPr="00EB07A1" w:rsidRDefault="005E0469" w:rsidP="00BA1323">
            <w:pPr>
              <w:spacing w:after="160"/>
              <w:contextualSpacing/>
              <w:rPr>
                <w:rFonts w:ascii="Times New Roman" w:eastAsia="Times New Roman" w:hAnsi="Times New Roman" w:cs="Times New Roman"/>
                <w:lang w:val="ru-RU"/>
              </w:rPr>
            </w:pPr>
            <w:r w:rsidRPr="00EB07A1">
              <w:rPr>
                <w:rFonts w:ascii="Times New Roman" w:eastAsia="Times New Roman" w:hAnsi="Times New Roman" w:cs="Times New Roman"/>
              </w:rPr>
              <w:t>в том числе:</w:t>
            </w:r>
          </w:p>
          <w:p w14:paraId="14DD0AA1" w14:textId="30B44807" w:rsidR="00495664" w:rsidRPr="00EB07A1" w:rsidRDefault="005E0469" w:rsidP="00BA1323">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внутрирегиональ</w:t>
            </w:r>
            <w:r w:rsidR="00EB07A1">
              <w:rPr>
                <w:rFonts w:ascii="Times New Roman" w:eastAsia="Times New Roman" w:hAnsi="Times New Roman" w:cs="Times New Roman"/>
                <w:lang w:val="kk-KZ"/>
              </w:rPr>
              <w:t xml:space="preserve"> </w:t>
            </w:r>
            <w:r w:rsidRPr="00EB07A1">
              <w:rPr>
                <w:rFonts w:ascii="Times New Roman" w:eastAsia="Times New Roman" w:hAnsi="Times New Roman" w:cs="Times New Roman"/>
              </w:rPr>
              <w:t>ная</w:t>
            </w:r>
          </w:p>
        </w:tc>
        <w:tc>
          <w:tcPr>
            <w:tcW w:w="1387" w:type="dxa"/>
            <w:vAlign w:val="center"/>
          </w:tcPr>
          <w:p w14:paraId="7EED6CD2"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1 644 181</w:t>
            </w:r>
          </w:p>
        </w:tc>
        <w:tc>
          <w:tcPr>
            <w:tcW w:w="1233" w:type="dxa"/>
            <w:vAlign w:val="center"/>
          </w:tcPr>
          <w:p w14:paraId="7574A62D"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1 644 181</w:t>
            </w:r>
          </w:p>
        </w:tc>
        <w:tc>
          <w:tcPr>
            <w:tcW w:w="1246" w:type="dxa"/>
            <w:vAlign w:val="center"/>
          </w:tcPr>
          <w:p w14:paraId="17181026"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w:t>
            </w:r>
          </w:p>
        </w:tc>
        <w:tc>
          <w:tcPr>
            <w:tcW w:w="1144" w:type="dxa"/>
            <w:vAlign w:val="center"/>
          </w:tcPr>
          <w:p w14:paraId="113048C4" w14:textId="77777777" w:rsidR="00495664" w:rsidRPr="00EB07A1" w:rsidRDefault="005E0469" w:rsidP="0030370A">
            <w:pPr>
              <w:spacing w:after="160"/>
              <w:ind w:left="-95" w:right="-111"/>
              <w:contextualSpacing/>
              <w:rPr>
                <w:rFonts w:ascii="Times New Roman" w:eastAsia="Times New Roman" w:hAnsi="Times New Roman" w:cs="Times New Roman"/>
              </w:rPr>
            </w:pPr>
            <w:r w:rsidRPr="00EB07A1">
              <w:rPr>
                <w:rFonts w:ascii="Times New Roman" w:eastAsia="Times New Roman" w:hAnsi="Times New Roman" w:cs="Times New Roman"/>
              </w:rPr>
              <w:t>1 638 878</w:t>
            </w:r>
          </w:p>
        </w:tc>
        <w:tc>
          <w:tcPr>
            <w:tcW w:w="1103" w:type="dxa"/>
            <w:vAlign w:val="center"/>
          </w:tcPr>
          <w:p w14:paraId="04643B35" w14:textId="77777777" w:rsidR="00495664" w:rsidRPr="00EB07A1" w:rsidRDefault="005E0469" w:rsidP="0030370A">
            <w:pPr>
              <w:spacing w:after="160"/>
              <w:ind w:left="-95" w:right="-111"/>
              <w:contextualSpacing/>
              <w:rPr>
                <w:rFonts w:ascii="Times New Roman" w:eastAsia="Times New Roman" w:hAnsi="Times New Roman" w:cs="Times New Roman"/>
              </w:rPr>
            </w:pPr>
            <w:r w:rsidRPr="00EB07A1">
              <w:rPr>
                <w:rFonts w:ascii="Times New Roman" w:eastAsia="Times New Roman" w:hAnsi="Times New Roman" w:cs="Times New Roman"/>
              </w:rPr>
              <w:t>1 638 878</w:t>
            </w:r>
          </w:p>
        </w:tc>
        <w:tc>
          <w:tcPr>
            <w:tcW w:w="1537" w:type="dxa"/>
            <w:vAlign w:val="center"/>
          </w:tcPr>
          <w:p w14:paraId="144015FB"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w:t>
            </w:r>
          </w:p>
        </w:tc>
      </w:tr>
      <w:tr w:rsidR="00495664" w:rsidRPr="00F70DCA" w14:paraId="143EB58E" w14:textId="77777777" w:rsidTr="0030370A">
        <w:trPr>
          <w:jc w:val="center"/>
        </w:trPr>
        <w:tc>
          <w:tcPr>
            <w:tcW w:w="1985" w:type="dxa"/>
            <w:vAlign w:val="bottom"/>
          </w:tcPr>
          <w:p w14:paraId="18F20FEF" w14:textId="41FE70DD" w:rsidR="006205F3" w:rsidRPr="00EB07A1" w:rsidRDefault="006205F3" w:rsidP="00BA1323">
            <w:pPr>
              <w:spacing w:after="160"/>
              <w:contextualSpacing/>
              <w:rPr>
                <w:rFonts w:ascii="Times New Roman" w:eastAsia="Times New Roman" w:hAnsi="Times New Roman" w:cs="Times New Roman"/>
                <w:lang w:val="ru-RU"/>
              </w:rPr>
            </w:pPr>
            <w:r w:rsidRPr="00EB07A1">
              <w:rPr>
                <w:rFonts w:ascii="Times New Roman" w:eastAsia="Times New Roman" w:hAnsi="Times New Roman" w:cs="Times New Roman"/>
              </w:rPr>
              <w:t>межрегиональ</w:t>
            </w:r>
          </w:p>
          <w:p w14:paraId="567A826B" w14:textId="195A0730" w:rsidR="00495664" w:rsidRPr="00EB07A1" w:rsidRDefault="005E0469" w:rsidP="00BA1323">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ная</w:t>
            </w:r>
          </w:p>
        </w:tc>
        <w:tc>
          <w:tcPr>
            <w:tcW w:w="1387" w:type="dxa"/>
            <w:vAlign w:val="center"/>
          </w:tcPr>
          <w:p w14:paraId="34EA1C69"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1 821 051</w:t>
            </w:r>
          </w:p>
        </w:tc>
        <w:tc>
          <w:tcPr>
            <w:tcW w:w="1233" w:type="dxa"/>
            <w:vAlign w:val="center"/>
          </w:tcPr>
          <w:p w14:paraId="1450C44F"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1 821 051</w:t>
            </w:r>
          </w:p>
        </w:tc>
        <w:tc>
          <w:tcPr>
            <w:tcW w:w="1246" w:type="dxa"/>
            <w:vAlign w:val="center"/>
          </w:tcPr>
          <w:p w14:paraId="7987CE35"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w:t>
            </w:r>
          </w:p>
        </w:tc>
        <w:tc>
          <w:tcPr>
            <w:tcW w:w="1144" w:type="dxa"/>
            <w:vAlign w:val="center"/>
          </w:tcPr>
          <w:p w14:paraId="69FEBA57" w14:textId="77777777" w:rsidR="00495664" w:rsidRPr="00EB07A1" w:rsidRDefault="005E0469" w:rsidP="0030370A">
            <w:pPr>
              <w:spacing w:after="160"/>
              <w:ind w:left="-95" w:right="-111"/>
              <w:contextualSpacing/>
              <w:rPr>
                <w:rFonts w:ascii="Times New Roman" w:eastAsia="Times New Roman" w:hAnsi="Times New Roman" w:cs="Times New Roman"/>
              </w:rPr>
            </w:pPr>
            <w:r w:rsidRPr="00EB07A1">
              <w:rPr>
                <w:rFonts w:ascii="Times New Roman" w:eastAsia="Times New Roman" w:hAnsi="Times New Roman" w:cs="Times New Roman"/>
              </w:rPr>
              <w:t>1 852 125</w:t>
            </w:r>
          </w:p>
        </w:tc>
        <w:tc>
          <w:tcPr>
            <w:tcW w:w="1103" w:type="dxa"/>
            <w:vAlign w:val="center"/>
          </w:tcPr>
          <w:p w14:paraId="6C3F9BCE" w14:textId="77777777" w:rsidR="00495664" w:rsidRPr="00EB07A1" w:rsidRDefault="005E0469" w:rsidP="0030370A">
            <w:pPr>
              <w:spacing w:after="160"/>
              <w:ind w:left="-95" w:right="-111"/>
              <w:contextualSpacing/>
              <w:rPr>
                <w:rFonts w:ascii="Times New Roman" w:eastAsia="Times New Roman" w:hAnsi="Times New Roman" w:cs="Times New Roman"/>
              </w:rPr>
            </w:pPr>
            <w:r w:rsidRPr="00EB07A1">
              <w:rPr>
                <w:rFonts w:ascii="Times New Roman" w:eastAsia="Times New Roman" w:hAnsi="Times New Roman" w:cs="Times New Roman"/>
              </w:rPr>
              <w:t>1 758 448</w:t>
            </w:r>
          </w:p>
        </w:tc>
        <w:tc>
          <w:tcPr>
            <w:tcW w:w="1537" w:type="dxa"/>
            <w:vAlign w:val="center"/>
          </w:tcPr>
          <w:p w14:paraId="5F4925DF"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93 677</w:t>
            </w:r>
          </w:p>
        </w:tc>
      </w:tr>
      <w:tr w:rsidR="00495664" w:rsidRPr="00F70DCA" w14:paraId="50445B34" w14:textId="77777777" w:rsidTr="0030370A">
        <w:trPr>
          <w:jc w:val="center"/>
        </w:trPr>
        <w:tc>
          <w:tcPr>
            <w:tcW w:w="1985" w:type="dxa"/>
            <w:vAlign w:val="bottom"/>
          </w:tcPr>
          <w:p w14:paraId="44C7BE62" w14:textId="77777777" w:rsidR="00495664" w:rsidRPr="00EB07A1" w:rsidRDefault="005E0469" w:rsidP="00BA1323">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международная</w:t>
            </w:r>
          </w:p>
        </w:tc>
        <w:tc>
          <w:tcPr>
            <w:tcW w:w="1387" w:type="dxa"/>
            <w:vAlign w:val="center"/>
          </w:tcPr>
          <w:p w14:paraId="3DDF9F7A"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730 347</w:t>
            </w:r>
          </w:p>
        </w:tc>
        <w:tc>
          <w:tcPr>
            <w:tcW w:w="1233" w:type="dxa"/>
            <w:vAlign w:val="center"/>
          </w:tcPr>
          <w:p w14:paraId="46F5D80C"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668 430</w:t>
            </w:r>
          </w:p>
        </w:tc>
        <w:tc>
          <w:tcPr>
            <w:tcW w:w="1246" w:type="dxa"/>
            <w:vAlign w:val="center"/>
          </w:tcPr>
          <w:p w14:paraId="606E1E32"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61 917</w:t>
            </w:r>
          </w:p>
        </w:tc>
        <w:tc>
          <w:tcPr>
            <w:tcW w:w="1144" w:type="dxa"/>
            <w:vAlign w:val="center"/>
          </w:tcPr>
          <w:p w14:paraId="7B895C32"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560 434</w:t>
            </w:r>
          </w:p>
        </w:tc>
        <w:tc>
          <w:tcPr>
            <w:tcW w:w="1103" w:type="dxa"/>
            <w:vAlign w:val="center"/>
          </w:tcPr>
          <w:p w14:paraId="5FA2E9EA"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450 482</w:t>
            </w:r>
          </w:p>
        </w:tc>
        <w:tc>
          <w:tcPr>
            <w:tcW w:w="1537" w:type="dxa"/>
            <w:vAlign w:val="center"/>
          </w:tcPr>
          <w:p w14:paraId="07F4AAAD"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109 952</w:t>
            </w:r>
          </w:p>
        </w:tc>
      </w:tr>
      <w:tr w:rsidR="00495664" w:rsidRPr="00F70DCA" w14:paraId="3BADA597" w14:textId="77777777" w:rsidTr="0030370A">
        <w:trPr>
          <w:jc w:val="center"/>
        </w:trPr>
        <w:tc>
          <w:tcPr>
            <w:tcW w:w="1985" w:type="dxa"/>
            <w:vAlign w:val="center"/>
          </w:tcPr>
          <w:p w14:paraId="3EC1E9A1" w14:textId="77777777" w:rsidR="00F70DCA" w:rsidRPr="00EB07A1" w:rsidRDefault="005E0469" w:rsidP="00F70DCA">
            <w:pPr>
              <w:spacing w:after="160"/>
              <w:contextualSpacing/>
              <w:rPr>
                <w:rFonts w:ascii="Times New Roman" w:eastAsia="Times New Roman" w:hAnsi="Times New Roman" w:cs="Times New Roman"/>
                <w:lang w:val="ru-RU"/>
              </w:rPr>
            </w:pPr>
            <w:r w:rsidRPr="00EB07A1">
              <w:rPr>
                <w:rFonts w:ascii="Times New Roman" w:eastAsia="Times New Roman" w:hAnsi="Times New Roman" w:cs="Times New Roman"/>
              </w:rPr>
              <w:t>в том числе:</w:t>
            </w:r>
          </w:p>
          <w:p w14:paraId="696BC81C" w14:textId="1452F3A8" w:rsidR="00495664" w:rsidRPr="00EB07A1" w:rsidRDefault="005E0469" w:rsidP="00F70DC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со странами СНГ</w:t>
            </w:r>
          </w:p>
        </w:tc>
        <w:tc>
          <w:tcPr>
            <w:tcW w:w="1387" w:type="dxa"/>
            <w:vAlign w:val="center"/>
          </w:tcPr>
          <w:p w14:paraId="66E8BB6D"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661 986</w:t>
            </w:r>
          </w:p>
        </w:tc>
        <w:tc>
          <w:tcPr>
            <w:tcW w:w="1233" w:type="dxa"/>
            <w:vAlign w:val="center"/>
          </w:tcPr>
          <w:p w14:paraId="096B3BF6"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583 607</w:t>
            </w:r>
          </w:p>
        </w:tc>
        <w:tc>
          <w:tcPr>
            <w:tcW w:w="1246" w:type="dxa"/>
            <w:vAlign w:val="center"/>
          </w:tcPr>
          <w:p w14:paraId="71E80D67"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78 379</w:t>
            </w:r>
          </w:p>
        </w:tc>
        <w:tc>
          <w:tcPr>
            <w:tcW w:w="1144" w:type="dxa"/>
            <w:vAlign w:val="center"/>
          </w:tcPr>
          <w:p w14:paraId="6E571BBB"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490 864</w:t>
            </w:r>
          </w:p>
        </w:tc>
        <w:tc>
          <w:tcPr>
            <w:tcW w:w="1103" w:type="dxa"/>
            <w:vAlign w:val="center"/>
          </w:tcPr>
          <w:p w14:paraId="1ECFC3C1"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390 825</w:t>
            </w:r>
          </w:p>
        </w:tc>
        <w:tc>
          <w:tcPr>
            <w:tcW w:w="1537" w:type="dxa"/>
            <w:vAlign w:val="center"/>
          </w:tcPr>
          <w:p w14:paraId="23958F78"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100 039</w:t>
            </w:r>
          </w:p>
        </w:tc>
      </w:tr>
      <w:tr w:rsidR="00495664" w:rsidRPr="00F70DCA" w14:paraId="764D123D" w14:textId="77777777" w:rsidTr="0030370A">
        <w:trPr>
          <w:jc w:val="center"/>
        </w:trPr>
        <w:tc>
          <w:tcPr>
            <w:tcW w:w="1985" w:type="dxa"/>
            <w:tcBorders>
              <w:bottom w:val="nil"/>
            </w:tcBorders>
            <w:vAlign w:val="bottom"/>
          </w:tcPr>
          <w:p w14:paraId="0FB67823" w14:textId="77777777" w:rsidR="00495664" w:rsidRPr="00EB07A1" w:rsidRDefault="005E0469" w:rsidP="00BA1323">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с другими зарубежными странами</w:t>
            </w:r>
          </w:p>
        </w:tc>
        <w:tc>
          <w:tcPr>
            <w:tcW w:w="1387" w:type="dxa"/>
            <w:tcBorders>
              <w:bottom w:val="nil"/>
            </w:tcBorders>
            <w:vAlign w:val="center"/>
          </w:tcPr>
          <w:p w14:paraId="662B87DE"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68 361</w:t>
            </w:r>
          </w:p>
        </w:tc>
        <w:tc>
          <w:tcPr>
            <w:tcW w:w="1233" w:type="dxa"/>
            <w:tcBorders>
              <w:bottom w:val="nil"/>
            </w:tcBorders>
            <w:vAlign w:val="center"/>
          </w:tcPr>
          <w:p w14:paraId="2F082F7C"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84 823</w:t>
            </w:r>
          </w:p>
        </w:tc>
        <w:tc>
          <w:tcPr>
            <w:tcW w:w="1246" w:type="dxa"/>
            <w:tcBorders>
              <w:bottom w:val="nil"/>
            </w:tcBorders>
            <w:vAlign w:val="center"/>
          </w:tcPr>
          <w:p w14:paraId="681267BC"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-16 462</w:t>
            </w:r>
          </w:p>
        </w:tc>
        <w:tc>
          <w:tcPr>
            <w:tcW w:w="1144" w:type="dxa"/>
            <w:tcBorders>
              <w:bottom w:val="nil"/>
            </w:tcBorders>
            <w:vAlign w:val="center"/>
          </w:tcPr>
          <w:p w14:paraId="25228046"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69 570</w:t>
            </w:r>
          </w:p>
        </w:tc>
        <w:tc>
          <w:tcPr>
            <w:tcW w:w="1103" w:type="dxa"/>
            <w:tcBorders>
              <w:bottom w:val="nil"/>
            </w:tcBorders>
            <w:vAlign w:val="center"/>
          </w:tcPr>
          <w:p w14:paraId="379FC344"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59 657</w:t>
            </w:r>
          </w:p>
        </w:tc>
        <w:tc>
          <w:tcPr>
            <w:tcW w:w="1537" w:type="dxa"/>
            <w:tcBorders>
              <w:bottom w:val="nil"/>
            </w:tcBorders>
            <w:vAlign w:val="center"/>
          </w:tcPr>
          <w:p w14:paraId="0712C646" w14:textId="77777777"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9 913</w:t>
            </w:r>
          </w:p>
        </w:tc>
      </w:tr>
      <w:tr w:rsidR="00495664" w:rsidRPr="00F70DCA" w14:paraId="72CF3195" w14:textId="77777777" w:rsidTr="00F70DCA">
        <w:trPr>
          <w:jc w:val="center"/>
        </w:trPr>
        <w:tc>
          <w:tcPr>
            <w:tcW w:w="9635" w:type="dxa"/>
            <w:gridSpan w:val="7"/>
          </w:tcPr>
          <w:p w14:paraId="05C1B1D0" w14:textId="77777777" w:rsidR="00495664" w:rsidRPr="00EB07A1" w:rsidRDefault="005E0469" w:rsidP="00BA1323">
            <w:pPr>
              <w:spacing w:after="160"/>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Городские поселения</w:t>
            </w:r>
          </w:p>
        </w:tc>
      </w:tr>
      <w:tr w:rsidR="00495664" w:rsidRPr="00F70DCA" w14:paraId="7FD253C0" w14:textId="77777777" w:rsidTr="0030370A">
        <w:trPr>
          <w:jc w:val="center"/>
        </w:trPr>
        <w:tc>
          <w:tcPr>
            <w:tcW w:w="1985" w:type="dxa"/>
            <w:vAlign w:val="bottom"/>
          </w:tcPr>
          <w:p w14:paraId="11AE03BD" w14:textId="77777777" w:rsidR="00495664" w:rsidRPr="00EB07A1" w:rsidRDefault="005E0469" w:rsidP="00BA1323">
            <w:pPr>
              <w:contextualSpacing/>
              <w:rPr>
                <w:rFonts w:ascii="Times New Roman" w:eastAsia="Times New Roman" w:hAnsi="Times New Roman" w:cs="Times New Roman"/>
                <w:i/>
              </w:rPr>
            </w:pPr>
            <w:r w:rsidRPr="00EB07A1">
              <w:rPr>
                <w:rFonts w:ascii="Times New Roman" w:eastAsia="Times New Roman" w:hAnsi="Times New Roman" w:cs="Times New Roman"/>
                <w:i/>
              </w:rPr>
              <w:t>Миграция - всего</w:t>
            </w:r>
          </w:p>
        </w:tc>
        <w:tc>
          <w:tcPr>
            <w:tcW w:w="1387" w:type="dxa"/>
            <w:vAlign w:val="bottom"/>
          </w:tcPr>
          <w:p w14:paraId="5BD21EA2" w14:textId="77777777" w:rsidR="00495664" w:rsidRPr="00EB07A1" w:rsidRDefault="005E0469" w:rsidP="00BA1323">
            <w:pPr>
              <w:spacing w:after="160"/>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3 028 028</w:t>
            </w:r>
          </w:p>
        </w:tc>
        <w:tc>
          <w:tcPr>
            <w:tcW w:w="1233" w:type="dxa"/>
            <w:vAlign w:val="bottom"/>
          </w:tcPr>
          <w:p w14:paraId="26EE16CD" w14:textId="77777777" w:rsidR="00495664" w:rsidRPr="00EB07A1" w:rsidRDefault="005E0469" w:rsidP="00BA1323">
            <w:pPr>
              <w:spacing w:after="160"/>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2 947 066</w:t>
            </w:r>
          </w:p>
        </w:tc>
        <w:tc>
          <w:tcPr>
            <w:tcW w:w="1246" w:type="dxa"/>
            <w:vAlign w:val="bottom"/>
          </w:tcPr>
          <w:p w14:paraId="16ED8A2C" w14:textId="77777777" w:rsidR="00495664" w:rsidRPr="00EB07A1" w:rsidRDefault="005E0469" w:rsidP="00BA1323">
            <w:pPr>
              <w:spacing w:after="160"/>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80 962</w:t>
            </w:r>
          </w:p>
        </w:tc>
        <w:tc>
          <w:tcPr>
            <w:tcW w:w="1144" w:type="dxa"/>
            <w:vAlign w:val="bottom"/>
          </w:tcPr>
          <w:p w14:paraId="31DA6957" w14:textId="77777777" w:rsidR="00495664" w:rsidRPr="00EB07A1" w:rsidRDefault="005E0469" w:rsidP="0030370A">
            <w:pPr>
              <w:spacing w:after="160"/>
              <w:ind w:left="-67" w:right="-125"/>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2 917 471</w:t>
            </w:r>
          </w:p>
        </w:tc>
        <w:tc>
          <w:tcPr>
            <w:tcW w:w="1103" w:type="dxa"/>
            <w:vAlign w:val="bottom"/>
          </w:tcPr>
          <w:p w14:paraId="230800A7" w14:textId="77777777" w:rsidR="00495664" w:rsidRPr="00EB07A1" w:rsidRDefault="005E0469" w:rsidP="0030370A">
            <w:pPr>
              <w:spacing w:after="160"/>
              <w:ind w:left="-67" w:right="-125"/>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2 745 822</w:t>
            </w:r>
          </w:p>
        </w:tc>
        <w:tc>
          <w:tcPr>
            <w:tcW w:w="1537" w:type="dxa"/>
            <w:vAlign w:val="bottom"/>
          </w:tcPr>
          <w:p w14:paraId="050DDC8A" w14:textId="77777777" w:rsidR="00495664" w:rsidRPr="00EB07A1" w:rsidRDefault="005E0469" w:rsidP="00BA1323">
            <w:pPr>
              <w:spacing w:after="160"/>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171 649</w:t>
            </w:r>
          </w:p>
        </w:tc>
      </w:tr>
      <w:tr w:rsidR="00495664" w:rsidRPr="00F70DCA" w14:paraId="73131F28" w14:textId="77777777" w:rsidTr="00EB07A1">
        <w:trPr>
          <w:jc w:val="center"/>
        </w:trPr>
        <w:tc>
          <w:tcPr>
            <w:tcW w:w="1985" w:type="dxa"/>
            <w:tcBorders>
              <w:bottom w:val="single" w:sz="4" w:space="0" w:color="000000"/>
            </w:tcBorders>
            <w:vAlign w:val="center"/>
          </w:tcPr>
          <w:p w14:paraId="42E3E0BD" w14:textId="7F9910A8"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 xml:space="preserve">из </w:t>
            </w:r>
            <w:proofErr w:type="gramStart"/>
            <w:r w:rsidRPr="00EB07A1">
              <w:rPr>
                <w:rFonts w:ascii="Times New Roman" w:eastAsia="Times New Roman" w:hAnsi="Times New Roman" w:cs="Times New Roman"/>
              </w:rPr>
              <w:t>нее:  в</w:t>
            </w:r>
            <w:proofErr w:type="gramEnd"/>
            <w:r w:rsidRPr="00EB07A1">
              <w:rPr>
                <w:rFonts w:ascii="Times New Roman" w:eastAsia="Times New Roman" w:hAnsi="Times New Roman" w:cs="Times New Roman"/>
              </w:rPr>
              <w:t xml:space="preserve"> пределах России</w:t>
            </w:r>
          </w:p>
        </w:tc>
        <w:tc>
          <w:tcPr>
            <w:tcW w:w="1387" w:type="dxa"/>
            <w:tcBorders>
              <w:bottom w:val="single" w:sz="4" w:space="0" w:color="000000"/>
            </w:tcBorders>
            <w:vAlign w:val="center"/>
          </w:tcPr>
          <w:p w14:paraId="3B319365"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2 445 639</w:t>
            </w:r>
          </w:p>
        </w:tc>
        <w:tc>
          <w:tcPr>
            <w:tcW w:w="1233" w:type="dxa"/>
            <w:tcBorders>
              <w:bottom w:val="single" w:sz="4" w:space="0" w:color="000000"/>
            </w:tcBorders>
            <w:vAlign w:val="center"/>
          </w:tcPr>
          <w:p w14:paraId="77F05045"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2 395 971</w:t>
            </w:r>
          </w:p>
        </w:tc>
        <w:tc>
          <w:tcPr>
            <w:tcW w:w="1246" w:type="dxa"/>
            <w:tcBorders>
              <w:bottom w:val="single" w:sz="4" w:space="0" w:color="000000"/>
            </w:tcBorders>
            <w:vAlign w:val="center"/>
          </w:tcPr>
          <w:p w14:paraId="59446B50"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49 668</w:t>
            </w:r>
          </w:p>
        </w:tc>
        <w:tc>
          <w:tcPr>
            <w:tcW w:w="1144" w:type="dxa"/>
            <w:tcBorders>
              <w:bottom w:val="single" w:sz="4" w:space="0" w:color="000000"/>
            </w:tcBorders>
            <w:vAlign w:val="center"/>
          </w:tcPr>
          <w:p w14:paraId="30D5CCD5" w14:textId="77777777" w:rsidR="00495664" w:rsidRPr="00EB07A1" w:rsidRDefault="005E0469" w:rsidP="0030370A">
            <w:pPr>
              <w:spacing w:after="160"/>
              <w:ind w:left="-67" w:right="-125"/>
              <w:contextualSpacing/>
              <w:jc w:val="center"/>
              <w:rPr>
                <w:rFonts w:ascii="Times New Roman" w:eastAsia="Times New Roman" w:hAnsi="Times New Roman" w:cs="Times New Roman"/>
              </w:rPr>
            </w:pPr>
            <w:r w:rsidRPr="00EB07A1">
              <w:rPr>
                <w:rFonts w:ascii="Times New Roman" w:eastAsia="Times New Roman" w:hAnsi="Times New Roman" w:cs="Times New Roman"/>
              </w:rPr>
              <w:t>2 466 757</w:t>
            </w:r>
          </w:p>
        </w:tc>
        <w:tc>
          <w:tcPr>
            <w:tcW w:w="1103" w:type="dxa"/>
            <w:tcBorders>
              <w:bottom w:val="single" w:sz="4" w:space="0" w:color="000000"/>
            </w:tcBorders>
            <w:vAlign w:val="center"/>
          </w:tcPr>
          <w:p w14:paraId="151FC905" w14:textId="77777777" w:rsidR="00495664" w:rsidRPr="00EB07A1" w:rsidRDefault="005E0469" w:rsidP="0030370A">
            <w:pPr>
              <w:spacing w:after="160"/>
              <w:ind w:left="-67" w:right="-125"/>
              <w:contextualSpacing/>
              <w:jc w:val="center"/>
              <w:rPr>
                <w:rFonts w:ascii="Times New Roman" w:eastAsia="Times New Roman" w:hAnsi="Times New Roman" w:cs="Times New Roman"/>
              </w:rPr>
            </w:pPr>
            <w:r w:rsidRPr="00EB07A1">
              <w:rPr>
                <w:rFonts w:ascii="Times New Roman" w:eastAsia="Times New Roman" w:hAnsi="Times New Roman" w:cs="Times New Roman"/>
              </w:rPr>
              <w:t>2 371 274</w:t>
            </w:r>
          </w:p>
        </w:tc>
        <w:tc>
          <w:tcPr>
            <w:tcW w:w="1537" w:type="dxa"/>
            <w:tcBorders>
              <w:bottom w:val="single" w:sz="4" w:space="0" w:color="000000"/>
            </w:tcBorders>
            <w:vAlign w:val="center"/>
          </w:tcPr>
          <w:p w14:paraId="7F6F7CC9"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95 483</w:t>
            </w:r>
          </w:p>
        </w:tc>
      </w:tr>
      <w:tr w:rsidR="00495664" w:rsidRPr="00F70DCA" w14:paraId="26299FD3" w14:textId="77777777" w:rsidTr="00EB07A1">
        <w:trPr>
          <w:jc w:val="center"/>
        </w:trPr>
        <w:tc>
          <w:tcPr>
            <w:tcW w:w="1985" w:type="dxa"/>
            <w:tcBorders>
              <w:bottom w:val="nil"/>
            </w:tcBorders>
            <w:vAlign w:val="center"/>
          </w:tcPr>
          <w:p w14:paraId="3F9F305A" w14:textId="15E0EEFC"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в том числе:</w:t>
            </w:r>
            <w:r w:rsidR="0030370A"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внут</w:t>
            </w:r>
            <w:r w:rsidR="00EB07A1">
              <w:rPr>
                <w:rFonts w:ascii="Times New Roman" w:eastAsia="Times New Roman" w:hAnsi="Times New Roman" w:cs="Times New Roman"/>
                <w:lang w:val="kk-KZ"/>
              </w:rPr>
              <w:t xml:space="preserve"> </w:t>
            </w:r>
            <w:r w:rsidRPr="00EB07A1">
              <w:rPr>
                <w:rFonts w:ascii="Times New Roman" w:eastAsia="Times New Roman" w:hAnsi="Times New Roman" w:cs="Times New Roman"/>
              </w:rPr>
              <w:t>рирегиональная</w:t>
            </w:r>
          </w:p>
        </w:tc>
        <w:tc>
          <w:tcPr>
            <w:tcW w:w="1387" w:type="dxa"/>
            <w:tcBorders>
              <w:bottom w:val="nil"/>
            </w:tcBorders>
            <w:vAlign w:val="center"/>
          </w:tcPr>
          <w:p w14:paraId="590EB90C"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1 005 066</w:t>
            </w:r>
          </w:p>
        </w:tc>
        <w:tc>
          <w:tcPr>
            <w:tcW w:w="1233" w:type="dxa"/>
            <w:tcBorders>
              <w:bottom w:val="nil"/>
            </w:tcBorders>
            <w:vAlign w:val="center"/>
          </w:tcPr>
          <w:p w14:paraId="24DDDEB9"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956 039</w:t>
            </w:r>
          </w:p>
        </w:tc>
        <w:tc>
          <w:tcPr>
            <w:tcW w:w="1246" w:type="dxa"/>
            <w:tcBorders>
              <w:bottom w:val="nil"/>
            </w:tcBorders>
            <w:vAlign w:val="center"/>
          </w:tcPr>
          <w:p w14:paraId="6EB61F1E"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49 027</w:t>
            </w:r>
          </w:p>
        </w:tc>
        <w:tc>
          <w:tcPr>
            <w:tcW w:w="1144" w:type="dxa"/>
            <w:tcBorders>
              <w:bottom w:val="nil"/>
            </w:tcBorders>
            <w:vAlign w:val="center"/>
          </w:tcPr>
          <w:p w14:paraId="5BD4BFC7" w14:textId="77777777" w:rsidR="00495664" w:rsidRPr="00EB07A1" w:rsidRDefault="005E0469" w:rsidP="0030370A">
            <w:pPr>
              <w:spacing w:after="160"/>
              <w:ind w:left="-67" w:right="-125"/>
              <w:contextualSpacing/>
              <w:jc w:val="center"/>
              <w:rPr>
                <w:rFonts w:ascii="Times New Roman" w:eastAsia="Times New Roman" w:hAnsi="Times New Roman" w:cs="Times New Roman"/>
              </w:rPr>
            </w:pPr>
            <w:r w:rsidRPr="00EB07A1">
              <w:rPr>
                <w:rFonts w:ascii="Times New Roman" w:eastAsia="Times New Roman" w:hAnsi="Times New Roman" w:cs="Times New Roman"/>
              </w:rPr>
              <w:t>1 014 361</w:t>
            </w:r>
          </w:p>
        </w:tc>
        <w:tc>
          <w:tcPr>
            <w:tcW w:w="1103" w:type="dxa"/>
            <w:tcBorders>
              <w:bottom w:val="nil"/>
            </w:tcBorders>
            <w:vAlign w:val="center"/>
          </w:tcPr>
          <w:p w14:paraId="0BCE1521" w14:textId="77777777" w:rsidR="00495664" w:rsidRPr="00EB07A1" w:rsidRDefault="005E0469" w:rsidP="0030370A">
            <w:pPr>
              <w:spacing w:after="160"/>
              <w:ind w:left="-67" w:right="-125"/>
              <w:contextualSpacing/>
              <w:jc w:val="center"/>
              <w:rPr>
                <w:rFonts w:ascii="Times New Roman" w:eastAsia="Times New Roman" w:hAnsi="Times New Roman" w:cs="Times New Roman"/>
              </w:rPr>
            </w:pPr>
            <w:r w:rsidRPr="00EB07A1">
              <w:rPr>
                <w:rFonts w:ascii="Times New Roman" w:eastAsia="Times New Roman" w:hAnsi="Times New Roman" w:cs="Times New Roman"/>
              </w:rPr>
              <w:t>975 482</w:t>
            </w:r>
          </w:p>
        </w:tc>
        <w:tc>
          <w:tcPr>
            <w:tcW w:w="1537" w:type="dxa"/>
            <w:tcBorders>
              <w:bottom w:val="nil"/>
            </w:tcBorders>
            <w:vAlign w:val="center"/>
          </w:tcPr>
          <w:p w14:paraId="7C0D52AD"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38 879</w:t>
            </w:r>
          </w:p>
        </w:tc>
      </w:tr>
      <w:tr w:rsidR="00EB07A1" w:rsidRPr="00F70DCA" w14:paraId="59A4E257" w14:textId="77777777" w:rsidTr="00EB07A1">
        <w:trPr>
          <w:cantSplit/>
          <w:jc w:val="center"/>
        </w:trPr>
        <w:tc>
          <w:tcPr>
            <w:tcW w:w="9635" w:type="dxa"/>
            <w:gridSpan w:val="7"/>
            <w:tcBorders>
              <w:top w:val="nil"/>
              <w:left w:val="nil"/>
              <w:right w:val="nil"/>
            </w:tcBorders>
          </w:tcPr>
          <w:p w14:paraId="7772DCA8" w14:textId="77777777" w:rsidR="00EB07A1" w:rsidRPr="0030370A" w:rsidRDefault="00EB07A1" w:rsidP="005A2D34">
            <w:pPr>
              <w:spacing w:after="160"/>
              <w:ind w:hanging="109"/>
              <w:contextualSpacing/>
              <w:jc w:val="both"/>
              <w:rPr>
                <w:rFonts w:ascii="Times New Roman" w:eastAsia="Times New Roman" w:hAnsi="Times New Roman" w:cs="Times New Roman"/>
                <w:sz w:val="28"/>
                <w:szCs w:val="28"/>
                <w:lang w:val="ru-RU"/>
              </w:rPr>
            </w:pPr>
            <w:r w:rsidRPr="0030370A">
              <w:rPr>
                <w:rFonts w:ascii="Times New Roman" w:eastAsia="Times New Roman" w:hAnsi="Times New Roman" w:cs="Times New Roman"/>
                <w:sz w:val="28"/>
                <w:szCs w:val="28"/>
                <w:lang w:val="ru-RU"/>
              </w:rPr>
              <w:t>Продолжение таблицы 6</w:t>
            </w:r>
          </w:p>
          <w:p w14:paraId="0C8807EE" w14:textId="77777777" w:rsidR="00EB07A1" w:rsidRPr="0030370A" w:rsidRDefault="00EB07A1" w:rsidP="005A2D34">
            <w:pPr>
              <w:spacing w:after="160"/>
              <w:ind w:hanging="109"/>
              <w:contextualSpacing/>
              <w:jc w:val="center"/>
              <w:rPr>
                <w:rFonts w:ascii="Times New Roman" w:eastAsia="Times New Roman" w:hAnsi="Times New Roman" w:cs="Times New Roman"/>
                <w:sz w:val="16"/>
                <w:szCs w:val="16"/>
                <w:lang w:val="ru-RU"/>
              </w:rPr>
            </w:pPr>
          </w:p>
        </w:tc>
      </w:tr>
      <w:tr w:rsidR="00EB07A1" w:rsidRPr="00F70DCA" w14:paraId="1ECCC528" w14:textId="77777777" w:rsidTr="005A2D34">
        <w:trPr>
          <w:cantSplit/>
          <w:jc w:val="center"/>
        </w:trPr>
        <w:tc>
          <w:tcPr>
            <w:tcW w:w="1985" w:type="dxa"/>
          </w:tcPr>
          <w:p w14:paraId="258C1C3E" w14:textId="77777777" w:rsidR="00EB07A1" w:rsidRPr="0030370A" w:rsidRDefault="00EB07A1" w:rsidP="005A2D34">
            <w:pPr>
              <w:widowControl w:val="0"/>
              <w:pBdr>
                <w:top w:val="nil"/>
                <w:left w:val="nil"/>
                <w:bottom w:val="nil"/>
                <w:right w:val="nil"/>
                <w:between w:val="nil"/>
              </w:pBdr>
              <w:spacing w:line="276" w:lineRule="auto"/>
              <w:contextualSpacing/>
              <w:jc w:val="center"/>
              <w:rPr>
                <w:rFonts w:ascii="Times New Roman" w:eastAsia="Times New Roman" w:hAnsi="Times New Roman" w:cs="Times New Roman"/>
                <w:sz w:val="24"/>
                <w:szCs w:val="24"/>
                <w:lang w:val="ru-RU"/>
              </w:rPr>
            </w:pPr>
            <w:r w:rsidRPr="0030370A">
              <w:rPr>
                <w:rFonts w:ascii="Times New Roman" w:eastAsia="Times New Roman" w:hAnsi="Times New Roman" w:cs="Times New Roman"/>
                <w:sz w:val="24"/>
                <w:szCs w:val="24"/>
                <w:lang w:val="ru-RU"/>
              </w:rPr>
              <w:t>1</w:t>
            </w:r>
          </w:p>
        </w:tc>
        <w:tc>
          <w:tcPr>
            <w:tcW w:w="1387" w:type="dxa"/>
            <w:vAlign w:val="center"/>
          </w:tcPr>
          <w:p w14:paraId="0B243AF0" w14:textId="77777777" w:rsidR="00EB07A1" w:rsidRPr="0030370A" w:rsidRDefault="00EB07A1" w:rsidP="005A2D34">
            <w:pPr>
              <w:contextualSpacing/>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1233" w:type="dxa"/>
            <w:vAlign w:val="center"/>
          </w:tcPr>
          <w:p w14:paraId="07F5B673" w14:textId="77777777" w:rsidR="00EB07A1" w:rsidRPr="0030370A" w:rsidRDefault="00EB07A1" w:rsidP="005A2D34">
            <w:pPr>
              <w:spacing w:after="160"/>
              <w:contextualSpacing/>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c>
          <w:tcPr>
            <w:tcW w:w="1246" w:type="dxa"/>
            <w:vAlign w:val="center"/>
          </w:tcPr>
          <w:p w14:paraId="78650229" w14:textId="77777777" w:rsidR="00EB07A1" w:rsidRPr="0030370A" w:rsidRDefault="00EB07A1" w:rsidP="005A2D34">
            <w:pPr>
              <w:spacing w:after="160"/>
              <w:contextualSpacing/>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c>
          <w:tcPr>
            <w:tcW w:w="1144" w:type="dxa"/>
            <w:vAlign w:val="center"/>
          </w:tcPr>
          <w:p w14:paraId="5610DB6D" w14:textId="77777777" w:rsidR="00EB07A1" w:rsidRPr="0030370A" w:rsidRDefault="00EB07A1" w:rsidP="005A2D34">
            <w:pPr>
              <w:spacing w:after="160"/>
              <w:contextualSpacing/>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w:t>
            </w:r>
          </w:p>
        </w:tc>
        <w:tc>
          <w:tcPr>
            <w:tcW w:w="1103" w:type="dxa"/>
            <w:vAlign w:val="center"/>
          </w:tcPr>
          <w:p w14:paraId="5FBEBA17" w14:textId="77777777" w:rsidR="00EB07A1" w:rsidRPr="0030370A" w:rsidRDefault="00EB07A1" w:rsidP="005A2D34">
            <w:pPr>
              <w:spacing w:after="160"/>
              <w:contextualSpacing/>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6</w:t>
            </w:r>
          </w:p>
        </w:tc>
        <w:tc>
          <w:tcPr>
            <w:tcW w:w="1537" w:type="dxa"/>
            <w:vAlign w:val="center"/>
          </w:tcPr>
          <w:p w14:paraId="32F5E7DD" w14:textId="77777777" w:rsidR="00EB07A1" w:rsidRPr="0030370A" w:rsidRDefault="00EB07A1" w:rsidP="005A2D34">
            <w:pPr>
              <w:spacing w:after="160"/>
              <w:contextualSpacing/>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7</w:t>
            </w:r>
          </w:p>
        </w:tc>
      </w:tr>
      <w:tr w:rsidR="00495664" w:rsidRPr="00F70DCA" w14:paraId="21D04346" w14:textId="77777777" w:rsidTr="0030370A">
        <w:trPr>
          <w:jc w:val="center"/>
        </w:trPr>
        <w:tc>
          <w:tcPr>
            <w:tcW w:w="1985" w:type="dxa"/>
            <w:vAlign w:val="bottom"/>
          </w:tcPr>
          <w:p w14:paraId="25E52790" w14:textId="718C1768" w:rsidR="00495664" w:rsidRPr="00EB07A1" w:rsidRDefault="0030370A" w:rsidP="00BA1323">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межрегиональ</w:t>
            </w:r>
            <w:r w:rsidR="005E0469" w:rsidRPr="00EB07A1">
              <w:rPr>
                <w:rFonts w:ascii="Times New Roman" w:eastAsia="Times New Roman" w:hAnsi="Times New Roman" w:cs="Times New Roman"/>
              </w:rPr>
              <w:t>ная</w:t>
            </w:r>
          </w:p>
        </w:tc>
        <w:tc>
          <w:tcPr>
            <w:tcW w:w="1387" w:type="dxa"/>
            <w:vAlign w:val="center"/>
          </w:tcPr>
          <w:p w14:paraId="632B84D8"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1 440 573</w:t>
            </w:r>
          </w:p>
        </w:tc>
        <w:tc>
          <w:tcPr>
            <w:tcW w:w="1233" w:type="dxa"/>
            <w:vAlign w:val="center"/>
          </w:tcPr>
          <w:p w14:paraId="179441E4"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1 439 932</w:t>
            </w:r>
          </w:p>
        </w:tc>
        <w:tc>
          <w:tcPr>
            <w:tcW w:w="1246" w:type="dxa"/>
            <w:vAlign w:val="center"/>
          </w:tcPr>
          <w:p w14:paraId="2DB07F20"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641</w:t>
            </w:r>
          </w:p>
        </w:tc>
        <w:tc>
          <w:tcPr>
            <w:tcW w:w="1144" w:type="dxa"/>
            <w:vAlign w:val="center"/>
          </w:tcPr>
          <w:p w14:paraId="6709CA69" w14:textId="77777777" w:rsidR="00495664" w:rsidRPr="00EB07A1" w:rsidRDefault="005E0469" w:rsidP="0030370A">
            <w:pPr>
              <w:spacing w:after="160"/>
              <w:ind w:left="-67" w:right="-125"/>
              <w:contextualSpacing/>
              <w:jc w:val="center"/>
              <w:rPr>
                <w:rFonts w:ascii="Times New Roman" w:eastAsia="Times New Roman" w:hAnsi="Times New Roman" w:cs="Times New Roman"/>
              </w:rPr>
            </w:pPr>
            <w:r w:rsidRPr="00EB07A1">
              <w:rPr>
                <w:rFonts w:ascii="Times New Roman" w:eastAsia="Times New Roman" w:hAnsi="Times New Roman" w:cs="Times New Roman"/>
              </w:rPr>
              <w:t>1 452 396</w:t>
            </w:r>
          </w:p>
        </w:tc>
        <w:tc>
          <w:tcPr>
            <w:tcW w:w="1103" w:type="dxa"/>
            <w:vAlign w:val="center"/>
          </w:tcPr>
          <w:p w14:paraId="7DA70B89" w14:textId="77777777" w:rsidR="00495664" w:rsidRPr="00EB07A1" w:rsidRDefault="005E0469" w:rsidP="0030370A">
            <w:pPr>
              <w:spacing w:after="160"/>
              <w:ind w:left="-67" w:right="-125"/>
              <w:contextualSpacing/>
              <w:jc w:val="center"/>
              <w:rPr>
                <w:rFonts w:ascii="Times New Roman" w:eastAsia="Times New Roman" w:hAnsi="Times New Roman" w:cs="Times New Roman"/>
              </w:rPr>
            </w:pPr>
            <w:r w:rsidRPr="00EB07A1">
              <w:rPr>
                <w:rFonts w:ascii="Times New Roman" w:eastAsia="Times New Roman" w:hAnsi="Times New Roman" w:cs="Times New Roman"/>
              </w:rPr>
              <w:t>1 395 792</w:t>
            </w:r>
          </w:p>
        </w:tc>
        <w:tc>
          <w:tcPr>
            <w:tcW w:w="1537" w:type="dxa"/>
            <w:vAlign w:val="center"/>
          </w:tcPr>
          <w:p w14:paraId="0C728E78"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56 604</w:t>
            </w:r>
          </w:p>
        </w:tc>
      </w:tr>
      <w:tr w:rsidR="00495664" w:rsidRPr="00F70DCA" w14:paraId="54D9D999" w14:textId="77777777" w:rsidTr="0030370A">
        <w:trPr>
          <w:jc w:val="center"/>
        </w:trPr>
        <w:tc>
          <w:tcPr>
            <w:tcW w:w="1985" w:type="dxa"/>
            <w:vAlign w:val="bottom"/>
          </w:tcPr>
          <w:p w14:paraId="4DB19850" w14:textId="77777777" w:rsidR="00495664" w:rsidRPr="00EB07A1" w:rsidRDefault="005E0469" w:rsidP="00BA1323">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международная</w:t>
            </w:r>
          </w:p>
        </w:tc>
        <w:tc>
          <w:tcPr>
            <w:tcW w:w="1387" w:type="dxa"/>
            <w:vAlign w:val="center"/>
          </w:tcPr>
          <w:p w14:paraId="312D24A2"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582 389</w:t>
            </w:r>
          </w:p>
        </w:tc>
        <w:tc>
          <w:tcPr>
            <w:tcW w:w="1233" w:type="dxa"/>
            <w:vAlign w:val="center"/>
          </w:tcPr>
          <w:p w14:paraId="2BE32016"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551 095</w:t>
            </w:r>
          </w:p>
        </w:tc>
        <w:tc>
          <w:tcPr>
            <w:tcW w:w="1246" w:type="dxa"/>
            <w:vAlign w:val="center"/>
          </w:tcPr>
          <w:p w14:paraId="4352BF8A"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31 294</w:t>
            </w:r>
          </w:p>
        </w:tc>
        <w:tc>
          <w:tcPr>
            <w:tcW w:w="1144" w:type="dxa"/>
            <w:vAlign w:val="center"/>
          </w:tcPr>
          <w:p w14:paraId="588AD8EA"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450 714</w:t>
            </w:r>
          </w:p>
        </w:tc>
        <w:tc>
          <w:tcPr>
            <w:tcW w:w="1103" w:type="dxa"/>
            <w:vAlign w:val="center"/>
          </w:tcPr>
          <w:p w14:paraId="61B0634B"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374 548</w:t>
            </w:r>
          </w:p>
        </w:tc>
        <w:tc>
          <w:tcPr>
            <w:tcW w:w="1537" w:type="dxa"/>
            <w:vAlign w:val="center"/>
          </w:tcPr>
          <w:p w14:paraId="46DE2FBA"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76 166</w:t>
            </w:r>
          </w:p>
        </w:tc>
      </w:tr>
      <w:tr w:rsidR="00495664" w:rsidRPr="00F70DCA" w14:paraId="16DBE6E1" w14:textId="77777777" w:rsidTr="0030370A">
        <w:trPr>
          <w:jc w:val="center"/>
        </w:trPr>
        <w:tc>
          <w:tcPr>
            <w:tcW w:w="1985" w:type="dxa"/>
            <w:vAlign w:val="center"/>
          </w:tcPr>
          <w:p w14:paraId="447D930E" w14:textId="50F041BE"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в том числе: со странами СНГ</w:t>
            </w:r>
          </w:p>
        </w:tc>
        <w:tc>
          <w:tcPr>
            <w:tcW w:w="1387" w:type="dxa"/>
            <w:vAlign w:val="center"/>
          </w:tcPr>
          <w:p w14:paraId="207F5D13"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520 669</w:t>
            </w:r>
          </w:p>
        </w:tc>
        <w:tc>
          <w:tcPr>
            <w:tcW w:w="1233" w:type="dxa"/>
            <w:vAlign w:val="center"/>
          </w:tcPr>
          <w:p w14:paraId="51226556"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473 589</w:t>
            </w:r>
          </w:p>
        </w:tc>
        <w:tc>
          <w:tcPr>
            <w:tcW w:w="1246" w:type="dxa"/>
            <w:vAlign w:val="center"/>
          </w:tcPr>
          <w:p w14:paraId="2F96805D"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47 080</w:t>
            </w:r>
          </w:p>
        </w:tc>
        <w:tc>
          <w:tcPr>
            <w:tcW w:w="1144" w:type="dxa"/>
            <w:vAlign w:val="center"/>
          </w:tcPr>
          <w:p w14:paraId="3BC74DBF"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388 276</w:t>
            </w:r>
          </w:p>
        </w:tc>
        <w:tc>
          <w:tcPr>
            <w:tcW w:w="1103" w:type="dxa"/>
            <w:vAlign w:val="center"/>
          </w:tcPr>
          <w:p w14:paraId="67FE69AF"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319 607</w:t>
            </w:r>
          </w:p>
        </w:tc>
        <w:tc>
          <w:tcPr>
            <w:tcW w:w="1537" w:type="dxa"/>
            <w:vAlign w:val="center"/>
          </w:tcPr>
          <w:p w14:paraId="26293B7D"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68 669</w:t>
            </w:r>
          </w:p>
        </w:tc>
      </w:tr>
      <w:tr w:rsidR="00495664" w:rsidRPr="00F70DCA" w14:paraId="5DFF8FED" w14:textId="77777777" w:rsidTr="0030370A">
        <w:trPr>
          <w:jc w:val="center"/>
        </w:trPr>
        <w:tc>
          <w:tcPr>
            <w:tcW w:w="1985" w:type="dxa"/>
            <w:vAlign w:val="bottom"/>
          </w:tcPr>
          <w:p w14:paraId="0D350F9F" w14:textId="77777777" w:rsidR="00495664" w:rsidRPr="00EB07A1" w:rsidRDefault="005E0469" w:rsidP="00BA1323">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с другими зарубежными странами</w:t>
            </w:r>
          </w:p>
        </w:tc>
        <w:tc>
          <w:tcPr>
            <w:tcW w:w="1387" w:type="dxa"/>
            <w:vAlign w:val="center"/>
          </w:tcPr>
          <w:p w14:paraId="47A4FDFC"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61 720</w:t>
            </w:r>
          </w:p>
        </w:tc>
        <w:tc>
          <w:tcPr>
            <w:tcW w:w="1233" w:type="dxa"/>
            <w:vAlign w:val="center"/>
          </w:tcPr>
          <w:p w14:paraId="1FB0815E"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77 506</w:t>
            </w:r>
          </w:p>
        </w:tc>
        <w:tc>
          <w:tcPr>
            <w:tcW w:w="1246" w:type="dxa"/>
            <w:vAlign w:val="center"/>
          </w:tcPr>
          <w:p w14:paraId="515FBE4D"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-15 786</w:t>
            </w:r>
          </w:p>
        </w:tc>
        <w:tc>
          <w:tcPr>
            <w:tcW w:w="1144" w:type="dxa"/>
            <w:vAlign w:val="center"/>
          </w:tcPr>
          <w:p w14:paraId="611470EE"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62 438</w:t>
            </w:r>
          </w:p>
        </w:tc>
        <w:tc>
          <w:tcPr>
            <w:tcW w:w="1103" w:type="dxa"/>
            <w:vAlign w:val="center"/>
          </w:tcPr>
          <w:p w14:paraId="683D35F2"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54 941</w:t>
            </w:r>
          </w:p>
        </w:tc>
        <w:tc>
          <w:tcPr>
            <w:tcW w:w="1537" w:type="dxa"/>
            <w:vAlign w:val="center"/>
          </w:tcPr>
          <w:p w14:paraId="0F4B7CCD"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7 497</w:t>
            </w:r>
          </w:p>
        </w:tc>
      </w:tr>
      <w:tr w:rsidR="00495664" w:rsidRPr="00F70DCA" w14:paraId="54497EAE" w14:textId="77777777" w:rsidTr="00F70DCA">
        <w:trPr>
          <w:jc w:val="center"/>
        </w:trPr>
        <w:tc>
          <w:tcPr>
            <w:tcW w:w="9635" w:type="dxa"/>
            <w:gridSpan w:val="7"/>
          </w:tcPr>
          <w:p w14:paraId="30414D91" w14:textId="77777777" w:rsidR="00495664" w:rsidRPr="00EB07A1" w:rsidRDefault="005E0469" w:rsidP="00BA1323">
            <w:pPr>
              <w:spacing w:after="160"/>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Сельская местность</w:t>
            </w:r>
          </w:p>
        </w:tc>
      </w:tr>
      <w:tr w:rsidR="00495664" w:rsidRPr="00F70DCA" w14:paraId="56BE6878" w14:textId="77777777" w:rsidTr="0030370A">
        <w:trPr>
          <w:jc w:val="center"/>
        </w:trPr>
        <w:tc>
          <w:tcPr>
            <w:tcW w:w="1985" w:type="dxa"/>
            <w:vAlign w:val="bottom"/>
          </w:tcPr>
          <w:p w14:paraId="228DAC3C" w14:textId="77777777" w:rsidR="00495664" w:rsidRPr="00EB07A1" w:rsidRDefault="005E0469" w:rsidP="00BA1323">
            <w:pPr>
              <w:contextualSpacing/>
              <w:rPr>
                <w:rFonts w:ascii="Times New Roman" w:eastAsia="Times New Roman" w:hAnsi="Times New Roman" w:cs="Times New Roman"/>
                <w:i/>
              </w:rPr>
            </w:pPr>
            <w:r w:rsidRPr="00EB07A1">
              <w:rPr>
                <w:rFonts w:ascii="Times New Roman" w:eastAsia="Times New Roman" w:hAnsi="Times New Roman" w:cs="Times New Roman"/>
                <w:i/>
              </w:rPr>
              <w:t>Миграция - всего</w:t>
            </w:r>
          </w:p>
        </w:tc>
        <w:tc>
          <w:tcPr>
            <w:tcW w:w="1387" w:type="dxa"/>
            <w:vAlign w:val="center"/>
          </w:tcPr>
          <w:p w14:paraId="3015372A" w14:textId="77777777" w:rsidR="00495664" w:rsidRPr="00EB07A1" w:rsidRDefault="005E0469" w:rsidP="0030370A">
            <w:pPr>
              <w:spacing w:after="160"/>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1 167 551</w:t>
            </w:r>
          </w:p>
        </w:tc>
        <w:tc>
          <w:tcPr>
            <w:tcW w:w="1233" w:type="dxa"/>
            <w:vAlign w:val="center"/>
          </w:tcPr>
          <w:p w14:paraId="38F21708" w14:textId="77777777" w:rsidR="00495664" w:rsidRPr="00EB07A1" w:rsidRDefault="005E0469" w:rsidP="0030370A">
            <w:pPr>
              <w:spacing w:after="160"/>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1 186 596</w:t>
            </w:r>
          </w:p>
        </w:tc>
        <w:tc>
          <w:tcPr>
            <w:tcW w:w="1246" w:type="dxa"/>
            <w:vAlign w:val="center"/>
          </w:tcPr>
          <w:p w14:paraId="3A6A6067" w14:textId="77777777" w:rsidR="00495664" w:rsidRPr="00EB07A1" w:rsidRDefault="005E0469" w:rsidP="0030370A">
            <w:pPr>
              <w:spacing w:after="160"/>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-19 045</w:t>
            </w:r>
          </w:p>
        </w:tc>
        <w:tc>
          <w:tcPr>
            <w:tcW w:w="1144" w:type="dxa"/>
            <w:vAlign w:val="center"/>
          </w:tcPr>
          <w:p w14:paraId="1E0128BC" w14:textId="77777777" w:rsidR="00495664" w:rsidRPr="00EB07A1" w:rsidRDefault="005E0469" w:rsidP="0030370A">
            <w:pPr>
              <w:spacing w:after="160"/>
              <w:ind w:left="-81" w:right="-69"/>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1 133 966</w:t>
            </w:r>
          </w:p>
        </w:tc>
        <w:tc>
          <w:tcPr>
            <w:tcW w:w="1103" w:type="dxa"/>
            <w:vAlign w:val="center"/>
          </w:tcPr>
          <w:p w14:paraId="2D847B8E" w14:textId="77777777" w:rsidR="00495664" w:rsidRPr="00EB07A1" w:rsidRDefault="005E0469" w:rsidP="0030370A">
            <w:pPr>
              <w:spacing w:after="160"/>
              <w:ind w:left="-81" w:right="-69"/>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1 101 986</w:t>
            </w:r>
          </w:p>
        </w:tc>
        <w:tc>
          <w:tcPr>
            <w:tcW w:w="1537" w:type="dxa"/>
            <w:vAlign w:val="center"/>
          </w:tcPr>
          <w:p w14:paraId="4E84C675" w14:textId="77777777" w:rsidR="00495664" w:rsidRPr="00EB07A1" w:rsidRDefault="005E0469" w:rsidP="0030370A">
            <w:pPr>
              <w:spacing w:after="160"/>
              <w:contextualSpacing/>
              <w:jc w:val="center"/>
              <w:rPr>
                <w:rFonts w:ascii="Times New Roman" w:eastAsia="Times New Roman" w:hAnsi="Times New Roman" w:cs="Times New Roman"/>
                <w:i/>
              </w:rPr>
            </w:pPr>
            <w:r w:rsidRPr="00EB07A1">
              <w:rPr>
                <w:rFonts w:ascii="Times New Roman" w:eastAsia="Times New Roman" w:hAnsi="Times New Roman" w:cs="Times New Roman"/>
                <w:i/>
              </w:rPr>
              <w:t>31 980</w:t>
            </w:r>
          </w:p>
        </w:tc>
      </w:tr>
      <w:tr w:rsidR="00495664" w:rsidRPr="00F70DCA" w14:paraId="4AF9769D" w14:textId="77777777" w:rsidTr="0030370A">
        <w:trPr>
          <w:jc w:val="center"/>
        </w:trPr>
        <w:tc>
          <w:tcPr>
            <w:tcW w:w="1985" w:type="dxa"/>
            <w:vAlign w:val="center"/>
          </w:tcPr>
          <w:p w14:paraId="61BAA7FF" w14:textId="5DD3E6E0"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из нее: в пределах России</w:t>
            </w:r>
          </w:p>
        </w:tc>
        <w:tc>
          <w:tcPr>
            <w:tcW w:w="1387" w:type="dxa"/>
            <w:vAlign w:val="center"/>
          </w:tcPr>
          <w:p w14:paraId="50CBCAC3"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1 019 593</w:t>
            </w:r>
          </w:p>
        </w:tc>
        <w:tc>
          <w:tcPr>
            <w:tcW w:w="1233" w:type="dxa"/>
            <w:vAlign w:val="center"/>
          </w:tcPr>
          <w:p w14:paraId="352E6E9C"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1 069 261</w:t>
            </w:r>
          </w:p>
        </w:tc>
        <w:tc>
          <w:tcPr>
            <w:tcW w:w="1246" w:type="dxa"/>
            <w:vAlign w:val="center"/>
          </w:tcPr>
          <w:p w14:paraId="5156335C"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-49 668</w:t>
            </w:r>
          </w:p>
        </w:tc>
        <w:tc>
          <w:tcPr>
            <w:tcW w:w="1144" w:type="dxa"/>
            <w:vAlign w:val="center"/>
          </w:tcPr>
          <w:p w14:paraId="72FD1E58" w14:textId="77777777" w:rsidR="00495664" w:rsidRPr="00EB07A1" w:rsidRDefault="005E0469" w:rsidP="0030370A">
            <w:pPr>
              <w:spacing w:after="160"/>
              <w:ind w:left="-81" w:right="-69"/>
              <w:contextualSpacing/>
              <w:jc w:val="center"/>
              <w:rPr>
                <w:rFonts w:ascii="Times New Roman" w:eastAsia="Times New Roman" w:hAnsi="Times New Roman" w:cs="Times New Roman"/>
              </w:rPr>
            </w:pPr>
            <w:r w:rsidRPr="00EB07A1">
              <w:rPr>
                <w:rFonts w:ascii="Times New Roman" w:eastAsia="Times New Roman" w:hAnsi="Times New Roman" w:cs="Times New Roman"/>
              </w:rPr>
              <w:t>1 024 246</w:t>
            </w:r>
          </w:p>
        </w:tc>
        <w:tc>
          <w:tcPr>
            <w:tcW w:w="1103" w:type="dxa"/>
            <w:vAlign w:val="center"/>
          </w:tcPr>
          <w:p w14:paraId="73821292" w14:textId="77777777" w:rsidR="00495664" w:rsidRPr="00EB07A1" w:rsidRDefault="005E0469" w:rsidP="0030370A">
            <w:pPr>
              <w:spacing w:after="160"/>
              <w:ind w:left="-81" w:right="-69"/>
              <w:contextualSpacing/>
              <w:jc w:val="center"/>
              <w:rPr>
                <w:rFonts w:ascii="Times New Roman" w:eastAsia="Times New Roman" w:hAnsi="Times New Roman" w:cs="Times New Roman"/>
              </w:rPr>
            </w:pPr>
            <w:r w:rsidRPr="00EB07A1">
              <w:rPr>
                <w:rFonts w:ascii="Times New Roman" w:eastAsia="Times New Roman" w:hAnsi="Times New Roman" w:cs="Times New Roman"/>
              </w:rPr>
              <w:t>1 026 052</w:t>
            </w:r>
          </w:p>
        </w:tc>
        <w:tc>
          <w:tcPr>
            <w:tcW w:w="1537" w:type="dxa"/>
            <w:vAlign w:val="center"/>
          </w:tcPr>
          <w:p w14:paraId="600F6DF0"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-1 806</w:t>
            </w:r>
          </w:p>
        </w:tc>
      </w:tr>
      <w:tr w:rsidR="00495664" w:rsidRPr="00F70DCA" w14:paraId="154EFCA5" w14:textId="77777777" w:rsidTr="0030370A">
        <w:trPr>
          <w:jc w:val="center"/>
        </w:trPr>
        <w:tc>
          <w:tcPr>
            <w:tcW w:w="1985" w:type="dxa"/>
            <w:vAlign w:val="center"/>
          </w:tcPr>
          <w:p w14:paraId="5F484A7D" w14:textId="31E5FFCB" w:rsidR="00495664" w:rsidRPr="00EB07A1" w:rsidRDefault="005E0469"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в том числе: внутрирегиональная</w:t>
            </w:r>
          </w:p>
        </w:tc>
        <w:tc>
          <w:tcPr>
            <w:tcW w:w="1387" w:type="dxa"/>
            <w:vAlign w:val="center"/>
          </w:tcPr>
          <w:p w14:paraId="735E7500"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639 115</w:t>
            </w:r>
          </w:p>
        </w:tc>
        <w:tc>
          <w:tcPr>
            <w:tcW w:w="1233" w:type="dxa"/>
            <w:vAlign w:val="center"/>
          </w:tcPr>
          <w:p w14:paraId="09BB67CE"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688 142</w:t>
            </w:r>
          </w:p>
        </w:tc>
        <w:tc>
          <w:tcPr>
            <w:tcW w:w="1246" w:type="dxa"/>
            <w:vAlign w:val="center"/>
          </w:tcPr>
          <w:p w14:paraId="758A0567"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-49 027</w:t>
            </w:r>
          </w:p>
        </w:tc>
        <w:tc>
          <w:tcPr>
            <w:tcW w:w="1144" w:type="dxa"/>
            <w:vAlign w:val="center"/>
          </w:tcPr>
          <w:p w14:paraId="4AFE29C4"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624 517</w:t>
            </w:r>
          </w:p>
        </w:tc>
        <w:tc>
          <w:tcPr>
            <w:tcW w:w="1103" w:type="dxa"/>
            <w:vAlign w:val="center"/>
          </w:tcPr>
          <w:p w14:paraId="13952D08"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663 396</w:t>
            </w:r>
          </w:p>
        </w:tc>
        <w:tc>
          <w:tcPr>
            <w:tcW w:w="1537" w:type="dxa"/>
            <w:vAlign w:val="center"/>
          </w:tcPr>
          <w:p w14:paraId="5CED43CD"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-38 879</w:t>
            </w:r>
          </w:p>
        </w:tc>
      </w:tr>
      <w:tr w:rsidR="00495664" w:rsidRPr="00F70DCA" w14:paraId="43F69794" w14:textId="77777777" w:rsidTr="0030370A">
        <w:trPr>
          <w:jc w:val="center"/>
        </w:trPr>
        <w:tc>
          <w:tcPr>
            <w:tcW w:w="1985" w:type="dxa"/>
            <w:vAlign w:val="bottom"/>
          </w:tcPr>
          <w:p w14:paraId="123F125F" w14:textId="3953E2F3" w:rsidR="00495664" w:rsidRPr="00EB07A1" w:rsidRDefault="0030370A" w:rsidP="00BA1323">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межрегиональ</w:t>
            </w:r>
            <w:r w:rsidRPr="00EB07A1">
              <w:rPr>
                <w:rFonts w:ascii="Times New Roman" w:eastAsia="Times New Roman" w:hAnsi="Times New Roman" w:cs="Times New Roman"/>
                <w:lang w:val="ru-RU"/>
              </w:rPr>
              <w:t xml:space="preserve"> </w:t>
            </w:r>
            <w:r w:rsidR="005E0469" w:rsidRPr="00EB07A1">
              <w:rPr>
                <w:rFonts w:ascii="Times New Roman" w:eastAsia="Times New Roman" w:hAnsi="Times New Roman" w:cs="Times New Roman"/>
              </w:rPr>
              <w:t>ная</w:t>
            </w:r>
          </w:p>
        </w:tc>
        <w:tc>
          <w:tcPr>
            <w:tcW w:w="1387" w:type="dxa"/>
            <w:vAlign w:val="center"/>
          </w:tcPr>
          <w:p w14:paraId="18B0847B"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380 478</w:t>
            </w:r>
          </w:p>
        </w:tc>
        <w:tc>
          <w:tcPr>
            <w:tcW w:w="1233" w:type="dxa"/>
            <w:vAlign w:val="center"/>
          </w:tcPr>
          <w:p w14:paraId="46D71E7A"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381 119</w:t>
            </w:r>
          </w:p>
        </w:tc>
        <w:tc>
          <w:tcPr>
            <w:tcW w:w="1246" w:type="dxa"/>
            <w:vAlign w:val="center"/>
          </w:tcPr>
          <w:p w14:paraId="45B90636"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-641</w:t>
            </w:r>
          </w:p>
        </w:tc>
        <w:tc>
          <w:tcPr>
            <w:tcW w:w="1144" w:type="dxa"/>
            <w:vAlign w:val="center"/>
          </w:tcPr>
          <w:p w14:paraId="663021ED"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399 729</w:t>
            </w:r>
          </w:p>
        </w:tc>
        <w:tc>
          <w:tcPr>
            <w:tcW w:w="1103" w:type="dxa"/>
            <w:vAlign w:val="center"/>
          </w:tcPr>
          <w:p w14:paraId="5F9278E8"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362 656</w:t>
            </w:r>
          </w:p>
        </w:tc>
        <w:tc>
          <w:tcPr>
            <w:tcW w:w="1537" w:type="dxa"/>
            <w:vAlign w:val="center"/>
          </w:tcPr>
          <w:p w14:paraId="11354722"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37 073</w:t>
            </w:r>
          </w:p>
        </w:tc>
      </w:tr>
      <w:tr w:rsidR="00495664" w:rsidRPr="00F70DCA" w14:paraId="4AB779BB" w14:textId="77777777" w:rsidTr="0030370A">
        <w:trPr>
          <w:jc w:val="center"/>
        </w:trPr>
        <w:tc>
          <w:tcPr>
            <w:tcW w:w="1985" w:type="dxa"/>
            <w:vAlign w:val="bottom"/>
          </w:tcPr>
          <w:p w14:paraId="6621D364" w14:textId="77777777" w:rsidR="00495664" w:rsidRPr="00EB07A1" w:rsidRDefault="005E0469" w:rsidP="00BA1323">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международная</w:t>
            </w:r>
          </w:p>
        </w:tc>
        <w:tc>
          <w:tcPr>
            <w:tcW w:w="1387" w:type="dxa"/>
            <w:vAlign w:val="center"/>
          </w:tcPr>
          <w:p w14:paraId="3AB7A03C"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147 958</w:t>
            </w:r>
          </w:p>
        </w:tc>
        <w:tc>
          <w:tcPr>
            <w:tcW w:w="1233" w:type="dxa"/>
            <w:vAlign w:val="center"/>
          </w:tcPr>
          <w:p w14:paraId="318AEFC5"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117 335</w:t>
            </w:r>
          </w:p>
        </w:tc>
        <w:tc>
          <w:tcPr>
            <w:tcW w:w="1246" w:type="dxa"/>
            <w:vAlign w:val="center"/>
          </w:tcPr>
          <w:p w14:paraId="3A1D2777"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30 623</w:t>
            </w:r>
          </w:p>
        </w:tc>
        <w:tc>
          <w:tcPr>
            <w:tcW w:w="1144" w:type="dxa"/>
            <w:vAlign w:val="center"/>
          </w:tcPr>
          <w:p w14:paraId="0B7FE457"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109 720</w:t>
            </w:r>
          </w:p>
        </w:tc>
        <w:tc>
          <w:tcPr>
            <w:tcW w:w="1103" w:type="dxa"/>
            <w:vAlign w:val="center"/>
          </w:tcPr>
          <w:p w14:paraId="4467847E"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75 934</w:t>
            </w:r>
          </w:p>
        </w:tc>
        <w:tc>
          <w:tcPr>
            <w:tcW w:w="1537" w:type="dxa"/>
            <w:vAlign w:val="center"/>
          </w:tcPr>
          <w:p w14:paraId="5252BA07" w14:textId="77777777" w:rsidR="00495664" w:rsidRPr="00EB07A1" w:rsidRDefault="005E0469"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33 786</w:t>
            </w:r>
          </w:p>
        </w:tc>
      </w:tr>
      <w:tr w:rsidR="00F63170" w:rsidRPr="00F70DCA" w14:paraId="00B81261" w14:textId="77777777" w:rsidTr="0030370A">
        <w:trPr>
          <w:jc w:val="center"/>
        </w:trPr>
        <w:tc>
          <w:tcPr>
            <w:tcW w:w="1985" w:type="dxa"/>
            <w:vAlign w:val="center"/>
          </w:tcPr>
          <w:p w14:paraId="6CCF01CD" w14:textId="38F951FB" w:rsidR="00F63170" w:rsidRPr="00EB07A1" w:rsidRDefault="00F63170" w:rsidP="0030370A">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в том числе: со странами СНГ</w:t>
            </w:r>
          </w:p>
        </w:tc>
        <w:tc>
          <w:tcPr>
            <w:tcW w:w="1387" w:type="dxa"/>
            <w:vAlign w:val="center"/>
          </w:tcPr>
          <w:p w14:paraId="5C8513A7" w14:textId="689AC4F5" w:rsidR="00F63170" w:rsidRPr="00EB07A1" w:rsidRDefault="00F63170"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141 317</w:t>
            </w:r>
          </w:p>
        </w:tc>
        <w:tc>
          <w:tcPr>
            <w:tcW w:w="1233" w:type="dxa"/>
            <w:vAlign w:val="center"/>
          </w:tcPr>
          <w:p w14:paraId="784FC302" w14:textId="1482CC44" w:rsidR="00F63170" w:rsidRPr="00EB07A1" w:rsidRDefault="00F63170"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110 018</w:t>
            </w:r>
          </w:p>
        </w:tc>
        <w:tc>
          <w:tcPr>
            <w:tcW w:w="1246" w:type="dxa"/>
            <w:vAlign w:val="center"/>
          </w:tcPr>
          <w:p w14:paraId="26F91FA9" w14:textId="78E2F756" w:rsidR="00F63170" w:rsidRPr="00EB07A1" w:rsidRDefault="00F63170"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31 299</w:t>
            </w:r>
          </w:p>
        </w:tc>
        <w:tc>
          <w:tcPr>
            <w:tcW w:w="1144" w:type="dxa"/>
            <w:vAlign w:val="center"/>
          </w:tcPr>
          <w:p w14:paraId="3E405AA8" w14:textId="363785A5" w:rsidR="00F63170" w:rsidRPr="00EB07A1" w:rsidRDefault="00F63170"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102 588</w:t>
            </w:r>
          </w:p>
        </w:tc>
        <w:tc>
          <w:tcPr>
            <w:tcW w:w="1103" w:type="dxa"/>
            <w:vAlign w:val="center"/>
          </w:tcPr>
          <w:p w14:paraId="45E2A4B7" w14:textId="0B0ED7E5" w:rsidR="00F63170" w:rsidRPr="00EB07A1" w:rsidRDefault="00F63170"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71 218</w:t>
            </w:r>
          </w:p>
        </w:tc>
        <w:tc>
          <w:tcPr>
            <w:tcW w:w="1537" w:type="dxa"/>
            <w:vAlign w:val="center"/>
          </w:tcPr>
          <w:p w14:paraId="22D5D779" w14:textId="537D3492" w:rsidR="00F63170" w:rsidRPr="00EB07A1" w:rsidRDefault="00F63170"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31 370</w:t>
            </w:r>
          </w:p>
        </w:tc>
      </w:tr>
      <w:tr w:rsidR="00F63170" w:rsidRPr="00F70DCA" w14:paraId="70531EC0" w14:textId="77777777" w:rsidTr="0030370A">
        <w:trPr>
          <w:jc w:val="center"/>
        </w:trPr>
        <w:tc>
          <w:tcPr>
            <w:tcW w:w="1985" w:type="dxa"/>
            <w:vAlign w:val="bottom"/>
          </w:tcPr>
          <w:p w14:paraId="4DBE08F7" w14:textId="0E19DFF1" w:rsidR="00F63170" w:rsidRPr="00EB07A1" w:rsidRDefault="00F63170" w:rsidP="00F63170">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с другими зарубежными странами</w:t>
            </w:r>
          </w:p>
        </w:tc>
        <w:tc>
          <w:tcPr>
            <w:tcW w:w="1387" w:type="dxa"/>
            <w:vAlign w:val="center"/>
          </w:tcPr>
          <w:p w14:paraId="0E6ADA8E" w14:textId="11B0E7BC" w:rsidR="00F63170" w:rsidRPr="00EB07A1" w:rsidRDefault="00F63170"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6 641</w:t>
            </w:r>
          </w:p>
        </w:tc>
        <w:tc>
          <w:tcPr>
            <w:tcW w:w="1233" w:type="dxa"/>
            <w:vAlign w:val="center"/>
          </w:tcPr>
          <w:p w14:paraId="344F1F80" w14:textId="4AB6E034" w:rsidR="00F63170" w:rsidRPr="00EB07A1" w:rsidRDefault="00F63170"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7 317</w:t>
            </w:r>
          </w:p>
        </w:tc>
        <w:tc>
          <w:tcPr>
            <w:tcW w:w="1246" w:type="dxa"/>
            <w:vAlign w:val="center"/>
          </w:tcPr>
          <w:p w14:paraId="5A7847E4" w14:textId="64C3FA9D" w:rsidR="00F63170" w:rsidRPr="00EB07A1" w:rsidRDefault="00F63170"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-676</w:t>
            </w:r>
          </w:p>
        </w:tc>
        <w:tc>
          <w:tcPr>
            <w:tcW w:w="1144" w:type="dxa"/>
            <w:vAlign w:val="center"/>
          </w:tcPr>
          <w:p w14:paraId="536AE03A" w14:textId="4D723D10" w:rsidR="00F63170" w:rsidRPr="00EB07A1" w:rsidRDefault="00F63170"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7 132</w:t>
            </w:r>
          </w:p>
        </w:tc>
        <w:tc>
          <w:tcPr>
            <w:tcW w:w="1103" w:type="dxa"/>
            <w:vAlign w:val="center"/>
          </w:tcPr>
          <w:p w14:paraId="4628E836" w14:textId="329D7B76" w:rsidR="00F63170" w:rsidRPr="00EB07A1" w:rsidRDefault="00F63170"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4 716</w:t>
            </w:r>
          </w:p>
        </w:tc>
        <w:tc>
          <w:tcPr>
            <w:tcW w:w="1537" w:type="dxa"/>
            <w:vAlign w:val="center"/>
          </w:tcPr>
          <w:p w14:paraId="2A6142F9" w14:textId="5E961FE1" w:rsidR="00F63170" w:rsidRPr="00EB07A1" w:rsidRDefault="00F63170" w:rsidP="0030370A">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2 416</w:t>
            </w:r>
          </w:p>
        </w:tc>
      </w:tr>
      <w:tr w:rsidR="00F63170" w:rsidRPr="00F70DCA" w14:paraId="22770C2E" w14:textId="77777777" w:rsidTr="00F70DCA">
        <w:trPr>
          <w:jc w:val="center"/>
        </w:trPr>
        <w:tc>
          <w:tcPr>
            <w:tcW w:w="9635" w:type="dxa"/>
            <w:gridSpan w:val="7"/>
            <w:vAlign w:val="bottom"/>
          </w:tcPr>
          <w:p w14:paraId="7A762BB1" w14:textId="2D6883F2" w:rsidR="00F63170" w:rsidRPr="00EB07A1" w:rsidRDefault="00F70DCA" w:rsidP="00EF1824">
            <w:pPr>
              <w:spacing w:after="160"/>
              <w:ind w:firstLine="600"/>
              <w:contextualSpacing/>
              <w:rPr>
                <w:rFonts w:ascii="Times New Roman" w:eastAsia="Times New Roman" w:hAnsi="Times New Roman" w:cs="Times New Roman"/>
                <w:lang w:val="ru-RU"/>
              </w:rPr>
            </w:pPr>
            <w:r w:rsidRPr="00EB07A1">
              <w:rPr>
                <w:rFonts w:ascii="Times New Roman" w:eastAsia="Times New Roman" w:hAnsi="Times New Roman" w:cs="Times New Roman"/>
                <w:lang w:val="ru-RU"/>
              </w:rPr>
              <w:t xml:space="preserve">Примечание – Составлено автором на основе источника </w:t>
            </w:r>
            <w:r w:rsidR="00F63170" w:rsidRPr="00EB07A1">
              <w:rPr>
                <w:rFonts w:ascii="Times New Roman" w:eastAsia="Times New Roman" w:hAnsi="Times New Roman" w:cs="Times New Roman"/>
                <w:lang w:val="ru-RU"/>
              </w:rPr>
              <w:t>[10</w:t>
            </w:r>
            <w:r w:rsidR="00EF1824" w:rsidRPr="00EF1824">
              <w:rPr>
                <w:rFonts w:ascii="Times New Roman" w:eastAsia="Times New Roman" w:hAnsi="Times New Roman" w:cs="Times New Roman"/>
                <w:lang w:val="ru-RU"/>
              </w:rPr>
              <w:t>8</w:t>
            </w:r>
            <w:r w:rsidRPr="00EB07A1">
              <w:rPr>
                <w:rFonts w:ascii="Times New Roman" w:eastAsia="Times New Roman" w:hAnsi="Times New Roman" w:cs="Times New Roman"/>
              </w:rPr>
              <w:t>]</w:t>
            </w:r>
          </w:p>
        </w:tc>
      </w:tr>
    </w:tbl>
    <w:p w14:paraId="6C6041E4" w14:textId="77777777" w:rsidR="00495664" w:rsidRPr="003078CA" w:rsidRDefault="00495664">
      <w:pPr>
        <w:rPr>
          <w:rFonts w:ascii="Times New Roman" w:eastAsia="Times New Roman" w:hAnsi="Times New Roman" w:cs="Times New Roman"/>
          <w:sz w:val="28"/>
          <w:szCs w:val="28"/>
        </w:rPr>
      </w:pPr>
    </w:p>
    <w:p w14:paraId="43CCAC88" w14:textId="52E723DA"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Согласно результатам опроса ВЦИОМ, проведенного в 2023 году, 51% совершеннолетних граждан России проживают не в том населенном пункте, где родились.</w:t>
      </w:r>
      <w:r w:rsidRPr="003078CA">
        <w:t xml:space="preserve"> </w:t>
      </w:r>
      <w:r w:rsidRPr="003078CA">
        <w:rPr>
          <w:rFonts w:ascii="Times New Roman" w:eastAsia="Times New Roman" w:hAnsi="Times New Roman" w:cs="Times New Roman"/>
          <w:sz w:val="28"/>
          <w:szCs w:val="28"/>
        </w:rPr>
        <w:t>Главные причины переезда – семейные обстоятельства и смена работы. 25% опрошенных заявили, что хотели бы куда-нибудь переехать, потому что их не устраивают доходы, отсутствие работы и в целом низкий уровень жизни в месте проживания. Из 85 регионов РФ в 15 самое популярное направление миграции – г. Москва, еще в 11 – Московская область. С Северо-Запада – например из Псковской, Новгородской, Вологодской областей – чаще всего переезжают в г. Санкт-Петербург, это третий по популярности регио</w:t>
      </w:r>
      <w:r w:rsidR="00BA1323" w:rsidRPr="003078CA">
        <w:rPr>
          <w:rFonts w:ascii="Times New Roman" w:eastAsia="Times New Roman" w:hAnsi="Times New Roman" w:cs="Times New Roman"/>
          <w:sz w:val="28"/>
          <w:szCs w:val="28"/>
        </w:rPr>
        <w:t xml:space="preserve">н внутренней миграции в России </w:t>
      </w:r>
      <w:r w:rsidR="00BA1323" w:rsidRPr="003078CA">
        <w:rPr>
          <w:rFonts w:ascii="Times New Roman" w:eastAsia="Times New Roman" w:hAnsi="Times New Roman" w:cs="Times New Roman"/>
          <w:sz w:val="28"/>
          <w:szCs w:val="28"/>
          <w:lang w:val="ru-RU"/>
        </w:rPr>
        <w:t>[10</w:t>
      </w:r>
      <w:r w:rsidR="00EF1824" w:rsidRPr="00EF1824">
        <w:rPr>
          <w:rFonts w:ascii="Times New Roman" w:eastAsia="Times New Roman" w:hAnsi="Times New Roman" w:cs="Times New Roman"/>
          <w:sz w:val="28"/>
          <w:szCs w:val="28"/>
          <w:lang w:val="ru-RU"/>
        </w:rPr>
        <w:t>9</w:t>
      </w:r>
      <w:r w:rsidRPr="003078CA">
        <w:rPr>
          <w:rFonts w:ascii="Times New Roman" w:eastAsia="Times New Roman" w:hAnsi="Times New Roman" w:cs="Times New Roman"/>
          <w:sz w:val="28"/>
          <w:szCs w:val="28"/>
        </w:rPr>
        <w:t>].</w:t>
      </w:r>
    </w:p>
    <w:p w14:paraId="1E03BC0B" w14:textId="440BF4E4"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По данным опроса ВЦИОМ в марте 2024 года, в общей сложности каждый четвертый россиянин рассматривает переезд в др</w:t>
      </w:r>
      <w:r w:rsidR="003135B3">
        <w:rPr>
          <w:rFonts w:ascii="Times New Roman" w:eastAsia="Times New Roman" w:hAnsi="Times New Roman" w:cs="Times New Roman"/>
          <w:sz w:val="28"/>
          <w:szCs w:val="28"/>
        </w:rPr>
        <w:t>угой регион/ населенный пункт/</w:t>
      </w:r>
      <w:r w:rsidRPr="003078CA">
        <w:rPr>
          <w:rFonts w:ascii="Times New Roman" w:eastAsia="Times New Roman" w:hAnsi="Times New Roman" w:cs="Times New Roman"/>
          <w:sz w:val="28"/>
          <w:szCs w:val="28"/>
        </w:rPr>
        <w:t>страну (24%). Более чем в половине случаев речь идет о новом регионе, где респонденты раньше не учились (13%). Топ-3 наиболее привлекательных мест для переезда для россиян (от числа планирующих переезд): Москва/Московская область (10%), Краснод</w:t>
      </w:r>
      <w:r w:rsidR="00BA1323" w:rsidRPr="003078CA">
        <w:rPr>
          <w:rFonts w:ascii="Times New Roman" w:eastAsia="Times New Roman" w:hAnsi="Times New Roman" w:cs="Times New Roman"/>
          <w:sz w:val="28"/>
          <w:szCs w:val="28"/>
        </w:rPr>
        <w:t xml:space="preserve">ар (8%) и Санкт-Петербург (6%) </w:t>
      </w:r>
      <w:r w:rsidR="00BA1323" w:rsidRPr="003078CA">
        <w:rPr>
          <w:rFonts w:ascii="Times New Roman" w:eastAsia="Times New Roman" w:hAnsi="Times New Roman" w:cs="Times New Roman"/>
          <w:sz w:val="28"/>
          <w:szCs w:val="28"/>
          <w:lang w:val="ru-RU"/>
        </w:rPr>
        <w:t>[1</w:t>
      </w:r>
      <w:r w:rsidR="00EF1824" w:rsidRPr="00EF1824">
        <w:rPr>
          <w:rFonts w:ascii="Times New Roman" w:eastAsia="Times New Roman" w:hAnsi="Times New Roman" w:cs="Times New Roman"/>
          <w:sz w:val="28"/>
          <w:szCs w:val="28"/>
          <w:lang w:val="ru-RU"/>
        </w:rPr>
        <w:t>1</w:t>
      </w:r>
      <w:r w:rsidR="00BA1323" w:rsidRPr="003078CA">
        <w:rPr>
          <w:rFonts w:ascii="Times New Roman" w:eastAsia="Times New Roman" w:hAnsi="Times New Roman" w:cs="Times New Roman"/>
          <w:sz w:val="28"/>
          <w:szCs w:val="28"/>
          <w:lang w:val="ru-RU"/>
        </w:rPr>
        <w:t>0</w:t>
      </w:r>
      <w:r w:rsidRPr="003078CA">
        <w:rPr>
          <w:rFonts w:ascii="Times New Roman" w:eastAsia="Times New Roman" w:hAnsi="Times New Roman" w:cs="Times New Roman"/>
          <w:sz w:val="28"/>
          <w:szCs w:val="28"/>
        </w:rPr>
        <w:t>].</w:t>
      </w:r>
    </w:p>
    <w:p w14:paraId="1051B549" w14:textId="45C47C9F"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2023 году посредством информационно-коммуникационных сетей было принято 3,4 миллионов (+5,4% по сравнению с 2022 г.) заявлений о регистрации и снятии с регистрационного учета по месту пребывания и месту жительства. 1 млн</w:t>
      </w:r>
      <w:r w:rsidR="0030370A">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граждан получили электронный документ о постановке на регистрационный учет без необходимости п</w:t>
      </w:r>
      <w:r w:rsidR="007706A8" w:rsidRPr="003078CA">
        <w:rPr>
          <w:rFonts w:ascii="Times New Roman" w:eastAsia="Times New Roman" w:hAnsi="Times New Roman" w:cs="Times New Roman"/>
          <w:sz w:val="28"/>
          <w:szCs w:val="28"/>
        </w:rPr>
        <w:t>осещения органов внутренних дел</w:t>
      </w:r>
      <w:r w:rsidR="0030370A">
        <w:rPr>
          <w:rFonts w:ascii="Times New Roman" w:eastAsia="Times New Roman" w:hAnsi="Times New Roman" w:cs="Times New Roman"/>
          <w:sz w:val="28"/>
          <w:szCs w:val="28"/>
          <w:lang w:val="ru-RU"/>
        </w:rPr>
        <w:t> </w:t>
      </w:r>
      <w:r w:rsidR="00BA1323" w:rsidRPr="003078CA">
        <w:rPr>
          <w:rFonts w:ascii="Times New Roman" w:eastAsia="Times New Roman" w:hAnsi="Times New Roman" w:cs="Times New Roman"/>
          <w:sz w:val="28"/>
          <w:szCs w:val="28"/>
          <w:lang w:val="ru-RU"/>
        </w:rPr>
        <w:t>[1</w:t>
      </w:r>
      <w:r w:rsidR="00EF1824" w:rsidRPr="00EF1824">
        <w:rPr>
          <w:rFonts w:ascii="Times New Roman" w:eastAsia="Times New Roman" w:hAnsi="Times New Roman" w:cs="Times New Roman"/>
          <w:sz w:val="28"/>
          <w:szCs w:val="28"/>
          <w:lang w:val="ru-RU"/>
        </w:rPr>
        <w:t>11</w:t>
      </w:r>
      <w:r w:rsidRPr="003078CA">
        <w:rPr>
          <w:rFonts w:ascii="Times New Roman" w:eastAsia="Times New Roman" w:hAnsi="Times New Roman" w:cs="Times New Roman"/>
          <w:sz w:val="28"/>
          <w:szCs w:val="28"/>
        </w:rPr>
        <w:t>].</w:t>
      </w:r>
    </w:p>
    <w:p w14:paraId="29A46958" w14:textId="310D10E6"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Анализ </w:t>
      </w:r>
      <w:r w:rsidR="00BA1323" w:rsidRPr="003078CA">
        <w:rPr>
          <w:rFonts w:ascii="Times New Roman" w:eastAsia="Times New Roman" w:hAnsi="Times New Roman" w:cs="Times New Roman"/>
          <w:sz w:val="28"/>
          <w:szCs w:val="28"/>
        </w:rPr>
        <w:t>миграционного законодательства</w:t>
      </w:r>
      <w:r w:rsidR="00BA1323" w:rsidRPr="003078CA">
        <w:rPr>
          <w:rFonts w:ascii="Times New Roman" w:eastAsia="Times New Roman" w:hAnsi="Times New Roman" w:cs="Times New Roman"/>
          <w:sz w:val="28"/>
          <w:szCs w:val="28"/>
          <w:lang w:val="ru-RU"/>
        </w:rPr>
        <w:t xml:space="preserve"> [1</w:t>
      </w:r>
      <w:r w:rsidR="00EF1824" w:rsidRPr="00EF1824">
        <w:rPr>
          <w:rFonts w:ascii="Times New Roman" w:eastAsia="Times New Roman" w:hAnsi="Times New Roman" w:cs="Times New Roman"/>
          <w:sz w:val="28"/>
          <w:szCs w:val="28"/>
          <w:lang w:val="ru-RU"/>
        </w:rPr>
        <w:t>12</w:t>
      </w:r>
      <w:r w:rsidRPr="003078CA">
        <w:rPr>
          <w:rFonts w:ascii="Times New Roman" w:eastAsia="Times New Roman" w:hAnsi="Times New Roman" w:cs="Times New Roman"/>
          <w:sz w:val="28"/>
          <w:szCs w:val="28"/>
        </w:rPr>
        <w:t>] и особенностей регулирования миграционных потоков в России показывает, что власти в основном сосредоточены на вопросах внешней, а не внутренней миграции, мало задумываясь об углубляющемся демографическом кризисе. Как следует из долгосрочного прогноза Росстата, естественная убыль населения страны составит к 2046 г</w:t>
      </w:r>
      <w:r w:rsidR="00857C89" w:rsidRPr="003078CA">
        <w:rPr>
          <w:rFonts w:ascii="Times New Roman" w:eastAsia="Times New Roman" w:hAnsi="Times New Roman" w:cs="Times New Roman"/>
          <w:sz w:val="28"/>
          <w:szCs w:val="28"/>
        </w:rPr>
        <w:t>оду -12,1 млн</w:t>
      </w:r>
      <w:r w:rsidR="0030370A">
        <w:rPr>
          <w:rFonts w:ascii="Times New Roman" w:eastAsia="Times New Roman" w:hAnsi="Times New Roman" w:cs="Times New Roman"/>
          <w:sz w:val="28"/>
          <w:szCs w:val="28"/>
          <w:lang w:val="ru-RU"/>
        </w:rPr>
        <w:t>.</w:t>
      </w:r>
      <w:r w:rsidR="00857C89" w:rsidRPr="003078CA">
        <w:rPr>
          <w:rFonts w:ascii="Times New Roman" w:eastAsia="Times New Roman" w:hAnsi="Times New Roman" w:cs="Times New Roman"/>
          <w:sz w:val="28"/>
          <w:szCs w:val="28"/>
        </w:rPr>
        <w:t xml:space="preserve"> человек (</w:t>
      </w:r>
      <w:r w:rsidR="0030370A" w:rsidRPr="003078CA">
        <w:rPr>
          <w:rFonts w:ascii="Times New Roman" w:eastAsia="Times New Roman" w:hAnsi="Times New Roman" w:cs="Times New Roman"/>
          <w:sz w:val="28"/>
          <w:szCs w:val="28"/>
        </w:rPr>
        <w:t xml:space="preserve">рисунок </w:t>
      </w:r>
      <w:r w:rsidR="00857C89" w:rsidRPr="003078CA">
        <w:rPr>
          <w:rFonts w:ascii="Times New Roman" w:eastAsia="Times New Roman" w:hAnsi="Times New Roman" w:cs="Times New Roman"/>
          <w:sz w:val="28"/>
          <w:szCs w:val="28"/>
        </w:rPr>
        <w:t>7</w:t>
      </w:r>
      <w:r w:rsidRPr="003078CA">
        <w:rPr>
          <w:rFonts w:ascii="Times New Roman" w:eastAsia="Times New Roman" w:hAnsi="Times New Roman" w:cs="Times New Roman"/>
          <w:sz w:val="28"/>
          <w:szCs w:val="28"/>
        </w:rPr>
        <w:t>), к 1 января 2046 года в России будет проживать примерно 138,77 млн</w:t>
      </w:r>
      <w:r w:rsidR="0030370A">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человек.</w:t>
      </w:r>
    </w:p>
    <w:p w14:paraId="236A14CF" w14:textId="77777777" w:rsidR="00495664" w:rsidRPr="003078CA" w:rsidRDefault="00495664">
      <w:pPr>
        <w:rPr>
          <w:rFonts w:ascii="Times New Roman" w:eastAsia="Times New Roman" w:hAnsi="Times New Roman" w:cs="Times New Roman"/>
          <w:sz w:val="28"/>
          <w:szCs w:val="28"/>
        </w:rPr>
      </w:pPr>
    </w:p>
    <w:p w14:paraId="37AD19BF" w14:textId="77777777" w:rsidR="00495664" w:rsidRPr="003078CA" w:rsidRDefault="005E0469" w:rsidP="00857C89">
      <w:pPr>
        <w:jc w:val="center"/>
        <w:rPr>
          <w:rFonts w:ascii="Times New Roman" w:eastAsia="Times New Roman" w:hAnsi="Times New Roman" w:cs="Times New Roman"/>
          <w:sz w:val="28"/>
          <w:szCs w:val="28"/>
        </w:rPr>
      </w:pPr>
      <w:r w:rsidRPr="003078CA">
        <w:rPr>
          <w:rFonts w:ascii="Times New Roman" w:eastAsia="Times New Roman" w:hAnsi="Times New Roman" w:cs="Times New Roman"/>
          <w:noProof/>
          <w:sz w:val="28"/>
          <w:szCs w:val="28"/>
          <w:lang w:val="ru-RU"/>
        </w:rPr>
        <w:drawing>
          <wp:inline distT="0" distB="0" distL="0" distR="0" wp14:anchorId="26DD2899" wp14:editId="5EC1C3D6">
            <wp:extent cx="6038850" cy="2679590"/>
            <wp:effectExtent l="0" t="0" r="0" b="698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A82BF0F" w14:textId="77777777" w:rsidR="0030370A" w:rsidRPr="0030370A" w:rsidRDefault="0030370A" w:rsidP="00857C89">
      <w:pPr>
        <w:jc w:val="center"/>
        <w:rPr>
          <w:rFonts w:ascii="Times New Roman" w:eastAsia="Times New Roman" w:hAnsi="Times New Roman" w:cs="Times New Roman"/>
          <w:sz w:val="16"/>
          <w:szCs w:val="16"/>
          <w:lang w:val="ru-RU"/>
        </w:rPr>
      </w:pPr>
    </w:p>
    <w:p w14:paraId="06C19858" w14:textId="00E68DB3" w:rsidR="00495664" w:rsidRPr="003078CA" w:rsidRDefault="00857C89" w:rsidP="00857C89">
      <w:pPr>
        <w:jc w:val="center"/>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Рисунок 7</w:t>
      </w:r>
      <w:r w:rsidR="005E0469" w:rsidRPr="003078CA">
        <w:rPr>
          <w:rFonts w:ascii="Times New Roman" w:eastAsia="Times New Roman" w:hAnsi="Times New Roman" w:cs="Times New Roman"/>
          <w:sz w:val="28"/>
          <w:szCs w:val="28"/>
        </w:rPr>
        <w:t xml:space="preserve"> – Топ-10 регионов России с наибольшей ожидаемой естественной убылью населения в 2024-2045 гг., тыс. чел.</w:t>
      </w:r>
    </w:p>
    <w:p w14:paraId="513351C3" w14:textId="77777777" w:rsidR="0030370A" w:rsidRPr="0030370A" w:rsidRDefault="0030370A">
      <w:pPr>
        <w:ind w:firstLine="709"/>
        <w:rPr>
          <w:rFonts w:ascii="Times New Roman" w:eastAsia="Times New Roman" w:hAnsi="Times New Roman" w:cs="Times New Roman"/>
          <w:sz w:val="16"/>
          <w:szCs w:val="16"/>
          <w:lang w:val="ru-RU"/>
        </w:rPr>
      </w:pPr>
    </w:p>
    <w:p w14:paraId="4BFE2748" w14:textId="5F5C1880" w:rsidR="00495664" w:rsidRPr="003135B3" w:rsidRDefault="005E0469">
      <w:pPr>
        <w:ind w:firstLine="709"/>
        <w:rPr>
          <w:rFonts w:ascii="Times New Roman" w:eastAsia="Times New Roman" w:hAnsi="Times New Roman" w:cs="Times New Roman"/>
          <w:sz w:val="24"/>
          <w:szCs w:val="24"/>
          <w:lang w:val="ru-RU"/>
        </w:rPr>
      </w:pPr>
      <w:r w:rsidRPr="003135B3">
        <w:rPr>
          <w:rFonts w:ascii="Times New Roman" w:eastAsia="Times New Roman" w:hAnsi="Times New Roman" w:cs="Times New Roman"/>
          <w:sz w:val="24"/>
          <w:szCs w:val="24"/>
        </w:rPr>
        <w:t xml:space="preserve">Примечание </w:t>
      </w:r>
      <w:r w:rsidR="0030370A" w:rsidRPr="003135B3">
        <w:rPr>
          <w:rFonts w:ascii="Times New Roman" w:eastAsia="Times New Roman" w:hAnsi="Times New Roman" w:cs="Times New Roman"/>
          <w:sz w:val="24"/>
          <w:szCs w:val="24"/>
          <w:lang w:val="ru-RU"/>
        </w:rPr>
        <w:t xml:space="preserve">– </w:t>
      </w:r>
      <w:r w:rsidR="0030370A" w:rsidRPr="003135B3">
        <w:rPr>
          <w:rFonts w:ascii="Times New Roman" w:eastAsia="Times New Roman" w:hAnsi="Times New Roman" w:cs="Times New Roman"/>
          <w:sz w:val="24"/>
          <w:szCs w:val="24"/>
        </w:rPr>
        <w:t xml:space="preserve">Составлено </w:t>
      </w:r>
      <w:r w:rsidRPr="003135B3">
        <w:rPr>
          <w:rFonts w:ascii="Times New Roman" w:eastAsia="Times New Roman" w:hAnsi="Times New Roman" w:cs="Times New Roman"/>
          <w:sz w:val="24"/>
          <w:szCs w:val="24"/>
        </w:rPr>
        <w:t xml:space="preserve">автором </w:t>
      </w:r>
      <w:r w:rsidR="0030370A" w:rsidRPr="003135B3">
        <w:rPr>
          <w:rFonts w:ascii="Times New Roman" w:eastAsia="Times New Roman" w:hAnsi="Times New Roman" w:cs="Times New Roman"/>
          <w:sz w:val="24"/>
          <w:szCs w:val="24"/>
          <w:lang w:val="ru-RU"/>
        </w:rPr>
        <w:t xml:space="preserve">по </w:t>
      </w:r>
      <w:r w:rsidRPr="003135B3">
        <w:rPr>
          <w:rFonts w:ascii="Times New Roman" w:eastAsia="Times New Roman" w:hAnsi="Times New Roman" w:cs="Times New Roman"/>
          <w:sz w:val="24"/>
          <w:szCs w:val="24"/>
        </w:rPr>
        <w:t>источник</w:t>
      </w:r>
      <w:r w:rsidR="0030370A" w:rsidRPr="003135B3">
        <w:rPr>
          <w:rFonts w:ascii="Times New Roman" w:eastAsia="Times New Roman" w:hAnsi="Times New Roman" w:cs="Times New Roman"/>
          <w:sz w:val="24"/>
          <w:szCs w:val="24"/>
          <w:lang w:val="ru-RU"/>
        </w:rPr>
        <w:t>у</w:t>
      </w:r>
      <w:r w:rsidRPr="003135B3">
        <w:rPr>
          <w:rFonts w:ascii="Times New Roman" w:eastAsia="Times New Roman" w:hAnsi="Times New Roman" w:cs="Times New Roman"/>
          <w:sz w:val="24"/>
          <w:szCs w:val="24"/>
        </w:rPr>
        <w:t xml:space="preserve"> </w:t>
      </w:r>
      <w:r w:rsidR="00BA1323" w:rsidRPr="003135B3">
        <w:rPr>
          <w:rFonts w:ascii="Times New Roman" w:eastAsia="Times New Roman" w:hAnsi="Times New Roman" w:cs="Times New Roman"/>
          <w:sz w:val="24"/>
          <w:szCs w:val="24"/>
          <w:lang w:val="ru-RU"/>
        </w:rPr>
        <w:t>[1</w:t>
      </w:r>
      <w:r w:rsidR="00EF1824" w:rsidRPr="003135B3">
        <w:rPr>
          <w:rFonts w:ascii="Times New Roman" w:eastAsia="Times New Roman" w:hAnsi="Times New Roman" w:cs="Times New Roman"/>
          <w:sz w:val="24"/>
          <w:szCs w:val="24"/>
          <w:lang w:val="ru-RU"/>
        </w:rPr>
        <w:t>13</w:t>
      </w:r>
      <w:r w:rsidR="0030370A" w:rsidRPr="003135B3">
        <w:rPr>
          <w:rFonts w:ascii="Times New Roman" w:eastAsia="Times New Roman" w:hAnsi="Times New Roman" w:cs="Times New Roman"/>
          <w:sz w:val="24"/>
          <w:szCs w:val="24"/>
        </w:rPr>
        <w:t>]</w:t>
      </w:r>
    </w:p>
    <w:p w14:paraId="2533D9B2" w14:textId="77777777" w:rsidR="0030370A" w:rsidRDefault="0030370A" w:rsidP="0030370A">
      <w:pPr>
        <w:ind w:firstLine="709"/>
        <w:rPr>
          <w:rFonts w:ascii="Times New Roman" w:eastAsia="Times New Roman" w:hAnsi="Times New Roman" w:cs="Times New Roman"/>
          <w:sz w:val="28"/>
          <w:szCs w:val="28"/>
          <w:lang w:val="ru-RU"/>
        </w:rPr>
      </w:pPr>
    </w:p>
    <w:p w14:paraId="603D27FC" w14:textId="77777777" w:rsidR="0030370A" w:rsidRPr="003078CA" w:rsidRDefault="0030370A" w:rsidP="0030370A">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Правительство РФ использует инструменты стимулирования внутренней миграции лишь в отдельных случаях, например, в отношении отдельных категорий молодых специалистов (врачей, педагогов), привлекая их на работу в некоторые регионы или сельскую местность. В большинстве случаев граждане самостоятельно принимают решение о переезде в другой регион, не получая никакой финансовой, социальной или информационной поддержки на новом месте жительства.</w:t>
      </w:r>
    </w:p>
    <w:p w14:paraId="565B60F0" w14:textId="7FCAAF0B"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Можно привести лишь один недавний пример заявленной государственной кампании по переселению граждан России на Дальний Восток (проект «Дальневосточный гектар»), запущенной в 2017 году в целях повышения трудовой мобильности населения. В список особо востребованных профессий вошли горные инженеры, операторы нефтепереработки, гиды-переводчики, судостроители, слесари-механики, инженеры-логисты, автомеханики, технологи лесной промышленности, животноводы, матросы и др. Спустя 4 года, на 1 декабря 2019 года, на Дальний Восток удалось привлечь и трудоустроить всего 765 работников. Основной прирост переселившихся дали соотечественники из-за рубежа, в 2019 году на Дальний Восток</w:t>
      </w:r>
      <w:r w:rsidR="00BA1323" w:rsidRPr="003078CA">
        <w:rPr>
          <w:rFonts w:ascii="Times New Roman" w:eastAsia="Times New Roman" w:hAnsi="Times New Roman" w:cs="Times New Roman"/>
          <w:sz w:val="28"/>
          <w:szCs w:val="28"/>
        </w:rPr>
        <w:t xml:space="preserve"> было переселено 5,4 тыс. чел. </w:t>
      </w:r>
      <w:r w:rsidR="00BA1323" w:rsidRPr="003078CA">
        <w:rPr>
          <w:rFonts w:ascii="Times New Roman" w:eastAsia="Times New Roman" w:hAnsi="Times New Roman" w:cs="Times New Roman"/>
          <w:sz w:val="28"/>
          <w:szCs w:val="28"/>
          <w:lang w:val="ru-RU"/>
        </w:rPr>
        <w:t>[11</w:t>
      </w:r>
      <w:r w:rsidR="00EF1824" w:rsidRPr="000A25C7">
        <w:rPr>
          <w:rFonts w:ascii="Times New Roman" w:eastAsia="Times New Roman" w:hAnsi="Times New Roman" w:cs="Times New Roman"/>
          <w:sz w:val="28"/>
          <w:szCs w:val="28"/>
          <w:lang w:val="ru-RU"/>
        </w:rPr>
        <w:t>4</w:t>
      </w:r>
      <w:r w:rsidRPr="003078CA">
        <w:rPr>
          <w:rFonts w:ascii="Times New Roman" w:eastAsia="Times New Roman" w:hAnsi="Times New Roman" w:cs="Times New Roman"/>
          <w:sz w:val="28"/>
          <w:szCs w:val="28"/>
        </w:rPr>
        <w:t xml:space="preserve">]. </w:t>
      </w:r>
    </w:p>
    <w:p w14:paraId="0AA2CAA8"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Провал резонансного проекта «Дальневосточный гектар» объясняется многими причинами, в том числе тем обстоятельством, что у переселенцев не было никаких юридических механизмов для того, чтобы добиваться создания инфраструктуры. Средства на это выделялись из бюджета только в случае, если образовалось какое-то сельское поселение, а не в случае, если у переселенца участок в лесу или в поле. Это оттолкнуло потенциальных внутренних мигрантов-переселенцев от участия в проекте «Дальневосточный гектар».</w:t>
      </w:r>
    </w:p>
    <w:p w14:paraId="22453EFD" w14:textId="31FB46E2"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Обобщая вышесказанное о зарубежном опыте применения экономических инструментов регулирования внутренней миграции ниже приводятся три таблицы, которые последовательно описывают: а)</w:t>
      </w:r>
      <w:r w:rsidR="0030370A">
        <w:rPr>
          <w:rFonts w:ascii="Times New Roman" w:eastAsia="Times New Roman" w:hAnsi="Times New Roman" w:cs="Times New Roman"/>
          <w:sz w:val="28"/>
          <w:szCs w:val="28"/>
          <w:lang w:val="ru-RU"/>
        </w:rPr>
        <w:t> </w:t>
      </w:r>
      <w:r w:rsidRPr="003078CA">
        <w:rPr>
          <w:rFonts w:ascii="Times New Roman" w:eastAsia="Times New Roman" w:hAnsi="Times New Roman" w:cs="Times New Roman"/>
          <w:sz w:val="28"/>
          <w:szCs w:val="28"/>
        </w:rPr>
        <w:t>экономические инструменты</w:t>
      </w:r>
      <w:r w:rsidR="0030370A">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б) контекст/условия внедрения</w:t>
      </w:r>
      <w:r w:rsidR="0030370A">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в) факторы миграционного отклика. Каждая из них снабжена пояснением и источниками.</w:t>
      </w:r>
    </w:p>
    <w:p w14:paraId="558E2CFA" w14:textId="29DB2CDD"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Экономические инструменты во всех странах подразделяются на четыре ключевых класса</w:t>
      </w:r>
      <w:r w:rsidR="002D6DC7" w:rsidRPr="003078CA">
        <w:rPr>
          <w:rFonts w:ascii="Times New Roman" w:eastAsia="Times New Roman" w:hAnsi="Times New Roman" w:cs="Times New Roman"/>
          <w:sz w:val="28"/>
          <w:szCs w:val="28"/>
          <w:lang w:val="ru-RU"/>
        </w:rPr>
        <w:t xml:space="preserve"> (</w:t>
      </w:r>
      <w:r w:rsidR="0030370A" w:rsidRPr="003078CA">
        <w:rPr>
          <w:rFonts w:ascii="Times New Roman" w:eastAsia="Times New Roman" w:hAnsi="Times New Roman" w:cs="Times New Roman"/>
          <w:sz w:val="28"/>
          <w:szCs w:val="28"/>
          <w:lang w:val="ru-RU"/>
        </w:rPr>
        <w:t xml:space="preserve">таблица </w:t>
      </w:r>
      <w:r w:rsidR="0030370A">
        <w:rPr>
          <w:rFonts w:ascii="Times New Roman" w:eastAsia="Times New Roman" w:hAnsi="Times New Roman" w:cs="Times New Roman"/>
          <w:sz w:val="28"/>
          <w:szCs w:val="28"/>
          <w:lang w:val="ru-RU"/>
        </w:rPr>
        <w:t>7</w:t>
      </w:r>
      <w:r w:rsidR="002D6DC7" w:rsidRPr="003078CA">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В развитых экономиках (Канада, Норвегия) преобладают налоговые и жилищные стимулы, которые относительно просты в администрировании и хорошо таргетируются на удалённые территории. США и Германия активнее используют place-based инфраструктурные гранты, что объясняется необходимостью поднять ценность локации, а не только доход мигранта. Для стран с большой территорией и низкой плотностью (Россия, Канада, Норвегия) комбинирование налоговой скидки и льготной ипотеки/гранта остаётся самой востребованной моделью.</w:t>
      </w:r>
    </w:p>
    <w:p w14:paraId="4A604E15" w14:textId="77777777" w:rsidR="00495664" w:rsidRPr="003078CA" w:rsidRDefault="00495664">
      <w:pPr>
        <w:ind w:firstLine="709"/>
        <w:rPr>
          <w:rFonts w:ascii="Times New Roman" w:eastAsia="Times New Roman" w:hAnsi="Times New Roman" w:cs="Times New Roman"/>
          <w:sz w:val="28"/>
          <w:szCs w:val="28"/>
        </w:rPr>
      </w:pPr>
    </w:p>
    <w:p w14:paraId="6BA05E9B" w14:textId="19A7B778" w:rsidR="00495664" w:rsidRPr="003078CA" w:rsidRDefault="00857C89" w:rsidP="00857C89">
      <w:pPr>
        <w:spacing w:after="16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Таблица </w:t>
      </w:r>
      <w:r w:rsidR="0030370A">
        <w:rPr>
          <w:rFonts w:ascii="Times New Roman" w:eastAsia="Times New Roman" w:hAnsi="Times New Roman" w:cs="Times New Roman"/>
          <w:sz w:val="28"/>
          <w:szCs w:val="28"/>
          <w:lang w:val="ru-RU"/>
        </w:rPr>
        <w:t>7</w:t>
      </w:r>
      <w:r w:rsidR="005E0469" w:rsidRPr="003078CA">
        <w:rPr>
          <w:rFonts w:ascii="Times New Roman" w:eastAsia="Times New Roman" w:hAnsi="Times New Roman" w:cs="Times New Roman"/>
          <w:sz w:val="28"/>
          <w:szCs w:val="28"/>
        </w:rPr>
        <w:t xml:space="preserve"> </w:t>
      </w:r>
      <w:r w:rsidR="0030370A">
        <w:rPr>
          <w:rFonts w:ascii="Times New Roman" w:eastAsia="Times New Roman" w:hAnsi="Times New Roman" w:cs="Times New Roman"/>
          <w:sz w:val="28"/>
          <w:szCs w:val="28"/>
          <w:lang w:val="ru-RU"/>
        </w:rPr>
        <w:t xml:space="preserve">– </w:t>
      </w:r>
      <w:r w:rsidR="005E0469" w:rsidRPr="003078CA">
        <w:rPr>
          <w:rFonts w:ascii="Times New Roman" w:eastAsia="Times New Roman" w:hAnsi="Times New Roman" w:cs="Times New Roman"/>
          <w:sz w:val="28"/>
          <w:szCs w:val="28"/>
        </w:rPr>
        <w:t>Экономические инструменты регулирования внутренней миграции (зарубежный опыт)</w:t>
      </w:r>
    </w:p>
    <w:tbl>
      <w:tblPr>
        <w:tblStyle w:val="ad"/>
        <w:tblW w:w="944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12"/>
        <w:gridCol w:w="2145"/>
        <w:gridCol w:w="3376"/>
        <w:gridCol w:w="2616"/>
      </w:tblGrid>
      <w:tr w:rsidR="00495664" w:rsidRPr="00EB07A1" w14:paraId="534D8FFB" w14:textId="77777777" w:rsidTr="0044475A">
        <w:trPr>
          <w:jc w:val="center"/>
        </w:trPr>
        <w:tc>
          <w:tcPr>
            <w:tcW w:w="1312" w:type="dxa"/>
            <w:vAlign w:val="center"/>
          </w:tcPr>
          <w:p w14:paraId="025A5E7E" w14:textId="77777777" w:rsidR="00495664" w:rsidRPr="00EB07A1" w:rsidRDefault="005E0469" w:rsidP="00EB07A1">
            <w:pPr>
              <w:jc w:val="center"/>
              <w:rPr>
                <w:rFonts w:ascii="Times New Roman" w:eastAsia="Times New Roman" w:hAnsi="Times New Roman" w:cs="Times New Roman"/>
              </w:rPr>
            </w:pPr>
            <w:r w:rsidRPr="00EB07A1">
              <w:rPr>
                <w:rFonts w:ascii="Times New Roman" w:eastAsia="Times New Roman" w:hAnsi="Times New Roman" w:cs="Times New Roman"/>
              </w:rPr>
              <w:t>Страна</w:t>
            </w:r>
          </w:p>
        </w:tc>
        <w:tc>
          <w:tcPr>
            <w:tcW w:w="2145" w:type="dxa"/>
            <w:vAlign w:val="center"/>
          </w:tcPr>
          <w:p w14:paraId="5FE7B6C0" w14:textId="77777777" w:rsidR="00495664" w:rsidRPr="00EB07A1" w:rsidRDefault="005E0469" w:rsidP="00EB07A1">
            <w:pPr>
              <w:jc w:val="center"/>
              <w:rPr>
                <w:rFonts w:ascii="Times New Roman" w:eastAsia="Times New Roman" w:hAnsi="Times New Roman" w:cs="Times New Roman"/>
              </w:rPr>
            </w:pPr>
            <w:r w:rsidRPr="00EB07A1">
              <w:rPr>
                <w:rFonts w:ascii="Times New Roman" w:eastAsia="Times New Roman" w:hAnsi="Times New Roman" w:cs="Times New Roman"/>
              </w:rPr>
              <w:t>Класс инструмента</w:t>
            </w:r>
          </w:p>
        </w:tc>
        <w:tc>
          <w:tcPr>
            <w:tcW w:w="3376" w:type="dxa"/>
            <w:vAlign w:val="center"/>
          </w:tcPr>
          <w:p w14:paraId="575ADFAF" w14:textId="1F554796" w:rsidR="00495664" w:rsidRPr="00EB07A1" w:rsidRDefault="005E0469" w:rsidP="00EB07A1">
            <w:pPr>
              <w:jc w:val="center"/>
              <w:rPr>
                <w:rFonts w:ascii="Times New Roman" w:eastAsia="Times New Roman" w:hAnsi="Times New Roman" w:cs="Times New Roman"/>
              </w:rPr>
            </w:pPr>
            <w:r w:rsidRPr="00EB07A1">
              <w:rPr>
                <w:rFonts w:ascii="Times New Roman" w:eastAsia="Times New Roman" w:hAnsi="Times New Roman" w:cs="Times New Roman"/>
              </w:rPr>
              <w:t xml:space="preserve">Конкретные меры </w:t>
            </w:r>
            <w:r w:rsidR="00857C89" w:rsidRPr="00EB07A1">
              <w:rPr>
                <w:rFonts w:ascii="Times New Roman" w:eastAsia="Times New Roman" w:hAnsi="Times New Roman" w:cs="Times New Roman"/>
              </w:rPr>
              <w:br/>
            </w:r>
            <w:r w:rsidRPr="00EB07A1">
              <w:rPr>
                <w:rFonts w:ascii="Times New Roman" w:eastAsia="Times New Roman" w:hAnsi="Times New Roman" w:cs="Times New Roman"/>
              </w:rPr>
              <w:t>(год, краткое описание)</w:t>
            </w:r>
          </w:p>
        </w:tc>
        <w:tc>
          <w:tcPr>
            <w:tcW w:w="2616" w:type="dxa"/>
            <w:vAlign w:val="center"/>
          </w:tcPr>
          <w:p w14:paraId="544417B0" w14:textId="77777777" w:rsidR="00495664" w:rsidRPr="00EB07A1" w:rsidRDefault="005E0469" w:rsidP="00EB07A1">
            <w:pPr>
              <w:jc w:val="center"/>
              <w:rPr>
                <w:rFonts w:ascii="Times New Roman" w:eastAsia="Times New Roman" w:hAnsi="Times New Roman" w:cs="Times New Roman"/>
              </w:rPr>
            </w:pPr>
            <w:r w:rsidRPr="00EB07A1">
              <w:rPr>
                <w:rFonts w:ascii="Times New Roman" w:eastAsia="Times New Roman" w:hAnsi="Times New Roman" w:cs="Times New Roman"/>
              </w:rPr>
              <w:t>Нормативный акт / программа</w:t>
            </w:r>
          </w:p>
        </w:tc>
      </w:tr>
      <w:tr w:rsidR="0044475A" w:rsidRPr="00EB07A1" w14:paraId="45F1B60F" w14:textId="77777777" w:rsidTr="0044475A">
        <w:trPr>
          <w:jc w:val="center"/>
        </w:trPr>
        <w:tc>
          <w:tcPr>
            <w:tcW w:w="1312" w:type="dxa"/>
            <w:vAlign w:val="center"/>
          </w:tcPr>
          <w:p w14:paraId="2CDFEA60" w14:textId="64E23B08" w:rsidR="0044475A" w:rsidRPr="00EB07A1" w:rsidRDefault="0044475A" w:rsidP="00EB07A1">
            <w:pPr>
              <w:jc w:val="center"/>
              <w:rPr>
                <w:rFonts w:ascii="Times New Roman" w:eastAsia="Times New Roman" w:hAnsi="Times New Roman" w:cs="Times New Roman"/>
                <w:lang w:val="ru-RU"/>
              </w:rPr>
            </w:pPr>
            <w:r w:rsidRPr="00EB07A1">
              <w:rPr>
                <w:rFonts w:ascii="Times New Roman" w:eastAsia="Times New Roman" w:hAnsi="Times New Roman" w:cs="Times New Roman"/>
                <w:lang w:val="ru-RU"/>
              </w:rPr>
              <w:t>1</w:t>
            </w:r>
          </w:p>
        </w:tc>
        <w:tc>
          <w:tcPr>
            <w:tcW w:w="2145" w:type="dxa"/>
            <w:vAlign w:val="center"/>
          </w:tcPr>
          <w:p w14:paraId="252F362D" w14:textId="55FF9D16" w:rsidR="0044475A" w:rsidRPr="00EB07A1" w:rsidRDefault="0044475A" w:rsidP="00EB07A1">
            <w:pPr>
              <w:jc w:val="center"/>
              <w:rPr>
                <w:rFonts w:ascii="Times New Roman" w:eastAsia="Times New Roman" w:hAnsi="Times New Roman" w:cs="Times New Roman"/>
                <w:lang w:val="ru-RU"/>
              </w:rPr>
            </w:pPr>
            <w:r w:rsidRPr="00EB07A1">
              <w:rPr>
                <w:rFonts w:ascii="Times New Roman" w:eastAsia="Times New Roman" w:hAnsi="Times New Roman" w:cs="Times New Roman"/>
                <w:lang w:val="ru-RU"/>
              </w:rPr>
              <w:t>2</w:t>
            </w:r>
          </w:p>
        </w:tc>
        <w:tc>
          <w:tcPr>
            <w:tcW w:w="3376" w:type="dxa"/>
            <w:vAlign w:val="center"/>
          </w:tcPr>
          <w:p w14:paraId="1F3E12E6" w14:textId="4A3A4682" w:rsidR="0044475A" w:rsidRPr="00EB07A1" w:rsidRDefault="0044475A" w:rsidP="00EB07A1">
            <w:pPr>
              <w:jc w:val="center"/>
              <w:rPr>
                <w:rFonts w:ascii="Times New Roman" w:eastAsia="Times New Roman" w:hAnsi="Times New Roman" w:cs="Times New Roman"/>
                <w:lang w:val="ru-RU"/>
              </w:rPr>
            </w:pPr>
            <w:r w:rsidRPr="00EB07A1">
              <w:rPr>
                <w:rFonts w:ascii="Times New Roman" w:eastAsia="Times New Roman" w:hAnsi="Times New Roman" w:cs="Times New Roman"/>
                <w:lang w:val="ru-RU"/>
              </w:rPr>
              <w:t>3</w:t>
            </w:r>
          </w:p>
        </w:tc>
        <w:tc>
          <w:tcPr>
            <w:tcW w:w="2616" w:type="dxa"/>
            <w:vAlign w:val="center"/>
          </w:tcPr>
          <w:p w14:paraId="2B67BE06" w14:textId="38AFCA2F" w:rsidR="0044475A" w:rsidRPr="00EB07A1" w:rsidRDefault="0044475A" w:rsidP="00EB07A1">
            <w:pPr>
              <w:jc w:val="center"/>
              <w:rPr>
                <w:rFonts w:ascii="Times New Roman" w:eastAsia="Times New Roman" w:hAnsi="Times New Roman" w:cs="Times New Roman"/>
                <w:lang w:val="ru-RU"/>
              </w:rPr>
            </w:pPr>
            <w:r w:rsidRPr="00EB07A1">
              <w:rPr>
                <w:rFonts w:ascii="Times New Roman" w:eastAsia="Times New Roman" w:hAnsi="Times New Roman" w:cs="Times New Roman"/>
                <w:lang w:val="ru-RU"/>
              </w:rPr>
              <w:t>4</w:t>
            </w:r>
          </w:p>
        </w:tc>
      </w:tr>
      <w:tr w:rsidR="0044475A" w:rsidRPr="00EB07A1" w14:paraId="02221B3A" w14:textId="77777777" w:rsidTr="0044475A">
        <w:trPr>
          <w:jc w:val="center"/>
        </w:trPr>
        <w:tc>
          <w:tcPr>
            <w:tcW w:w="1312" w:type="dxa"/>
            <w:vMerge w:val="restart"/>
          </w:tcPr>
          <w:p w14:paraId="6199703D" w14:textId="77777777" w:rsidR="0044475A" w:rsidRPr="00EB07A1" w:rsidRDefault="0044475A" w:rsidP="00EB07A1">
            <w:pPr>
              <w:jc w:val="both"/>
              <w:rPr>
                <w:rFonts w:ascii="Times New Roman" w:eastAsia="Times New Roman" w:hAnsi="Times New Roman" w:cs="Times New Roman"/>
              </w:rPr>
            </w:pPr>
            <w:r w:rsidRPr="00EB07A1">
              <w:rPr>
                <w:rFonts w:ascii="Times New Roman" w:eastAsia="Times New Roman" w:hAnsi="Times New Roman" w:cs="Times New Roman"/>
              </w:rPr>
              <w:t>Россия</w:t>
            </w:r>
          </w:p>
        </w:tc>
        <w:tc>
          <w:tcPr>
            <w:tcW w:w="2145" w:type="dxa"/>
          </w:tcPr>
          <w:p w14:paraId="5673CF1E" w14:textId="77777777" w:rsidR="0044475A" w:rsidRPr="00EB07A1" w:rsidRDefault="0044475A" w:rsidP="00EB07A1">
            <w:pPr>
              <w:jc w:val="both"/>
              <w:rPr>
                <w:rFonts w:ascii="Times New Roman" w:eastAsia="Times New Roman" w:hAnsi="Times New Roman" w:cs="Times New Roman"/>
              </w:rPr>
            </w:pPr>
            <w:r w:rsidRPr="00EB07A1">
              <w:rPr>
                <w:rFonts w:ascii="Times New Roman" w:eastAsia="Times New Roman" w:hAnsi="Times New Roman" w:cs="Times New Roman"/>
              </w:rPr>
              <w:t>Налоговые льготы</w:t>
            </w:r>
          </w:p>
        </w:tc>
        <w:tc>
          <w:tcPr>
            <w:tcW w:w="3376" w:type="dxa"/>
          </w:tcPr>
          <w:p w14:paraId="33DD8E83" w14:textId="77777777" w:rsidR="0044475A" w:rsidRPr="00EB07A1" w:rsidRDefault="0044475A" w:rsidP="00EB07A1">
            <w:pPr>
              <w:rPr>
                <w:rFonts w:ascii="Times New Roman" w:eastAsia="Times New Roman" w:hAnsi="Times New Roman" w:cs="Times New Roman"/>
              </w:rPr>
            </w:pPr>
            <w:r w:rsidRPr="00EB07A1">
              <w:rPr>
                <w:rFonts w:ascii="Times New Roman" w:eastAsia="Times New Roman" w:hAnsi="Times New Roman" w:cs="Times New Roman"/>
              </w:rPr>
              <w:t>5-летние каникулы по НДФЛ для переехавших на Дальний Восток</w:t>
            </w:r>
          </w:p>
        </w:tc>
        <w:tc>
          <w:tcPr>
            <w:tcW w:w="2616" w:type="dxa"/>
          </w:tcPr>
          <w:p w14:paraId="55B0FE8C" w14:textId="77518C29" w:rsidR="0044475A" w:rsidRPr="00EB07A1" w:rsidRDefault="0044475A" w:rsidP="00EB07A1">
            <w:pPr>
              <w:rPr>
                <w:rFonts w:ascii="Times New Roman" w:eastAsia="Times New Roman" w:hAnsi="Times New Roman" w:cs="Times New Roman"/>
              </w:rPr>
            </w:pPr>
            <w:r w:rsidRPr="00EB07A1">
              <w:rPr>
                <w:rFonts w:ascii="Times New Roman" w:eastAsia="Times New Roman" w:hAnsi="Times New Roman" w:cs="Times New Roman"/>
              </w:rPr>
              <w:t>ФЗ №119-ФЗ «Дальневос</w:t>
            </w:r>
            <w:r w:rsidR="00EB07A1">
              <w:rPr>
                <w:rFonts w:ascii="Times New Roman" w:eastAsia="Times New Roman" w:hAnsi="Times New Roman" w:cs="Times New Roman"/>
                <w:lang w:val="kk-KZ"/>
              </w:rPr>
              <w:t xml:space="preserve"> </w:t>
            </w:r>
            <w:r w:rsidRPr="00EB07A1">
              <w:rPr>
                <w:rFonts w:ascii="Times New Roman" w:eastAsia="Times New Roman" w:hAnsi="Times New Roman" w:cs="Times New Roman"/>
              </w:rPr>
              <w:t xml:space="preserve">точный гектар» (2016) </w:t>
            </w:r>
          </w:p>
        </w:tc>
      </w:tr>
      <w:tr w:rsidR="0044475A" w:rsidRPr="00EB07A1" w14:paraId="22B75B65" w14:textId="77777777" w:rsidTr="0044475A">
        <w:trPr>
          <w:jc w:val="center"/>
        </w:trPr>
        <w:tc>
          <w:tcPr>
            <w:tcW w:w="1312" w:type="dxa"/>
            <w:vMerge/>
          </w:tcPr>
          <w:p w14:paraId="717B35CB" w14:textId="77777777" w:rsidR="0044475A" w:rsidRPr="00EB07A1" w:rsidRDefault="0044475A" w:rsidP="00EB07A1">
            <w:pPr>
              <w:jc w:val="both"/>
              <w:rPr>
                <w:rFonts w:ascii="Times New Roman" w:eastAsia="Times New Roman" w:hAnsi="Times New Roman" w:cs="Times New Roman"/>
              </w:rPr>
            </w:pPr>
          </w:p>
        </w:tc>
        <w:tc>
          <w:tcPr>
            <w:tcW w:w="2145" w:type="dxa"/>
          </w:tcPr>
          <w:p w14:paraId="1ECB8FA8" w14:textId="77777777" w:rsidR="0044475A" w:rsidRPr="00EB07A1" w:rsidRDefault="0044475A" w:rsidP="00EB07A1">
            <w:pPr>
              <w:jc w:val="both"/>
              <w:rPr>
                <w:rFonts w:ascii="Times New Roman" w:eastAsia="Times New Roman" w:hAnsi="Times New Roman" w:cs="Times New Roman"/>
              </w:rPr>
            </w:pPr>
            <w:r w:rsidRPr="00EB07A1">
              <w:rPr>
                <w:rFonts w:ascii="Times New Roman" w:eastAsia="Times New Roman" w:hAnsi="Times New Roman" w:cs="Times New Roman"/>
              </w:rPr>
              <w:t>Субсидии домохозяйствам</w:t>
            </w:r>
          </w:p>
        </w:tc>
        <w:tc>
          <w:tcPr>
            <w:tcW w:w="3376" w:type="dxa"/>
          </w:tcPr>
          <w:p w14:paraId="0252E199" w14:textId="77777777" w:rsidR="0044475A" w:rsidRPr="00EB07A1" w:rsidRDefault="0044475A" w:rsidP="00EB07A1">
            <w:pPr>
              <w:rPr>
                <w:rFonts w:ascii="Times New Roman" w:eastAsia="Times New Roman" w:hAnsi="Times New Roman" w:cs="Times New Roman"/>
              </w:rPr>
            </w:pPr>
            <w:r w:rsidRPr="00EB07A1">
              <w:rPr>
                <w:rFonts w:ascii="Times New Roman" w:eastAsia="Times New Roman" w:hAnsi="Times New Roman" w:cs="Times New Roman"/>
              </w:rPr>
              <w:t>«Дальневосточная ипотека» - 2% годовых (2019)</w:t>
            </w:r>
          </w:p>
        </w:tc>
        <w:tc>
          <w:tcPr>
            <w:tcW w:w="2616" w:type="dxa"/>
          </w:tcPr>
          <w:p w14:paraId="40A55B96" w14:textId="77777777" w:rsidR="0044475A" w:rsidRPr="00EB07A1" w:rsidRDefault="0044475A" w:rsidP="00EB07A1">
            <w:pPr>
              <w:rPr>
                <w:rFonts w:ascii="Times New Roman" w:eastAsia="Times New Roman" w:hAnsi="Times New Roman" w:cs="Times New Roman"/>
              </w:rPr>
            </w:pPr>
            <w:r w:rsidRPr="00EB07A1">
              <w:rPr>
                <w:rFonts w:ascii="Times New Roman" w:eastAsia="Times New Roman" w:hAnsi="Times New Roman" w:cs="Times New Roman"/>
              </w:rPr>
              <w:t xml:space="preserve">Пост. Правит-ва № 1609 (2019) </w:t>
            </w:r>
          </w:p>
        </w:tc>
      </w:tr>
      <w:tr w:rsidR="0044475A" w:rsidRPr="00EB07A1" w14:paraId="1BF2BCAE" w14:textId="77777777" w:rsidTr="0044475A">
        <w:trPr>
          <w:jc w:val="center"/>
        </w:trPr>
        <w:tc>
          <w:tcPr>
            <w:tcW w:w="1312" w:type="dxa"/>
            <w:vMerge w:val="restart"/>
          </w:tcPr>
          <w:p w14:paraId="6F39EA42" w14:textId="77777777" w:rsidR="0044475A" w:rsidRPr="00EB07A1" w:rsidRDefault="0044475A" w:rsidP="00EB07A1">
            <w:pPr>
              <w:jc w:val="both"/>
              <w:rPr>
                <w:rFonts w:ascii="Times New Roman" w:eastAsia="Times New Roman" w:hAnsi="Times New Roman" w:cs="Times New Roman"/>
              </w:rPr>
            </w:pPr>
            <w:r w:rsidRPr="00EB07A1">
              <w:rPr>
                <w:rFonts w:ascii="Times New Roman" w:eastAsia="Times New Roman" w:hAnsi="Times New Roman" w:cs="Times New Roman"/>
              </w:rPr>
              <w:t>Канада</w:t>
            </w:r>
          </w:p>
        </w:tc>
        <w:tc>
          <w:tcPr>
            <w:tcW w:w="2145" w:type="dxa"/>
          </w:tcPr>
          <w:p w14:paraId="1BDCEB80" w14:textId="77777777" w:rsidR="0044475A" w:rsidRPr="00EB07A1" w:rsidRDefault="0044475A" w:rsidP="00EB07A1">
            <w:pPr>
              <w:jc w:val="both"/>
              <w:rPr>
                <w:rFonts w:ascii="Times New Roman" w:eastAsia="Times New Roman" w:hAnsi="Times New Roman" w:cs="Times New Roman"/>
              </w:rPr>
            </w:pPr>
            <w:r w:rsidRPr="00EB07A1">
              <w:rPr>
                <w:rFonts w:ascii="Times New Roman" w:eastAsia="Times New Roman" w:hAnsi="Times New Roman" w:cs="Times New Roman"/>
              </w:rPr>
              <w:t>Налоговый вычет</w:t>
            </w:r>
          </w:p>
        </w:tc>
        <w:tc>
          <w:tcPr>
            <w:tcW w:w="3376" w:type="dxa"/>
          </w:tcPr>
          <w:p w14:paraId="05435B5B" w14:textId="77777777" w:rsidR="0044475A" w:rsidRPr="00EB07A1" w:rsidRDefault="0044475A" w:rsidP="00EB07A1">
            <w:pPr>
              <w:rPr>
                <w:rFonts w:ascii="Times New Roman" w:eastAsia="Times New Roman" w:hAnsi="Times New Roman" w:cs="Times New Roman"/>
              </w:rPr>
            </w:pPr>
            <w:r w:rsidRPr="00EB07A1">
              <w:rPr>
                <w:rFonts w:ascii="Times New Roman" w:eastAsia="Times New Roman" w:hAnsi="Times New Roman" w:cs="Times New Roman"/>
              </w:rPr>
              <w:t>Northern Residents Deduction до 22 $/сутки проживания на Севере</w:t>
            </w:r>
          </w:p>
        </w:tc>
        <w:tc>
          <w:tcPr>
            <w:tcW w:w="2616" w:type="dxa"/>
          </w:tcPr>
          <w:p w14:paraId="04145AF9" w14:textId="77777777" w:rsidR="0044475A" w:rsidRPr="00EB07A1" w:rsidRDefault="0044475A" w:rsidP="00EB07A1">
            <w:pPr>
              <w:rPr>
                <w:rFonts w:ascii="Times New Roman" w:eastAsia="Times New Roman" w:hAnsi="Times New Roman" w:cs="Times New Roman"/>
              </w:rPr>
            </w:pPr>
            <w:r w:rsidRPr="00EB07A1">
              <w:rPr>
                <w:rFonts w:ascii="Times New Roman" w:eastAsia="Times New Roman" w:hAnsi="Times New Roman" w:cs="Times New Roman"/>
              </w:rPr>
              <w:t xml:space="preserve">ITA s.110.7 (CRA) </w:t>
            </w:r>
          </w:p>
        </w:tc>
      </w:tr>
      <w:tr w:rsidR="0044475A" w:rsidRPr="00EB07A1" w14:paraId="460F6CD9" w14:textId="77777777" w:rsidTr="0044475A">
        <w:trPr>
          <w:jc w:val="center"/>
        </w:trPr>
        <w:tc>
          <w:tcPr>
            <w:tcW w:w="1312" w:type="dxa"/>
            <w:vMerge/>
            <w:tcBorders>
              <w:bottom w:val="nil"/>
            </w:tcBorders>
          </w:tcPr>
          <w:p w14:paraId="4A3D17DB" w14:textId="77777777" w:rsidR="0044475A" w:rsidRPr="00EB07A1" w:rsidRDefault="0044475A" w:rsidP="00EB07A1">
            <w:pPr>
              <w:jc w:val="both"/>
              <w:rPr>
                <w:rFonts w:ascii="Times New Roman" w:eastAsia="Times New Roman" w:hAnsi="Times New Roman" w:cs="Times New Roman"/>
              </w:rPr>
            </w:pPr>
          </w:p>
        </w:tc>
        <w:tc>
          <w:tcPr>
            <w:tcW w:w="2145" w:type="dxa"/>
            <w:tcBorders>
              <w:bottom w:val="nil"/>
            </w:tcBorders>
          </w:tcPr>
          <w:p w14:paraId="24C912B0" w14:textId="77777777" w:rsidR="0044475A" w:rsidRPr="00EB07A1" w:rsidRDefault="0044475A" w:rsidP="00EB07A1">
            <w:pPr>
              <w:jc w:val="both"/>
              <w:rPr>
                <w:rFonts w:ascii="Times New Roman" w:eastAsia="Times New Roman" w:hAnsi="Times New Roman" w:cs="Times New Roman"/>
              </w:rPr>
            </w:pPr>
            <w:r w:rsidRPr="00EB07A1">
              <w:rPr>
                <w:rFonts w:ascii="Times New Roman" w:eastAsia="Times New Roman" w:hAnsi="Times New Roman" w:cs="Times New Roman"/>
              </w:rPr>
              <w:t>Квотируемая миграция</w:t>
            </w:r>
          </w:p>
        </w:tc>
        <w:tc>
          <w:tcPr>
            <w:tcW w:w="3376" w:type="dxa"/>
            <w:tcBorders>
              <w:bottom w:val="nil"/>
            </w:tcBorders>
          </w:tcPr>
          <w:p w14:paraId="50DEB384" w14:textId="77777777" w:rsidR="0044475A" w:rsidRPr="00EB07A1" w:rsidRDefault="0044475A" w:rsidP="00EB07A1">
            <w:pPr>
              <w:rPr>
                <w:rFonts w:ascii="Times New Roman" w:eastAsia="Times New Roman" w:hAnsi="Times New Roman" w:cs="Times New Roman"/>
                <w:lang w:val="en-US"/>
              </w:rPr>
            </w:pPr>
            <w:r w:rsidRPr="00EB07A1">
              <w:rPr>
                <w:rFonts w:ascii="Times New Roman" w:eastAsia="Times New Roman" w:hAnsi="Times New Roman" w:cs="Times New Roman"/>
                <w:lang w:val="en-US"/>
              </w:rPr>
              <w:t xml:space="preserve">Rural &amp; Northern Immigration Pilot (RNIP): 11 </w:t>
            </w:r>
            <w:r w:rsidRPr="00EB07A1">
              <w:rPr>
                <w:rFonts w:ascii="Times New Roman" w:eastAsia="Times New Roman" w:hAnsi="Times New Roman" w:cs="Times New Roman"/>
              </w:rPr>
              <w:t>сообществ</w:t>
            </w:r>
            <w:r w:rsidRPr="00EB07A1">
              <w:rPr>
                <w:rFonts w:ascii="Times New Roman" w:eastAsia="Times New Roman" w:hAnsi="Times New Roman" w:cs="Times New Roman"/>
                <w:lang w:val="en-US"/>
              </w:rPr>
              <w:t xml:space="preserve">, ≤ 2 500 </w:t>
            </w:r>
            <w:r w:rsidRPr="00EB07A1">
              <w:rPr>
                <w:rFonts w:ascii="Times New Roman" w:eastAsia="Times New Roman" w:hAnsi="Times New Roman" w:cs="Times New Roman"/>
              </w:rPr>
              <w:t>ПМЖ</w:t>
            </w:r>
            <w:r w:rsidRPr="00EB07A1">
              <w:rPr>
                <w:rFonts w:ascii="Times New Roman" w:eastAsia="Times New Roman" w:hAnsi="Times New Roman" w:cs="Times New Roman"/>
                <w:lang w:val="en-US"/>
              </w:rPr>
              <w:t>/</w:t>
            </w:r>
            <w:r w:rsidRPr="00EB07A1">
              <w:rPr>
                <w:rFonts w:ascii="Times New Roman" w:eastAsia="Times New Roman" w:hAnsi="Times New Roman" w:cs="Times New Roman"/>
              </w:rPr>
              <w:t>год</w:t>
            </w:r>
          </w:p>
        </w:tc>
        <w:tc>
          <w:tcPr>
            <w:tcW w:w="2616" w:type="dxa"/>
            <w:tcBorders>
              <w:bottom w:val="nil"/>
            </w:tcBorders>
          </w:tcPr>
          <w:p w14:paraId="0A99B708" w14:textId="77777777" w:rsidR="0044475A" w:rsidRPr="00EB07A1" w:rsidRDefault="0044475A" w:rsidP="00EB07A1">
            <w:pPr>
              <w:rPr>
                <w:rFonts w:ascii="Times New Roman" w:eastAsia="Times New Roman" w:hAnsi="Times New Roman" w:cs="Times New Roman"/>
              </w:rPr>
            </w:pPr>
            <w:r w:rsidRPr="00EB07A1">
              <w:rPr>
                <w:rFonts w:ascii="Times New Roman" w:eastAsia="Times New Roman" w:hAnsi="Times New Roman" w:cs="Times New Roman"/>
              </w:rPr>
              <w:t xml:space="preserve">IRCC, 2019-2024 </w:t>
            </w:r>
          </w:p>
        </w:tc>
      </w:tr>
      <w:tr w:rsidR="0044475A" w:rsidRPr="00EB07A1" w14:paraId="5CD7116A" w14:textId="77777777" w:rsidTr="0044475A">
        <w:trPr>
          <w:jc w:val="center"/>
        </w:trPr>
        <w:tc>
          <w:tcPr>
            <w:tcW w:w="1312" w:type="dxa"/>
            <w:vMerge w:val="restart"/>
          </w:tcPr>
          <w:p w14:paraId="58CF8A7C" w14:textId="77777777" w:rsidR="0044475A" w:rsidRPr="00EB07A1" w:rsidRDefault="0044475A" w:rsidP="00EB07A1">
            <w:pPr>
              <w:jc w:val="both"/>
              <w:rPr>
                <w:rFonts w:ascii="Times New Roman" w:eastAsia="Times New Roman" w:hAnsi="Times New Roman" w:cs="Times New Roman"/>
              </w:rPr>
            </w:pPr>
            <w:r w:rsidRPr="00EB07A1">
              <w:rPr>
                <w:rFonts w:ascii="Times New Roman" w:eastAsia="Times New Roman" w:hAnsi="Times New Roman" w:cs="Times New Roman"/>
              </w:rPr>
              <w:t>США</w:t>
            </w:r>
          </w:p>
        </w:tc>
        <w:tc>
          <w:tcPr>
            <w:tcW w:w="2145" w:type="dxa"/>
          </w:tcPr>
          <w:p w14:paraId="2D00A618" w14:textId="77777777" w:rsidR="0044475A" w:rsidRPr="00EB07A1" w:rsidRDefault="0044475A" w:rsidP="00EB07A1">
            <w:pPr>
              <w:jc w:val="both"/>
              <w:rPr>
                <w:rFonts w:ascii="Times New Roman" w:eastAsia="Times New Roman" w:hAnsi="Times New Roman" w:cs="Times New Roman"/>
              </w:rPr>
            </w:pPr>
            <w:r w:rsidRPr="00EB07A1">
              <w:rPr>
                <w:rFonts w:ascii="Times New Roman" w:eastAsia="Times New Roman" w:hAnsi="Times New Roman" w:cs="Times New Roman"/>
              </w:rPr>
              <w:t>Налоговые каникулы инвесторам</w:t>
            </w:r>
          </w:p>
        </w:tc>
        <w:tc>
          <w:tcPr>
            <w:tcW w:w="3376" w:type="dxa"/>
          </w:tcPr>
          <w:p w14:paraId="0CF0A18A" w14:textId="77777777" w:rsidR="0044475A" w:rsidRPr="00EB07A1" w:rsidRDefault="0044475A" w:rsidP="00EB07A1">
            <w:pPr>
              <w:rPr>
                <w:rFonts w:ascii="Times New Roman" w:eastAsia="Times New Roman" w:hAnsi="Times New Roman" w:cs="Times New Roman"/>
              </w:rPr>
            </w:pPr>
            <w:r w:rsidRPr="00EB07A1">
              <w:rPr>
                <w:rFonts w:ascii="Times New Roman" w:eastAsia="Times New Roman" w:hAnsi="Times New Roman" w:cs="Times New Roman"/>
              </w:rPr>
              <w:t>Opportunity Zones:</w:t>
            </w:r>
            <w:r w:rsidRPr="00EB07A1">
              <w:rPr>
                <w:rFonts w:ascii="Times New Roman" w:hAnsi="Times New Roman" w:cs="Times New Roman"/>
                <w:b/>
              </w:rPr>
              <w:t xml:space="preserve"> </w:t>
            </w:r>
            <w:r w:rsidRPr="00EB07A1">
              <w:rPr>
                <w:rFonts w:ascii="Times New Roman" w:eastAsia="Times New Roman" w:hAnsi="Times New Roman" w:cs="Times New Roman"/>
              </w:rPr>
              <w:t>освобождение прироста капитала до 2026 г.</w:t>
            </w:r>
          </w:p>
        </w:tc>
        <w:tc>
          <w:tcPr>
            <w:tcW w:w="2616" w:type="dxa"/>
          </w:tcPr>
          <w:p w14:paraId="0671F52A" w14:textId="77777777" w:rsidR="0044475A" w:rsidRPr="00EB07A1" w:rsidRDefault="0044475A" w:rsidP="00EB07A1">
            <w:pPr>
              <w:rPr>
                <w:rFonts w:ascii="Times New Roman" w:eastAsia="Times New Roman" w:hAnsi="Times New Roman" w:cs="Times New Roman"/>
              </w:rPr>
            </w:pPr>
            <w:r w:rsidRPr="00EB07A1">
              <w:rPr>
                <w:rFonts w:ascii="Times New Roman" w:eastAsia="Times New Roman" w:hAnsi="Times New Roman" w:cs="Times New Roman"/>
              </w:rPr>
              <w:t xml:space="preserve">TCJA-2017 </w:t>
            </w:r>
          </w:p>
        </w:tc>
      </w:tr>
      <w:tr w:rsidR="0044475A" w:rsidRPr="00EB07A1" w14:paraId="004273FA" w14:textId="77777777" w:rsidTr="0044475A">
        <w:trPr>
          <w:jc w:val="center"/>
        </w:trPr>
        <w:tc>
          <w:tcPr>
            <w:tcW w:w="1312" w:type="dxa"/>
            <w:vMerge/>
          </w:tcPr>
          <w:p w14:paraId="41C40273" w14:textId="77777777" w:rsidR="0044475A" w:rsidRPr="00EB07A1" w:rsidRDefault="0044475A" w:rsidP="00EB07A1">
            <w:pPr>
              <w:jc w:val="both"/>
              <w:rPr>
                <w:rFonts w:ascii="Times New Roman" w:eastAsia="Times New Roman" w:hAnsi="Times New Roman" w:cs="Times New Roman"/>
              </w:rPr>
            </w:pPr>
          </w:p>
        </w:tc>
        <w:tc>
          <w:tcPr>
            <w:tcW w:w="2145" w:type="dxa"/>
          </w:tcPr>
          <w:p w14:paraId="179EC1AF" w14:textId="77777777" w:rsidR="0044475A" w:rsidRPr="00EB07A1" w:rsidRDefault="0044475A" w:rsidP="00EB07A1">
            <w:pPr>
              <w:jc w:val="both"/>
              <w:rPr>
                <w:rFonts w:ascii="Times New Roman" w:eastAsia="Times New Roman" w:hAnsi="Times New Roman" w:cs="Times New Roman"/>
              </w:rPr>
            </w:pPr>
            <w:r w:rsidRPr="00EB07A1">
              <w:rPr>
                <w:rFonts w:ascii="Times New Roman" w:eastAsia="Times New Roman" w:hAnsi="Times New Roman" w:cs="Times New Roman"/>
              </w:rPr>
              <w:t>Инфраст. гранты</w:t>
            </w:r>
          </w:p>
        </w:tc>
        <w:tc>
          <w:tcPr>
            <w:tcW w:w="3376" w:type="dxa"/>
          </w:tcPr>
          <w:p w14:paraId="40790A20" w14:textId="1552F59F" w:rsidR="0044475A" w:rsidRPr="00EB07A1" w:rsidRDefault="0044475A" w:rsidP="00EB07A1">
            <w:pPr>
              <w:rPr>
                <w:rFonts w:ascii="Times New Roman" w:eastAsia="Times New Roman" w:hAnsi="Times New Roman" w:cs="Times New Roman"/>
              </w:rPr>
            </w:pPr>
            <w:r w:rsidRPr="00EB07A1">
              <w:rPr>
                <w:rFonts w:ascii="Times New Roman" w:eastAsia="Times New Roman" w:hAnsi="Times New Roman" w:cs="Times New Roman"/>
              </w:rPr>
              <w:t>USDA ReConnect до 1 млрд</w:t>
            </w:r>
            <w:r w:rsidRPr="00EB07A1">
              <w:rPr>
                <w:rFonts w:ascii="Times New Roman" w:eastAsia="Times New Roman" w:hAnsi="Times New Roman" w:cs="Times New Roman"/>
                <w:lang w:val="ru-RU"/>
              </w:rPr>
              <w:t>.</w:t>
            </w:r>
            <w:r w:rsidRPr="00EB07A1">
              <w:rPr>
                <w:rFonts w:ascii="Times New Roman" w:eastAsia="Times New Roman" w:hAnsi="Times New Roman" w:cs="Times New Roman"/>
              </w:rPr>
              <w:t xml:space="preserve"> $/год на широкополосный интернет</w:t>
            </w:r>
          </w:p>
        </w:tc>
        <w:tc>
          <w:tcPr>
            <w:tcW w:w="2616" w:type="dxa"/>
          </w:tcPr>
          <w:p w14:paraId="7E864643" w14:textId="77777777" w:rsidR="0044475A" w:rsidRPr="00EB07A1" w:rsidRDefault="0044475A" w:rsidP="00EB07A1">
            <w:pPr>
              <w:rPr>
                <w:rFonts w:ascii="Times New Roman" w:eastAsia="Times New Roman" w:hAnsi="Times New Roman" w:cs="Times New Roman"/>
              </w:rPr>
            </w:pPr>
            <w:r w:rsidRPr="00EB07A1">
              <w:rPr>
                <w:rFonts w:ascii="Times New Roman" w:eastAsia="Times New Roman" w:hAnsi="Times New Roman" w:cs="Times New Roman"/>
              </w:rPr>
              <w:t xml:space="preserve">Farm Bill 2018, раунд V (2024) </w:t>
            </w:r>
          </w:p>
        </w:tc>
      </w:tr>
      <w:tr w:rsidR="0044475A" w:rsidRPr="00EB07A1" w14:paraId="0B07E7A4" w14:textId="77777777" w:rsidTr="0044475A">
        <w:trPr>
          <w:jc w:val="center"/>
        </w:trPr>
        <w:tc>
          <w:tcPr>
            <w:tcW w:w="1312" w:type="dxa"/>
            <w:vMerge w:val="restart"/>
          </w:tcPr>
          <w:p w14:paraId="1067E636" w14:textId="77777777" w:rsidR="0044475A" w:rsidRPr="00EB07A1" w:rsidRDefault="0044475A" w:rsidP="00EB07A1">
            <w:pPr>
              <w:jc w:val="both"/>
              <w:rPr>
                <w:rFonts w:ascii="Times New Roman" w:eastAsia="Times New Roman" w:hAnsi="Times New Roman" w:cs="Times New Roman"/>
              </w:rPr>
            </w:pPr>
            <w:r w:rsidRPr="00EB07A1">
              <w:rPr>
                <w:rFonts w:ascii="Times New Roman" w:eastAsia="Times New Roman" w:hAnsi="Times New Roman" w:cs="Times New Roman"/>
              </w:rPr>
              <w:t>Германия</w:t>
            </w:r>
          </w:p>
        </w:tc>
        <w:tc>
          <w:tcPr>
            <w:tcW w:w="2145" w:type="dxa"/>
          </w:tcPr>
          <w:p w14:paraId="7CF7556B" w14:textId="77777777" w:rsidR="0044475A" w:rsidRPr="00EB07A1" w:rsidRDefault="0044475A" w:rsidP="00EB07A1">
            <w:pPr>
              <w:jc w:val="both"/>
              <w:rPr>
                <w:rFonts w:ascii="Times New Roman" w:eastAsia="Times New Roman" w:hAnsi="Times New Roman" w:cs="Times New Roman"/>
              </w:rPr>
            </w:pPr>
            <w:r w:rsidRPr="00EB07A1">
              <w:rPr>
                <w:rFonts w:ascii="Times New Roman" w:eastAsia="Times New Roman" w:hAnsi="Times New Roman" w:cs="Times New Roman"/>
              </w:rPr>
              <w:t>Капитальные субсидии</w:t>
            </w:r>
          </w:p>
        </w:tc>
        <w:tc>
          <w:tcPr>
            <w:tcW w:w="3376" w:type="dxa"/>
          </w:tcPr>
          <w:p w14:paraId="3794F419" w14:textId="77777777" w:rsidR="0044475A" w:rsidRPr="005A2D34" w:rsidRDefault="0044475A" w:rsidP="00EB07A1">
            <w:pPr>
              <w:rPr>
                <w:rFonts w:ascii="Times New Roman" w:eastAsia="Times New Roman" w:hAnsi="Times New Roman" w:cs="Times New Roman"/>
                <w:lang w:val="en-US"/>
              </w:rPr>
            </w:pPr>
            <w:r w:rsidRPr="00EB07A1">
              <w:rPr>
                <w:rFonts w:ascii="Times New Roman" w:eastAsia="Times New Roman" w:hAnsi="Times New Roman" w:cs="Times New Roman"/>
                <w:lang w:val="en-US"/>
              </w:rPr>
              <w:t>INVEST</w:t>
            </w:r>
            <w:r w:rsidRPr="005A2D34">
              <w:rPr>
                <w:rFonts w:ascii="Times New Roman" w:eastAsia="Times New Roman" w:hAnsi="Times New Roman" w:cs="Times New Roman"/>
                <w:lang w:val="en-US"/>
              </w:rPr>
              <w:t>-</w:t>
            </w:r>
            <w:r w:rsidRPr="00EB07A1">
              <w:rPr>
                <w:rFonts w:ascii="Times New Roman" w:eastAsia="Times New Roman" w:hAnsi="Times New Roman" w:cs="Times New Roman"/>
                <w:lang w:val="en-US"/>
              </w:rPr>
              <w:t>Zuschuss</w:t>
            </w:r>
            <w:r w:rsidRPr="005A2D34">
              <w:rPr>
                <w:rFonts w:ascii="Times New Roman" w:eastAsia="Times New Roman" w:hAnsi="Times New Roman" w:cs="Times New Roman"/>
                <w:lang w:val="en-US"/>
              </w:rPr>
              <w:t xml:space="preserve"> </w:t>
            </w:r>
            <w:r w:rsidRPr="00EB07A1">
              <w:rPr>
                <w:rFonts w:ascii="Times New Roman" w:eastAsia="Times New Roman" w:hAnsi="Times New Roman" w:cs="Times New Roman"/>
                <w:lang w:val="en-US"/>
              </w:rPr>
              <w:t>ERP</w:t>
            </w:r>
            <w:r w:rsidRPr="005A2D34">
              <w:rPr>
                <w:rFonts w:ascii="Times New Roman" w:eastAsia="Times New Roman" w:hAnsi="Times New Roman" w:cs="Times New Roman"/>
                <w:lang w:val="en-US"/>
              </w:rPr>
              <w:t xml:space="preserve"> </w:t>
            </w:r>
            <w:r w:rsidRPr="00EB07A1">
              <w:rPr>
                <w:rFonts w:ascii="Times New Roman" w:eastAsia="Times New Roman" w:hAnsi="Times New Roman" w:cs="Times New Roman"/>
              </w:rPr>
              <w:t>до</w:t>
            </w:r>
            <w:r w:rsidRPr="005A2D34">
              <w:rPr>
                <w:rFonts w:ascii="Times New Roman" w:eastAsia="Times New Roman" w:hAnsi="Times New Roman" w:cs="Times New Roman"/>
                <w:lang w:val="en-US"/>
              </w:rPr>
              <w:t xml:space="preserve"> 35% </w:t>
            </w:r>
            <w:r w:rsidRPr="00EB07A1">
              <w:rPr>
                <w:rFonts w:ascii="Times New Roman" w:eastAsia="Times New Roman" w:hAnsi="Times New Roman" w:cs="Times New Roman"/>
                <w:lang w:val="en-US"/>
              </w:rPr>
              <w:t>CAPEX</w:t>
            </w:r>
            <w:r w:rsidRPr="005A2D34">
              <w:rPr>
                <w:rFonts w:ascii="Times New Roman" w:eastAsia="Times New Roman" w:hAnsi="Times New Roman" w:cs="Times New Roman"/>
                <w:lang w:val="en-US"/>
              </w:rPr>
              <w:t xml:space="preserve"> </w:t>
            </w:r>
            <w:r w:rsidRPr="00EB07A1">
              <w:rPr>
                <w:rFonts w:ascii="Times New Roman" w:eastAsia="Times New Roman" w:hAnsi="Times New Roman" w:cs="Times New Roman"/>
              </w:rPr>
              <w:t>стартапам</w:t>
            </w:r>
          </w:p>
        </w:tc>
        <w:tc>
          <w:tcPr>
            <w:tcW w:w="2616" w:type="dxa"/>
          </w:tcPr>
          <w:p w14:paraId="6865234B" w14:textId="77777777" w:rsidR="0044475A" w:rsidRPr="00EB07A1" w:rsidRDefault="0044475A" w:rsidP="00EB07A1">
            <w:pPr>
              <w:rPr>
                <w:rFonts w:ascii="Times New Roman" w:eastAsia="Times New Roman" w:hAnsi="Times New Roman" w:cs="Times New Roman"/>
              </w:rPr>
            </w:pPr>
            <w:r w:rsidRPr="00EB07A1">
              <w:rPr>
                <w:rFonts w:ascii="Times New Roman" w:eastAsia="Times New Roman" w:hAnsi="Times New Roman" w:cs="Times New Roman"/>
              </w:rPr>
              <w:t xml:space="preserve">BMWK, ERP-Förderung </w:t>
            </w:r>
          </w:p>
        </w:tc>
      </w:tr>
      <w:tr w:rsidR="0044475A" w:rsidRPr="00EB07A1" w14:paraId="68190677" w14:textId="77777777" w:rsidTr="00EB07A1">
        <w:trPr>
          <w:jc w:val="center"/>
        </w:trPr>
        <w:tc>
          <w:tcPr>
            <w:tcW w:w="1312" w:type="dxa"/>
            <w:vMerge/>
            <w:tcBorders>
              <w:bottom w:val="single" w:sz="4" w:space="0" w:color="000000"/>
            </w:tcBorders>
          </w:tcPr>
          <w:p w14:paraId="494E2790" w14:textId="77777777" w:rsidR="0044475A" w:rsidRPr="00EB07A1" w:rsidRDefault="0044475A" w:rsidP="00EB07A1">
            <w:pPr>
              <w:jc w:val="both"/>
              <w:rPr>
                <w:rFonts w:ascii="Times New Roman" w:eastAsia="Times New Roman" w:hAnsi="Times New Roman" w:cs="Times New Roman"/>
              </w:rPr>
            </w:pPr>
          </w:p>
        </w:tc>
        <w:tc>
          <w:tcPr>
            <w:tcW w:w="2145" w:type="dxa"/>
            <w:tcBorders>
              <w:bottom w:val="single" w:sz="4" w:space="0" w:color="000000"/>
            </w:tcBorders>
          </w:tcPr>
          <w:p w14:paraId="5650A6DD" w14:textId="77777777" w:rsidR="0044475A" w:rsidRPr="00EB07A1" w:rsidRDefault="0044475A" w:rsidP="00EB07A1">
            <w:pPr>
              <w:jc w:val="both"/>
              <w:rPr>
                <w:rFonts w:ascii="Times New Roman" w:eastAsia="Times New Roman" w:hAnsi="Times New Roman" w:cs="Times New Roman"/>
              </w:rPr>
            </w:pPr>
            <w:r w:rsidRPr="00EB07A1">
              <w:rPr>
                <w:rFonts w:ascii="Times New Roman" w:eastAsia="Times New Roman" w:hAnsi="Times New Roman" w:cs="Times New Roman"/>
              </w:rPr>
              <w:t>Smart-Rural проекты</w:t>
            </w:r>
          </w:p>
        </w:tc>
        <w:tc>
          <w:tcPr>
            <w:tcW w:w="3376" w:type="dxa"/>
            <w:tcBorders>
              <w:bottom w:val="single" w:sz="4" w:space="0" w:color="000000"/>
            </w:tcBorders>
          </w:tcPr>
          <w:p w14:paraId="6F1E472C" w14:textId="77777777" w:rsidR="0044475A" w:rsidRPr="00EB07A1" w:rsidRDefault="0044475A" w:rsidP="00EB07A1">
            <w:pPr>
              <w:rPr>
                <w:rFonts w:ascii="Times New Roman" w:eastAsia="Times New Roman" w:hAnsi="Times New Roman" w:cs="Times New Roman"/>
                <w:lang w:val="en-US"/>
              </w:rPr>
            </w:pPr>
            <w:r w:rsidRPr="00EB07A1">
              <w:rPr>
                <w:rFonts w:ascii="Times New Roman" w:eastAsia="Times New Roman" w:hAnsi="Times New Roman" w:cs="Times New Roman"/>
                <w:lang w:val="en-US"/>
              </w:rPr>
              <w:t>«Smarte.Land.Regions», «Digital Villages»</w:t>
            </w:r>
          </w:p>
        </w:tc>
        <w:tc>
          <w:tcPr>
            <w:tcW w:w="2616" w:type="dxa"/>
            <w:tcBorders>
              <w:bottom w:val="single" w:sz="4" w:space="0" w:color="000000"/>
            </w:tcBorders>
          </w:tcPr>
          <w:p w14:paraId="779D497C" w14:textId="77777777" w:rsidR="0044475A" w:rsidRPr="00EB07A1" w:rsidRDefault="0044475A" w:rsidP="00EB07A1">
            <w:pPr>
              <w:rPr>
                <w:rFonts w:ascii="Times New Roman" w:eastAsia="Times New Roman" w:hAnsi="Times New Roman" w:cs="Times New Roman"/>
              </w:rPr>
            </w:pPr>
            <w:r w:rsidRPr="00EB07A1">
              <w:rPr>
                <w:rFonts w:ascii="Times New Roman" w:eastAsia="Times New Roman" w:hAnsi="Times New Roman" w:cs="Times New Roman"/>
              </w:rPr>
              <w:t xml:space="preserve">BMDV, Fraunhofer IESE </w:t>
            </w:r>
          </w:p>
        </w:tc>
      </w:tr>
      <w:tr w:rsidR="00495664" w:rsidRPr="00EB07A1" w14:paraId="208C1A53" w14:textId="77777777" w:rsidTr="00EB07A1">
        <w:trPr>
          <w:jc w:val="center"/>
        </w:trPr>
        <w:tc>
          <w:tcPr>
            <w:tcW w:w="1312" w:type="dxa"/>
            <w:tcBorders>
              <w:bottom w:val="nil"/>
            </w:tcBorders>
          </w:tcPr>
          <w:p w14:paraId="2319FD24" w14:textId="77777777" w:rsidR="00495664" w:rsidRPr="00EB07A1" w:rsidRDefault="005E0469" w:rsidP="00EB07A1">
            <w:pPr>
              <w:jc w:val="both"/>
              <w:rPr>
                <w:rFonts w:ascii="Times New Roman" w:eastAsia="Times New Roman" w:hAnsi="Times New Roman" w:cs="Times New Roman"/>
              </w:rPr>
            </w:pPr>
            <w:r w:rsidRPr="00EB07A1">
              <w:rPr>
                <w:rFonts w:ascii="Times New Roman" w:eastAsia="Times New Roman" w:hAnsi="Times New Roman" w:cs="Times New Roman"/>
              </w:rPr>
              <w:t>Швеция</w:t>
            </w:r>
          </w:p>
        </w:tc>
        <w:tc>
          <w:tcPr>
            <w:tcW w:w="2145" w:type="dxa"/>
            <w:tcBorders>
              <w:bottom w:val="nil"/>
            </w:tcBorders>
          </w:tcPr>
          <w:p w14:paraId="371115DC" w14:textId="77777777" w:rsidR="00495664" w:rsidRPr="00EB07A1" w:rsidRDefault="005E0469" w:rsidP="00EB07A1">
            <w:pPr>
              <w:jc w:val="both"/>
              <w:rPr>
                <w:rFonts w:ascii="Times New Roman" w:eastAsia="Times New Roman" w:hAnsi="Times New Roman" w:cs="Times New Roman"/>
              </w:rPr>
            </w:pPr>
            <w:r w:rsidRPr="00EB07A1">
              <w:rPr>
                <w:rFonts w:ascii="Times New Roman" w:eastAsia="Times New Roman" w:hAnsi="Times New Roman" w:cs="Times New Roman"/>
              </w:rPr>
              <w:t>Прямые выплаты семьям</w:t>
            </w:r>
          </w:p>
        </w:tc>
        <w:tc>
          <w:tcPr>
            <w:tcW w:w="3376" w:type="dxa"/>
            <w:tcBorders>
              <w:bottom w:val="nil"/>
            </w:tcBorders>
          </w:tcPr>
          <w:p w14:paraId="25807336" w14:textId="77777777" w:rsidR="00495664" w:rsidRPr="00EB07A1" w:rsidRDefault="005E0469" w:rsidP="00EB07A1">
            <w:pPr>
              <w:rPr>
                <w:rFonts w:ascii="Times New Roman" w:eastAsia="Times New Roman" w:hAnsi="Times New Roman" w:cs="Times New Roman"/>
              </w:rPr>
            </w:pPr>
            <w:r w:rsidRPr="00EB07A1">
              <w:rPr>
                <w:rFonts w:ascii="Times New Roman" w:eastAsia="Times New Roman" w:hAnsi="Times New Roman" w:cs="Times New Roman"/>
              </w:rPr>
              <w:t>Грант примерно 900 евро за переезд в Гломмерстреск (Лапландия, 2024)</w:t>
            </w:r>
          </w:p>
        </w:tc>
        <w:tc>
          <w:tcPr>
            <w:tcW w:w="2616" w:type="dxa"/>
            <w:tcBorders>
              <w:bottom w:val="nil"/>
            </w:tcBorders>
          </w:tcPr>
          <w:p w14:paraId="4BD0B3BC" w14:textId="77777777" w:rsidR="00495664" w:rsidRPr="00EB07A1" w:rsidRDefault="005E0469" w:rsidP="00EB07A1">
            <w:pPr>
              <w:rPr>
                <w:rFonts w:ascii="Times New Roman" w:eastAsia="Times New Roman" w:hAnsi="Times New Roman" w:cs="Times New Roman"/>
              </w:rPr>
            </w:pPr>
            <w:r w:rsidRPr="00EB07A1">
              <w:rPr>
                <w:rFonts w:ascii="Times New Roman" w:eastAsia="Times New Roman" w:hAnsi="Times New Roman" w:cs="Times New Roman"/>
              </w:rPr>
              <w:t xml:space="preserve">Lapland Village Fund </w:t>
            </w:r>
          </w:p>
        </w:tc>
      </w:tr>
      <w:tr w:rsidR="00EB07A1" w:rsidRPr="003078CA" w14:paraId="7A96AE99" w14:textId="77777777" w:rsidTr="00EB07A1">
        <w:trPr>
          <w:jc w:val="center"/>
        </w:trPr>
        <w:tc>
          <w:tcPr>
            <w:tcW w:w="9449" w:type="dxa"/>
            <w:gridSpan w:val="4"/>
            <w:tcBorders>
              <w:top w:val="nil"/>
              <w:left w:val="nil"/>
              <w:right w:val="nil"/>
            </w:tcBorders>
          </w:tcPr>
          <w:p w14:paraId="54AECC6B" w14:textId="77777777" w:rsidR="00EB07A1" w:rsidRPr="0044475A" w:rsidRDefault="00EB07A1" w:rsidP="005A2D34">
            <w:pPr>
              <w:ind w:hanging="115"/>
              <w:rPr>
                <w:rFonts w:ascii="Times New Roman" w:eastAsia="Times New Roman" w:hAnsi="Times New Roman" w:cs="Times New Roman"/>
                <w:sz w:val="28"/>
                <w:szCs w:val="28"/>
                <w:lang w:val="ru-RU"/>
              </w:rPr>
            </w:pPr>
            <w:r w:rsidRPr="0044475A">
              <w:rPr>
                <w:rFonts w:ascii="Times New Roman" w:eastAsia="Times New Roman" w:hAnsi="Times New Roman" w:cs="Times New Roman"/>
                <w:sz w:val="28"/>
                <w:szCs w:val="28"/>
                <w:lang w:val="ru-RU"/>
              </w:rPr>
              <w:t xml:space="preserve">Продолжение таблицы </w:t>
            </w:r>
            <w:r>
              <w:rPr>
                <w:rFonts w:ascii="Times New Roman" w:eastAsia="Times New Roman" w:hAnsi="Times New Roman" w:cs="Times New Roman"/>
                <w:sz w:val="28"/>
                <w:szCs w:val="28"/>
                <w:lang w:val="ru-RU"/>
              </w:rPr>
              <w:t>7</w:t>
            </w:r>
          </w:p>
          <w:p w14:paraId="50E4F4F8" w14:textId="77777777" w:rsidR="00EB07A1" w:rsidRPr="0044475A" w:rsidRDefault="00EB07A1" w:rsidP="005A2D34">
            <w:pPr>
              <w:ind w:hanging="115"/>
              <w:rPr>
                <w:rFonts w:ascii="Times New Roman" w:eastAsia="Times New Roman" w:hAnsi="Times New Roman" w:cs="Times New Roman"/>
                <w:sz w:val="16"/>
                <w:szCs w:val="16"/>
                <w:lang w:val="ru-RU"/>
              </w:rPr>
            </w:pPr>
          </w:p>
        </w:tc>
      </w:tr>
      <w:tr w:rsidR="00EB07A1" w:rsidRPr="003078CA" w14:paraId="03E6FC71" w14:textId="77777777" w:rsidTr="005A2D34">
        <w:trPr>
          <w:jc w:val="center"/>
        </w:trPr>
        <w:tc>
          <w:tcPr>
            <w:tcW w:w="1312" w:type="dxa"/>
          </w:tcPr>
          <w:p w14:paraId="01B521FD" w14:textId="77777777" w:rsidR="00EB07A1" w:rsidRPr="0044475A" w:rsidRDefault="00EB07A1" w:rsidP="005A2D34">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2145" w:type="dxa"/>
          </w:tcPr>
          <w:p w14:paraId="1CE5AADF" w14:textId="77777777" w:rsidR="00EB07A1" w:rsidRPr="0044475A" w:rsidRDefault="00EB07A1" w:rsidP="005A2D34">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3376" w:type="dxa"/>
          </w:tcPr>
          <w:p w14:paraId="31D8FD30" w14:textId="77777777" w:rsidR="00EB07A1" w:rsidRPr="0044475A" w:rsidRDefault="00EB07A1" w:rsidP="005A2D34">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c>
          <w:tcPr>
            <w:tcW w:w="2616" w:type="dxa"/>
          </w:tcPr>
          <w:p w14:paraId="6C75F28D" w14:textId="77777777" w:rsidR="00EB07A1" w:rsidRPr="0044475A" w:rsidRDefault="00EB07A1" w:rsidP="005A2D34">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r>
      <w:tr w:rsidR="00495664" w:rsidRPr="00EB07A1" w14:paraId="6FC1D1F0" w14:textId="77777777" w:rsidTr="0044475A">
        <w:trPr>
          <w:jc w:val="center"/>
        </w:trPr>
        <w:tc>
          <w:tcPr>
            <w:tcW w:w="1312" w:type="dxa"/>
          </w:tcPr>
          <w:p w14:paraId="39DAB2A0" w14:textId="77777777" w:rsidR="00495664" w:rsidRPr="00EB07A1" w:rsidRDefault="005E0469" w:rsidP="00EB07A1">
            <w:pPr>
              <w:jc w:val="both"/>
              <w:rPr>
                <w:rFonts w:ascii="Times New Roman" w:eastAsia="Times New Roman" w:hAnsi="Times New Roman" w:cs="Times New Roman"/>
              </w:rPr>
            </w:pPr>
            <w:r w:rsidRPr="00EB07A1">
              <w:rPr>
                <w:rFonts w:ascii="Times New Roman" w:eastAsia="Times New Roman" w:hAnsi="Times New Roman" w:cs="Times New Roman"/>
              </w:rPr>
              <w:t>Дания</w:t>
            </w:r>
          </w:p>
        </w:tc>
        <w:tc>
          <w:tcPr>
            <w:tcW w:w="2145" w:type="dxa"/>
          </w:tcPr>
          <w:p w14:paraId="1603811D" w14:textId="77777777" w:rsidR="00495664" w:rsidRPr="00EB07A1" w:rsidRDefault="005E0469" w:rsidP="00EB07A1">
            <w:pPr>
              <w:jc w:val="both"/>
              <w:rPr>
                <w:rFonts w:ascii="Times New Roman" w:eastAsia="Times New Roman" w:hAnsi="Times New Roman" w:cs="Times New Roman"/>
              </w:rPr>
            </w:pPr>
            <w:r w:rsidRPr="00EB07A1">
              <w:rPr>
                <w:rFonts w:ascii="Times New Roman" w:eastAsia="Times New Roman" w:hAnsi="Times New Roman" w:cs="Times New Roman"/>
              </w:rPr>
              <w:t>Налог/визовый стимул</w:t>
            </w:r>
          </w:p>
        </w:tc>
        <w:tc>
          <w:tcPr>
            <w:tcW w:w="3376" w:type="dxa"/>
          </w:tcPr>
          <w:p w14:paraId="1F7CF8F9" w14:textId="77777777" w:rsidR="00495664" w:rsidRPr="00EB07A1" w:rsidRDefault="005E0469" w:rsidP="00EB07A1">
            <w:pPr>
              <w:rPr>
                <w:rFonts w:ascii="Times New Roman" w:eastAsia="Times New Roman" w:hAnsi="Times New Roman" w:cs="Times New Roman"/>
              </w:rPr>
            </w:pPr>
            <w:r w:rsidRPr="00EB07A1">
              <w:rPr>
                <w:rFonts w:ascii="Times New Roman" w:eastAsia="Times New Roman" w:hAnsi="Times New Roman" w:cs="Times New Roman"/>
              </w:rPr>
              <w:t>Стартап-виза и удалённая занятость в провинциях</w:t>
            </w:r>
          </w:p>
        </w:tc>
        <w:tc>
          <w:tcPr>
            <w:tcW w:w="2616" w:type="dxa"/>
          </w:tcPr>
          <w:p w14:paraId="18682E38" w14:textId="77777777" w:rsidR="00495664" w:rsidRPr="00EB07A1" w:rsidRDefault="005E0469" w:rsidP="00EB07A1">
            <w:pPr>
              <w:rPr>
                <w:rFonts w:ascii="Times New Roman" w:eastAsia="Times New Roman" w:hAnsi="Times New Roman" w:cs="Times New Roman"/>
              </w:rPr>
            </w:pPr>
            <w:r w:rsidRPr="00EB07A1">
              <w:rPr>
                <w:rFonts w:ascii="Times New Roman" w:eastAsia="Times New Roman" w:hAnsi="Times New Roman" w:cs="Times New Roman"/>
              </w:rPr>
              <w:t xml:space="preserve">Danish Startup Act, 2024 </w:t>
            </w:r>
          </w:p>
        </w:tc>
      </w:tr>
      <w:tr w:rsidR="0044475A" w:rsidRPr="00EB07A1" w14:paraId="5D34D25D" w14:textId="77777777" w:rsidTr="0044475A">
        <w:trPr>
          <w:jc w:val="center"/>
        </w:trPr>
        <w:tc>
          <w:tcPr>
            <w:tcW w:w="1312" w:type="dxa"/>
            <w:vMerge w:val="restart"/>
          </w:tcPr>
          <w:p w14:paraId="799FDBD8" w14:textId="77777777" w:rsidR="0044475A" w:rsidRPr="00EB07A1" w:rsidRDefault="0044475A" w:rsidP="00EB07A1">
            <w:pPr>
              <w:jc w:val="both"/>
              <w:rPr>
                <w:rFonts w:ascii="Times New Roman" w:eastAsia="Times New Roman" w:hAnsi="Times New Roman" w:cs="Times New Roman"/>
              </w:rPr>
            </w:pPr>
            <w:r w:rsidRPr="00EB07A1">
              <w:rPr>
                <w:rFonts w:ascii="Times New Roman" w:eastAsia="Times New Roman" w:hAnsi="Times New Roman" w:cs="Times New Roman"/>
              </w:rPr>
              <w:t>Норвегия</w:t>
            </w:r>
          </w:p>
        </w:tc>
        <w:tc>
          <w:tcPr>
            <w:tcW w:w="2145" w:type="dxa"/>
          </w:tcPr>
          <w:p w14:paraId="04C1F0D2" w14:textId="77777777" w:rsidR="0044475A" w:rsidRPr="00EB07A1" w:rsidRDefault="0044475A" w:rsidP="00EB07A1">
            <w:pPr>
              <w:jc w:val="both"/>
              <w:rPr>
                <w:rFonts w:ascii="Times New Roman" w:eastAsia="Times New Roman" w:hAnsi="Times New Roman" w:cs="Times New Roman"/>
              </w:rPr>
            </w:pPr>
            <w:r w:rsidRPr="00EB07A1">
              <w:rPr>
                <w:rFonts w:ascii="Times New Roman" w:eastAsia="Times New Roman" w:hAnsi="Times New Roman" w:cs="Times New Roman"/>
              </w:rPr>
              <w:t>Налоговый вычет</w:t>
            </w:r>
          </w:p>
        </w:tc>
        <w:tc>
          <w:tcPr>
            <w:tcW w:w="3376" w:type="dxa"/>
          </w:tcPr>
          <w:p w14:paraId="1F406BCD" w14:textId="77777777" w:rsidR="0044475A" w:rsidRPr="00EB07A1" w:rsidRDefault="0044475A" w:rsidP="00EB07A1">
            <w:pPr>
              <w:rPr>
                <w:rFonts w:ascii="Times New Roman" w:eastAsia="Times New Roman" w:hAnsi="Times New Roman" w:cs="Times New Roman"/>
              </w:rPr>
            </w:pPr>
            <w:r w:rsidRPr="00EB07A1">
              <w:rPr>
                <w:rFonts w:ascii="Times New Roman" w:eastAsia="Times New Roman" w:hAnsi="Times New Roman" w:cs="Times New Roman"/>
              </w:rPr>
              <w:t>Finnmark-fradrag доход-tax ставка 18,5% (-3,5 п.п.)</w:t>
            </w:r>
          </w:p>
        </w:tc>
        <w:tc>
          <w:tcPr>
            <w:tcW w:w="2616" w:type="dxa"/>
          </w:tcPr>
          <w:p w14:paraId="05746434" w14:textId="77777777" w:rsidR="0044475A" w:rsidRPr="00EB07A1" w:rsidRDefault="0044475A" w:rsidP="00EB07A1">
            <w:pPr>
              <w:rPr>
                <w:rFonts w:ascii="Times New Roman" w:eastAsia="Times New Roman" w:hAnsi="Times New Roman" w:cs="Times New Roman"/>
              </w:rPr>
            </w:pPr>
            <w:r w:rsidRPr="00EB07A1">
              <w:rPr>
                <w:rFonts w:ascii="Times New Roman" w:eastAsia="Times New Roman" w:hAnsi="Times New Roman" w:cs="Times New Roman"/>
              </w:rPr>
              <w:t xml:space="preserve">Skatteetaten (2024) </w:t>
            </w:r>
          </w:p>
        </w:tc>
      </w:tr>
      <w:tr w:rsidR="0044475A" w:rsidRPr="00EB07A1" w14:paraId="4BA3BE07" w14:textId="77777777" w:rsidTr="0044475A">
        <w:trPr>
          <w:jc w:val="center"/>
        </w:trPr>
        <w:tc>
          <w:tcPr>
            <w:tcW w:w="1312" w:type="dxa"/>
            <w:vMerge/>
          </w:tcPr>
          <w:p w14:paraId="4E7731D2" w14:textId="77777777" w:rsidR="0044475A" w:rsidRPr="00EB07A1" w:rsidRDefault="0044475A" w:rsidP="00EB07A1">
            <w:pPr>
              <w:jc w:val="both"/>
              <w:rPr>
                <w:rFonts w:ascii="Times New Roman" w:eastAsia="Times New Roman" w:hAnsi="Times New Roman" w:cs="Times New Roman"/>
              </w:rPr>
            </w:pPr>
          </w:p>
        </w:tc>
        <w:tc>
          <w:tcPr>
            <w:tcW w:w="2145" w:type="dxa"/>
          </w:tcPr>
          <w:p w14:paraId="4DBF1EAE" w14:textId="77777777" w:rsidR="0044475A" w:rsidRPr="00EB07A1" w:rsidRDefault="0044475A" w:rsidP="00EB07A1">
            <w:pPr>
              <w:jc w:val="both"/>
              <w:rPr>
                <w:rFonts w:ascii="Times New Roman" w:eastAsia="Times New Roman" w:hAnsi="Times New Roman" w:cs="Times New Roman"/>
              </w:rPr>
            </w:pPr>
            <w:r w:rsidRPr="00EB07A1">
              <w:rPr>
                <w:rFonts w:ascii="Times New Roman" w:eastAsia="Times New Roman" w:hAnsi="Times New Roman" w:cs="Times New Roman"/>
              </w:rPr>
              <w:t>Жилищные гранты</w:t>
            </w:r>
          </w:p>
        </w:tc>
        <w:tc>
          <w:tcPr>
            <w:tcW w:w="3376" w:type="dxa"/>
          </w:tcPr>
          <w:p w14:paraId="3808C770" w14:textId="77777777" w:rsidR="0044475A" w:rsidRPr="00EB07A1" w:rsidRDefault="0044475A" w:rsidP="00EB07A1">
            <w:pPr>
              <w:rPr>
                <w:rFonts w:ascii="Times New Roman" w:eastAsia="Times New Roman" w:hAnsi="Times New Roman" w:cs="Times New Roman"/>
              </w:rPr>
            </w:pPr>
            <w:r w:rsidRPr="00EB07A1">
              <w:rPr>
                <w:rFonts w:ascii="Times New Roman" w:eastAsia="Times New Roman" w:hAnsi="Times New Roman" w:cs="Times New Roman"/>
              </w:rPr>
              <w:t>10% к первому взносу за жильё в Finnmark</w:t>
            </w:r>
          </w:p>
        </w:tc>
        <w:tc>
          <w:tcPr>
            <w:tcW w:w="2616" w:type="dxa"/>
          </w:tcPr>
          <w:p w14:paraId="43D7DF71" w14:textId="77777777" w:rsidR="0044475A" w:rsidRPr="00EB07A1" w:rsidRDefault="0044475A" w:rsidP="00EB07A1">
            <w:pPr>
              <w:rPr>
                <w:rFonts w:ascii="Times New Roman" w:eastAsia="Times New Roman" w:hAnsi="Times New Roman" w:cs="Times New Roman"/>
              </w:rPr>
            </w:pPr>
            <w:r w:rsidRPr="00EB07A1">
              <w:rPr>
                <w:rFonts w:ascii="Times New Roman" w:eastAsia="Times New Roman" w:hAnsi="Times New Roman" w:cs="Times New Roman"/>
              </w:rPr>
              <w:t xml:space="preserve">Regjeringen, Prop. 1 LS 2024 </w:t>
            </w:r>
          </w:p>
        </w:tc>
      </w:tr>
      <w:tr w:rsidR="00495664" w:rsidRPr="00EB07A1" w14:paraId="54CCCD64" w14:textId="77777777" w:rsidTr="0044475A">
        <w:trPr>
          <w:jc w:val="center"/>
        </w:trPr>
        <w:tc>
          <w:tcPr>
            <w:tcW w:w="1312" w:type="dxa"/>
          </w:tcPr>
          <w:p w14:paraId="63BDF36C" w14:textId="77777777" w:rsidR="00495664" w:rsidRPr="00EB07A1" w:rsidRDefault="005E0469" w:rsidP="00EB07A1">
            <w:pPr>
              <w:jc w:val="both"/>
              <w:rPr>
                <w:rFonts w:ascii="Times New Roman" w:eastAsia="Times New Roman" w:hAnsi="Times New Roman" w:cs="Times New Roman"/>
              </w:rPr>
            </w:pPr>
            <w:r w:rsidRPr="00EB07A1">
              <w:rPr>
                <w:rFonts w:ascii="Times New Roman" w:eastAsia="Times New Roman" w:hAnsi="Times New Roman" w:cs="Times New Roman"/>
              </w:rPr>
              <w:t>ЕАЭС</w:t>
            </w:r>
          </w:p>
        </w:tc>
        <w:tc>
          <w:tcPr>
            <w:tcW w:w="2145" w:type="dxa"/>
          </w:tcPr>
          <w:p w14:paraId="0930711F" w14:textId="77777777" w:rsidR="00495664" w:rsidRPr="00EB07A1" w:rsidRDefault="005E0469" w:rsidP="00EB07A1">
            <w:pPr>
              <w:jc w:val="both"/>
              <w:rPr>
                <w:rFonts w:ascii="Times New Roman" w:eastAsia="Times New Roman" w:hAnsi="Times New Roman" w:cs="Times New Roman"/>
              </w:rPr>
            </w:pPr>
            <w:r w:rsidRPr="00EB07A1">
              <w:rPr>
                <w:rFonts w:ascii="Times New Roman" w:eastAsia="Times New Roman" w:hAnsi="Times New Roman" w:cs="Times New Roman"/>
              </w:rPr>
              <w:t>Свобода труда</w:t>
            </w:r>
          </w:p>
        </w:tc>
        <w:tc>
          <w:tcPr>
            <w:tcW w:w="3376" w:type="dxa"/>
          </w:tcPr>
          <w:p w14:paraId="2270618B" w14:textId="77777777" w:rsidR="00495664" w:rsidRPr="00EB07A1" w:rsidRDefault="005E0469" w:rsidP="00EB07A1">
            <w:pPr>
              <w:rPr>
                <w:rFonts w:ascii="Times New Roman" w:eastAsia="Times New Roman" w:hAnsi="Times New Roman" w:cs="Times New Roman"/>
              </w:rPr>
            </w:pPr>
            <w:r w:rsidRPr="00EB07A1">
              <w:rPr>
                <w:rFonts w:ascii="Times New Roman" w:eastAsia="Times New Roman" w:hAnsi="Times New Roman" w:cs="Times New Roman"/>
              </w:rPr>
              <w:t>Договор о ЕАЭС (2015) → взаимный доступ к рынкам труда</w:t>
            </w:r>
          </w:p>
        </w:tc>
        <w:tc>
          <w:tcPr>
            <w:tcW w:w="2616" w:type="dxa"/>
          </w:tcPr>
          <w:p w14:paraId="4C5ADC93" w14:textId="77777777" w:rsidR="00495664" w:rsidRPr="00EB07A1" w:rsidRDefault="005E0469" w:rsidP="00EB07A1">
            <w:pPr>
              <w:rPr>
                <w:rFonts w:ascii="Times New Roman" w:eastAsia="Times New Roman" w:hAnsi="Times New Roman" w:cs="Times New Roman"/>
              </w:rPr>
            </w:pPr>
            <w:r w:rsidRPr="00EB07A1">
              <w:rPr>
                <w:rFonts w:ascii="Times New Roman" w:eastAsia="Times New Roman" w:hAnsi="Times New Roman" w:cs="Times New Roman"/>
              </w:rPr>
              <w:t xml:space="preserve">ЕАЭС Treaty 2015 </w:t>
            </w:r>
          </w:p>
        </w:tc>
      </w:tr>
      <w:tr w:rsidR="00A04732" w:rsidRPr="00EB07A1" w14:paraId="2ED52F5B" w14:textId="77777777" w:rsidTr="0044475A">
        <w:trPr>
          <w:jc w:val="center"/>
        </w:trPr>
        <w:tc>
          <w:tcPr>
            <w:tcW w:w="9449" w:type="dxa"/>
            <w:gridSpan w:val="4"/>
          </w:tcPr>
          <w:p w14:paraId="22F1BC65" w14:textId="0A002093" w:rsidR="00A04732" w:rsidRPr="00EB07A1" w:rsidRDefault="00A04732" w:rsidP="00650FB5">
            <w:pPr>
              <w:ind w:firstLine="507"/>
              <w:rPr>
                <w:rFonts w:ascii="Times New Roman" w:eastAsia="Times New Roman" w:hAnsi="Times New Roman" w:cs="Times New Roman"/>
              </w:rPr>
            </w:pPr>
            <w:r w:rsidRPr="00EB07A1">
              <w:rPr>
                <w:rFonts w:ascii="Times New Roman" w:eastAsia="Times New Roman" w:hAnsi="Times New Roman" w:cs="Times New Roman"/>
              </w:rPr>
              <w:t xml:space="preserve">Примечание </w:t>
            </w:r>
            <w:r w:rsidR="0044475A" w:rsidRPr="00EB07A1">
              <w:rPr>
                <w:rFonts w:ascii="Times New Roman" w:eastAsia="Times New Roman" w:hAnsi="Times New Roman" w:cs="Times New Roman"/>
                <w:lang w:val="ru-RU"/>
              </w:rPr>
              <w:t xml:space="preserve">– </w:t>
            </w:r>
            <w:r w:rsidR="0044475A" w:rsidRPr="00EB07A1">
              <w:rPr>
                <w:rFonts w:ascii="Times New Roman" w:eastAsia="Times New Roman" w:hAnsi="Times New Roman" w:cs="Times New Roman"/>
              </w:rPr>
              <w:t xml:space="preserve">Составлено </w:t>
            </w:r>
            <w:r w:rsidRPr="00EB07A1">
              <w:rPr>
                <w:rFonts w:ascii="Times New Roman" w:eastAsia="Times New Roman" w:hAnsi="Times New Roman" w:cs="Times New Roman"/>
              </w:rPr>
              <w:t xml:space="preserve">автором </w:t>
            </w:r>
          </w:p>
        </w:tc>
      </w:tr>
    </w:tbl>
    <w:p w14:paraId="4FF054F0" w14:textId="77777777" w:rsidR="00495664" w:rsidRPr="003078CA" w:rsidRDefault="00495664">
      <w:pPr>
        <w:ind w:firstLine="709"/>
        <w:rPr>
          <w:rFonts w:ascii="Times New Roman" w:eastAsia="Times New Roman" w:hAnsi="Times New Roman" w:cs="Times New Roman"/>
          <w:sz w:val="28"/>
          <w:szCs w:val="28"/>
        </w:rPr>
      </w:pPr>
    </w:p>
    <w:p w14:paraId="51F74C56" w14:textId="4C5DDF82"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Контекст показывает, что логистическая удалённость (Север, Дальний Восток, Арктика) и разрыв в доступе к базовым услугам (интернет, медицина) являются ключевыми ограничениями для реализации мероприятий. Следовательно, инфраструктурные вложения часто выполняют функцию привлечения мигрантов на первоначальном этапе, чтобы они сделали «первый шаг», без которого налоговые и денежные стимулы оказываются малоэффективными в дальнейшем. Анализ стартовых условий внедрения экономических мер</w:t>
      </w:r>
      <w:r w:rsidR="002D6DC7" w:rsidRPr="003078CA">
        <w:rPr>
          <w:rFonts w:ascii="Times New Roman" w:eastAsia="Times New Roman" w:hAnsi="Times New Roman" w:cs="Times New Roman"/>
          <w:sz w:val="28"/>
          <w:szCs w:val="28"/>
        </w:rPr>
        <w:t xml:space="preserve"> на примере разных государств (</w:t>
      </w:r>
      <w:r w:rsidR="0030370A" w:rsidRPr="003078CA">
        <w:rPr>
          <w:rFonts w:ascii="Times New Roman" w:eastAsia="Times New Roman" w:hAnsi="Times New Roman" w:cs="Times New Roman"/>
          <w:sz w:val="28"/>
          <w:szCs w:val="28"/>
        </w:rPr>
        <w:t xml:space="preserve">таблица </w:t>
      </w:r>
      <w:r w:rsidR="0030370A">
        <w:rPr>
          <w:rFonts w:ascii="Times New Roman" w:eastAsia="Times New Roman" w:hAnsi="Times New Roman" w:cs="Times New Roman"/>
          <w:sz w:val="28"/>
          <w:szCs w:val="28"/>
          <w:lang w:val="ru-RU"/>
        </w:rPr>
        <w:t>8</w:t>
      </w:r>
      <w:r w:rsidRPr="003078CA">
        <w:rPr>
          <w:rFonts w:ascii="Times New Roman" w:eastAsia="Times New Roman" w:hAnsi="Times New Roman" w:cs="Times New Roman"/>
          <w:sz w:val="28"/>
          <w:szCs w:val="28"/>
        </w:rPr>
        <w:t>).</w:t>
      </w:r>
    </w:p>
    <w:p w14:paraId="17384E38" w14:textId="77777777" w:rsidR="00495664" w:rsidRPr="003078CA" w:rsidRDefault="00495664">
      <w:pPr>
        <w:ind w:firstLine="709"/>
        <w:rPr>
          <w:rFonts w:ascii="Times New Roman" w:eastAsia="Times New Roman" w:hAnsi="Times New Roman" w:cs="Times New Roman"/>
          <w:sz w:val="28"/>
          <w:szCs w:val="28"/>
        </w:rPr>
      </w:pPr>
    </w:p>
    <w:p w14:paraId="661D7F0D" w14:textId="205063A7" w:rsidR="00495664" w:rsidRPr="003078CA" w:rsidRDefault="002D6DC7" w:rsidP="002D6DC7">
      <w:pPr>
        <w:spacing w:after="16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Таблица </w:t>
      </w:r>
      <w:r w:rsidR="0030370A">
        <w:rPr>
          <w:rFonts w:ascii="Times New Roman" w:eastAsia="Times New Roman" w:hAnsi="Times New Roman" w:cs="Times New Roman"/>
          <w:sz w:val="28"/>
          <w:szCs w:val="28"/>
          <w:lang w:val="ru-RU"/>
        </w:rPr>
        <w:t>8</w:t>
      </w:r>
      <w:r w:rsidR="005E0469" w:rsidRPr="003078CA">
        <w:rPr>
          <w:rFonts w:ascii="Times New Roman" w:eastAsia="Times New Roman" w:hAnsi="Times New Roman" w:cs="Times New Roman"/>
          <w:sz w:val="28"/>
          <w:szCs w:val="28"/>
        </w:rPr>
        <w:t xml:space="preserve"> </w:t>
      </w:r>
      <w:r w:rsidR="0030370A">
        <w:rPr>
          <w:rFonts w:ascii="Times New Roman" w:eastAsia="Times New Roman" w:hAnsi="Times New Roman" w:cs="Times New Roman"/>
          <w:sz w:val="28"/>
          <w:szCs w:val="28"/>
          <w:lang w:val="ru-RU"/>
        </w:rPr>
        <w:t xml:space="preserve">– </w:t>
      </w:r>
      <w:r w:rsidR="005E0469" w:rsidRPr="003078CA">
        <w:rPr>
          <w:rFonts w:ascii="Times New Roman" w:eastAsia="Times New Roman" w:hAnsi="Times New Roman" w:cs="Times New Roman"/>
          <w:sz w:val="28"/>
          <w:szCs w:val="28"/>
        </w:rPr>
        <w:t>Стартовые условия внедрения экономических мер</w:t>
      </w:r>
    </w:p>
    <w:tbl>
      <w:tblPr>
        <w:tblStyle w:val="ae"/>
        <w:tblW w:w="964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7"/>
        <w:gridCol w:w="2932"/>
        <w:gridCol w:w="2651"/>
        <w:gridCol w:w="2854"/>
      </w:tblGrid>
      <w:tr w:rsidR="00495664" w:rsidRPr="00EB07A1" w14:paraId="05DCF4E7" w14:textId="77777777" w:rsidTr="0044475A">
        <w:trPr>
          <w:jc w:val="center"/>
        </w:trPr>
        <w:tc>
          <w:tcPr>
            <w:tcW w:w="1207" w:type="dxa"/>
            <w:vAlign w:val="center"/>
          </w:tcPr>
          <w:p w14:paraId="14A00538" w14:textId="77777777" w:rsidR="00495664" w:rsidRPr="00EB07A1" w:rsidRDefault="005E0469" w:rsidP="0044475A">
            <w:pPr>
              <w:jc w:val="center"/>
              <w:rPr>
                <w:rFonts w:ascii="Times New Roman" w:eastAsia="Times New Roman" w:hAnsi="Times New Roman" w:cs="Times New Roman"/>
              </w:rPr>
            </w:pPr>
            <w:r w:rsidRPr="00EB07A1">
              <w:rPr>
                <w:rFonts w:ascii="Times New Roman" w:eastAsia="Times New Roman" w:hAnsi="Times New Roman" w:cs="Times New Roman"/>
              </w:rPr>
              <w:t>Страна</w:t>
            </w:r>
          </w:p>
        </w:tc>
        <w:tc>
          <w:tcPr>
            <w:tcW w:w="2932" w:type="dxa"/>
            <w:vAlign w:val="center"/>
          </w:tcPr>
          <w:p w14:paraId="59F4F39C" w14:textId="77777777" w:rsidR="00495664" w:rsidRPr="00EB07A1" w:rsidRDefault="005E0469" w:rsidP="0044475A">
            <w:pPr>
              <w:jc w:val="center"/>
              <w:rPr>
                <w:rFonts w:ascii="Times New Roman" w:eastAsia="Times New Roman" w:hAnsi="Times New Roman" w:cs="Times New Roman"/>
              </w:rPr>
            </w:pPr>
            <w:r w:rsidRPr="00EB07A1">
              <w:rPr>
                <w:rFonts w:ascii="Times New Roman" w:eastAsia="Times New Roman" w:hAnsi="Times New Roman" w:cs="Times New Roman"/>
              </w:rPr>
              <w:t>Инфраструктурный контекст</w:t>
            </w:r>
          </w:p>
        </w:tc>
        <w:tc>
          <w:tcPr>
            <w:tcW w:w="2651" w:type="dxa"/>
            <w:vAlign w:val="center"/>
          </w:tcPr>
          <w:p w14:paraId="25327F57" w14:textId="7DA0B46D" w:rsidR="00495664" w:rsidRPr="00EB07A1" w:rsidRDefault="005E0469" w:rsidP="0044475A">
            <w:pPr>
              <w:jc w:val="center"/>
              <w:rPr>
                <w:rFonts w:ascii="Times New Roman" w:eastAsia="Times New Roman" w:hAnsi="Times New Roman" w:cs="Times New Roman"/>
              </w:rPr>
            </w:pPr>
            <w:r w:rsidRPr="00EB07A1">
              <w:rPr>
                <w:rFonts w:ascii="Times New Roman" w:eastAsia="Times New Roman" w:hAnsi="Times New Roman" w:cs="Times New Roman"/>
              </w:rPr>
              <w:t>Соц</w:t>
            </w:r>
            <w:r w:rsidR="001946ED" w:rsidRPr="00EB07A1">
              <w:rPr>
                <w:rFonts w:ascii="Times New Roman" w:eastAsia="Times New Roman" w:hAnsi="Times New Roman" w:cs="Times New Roman"/>
                <w:lang w:val="ru-RU"/>
              </w:rPr>
              <w:t>иально-</w:t>
            </w:r>
            <w:r w:rsidRPr="00EB07A1">
              <w:rPr>
                <w:rFonts w:ascii="Times New Roman" w:eastAsia="Times New Roman" w:hAnsi="Times New Roman" w:cs="Times New Roman"/>
              </w:rPr>
              <w:t>демогра</w:t>
            </w:r>
            <w:r w:rsidR="0044475A"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фические предпосылки</w:t>
            </w:r>
          </w:p>
        </w:tc>
        <w:tc>
          <w:tcPr>
            <w:tcW w:w="2854" w:type="dxa"/>
            <w:vAlign w:val="center"/>
          </w:tcPr>
          <w:p w14:paraId="1D4BF404" w14:textId="77777777" w:rsidR="00495664" w:rsidRPr="00EB07A1" w:rsidRDefault="005E0469" w:rsidP="0044475A">
            <w:pPr>
              <w:jc w:val="center"/>
              <w:rPr>
                <w:rFonts w:ascii="Times New Roman" w:eastAsia="Times New Roman" w:hAnsi="Times New Roman" w:cs="Times New Roman"/>
              </w:rPr>
            </w:pPr>
            <w:r w:rsidRPr="00EB07A1">
              <w:rPr>
                <w:rFonts w:ascii="Times New Roman" w:eastAsia="Times New Roman" w:hAnsi="Times New Roman" w:cs="Times New Roman"/>
              </w:rPr>
              <w:t>Экономические ограничения</w:t>
            </w:r>
          </w:p>
        </w:tc>
      </w:tr>
      <w:tr w:rsidR="00495664" w:rsidRPr="00EB07A1" w14:paraId="38C5A362" w14:textId="77777777" w:rsidTr="0044475A">
        <w:trPr>
          <w:jc w:val="center"/>
        </w:trPr>
        <w:tc>
          <w:tcPr>
            <w:tcW w:w="1207" w:type="dxa"/>
          </w:tcPr>
          <w:p w14:paraId="08AC0548" w14:textId="77777777" w:rsidR="00495664" w:rsidRPr="00EB07A1" w:rsidRDefault="005E0469">
            <w:pPr>
              <w:jc w:val="both"/>
              <w:rPr>
                <w:rFonts w:ascii="Times New Roman" w:eastAsia="Times New Roman" w:hAnsi="Times New Roman" w:cs="Times New Roman"/>
              </w:rPr>
            </w:pPr>
            <w:r w:rsidRPr="00EB07A1">
              <w:rPr>
                <w:rFonts w:ascii="Times New Roman" w:eastAsia="Times New Roman" w:hAnsi="Times New Roman" w:cs="Times New Roman"/>
              </w:rPr>
              <w:t>Россия</w:t>
            </w:r>
          </w:p>
        </w:tc>
        <w:tc>
          <w:tcPr>
            <w:tcW w:w="2932" w:type="dxa"/>
          </w:tcPr>
          <w:p w14:paraId="4A5359F2"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Разрежённая дорожная сеть, высокие энерготарифы</w:t>
            </w:r>
          </w:p>
        </w:tc>
        <w:tc>
          <w:tcPr>
            <w:tcW w:w="2651" w:type="dxa"/>
          </w:tcPr>
          <w:p w14:paraId="7AAE7AFE"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Отток молодёжи, дефицит квалиф. кадров</w:t>
            </w:r>
          </w:p>
        </w:tc>
        <w:tc>
          <w:tcPr>
            <w:tcW w:w="2854" w:type="dxa"/>
          </w:tcPr>
          <w:p w14:paraId="12B15990"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Высокая стоимость стройки в вечной мерзлоте</w:t>
            </w:r>
          </w:p>
        </w:tc>
      </w:tr>
      <w:tr w:rsidR="00495664" w:rsidRPr="00EB07A1" w14:paraId="49E573C7" w14:textId="77777777" w:rsidTr="0044475A">
        <w:trPr>
          <w:jc w:val="center"/>
        </w:trPr>
        <w:tc>
          <w:tcPr>
            <w:tcW w:w="1207" w:type="dxa"/>
          </w:tcPr>
          <w:p w14:paraId="1119B7AD" w14:textId="77777777" w:rsidR="00495664" w:rsidRPr="00EB07A1" w:rsidRDefault="005E0469">
            <w:pPr>
              <w:jc w:val="both"/>
              <w:rPr>
                <w:rFonts w:ascii="Times New Roman" w:eastAsia="Times New Roman" w:hAnsi="Times New Roman" w:cs="Times New Roman"/>
              </w:rPr>
            </w:pPr>
            <w:r w:rsidRPr="00EB07A1">
              <w:rPr>
                <w:rFonts w:ascii="Times New Roman" w:eastAsia="Times New Roman" w:hAnsi="Times New Roman" w:cs="Times New Roman"/>
              </w:rPr>
              <w:t>Канада</w:t>
            </w:r>
          </w:p>
        </w:tc>
        <w:tc>
          <w:tcPr>
            <w:tcW w:w="2932" w:type="dxa"/>
          </w:tcPr>
          <w:p w14:paraId="22A82FDB"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Авиа-зависимость Севера; ограниченный интернет</w:t>
            </w:r>
          </w:p>
        </w:tc>
        <w:tc>
          <w:tcPr>
            <w:tcW w:w="2651" w:type="dxa"/>
          </w:tcPr>
          <w:p w14:paraId="2940AD64"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Старение северных общин, нехватка рабочих рук</w:t>
            </w:r>
          </w:p>
        </w:tc>
        <w:tc>
          <w:tcPr>
            <w:tcW w:w="2854" w:type="dxa"/>
          </w:tcPr>
          <w:p w14:paraId="31489E16"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Высокие цены на ЖКХ и питание</w:t>
            </w:r>
          </w:p>
        </w:tc>
      </w:tr>
      <w:tr w:rsidR="00495664" w:rsidRPr="00EB07A1" w14:paraId="348D0C84" w14:textId="77777777" w:rsidTr="0044475A">
        <w:trPr>
          <w:jc w:val="center"/>
        </w:trPr>
        <w:tc>
          <w:tcPr>
            <w:tcW w:w="1207" w:type="dxa"/>
            <w:tcBorders>
              <w:bottom w:val="nil"/>
            </w:tcBorders>
          </w:tcPr>
          <w:p w14:paraId="02978592" w14:textId="77777777" w:rsidR="00495664" w:rsidRPr="00EB07A1" w:rsidRDefault="005E0469">
            <w:pPr>
              <w:jc w:val="both"/>
              <w:rPr>
                <w:rFonts w:ascii="Times New Roman" w:eastAsia="Times New Roman" w:hAnsi="Times New Roman" w:cs="Times New Roman"/>
              </w:rPr>
            </w:pPr>
            <w:r w:rsidRPr="00EB07A1">
              <w:rPr>
                <w:rFonts w:ascii="Times New Roman" w:eastAsia="Times New Roman" w:hAnsi="Times New Roman" w:cs="Times New Roman"/>
              </w:rPr>
              <w:t>США</w:t>
            </w:r>
          </w:p>
        </w:tc>
        <w:tc>
          <w:tcPr>
            <w:tcW w:w="2932" w:type="dxa"/>
            <w:tcBorders>
              <w:bottom w:val="nil"/>
            </w:tcBorders>
          </w:tcPr>
          <w:p w14:paraId="09EBD136" w14:textId="2820D022"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Диспропорция в широко</w:t>
            </w:r>
            <w:r w:rsidR="0044475A"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полосном доступе; упадок малых городов</w:t>
            </w:r>
          </w:p>
        </w:tc>
        <w:tc>
          <w:tcPr>
            <w:tcW w:w="2651" w:type="dxa"/>
            <w:tcBorders>
              <w:bottom w:val="nil"/>
            </w:tcBorders>
          </w:tcPr>
          <w:p w14:paraId="36C5CDAD" w14:textId="39D1290E"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«Обратная» урбаниза</w:t>
            </w:r>
            <w:r w:rsidR="0044475A"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ция миллениалов частично тормозится</w:t>
            </w:r>
          </w:p>
        </w:tc>
        <w:tc>
          <w:tcPr>
            <w:tcW w:w="2854" w:type="dxa"/>
            <w:tcBorders>
              <w:bottom w:val="nil"/>
            </w:tcBorders>
          </w:tcPr>
          <w:p w14:paraId="5D703423"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Разрыв цен на жильё «город-село»</w:t>
            </w:r>
          </w:p>
        </w:tc>
      </w:tr>
      <w:tr w:rsidR="00495664" w:rsidRPr="00EB07A1" w14:paraId="00F3B78B" w14:textId="77777777" w:rsidTr="0044475A">
        <w:trPr>
          <w:jc w:val="center"/>
        </w:trPr>
        <w:tc>
          <w:tcPr>
            <w:tcW w:w="1207" w:type="dxa"/>
          </w:tcPr>
          <w:p w14:paraId="2225E9B7" w14:textId="77777777" w:rsidR="00495664" w:rsidRPr="00EB07A1" w:rsidRDefault="005E0469">
            <w:pPr>
              <w:jc w:val="both"/>
              <w:rPr>
                <w:rFonts w:ascii="Times New Roman" w:eastAsia="Times New Roman" w:hAnsi="Times New Roman" w:cs="Times New Roman"/>
              </w:rPr>
            </w:pPr>
            <w:r w:rsidRPr="00EB07A1">
              <w:rPr>
                <w:rFonts w:ascii="Times New Roman" w:eastAsia="Times New Roman" w:hAnsi="Times New Roman" w:cs="Times New Roman"/>
              </w:rPr>
              <w:t>Германия</w:t>
            </w:r>
          </w:p>
        </w:tc>
        <w:tc>
          <w:tcPr>
            <w:tcW w:w="2932" w:type="dxa"/>
          </w:tcPr>
          <w:p w14:paraId="2383C914"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Плотная транспортная сеть; цифровые «белые пятна»</w:t>
            </w:r>
          </w:p>
        </w:tc>
        <w:tc>
          <w:tcPr>
            <w:tcW w:w="2651" w:type="dxa"/>
          </w:tcPr>
          <w:p w14:paraId="11C5D591"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Утечка молодых специалистов из сельских округов</w:t>
            </w:r>
          </w:p>
        </w:tc>
        <w:tc>
          <w:tcPr>
            <w:tcW w:w="2854" w:type="dxa"/>
          </w:tcPr>
          <w:p w14:paraId="6D9ED239"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Повышенные затраты на энергию и жильё</w:t>
            </w:r>
          </w:p>
        </w:tc>
      </w:tr>
      <w:tr w:rsidR="00495664" w:rsidRPr="00EB07A1" w14:paraId="78140EF8" w14:textId="77777777" w:rsidTr="0044475A">
        <w:trPr>
          <w:jc w:val="center"/>
        </w:trPr>
        <w:tc>
          <w:tcPr>
            <w:tcW w:w="1207" w:type="dxa"/>
          </w:tcPr>
          <w:p w14:paraId="20D4F317" w14:textId="77777777" w:rsidR="00495664" w:rsidRPr="00EB07A1" w:rsidRDefault="005E0469">
            <w:pPr>
              <w:jc w:val="both"/>
              <w:rPr>
                <w:rFonts w:ascii="Times New Roman" w:eastAsia="Times New Roman" w:hAnsi="Times New Roman" w:cs="Times New Roman"/>
              </w:rPr>
            </w:pPr>
            <w:r w:rsidRPr="00EB07A1">
              <w:rPr>
                <w:rFonts w:ascii="Times New Roman" w:eastAsia="Times New Roman" w:hAnsi="Times New Roman" w:cs="Times New Roman"/>
              </w:rPr>
              <w:t>Швеция</w:t>
            </w:r>
          </w:p>
        </w:tc>
        <w:tc>
          <w:tcPr>
            <w:tcW w:w="2932" w:type="dxa"/>
          </w:tcPr>
          <w:p w14:paraId="247E778D"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Содержание дорог в ландшафте тайги, долгие зимы</w:t>
            </w:r>
          </w:p>
        </w:tc>
        <w:tc>
          <w:tcPr>
            <w:tcW w:w="2651" w:type="dxa"/>
          </w:tcPr>
          <w:p w14:paraId="22BD1210"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Закрытие школ из-за низкой численности детей</w:t>
            </w:r>
          </w:p>
        </w:tc>
        <w:tc>
          <w:tcPr>
            <w:tcW w:w="2854" w:type="dxa"/>
          </w:tcPr>
          <w:p w14:paraId="4A6AA3A0"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Высокая цена отопления</w:t>
            </w:r>
          </w:p>
        </w:tc>
      </w:tr>
      <w:tr w:rsidR="00495664" w:rsidRPr="00EB07A1" w14:paraId="16274700" w14:textId="77777777" w:rsidTr="0044475A">
        <w:trPr>
          <w:jc w:val="center"/>
        </w:trPr>
        <w:tc>
          <w:tcPr>
            <w:tcW w:w="1207" w:type="dxa"/>
          </w:tcPr>
          <w:p w14:paraId="348F4086" w14:textId="77777777" w:rsidR="00495664" w:rsidRPr="00EB07A1" w:rsidRDefault="005E0469">
            <w:pPr>
              <w:jc w:val="both"/>
              <w:rPr>
                <w:rFonts w:ascii="Times New Roman" w:eastAsia="Times New Roman" w:hAnsi="Times New Roman" w:cs="Times New Roman"/>
              </w:rPr>
            </w:pPr>
            <w:r w:rsidRPr="00EB07A1">
              <w:rPr>
                <w:rFonts w:ascii="Times New Roman" w:eastAsia="Times New Roman" w:hAnsi="Times New Roman" w:cs="Times New Roman"/>
              </w:rPr>
              <w:t>Дания</w:t>
            </w:r>
          </w:p>
        </w:tc>
        <w:tc>
          <w:tcPr>
            <w:tcW w:w="2932" w:type="dxa"/>
          </w:tcPr>
          <w:p w14:paraId="76AB150A"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Наличие оптоволокна, но слабый спрос на периферии</w:t>
            </w:r>
          </w:p>
        </w:tc>
        <w:tc>
          <w:tcPr>
            <w:tcW w:w="2651" w:type="dxa"/>
          </w:tcPr>
          <w:p w14:paraId="1C5321F6"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Дисбаланс «Копенгаген – периферия»</w:t>
            </w:r>
          </w:p>
        </w:tc>
        <w:tc>
          <w:tcPr>
            <w:tcW w:w="2854" w:type="dxa"/>
          </w:tcPr>
          <w:p w14:paraId="3C4AA1A0"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Рынок труда концентрирован в столице</w:t>
            </w:r>
          </w:p>
        </w:tc>
      </w:tr>
      <w:tr w:rsidR="00495664" w:rsidRPr="00EB07A1" w14:paraId="60F88B1D" w14:textId="77777777" w:rsidTr="0044475A">
        <w:trPr>
          <w:jc w:val="center"/>
        </w:trPr>
        <w:tc>
          <w:tcPr>
            <w:tcW w:w="1207" w:type="dxa"/>
          </w:tcPr>
          <w:p w14:paraId="7BDB9699" w14:textId="77777777" w:rsidR="00495664" w:rsidRPr="00EB07A1" w:rsidRDefault="005E0469">
            <w:pPr>
              <w:jc w:val="both"/>
              <w:rPr>
                <w:rFonts w:ascii="Times New Roman" w:eastAsia="Times New Roman" w:hAnsi="Times New Roman" w:cs="Times New Roman"/>
              </w:rPr>
            </w:pPr>
            <w:r w:rsidRPr="00EB07A1">
              <w:rPr>
                <w:rFonts w:ascii="Times New Roman" w:eastAsia="Times New Roman" w:hAnsi="Times New Roman" w:cs="Times New Roman"/>
              </w:rPr>
              <w:t>Норвегия</w:t>
            </w:r>
          </w:p>
        </w:tc>
        <w:tc>
          <w:tcPr>
            <w:tcW w:w="2932" w:type="dxa"/>
          </w:tcPr>
          <w:p w14:paraId="322D765A"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Суровый климат, высокая логистика</w:t>
            </w:r>
          </w:p>
        </w:tc>
        <w:tc>
          <w:tcPr>
            <w:tcW w:w="2651" w:type="dxa"/>
          </w:tcPr>
          <w:p w14:paraId="15221D76"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Сохранение врачей и учителей в Тромсе / Финнмарке</w:t>
            </w:r>
          </w:p>
        </w:tc>
        <w:tc>
          <w:tcPr>
            <w:tcW w:w="2854" w:type="dxa"/>
          </w:tcPr>
          <w:p w14:paraId="58D0E546"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Ограниченный рынок жилья</w:t>
            </w:r>
          </w:p>
        </w:tc>
      </w:tr>
      <w:tr w:rsidR="00495664" w:rsidRPr="00EB07A1" w14:paraId="0A98B768" w14:textId="77777777" w:rsidTr="0044475A">
        <w:trPr>
          <w:jc w:val="center"/>
        </w:trPr>
        <w:tc>
          <w:tcPr>
            <w:tcW w:w="1207" w:type="dxa"/>
          </w:tcPr>
          <w:p w14:paraId="39FDCBD3" w14:textId="77777777" w:rsidR="00495664" w:rsidRPr="00EB07A1" w:rsidRDefault="005E0469">
            <w:pPr>
              <w:jc w:val="both"/>
              <w:rPr>
                <w:rFonts w:ascii="Times New Roman" w:eastAsia="Times New Roman" w:hAnsi="Times New Roman" w:cs="Times New Roman"/>
              </w:rPr>
            </w:pPr>
            <w:r w:rsidRPr="00EB07A1">
              <w:rPr>
                <w:rFonts w:ascii="Times New Roman" w:eastAsia="Times New Roman" w:hAnsi="Times New Roman" w:cs="Times New Roman"/>
              </w:rPr>
              <w:t>ЕАЭС</w:t>
            </w:r>
          </w:p>
        </w:tc>
        <w:tc>
          <w:tcPr>
            <w:tcW w:w="2932" w:type="dxa"/>
          </w:tcPr>
          <w:p w14:paraId="588133E5"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Межстрановые разрывы ВВП-на-душу и зарплат</w:t>
            </w:r>
          </w:p>
        </w:tc>
        <w:tc>
          <w:tcPr>
            <w:tcW w:w="2651" w:type="dxa"/>
          </w:tcPr>
          <w:p w14:paraId="6FB0B4A6"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Стремление мигрантов в крупные мегаполисы</w:t>
            </w:r>
          </w:p>
        </w:tc>
        <w:tc>
          <w:tcPr>
            <w:tcW w:w="2854" w:type="dxa"/>
          </w:tcPr>
          <w:p w14:paraId="690F4A0D" w14:textId="77777777" w:rsidR="00495664" w:rsidRPr="00EB07A1" w:rsidRDefault="005E0469" w:rsidP="00F72F45">
            <w:pPr>
              <w:rPr>
                <w:rFonts w:ascii="Times New Roman" w:eastAsia="Times New Roman" w:hAnsi="Times New Roman" w:cs="Times New Roman"/>
              </w:rPr>
            </w:pPr>
            <w:r w:rsidRPr="00EB07A1">
              <w:rPr>
                <w:rFonts w:ascii="Times New Roman" w:eastAsia="Times New Roman" w:hAnsi="Times New Roman" w:cs="Times New Roman"/>
              </w:rPr>
              <w:t>Бюрократические барьеры при признании дипломов</w:t>
            </w:r>
          </w:p>
        </w:tc>
      </w:tr>
      <w:tr w:rsidR="00F72F45" w:rsidRPr="00EB07A1" w14:paraId="285BFE45" w14:textId="77777777" w:rsidTr="0044475A">
        <w:trPr>
          <w:jc w:val="center"/>
        </w:trPr>
        <w:tc>
          <w:tcPr>
            <w:tcW w:w="9644" w:type="dxa"/>
            <w:gridSpan w:val="4"/>
          </w:tcPr>
          <w:p w14:paraId="3576C478" w14:textId="7C06C692" w:rsidR="00F72F45" w:rsidRPr="00EB07A1" w:rsidRDefault="00F72F45" w:rsidP="0044475A">
            <w:pPr>
              <w:ind w:firstLine="604"/>
              <w:rPr>
                <w:rFonts w:ascii="Times New Roman" w:eastAsia="Times New Roman" w:hAnsi="Times New Roman" w:cs="Times New Roman"/>
                <w:lang w:val="ru-RU"/>
              </w:rPr>
            </w:pPr>
            <w:r w:rsidRPr="00EB07A1">
              <w:rPr>
                <w:rFonts w:ascii="Times New Roman" w:eastAsia="Times New Roman" w:hAnsi="Times New Roman" w:cs="Times New Roman"/>
              </w:rPr>
              <w:t xml:space="preserve">Примечание </w:t>
            </w:r>
            <w:r w:rsidR="0044475A" w:rsidRPr="00EB07A1">
              <w:rPr>
                <w:rFonts w:ascii="Times New Roman" w:eastAsia="Times New Roman" w:hAnsi="Times New Roman" w:cs="Times New Roman"/>
                <w:lang w:val="ru-RU"/>
              </w:rPr>
              <w:t xml:space="preserve">– </w:t>
            </w:r>
            <w:r w:rsidR="0044475A" w:rsidRPr="00EB07A1">
              <w:rPr>
                <w:rFonts w:ascii="Times New Roman" w:eastAsia="Times New Roman" w:hAnsi="Times New Roman" w:cs="Times New Roman"/>
              </w:rPr>
              <w:t>Составлено автором</w:t>
            </w:r>
          </w:p>
        </w:tc>
      </w:tr>
    </w:tbl>
    <w:p w14:paraId="1FC0CCBA" w14:textId="77777777" w:rsidR="00495664" w:rsidRPr="003078CA" w:rsidRDefault="00495664" w:rsidP="0030370A">
      <w:pPr>
        <w:ind w:firstLine="709"/>
        <w:rPr>
          <w:rFonts w:ascii="Times New Roman" w:eastAsia="Times New Roman" w:hAnsi="Times New Roman" w:cs="Times New Roman"/>
          <w:sz w:val="28"/>
          <w:szCs w:val="28"/>
        </w:rPr>
      </w:pPr>
    </w:p>
    <w:p w14:paraId="427ABB09" w14:textId="3A8E5F1A" w:rsidR="00495664" w:rsidRPr="003078CA" w:rsidRDefault="005E0469" w:rsidP="0030370A">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В </w:t>
      </w:r>
      <w:r w:rsidR="0030370A" w:rsidRPr="003078CA">
        <w:rPr>
          <w:rFonts w:ascii="Times New Roman" w:eastAsia="Times New Roman" w:hAnsi="Times New Roman" w:cs="Times New Roman"/>
          <w:color w:val="000000"/>
          <w:sz w:val="28"/>
          <w:szCs w:val="28"/>
        </w:rPr>
        <w:t xml:space="preserve">таблице </w:t>
      </w:r>
      <w:r w:rsidR="0030370A">
        <w:rPr>
          <w:rFonts w:ascii="Times New Roman" w:eastAsia="Times New Roman" w:hAnsi="Times New Roman" w:cs="Times New Roman"/>
          <w:color w:val="000000"/>
          <w:sz w:val="28"/>
          <w:szCs w:val="28"/>
          <w:lang w:val="ru-RU"/>
        </w:rPr>
        <w:t xml:space="preserve">9 </w:t>
      </w:r>
      <w:r w:rsidRPr="003078CA">
        <w:rPr>
          <w:rFonts w:ascii="Times New Roman" w:eastAsia="Times New Roman" w:hAnsi="Times New Roman" w:cs="Times New Roman"/>
          <w:color w:val="000000"/>
          <w:sz w:val="28"/>
          <w:szCs w:val="28"/>
        </w:rPr>
        <w:t>показано, что субсидии и гранты демонстрируют более высокую чувствительность (эластичность около 0,2-0,6) и быстро проявляют результат, но требуют точного таргетинга, чтобы избежать «ренты инфрамаржинальных» (тех, кто переехал бы самостоятельно без использования государственных программ и инструментов поддержки). Налоговые стимулы работают медленнее (эластичности 0,1-0,4) и сильнее зависят от уровня дохода, но дешевле в администрировании. А также инфраструктурные вложения дают максимальный мультипликатор, когда сочетаются с прямыми выплатами, так как снижают базовые издержки проживания. Квотируемые схемы (RNIP, ЕАЭС-свобода труда) полезны для регулирования притока квалифицированных кадров, но эффективность падает при бюрократических задержках.</w:t>
      </w:r>
    </w:p>
    <w:p w14:paraId="79661C56"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5D5A07CD" w14:textId="19B9ED82" w:rsidR="00495664" w:rsidRDefault="00C846D1" w:rsidP="00C846D1">
      <w:pPr>
        <w:pBdr>
          <w:top w:val="nil"/>
          <w:left w:val="nil"/>
          <w:bottom w:val="nil"/>
          <w:right w:val="nil"/>
          <w:between w:val="nil"/>
        </w:pBdr>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 xml:space="preserve">Таблица </w:t>
      </w:r>
      <w:r w:rsidR="0030370A">
        <w:rPr>
          <w:rFonts w:ascii="Times New Roman" w:eastAsia="Times New Roman" w:hAnsi="Times New Roman" w:cs="Times New Roman"/>
          <w:color w:val="000000"/>
          <w:sz w:val="28"/>
          <w:szCs w:val="28"/>
          <w:lang w:val="ru-RU"/>
        </w:rPr>
        <w:t>9</w:t>
      </w:r>
      <w:r w:rsidR="005E0469" w:rsidRPr="003078CA">
        <w:rPr>
          <w:rFonts w:ascii="Times New Roman" w:eastAsia="Times New Roman" w:hAnsi="Times New Roman" w:cs="Times New Roman"/>
          <w:color w:val="000000"/>
          <w:sz w:val="28"/>
          <w:szCs w:val="28"/>
        </w:rPr>
        <w:t xml:space="preserve"> </w:t>
      </w:r>
      <w:r w:rsidR="0030370A">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Факторы миграционного отклика, адаптивные настройки и измеренная эффективность</w:t>
      </w:r>
    </w:p>
    <w:p w14:paraId="2AFCC248" w14:textId="77777777" w:rsidR="0044475A" w:rsidRPr="0044475A" w:rsidRDefault="0044475A" w:rsidP="0044475A">
      <w:pPr>
        <w:pBdr>
          <w:top w:val="nil"/>
          <w:left w:val="nil"/>
          <w:bottom w:val="nil"/>
          <w:right w:val="nil"/>
          <w:between w:val="nil"/>
        </w:pBdr>
        <w:jc w:val="right"/>
        <w:rPr>
          <w:rFonts w:ascii="Times New Roman" w:eastAsia="Times New Roman" w:hAnsi="Times New Roman" w:cs="Times New Roman"/>
          <w:color w:val="000000"/>
          <w:sz w:val="16"/>
          <w:szCs w:val="16"/>
          <w:lang w:val="ru-RU"/>
        </w:rPr>
      </w:pPr>
    </w:p>
    <w:tbl>
      <w:tblPr>
        <w:tblStyle w:val="af"/>
        <w:tblW w:w="961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0"/>
        <w:gridCol w:w="2474"/>
        <w:gridCol w:w="2947"/>
        <w:gridCol w:w="2716"/>
      </w:tblGrid>
      <w:tr w:rsidR="00495664" w:rsidRPr="00EB07A1" w14:paraId="0C750854" w14:textId="77777777" w:rsidTr="0044475A">
        <w:trPr>
          <w:jc w:val="center"/>
        </w:trPr>
        <w:tc>
          <w:tcPr>
            <w:tcW w:w="1480" w:type="dxa"/>
            <w:vAlign w:val="center"/>
          </w:tcPr>
          <w:p w14:paraId="61EA275A" w14:textId="77777777" w:rsidR="00495664" w:rsidRPr="00EB07A1" w:rsidRDefault="005E0469" w:rsidP="0044475A">
            <w:pPr>
              <w:jc w:val="center"/>
              <w:rPr>
                <w:rFonts w:ascii="Times New Roman" w:eastAsia="Times New Roman" w:hAnsi="Times New Roman" w:cs="Times New Roman"/>
              </w:rPr>
            </w:pPr>
            <w:r w:rsidRPr="00EB07A1">
              <w:rPr>
                <w:rFonts w:ascii="Times New Roman" w:eastAsia="Times New Roman" w:hAnsi="Times New Roman" w:cs="Times New Roman"/>
              </w:rPr>
              <w:t>Страна</w:t>
            </w:r>
          </w:p>
        </w:tc>
        <w:tc>
          <w:tcPr>
            <w:tcW w:w="2474" w:type="dxa"/>
            <w:vAlign w:val="center"/>
          </w:tcPr>
          <w:p w14:paraId="6EF48667" w14:textId="77777777" w:rsidR="00495664" w:rsidRPr="00EB07A1" w:rsidRDefault="005E0469" w:rsidP="0044475A">
            <w:pPr>
              <w:jc w:val="center"/>
              <w:rPr>
                <w:rFonts w:ascii="Times New Roman" w:eastAsia="Times New Roman" w:hAnsi="Times New Roman" w:cs="Times New Roman"/>
              </w:rPr>
            </w:pPr>
            <w:r w:rsidRPr="00EB07A1">
              <w:rPr>
                <w:rFonts w:ascii="Times New Roman" w:eastAsia="Times New Roman" w:hAnsi="Times New Roman" w:cs="Times New Roman"/>
              </w:rPr>
              <w:t>Факторы, влияющие на миграционный отклик</w:t>
            </w:r>
          </w:p>
        </w:tc>
        <w:tc>
          <w:tcPr>
            <w:tcW w:w="2947" w:type="dxa"/>
            <w:vAlign w:val="center"/>
          </w:tcPr>
          <w:p w14:paraId="35D50E09" w14:textId="77777777" w:rsidR="00495664" w:rsidRPr="00EB07A1" w:rsidRDefault="005E0469" w:rsidP="0044475A">
            <w:pPr>
              <w:jc w:val="center"/>
              <w:rPr>
                <w:rFonts w:ascii="Times New Roman" w:eastAsia="Times New Roman" w:hAnsi="Times New Roman" w:cs="Times New Roman"/>
              </w:rPr>
            </w:pPr>
            <w:r w:rsidRPr="00EB07A1">
              <w:rPr>
                <w:rFonts w:ascii="Times New Roman" w:eastAsia="Times New Roman" w:hAnsi="Times New Roman" w:cs="Times New Roman"/>
              </w:rPr>
              <w:t>Адаптивные настройки программы</w:t>
            </w:r>
          </w:p>
        </w:tc>
        <w:tc>
          <w:tcPr>
            <w:tcW w:w="2716" w:type="dxa"/>
            <w:vAlign w:val="center"/>
          </w:tcPr>
          <w:p w14:paraId="49884968" w14:textId="77777777" w:rsidR="00495664" w:rsidRPr="00EB07A1" w:rsidRDefault="005E0469" w:rsidP="0044475A">
            <w:pPr>
              <w:jc w:val="center"/>
              <w:rPr>
                <w:rFonts w:ascii="Times New Roman" w:eastAsia="Times New Roman" w:hAnsi="Times New Roman" w:cs="Times New Roman"/>
              </w:rPr>
            </w:pPr>
            <w:r w:rsidRPr="00EB07A1">
              <w:rPr>
                <w:rFonts w:ascii="Times New Roman" w:eastAsia="Times New Roman" w:hAnsi="Times New Roman" w:cs="Times New Roman"/>
              </w:rPr>
              <w:t>Измеренный эффект (период, показатель)</w:t>
            </w:r>
          </w:p>
        </w:tc>
      </w:tr>
      <w:tr w:rsidR="00495664" w:rsidRPr="00EB07A1" w14:paraId="4F1FB8CF" w14:textId="77777777" w:rsidTr="0044475A">
        <w:trPr>
          <w:jc w:val="center"/>
        </w:trPr>
        <w:tc>
          <w:tcPr>
            <w:tcW w:w="1480" w:type="dxa"/>
          </w:tcPr>
          <w:p w14:paraId="00CD476D" w14:textId="77777777" w:rsidR="00495664" w:rsidRPr="00EB07A1" w:rsidRDefault="005E0469">
            <w:pPr>
              <w:jc w:val="both"/>
              <w:rPr>
                <w:rFonts w:ascii="Times New Roman" w:eastAsia="Times New Roman" w:hAnsi="Times New Roman" w:cs="Times New Roman"/>
              </w:rPr>
            </w:pPr>
            <w:r w:rsidRPr="00EB07A1">
              <w:rPr>
                <w:rFonts w:ascii="Times New Roman" w:eastAsia="Times New Roman" w:hAnsi="Times New Roman" w:cs="Times New Roman"/>
              </w:rPr>
              <w:t>Россия</w:t>
            </w:r>
          </w:p>
        </w:tc>
        <w:tc>
          <w:tcPr>
            <w:tcW w:w="2474" w:type="dxa"/>
          </w:tcPr>
          <w:p w14:paraId="5E39C9F5" w14:textId="77777777"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Доступность жилья, уровень зарплат, транспорт</w:t>
            </w:r>
          </w:p>
        </w:tc>
        <w:tc>
          <w:tcPr>
            <w:tcW w:w="2947" w:type="dxa"/>
          </w:tcPr>
          <w:p w14:paraId="6A05A008" w14:textId="5828FF34"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Ипотечная ставка 2%; вып</w:t>
            </w:r>
            <w:r w:rsidR="0044475A"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лату «гектара» выше при расстоянии более 500 км</w:t>
            </w:r>
          </w:p>
        </w:tc>
        <w:tc>
          <w:tcPr>
            <w:tcW w:w="2716" w:type="dxa"/>
          </w:tcPr>
          <w:p w14:paraId="74D94B03" w14:textId="77777777"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107 тыс. заявок, 40 тыс. участков (2016-2023)</w:t>
            </w:r>
          </w:p>
        </w:tc>
      </w:tr>
      <w:tr w:rsidR="00495664" w:rsidRPr="00EB07A1" w14:paraId="469F8409" w14:textId="77777777" w:rsidTr="0044475A">
        <w:trPr>
          <w:jc w:val="center"/>
        </w:trPr>
        <w:tc>
          <w:tcPr>
            <w:tcW w:w="1480" w:type="dxa"/>
          </w:tcPr>
          <w:p w14:paraId="0F01CDD2" w14:textId="77777777" w:rsidR="00495664" w:rsidRPr="00EB07A1" w:rsidRDefault="005E0469">
            <w:pPr>
              <w:jc w:val="both"/>
              <w:rPr>
                <w:rFonts w:ascii="Times New Roman" w:eastAsia="Times New Roman" w:hAnsi="Times New Roman" w:cs="Times New Roman"/>
              </w:rPr>
            </w:pPr>
            <w:r w:rsidRPr="00EB07A1">
              <w:rPr>
                <w:rFonts w:ascii="Times New Roman" w:eastAsia="Times New Roman" w:hAnsi="Times New Roman" w:cs="Times New Roman"/>
              </w:rPr>
              <w:t>Канада</w:t>
            </w:r>
          </w:p>
        </w:tc>
        <w:tc>
          <w:tcPr>
            <w:tcW w:w="2474" w:type="dxa"/>
          </w:tcPr>
          <w:p w14:paraId="5341A4FD" w14:textId="77777777"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Стоимость жизни на Севере, признание квалификации</w:t>
            </w:r>
          </w:p>
        </w:tc>
        <w:tc>
          <w:tcPr>
            <w:tcW w:w="2947" w:type="dxa"/>
          </w:tcPr>
          <w:p w14:paraId="1863647D" w14:textId="77777777"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Вычет Zone A/B; RNIP: обязательное предложение работы</w:t>
            </w:r>
          </w:p>
        </w:tc>
        <w:tc>
          <w:tcPr>
            <w:tcW w:w="2716" w:type="dxa"/>
          </w:tcPr>
          <w:p w14:paraId="3812DC70" w14:textId="1223AD6D"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более 11 000 ПМЖ через RNIP, удержание более 70% (2020-</w:t>
            </w:r>
            <w:r w:rsidR="004643E6" w:rsidRPr="00EB07A1">
              <w:rPr>
                <w:rFonts w:ascii="Times New Roman" w:eastAsia="Times New Roman" w:hAnsi="Times New Roman" w:cs="Times New Roman"/>
                <w:lang w:val="ru-RU"/>
              </w:rPr>
              <w:t>20</w:t>
            </w:r>
            <w:r w:rsidRPr="00EB07A1">
              <w:rPr>
                <w:rFonts w:ascii="Times New Roman" w:eastAsia="Times New Roman" w:hAnsi="Times New Roman" w:cs="Times New Roman"/>
              </w:rPr>
              <w:t>24)</w:t>
            </w:r>
          </w:p>
        </w:tc>
      </w:tr>
      <w:tr w:rsidR="00495664" w:rsidRPr="00EB07A1" w14:paraId="68D9DEF9" w14:textId="77777777" w:rsidTr="0044475A">
        <w:trPr>
          <w:jc w:val="center"/>
        </w:trPr>
        <w:tc>
          <w:tcPr>
            <w:tcW w:w="1480" w:type="dxa"/>
            <w:tcBorders>
              <w:bottom w:val="nil"/>
            </w:tcBorders>
          </w:tcPr>
          <w:p w14:paraId="709934D1" w14:textId="77777777" w:rsidR="00495664" w:rsidRPr="00EB07A1" w:rsidRDefault="005E0469">
            <w:pPr>
              <w:jc w:val="both"/>
              <w:rPr>
                <w:rFonts w:ascii="Times New Roman" w:eastAsia="Times New Roman" w:hAnsi="Times New Roman" w:cs="Times New Roman"/>
              </w:rPr>
            </w:pPr>
            <w:r w:rsidRPr="00EB07A1">
              <w:rPr>
                <w:rFonts w:ascii="Times New Roman" w:eastAsia="Times New Roman" w:hAnsi="Times New Roman" w:cs="Times New Roman"/>
              </w:rPr>
              <w:t>США</w:t>
            </w:r>
          </w:p>
        </w:tc>
        <w:tc>
          <w:tcPr>
            <w:tcW w:w="2474" w:type="dxa"/>
            <w:tcBorders>
              <w:bottom w:val="nil"/>
            </w:tcBorders>
          </w:tcPr>
          <w:p w14:paraId="408C372D" w14:textId="77777777"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Разрыв доходов, доступ к интернету</w:t>
            </w:r>
          </w:p>
        </w:tc>
        <w:tc>
          <w:tcPr>
            <w:tcW w:w="2947" w:type="dxa"/>
            <w:tcBorders>
              <w:bottom w:val="nil"/>
            </w:tcBorders>
          </w:tcPr>
          <w:p w14:paraId="5E2D9FEC" w14:textId="77777777"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OZ-фонд больше 90% активов; ReConnect грант до 50 M $</w:t>
            </w:r>
          </w:p>
        </w:tc>
        <w:tc>
          <w:tcPr>
            <w:tcW w:w="2716" w:type="dxa"/>
            <w:tcBorders>
              <w:bottom w:val="nil"/>
            </w:tcBorders>
          </w:tcPr>
          <w:p w14:paraId="175D1420" w14:textId="380973CC"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Более 100 млрд</w:t>
            </w:r>
            <w:r w:rsidR="0044475A" w:rsidRPr="00EB07A1">
              <w:rPr>
                <w:rFonts w:ascii="Times New Roman" w:eastAsia="Times New Roman" w:hAnsi="Times New Roman" w:cs="Times New Roman"/>
                <w:lang w:val="ru-RU"/>
              </w:rPr>
              <w:t>.</w:t>
            </w:r>
            <w:r w:rsidRPr="00EB07A1">
              <w:rPr>
                <w:rFonts w:ascii="Times New Roman" w:eastAsia="Times New Roman" w:hAnsi="Times New Roman" w:cs="Times New Roman"/>
              </w:rPr>
              <w:t xml:space="preserve"> $ инвестиций; миграционный прирост менее 2 % (2018-</w:t>
            </w:r>
            <w:r w:rsidR="004643E6" w:rsidRPr="00EB07A1">
              <w:rPr>
                <w:rFonts w:ascii="Times New Roman" w:eastAsia="Times New Roman" w:hAnsi="Times New Roman" w:cs="Times New Roman"/>
                <w:lang w:val="ru-RU"/>
              </w:rPr>
              <w:t>20</w:t>
            </w:r>
            <w:r w:rsidRPr="00EB07A1">
              <w:rPr>
                <w:rFonts w:ascii="Times New Roman" w:eastAsia="Times New Roman" w:hAnsi="Times New Roman" w:cs="Times New Roman"/>
              </w:rPr>
              <w:t xml:space="preserve">23) </w:t>
            </w:r>
          </w:p>
        </w:tc>
      </w:tr>
      <w:tr w:rsidR="00495664" w:rsidRPr="00EB07A1" w14:paraId="4481E545" w14:textId="77777777" w:rsidTr="0044475A">
        <w:trPr>
          <w:jc w:val="center"/>
        </w:trPr>
        <w:tc>
          <w:tcPr>
            <w:tcW w:w="1480" w:type="dxa"/>
          </w:tcPr>
          <w:p w14:paraId="094BDE03" w14:textId="77777777" w:rsidR="00495664" w:rsidRPr="00EB07A1" w:rsidRDefault="005E0469">
            <w:pPr>
              <w:jc w:val="both"/>
              <w:rPr>
                <w:rFonts w:ascii="Times New Roman" w:eastAsia="Times New Roman" w:hAnsi="Times New Roman" w:cs="Times New Roman"/>
              </w:rPr>
            </w:pPr>
            <w:r w:rsidRPr="00EB07A1">
              <w:rPr>
                <w:rFonts w:ascii="Times New Roman" w:eastAsia="Times New Roman" w:hAnsi="Times New Roman" w:cs="Times New Roman"/>
              </w:rPr>
              <w:t>Германия</w:t>
            </w:r>
          </w:p>
        </w:tc>
        <w:tc>
          <w:tcPr>
            <w:tcW w:w="2474" w:type="dxa"/>
          </w:tcPr>
          <w:p w14:paraId="3E90CD9D" w14:textId="2F3D27B4"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Дигитальная инф</w:t>
            </w:r>
            <w:r w:rsidR="0044475A"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раструктура, универ</w:t>
            </w:r>
            <w:r w:rsidR="0044475A"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ситетские партнёры</w:t>
            </w:r>
          </w:p>
        </w:tc>
        <w:tc>
          <w:tcPr>
            <w:tcW w:w="2947" w:type="dxa"/>
          </w:tcPr>
          <w:p w14:paraId="542CE689" w14:textId="77777777"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Грант 35 % + KfW-кредит; Smart-Rural хабы</w:t>
            </w:r>
          </w:p>
        </w:tc>
        <w:tc>
          <w:tcPr>
            <w:tcW w:w="2716" w:type="dxa"/>
          </w:tcPr>
          <w:p w14:paraId="59950231" w14:textId="285214EA"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+ 18% занятости в пилотных округах (2016-</w:t>
            </w:r>
            <w:r w:rsidR="004643E6" w:rsidRPr="00EB07A1">
              <w:rPr>
                <w:rFonts w:ascii="Times New Roman" w:eastAsia="Times New Roman" w:hAnsi="Times New Roman" w:cs="Times New Roman"/>
                <w:lang w:val="ru-RU"/>
              </w:rPr>
              <w:t>20</w:t>
            </w:r>
            <w:r w:rsidRPr="00EB07A1">
              <w:rPr>
                <w:rFonts w:ascii="Times New Roman" w:eastAsia="Times New Roman" w:hAnsi="Times New Roman" w:cs="Times New Roman"/>
              </w:rPr>
              <w:t>23)</w:t>
            </w:r>
          </w:p>
        </w:tc>
      </w:tr>
      <w:tr w:rsidR="00495664" w:rsidRPr="00EB07A1" w14:paraId="763634BA" w14:textId="77777777" w:rsidTr="0044475A">
        <w:trPr>
          <w:jc w:val="center"/>
        </w:trPr>
        <w:tc>
          <w:tcPr>
            <w:tcW w:w="1480" w:type="dxa"/>
          </w:tcPr>
          <w:p w14:paraId="46456F3E" w14:textId="77777777" w:rsidR="00495664" w:rsidRPr="00EB07A1" w:rsidRDefault="005E0469">
            <w:pPr>
              <w:jc w:val="both"/>
              <w:rPr>
                <w:rFonts w:ascii="Times New Roman" w:eastAsia="Times New Roman" w:hAnsi="Times New Roman" w:cs="Times New Roman"/>
              </w:rPr>
            </w:pPr>
            <w:r w:rsidRPr="00EB07A1">
              <w:rPr>
                <w:rFonts w:ascii="Times New Roman" w:eastAsia="Times New Roman" w:hAnsi="Times New Roman" w:cs="Times New Roman"/>
              </w:rPr>
              <w:t>Швеция</w:t>
            </w:r>
          </w:p>
        </w:tc>
        <w:tc>
          <w:tcPr>
            <w:tcW w:w="2474" w:type="dxa"/>
          </w:tcPr>
          <w:p w14:paraId="70C97BEE" w14:textId="77777777"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Школьная инфраструктура, доступ к работе</w:t>
            </w:r>
          </w:p>
        </w:tc>
        <w:tc>
          <w:tcPr>
            <w:tcW w:w="2947" w:type="dxa"/>
          </w:tcPr>
          <w:p w14:paraId="7CA45491" w14:textId="77777777"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Выплата 900 €/семью при наличии детей школьного возраста</w:t>
            </w:r>
          </w:p>
        </w:tc>
        <w:tc>
          <w:tcPr>
            <w:tcW w:w="2716" w:type="dxa"/>
          </w:tcPr>
          <w:p w14:paraId="474D294C" w14:textId="77777777"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32 семьи переселились, школа сохранена (2024)</w:t>
            </w:r>
          </w:p>
        </w:tc>
      </w:tr>
      <w:tr w:rsidR="00495664" w:rsidRPr="00EB07A1" w14:paraId="3400B30C" w14:textId="77777777" w:rsidTr="0044475A">
        <w:trPr>
          <w:jc w:val="center"/>
        </w:trPr>
        <w:tc>
          <w:tcPr>
            <w:tcW w:w="1480" w:type="dxa"/>
          </w:tcPr>
          <w:p w14:paraId="1891C7E5" w14:textId="77777777" w:rsidR="00495664" w:rsidRPr="00EB07A1" w:rsidRDefault="005E0469">
            <w:pPr>
              <w:jc w:val="both"/>
              <w:rPr>
                <w:rFonts w:ascii="Times New Roman" w:eastAsia="Times New Roman" w:hAnsi="Times New Roman" w:cs="Times New Roman"/>
              </w:rPr>
            </w:pPr>
            <w:r w:rsidRPr="00EB07A1">
              <w:rPr>
                <w:rFonts w:ascii="Times New Roman" w:eastAsia="Times New Roman" w:hAnsi="Times New Roman" w:cs="Times New Roman"/>
              </w:rPr>
              <w:t>Дания</w:t>
            </w:r>
          </w:p>
        </w:tc>
        <w:tc>
          <w:tcPr>
            <w:tcW w:w="2474" w:type="dxa"/>
          </w:tcPr>
          <w:p w14:paraId="2BAE6DA4" w14:textId="77777777"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Наличие удалённой занятости, цифровые хабы</w:t>
            </w:r>
          </w:p>
        </w:tc>
        <w:tc>
          <w:tcPr>
            <w:tcW w:w="2947" w:type="dxa"/>
          </w:tcPr>
          <w:p w14:paraId="5DB0F110" w14:textId="77777777"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Цель: 10% вакансий дистанционных (Bornholm-план)</w:t>
            </w:r>
          </w:p>
        </w:tc>
        <w:tc>
          <w:tcPr>
            <w:tcW w:w="2716" w:type="dxa"/>
          </w:tcPr>
          <w:p w14:paraId="681CCD66" w14:textId="211C5841"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Рост удалённых вакансий до 7% (2022-</w:t>
            </w:r>
            <w:r w:rsidR="004643E6" w:rsidRPr="00EB07A1">
              <w:rPr>
                <w:rFonts w:ascii="Times New Roman" w:eastAsia="Times New Roman" w:hAnsi="Times New Roman" w:cs="Times New Roman"/>
                <w:lang w:val="ru-RU"/>
              </w:rPr>
              <w:t>20</w:t>
            </w:r>
            <w:r w:rsidRPr="00EB07A1">
              <w:rPr>
                <w:rFonts w:ascii="Times New Roman" w:eastAsia="Times New Roman" w:hAnsi="Times New Roman" w:cs="Times New Roman"/>
              </w:rPr>
              <w:t xml:space="preserve">24) </w:t>
            </w:r>
          </w:p>
        </w:tc>
      </w:tr>
      <w:tr w:rsidR="00495664" w:rsidRPr="00EB07A1" w14:paraId="727D4199" w14:textId="77777777" w:rsidTr="0044475A">
        <w:trPr>
          <w:jc w:val="center"/>
        </w:trPr>
        <w:tc>
          <w:tcPr>
            <w:tcW w:w="1480" w:type="dxa"/>
          </w:tcPr>
          <w:p w14:paraId="19E1A9E7" w14:textId="77777777" w:rsidR="00495664" w:rsidRPr="00EB07A1" w:rsidRDefault="005E0469">
            <w:pPr>
              <w:jc w:val="both"/>
              <w:rPr>
                <w:rFonts w:ascii="Times New Roman" w:eastAsia="Times New Roman" w:hAnsi="Times New Roman" w:cs="Times New Roman"/>
              </w:rPr>
            </w:pPr>
            <w:r w:rsidRPr="00EB07A1">
              <w:rPr>
                <w:rFonts w:ascii="Times New Roman" w:eastAsia="Times New Roman" w:hAnsi="Times New Roman" w:cs="Times New Roman"/>
              </w:rPr>
              <w:t>Норвегия</w:t>
            </w:r>
          </w:p>
        </w:tc>
        <w:tc>
          <w:tcPr>
            <w:tcW w:w="2474" w:type="dxa"/>
          </w:tcPr>
          <w:p w14:paraId="013FD4E5" w14:textId="77777777"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Наличие медслужб, школьного качества</w:t>
            </w:r>
          </w:p>
        </w:tc>
        <w:tc>
          <w:tcPr>
            <w:tcW w:w="2947" w:type="dxa"/>
          </w:tcPr>
          <w:p w14:paraId="08D6FDBB" w14:textId="77777777"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Вычет 30 000 NOK + ставка 18,5%; грант 10% на жильё</w:t>
            </w:r>
          </w:p>
        </w:tc>
        <w:tc>
          <w:tcPr>
            <w:tcW w:w="2716" w:type="dxa"/>
          </w:tcPr>
          <w:p w14:paraId="3AD0ACAD" w14:textId="790969C5"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Удержание врачей + 12 п.п. (2015-</w:t>
            </w:r>
            <w:r w:rsidR="004643E6" w:rsidRPr="00EB07A1">
              <w:rPr>
                <w:rFonts w:ascii="Times New Roman" w:eastAsia="Times New Roman" w:hAnsi="Times New Roman" w:cs="Times New Roman"/>
                <w:lang w:val="ru-RU"/>
              </w:rPr>
              <w:t>20</w:t>
            </w:r>
            <w:r w:rsidRPr="00EB07A1">
              <w:rPr>
                <w:rFonts w:ascii="Times New Roman" w:eastAsia="Times New Roman" w:hAnsi="Times New Roman" w:cs="Times New Roman"/>
              </w:rPr>
              <w:t>23)</w:t>
            </w:r>
          </w:p>
        </w:tc>
      </w:tr>
      <w:tr w:rsidR="00495664" w:rsidRPr="00EB07A1" w14:paraId="4C0A33F7" w14:textId="77777777" w:rsidTr="0044475A">
        <w:trPr>
          <w:jc w:val="center"/>
        </w:trPr>
        <w:tc>
          <w:tcPr>
            <w:tcW w:w="1480" w:type="dxa"/>
          </w:tcPr>
          <w:p w14:paraId="4A4A7D86" w14:textId="77777777" w:rsidR="00495664" w:rsidRPr="00EB07A1" w:rsidRDefault="005E0469">
            <w:pPr>
              <w:jc w:val="both"/>
              <w:rPr>
                <w:rFonts w:ascii="Times New Roman" w:eastAsia="Times New Roman" w:hAnsi="Times New Roman" w:cs="Times New Roman"/>
              </w:rPr>
            </w:pPr>
            <w:r w:rsidRPr="00EB07A1">
              <w:rPr>
                <w:rFonts w:ascii="Times New Roman" w:eastAsia="Times New Roman" w:hAnsi="Times New Roman" w:cs="Times New Roman"/>
              </w:rPr>
              <w:t>ЕАЭС</w:t>
            </w:r>
          </w:p>
        </w:tc>
        <w:tc>
          <w:tcPr>
            <w:tcW w:w="2474" w:type="dxa"/>
          </w:tcPr>
          <w:p w14:paraId="26BE49BC" w14:textId="77777777"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Разница зарплат и бюрократия</w:t>
            </w:r>
          </w:p>
        </w:tc>
        <w:tc>
          <w:tcPr>
            <w:tcW w:w="2947" w:type="dxa"/>
          </w:tcPr>
          <w:p w14:paraId="6D1F72C8" w14:textId="77777777"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Отмена разрешений на работу, взаимное признание дипломов</w:t>
            </w:r>
          </w:p>
        </w:tc>
        <w:tc>
          <w:tcPr>
            <w:tcW w:w="2716" w:type="dxa"/>
          </w:tcPr>
          <w:p w14:paraId="6A83596A" w14:textId="5DB48AF5" w:rsidR="00495664" w:rsidRPr="00EB07A1" w:rsidRDefault="005E0469" w:rsidP="00C846D1">
            <w:pPr>
              <w:rPr>
                <w:rFonts w:ascii="Times New Roman" w:eastAsia="Times New Roman" w:hAnsi="Times New Roman" w:cs="Times New Roman"/>
              </w:rPr>
            </w:pPr>
            <w:r w:rsidRPr="00EB07A1">
              <w:rPr>
                <w:rFonts w:ascii="Times New Roman" w:eastAsia="Times New Roman" w:hAnsi="Times New Roman" w:cs="Times New Roman"/>
              </w:rPr>
              <w:t>Доля легальных мигрантов выросло до 64% (2016-</w:t>
            </w:r>
            <w:r w:rsidR="004643E6" w:rsidRPr="00EB07A1">
              <w:rPr>
                <w:rFonts w:ascii="Times New Roman" w:eastAsia="Times New Roman" w:hAnsi="Times New Roman" w:cs="Times New Roman"/>
                <w:lang w:val="ru-RU"/>
              </w:rPr>
              <w:t>20</w:t>
            </w:r>
            <w:r w:rsidRPr="00EB07A1">
              <w:rPr>
                <w:rFonts w:ascii="Times New Roman" w:eastAsia="Times New Roman" w:hAnsi="Times New Roman" w:cs="Times New Roman"/>
              </w:rPr>
              <w:t xml:space="preserve">23) </w:t>
            </w:r>
          </w:p>
        </w:tc>
      </w:tr>
      <w:tr w:rsidR="00C76DEC" w:rsidRPr="00EB07A1" w14:paraId="1A921E4F" w14:textId="77777777" w:rsidTr="0044475A">
        <w:trPr>
          <w:jc w:val="center"/>
        </w:trPr>
        <w:tc>
          <w:tcPr>
            <w:tcW w:w="9617" w:type="dxa"/>
            <w:gridSpan w:val="4"/>
          </w:tcPr>
          <w:p w14:paraId="1B655C49" w14:textId="0F8AA114" w:rsidR="00C76DEC" w:rsidRPr="00EB07A1" w:rsidRDefault="00C76DEC" w:rsidP="0044475A">
            <w:pPr>
              <w:ind w:firstLine="591"/>
              <w:rPr>
                <w:rFonts w:ascii="Times New Roman" w:eastAsia="Times New Roman" w:hAnsi="Times New Roman" w:cs="Times New Roman"/>
                <w:lang w:val="ru-RU"/>
              </w:rPr>
            </w:pPr>
            <w:r w:rsidRPr="00EB07A1">
              <w:rPr>
                <w:rFonts w:ascii="Times New Roman" w:eastAsia="Times New Roman" w:hAnsi="Times New Roman" w:cs="Times New Roman"/>
              </w:rPr>
              <w:t xml:space="preserve">Примечание </w:t>
            </w:r>
            <w:r w:rsidR="0044475A" w:rsidRPr="00EB07A1">
              <w:rPr>
                <w:rFonts w:ascii="Times New Roman" w:eastAsia="Times New Roman" w:hAnsi="Times New Roman" w:cs="Times New Roman"/>
                <w:lang w:val="ru-RU"/>
              </w:rPr>
              <w:t xml:space="preserve">– </w:t>
            </w:r>
            <w:r w:rsidR="0044475A" w:rsidRPr="00EB07A1">
              <w:rPr>
                <w:rFonts w:ascii="Times New Roman" w:eastAsia="Times New Roman" w:hAnsi="Times New Roman" w:cs="Times New Roman"/>
              </w:rPr>
              <w:t>Составлено автором</w:t>
            </w:r>
          </w:p>
        </w:tc>
      </w:tr>
    </w:tbl>
    <w:p w14:paraId="4DFEFC99" w14:textId="77777777" w:rsidR="00696CC7" w:rsidRPr="003078CA" w:rsidRDefault="00696CC7">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2A04FA3E" w14:textId="02326EDF"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Таким образом, проведённый анализ по результатам первой главы диссертации позволил последовательно развернуть понятийно-категориальный аппарат, выявить многоуровневую типологию миграции и определить её как устойчивый, массовый и в то же время спонтанный социально-экономический процесс. Показано, что любая классификация миграционных потоков должна опираться не только на описательные признаки, но и на логические связи между субъектами, мотивацией и внешними детерминантами, что открывает возможности для теоретического обобщения и прогноза. Сопоставление международных оценок МОМ и УВКБ ООН подтвердило глобальный характер внешней миграции, тогда как внутренняя миграция всё активнее выступает «скрытым двигателем» перераспределения трудовых ресурсов, формируя как точки ускоренного роста (агломерации), так и зоны депопуляции.</w:t>
      </w:r>
    </w:p>
    <w:p w14:paraId="1C00D805" w14:textId="77777777"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Эмпирический обзор факторов «выталкивания/притяжения» показал приоритет экономических стимулов (разрыв заработков, инфраструктурная доступность) при решающей роли институциональной среды: одинаковый ценовой сигнал даёт разный результат в зависимости от качества рынков жилья, образования и здравоохранения. Выявлена эффективность комбинированных пакетов мер: адресные субсидии + инфраструктурные вложения + информационные сервисы. В качестве авторского вывода предлагается рассматривать экономические инструменты регулирования внутренней миграции как систему фискально-ценовых механизмов, меняющих относительные издержки переезда для домохозяйств, бизнеса и региональных бюджетов. Их дизайн должен опираться на дифференцированное таргетирование, постоянный мониторинг отклика групп населения и встроенные корректирующие контуры, что обеспечит сбалансированное социально-экономическое развитие регионов и повысит результативность государственной миграционной политики.</w:t>
      </w:r>
    </w:p>
    <w:p w14:paraId="676BF3D5" w14:textId="77777777"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Экономические инструменты – налоги, субсидии, трансферты, льготные кредиты и ценовые корректировки – являются единственным классом мер, которые воздействуют на миграционное решение через изменение относительных выгод и издержек, оставляя само решение добровольным. Сравнительный анализ зарубежных кейсов показывает, что:</w:t>
      </w:r>
    </w:p>
    <w:p w14:paraId="33761F2D" w14:textId="77777777"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Точечные субсидии и гранты (people-based) обеспечивают наибольшую эластичность отклика (0,2-0,6), быстро снижая барьер «первого шага», но требуют строгого таргетинга, иначе бюджету грозит «рента инфрамаржинальных» получателей, которые и без поддержки переехали бы.</w:t>
      </w:r>
    </w:p>
    <w:p w14:paraId="5596D14C" w14:textId="77777777"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Налоговые льготы (place-based) работают медленнее (эластичность 0,1-0,4) и сильнее зависят от уровня дохода мигранта, но дешевле администрируются и хорошо стимулируют высококвалифицированную мобильность, что видно на примере канадского Northern Residents Deduction и норвежского вычета Finnmark-fradrag.</w:t>
      </w:r>
    </w:p>
    <w:p w14:paraId="15E8232F" w14:textId="77777777"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Инфраструктурные вложения дают наибольший мультипликатор, когда комбинируются с прямыми выплатами: улучшенная доступность жилья, связи и услуг делает ценовой стимул устойчивым, а не разовым.</w:t>
      </w:r>
    </w:p>
    <w:p w14:paraId="059A7BFF" w14:textId="77777777" w:rsidR="00495664" w:rsidRPr="003078CA" w:rsidRDefault="005E0469"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Гибриды с административными мерами (например, hukou-модель в Китае) демонстрируют высокий контроль над потоками, но создают скрытые «налоги» и усиливают неравенство; их использование оправдано лишь как временная мера.</w:t>
      </w:r>
    </w:p>
    <w:p w14:paraId="1293A8C7" w14:textId="63D33667" w:rsidR="00495664" w:rsidRDefault="00696CC7" w:rsidP="003D2EA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lang w:val="ru-RU"/>
        </w:rPr>
        <w:t>В</w:t>
      </w:r>
      <w:r w:rsidR="005919A3" w:rsidRPr="003078CA">
        <w:rPr>
          <w:rFonts w:ascii="Times New Roman" w:eastAsia="Times New Roman" w:hAnsi="Times New Roman" w:cs="Times New Roman"/>
          <w:color w:val="000000"/>
          <w:sz w:val="28"/>
          <w:szCs w:val="28"/>
          <w:lang w:val="ru-RU"/>
        </w:rPr>
        <w:t xml:space="preserve"> результате проведенного анализа</w:t>
      </w:r>
      <w:r w:rsidRPr="003078CA">
        <w:rPr>
          <w:rFonts w:ascii="Times New Roman" w:eastAsia="Times New Roman" w:hAnsi="Times New Roman" w:cs="Times New Roman"/>
          <w:color w:val="000000"/>
          <w:sz w:val="28"/>
          <w:szCs w:val="28"/>
          <w:lang w:val="ru-RU"/>
        </w:rPr>
        <w:t>, считаем</w:t>
      </w:r>
      <w:r w:rsidR="005E0469" w:rsidRPr="003078CA">
        <w:rPr>
          <w:rFonts w:ascii="Times New Roman" w:eastAsia="Times New Roman" w:hAnsi="Times New Roman" w:cs="Times New Roman"/>
          <w:color w:val="000000"/>
          <w:sz w:val="28"/>
          <w:szCs w:val="28"/>
        </w:rPr>
        <w:t>, что для Казахстана оптимален комбинированный пакет: адресные субсидии на переезд и жильё + целевые налоговые льготы для работодателей + приоритетные инфраструктурные проекты в принимающих регионах. Такая конфигурация минимизирует бюджетные потери, повышает возврат на инвестиции и одновременно смягч</w:t>
      </w:r>
      <w:r w:rsidR="005919A3" w:rsidRPr="003078CA">
        <w:rPr>
          <w:rFonts w:ascii="Times New Roman" w:eastAsia="Times New Roman" w:hAnsi="Times New Roman" w:cs="Times New Roman"/>
          <w:color w:val="000000"/>
          <w:sz w:val="28"/>
          <w:szCs w:val="28"/>
        </w:rPr>
        <w:t>ает территориальные дисбалансы.</w:t>
      </w:r>
    </w:p>
    <w:p w14:paraId="00DECE7F" w14:textId="36F5DABB" w:rsidR="00495664" w:rsidRPr="00637EDB" w:rsidRDefault="005E0469" w:rsidP="003D2EA8">
      <w:pPr>
        <w:pStyle w:val="1"/>
        <w:spacing w:before="0"/>
        <w:ind w:firstLine="709"/>
        <w:contextualSpacing/>
        <w:rPr>
          <w:rFonts w:ascii="Times New Roman" w:hAnsi="Times New Roman" w:cs="Times New Roman"/>
          <w:b/>
          <w:color w:val="auto"/>
          <w:sz w:val="28"/>
          <w:szCs w:val="28"/>
        </w:rPr>
      </w:pPr>
      <w:bookmarkStart w:id="11" w:name="_Toc204154995"/>
      <w:r w:rsidRPr="00637EDB">
        <w:rPr>
          <w:rFonts w:ascii="Times New Roman" w:hAnsi="Times New Roman" w:cs="Times New Roman"/>
          <w:b/>
          <w:color w:val="auto"/>
          <w:sz w:val="28"/>
          <w:szCs w:val="28"/>
        </w:rPr>
        <w:t xml:space="preserve">2 </w:t>
      </w:r>
      <w:bookmarkEnd w:id="11"/>
      <w:r w:rsidR="00637EDB" w:rsidRPr="00637EDB">
        <w:rPr>
          <w:rFonts w:ascii="Times New Roman" w:eastAsia="Times New Roman" w:hAnsi="Times New Roman" w:cs="Times New Roman"/>
          <w:b/>
          <w:color w:val="auto"/>
          <w:sz w:val="28"/>
          <w:szCs w:val="28"/>
          <w:lang w:val="ru-RU"/>
        </w:rPr>
        <w:t>ЭКОНОМИЧЕСКИЕ ИНСТРУМЕНТЫ РЕГУЛИРОВАНИЯ ВНУТРЕННЕЙ МИГРАЦИИ В РЕСПУБЛИКЕ КАЗАХСТАН</w:t>
      </w:r>
    </w:p>
    <w:p w14:paraId="3C45098C" w14:textId="77777777" w:rsidR="00F6245A" w:rsidRPr="00637EDB" w:rsidRDefault="00F6245A" w:rsidP="003D2EA8">
      <w:pPr>
        <w:pBdr>
          <w:top w:val="nil"/>
          <w:left w:val="nil"/>
          <w:bottom w:val="nil"/>
          <w:right w:val="nil"/>
          <w:between w:val="nil"/>
        </w:pBdr>
        <w:ind w:firstLine="709"/>
        <w:rPr>
          <w:rFonts w:ascii="Times New Roman" w:eastAsia="Times New Roman" w:hAnsi="Times New Roman" w:cs="Times New Roman"/>
          <w:b/>
          <w:sz w:val="28"/>
          <w:szCs w:val="28"/>
        </w:rPr>
      </w:pPr>
    </w:p>
    <w:p w14:paraId="7EA4A04B" w14:textId="55B9B91D" w:rsidR="00495664" w:rsidRPr="00637EDB" w:rsidRDefault="005E0469" w:rsidP="003D2EA8">
      <w:pPr>
        <w:pStyle w:val="2"/>
        <w:spacing w:before="0"/>
        <w:ind w:firstLine="709"/>
        <w:contextualSpacing/>
        <w:rPr>
          <w:rFonts w:ascii="Times New Roman" w:hAnsi="Times New Roman" w:cs="Times New Roman"/>
          <w:b/>
          <w:bCs/>
          <w:color w:val="auto"/>
          <w:sz w:val="28"/>
          <w:szCs w:val="28"/>
        </w:rPr>
      </w:pPr>
      <w:bookmarkStart w:id="12" w:name="_Toc204154996"/>
      <w:r w:rsidRPr="00637EDB">
        <w:rPr>
          <w:rFonts w:ascii="Times New Roman" w:hAnsi="Times New Roman" w:cs="Times New Roman"/>
          <w:b/>
          <w:bCs/>
          <w:color w:val="auto"/>
          <w:sz w:val="28"/>
          <w:szCs w:val="28"/>
        </w:rPr>
        <w:t xml:space="preserve">2.1 </w:t>
      </w:r>
      <w:bookmarkEnd w:id="12"/>
      <w:r w:rsidR="00637EDB" w:rsidRPr="00637EDB">
        <w:rPr>
          <w:rFonts w:ascii="Times New Roman" w:eastAsia="Times New Roman" w:hAnsi="Times New Roman" w:cs="Times New Roman"/>
          <w:b/>
          <w:bCs/>
          <w:color w:val="auto"/>
          <w:sz w:val="28"/>
          <w:szCs w:val="28"/>
          <w:lang w:val="ru-RU"/>
        </w:rPr>
        <w:t>Анализ миграционных процессов и факторы внутренней миграции в Республике Казахстан</w:t>
      </w:r>
    </w:p>
    <w:p w14:paraId="6797E840" w14:textId="27D11AB9" w:rsidR="00495664" w:rsidRDefault="005E0469" w:rsidP="003D2EA8">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 xml:space="preserve">Оценка динамики внутренней миграции может проводиться из разнородных источников: ее можно рассчитать на основе переписей населения в тех случаях, когда домохозяйствам задают вопрос об их предыдущем месте жительства (обычно на уровне муниципалитета или региона) на определенную дату (часто за один или пять лет до этого). Альтернативно, обследования домохозяйств могут задавать те же вопросы или собирать более точную информацию об истории миграции в прошлом. Административные данные также могут использоваться для оценки численности и потоков миграции. В последние годы данные мобильных телефонов (детальные записи звонков) открывают новые возможности для измерения миграции в различных пространственных </w:t>
      </w:r>
      <w:r w:rsidR="00787E32" w:rsidRPr="003078CA">
        <w:rPr>
          <w:rFonts w:ascii="Times New Roman" w:eastAsia="Times New Roman" w:hAnsi="Times New Roman" w:cs="Times New Roman"/>
          <w:sz w:val="28"/>
          <w:szCs w:val="28"/>
        </w:rPr>
        <w:t xml:space="preserve">и временных масштабах </w:t>
      </w:r>
      <w:r w:rsidR="00787E32" w:rsidRPr="003078CA">
        <w:rPr>
          <w:rFonts w:ascii="Times New Roman" w:eastAsia="Times New Roman" w:hAnsi="Times New Roman" w:cs="Times New Roman"/>
          <w:sz w:val="28"/>
          <w:szCs w:val="28"/>
          <w:lang w:val="ru-RU"/>
        </w:rPr>
        <w:t>[11</w:t>
      </w:r>
      <w:r w:rsidR="00EF1824" w:rsidRPr="00EF1824">
        <w:rPr>
          <w:rFonts w:ascii="Times New Roman" w:eastAsia="Times New Roman" w:hAnsi="Times New Roman" w:cs="Times New Roman"/>
          <w:sz w:val="28"/>
          <w:szCs w:val="28"/>
          <w:lang w:val="ru-RU"/>
        </w:rPr>
        <w:t>5</w:t>
      </w:r>
      <w:r w:rsidRPr="003078CA">
        <w:rPr>
          <w:rFonts w:ascii="Times New Roman" w:eastAsia="Times New Roman" w:hAnsi="Times New Roman" w:cs="Times New Roman"/>
          <w:sz w:val="28"/>
          <w:szCs w:val="28"/>
        </w:rPr>
        <w:t>]. Но в основном обследования опираются на данные государственной статистики.</w:t>
      </w:r>
    </w:p>
    <w:p w14:paraId="0C1321F8" w14:textId="77777777" w:rsidR="0048295D" w:rsidRPr="003078CA" w:rsidRDefault="0048295D" w:rsidP="0048295D">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Как следует из статистических данных БНС АСПР РК за последние 10 лет (период 2014-2023 гг.), в Казахстане наблюдается тенденция роста показателей внутренней миграции, как по числу прибытий, так и по количеству выбытий, положительное сальдо внутренней миграции </w:t>
      </w:r>
      <w:r w:rsidRPr="003078CA">
        <w:rPr>
          <w:rFonts w:ascii="Times New Roman" w:eastAsia="Times New Roman" w:hAnsi="Times New Roman" w:cs="Times New Roman"/>
          <w:sz w:val="28"/>
          <w:szCs w:val="28"/>
          <w:lang w:val="ru-RU"/>
        </w:rPr>
        <w:t xml:space="preserve">растет </w:t>
      </w:r>
      <w:r w:rsidRPr="003078CA">
        <w:rPr>
          <w:rFonts w:ascii="Times New Roman" w:eastAsia="Times New Roman" w:hAnsi="Times New Roman" w:cs="Times New Roman"/>
          <w:sz w:val="28"/>
          <w:szCs w:val="28"/>
        </w:rPr>
        <w:t>(рисунки 8</w:t>
      </w:r>
      <w:r>
        <w:rPr>
          <w:rFonts w:ascii="Times New Roman" w:eastAsia="Times New Roman" w:hAnsi="Times New Roman" w:cs="Times New Roman"/>
          <w:sz w:val="28"/>
          <w:szCs w:val="28"/>
          <w:lang w:val="ru-RU"/>
        </w:rPr>
        <w:t xml:space="preserve">, </w:t>
      </w:r>
      <w:r w:rsidRPr="003078CA">
        <w:rPr>
          <w:rFonts w:ascii="Times New Roman" w:eastAsia="Times New Roman" w:hAnsi="Times New Roman" w:cs="Times New Roman"/>
          <w:sz w:val="28"/>
          <w:szCs w:val="28"/>
          <w:lang w:val="ru-RU"/>
        </w:rPr>
        <w:t>9</w:t>
      </w:r>
      <w:r w:rsidRPr="003078CA">
        <w:rPr>
          <w:rFonts w:ascii="Times New Roman" w:eastAsia="Times New Roman" w:hAnsi="Times New Roman" w:cs="Times New Roman"/>
          <w:sz w:val="28"/>
          <w:szCs w:val="28"/>
        </w:rPr>
        <w:t>).</w:t>
      </w:r>
    </w:p>
    <w:p w14:paraId="5EE5F25B" w14:textId="77777777" w:rsidR="00495664" w:rsidRPr="003078CA" w:rsidRDefault="00495664" w:rsidP="003D2EA8">
      <w:pPr>
        <w:ind w:firstLine="709"/>
        <w:rPr>
          <w:rFonts w:ascii="Times New Roman" w:eastAsia="Times New Roman" w:hAnsi="Times New Roman" w:cs="Times New Roman"/>
          <w:sz w:val="28"/>
          <w:szCs w:val="28"/>
        </w:rPr>
      </w:pPr>
    </w:p>
    <w:p w14:paraId="368F883E" w14:textId="77777777" w:rsidR="00495664" w:rsidRPr="003078CA" w:rsidRDefault="005E0469" w:rsidP="003D2EA8">
      <w:pPr>
        <w:jc w:val="center"/>
        <w:rPr>
          <w:rFonts w:ascii="Times New Roman" w:eastAsia="Times New Roman" w:hAnsi="Times New Roman" w:cs="Times New Roman"/>
          <w:sz w:val="28"/>
          <w:szCs w:val="28"/>
        </w:rPr>
      </w:pPr>
      <w:r w:rsidRPr="003078CA">
        <w:rPr>
          <w:rFonts w:ascii="Times New Roman" w:eastAsia="Times New Roman" w:hAnsi="Times New Roman" w:cs="Times New Roman"/>
          <w:noProof/>
          <w:sz w:val="28"/>
          <w:szCs w:val="28"/>
          <w:lang w:val="ru-RU"/>
        </w:rPr>
        <w:drawing>
          <wp:inline distT="0" distB="0" distL="0" distR="0" wp14:anchorId="6499E488" wp14:editId="524510E5">
            <wp:extent cx="5695950" cy="234315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7F98CDB" w14:textId="77777777" w:rsidR="003D2EA8" w:rsidRPr="0044475A" w:rsidRDefault="003D2EA8" w:rsidP="003D2EA8">
      <w:pPr>
        <w:jc w:val="center"/>
        <w:rPr>
          <w:rFonts w:ascii="Times New Roman" w:eastAsia="Times New Roman" w:hAnsi="Times New Roman" w:cs="Times New Roman"/>
          <w:sz w:val="16"/>
          <w:szCs w:val="16"/>
          <w:lang w:val="ru-RU"/>
        </w:rPr>
      </w:pPr>
    </w:p>
    <w:p w14:paraId="3B6A7DAD" w14:textId="5F8B3DF7" w:rsidR="00495664" w:rsidRPr="003078CA" w:rsidRDefault="002020C7" w:rsidP="003D2EA8">
      <w:pPr>
        <w:jc w:val="center"/>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Рисунок 8</w:t>
      </w:r>
      <w:r w:rsidR="005E0469" w:rsidRPr="003078CA">
        <w:rPr>
          <w:rFonts w:ascii="Times New Roman" w:eastAsia="Times New Roman" w:hAnsi="Times New Roman" w:cs="Times New Roman"/>
          <w:sz w:val="28"/>
          <w:szCs w:val="28"/>
        </w:rPr>
        <w:t xml:space="preserve"> – Динамика сальдо внутренней миграции населения в Казахстане, </w:t>
      </w:r>
      <w:r w:rsidR="005E0469" w:rsidRPr="003078CA">
        <w:rPr>
          <w:rFonts w:ascii="Times New Roman" w:eastAsia="Times New Roman" w:hAnsi="Times New Roman" w:cs="Times New Roman"/>
          <w:sz w:val="28"/>
          <w:szCs w:val="28"/>
        </w:rPr>
        <w:br/>
        <w:t>2014-2023 гг., чел.</w:t>
      </w:r>
    </w:p>
    <w:p w14:paraId="6B9D9E53" w14:textId="77777777" w:rsidR="003D2EA8" w:rsidRPr="0044475A" w:rsidRDefault="003D2EA8" w:rsidP="003D2EA8">
      <w:pPr>
        <w:ind w:firstLine="709"/>
        <w:rPr>
          <w:rFonts w:ascii="Times New Roman" w:eastAsia="Times New Roman" w:hAnsi="Times New Roman" w:cs="Times New Roman"/>
          <w:sz w:val="16"/>
          <w:szCs w:val="16"/>
          <w:lang w:val="ru-RU"/>
        </w:rPr>
      </w:pPr>
    </w:p>
    <w:p w14:paraId="7F6436CD" w14:textId="04A7B572" w:rsidR="00495664" w:rsidRPr="0044475A" w:rsidRDefault="005E0469" w:rsidP="003D2EA8">
      <w:pPr>
        <w:ind w:firstLine="709"/>
        <w:rPr>
          <w:rFonts w:ascii="Times New Roman" w:eastAsia="Times New Roman" w:hAnsi="Times New Roman" w:cs="Times New Roman"/>
          <w:sz w:val="24"/>
          <w:szCs w:val="24"/>
          <w:lang w:val="ru-RU"/>
        </w:rPr>
      </w:pPr>
      <w:r w:rsidRPr="003078CA">
        <w:rPr>
          <w:rFonts w:ascii="Times New Roman" w:eastAsia="Times New Roman" w:hAnsi="Times New Roman" w:cs="Times New Roman"/>
          <w:sz w:val="24"/>
          <w:szCs w:val="24"/>
        </w:rPr>
        <w:t xml:space="preserve">Примечание </w:t>
      </w:r>
      <w:r w:rsidR="0044475A">
        <w:rPr>
          <w:rFonts w:ascii="Times New Roman" w:eastAsia="Times New Roman" w:hAnsi="Times New Roman" w:cs="Times New Roman"/>
          <w:sz w:val="24"/>
          <w:szCs w:val="24"/>
          <w:lang w:val="ru-RU"/>
        </w:rPr>
        <w:t>– Составлено по источнику</w:t>
      </w:r>
      <w:r w:rsidR="00787E32" w:rsidRPr="003078CA">
        <w:rPr>
          <w:rFonts w:ascii="Times New Roman" w:eastAsia="Times New Roman" w:hAnsi="Times New Roman" w:cs="Times New Roman"/>
          <w:sz w:val="24"/>
          <w:szCs w:val="24"/>
        </w:rPr>
        <w:t xml:space="preserve"> </w:t>
      </w:r>
      <w:r w:rsidR="00787E32" w:rsidRPr="003078CA">
        <w:rPr>
          <w:rFonts w:ascii="Times New Roman" w:eastAsia="Times New Roman" w:hAnsi="Times New Roman" w:cs="Times New Roman"/>
          <w:sz w:val="24"/>
          <w:szCs w:val="24"/>
          <w:lang w:val="ru-RU"/>
        </w:rPr>
        <w:t>[11</w:t>
      </w:r>
      <w:r w:rsidR="00EF1824">
        <w:rPr>
          <w:rFonts w:ascii="Times New Roman" w:eastAsia="Times New Roman" w:hAnsi="Times New Roman" w:cs="Times New Roman"/>
          <w:sz w:val="24"/>
          <w:szCs w:val="24"/>
          <w:lang w:val="en-US"/>
        </w:rPr>
        <w:t>6</w:t>
      </w:r>
      <w:r w:rsidR="0044475A">
        <w:rPr>
          <w:rFonts w:ascii="Times New Roman" w:eastAsia="Times New Roman" w:hAnsi="Times New Roman" w:cs="Times New Roman"/>
          <w:sz w:val="24"/>
          <w:szCs w:val="24"/>
        </w:rPr>
        <w:t>]</w:t>
      </w:r>
    </w:p>
    <w:p w14:paraId="42975853" w14:textId="77777777" w:rsidR="00495664" w:rsidRPr="003078CA" w:rsidRDefault="00495664" w:rsidP="003D2EA8">
      <w:pPr>
        <w:ind w:firstLine="709"/>
        <w:rPr>
          <w:rFonts w:ascii="Times New Roman" w:eastAsia="Times New Roman" w:hAnsi="Times New Roman" w:cs="Times New Roman"/>
          <w:sz w:val="28"/>
          <w:szCs w:val="28"/>
        </w:rPr>
      </w:pPr>
    </w:p>
    <w:p w14:paraId="432439C0" w14:textId="77777777" w:rsidR="00495664" w:rsidRPr="003078CA" w:rsidRDefault="005E0469" w:rsidP="0048295D">
      <w:pPr>
        <w:jc w:val="center"/>
        <w:rPr>
          <w:rFonts w:ascii="Times New Roman" w:eastAsia="Times New Roman" w:hAnsi="Times New Roman" w:cs="Times New Roman"/>
          <w:sz w:val="28"/>
          <w:szCs w:val="28"/>
        </w:rPr>
      </w:pPr>
      <w:r w:rsidRPr="003078CA">
        <w:rPr>
          <w:rFonts w:ascii="Times New Roman" w:eastAsia="Times New Roman" w:hAnsi="Times New Roman" w:cs="Times New Roman"/>
          <w:noProof/>
          <w:sz w:val="28"/>
          <w:szCs w:val="28"/>
          <w:lang w:val="ru-RU"/>
        </w:rPr>
        <w:drawing>
          <wp:inline distT="0" distB="0" distL="0" distR="0" wp14:anchorId="1D405C79" wp14:editId="55990EBC">
            <wp:extent cx="5653377" cy="2075291"/>
            <wp:effectExtent l="0" t="0" r="5080" b="1270"/>
            <wp:docPr id="50"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rotWithShape="1">
                    <a:blip r:embed="rId16"/>
                    <a:srcRect t="15529" r="6890"/>
                    <a:stretch/>
                  </pic:blipFill>
                  <pic:spPr bwMode="auto">
                    <a:xfrm>
                      <a:off x="0" y="0"/>
                      <a:ext cx="5675268" cy="2083327"/>
                    </a:xfrm>
                    <a:prstGeom prst="rect">
                      <a:avLst/>
                    </a:prstGeom>
                    <a:ln>
                      <a:noFill/>
                    </a:ln>
                    <a:extLst>
                      <a:ext uri="{53640926-AAD7-44D8-BBD7-CCE9431645EC}">
                        <a14:shadowObscured xmlns:a14="http://schemas.microsoft.com/office/drawing/2010/main"/>
                      </a:ext>
                    </a:extLst>
                  </pic:spPr>
                </pic:pic>
              </a:graphicData>
            </a:graphic>
          </wp:inline>
        </w:drawing>
      </w:r>
    </w:p>
    <w:p w14:paraId="18CFBE28" w14:textId="77777777" w:rsidR="003D2EA8" w:rsidRPr="0048295D" w:rsidRDefault="003D2EA8" w:rsidP="003D74DB">
      <w:pPr>
        <w:ind w:firstLine="709"/>
        <w:jc w:val="center"/>
        <w:rPr>
          <w:rFonts w:ascii="Times New Roman" w:eastAsia="Times New Roman" w:hAnsi="Times New Roman" w:cs="Times New Roman"/>
          <w:sz w:val="16"/>
          <w:szCs w:val="16"/>
          <w:lang w:val="ru-RU"/>
        </w:rPr>
      </w:pPr>
    </w:p>
    <w:p w14:paraId="5FC84D2B" w14:textId="0423E90B" w:rsidR="00495664" w:rsidRPr="003078CA" w:rsidRDefault="005E0469" w:rsidP="0048295D">
      <w:pPr>
        <w:jc w:val="center"/>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Рисунок</w:t>
      </w:r>
      <w:r w:rsidR="003D74DB" w:rsidRPr="003078CA">
        <w:rPr>
          <w:rFonts w:ascii="Times New Roman" w:eastAsia="Times New Roman" w:hAnsi="Times New Roman" w:cs="Times New Roman"/>
          <w:sz w:val="28"/>
          <w:szCs w:val="28"/>
          <w:lang w:val="ru-RU"/>
        </w:rPr>
        <w:t xml:space="preserve"> 9 </w:t>
      </w:r>
      <w:r w:rsidR="0048295D">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Динамика внутренней миграции населения РК </w:t>
      </w:r>
      <w:r w:rsidR="003D74DB" w:rsidRPr="003078CA">
        <w:rPr>
          <w:rFonts w:ascii="Times New Roman" w:eastAsia="Times New Roman" w:hAnsi="Times New Roman" w:cs="Times New Roman"/>
          <w:sz w:val="28"/>
          <w:szCs w:val="28"/>
        </w:rPr>
        <w:br/>
      </w:r>
      <w:r w:rsidRPr="003078CA">
        <w:rPr>
          <w:rFonts w:ascii="Times New Roman" w:eastAsia="Times New Roman" w:hAnsi="Times New Roman" w:cs="Times New Roman"/>
          <w:sz w:val="28"/>
          <w:szCs w:val="28"/>
        </w:rPr>
        <w:t>за 2020-2024 годы</w:t>
      </w:r>
    </w:p>
    <w:p w14:paraId="74BEBC80" w14:textId="77777777" w:rsidR="003D2EA8" w:rsidRPr="0048295D" w:rsidRDefault="003D2EA8">
      <w:pPr>
        <w:ind w:firstLine="709"/>
        <w:rPr>
          <w:rFonts w:ascii="Times New Roman" w:eastAsia="Times New Roman" w:hAnsi="Times New Roman" w:cs="Times New Roman"/>
          <w:sz w:val="16"/>
          <w:szCs w:val="16"/>
          <w:lang w:val="ru-RU"/>
        </w:rPr>
      </w:pPr>
    </w:p>
    <w:p w14:paraId="22456355" w14:textId="18B01869" w:rsidR="00495664" w:rsidRPr="0048295D" w:rsidRDefault="003D74DB">
      <w:pPr>
        <w:ind w:firstLine="709"/>
        <w:rPr>
          <w:rFonts w:ascii="Times New Roman" w:eastAsia="Times New Roman" w:hAnsi="Times New Roman" w:cs="Times New Roman"/>
          <w:sz w:val="24"/>
          <w:szCs w:val="24"/>
          <w:lang w:val="ru-RU"/>
        </w:rPr>
      </w:pPr>
      <w:r w:rsidRPr="0048295D">
        <w:rPr>
          <w:rFonts w:ascii="Times New Roman" w:eastAsia="Times New Roman" w:hAnsi="Times New Roman" w:cs="Times New Roman"/>
          <w:sz w:val="24"/>
          <w:szCs w:val="24"/>
        </w:rPr>
        <w:t>Примечание</w:t>
      </w:r>
      <w:r w:rsidR="0048295D" w:rsidRPr="0048295D">
        <w:rPr>
          <w:rFonts w:ascii="Times New Roman" w:eastAsia="Times New Roman" w:hAnsi="Times New Roman" w:cs="Times New Roman"/>
          <w:sz w:val="24"/>
          <w:szCs w:val="24"/>
          <w:lang w:val="ru-RU"/>
        </w:rPr>
        <w:t xml:space="preserve"> – Составлено по источнику [</w:t>
      </w:r>
      <w:r w:rsidR="00EF1824" w:rsidRPr="00EF1824">
        <w:rPr>
          <w:rFonts w:ascii="Times New Roman" w:eastAsia="Times New Roman" w:hAnsi="Times New Roman" w:cs="Times New Roman"/>
          <w:sz w:val="24"/>
          <w:szCs w:val="24"/>
          <w:lang w:val="ru-RU"/>
        </w:rPr>
        <w:t>117</w:t>
      </w:r>
      <w:r w:rsidR="0048295D" w:rsidRPr="0048295D">
        <w:rPr>
          <w:rFonts w:ascii="Times New Roman" w:eastAsia="Times New Roman" w:hAnsi="Times New Roman" w:cs="Times New Roman"/>
          <w:sz w:val="24"/>
          <w:szCs w:val="24"/>
          <w:lang w:val="ru-RU"/>
        </w:rPr>
        <w:t>]</w:t>
      </w:r>
    </w:p>
    <w:p w14:paraId="6868C1EE" w14:textId="77777777" w:rsidR="003D74DB" w:rsidRDefault="003D74DB">
      <w:pPr>
        <w:ind w:firstLine="709"/>
        <w:rPr>
          <w:rFonts w:ascii="Times New Roman" w:eastAsia="Times New Roman" w:hAnsi="Times New Roman" w:cs="Times New Roman"/>
          <w:sz w:val="28"/>
          <w:szCs w:val="28"/>
          <w:lang w:val="ru-RU"/>
        </w:rPr>
      </w:pPr>
    </w:p>
    <w:p w14:paraId="5B007F41" w14:textId="783018F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Согласно данным Бюро национальной статистики</w:t>
      </w:r>
      <w:r w:rsidR="003D74DB" w:rsidRPr="003078CA">
        <w:rPr>
          <w:rFonts w:ascii="Times New Roman" w:eastAsia="Times New Roman" w:hAnsi="Times New Roman" w:cs="Times New Roman"/>
          <w:sz w:val="28"/>
          <w:szCs w:val="28"/>
          <w:lang w:val="ru-RU"/>
        </w:rPr>
        <w:t xml:space="preserve"> РК</w:t>
      </w:r>
      <w:r w:rsidRPr="003078CA">
        <w:rPr>
          <w:rFonts w:ascii="Times New Roman" w:eastAsia="Times New Roman" w:hAnsi="Times New Roman" w:cs="Times New Roman"/>
          <w:sz w:val="28"/>
          <w:szCs w:val="28"/>
        </w:rPr>
        <w:t>, численность переезжающих в пределах страны в первом полугодии 2024 года увеличилась в 1,7 раза по сравнению с соответствующим периодом 2023 года</w:t>
      </w:r>
      <w:r w:rsidR="00C720A3" w:rsidRPr="003078CA">
        <w:rPr>
          <w:rFonts w:ascii="Times New Roman" w:eastAsia="Times New Roman" w:hAnsi="Times New Roman" w:cs="Times New Roman"/>
          <w:sz w:val="28"/>
          <w:szCs w:val="28"/>
          <w:lang w:val="ru-RU"/>
        </w:rPr>
        <w:t xml:space="preserve"> </w:t>
      </w:r>
      <w:r w:rsidR="00787E32" w:rsidRPr="003078CA">
        <w:rPr>
          <w:rFonts w:ascii="Times New Roman" w:eastAsia="Times New Roman" w:hAnsi="Times New Roman" w:cs="Times New Roman"/>
          <w:sz w:val="28"/>
          <w:szCs w:val="28"/>
          <w:lang w:val="ru-RU"/>
        </w:rPr>
        <w:t>[11</w:t>
      </w:r>
      <w:r w:rsidR="00EF1824" w:rsidRPr="00EF1824">
        <w:rPr>
          <w:rFonts w:ascii="Times New Roman" w:eastAsia="Times New Roman" w:hAnsi="Times New Roman" w:cs="Times New Roman"/>
          <w:sz w:val="28"/>
          <w:szCs w:val="28"/>
          <w:lang w:val="ru-RU"/>
        </w:rPr>
        <w:t>7</w:t>
      </w:r>
      <w:r w:rsidR="00C720A3" w:rsidRPr="003078CA">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w:t>
      </w:r>
    </w:p>
    <w:p w14:paraId="3D1ED67A" w14:textId="26EAB850"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При этом, наблюдаются выраженные реги</w:t>
      </w:r>
      <w:r w:rsidR="008426BD" w:rsidRPr="003078CA">
        <w:rPr>
          <w:rFonts w:ascii="Times New Roman" w:eastAsia="Times New Roman" w:hAnsi="Times New Roman" w:cs="Times New Roman"/>
          <w:sz w:val="28"/>
          <w:szCs w:val="28"/>
        </w:rPr>
        <w:t>ональные диспропорции (</w:t>
      </w:r>
      <w:r w:rsidR="0048295D" w:rsidRPr="003078CA">
        <w:rPr>
          <w:rFonts w:ascii="Times New Roman" w:eastAsia="Times New Roman" w:hAnsi="Times New Roman" w:cs="Times New Roman"/>
          <w:sz w:val="28"/>
          <w:szCs w:val="28"/>
        </w:rPr>
        <w:t xml:space="preserve">таблица </w:t>
      </w:r>
      <w:r w:rsidR="0085551E">
        <w:rPr>
          <w:rFonts w:ascii="Times New Roman" w:eastAsia="Times New Roman" w:hAnsi="Times New Roman" w:cs="Times New Roman"/>
          <w:sz w:val="28"/>
          <w:szCs w:val="28"/>
          <w:lang w:val="ru-RU"/>
        </w:rPr>
        <w:t>10</w:t>
      </w:r>
      <w:r w:rsidR="00787E32" w:rsidRPr="003078CA">
        <w:rPr>
          <w:rFonts w:ascii="Times New Roman" w:eastAsia="Times New Roman" w:hAnsi="Times New Roman" w:cs="Times New Roman"/>
          <w:sz w:val="28"/>
          <w:szCs w:val="28"/>
          <w:lang w:val="ru-RU"/>
        </w:rPr>
        <w:t xml:space="preserve">, </w:t>
      </w:r>
      <w:r w:rsidR="0048295D" w:rsidRPr="003078CA">
        <w:rPr>
          <w:rFonts w:ascii="Times New Roman" w:eastAsia="Times New Roman" w:hAnsi="Times New Roman" w:cs="Times New Roman"/>
          <w:sz w:val="28"/>
          <w:szCs w:val="28"/>
          <w:lang w:val="ru-RU"/>
        </w:rPr>
        <w:t xml:space="preserve">рисунок </w:t>
      </w:r>
      <w:r w:rsidR="00787E32" w:rsidRPr="003078CA">
        <w:rPr>
          <w:rFonts w:ascii="Times New Roman" w:eastAsia="Times New Roman" w:hAnsi="Times New Roman" w:cs="Times New Roman"/>
          <w:sz w:val="28"/>
          <w:szCs w:val="28"/>
          <w:lang w:val="ru-RU"/>
        </w:rPr>
        <w:t>10</w:t>
      </w:r>
      <w:r w:rsidRPr="003078CA">
        <w:rPr>
          <w:rFonts w:ascii="Times New Roman" w:eastAsia="Times New Roman" w:hAnsi="Times New Roman" w:cs="Times New Roman"/>
          <w:sz w:val="28"/>
          <w:szCs w:val="28"/>
        </w:rPr>
        <w:t>).</w:t>
      </w:r>
    </w:p>
    <w:p w14:paraId="6316D571" w14:textId="77777777" w:rsidR="00495664" w:rsidRPr="003078CA" w:rsidRDefault="00495664">
      <w:pPr>
        <w:ind w:firstLine="709"/>
        <w:rPr>
          <w:rFonts w:ascii="Times New Roman" w:eastAsia="Times New Roman" w:hAnsi="Times New Roman" w:cs="Times New Roman"/>
          <w:sz w:val="28"/>
          <w:szCs w:val="28"/>
        </w:rPr>
      </w:pPr>
    </w:p>
    <w:p w14:paraId="7E07490E" w14:textId="41249C39" w:rsidR="00495664" w:rsidRDefault="008426BD" w:rsidP="0048295D">
      <w:pPr>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 xml:space="preserve">Таблица </w:t>
      </w:r>
      <w:r w:rsidR="0085551E">
        <w:rPr>
          <w:rFonts w:ascii="Times New Roman" w:eastAsia="Times New Roman" w:hAnsi="Times New Roman" w:cs="Times New Roman"/>
          <w:sz w:val="28"/>
          <w:szCs w:val="28"/>
          <w:lang w:val="ru-RU"/>
        </w:rPr>
        <w:t>10</w:t>
      </w:r>
      <w:r w:rsidR="005E0469" w:rsidRPr="003078CA">
        <w:rPr>
          <w:rFonts w:ascii="Times New Roman" w:eastAsia="Times New Roman" w:hAnsi="Times New Roman" w:cs="Times New Roman"/>
          <w:sz w:val="28"/>
          <w:szCs w:val="28"/>
        </w:rPr>
        <w:t xml:space="preserve"> – Динамика сальдо внутренней миграции в регионах Казахстана, 2016-2022 гг.</w:t>
      </w:r>
    </w:p>
    <w:p w14:paraId="1D75170A" w14:textId="77777777" w:rsidR="0048295D" w:rsidRPr="0048295D" w:rsidRDefault="0048295D" w:rsidP="0048295D">
      <w:pPr>
        <w:rPr>
          <w:rFonts w:ascii="Times New Roman" w:eastAsia="Times New Roman" w:hAnsi="Times New Roman" w:cs="Times New Roman"/>
          <w:sz w:val="16"/>
          <w:szCs w:val="16"/>
          <w:lang w:val="ru-RU"/>
        </w:rPr>
      </w:pPr>
    </w:p>
    <w:tbl>
      <w:tblPr>
        <w:tblStyle w:val="af0"/>
        <w:tblW w:w="94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70"/>
        <w:gridCol w:w="882"/>
        <w:gridCol w:w="910"/>
        <w:gridCol w:w="994"/>
        <w:gridCol w:w="965"/>
        <w:gridCol w:w="966"/>
        <w:gridCol w:w="894"/>
        <w:gridCol w:w="976"/>
        <w:gridCol w:w="836"/>
      </w:tblGrid>
      <w:tr w:rsidR="00495664" w:rsidRPr="00EB07A1" w14:paraId="286C037D" w14:textId="77777777" w:rsidTr="00855766">
        <w:trPr>
          <w:cantSplit/>
          <w:jc w:val="center"/>
        </w:trPr>
        <w:tc>
          <w:tcPr>
            <w:tcW w:w="2070" w:type="dxa"/>
            <w:vAlign w:val="center"/>
          </w:tcPr>
          <w:p w14:paraId="788AABB3"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Регионы</w:t>
            </w:r>
          </w:p>
        </w:tc>
        <w:tc>
          <w:tcPr>
            <w:tcW w:w="882" w:type="dxa"/>
            <w:vAlign w:val="center"/>
          </w:tcPr>
          <w:p w14:paraId="7AE9D78D" w14:textId="11D6ABA6" w:rsidR="00495664" w:rsidRPr="00EB07A1" w:rsidRDefault="005E0469" w:rsidP="008426BD">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rPr>
              <w:t>2015</w:t>
            </w:r>
            <w:r w:rsidR="00855766" w:rsidRPr="00EB07A1">
              <w:rPr>
                <w:rFonts w:ascii="Times New Roman" w:eastAsia="Times New Roman" w:hAnsi="Times New Roman" w:cs="Times New Roman"/>
                <w:lang w:val="ru-RU"/>
              </w:rPr>
              <w:t xml:space="preserve"> год</w:t>
            </w:r>
          </w:p>
        </w:tc>
        <w:tc>
          <w:tcPr>
            <w:tcW w:w="910" w:type="dxa"/>
            <w:vAlign w:val="center"/>
          </w:tcPr>
          <w:p w14:paraId="77FF4138" w14:textId="7383A79D" w:rsidR="00495664" w:rsidRPr="00EB07A1" w:rsidRDefault="005E0469" w:rsidP="008426BD">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rPr>
              <w:t>2016</w:t>
            </w:r>
            <w:r w:rsidR="00855766" w:rsidRPr="00EB07A1">
              <w:rPr>
                <w:rFonts w:ascii="Times New Roman" w:eastAsia="Times New Roman" w:hAnsi="Times New Roman" w:cs="Times New Roman"/>
                <w:lang w:val="ru-RU"/>
              </w:rPr>
              <w:t xml:space="preserve"> год</w:t>
            </w:r>
          </w:p>
        </w:tc>
        <w:tc>
          <w:tcPr>
            <w:tcW w:w="994" w:type="dxa"/>
            <w:vAlign w:val="center"/>
          </w:tcPr>
          <w:p w14:paraId="1675EB12" w14:textId="1CC2279A" w:rsidR="00495664" w:rsidRPr="00EB07A1" w:rsidRDefault="005E0469" w:rsidP="008426BD">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rPr>
              <w:t>2017</w:t>
            </w:r>
            <w:r w:rsidR="00855766" w:rsidRPr="00EB07A1">
              <w:rPr>
                <w:rFonts w:ascii="Times New Roman" w:eastAsia="Times New Roman" w:hAnsi="Times New Roman" w:cs="Times New Roman"/>
                <w:lang w:val="ru-RU"/>
              </w:rPr>
              <w:t xml:space="preserve"> год</w:t>
            </w:r>
          </w:p>
        </w:tc>
        <w:tc>
          <w:tcPr>
            <w:tcW w:w="965" w:type="dxa"/>
            <w:vAlign w:val="center"/>
          </w:tcPr>
          <w:p w14:paraId="44C7D067" w14:textId="5F75F245" w:rsidR="00495664" w:rsidRPr="00EB07A1" w:rsidRDefault="005E0469" w:rsidP="008426BD">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rPr>
              <w:t>2018</w:t>
            </w:r>
            <w:r w:rsidR="00855766" w:rsidRPr="00EB07A1">
              <w:rPr>
                <w:rFonts w:ascii="Times New Roman" w:eastAsia="Times New Roman" w:hAnsi="Times New Roman" w:cs="Times New Roman"/>
                <w:lang w:val="ru-RU"/>
              </w:rPr>
              <w:t xml:space="preserve"> год</w:t>
            </w:r>
          </w:p>
        </w:tc>
        <w:tc>
          <w:tcPr>
            <w:tcW w:w="966" w:type="dxa"/>
            <w:vAlign w:val="center"/>
          </w:tcPr>
          <w:p w14:paraId="4092E878" w14:textId="4ADC2B2A" w:rsidR="00495664" w:rsidRPr="00EB07A1" w:rsidRDefault="005E0469" w:rsidP="008426BD">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rPr>
              <w:t>2019</w:t>
            </w:r>
            <w:r w:rsidR="00855766" w:rsidRPr="00EB07A1">
              <w:rPr>
                <w:rFonts w:ascii="Times New Roman" w:eastAsia="Times New Roman" w:hAnsi="Times New Roman" w:cs="Times New Roman"/>
                <w:lang w:val="ru-RU"/>
              </w:rPr>
              <w:t xml:space="preserve"> год</w:t>
            </w:r>
          </w:p>
        </w:tc>
        <w:tc>
          <w:tcPr>
            <w:tcW w:w="894" w:type="dxa"/>
            <w:vAlign w:val="center"/>
          </w:tcPr>
          <w:p w14:paraId="5EED1065" w14:textId="7B70CBE3" w:rsidR="00495664" w:rsidRPr="00EB07A1" w:rsidRDefault="005E0469" w:rsidP="008426BD">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rPr>
              <w:t>2020</w:t>
            </w:r>
            <w:r w:rsidR="00855766" w:rsidRPr="00EB07A1">
              <w:rPr>
                <w:rFonts w:ascii="Times New Roman" w:eastAsia="Times New Roman" w:hAnsi="Times New Roman" w:cs="Times New Roman"/>
                <w:lang w:val="ru-RU"/>
              </w:rPr>
              <w:t xml:space="preserve"> год</w:t>
            </w:r>
          </w:p>
        </w:tc>
        <w:tc>
          <w:tcPr>
            <w:tcW w:w="976" w:type="dxa"/>
            <w:vAlign w:val="center"/>
          </w:tcPr>
          <w:p w14:paraId="479AD380" w14:textId="314AB74E" w:rsidR="00495664" w:rsidRPr="00EB07A1" w:rsidRDefault="005E0469" w:rsidP="008426BD">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rPr>
              <w:t>2021</w:t>
            </w:r>
            <w:r w:rsidR="00855766" w:rsidRPr="00EB07A1">
              <w:rPr>
                <w:rFonts w:ascii="Times New Roman" w:eastAsia="Times New Roman" w:hAnsi="Times New Roman" w:cs="Times New Roman"/>
                <w:lang w:val="ru-RU"/>
              </w:rPr>
              <w:t xml:space="preserve"> год</w:t>
            </w:r>
          </w:p>
        </w:tc>
        <w:tc>
          <w:tcPr>
            <w:tcW w:w="836" w:type="dxa"/>
            <w:vAlign w:val="center"/>
          </w:tcPr>
          <w:p w14:paraId="19B0A30E" w14:textId="1A66FE22" w:rsidR="00495664" w:rsidRPr="00EB07A1" w:rsidRDefault="005E0469" w:rsidP="008426BD">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rPr>
              <w:t>2022</w:t>
            </w:r>
            <w:r w:rsidR="00855766" w:rsidRPr="00EB07A1">
              <w:rPr>
                <w:rFonts w:ascii="Times New Roman" w:eastAsia="Times New Roman" w:hAnsi="Times New Roman" w:cs="Times New Roman"/>
                <w:lang w:val="ru-RU"/>
              </w:rPr>
              <w:t xml:space="preserve"> год</w:t>
            </w:r>
          </w:p>
        </w:tc>
      </w:tr>
      <w:tr w:rsidR="00495664" w:rsidRPr="00EB07A1" w14:paraId="4CE581C8" w14:textId="77777777" w:rsidTr="00855766">
        <w:trPr>
          <w:trHeight w:val="77"/>
          <w:jc w:val="center"/>
        </w:trPr>
        <w:tc>
          <w:tcPr>
            <w:tcW w:w="2070" w:type="dxa"/>
            <w:vAlign w:val="center"/>
          </w:tcPr>
          <w:p w14:paraId="52CE9D1D"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Акмолинская</w:t>
            </w:r>
          </w:p>
        </w:tc>
        <w:tc>
          <w:tcPr>
            <w:tcW w:w="882" w:type="dxa"/>
            <w:vAlign w:val="center"/>
          </w:tcPr>
          <w:p w14:paraId="5B6E3F0B"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3659</w:t>
            </w:r>
          </w:p>
        </w:tc>
        <w:tc>
          <w:tcPr>
            <w:tcW w:w="910" w:type="dxa"/>
            <w:vAlign w:val="center"/>
          </w:tcPr>
          <w:p w14:paraId="2F757D36"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-13626</w:t>
            </w:r>
          </w:p>
        </w:tc>
        <w:tc>
          <w:tcPr>
            <w:tcW w:w="994" w:type="dxa"/>
            <w:vAlign w:val="center"/>
          </w:tcPr>
          <w:p w14:paraId="49514FE4"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1890</w:t>
            </w:r>
          </w:p>
        </w:tc>
        <w:tc>
          <w:tcPr>
            <w:tcW w:w="965" w:type="dxa"/>
            <w:vAlign w:val="center"/>
          </w:tcPr>
          <w:p w14:paraId="4F72BE69"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-3273</w:t>
            </w:r>
          </w:p>
        </w:tc>
        <w:tc>
          <w:tcPr>
            <w:tcW w:w="966" w:type="dxa"/>
            <w:vAlign w:val="center"/>
          </w:tcPr>
          <w:p w14:paraId="7FFFA126"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-4006</w:t>
            </w:r>
          </w:p>
        </w:tc>
        <w:tc>
          <w:tcPr>
            <w:tcW w:w="894" w:type="dxa"/>
            <w:vAlign w:val="center"/>
          </w:tcPr>
          <w:p w14:paraId="0CD63B4C"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-3417</w:t>
            </w:r>
          </w:p>
        </w:tc>
        <w:tc>
          <w:tcPr>
            <w:tcW w:w="976" w:type="dxa"/>
            <w:vAlign w:val="center"/>
          </w:tcPr>
          <w:p w14:paraId="11AD9C44"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-3281</w:t>
            </w:r>
          </w:p>
        </w:tc>
        <w:tc>
          <w:tcPr>
            <w:tcW w:w="836" w:type="dxa"/>
            <w:vAlign w:val="center"/>
          </w:tcPr>
          <w:p w14:paraId="4C50A562"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-936</w:t>
            </w:r>
          </w:p>
        </w:tc>
      </w:tr>
      <w:tr w:rsidR="00495664" w:rsidRPr="00EB07A1" w14:paraId="35BBD8C9" w14:textId="77777777" w:rsidTr="00855766">
        <w:trPr>
          <w:jc w:val="center"/>
        </w:trPr>
        <w:tc>
          <w:tcPr>
            <w:tcW w:w="2070" w:type="dxa"/>
            <w:vAlign w:val="center"/>
          </w:tcPr>
          <w:p w14:paraId="1BB0C60D"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Актюбинская</w:t>
            </w:r>
          </w:p>
        </w:tc>
        <w:tc>
          <w:tcPr>
            <w:tcW w:w="882" w:type="dxa"/>
            <w:vAlign w:val="center"/>
          </w:tcPr>
          <w:p w14:paraId="67AAA5E1"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-1569</w:t>
            </w:r>
          </w:p>
        </w:tc>
        <w:tc>
          <w:tcPr>
            <w:tcW w:w="910" w:type="dxa"/>
            <w:vAlign w:val="center"/>
          </w:tcPr>
          <w:p w14:paraId="18AA9BAE"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-2538</w:t>
            </w:r>
          </w:p>
        </w:tc>
        <w:tc>
          <w:tcPr>
            <w:tcW w:w="994" w:type="dxa"/>
            <w:vAlign w:val="center"/>
          </w:tcPr>
          <w:p w14:paraId="64232E1D"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-579</w:t>
            </w:r>
          </w:p>
        </w:tc>
        <w:tc>
          <w:tcPr>
            <w:tcW w:w="965" w:type="dxa"/>
            <w:vAlign w:val="center"/>
          </w:tcPr>
          <w:p w14:paraId="34ACE873"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-858</w:t>
            </w:r>
          </w:p>
        </w:tc>
        <w:tc>
          <w:tcPr>
            <w:tcW w:w="966" w:type="dxa"/>
            <w:vAlign w:val="center"/>
          </w:tcPr>
          <w:p w14:paraId="685E5C6A"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-905</w:t>
            </w:r>
          </w:p>
        </w:tc>
        <w:tc>
          <w:tcPr>
            <w:tcW w:w="894" w:type="dxa"/>
            <w:vAlign w:val="center"/>
          </w:tcPr>
          <w:p w14:paraId="070C4A25"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-311</w:t>
            </w:r>
          </w:p>
        </w:tc>
        <w:tc>
          <w:tcPr>
            <w:tcW w:w="976" w:type="dxa"/>
            <w:vAlign w:val="center"/>
          </w:tcPr>
          <w:p w14:paraId="7D8515AD"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-1107</w:t>
            </w:r>
          </w:p>
        </w:tc>
        <w:tc>
          <w:tcPr>
            <w:tcW w:w="836" w:type="dxa"/>
            <w:vAlign w:val="center"/>
          </w:tcPr>
          <w:p w14:paraId="759D7C70"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-1668</w:t>
            </w:r>
          </w:p>
        </w:tc>
      </w:tr>
      <w:tr w:rsidR="00495664" w:rsidRPr="00EB07A1" w14:paraId="494E5891" w14:textId="77777777" w:rsidTr="00855766">
        <w:trPr>
          <w:jc w:val="center"/>
        </w:trPr>
        <w:tc>
          <w:tcPr>
            <w:tcW w:w="2070" w:type="dxa"/>
            <w:vAlign w:val="center"/>
          </w:tcPr>
          <w:p w14:paraId="027879DB"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Алматинская</w:t>
            </w:r>
          </w:p>
        </w:tc>
        <w:tc>
          <w:tcPr>
            <w:tcW w:w="882" w:type="dxa"/>
            <w:vAlign w:val="center"/>
          </w:tcPr>
          <w:p w14:paraId="62E76A13" w14:textId="77777777" w:rsidR="00495664" w:rsidRPr="00EB07A1" w:rsidRDefault="005E0469" w:rsidP="00855766">
            <w:pPr>
              <w:spacing w:after="160"/>
              <w:ind w:left="-38"/>
              <w:contextualSpacing/>
              <w:jc w:val="center"/>
              <w:rPr>
                <w:rFonts w:ascii="Times New Roman" w:eastAsia="Times New Roman" w:hAnsi="Times New Roman" w:cs="Times New Roman"/>
              </w:rPr>
            </w:pPr>
            <w:r w:rsidRPr="00EB07A1">
              <w:rPr>
                <w:rFonts w:ascii="Times New Roman" w:eastAsia="Times New Roman" w:hAnsi="Times New Roman" w:cs="Times New Roman"/>
              </w:rPr>
              <w:t>-11469</w:t>
            </w:r>
          </w:p>
        </w:tc>
        <w:tc>
          <w:tcPr>
            <w:tcW w:w="910" w:type="dxa"/>
            <w:vAlign w:val="center"/>
          </w:tcPr>
          <w:p w14:paraId="62DD387D" w14:textId="77777777" w:rsidR="00495664" w:rsidRPr="00EB07A1" w:rsidRDefault="005E0469" w:rsidP="00855766">
            <w:pPr>
              <w:spacing w:after="160"/>
              <w:ind w:left="-38"/>
              <w:contextualSpacing/>
              <w:jc w:val="center"/>
              <w:rPr>
                <w:rFonts w:ascii="Times New Roman" w:eastAsia="Times New Roman" w:hAnsi="Times New Roman" w:cs="Times New Roman"/>
              </w:rPr>
            </w:pPr>
            <w:r w:rsidRPr="00EB07A1">
              <w:rPr>
                <w:rFonts w:ascii="Times New Roman" w:eastAsia="Times New Roman" w:hAnsi="Times New Roman" w:cs="Times New Roman"/>
              </w:rPr>
              <w:t>-3714</w:t>
            </w:r>
          </w:p>
        </w:tc>
        <w:tc>
          <w:tcPr>
            <w:tcW w:w="994" w:type="dxa"/>
            <w:vAlign w:val="center"/>
          </w:tcPr>
          <w:p w14:paraId="5BCCFF3B" w14:textId="77777777" w:rsidR="00495664" w:rsidRPr="00EB07A1" w:rsidRDefault="005E0469" w:rsidP="00855766">
            <w:pPr>
              <w:spacing w:after="160"/>
              <w:ind w:left="-38"/>
              <w:contextualSpacing/>
              <w:jc w:val="center"/>
              <w:rPr>
                <w:rFonts w:ascii="Times New Roman" w:eastAsia="Times New Roman" w:hAnsi="Times New Roman" w:cs="Times New Roman"/>
              </w:rPr>
            </w:pPr>
            <w:r w:rsidRPr="00EB07A1">
              <w:rPr>
                <w:rFonts w:ascii="Times New Roman" w:eastAsia="Times New Roman" w:hAnsi="Times New Roman" w:cs="Times New Roman"/>
              </w:rPr>
              <w:t>-6425</w:t>
            </w:r>
          </w:p>
        </w:tc>
        <w:tc>
          <w:tcPr>
            <w:tcW w:w="965" w:type="dxa"/>
            <w:vAlign w:val="center"/>
          </w:tcPr>
          <w:p w14:paraId="626862E2" w14:textId="77777777" w:rsidR="00495664" w:rsidRPr="00EB07A1" w:rsidRDefault="005E0469" w:rsidP="00855766">
            <w:pPr>
              <w:spacing w:after="160"/>
              <w:ind w:left="-38"/>
              <w:contextualSpacing/>
              <w:jc w:val="center"/>
              <w:rPr>
                <w:rFonts w:ascii="Times New Roman" w:eastAsia="Times New Roman" w:hAnsi="Times New Roman" w:cs="Times New Roman"/>
              </w:rPr>
            </w:pPr>
            <w:r w:rsidRPr="00EB07A1">
              <w:rPr>
                <w:rFonts w:ascii="Times New Roman" w:eastAsia="Times New Roman" w:hAnsi="Times New Roman" w:cs="Times New Roman"/>
              </w:rPr>
              <w:t>-16008</w:t>
            </w:r>
          </w:p>
        </w:tc>
        <w:tc>
          <w:tcPr>
            <w:tcW w:w="966" w:type="dxa"/>
            <w:vAlign w:val="center"/>
          </w:tcPr>
          <w:p w14:paraId="59A659E2" w14:textId="77777777" w:rsidR="00495664" w:rsidRPr="00EB07A1" w:rsidRDefault="005E0469" w:rsidP="00855766">
            <w:pPr>
              <w:spacing w:after="160"/>
              <w:ind w:left="-38"/>
              <w:contextualSpacing/>
              <w:jc w:val="center"/>
              <w:rPr>
                <w:rFonts w:ascii="Times New Roman" w:eastAsia="Times New Roman" w:hAnsi="Times New Roman" w:cs="Times New Roman"/>
              </w:rPr>
            </w:pPr>
            <w:r w:rsidRPr="00EB07A1">
              <w:rPr>
                <w:rFonts w:ascii="Times New Roman" w:eastAsia="Times New Roman" w:hAnsi="Times New Roman" w:cs="Times New Roman"/>
              </w:rPr>
              <w:t>-20902</w:t>
            </w:r>
          </w:p>
        </w:tc>
        <w:tc>
          <w:tcPr>
            <w:tcW w:w="894" w:type="dxa"/>
            <w:vAlign w:val="center"/>
          </w:tcPr>
          <w:p w14:paraId="5DD30E83" w14:textId="77777777" w:rsidR="00495664" w:rsidRPr="00EB07A1" w:rsidRDefault="005E0469" w:rsidP="00855766">
            <w:pPr>
              <w:spacing w:after="160"/>
              <w:ind w:left="-38"/>
              <w:contextualSpacing/>
              <w:jc w:val="center"/>
              <w:rPr>
                <w:rFonts w:ascii="Times New Roman" w:eastAsia="Times New Roman" w:hAnsi="Times New Roman" w:cs="Times New Roman"/>
              </w:rPr>
            </w:pPr>
            <w:r w:rsidRPr="00EB07A1">
              <w:rPr>
                <w:rFonts w:ascii="Times New Roman" w:eastAsia="Times New Roman" w:hAnsi="Times New Roman" w:cs="Times New Roman"/>
              </w:rPr>
              <w:t>-15830</w:t>
            </w:r>
          </w:p>
        </w:tc>
        <w:tc>
          <w:tcPr>
            <w:tcW w:w="976" w:type="dxa"/>
            <w:vAlign w:val="center"/>
          </w:tcPr>
          <w:p w14:paraId="04E0A883"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-6372</w:t>
            </w:r>
          </w:p>
        </w:tc>
        <w:tc>
          <w:tcPr>
            <w:tcW w:w="836" w:type="dxa"/>
            <w:vAlign w:val="center"/>
          </w:tcPr>
          <w:p w14:paraId="39AD52CD"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898</w:t>
            </w:r>
          </w:p>
        </w:tc>
      </w:tr>
      <w:tr w:rsidR="00495664" w:rsidRPr="00EB07A1" w14:paraId="26DFB558" w14:textId="77777777" w:rsidTr="00855766">
        <w:trPr>
          <w:jc w:val="center"/>
        </w:trPr>
        <w:tc>
          <w:tcPr>
            <w:tcW w:w="2070" w:type="dxa"/>
            <w:vAlign w:val="center"/>
          </w:tcPr>
          <w:p w14:paraId="5DA88133"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Атырауская</w:t>
            </w:r>
          </w:p>
        </w:tc>
        <w:tc>
          <w:tcPr>
            <w:tcW w:w="882" w:type="dxa"/>
            <w:vAlign w:val="center"/>
          </w:tcPr>
          <w:p w14:paraId="24716928"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-31</w:t>
            </w:r>
          </w:p>
        </w:tc>
        <w:tc>
          <w:tcPr>
            <w:tcW w:w="910" w:type="dxa"/>
            <w:vAlign w:val="center"/>
          </w:tcPr>
          <w:p w14:paraId="2DDBDF07"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-200</w:t>
            </w:r>
          </w:p>
        </w:tc>
        <w:tc>
          <w:tcPr>
            <w:tcW w:w="994" w:type="dxa"/>
            <w:vAlign w:val="center"/>
          </w:tcPr>
          <w:p w14:paraId="6707CB8F"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-16</w:t>
            </w:r>
          </w:p>
        </w:tc>
        <w:tc>
          <w:tcPr>
            <w:tcW w:w="965" w:type="dxa"/>
            <w:vAlign w:val="center"/>
          </w:tcPr>
          <w:p w14:paraId="311919BF"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415</w:t>
            </w:r>
          </w:p>
        </w:tc>
        <w:tc>
          <w:tcPr>
            <w:tcW w:w="966" w:type="dxa"/>
            <w:vAlign w:val="center"/>
          </w:tcPr>
          <w:p w14:paraId="2AFD8456"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-1822</w:t>
            </w:r>
          </w:p>
        </w:tc>
        <w:tc>
          <w:tcPr>
            <w:tcW w:w="894" w:type="dxa"/>
            <w:vAlign w:val="center"/>
          </w:tcPr>
          <w:p w14:paraId="5ACAA9D0"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-1442</w:t>
            </w:r>
          </w:p>
        </w:tc>
        <w:tc>
          <w:tcPr>
            <w:tcW w:w="976" w:type="dxa"/>
            <w:vAlign w:val="center"/>
          </w:tcPr>
          <w:p w14:paraId="2BE170D9"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-2548</w:t>
            </w:r>
          </w:p>
        </w:tc>
        <w:tc>
          <w:tcPr>
            <w:tcW w:w="836" w:type="dxa"/>
            <w:vAlign w:val="center"/>
          </w:tcPr>
          <w:p w14:paraId="02B2F7F9"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-1991</w:t>
            </w:r>
          </w:p>
        </w:tc>
      </w:tr>
      <w:tr w:rsidR="00495664" w:rsidRPr="00EB07A1" w14:paraId="05488B04" w14:textId="77777777" w:rsidTr="00855766">
        <w:trPr>
          <w:jc w:val="center"/>
        </w:trPr>
        <w:tc>
          <w:tcPr>
            <w:tcW w:w="2070" w:type="dxa"/>
            <w:vAlign w:val="center"/>
          </w:tcPr>
          <w:p w14:paraId="6F3CB90D"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Западно-Казахстанская</w:t>
            </w:r>
          </w:p>
        </w:tc>
        <w:tc>
          <w:tcPr>
            <w:tcW w:w="882" w:type="dxa"/>
            <w:vAlign w:val="center"/>
          </w:tcPr>
          <w:p w14:paraId="07940E87"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171</w:t>
            </w:r>
          </w:p>
        </w:tc>
        <w:tc>
          <w:tcPr>
            <w:tcW w:w="910" w:type="dxa"/>
            <w:vAlign w:val="center"/>
          </w:tcPr>
          <w:p w14:paraId="55FE0C9C"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-2458</w:t>
            </w:r>
          </w:p>
        </w:tc>
        <w:tc>
          <w:tcPr>
            <w:tcW w:w="994" w:type="dxa"/>
            <w:vAlign w:val="center"/>
          </w:tcPr>
          <w:p w14:paraId="0E36A606"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-1234</w:t>
            </w:r>
          </w:p>
        </w:tc>
        <w:tc>
          <w:tcPr>
            <w:tcW w:w="965" w:type="dxa"/>
            <w:vAlign w:val="center"/>
          </w:tcPr>
          <w:p w14:paraId="618BF67D"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-948</w:t>
            </w:r>
          </w:p>
        </w:tc>
        <w:tc>
          <w:tcPr>
            <w:tcW w:w="966" w:type="dxa"/>
            <w:vAlign w:val="center"/>
          </w:tcPr>
          <w:p w14:paraId="517C1019"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-1473</w:t>
            </w:r>
          </w:p>
        </w:tc>
        <w:tc>
          <w:tcPr>
            <w:tcW w:w="894" w:type="dxa"/>
            <w:vAlign w:val="center"/>
          </w:tcPr>
          <w:p w14:paraId="1F825E22"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-1546</w:t>
            </w:r>
          </w:p>
        </w:tc>
        <w:tc>
          <w:tcPr>
            <w:tcW w:w="976" w:type="dxa"/>
            <w:vAlign w:val="center"/>
          </w:tcPr>
          <w:p w14:paraId="67620A07"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-1311</w:t>
            </w:r>
          </w:p>
        </w:tc>
        <w:tc>
          <w:tcPr>
            <w:tcW w:w="836" w:type="dxa"/>
            <w:vAlign w:val="center"/>
          </w:tcPr>
          <w:p w14:paraId="372799EB"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-1814</w:t>
            </w:r>
          </w:p>
        </w:tc>
      </w:tr>
      <w:tr w:rsidR="00495664" w:rsidRPr="00EB07A1" w14:paraId="317583C2" w14:textId="77777777" w:rsidTr="00855766">
        <w:trPr>
          <w:trHeight w:val="60"/>
          <w:jc w:val="center"/>
        </w:trPr>
        <w:tc>
          <w:tcPr>
            <w:tcW w:w="2070" w:type="dxa"/>
            <w:vAlign w:val="center"/>
          </w:tcPr>
          <w:p w14:paraId="4B09C63C"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Жамбылская</w:t>
            </w:r>
          </w:p>
        </w:tc>
        <w:tc>
          <w:tcPr>
            <w:tcW w:w="882" w:type="dxa"/>
            <w:vAlign w:val="center"/>
          </w:tcPr>
          <w:p w14:paraId="5106C4F6"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-8463</w:t>
            </w:r>
          </w:p>
        </w:tc>
        <w:tc>
          <w:tcPr>
            <w:tcW w:w="910" w:type="dxa"/>
            <w:vAlign w:val="center"/>
          </w:tcPr>
          <w:p w14:paraId="0BBEF10E"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-15631</w:t>
            </w:r>
          </w:p>
        </w:tc>
        <w:tc>
          <w:tcPr>
            <w:tcW w:w="994" w:type="dxa"/>
            <w:vAlign w:val="center"/>
          </w:tcPr>
          <w:p w14:paraId="373257D7"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-16834</w:t>
            </w:r>
          </w:p>
        </w:tc>
        <w:tc>
          <w:tcPr>
            <w:tcW w:w="965" w:type="dxa"/>
            <w:vAlign w:val="center"/>
          </w:tcPr>
          <w:p w14:paraId="21609DF6"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-11252</w:t>
            </w:r>
          </w:p>
        </w:tc>
        <w:tc>
          <w:tcPr>
            <w:tcW w:w="966" w:type="dxa"/>
            <w:vAlign w:val="center"/>
          </w:tcPr>
          <w:p w14:paraId="1298AB74"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-14049</w:t>
            </w:r>
          </w:p>
        </w:tc>
        <w:tc>
          <w:tcPr>
            <w:tcW w:w="894" w:type="dxa"/>
            <w:vAlign w:val="center"/>
          </w:tcPr>
          <w:p w14:paraId="05F646C1" w14:textId="77777777" w:rsidR="00495664" w:rsidRPr="00EB07A1" w:rsidRDefault="005E0469" w:rsidP="00855766">
            <w:pPr>
              <w:spacing w:after="160"/>
              <w:ind w:left="-24"/>
              <w:contextualSpacing/>
              <w:jc w:val="center"/>
              <w:rPr>
                <w:rFonts w:ascii="Times New Roman" w:eastAsia="Times New Roman" w:hAnsi="Times New Roman" w:cs="Times New Roman"/>
              </w:rPr>
            </w:pPr>
            <w:r w:rsidRPr="00EB07A1">
              <w:rPr>
                <w:rFonts w:ascii="Times New Roman" w:eastAsia="Times New Roman" w:hAnsi="Times New Roman" w:cs="Times New Roman"/>
              </w:rPr>
              <w:t>-10101</w:t>
            </w:r>
          </w:p>
        </w:tc>
        <w:tc>
          <w:tcPr>
            <w:tcW w:w="976" w:type="dxa"/>
            <w:vAlign w:val="center"/>
          </w:tcPr>
          <w:p w14:paraId="540503C6"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-8218</w:t>
            </w:r>
          </w:p>
        </w:tc>
        <w:tc>
          <w:tcPr>
            <w:tcW w:w="836" w:type="dxa"/>
            <w:vAlign w:val="center"/>
          </w:tcPr>
          <w:p w14:paraId="5F6E9C78" w14:textId="77777777" w:rsidR="00495664" w:rsidRPr="00EB07A1" w:rsidRDefault="005E0469" w:rsidP="00855766">
            <w:pPr>
              <w:spacing w:after="160"/>
              <w:ind w:left="-60"/>
              <w:contextualSpacing/>
              <w:jc w:val="center"/>
              <w:rPr>
                <w:rFonts w:ascii="Times New Roman" w:eastAsia="Times New Roman" w:hAnsi="Times New Roman" w:cs="Times New Roman"/>
              </w:rPr>
            </w:pPr>
            <w:r w:rsidRPr="00EB07A1">
              <w:rPr>
                <w:rFonts w:ascii="Times New Roman" w:eastAsia="Times New Roman" w:hAnsi="Times New Roman" w:cs="Times New Roman"/>
              </w:rPr>
              <w:t>-10320</w:t>
            </w:r>
          </w:p>
        </w:tc>
      </w:tr>
      <w:tr w:rsidR="00495664" w:rsidRPr="00EB07A1" w14:paraId="7476A1B3" w14:textId="77777777" w:rsidTr="00855766">
        <w:trPr>
          <w:jc w:val="center"/>
        </w:trPr>
        <w:tc>
          <w:tcPr>
            <w:tcW w:w="2070" w:type="dxa"/>
            <w:vAlign w:val="center"/>
          </w:tcPr>
          <w:p w14:paraId="044C6CFE"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Карагандинская</w:t>
            </w:r>
          </w:p>
        </w:tc>
        <w:tc>
          <w:tcPr>
            <w:tcW w:w="882" w:type="dxa"/>
            <w:vAlign w:val="center"/>
          </w:tcPr>
          <w:p w14:paraId="02FDF2A4"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-374</w:t>
            </w:r>
          </w:p>
        </w:tc>
        <w:tc>
          <w:tcPr>
            <w:tcW w:w="910" w:type="dxa"/>
            <w:vAlign w:val="center"/>
          </w:tcPr>
          <w:p w14:paraId="6352310D"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-6932</w:t>
            </w:r>
          </w:p>
        </w:tc>
        <w:tc>
          <w:tcPr>
            <w:tcW w:w="994" w:type="dxa"/>
            <w:vAlign w:val="center"/>
          </w:tcPr>
          <w:p w14:paraId="6330B7C2"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-6114</w:t>
            </w:r>
          </w:p>
        </w:tc>
        <w:tc>
          <w:tcPr>
            <w:tcW w:w="965" w:type="dxa"/>
            <w:vAlign w:val="center"/>
          </w:tcPr>
          <w:p w14:paraId="5F067DDE"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-6344</w:t>
            </w:r>
          </w:p>
        </w:tc>
        <w:tc>
          <w:tcPr>
            <w:tcW w:w="966" w:type="dxa"/>
            <w:vAlign w:val="center"/>
          </w:tcPr>
          <w:p w14:paraId="1717992C"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-5882</w:t>
            </w:r>
          </w:p>
        </w:tc>
        <w:tc>
          <w:tcPr>
            <w:tcW w:w="894" w:type="dxa"/>
            <w:vAlign w:val="center"/>
          </w:tcPr>
          <w:p w14:paraId="7F5BF98F"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-5118</w:t>
            </w:r>
          </w:p>
        </w:tc>
        <w:tc>
          <w:tcPr>
            <w:tcW w:w="976" w:type="dxa"/>
            <w:vAlign w:val="center"/>
          </w:tcPr>
          <w:p w14:paraId="0681D538"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-6028</w:t>
            </w:r>
          </w:p>
        </w:tc>
        <w:tc>
          <w:tcPr>
            <w:tcW w:w="836" w:type="dxa"/>
            <w:vAlign w:val="center"/>
          </w:tcPr>
          <w:p w14:paraId="3DDD78F8" w14:textId="77777777" w:rsidR="00495664" w:rsidRPr="00EB07A1" w:rsidRDefault="005E0469" w:rsidP="00855766">
            <w:pPr>
              <w:spacing w:after="160"/>
              <w:ind w:left="-60"/>
              <w:contextualSpacing/>
              <w:jc w:val="center"/>
              <w:rPr>
                <w:rFonts w:ascii="Times New Roman" w:eastAsia="Times New Roman" w:hAnsi="Times New Roman" w:cs="Times New Roman"/>
              </w:rPr>
            </w:pPr>
            <w:r w:rsidRPr="00EB07A1">
              <w:rPr>
                <w:rFonts w:ascii="Times New Roman" w:eastAsia="Times New Roman" w:hAnsi="Times New Roman" w:cs="Times New Roman"/>
              </w:rPr>
              <w:t>-3075</w:t>
            </w:r>
          </w:p>
        </w:tc>
      </w:tr>
      <w:tr w:rsidR="00495664" w:rsidRPr="00EB07A1" w14:paraId="3FB074EF" w14:textId="77777777" w:rsidTr="00855766">
        <w:trPr>
          <w:jc w:val="center"/>
        </w:trPr>
        <w:tc>
          <w:tcPr>
            <w:tcW w:w="2070" w:type="dxa"/>
            <w:vAlign w:val="center"/>
          </w:tcPr>
          <w:p w14:paraId="0626478B"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Костанайская</w:t>
            </w:r>
          </w:p>
        </w:tc>
        <w:tc>
          <w:tcPr>
            <w:tcW w:w="882" w:type="dxa"/>
            <w:vAlign w:val="center"/>
          </w:tcPr>
          <w:p w14:paraId="05934830"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1094</w:t>
            </w:r>
          </w:p>
        </w:tc>
        <w:tc>
          <w:tcPr>
            <w:tcW w:w="910" w:type="dxa"/>
            <w:vAlign w:val="center"/>
          </w:tcPr>
          <w:p w14:paraId="7E44FEC0"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-4030</w:t>
            </w:r>
          </w:p>
        </w:tc>
        <w:tc>
          <w:tcPr>
            <w:tcW w:w="994" w:type="dxa"/>
            <w:vAlign w:val="center"/>
          </w:tcPr>
          <w:p w14:paraId="37EDF720"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-2174</w:t>
            </w:r>
          </w:p>
        </w:tc>
        <w:tc>
          <w:tcPr>
            <w:tcW w:w="965" w:type="dxa"/>
            <w:vAlign w:val="center"/>
          </w:tcPr>
          <w:p w14:paraId="3F2E4557"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-765</w:t>
            </w:r>
          </w:p>
        </w:tc>
        <w:tc>
          <w:tcPr>
            <w:tcW w:w="966" w:type="dxa"/>
            <w:vAlign w:val="center"/>
          </w:tcPr>
          <w:p w14:paraId="6D26F5B7"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-2051</w:t>
            </w:r>
          </w:p>
        </w:tc>
        <w:tc>
          <w:tcPr>
            <w:tcW w:w="894" w:type="dxa"/>
            <w:vAlign w:val="center"/>
          </w:tcPr>
          <w:p w14:paraId="0AAD68E4"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-2532</w:t>
            </w:r>
          </w:p>
        </w:tc>
        <w:tc>
          <w:tcPr>
            <w:tcW w:w="976" w:type="dxa"/>
            <w:vAlign w:val="center"/>
          </w:tcPr>
          <w:p w14:paraId="399DAC99"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-3073</w:t>
            </w:r>
          </w:p>
        </w:tc>
        <w:tc>
          <w:tcPr>
            <w:tcW w:w="836" w:type="dxa"/>
            <w:vAlign w:val="center"/>
          </w:tcPr>
          <w:p w14:paraId="70F34524" w14:textId="77777777" w:rsidR="00495664" w:rsidRPr="00EB07A1" w:rsidRDefault="005E0469" w:rsidP="00855766">
            <w:pPr>
              <w:spacing w:after="160"/>
              <w:ind w:left="-60"/>
              <w:contextualSpacing/>
              <w:jc w:val="center"/>
              <w:rPr>
                <w:rFonts w:ascii="Times New Roman" w:eastAsia="Times New Roman" w:hAnsi="Times New Roman" w:cs="Times New Roman"/>
              </w:rPr>
            </w:pPr>
            <w:r w:rsidRPr="00EB07A1">
              <w:rPr>
                <w:rFonts w:ascii="Times New Roman" w:eastAsia="Times New Roman" w:hAnsi="Times New Roman" w:cs="Times New Roman"/>
              </w:rPr>
              <w:t>-2990</w:t>
            </w:r>
          </w:p>
        </w:tc>
      </w:tr>
      <w:tr w:rsidR="00495664" w:rsidRPr="00EB07A1" w14:paraId="076A6831" w14:textId="77777777" w:rsidTr="00855766">
        <w:trPr>
          <w:jc w:val="center"/>
        </w:trPr>
        <w:tc>
          <w:tcPr>
            <w:tcW w:w="2070" w:type="dxa"/>
            <w:vAlign w:val="center"/>
          </w:tcPr>
          <w:p w14:paraId="6F82BC3A"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Кызылординская</w:t>
            </w:r>
          </w:p>
        </w:tc>
        <w:tc>
          <w:tcPr>
            <w:tcW w:w="882" w:type="dxa"/>
            <w:vAlign w:val="center"/>
          </w:tcPr>
          <w:p w14:paraId="057C013F"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-3234</w:t>
            </w:r>
          </w:p>
        </w:tc>
        <w:tc>
          <w:tcPr>
            <w:tcW w:w="910" w:type="dxa"/>
            <w:vAlign w:val="center"/>
          </w:tcPr>
          <w:p w14:paraId="01489140"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-6620</w:t>
            </w:r>
          </w:p>
        </w:tc>
        <w:tc>
          <w:tcPr>
            <w:tcW w:w="994" w:type="dxa"/>
            <w:vAlign w:val="center"/>
          </w:tcPr>
          <w:p w14:paraId="57F9030A"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-4627</w:t>
            </w:r>
          </w:p>
        </w:tc>
        <w:tc>
          <w:tcPr>
            <w:tcW w:w="965" w:type="dxa"/>
            <w:vAlign w:val="center"/>
          </w:tcPr>
          <w:p w14:paraId="06F678B8"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-3683</w:t>
            </w:r>
          </w:p>
        </w:tc>
        <w:tc>
          <w:tcPr>
            <w:tcW w:w="966" w:type="dxa"/>
            <w:vAlign w:val="center"/>
          </w:tcPr>
          <w:p w14:paraId="3881E0DE"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-5586</w:t>
            </w:r>
          </w:p>
        </w:tc>
        <w:tc>
          <w:tcPr>
            <w:tcW w:w="894" w:type="dxa"/>
            <w:vAlign w:val="center"/>
          </w:tcPr>
          <w:p w14:paraId="699C7D10"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-4727</w:t>
            </w:r>
          </w:p>
        </w:tc>
        <w:tc>
          <w:tcPr>
            <w:tcW w:w="976" w:type="dxa"/>
            <w:vAlign w:val="center"/>
          </w:tcPr>
          <w:p w14:paraId="3376B58A"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-4574</w:t>
            </w:r>
          </w:p>
        </w:tc>
        <w:tc>
          <w:tcPr>
            <w:tcW w:w="836" w:type="dxa"/>
            <w:vAlign w:val="center"/>
          </w:tcPr>
          <w:p w14:paraId="6C1F4A18" w14:textId="77777777" w:rsidR="00495664" w:rsidRPr="00EB07A1" w:rsidRDefault="005E0469" w:rsidP="00855766">
            <w:pPr>
              <w:spacing w:after="160"/>
              <w:ind w:left="-60"/>
              <w:contextualSpacing/>
              <w:jc w:val="center"/>
              <w:rPr>
                <w:rFonts w:ascii="Times New Roman" w:eastAsia="Times New Roman" w:hAnsi="Times New Roman" w:cs="Times New Roman"/>
              </w:rPr>
            </w:pPr>
            <w:r w:rsidRPr="00EB07A1">
              <w:rPr>
                <w:rFonts w:ascii="Times New Roman" w:eastAsia="Times New Roman" w:hAnsi="Times New Roman" w:cs="Times New Roman"/>
              </w:rPr>
              <w:t>-5816</w:t>
            </w:r>
          </w:p>
        </w:tc>
      </w:tr>
      <w:tr w:rsidR="00495664" w:rsidRPr="00EB07A1" w14:paraId="741B0476" w14:textId="77777777" w:rsidTr="00855766">
        <w:trPr>
          <w:jc w:val="center"/>
        </w:trPr>
        <w:tc>
          <w:tcPr>
            <w:tcW w:w="2070" w:type="dxa"/>
            <w:vAlign w:val="center"/>
          </w:tcPr>
          <w:p w14:paraId="182BE1D1"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Мангистауская</w:t>
            </w:r>
          </w:p>
        </w:tc>
        <w:tc>
          <w:tcPr>
            <w:tcW w:w="882" w:type="dxa"/>
            <w:vAlign w:val="center"/>
          </w:tcPr>
          <w:p w14:paraId="6682C360"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685</w:t>
            </w:r>
          </w:p>
        </w:tc>
        <w:tc>
          <w:tcPr>
            <w:tcW w:w="910" w:type="dxa"/>
            <w:vAlign w:val="center"/>
          </w:tcPr>
          <w:p w14:paraId="418E1969"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-2339</w:t>
            </w:r>
          </w:p>
        </w:tc>
        <w:tc>
          <w:tcPr>
            <w:tcW w:w="994" w:type="dxa"/>
            <w:vAlign w:val="center"/>
          </w:tcPr>
          <w:p w14:paraId="03719B54"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-241</w:t>
            </w:r>
          </w:p>
        </w:tc>
        <w:tc>
          <w:tcPr>
            <w:tcW w:w="965" w:type="dxa"/>
            <w:vAlign w:val="center"/>
          </w:tcPr>
          <w:p w14:paraId="38609240"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-100</w:t>
            </w:r>
          </w:p>
        </w:tc>
        <w:tc>
          <w:tcPr>
            <w:tcW w:w="966" w:type="dxa"/>
            <w:vAlign w:val="center"/>
          </w:tcPr>
          <w:p w14:paraId="6BD76595"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1227</w:t>
            </w:r>
          </w:p>
        </w:tc>
        <w:tc>
          <w:tcPr>
            <w:tcW w:w="894" w:type="dxa"/>
            <w:vAlign w:val="center"/>
          </w:tcPr>
          <w:p w14:paraId="4160F825"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796</w:t>
            </w:r>
          </w:p>
        </w:tc>
        <w:tc>
          <w:tcPr>
            <w:tcW w:w="976" w:type="dxa"/>
            <w:vAlign w:val="center"/>
          </w:tcPr>
          <w:p w14:paraId="401C7663"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239</w:t>
            </w:r>
          </w:p>
        </w:tc>
        <w:tc>
          <w:tcPr>
            <w:tcW w:w="836" w:type="dxa"/>
            <w:vAlign w:val="center"/>
          </w:tcPr>
          <w:p w14:paraId="1EF690BA" w14:textId="77777777" w:rsidR="00495664" w:rsidRPr="00EB07A1" w:rsidRDefault="005E0469" w:rsidP="00855766">
            <w:pPr>
              <w:spacing w:after="160"/>
              <w:ind w:left="-60"/>
              <w:contextualSpacing/>
              <w:jc w:val="center"/>
              <w:rPr>
                <w:rFonts w:ascii="Times New Roman" w:eastAsia="Times New Roman" w:hAnsi="Times New Roman" w:cs="Times New Roman"/>
              </w:rPr>
            </w:pPr>
            <w:r w:rsidRPr="00EB07A1">
              <w:rPr>
                <w:rFonts w:ascii="Times New Roman" w:eastAsia="Times New Roman" w:hAnsi="Times New Roman" w:cs="Times New Roman"/>
              </w:rPr>
              <w:t>-653</w:t>
            </w:r>
          </w:p>
        </w:tc>
      </w:tr>
      <w:tr w:rsidR="00495664" w:rsidRPr="00EB07A1" w14:paraId="2FC3DF80" w14:textId="77777777" w:rsidTr="00855766">
        <w:trPr>
          <w:jc w:val="center"/>
        </w:trPr>
        <w:tc>
          <w:tcPr>
            <w:tcW w:w="2070" w:type="dxa"/>
            <w:vAlign w:val="center"/>
          </w:tcPr>
          <w:p w14:paraId="4B871B5A"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Павлодарская</w:t>
            </w:r>
          </w:p>
        </w:tc>
        <w:tc>
          <w:tcPr>
            <w:tcW w:w="882" w:type="dxa"/>
            <w:vAlign w:val="center"/>
          </w:tcPr>
          <w:p w14:paraId="19312889"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342</w:t>
            </w:r>
          </w:p>
        </w:tc>
        <w:tc>
          <w:tcPr>
            <w:tcW w:w="910" w:type="dxa"/>
            <w:vAlign w:val="center"/>
          </w:tcPr>
          <w:p w14:paraId="0DECC546"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-2903</w:t>
            </w:r>
          </w:p>
        </w:tc>
        <w:tc>
          <w:tcPr>
            <w:tcW w:w="994" w:type="dxa"/>
            <w:vAlign w:val="center"/>
          </w:tcPr>
          <w:p w14:paraId="4F58B611"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-3020</w:t>
            </w:r>
          </w:p>
        </w:tc>
        <w:tc>
          <w:tcPr>
            <w:tcW w:w="965" w:type="dxa"/>
            <w:vAlign w:val="center"/>
          </w:tcPr>
          <w:p w14:paraId="194D8764"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-1324</w:t>
            </w:r>
          </w:p>
        </w:tc>
        <w:tc>
          <w:tcPr>
            <w:tcW w:w="966" w:type="dxa"/>
            <w:vAlign w:val="center"/>
          </w:tcPr>
          <w:p w14:paraId="4E4FB94E"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-567</w:t>
            </w:r>
          </w:p>
        </w:tc>
        <w:tc>
          <w:tcPr>
            <w:tcW w:w="894" w:type="dxa"/>
            <w:vAlign w:val="center"/>
          </w:tcPr>
          <w:p w14:paraId="6384C518"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-1436</w:t>
            </w:r>
          </w:p>
        </w:tc>
        <w:tc>
          <w:tcPr>
            <w:tcW w:w="976" w:type="dxa"/>
            <w:vAlign w:val="center"/>
          </w:tcPr>
          <w:p w14:paraId="778A08CD"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-2445</w:t>
            </w:r>
          </w:p>
        </w:tc>
        <w:tc>
          <w:tcPr>
            <w:tcW w:w="836" w:type="dxa"/>
            <w:vAlign w:val="center"/>
          </w:tcPr>
          <w:p w14:paraId="05808D92" w14:textId="77777777" w:rsidR="00495664" w:rsidRPr="00EB07A1" w:rsidRDefault="005E0469" w:rsidP="00855766">
            <w:pPr>
              <w:spacing w:after="160"/>
              <w:ind w:left="-60"/>
              <w:contextualSpacing/>
              <w:jc w:val="center"/>
              <w:rPr>
                <w:rFonts w:ascii="Times New Roman" w:eastAsia="Times New Roman" w:hAnsi="Times New Roman" w:cs="Times New Roman"/>
              </w:rPr>
            </w:pPr>
            <w:r w:rsidRPr="00EB07A1">
              <w:rPr>
                <w:rFonts w:ascii="Times New Roman" w:eastAsia="Times New Roman" w:hAnsi="Times New Roman" w:cs="Times New Roman"/>
              </w:rPr>
              <w:t>-2848</w:t>
            </w:r>
          </w:p>
        </w:tc>
      </w:tr>
      <w:tr w:rsidR="00495664" w:rsidRPr="00EB07A1" w14:paraId="031E1223" w14:textId="77777777" w:rsidTr="00855766">
        <w:trPr>
          <w:jc w:val="center"/>
        </w:trPr>
        <w:tc>
          <w:tcPr>
            <w:tcW w:w="2070" w:type="dxa"/>
            <w:vAlign w:val="center"/>
          </w:tcPr>
          <w:p w14:paraId="0861F397"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Северо-Казахстанская</w:t>
            </w:r>
          </w:p>
        </w:tc>
        <w:tc>
          <w:tcPr>
            <w:tcW w:w="882" w:type="dxa"/>
            <w:vAlign w:val="center"/>
          </w:tcPr>
          <w:p w14:paraId="30CAA346"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-1547</w:t>
            </w:r>
          </w:p>
        </w:tc>
        <w:tc>
          <w:tcPr>
            <w:tcW w:w="910" w:type="dxa"/>
            <w:vAlign w:val="center"/>
          </w:tcPr>
          <w:p w14:paraId="68E68FD7"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-4711</w:t>
            </w:r>
          </w:p>
        </w:tc>
        <w:tc>
          <w:tcPr>
            <w:tcW w:w="994" w:type="dxa"/>
            <w:vAlign w:val="center"/>
          </w:tcPr>
          <w:p w14:paraId="70291C05"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-2812</w:t>
            </w:r>
          </w:p>
        </w:tc>
        <w:tc>
          <w:tcPr>
            <w:tcW w:w="965" w:type="dxa"/>
            <w:vAlign w:val="center"/>
          </w:tcPr>
          <w:p w14:paraId="7424E1C0"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-1487</w:t>
            </w:r>
          </w:p>
        </w:tc>
        <w:tc>
          <w:tcPr>
            <w:tcW w:w="966" w:type="dxa"/>
            <w:vAlign w:val="center"/>
          </w:tcPr>
          <w:p w14:paraId="45F57F5B"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-2283</w:t>
            </w:r>
          </w:p>
        </w:tc>
        <w:tc>
          <w:tcPr>
            <w:tcW w:w="894" w:type="dxa"/>
            <w:vAlign w:val="center"/>
          </w:tcPr>
          <w:p w14:paraId="7623A298"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-2628</w:t>
            </w:r>
          </w:p>
        </w:tc>
        <w:tc>
          <w:tcPr>
            <w:tcW w:w="976" w:type="dxa"/>
            <w:vAlign w:val="center"/>
          </w:tcPr>
          <w:p w14:paraId="50218792"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-2892</w:t>
            </w:r>
          </w:p>
        </w:tc>
        <w:tc>
          <w:tcPr>
            <w:tcW w:w="836" w:type="dxa"/>
            <w:vAlign w:val="center"/>
          </w:tcPr>
          <w:p w14:paraId="315ACAAD" w14:textId="77777777" w:rsidR="00495664" w:rsidRPr="00EB07A1" w:rsidRDefault="005E0469" w:rsidP="00855766">
            <w:pPr>
              <w:spacing w:after="160"/>
              <w:ind w:left="-60"/>
              <w:contextualSpacing/>
              <w:jc w:val="center"/>
              <w:rPr>
                <w:rFonts w:ascii="Times New Roman" w:eastAsia="Times New Roman" w:hAnsi="Times New Roman" w:cs="Times New Roman"/>
              </w:rPr>
            </w:pPr>
            <w:r w:rsidRPr="00EB07A1">
              <w:rPr>
                <w:rFonts w:ascii="Times New Roman" w:eastAsia="Times New Roman" w:hAnsi="Times New Roman" w:cs="Times New Roman"/>
              </w:rPr>
              <w:t>-3460</w:t>
            </w:r>
          </w:p>
        </w:tc>
      </w:tr>
      <w:tr w:rsidR="00495664" w:rsidRPr="00EB07A1" w14:paraId="298DC392" w14:textId="77777777" w:rsidTr="00855766">
        <w:trPr>
          <w:jc w:val="center"/>
        </w:trPr>
        <w:tc>
          <w:tcPr>
            <w:tcW w:w="2070" w:type="dxa"/>
            <w:vAlign w:val="center"/>
          </w:tcPr>
          <w:p w14:paraId="33AA808A"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Туркестанская</w:t>
            </w:r>
          </w:p>
        </w:tc>
        <w:tc>
          <w:tcPr>
            <w:tcW w:w="882" w:type="dxa"/>
            <w:vAlign w:val="center"/>
          </w:tcPr>
          <w:p w14:paraId="2F11EDFA" w14:textId="77777777" w:rsidR="00495664" w:rsidRPr="00EB07A1" w:rsidRDefault="005E0469" w:rsidP="00855766">
            <w:pPr>
              <w:spacing w:after="160"/>
              <w:ind w:left="-24"/>
              <w:contextualSpacing/>
              <w:jc w:val="center"/>
              <w:rPr>
                <w:rFonts w:ascii="Times New Roman" w:eastAsia="Times New Roman" w:hAnsi="Times New Roman" w:cs="Times New Roman"/>
              </w:rPr>
            </w:pPr>
            <w:r w:rsidRPr="00EB07A1">
              <w:rPr>
                <w:rFonts w:ascii="Times New Roman" w:eastAsia="Times New Roman" w:hAnsi="Times New Roman" w:cs="Times New Roman"/>
              </w:rPr>
              <w:t>-14500</w:t>
            </w:r>
          </w:p>
        </w:tc>
        <w:tc>
          <w:tcPr>
            <w:tcW w:w="910" w:type="dxa"/>
            <w:vAlign w:val="center"/>
          </w:tcPr>
          <w:p w14:paraId="5DE35102"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-29530</w:t>
            </w:r>
          </w:p>
        </w:tc>
        <w:tc>
          <w:tcPr>
            <w:tcW w:w="994" w:type="dxa"/>
            <w:vAlign w:val="center"/>
          </w:tcPr>
          <w:p w14:paraId="74A7949D"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-32710</w:t>
            </w:r>
          </w:p>
        </w:tc>
        <w:tc>
          <w:tcPr>
            <w:tcW w:w="965" w:type="dxa"/>
            <w:vAlign w:val="center"/>
          </w:tcPr>
          <w:p w14:paraId="5BFD3189"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-37602</w:t>
            </w:r>
          </w:p>
        </w:tc>
        <w:tc>
          <w:tcPr>
            <w:tcW w:w="966" w:type="dxa"/>
            <w:vAlign w:val="center"/>
          </w:tcPr>
          <w:p w14:paraId="1B624131"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-13301</w:t>
            </w:r>
          </w:p>
        </w:tc>
        <w:tc>
          <w:tcPr>
            <w:tcW w:w="894" w:type="dxa"/>
            <w:vAlign w:val="center"/>
          </w:tcPr>
          <w:p w14:paraId="236BC846" w14:textId="77777777" w:rsidR="00495664" w:rsidRPr="00EB07A1" w:rsidRDefault="005E0469" w:rsidP="00855766">
            <w:pPr>
              <w:spacing w:after="160"/>
              <w:ind w:right="-54"/>
              <w:contextualSpacing/>
              <w:jc w:val="center"/>
              <w:rPr>
                <w:rFonts w:ascii="Times New Roman" w:eastAsia="Times New Roman" w:hAnsi="Times New Roman" w:cs="Times New Roman"/>
              </w:rPr>
            </w:pPr>
            <w:r w:rsidRPr="00EB07A1">
              <w:rPr>
                <w:rFonts w:ascii="Times New Roman" w:eastAsia="Times New Roman" w:hAnsi="Times New Roman" w:cs="Times New Roman"/>
              </w:rPr>
              <w:t>-20173</w:t>
            </w:r>
          </w:p>
        </w:tc>
        <w:tc>
          <w:tcPr>
            <w:tcW w:w="976" w:type="dxa"/>
            <w:vAlign w:val="center"/>
          </w:tcPr>
          <w:p w14:paraId="78EEE63D"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-21297</w:t>
            </w:r>
          </w:p>
        </w:tc>
        <w:tc>
          <w:tcPr>
            <w:tcW w:w="836" w:type="dxa"/>
            <w:vAlign w:val="center"/>
          </w:tcPr>
          <w:p w14:paraId="0003B6F0" w14:textId="77777777" w:rsidR="00495664" w:rsidRPr="00EB07A1" w:rsidRDefault="005E0469" w:rsidP="00855766">
            <w:pPr>
              <w:spacing w:after="160"/>
              <w:ind w:left="-60"/>
              <w:contextualSpacing/>
              <w:jc w:val="center"/>
              <w:rPr>
                <w:rFonts w:ascii="Times New Roman" w:eastAsia="Times New Roman" w:hAnsi="Times New Roman" w:cs="Times New Roman"/>
              </w:rPr>
            </w:pPr>
            <w:r w:rsidRPr="00EB07A1">
              <w:rPr>
                <w:rFonts w:ascii="Times New Roman" w:eastAsia="Times New Roman" w:hAnsi="Times New Roman" w:cs="Times New Roman"/>
              </w:rPr>
              <w:t>-18066</w:t>
            </w:r>
          </w:p>
        </w:tc>
      </w:tr>
      <w:tr w:rsidR="00495664" w:rsidRPr="00EB07A1" w14:paraId="4488ED2A" w14:textId="77777777" w:rsidTr="00855766">
        <w:trPr>
          <w:jc w:val="center"/>
        </w:trPr>
        <w:tc>
          <w:tcPr>
            <w:tcW w:w="2070" w:type="dxa"/>
            <w:vAlign w:val="center"/>
          </w:tcPr>
          <w:p w14:paraId="3E947C3A"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Восточно-Казахстанская</w:t>
            </w:r>
          </w:p>
        </w:tc>
        <w:tc>
          <w:tcPr>
            <w:tcW w:w="882" w:type="dxa"/>
            <w:vAlign w:val="center"/>
          </w:tcPr>
          <w:p w14:paraId="616E899C"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-4216</w:t>
            </w:r>
          </w:p>
        </w:tc>
        <w:tc>
          <w:tcPr>
            <w:tcW w:w="910" w:type="dxa"/>
            <w:vAlign w:val="center"/>
          </w:tcPr>
          <w:p w14:paraId="68A2013B"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-11286</w:t>
            </w:r>
          </w:p>
        </w:tc>
        <w:tc>
          <w:tcPr>
            <w:tcW w:w="994" w:type="dxa"/>
            <w:vAlign w:val="center"/>
          </w:tcPr>
          <w:p w14:paraId="2A16334A"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-9650</w:t>
            </w:r>
          </w:p>
        </w:tc>
        <w:tc>
          <w:tcPr>
            <w:tcW w:w="965" w:type="dxa"/>
            <w:vAlign w:val="center"/>
          </w:tcPr>
          <w:p w14:paraId="30BA6537"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-7288</w:t>
            </w:r>
          </w:p>
        </w:tc>
        <w:tc>
          <w:tcPr>
            <w:tcW w:w="966" w:type="dxa"/>
            <w:vAlign w:val="center"/>
          </w:tcPr>
          <w:p w14:paraId="79C9C5D2"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-10028</w:t>
            </w:r>
          </w:p>
        </w:tc>
        <w:tc>
          <w:tcPr>
            <w:tcW w:w="894" w:type="dxa"/>
            <w:vAlign w:val="center"/>
          </w:tcPr>
          <w:p w14:paraId="4CB6F722"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-8494</w:t>
            </w:r>
          </w:p>
        </w:tc>
        <w:tc>
          <w:tcPr>
            <w:tcW w:w="976" w:type="dxa"/>
            <w:vAlign w:val="center"/>
          </w:tcPr>
          <w:p w14:paraId="2233B848"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-8026</w:t>
            </w:r>
          </w:p>
        </w:tc>
        <w:tc>
          <w:tcPr>
            <w:tcW w:w="836" w:type="dxa"/>
            <w:vAlign w:val="center"/>
          </w:tcPr>
          <w:p w14:paraId="35316F55"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-1935</w:t>
            </w:r>
          </w:p>
        </w:tc>
      </w:tr>
      <w:tr w:rsidR="00495664" w:rsidRPr="00EB07A1" w14:paraId="2059AA59" w14:textId="77777777" w:rsidTr="00855766">
        <w:trPr>
          <w:jc w:val="center"/>
        </w:trPr>
        <w:tc>
          <w:tcPr>
            <w:tcW w:w="2070" w:type="dxa"/>
            <w:vAlign w:val="center"/>
          </w:tcPr>
          <w:p w14:paraId="53FF4391"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г. Астана</w:t>
            </w:r>
          </w:p>
        </w:tc>
        <w:tc>
          <w:tcPr>
            <w:tcW w:w="882" w:type="dxa"/>
            <w:vAlign w:val="center"/>
          </w:tcPr>
          <w:p w14:paraId="02CFED51"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-2463</w:t>
            </w:r>
          </w:p>
        </w:tc>
        <w:tc>
          <w:tcPr>
            <w:tcW w:w="910" w:type="dxa"/>
            <w:vAlign w:val="center"/>
          </w:tcPr>
          <w:p w14:paraId="7DCFF585"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76950</w:t>
            </w:r>
          </w:p>
        </w:tc>
        <w:tc>
          <w:tcPr>
            <w:tcW w:w="994" w:type="dxa"/>
            <w:vAlign w:val="center"/>
          </w:tcPr>
          <w:p w14:paraId="2E0AD8E5"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34437</w:t>
            </w:r>
          </w:p>
        </w:tc>
        <w:tc>
          <w:tcPr>
            <w:tcW w:w="965" w:type="dxa"/>
            <w:vAlign w:val="center"/>
          </w:tcPr>
          <w:p w14:paraId="712F910C"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24075</w:t>
            </w:r>
          </w:p>
        </w:tc>
        <w:tc>
          <w:tcPr>
            <w:tcW w:w="966" w:type="dxa"/>
            <w:vAlign w:val="center"/>
          </w:tcPr>
          <w:p w14:paraId="48DC5A9E"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34434</w:t>
            </w:r>
          </w:p>
        </w:tc>
        <w:tc>
          <w:tcPr>
            <w:tcW w:w="894" w:type="dxa"/>
            <w:vAlign w:val="center"/>
          </w:tcPr>
          <w:p w14:paraId="488D308C"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25607</w:t>
            </w:r>
          </w:p>
        </w:tc>
        <w:tc>
          <w:tcPr>
            <w:tcW w:w="976" w:type="dxa"/>
            <w:vAlign w:val="center"/>
          </w:tcPr>
          <w:p w14:paraId="6B8C39D5"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31906</w:t>
            </w:r>
          </w:p>
        </w:tc>
        <w:tc>
          <w:tcPr>
            <w:tcW w:w="836" w:type="dxa"/>
            <w:vAlign w:val="center"/>
          </w:tcPr>
          <w:p w14:paraId="7D938B73"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33798</w:t>
            </w:r>
          </w:p>
        </w:tc>
      </w:tr>
      <w:tr w:rsidR="00495664" w:rsidRPr="00EB07A1" w14:paraId="539043CA" w14:textId="77777777" w:rsidTr="00855766">
        <w:trPr>
          <w:jc w:val="center"/>
        </w:trPr>
        <w:tc>
          <w:tcPr>
            <w:tcW w:w="2070" w:type="dxa"/>
            <w:vAlign w:val="center"/>
          </w:tcPr>
          <w:p w14:paraId="2AE8DDA4"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г. Алматы</w:t>
            </w:r>
          </w:p>
        </w:tc>
        <w:tc>
          <w:tcPr>
            <w:tcW w:w="882" w:type="dxa"/>
            <w:vAlign w:val="center"/>
          </w:tcPr>
          <w:p w14:paraId="428BB717"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41915</w:t>
            </w:r>
          </w:p>
        </w:tc>
        <w:tc>
          <w:tcPr>
            <w:tcW w:w="910" w:type="dxa"/>
            <w:vAlign w:val="center"/>
          </w:tcPr>
          <w:p w14:paraId="04FBD762"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29568</w:t>
            </w:r>
          </w:p>
        </w:tc>
        <w:tc>
          <w:tcPr>
            <w:tcW w:w="994" w:type="dxa"/>
            <w:vAlign w:val="center"/>
          </w:tcPr>
          <w:p w14:paraId="4C827EE7"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32001</w:t>
            </w:r>
          </w:p>
        </w:tc>
        <w:tc>
          <w:tcPr>
            <w:tcW w:w="965" w:type="dxa"/>
            <w:vAlign w:val="center"/>
          </w:tcPr>
          <w:p w14:paraId="454B3584"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33178</w:t>
            </w:r>
          </w:p>
        </w:tc>
        <w:tc>
          <w:tcPr>
            <w:tcW w:w="966" w:type="dxa"/>
            <w:vAlign w:val="center"/>
          </w:tcPr>
          <w:p w14:paraId="7150DB5F"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42317</w:t>
            </w:r>
          </w:p>
        </w:tc>
        <w:tc>
          <w:tcPr>
            <w:tcW w:w="894" w:type="dxa"/>
            <w:vAlign w:val="center"/>
          </w:tcPr>
          <w:p w14:paraId="45FCC439"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40310</w:t>
            </w:r>
          </w:p>
        </w:tc>
        <w:tc>
          <w:tcPr>
            <w:tcW w:w="976" w:type="dxa"/>
            <w:vAlign w:val="center"/>
          </w:tcPr>
          <w:p w14:paraId="0D008A2A"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29253</w:t>
            </w:r>
          </w:p>
        </w:tc>
        <w:tc>
          <w:tcPr>
            <w:tcW w:w="836" w:type="dxa"/>
            <w:vAlign w:val="center"/>
          </w:tcPr>
          <w:p w14:paraId="68C11D5C"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35302</w:t>
            </w:r>
          </w:p>
        </w:tc>
      </w:tr>
      <w:tr w:rsidR="00495664" w:rsidRPr="00EB07A1" w14:paraId="76C6D14C" w14:textId="77777777" w:rsidTr="00855766">
        <w:trPr>
          <w:jc w:val="center"/>
        </w:trPr>
        <w:tc>
          <w:tcPr>
            <w:tcW w:w="2070" w:type="dxa"/>
            <w:vAlign w:val="center"/>
          </w:tcPr>
          <w:p w14:paraId="60856F67"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г. Шымкент</w:t>
            </w:r>
          </w:p>
        </w:tc>
        <w:tc>
          <w:tcPr>
            <w:tcW w:w="882" w:type="dxa"/>
            <w:vAlign w:val="center"/>
          </w:tcPr>
          <w:p w14:paraId="7A0FA625"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w:t>
            </w:r>
          </w:p>
        </w:tc>
        <w:tc>
          <w:tcPr>
            <w:tcW w:w="910" w:type="dxa"/>
            <w:vAlign w:val="center"/>
          </w:tcPr>
          <w:p w14:paraId="4565D094"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w:t>
            </w:r>
          </w:p>
        </w:tc>
        <w:tc>
          <w:tcPr>
            <w:tcW w:w="994" w:type="dxa"/>
            <w:vAlign w:val="center"/>
          </w:tcPr>
          <w:p w14:paraId="6DFF9069"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18108</w:t>
            </w:r>
          </w:p>
        </w:tc>
        <w:tc>
          <w:tcPr>
            <w:tcW w:w="965" w:type="dxa"/>
            <w:vAlign w:val="center"/>
          </w:tcPr>
          <w:p w14:paraId="0053F366"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34094</w:t>
            </w:r>
          </w:p>
        </w:tc>
        <w:tc>
          <w:tcPr>
            <w:tcW w:w="966" w:type="dxa"/>
            <w:vAlign w:val="center"/>
          </w:tcPr>
          <w:p w14:paraId="2FAD4F38"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4877</w:t>
            </w:r>
          </w:p>
        </w:tc>
        <w:tc>
          <w:tcPr>
            <w:tcW w:w="894" w:type="dxa"/>
            <w:vAlign w:val="center"/>
          </w:tcPr>
          <w:p w14:paraId="26C4F5E8"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11042</w:t>
            </w:r>
          </w:p>
        </w:tc>
        <w:tc>
          <w:tcPr>
            <w:tcW w:w="976" w:type="dxa"/>
            <w:vAlign w:val="center"/>
          </w:tcPr>
          <w:p w14:paraId="6D1A8FFB"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9774</w:t>
            </w:r>
          </w:p>
        </w:tc>
        <w:tc>
          <w:tcPr>
            <w:tcW w:w="836" w:type="dxa"/>
            <w:vAlign w:val="center"/>
          </w:tcPr>
          <w:p w14:paraId="2F12940F" w14:textId="77777777" w:rsidR="00495664" w:rsidRPr="00EB07A1" w:rsidRDefault="005E0469" w:rsidP="008426BD">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2756</w:t>
            </w:r>
          </w:p>
        </w:tc>
      </w:tr>
      <w:tr w:rsidR="00495664" w:rsidRPr="00EB07A1" w14:paraId="098BBF9F" w14:textId="77777777" w:rsidTr="0048295D">
        <w:trPr>
          <w:jc w:val="center"/>
        </w:trPr>
        <w:tc>
          <w:tcPr>
            <w:tcW w:w="9493" w:type="dxa"/>
            <w:gridSpan w:val="9"/>
            <w:vAlign w:val="center"/>
          </w:tcPr>
          <w:p w14:paraId="4458463F" w14:textId="3CFA9C5D" w:rsidR="00495664" w:rsidRPr="00EB07A1" w:rsidRDefault="0048295D" w:rsidP="00EF1824">
            <w:pPr>
              <w:spacing w:after="160"/>
              <w:ind w:firstLine="529"/>
              <w:contextualSpacing/>
              <w:jc w:val="both"/>
              <w:rPr>
                <w:rFonts w:ascii="Times New Roman" w:eastAsia="Times New Roman" w:hAnsi="Times New Roman" w:cs="Times New Roman"/>
                <w:i/>
                <w:lang w:val="ru-RU"/>
              </w:rPr>
            </w:pPr>
            <w:r w:rsidRPr="00EB07A1">
              <w:rPr>
                <w:rFonts w:ascii="Times New Roman" w:eastAsia="Times New Roman" w:hAnsi="Times New Roman" w:cs="Times New Roman"/>
              </w:rPr>
              <w:t>Примечание</w:t>
            </w:r>
            <w:r w:rsidRPr="00EB07A1">
              <w:rPr>
                <w:rFonts w:ascii="Times New Roman" w:eastAsia="Times New Roman" w:hAnsi="Times New Roman" w:cs="Times New Roman"/>
                <w:lang w:val="ru-RU"/>
              </w:rPr>
              <w:t xml:space="preserve"> – Составлено по источнику [</w:t>
            </w:r>
            <w:r w:rsidR="00EF1824">
              <w:rPr>
                <w:rFonts w:ascii="Times New Roman" w:eastAsia="Times New Roman" w:hAnsi="Times New Roman" w:cs="Times New Roman"/>
                <w:lang w:val="en-US"/>
              </w:rPr>
              <w:t>117</w:t>
            </w:r>
            <w:r w:rsidRPr="00EB07A1">
              <w:rPr>
                <w:rFonts w:ascii="Times New Roman" w:eastAsia="Times New Roman" w:hAnsi="Times New Roman" w:cs="Times New Roman"/>
                <w:lang w:val="ru-RU"/>
              </w:rPr>
              <w:t>]</w:t>
            </w:r>
            <w:r w:rsidRPr="00EB07A1">
              <w:rPr>
                <w:rFonts w:ascii="Times New Roman" w:eastAsia="Times New Roman" w:hAnsi="Times New Roman" w:cs="Times New Roman"/>
              </w:rPr>
              <w:t xml:space="preserve"> </w:t>
            </w:r>
          </w:p>
        </w:tc>
      </w:tr>
    </w:tbl>
    <w:p w14:paraId="11FDF6DB" w14:textId="77777777" w:rsidR="00495664" w:rsidRPr="003078CA" w:rsidRDefault="005E0469">
      <w:pPr>
        <w:rPr>
          <w:rFonts w:ascii="Times New Roman" w:eastAsia="Times New Roman" w:hAnsi="Times New Roman" w:cs="Times New Roman"/>
          <w:sz w:val="28"/>
          <w:szCs w:val="28"/>
        </w:rPr>
      </w:pPr>
      <w:r w:rsidRPr="003078CA">
        <w:rPr>
          <w:rFonts w:ascii="Times New Roman" w:eastAsia="Times New Roman" w:hAnsi="Times New Roman" w:cs="Times New Roman"/>
          <w:noProof/>
          <w:sz w:val="28"/>
          <w:szCs w:val="28"/>
          <w:lang w:val="ru-RU"/>
        </w:rPr>
        <w:drawing>
          <wp:inline distT="0" distB="0" distL="0" distR="0" wp14:anchorId="293D872B" wp14:editId="1383BCDE">
            <wp:extent cx="5898452" cy="3037398"/>
            <wp:effectExtent l="0" t="0" r="7620" b="0"/>
            <wp:docPr id="51"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rotWithShape="1">
                    <a:blip r:embed="rId17"/>
                    <a:srcRect t="5911"/>
                    <a:stretch/>
                  </pic:blipFill>
                  <pic:spPr bwMode="auto">
                    <a:xfrm>
                      <a:off x="0" y="0"/>
                      <a:ext cx="5898021" cy="3037176"/>
                    </a:xfrm>
                    <a:prstGeom prst="rect">
                      <a:avLst/>
                    </a:prstGeom>
                    <a:ln>
                      <a:noFill/>
                    </a:ln>
                    <a:extLst>
                      <a:ext uri="{53640926-AAD7-44D8-BBD7-CCE9431645EC}">
                        <a14:shadowObscured xmlns:a14="http://schemas.microsoft.com/office/drawing/2010/main"/>
                      </a:ext>
                    </a:extLst>
                  </pic:spPr>
                </pic:pic>
              </a:graphicData>
            </a:graphic>
          </wp:inline>
        </w:drawing>
      </w:r>
    </w:p>
    <w:p w14:paraId="3FF14AA5" w14:textId="77777777" w:rsidR="00855766" w:rsidRPr="00855766" w:rsidRDefault="00855766" w:rsidP="00855766">
      <w:pPr>
        <w:jc w:val="center"/>
        <w:rPr>
          <w:rFonts w:ascii="Times New Roman" w:eastAsia="Times New Roman" w:hAnsi="Times New Roman" w:cs="Times New Roman"/>
          <w:sz w:val="16"/>
          <w:szCs w:val="16"/>
          <w:lang w:val="ru-RU"/>
        </w:rPr>
      </w:pPr>
    </w:p>
    <w:p w14:paraId="3546ABD2" w14:textId="12B71885" w:rsidR="00A54279" w:rsidRPr="003078CA" w:rsidRDefault="00A54279" w:rsidP="00855766">
      <w:pPr>
        <w:jc w:val="center"/>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Рисунок</w:t>
      </w:r>
      <w:r w:rsidRPr="003078CA">
        <w:rPr>
          <w:rFonts w:ascii="Times New Roman" w:eastAsia="Times New Roman" w:hAnsi="Times New Roman" w:cs="Times New Roman"/>
          <w:sz w:val="28"/>
          <w:szCs w:val="28"/>
          <w:lang w:val="ru-RU"/>
        </w:rPr>
        <w:t xml:space="preserve"> 10 –</w:t>
      </w:r>
      <w:r w:rsidRPr="003078CA">
        <w:rPr>
          <w:rFonts w:ascii="Times New Roman" w:eastAsia="Times New Roman" w:hAnsi="Times New Roman" w:cs="Times New Roman"/>
          <w:sz w:val="28"/>
          <w:szCs w:val="28"/>
        </w:rPr>
        <w:t xml:space="preserve"> </w:t>
      </w:r>
      <w:r w:rsidRPr="003078CA">
        <w:rPr>
          <w:rFonts w:ascii="Times New Roman" w:eastAsia="Times New Roman" w:hAnsi="Times New Roman" w:cs="Times New Roman"/>
          <w:sz w:val="28"/>
          <w:szCs w:val="28"/>
          <w:lang w:val="ru-RU"/>
        </w:rPr>
        <w:t>Чистый внутренний миграционный баланс по регионам РК, 2023</w:t>
      </w:r>
    </w:p>
    <w:p w14:paraId="586BD1DD" w14:textId="77777777" w:rsidR="00855766" w:rsidRPr="00855766" w:rsidRDefault="00855766" w:rsidP="00A54279">
      <w:pPr>
        <w:ind w:firstLine="709"/>
        <w:rPr>
          <w:rFonts w:ascii="Times New Roman" w:eastAsia="Times New Roman" w:hAnsi="Times New Roman" w:cs="Times New Roman"/>
          <w:sz w:val="16"/>
          <w:szCs w:val="16"/>
          <w:lang w:val="ru-RU"/>
        </w:rPr>
      </w:pPr>
    </w:p>
    <w:p w14:paraId="6F413D66" w14:textId="6F71AAE9" w:rsidR="00A54279" w:rsidRPr="003078CA" w:rsidRDefault="00855766" w:rsidP="00A54279">
      <w:pPr>
        <w:ind w:firstLine="709"/>
        <w:rPr>
          <w:rFonts w:ascii="Times New Roman" w:eastAsia="Times New Roman" w:hAnsi="Times New Roman" w:cs="Times New Roman"/>
          <w:sz w:val="24"/>
          <w:szCs w:val="24"/>
          <w:lang w:val="ru-RU"/>
        </w:rPr>
      </w:pPr>
      <w:r w:rsidRPr="0048295D">
        <w:rPr>
          <w:rFonts w:ascii="Times New Roman" w:eastAsia="Times New Roman" w:hAnsi="Times New Roman" w:cs="Times New Roman"/>
          <w:sz w:val="24"/>
          <w:szCs w:val="24"/>
        </w:rPr>
        <w:t>Примечание</w:t>
      </w:r>
      <w:r w:rsidRPr="0048295D">
        <w:rPr>
          <w:rFonts w:ascii="Times New Roman" w:eastAsia="Times New Roman" w:hAnsi="Times New Roman" w:cs="Times New Roman"/>
          <w:sz w:val="24"/>
          <w:szCs w:val="24"/>
          <w:lang w:val="ru-RU"/>
        </w:rPr>
        <w:t xml:space="preserve"> – Составлено по источнику [</w:t>
      </w:r>
      <w:r w:rsidR="00EF1824" w:rsidRPr="00EF1824">
        <w:rPr>
          <w:rFonts w:ascii="Times New Roman" w:eastAsia="Times New Roman" w:hAnsi="Times New Roman" w:cs="Times New Roman"/>
          <w:sz w:val="24"/>
          <w:szCs w:val="24"/>
          <w:lang w:val="ru-RU"/>
        </w:rPr>
        <w:t>117</w:t>
      </w:r>
      <w:r w:rsidRPr="0048295D">
        <w:rPr>
          <w:rFonts w:ascii="Times New Roman" w:eastAsia="Times New Roman" w:hAnsi="Times New Roman" w:cs="Times New Roman"/>
          <w:sz w:val="24"/>
          <w:szCs w:val="24"/>
          <w:lang w:val="ru-RU"/>
        </w:rPr>
        <w:t>]</w:t>
      </w:r>
      <w:r w:rsidRPr="0048295D">
        <w:rPr>
          <w:rFonts w:ascii="Times New Roman" w:eastAsia="Times New Roman" w:hAnsi="Times New Roman" w:cs="Times New Roman"/>
          <w:sz w:val="24"/>
          <w:szCs w:val="24"/>
        </w:rPr>
        <w:t xml:space="preserve"> </w:t>
      </w:r>
    </w:p>
    <w:p w14:paraId="65125CBE" w14:textId="77777777" w:rsidR="00A54279" w:rsidRPr="003078CA" w:rsidRDefault="00A54279">
      <w:pPr>
        <w:ind w:firstLine="709"/>
        <w:rPr>
          <w:rFonts w:ascii="Times New Roman" w:eastAsia="Times New Roman" w:hAnsi="Times New Roman" w:cs="Times New Roman"/>
          <w:sz w:val="28"/>
          <w:szCs w:val="28"/>
        </w:rPr>
      </w:pPr>
    </w:p>
    <w:p w14:paraId="56F3F9E3" w14:textId="5911D294" w:rsidR="00495664" w:rsidRPr="003078CA" w:rsidRDefault="005E0469" w:rsidP="003973A7">
      <w:pPr>
        <w:ind w:firstLine="709"/>
        <w:contextualSpacing/>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2024 году наибольший прирост наблюдается в крупных городах и областях с развитой инфраструктурой и высоким уровнем дохода: Астана (73</w:t>
      </w:r>
      <w:r w:rsidR="00EF1824">
        <w:rPr>
          <w:rFonts w:ascii="Times New Roman" w:eastAsia="Times New Roman" w:hAnsi="Times New Roman" w:cs="Times New Roman"/>
          <w:sz w:val="28"/>
          <w:szCs w:val="28"/>
          <w:lang w:val="en-US"/>
        </w:rPr>
        <w:t> </w:t>
      </w:r>
      <w:r w:rsidRPr="003078CA">
        <w:rPr>
          <w:rFonts w:ascii="Times New Roman" w:eastAsia="Times New Roman" w:hAnsi="Times New Roman" w:cs="Times New Roman"/>
          <w:sz w:val="28"/>
          <w:szCs w:val="28"/>
        </w:rPr>
        <w:t>238 человек), Алматы (36 061 человек), Шымкент (9 361 человек) и Алматинская область (2 639 человек).</w:t>
      </w:r>
    </w:p>
    <w:p w14:paraId="41C90C9F" w14:textId="2E704AA1" w:rsidR="005170F5" w:rsidRPr="003078CA" w:rsidRDefault="005E0469" w:rsidP="003973A7">
      <w:pPr>
        <w:ind w:firstLine="709"/>
        <w:contextualSpacing/>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Миграционные движения внутри страны ориентированы на города республиканского значения и этот тренд коррелирует с уровнем урбанизации данных городов. В большинстве регионов страны фиксируются постоянные отрицательные миграционные сальдо. Особенно значительный отток населения наблюдается в Туркестанской и Жамбылской областях. В </w:t>
      </w:r>
      <w:r w:rsidR="00855766" w:rsidRPr="003078CA">
        <w:rPr>
          <w:rFonts w:ascii="Times New Roman" w:eastAsia="Times New Roman" w:hAnsi="Times New Roman" w:cs="Times New Roman"/>
          <w:sz w:val="28"/>
          <w:szCs w:val="28"/>
        </w:rPr>
        <w:t xml:space="preserve">таблице </w:t>
      </w:r>
      <w:r w:rsidR="0085551E">
        <w:rPr>
          <w:rFonts w:ascii="Times New Roman" w:eastAsia="Times New Roman" w:hAnsi="Times New Roman" w:cs="Times New Roman"/>
          <w:sz w:val="28"/>
          <w:szCs w:val="28"/>
          <w:lang w:val="ru-RU"/>
        </w:rPr>
        <w:t>11</w:t>
      </w:r>
      <w:r w:rsidRPr="003078CA">
        <w:rPr>
          <w:rFonts w:ascii="Times New Roman" w:eastAsia="Times New Roman" w:hAnsi="Times New Roman" w:cs="Times New Roman"/>
          <w:sz w:val="28"/>
          <w:szCs w:val="28"/>
        </w:rPr>
        <w:t xml:space="preserve"> представлены рассчитанные коэффициенты внутренней миграционной привлекательности регионов Казах</w:t>
      </w:r>
      <w:r w:rsidR="005170F5" w:rsidRPr="003078CA">
        <w:rPr>
          <w:rFonts w:ascii="Times New Roman" w:eastAsia="Times New Roman" w:hAnsi="Times New Roman" w:cs="Times New Roman"/>
          <w:sz w:val="28"/>
          <w:szCs w:val="28"/>
        </w:rPr>
        <w:t xml:space="preserve">стана на основе данных </w:t>
      </w:r>
      <w:r w:rsidR="00855766" w:rsidRPr="003078CA">
        <w:rPr>
          <w:rFonts w:ascii="Times New Roman" w:eastAsia="Times New Roman" w:hAnsi="Times New Roman" w:cs="Times New Roman"/>
          <w:sz w:val="28"/>
          <w:szCs w:val="28"/>
        </w:rPr>
        <w:t xml:space="preserve">таблицы </w:t>
      </w:r>
      <w:r w:rsidR="005170F5" w:rsidRPr="003078CA">
        <w:rPr>
          <w:rFonts w:ascii="Times New Roman" w:eastAsia="Times New Roman" w:hAnsi="Times New Roman" w:cs="Times New Roman"/>
          <w:sz w:val="28"/>
          <w:szCs w:val="28"/>
        </w:rPr>
        <w:t>7</w:t>
      </w:r>
      <w:r w:rsidRPr="003078CA">
        <w:rPr>
          <w:rFonts w:ascii="Times New Roman" w:eastAsia="Times New Roman" w:hAnsi="Times New Roman" w:cs="Times New Roman"/>
          <w:sz w:val="28"/>
          <w:szCs w:val="28"/>
        </w:rPr>
        <w:t xml:space="preserve"> за период 2016-2022 гг.</w:t>
      </w:r>
    </w:p>
    <w:p w14:paraId="1D1EA0D0" w14:textId="77777777" w:rsidR="003973A7" w:rsidRPr="003078CA" w:rsidRDefault="003973A7" w:rsidP="003973A7">
      <w:pPr>
        <w:ind w:firstLine="709"/>
        <w:contextualSpacing/>
        <w:rPr>
          <w:rFonts w:ascii="Times New Roman" w:eastAsia="Times New Roman" w:hAnsi="Times New Roman" w:cs="Times New Roman"/>
          <w:sz w:val="28"/>
          <w:szCs w:val="28"/>
        </w:rPr>
      </w:pPr>
    </w:p>
    <w:p w14:paraId="0CA640A0" w14:textId="05B2C83D" w:rsidR="00495664" w:rsidRDefault="005170F5" w:rsidP="003973A7">
      <w:pPr>
        <w:spacing w:after="160"/>
        <w:contextualSpacing/>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 xml:space="preserve">Таблица </w:t>
      </w:r>
      <w:r w:rsidR="0085551E">
        <w:rPr>
          <w:rFonts w:ascii="Times New Roman" w:eastAsia="Times New Roman" w:hAnsi="Times New Roman" w:cs="Times New Roman"/>
          <w:sz w:val="28"/>
          <w:szCs w:val="28"/>
          <w:lang w:val="ru-RU"/>
        </w:rPr>
        <w:t>11</w:t>
      </w:r>
      <w:r w:rsidR="005E0469" w:rsidRPr="003078CA">
        <w:rPr>
          <w:rFonts w:ascii="Times New Roman" w:eastAsia="Times New Roman" w:hAnsi="Times New Roman" w:cs="Times New Roman"/>
          <w:sz w:val="28"/>
          <w:szCs w:val="28"/>
        </w:rPr>
        <w:t xml:space="preserve"> – Коэффициенты общей внутренней миграционной привлекательности регионов Казахстана, 2016-2022 гг.</w:t>
      </w:r>
    </w:p>
    <w:p w14:paraId="5B8601A1" w14:textId="77777777" w:rsidR="00855766" w:rsidRPr="00855766" w:rsidRDefault="00855766" w:rsidP="003973A7">
      <w:pPr>
        <w:spacing w:after="160"/>
        <w:contextualSpacing/>
        <w:rPr>
          <w:rFonts w:ascii="Times New Roman" w:eastAsia="Times New Roman" w:hAnsi="Times New Roman" w:cs="Times New Roman"/>
          <w:sz w:val="16"/>
          <w:szCs w:val="16"/>
          <w:lang w:val="ru-RU"/>
        </w:rPr>
      </w:pPr>
    </w:p>
    <w:tbl>
      <w:tblPr>
        <w:tblStyle w:val="af1"/>
        <w:tblW w:w="94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6"/>
        <w:gridCol w:w="975"/>
        <w:gridCol w:w="975"/>
        <w:gridCol w:w="976"/>
        <w:gridCol w:w="977"/>
        <w:gridCol w:w="976"/>
        <w:gridCol w:w="976"/>
        <w:gridCol w:w="961"/>
        <w:gridCol w:w="851"/>
      </w:tblGrid>
      <w:tr w:rsidR="00495664" w:rsidRPr="00EB07A1" w14:paraId="79EC7BEA" w14:textId="77777777" w:rsidTr="00855766">
        <w:trPr>
          <w:jc w:val="center"/>
        </w:trPr>
        <w:tc>
          <w:tcPr>
            <w:tcW w:w="1826" w:type="dxa"/>
            <w:vAlign w:val="center"/>
          </w:tcPr>
          <w:p w14:paraId="6109DF96"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Регионы</w:t>
            </w:r>
          </w:p>
        </w:tc>
        <w:tc>
          <w:tcPr>
            <w:tcW w:w="975" w:type="dxa"/>
            <w:vAlign w:val="center"/>
          </w:tcPr>
          <w:p w14:paraId="52D376CD" w14:textId="7AD0986E" w:rsidR="00495664" w:rsidRPr="00EB07A1" w:rsidRDefault="005E0469" w:rsidP="005170F5">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rPr>
              <w:t>2015</w:t>
            </w:r>
            <w:r w:rsidR="00855766" w:rsidRPr="00EB07A1">
              <w:rPr>
                <w:rFonts w:ascii="Times New Roman" w:eastAsia="Times New Roman" w:hAnsi="Times New Roman" w:cs="Times New Roman"/>
                <w:lang w:val="ru-RU"/>
              </w:rPr>
              <w:t xml:space="preserve"> год</w:t>
            </w:r>
          </w:p>
        </w:tc>
        <w:tc>
          <w:tcPr>
            <w:tcW w:w="975" w:type="dxa"/>
            <w:vAlign w:val="center"/>
          </w:tcPr>
          <w:p w14:paraId="1581733D" w14:textId="2F74B597" w:rsidR="00495664" w:rsidRPr="00EB07A1" w:rsidRDefault="005E0469" w:rsidP="005170F5">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rPr>
              <w:t>2016</w:t>
            </w:r>
            <w:r w:rsidR="00855766" w:rsidRPr="00EB07A1">
              <w:rPr>
                <w:rFonts w:ascii="Times New Roman" w:eastAsia="Times New Roman" w:hAnsi="Times New Roman" w:cs="Times New Roman"/>
                <w:lang w:val="ru-RU"/>
              </w:rPr>
              <w:t xml:space="preserve"> год</w:t>
            </w:r>
          </w:p>
        </w:tc>
        <w:tc>
          <w:tcPr>
            <w:tcW w:w="976" w:type="dxa"/>
            <w:vAlign w:val="center"/>
          </w:tcPr>
          <w:p w14:paraId="222E99B1" w14:textId="2B673567" w:rsidR="00495664" w:rsidRPr="00EB07A1" w:rsidRDefault="005E0469" w:rsidP="005170F5">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rPr>
              <w:t>2017</w:t>
            </w:r>
            <w:r w:rsidR="00855766" w:rsidRPr="00EB07A1">
              <w:rPr>
                <w:rFonts w:ascii="Times New Roman" w:eastAsia="Times New Roman" w:hAnsi="Times New Roman" w:cs="Times New Roman"/>
                <w:lang w:val="ru-RU"/>
              </w:rPr>
              <w:t xml:space="preserve"> год</w:t>
            </w:r>
          </w:p>
        </w:tc>
        <w:tc>
          <w:tcPr>
            <w:tcW w:w="977" w:type="dxa"/>
            <w:vAlign w:val="center"/>
          </w:tcPr>
          <w:p w14:paraId="70CAED6B" w14:textId="31787833" w:rsidR="00495664" w:rsidRPr="00EB07A1" w:rsidRDefault="005E0469" w:rsidP="005170F5">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rPr>
              <w:t>2018</w:t>
            </w:r>
            <w:r w:rsidR="00855766" w:rsidRPr="00EB07A1">
              <w:rPr>
                <w:rFonts w:ascii="Times New Roman" w:eastAsia="Times New Roman" w:hAnsi="Times New Roman" w:cs="Times New Roman"/>
                <w:lang w:val="ru-RU"/>
              </w:rPr>
              <w:t xml:space="preserve"> год</w:t>
            </w:r>
          </w:p>
        </w:tc>
        <w:tc>
          <w:tcPr>
            <w:tcW w:w="976" w:type="dxa"/>
            <w:vAlign w:val="center"/>
          </w:tcPr>
          <w:p w14:paraId="34032512" w14:textId="75A816D0" w:rsidR="00495664" w:rsidRPr="00EB07A1" w:rsidRDefault="005E0469" w:rsidP="005170F5">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rPr>
              <w:t>2019</w:t>
            </w:r>
            <w:r w:rsidR="00855766" w:rsidRPr="00EB07A1">
              <w:rPr>
                <w:rFonts w:ascii="Times New Roman" w:eastAsia="Times New Roman" w:hAnsi="Times New Roman" w:cs="Times New Roman"/>
                <w:lang w:val="ru-RU"/>
              </w:rPr>
              <w:t xml:space="preserve"> год</w:t>
            </w:r>
          </w:p>
        </w:tc>
        <w:tc>
          <w:tcPr>
            <w:tcW w:w="976" w:type="dxa"/>
            <w:vAlign w:val="center"/>
          </w:tcPr>
          <w:p w14:paraId="77B1FF79" w14:textId="4C80250B" w:rsidR="00495664" w:rsidRPr="00EB07A1" w:rsidRDefault="005E0469" w:rsidP="005170F5">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rPr>
              <w:t>2020</w:t>
            </w:r>
            <w:r w:rsidR="00855766" w:rsidRPr="00EB07A1">
              <w:rPr>
                <w:rFonts w:ascii="Times New Roman" w:eastAsia="Times New Roman" w:hAnsi="Times New Roman" w:cs="Times New Roman"/>
                <w:lang w:val="ru-RU"/>
              </w:rPr>
              <w:t xml:space="preserve"> год</w:t>
            </w:r>
          </w:p>
        </w:tc>
        <w:tc>
          <w:tcPr>
            <w:tcW w:w="961" w:type="dxa"/>
            <w:vAlign w:val="center"/>
          </w:tcPr>
          <w:p w14:paraId="02A2C04B" w14:textId="6B19FE05" w:rsidR="00495664" w:rsidRPr="00EB07A1" w:rsidRDefault="005E0469" w:rsidP="005170F5">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rPr>
              <w:t>2021</w:t>
            </w:r>
            <w:r w:rsidR="00855766" w:rsidRPr="00EB07A1">
              <w:rPr>
                <w:rFonts w:ascii="Times New Roman" w:eastAsia="Times New Roman" w:hAnsi="Times New Roman" w:cs="Times New Roman"/>
                <w:lang w:val="ru-RU"/>
              </w:rPr>
              <w:t xml:space="preserve"> год</w:t>
            </w:r>
          </w:p>
        </w:tc>
        <w:tc>
          <w:tcPr>
            <w:tcW w:w="851" w:type="dxa"/>
            <w:vAlign w:val="center"/>
          </w:tcPr>
          <w:p w14:paraId="38B7B020" w14:textId="5F32FCA7" w:rsidR="00495664" w:rsidRPr="00EB07A1" w:rsidRDefault="005E0469" w:rsidP="005170F5">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rPr>
              <w:t>2022</w:t>
            </w:r>
            <w:r w:rsidR="00855766" w:rsidRPr="00EB07A1">
              <w:rPr>
                <w:rFonts w:ascii="Times New Roman" w:eastAsia="Times New Roman" w:hAnsi="Times New Roman" w:cs="Times New Roman"/>
                <w:lang w:val="ru-RU"/>
              </w:rPr>
              <w:t xml:space="preserve"> год</w:t>
            </w:r>
          </w:p>
        </w:tc>
      </w:tr>
      <w:tr w:rsidR="00EF1824" w:rsidRPr="00EB07A1" w14:paraId="333C8FDD" w14:textId="77777777" w:rsidTr="00855766">
        <w:trPr>
          <w:jc w:val="center"/>
        </w:trPr>
        <w:tc>
          <w:tcPr>
            <w:tcW w:w="1826" w:type="dxa"/>
            <w:vAlign w:val="center"/>
          </w:tcPr>
          <w:p w14:paraId="36EE3F5A" w14:textId="3567EC06" w:rsidR="00EF1824" w:rsidRPr="00EF1824" w:rsidRDefault="00EF1824" w:rsidP="005170F5">
            <w:pPr>
              <w:spacing w:after="160"/>
              <w:contextualSpacing/>
              <w:jc w:val="center"/>
              <w:rPr>
                <w:rFonts w:ascii="Times New Roman" w:eastAsia="Times New Roman" w:hAnsi="Times New Roman" w:cs="Times New Roman"/>
                <w:lang w:val="en-US"/>
              </w:rPr>
            </w:pPr>
            <w:r>
              <w:rPr>
                <w:rFonts w:ascii="Times New Roman" w:eastAsia="Times New Roman" w:hAnsi="Times New Roman" w:cs="Times New Roman"/>
                <w:lang w:val="en-US"/>
              </w:rPr>
              <w:t>1</w:t>
            </w:r>
          </w:p>
        </w:tc>
        <w:tc>
          <w:tcPr>
            <w:tcW w:w="975" w:type="dxa"/>
            <w:vAlign w:val="center"/>
          </w:tcPr>
          <w:p w14:paraId="6D0129DF" w14:textId="6ED67ABE" w:rsidR="00EF1824" w:rsidRPr="00EF1824" w:rsidRDefault="00EF1824" w:rsidP="005170F5">
            <w:pPr>
              <w:spacing w:after="160"/>
              <w:contextualSpacing/>
              <w:jc w:val="center"/>
              <w:rPr>
                <w:rFonts w:ascii="Times New Roman" w:eastAsia="Times New Roman" w:hAnsi="Times New Roman" w:cs="Times New Roman"/>
                <w:lang w:val="en-US"/>
              </w:rPr>
            </w:pPr>
            <w:r>
              <w:rPr>
                <w:rFonts w:ascii="Times New Roman" w:eastAsia="Times New Roman" w:hAnsi="Times New Roman" w:cs="Times New Roman"/>
                <w:lang w:val="en-US"/>
              </w:rPr>
              <w:t>2</w:t>
            </w:r>
          </w:p>
        </w:tc>
        <w:tc>
          <w:tcPr>
            <w:tcW w:w="975" w:type="dxa"/>
            <w:vAlign w:val="center"/>
          </w:tcPr>
          <w:p w14:paraId="60B04978" w14:textId="352FBFB0" w:rsidR="00EF1824" w:rsidRPr="00EF1824" w:rsidRDefault="00EF1824" w:rsidP="005170F5">
            <w:pPr>
              <w:spacing w:after="160"/>
              <w:contextualSpacing/>
              <w:jc w:val="center"/>
              <w:rPr>
                <w:rFonts w:ascii="Times New Roman" w:eastAsia="Times New Roman" w:hAnsi="Times New Roman" w:cs="Times New Roman"/>
                <w:lang w:val="en-US"/>
              </w:rPr>
            </w:pPr>
            <w:r>
              <w:rPr>
                <w:rFonts w:ascii="Times New Roman" w:eastAsia="Times New Roman" w:hAnsi="Times New Roman" w:cs="Times New Roman"/>
                <w:lang w:val="en-US"/>
              </w:rPr>
              <w:t>3</w:t>
            </w:r>
          </w:p>
        </w:tc>
        <w:tc>
          <w:tcPr>
            <w:tcW w:w="976" w:type="dxa"/>
            <w:vAlign w:val="center"/>
          </w:tcPr>
          <w:p w14:paraId="65FF6B5D" w14:textId="03D995BD" w:rsidR="00EF1824" w:rsidRPr="00EF1824" w:rsidRDefault="00EF1824" w:rsidP="005170F5">
            <w:pPr>
              <w:spacing w:after="160"/>
              <w:contextualSpacing/>
              <w:jc w:val="center"/>
              <w:rPr>
                <w:rFonts w:ascii="Times New Roman" w:eastAsia="Times New Roman" w:hAnsi="Times New Roman" w:cs="Times New Roman"/>
                <w:lang w:val="en-US"/>
              </w:rPr>
            </w:pPr>
            <w:r>
              <w:rPr>
                <w:rFonts w:ascii="Times New Roman" w:eastAsia="Times New Roman" w:hAnsi="Times New Roman" w:cs="Times New Roman"/>
                <w:lang w:val="en-US"/>
              </w:rPr>
              <w:t>4</w:t>
            </w:r>
          </w:p>
        </w:tc>
        <w:tc>
          <w:tcPr>
            <w:tcW w:w="977" w:type="dxa"/>
            <w:vAlign w:val="center"/>
          </w:tcPr>
          <w:p w14:paraId="12C6C8C6" w14:textId="4D521C1F" w:rsidR="00EF1824" w:rsidRPr="00EF1824" w:rsidRDefault="00EF1824" w:rsidP="005170F5">
            <w:pPr>
              <w:spacing w:after="160"/>
              <w:contextualSpacing/>
              <w:jc w:val="center"/>
              <w:rPr>
                <w:rFonts w:ascii="Times New Roman" w:eastAsia="Times New Roman" w:hAnsi="Times New Roman" w:cs="Times New Roman"/>
                <w:lang w:val="en-US"/>
              </w:rPr>
            </w:pPr>
            <w:r>
              <w:rPr>
                <w:rFonts w:ascii="Times New Roman" w:eastAsia="Times New Roman" w:hAnsi="Times New Roman" w:cs="Times New Roman"/>
                <w:lang w:val="en-US"/>
              </w:rPr>
              <w:t>5</w:t>
            </w:r>
          </w:p>
        </w:tc>
        <w:tc>
          <w:tcPr>
            <w:tcW w:w="976" w:type="dxa"/>
            <w:vAlign w:val="center"/>
          </w:tcPr>
          <w:p w14:paraId="6F10FC50" w14:textId="620DAE65" w:rsidR="00EF1824" w:rsidRPr="00EF1824" w:rsidRDefault="00EF1824" w:rsidP="005170F5">
            <w:pPr>
              <w:spacing w:after="160"/>
              <w:contextualSpacing/>
              <w:jc w:val="center"/>
              <w:rPr>
                <w:rFonts w:ascii="Times New Roman" w:eastAsia="Times New Roman" w:hAnsi="Times New Roman" w:cs="Times New Roman"/>
                <w:lang w:val="en-US"/>
              </w:rPr>
            </w:pPr>
            <w:r>
              <w:rPr>
                <w:rFonts w:ascii="Times New Roman" w:eastAsia="Times New Roman" w:hAnsi="Times New Roman" w:cs="Times New Roman"/>
                <w:lang w:val="en-US"/>
              </w:rPr>
              <w:t>6</w:t>
            </w:r>
          </w:p>
        </w:tc>
        <w:tc>
          <w:tcPr>
            <w:tcW w:w="976" w:type="dxa"/>
            <w:vAlign w:val="center"/>
          </w:tcPr>
          <w:p w14:paraId="79AC8597" w14:textId="41E8506D" w:rsidR="00EF1824" w:rsidRPr="00EF1824" w:rsidRDefault="00EF1824" w:rsidP="005170F5">
            <w:pPr>
              <w:spacing w:after="160"/>
              <w:contextualSpacing/>
              <w:jc w:val="center"/>
              <w:rPr>
                <w:rFonts w:ascii="Times New Roman" w:eastAsia="Times New Roman" w:hAnsi="Times New Roman" w:cs="Times New Roman"/>
                <w:lang w:val="en-US"/>
              </w:rPr>
            </w:pPr>
            <w:r>
              <w:rPr>
                <w:rFonts w:ascii="Times New Roman" w:eastAsia="Times New Roman" w:hAnsi="Times New Roman" w:cs="Times New Roman"/>
                <w:lang w:val="en-US"/>
              </w:rPr>
              <w:t>7</w:t>
            </w:r>
          </w:p>
        </w:tc>
        <w:tc>
          <w:tcPr>
            <w:tcW w:w="961" w:type="dxa"/>
            <w:vAlign w:val="center"/>
          </w:tcPr>
          <w:p w14:paraId="6A8DEDB6" w14:textId="0862497B" w:rsidR="00EF1824" w:rsidRPr="00EF1824" w:rsidRDefault="00EF1824" w:rsidP="005170F5">
            <w:pPr>
              <w:spacing w:after="160"/>
              <w:contextualSpacing/>
              <w:jc w:val="center"/>
              <w:rPr>
                <w:rFonts w:ascii="Times New Roman" w:eastAsia="Times New Roman" w:hAnsi="Times New Roman" w:cs="Times New Roman"/>
                <w:lang w:val="en-US"/>
              </w:rPr>
            </w:pPr>
            <w:r>
              <w:rPr>
                <w:rFonts w:ascii="Times New Roman" w:eastAsia="Times New Roman" w:hAnsi="Times New Roman" w:cs="Times New Roman"/>
                <w:lang w:val="en-US"/>
              </w:rPr>
              <w:t>8</w:t>
            </w:r>
          </w:p>
        </w:tc>
        <w:tc>
          <w:tcPr>
            <w:tcW w:w="851" w:type="dxa"/>
            <w:vAlign w:val="center"/>
          </w:tcPr>
          <w:p w14:paraId="61E542B2" w14:textId="3DA9AC08" w:rsidR="00EF1824" w:rsidRPr="00EF1824" w:rsidRDefault="00EF1824" w:rsidP="005170F5">
            <w:pPr>
              <w:spacing w:after="160"/>
              <w:contextualSpacing/>
              <w:jc w:val="center"/>
              <w:rPr>
                <w:rFonts w:ascii="Times New Roman" w:eastAsia="Times New Roman" w:hAnsi="Times New Roman" w:cs="Times New Roman"/>
                <w:lang w:val="en-US"/>
              </w:rPr>
            </w:pPr>
            <w:r>
              <w:rPr>
                <w:rFonts w:ascii="Times New Roman" w:eastAsia="Times New Roman" w:hAnsi="Times New Roman" w:cs="Times New Roman"/>
                <w:lang w:val="en-US"/>
              </w:rPr>
              <w:t>9</w:t>
            </w:r>
          </w:p>
        </w:tc>
      </w:tr>
      <w:tr w:rsidR="00495664" w:rsidRPr="00EB07A1" w14:paraId="58F55228" w14:textId="77777777" w:rsidTr="00855766">
        <w:trPr>
          <w:jc w:val="center"/>
        </w:trPr>
        <w:tc>
          <w:tcPr>
            <w:tcW w:w="1826" w:type="dxa"/>
            <w:vAlign w:val="center"/>
          </w:tcPr>
          <w:p w14:paraId="005AAB02"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Акмолинская</w:t>
            </w:r>
          </w:p>
        </w:tc>
        <w:tc>
          <w:tcPr>
            <w:tcW w:w="975" w:type="dxa"/>
            <w:vAlign w:val="center"/>
          </w:tcPr>
          <w:p w14:paraId="315F2DE4"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1,05</w:t>
            </w:r>
          </w:p>
        </w:tc>
        <w:tc>
          <w:tcPr>
            <w:tcW w:w="975" w:type="dxa"/>
            <w:vAlign w:val="center"/>
          </w:tcPr>
          <w:p w14:paraId="2B704638"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0,77</w:t>
            </w:r>
          </w:p>
        </w:tc>
        <w:tc>
          <w:tcPr>
            <w:tcW w:w="976" w:type="dxa"/>
            <w:vAlign w:val="center"/>
          </w:tcPr>
          <w:p w14:paraId="0D4291A9"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1,03</w:t>
            </w:r>
          </w:p>
        </w:tc>
        <w:tc>
          <w:tcPr>
            <w:tcW w:w="977" w:type="dxa"/>
            <w:vAlign w:val="center"/>
          </w:tcPr>
          <w:p w14:paraId="4DDAC687"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0,95</w:t>
            </w:r>
          </w:p>
        </w:tc>
        <w:tc>
          <w:tcPr>
            <w:tcW w:w="976" w:type="dxa"/>
            <w:vAlign w:val="center"/>
          </w:tcPr>
          <w:p w14:paraId="5CFF037B"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0,95</w:t>
            </w:r>
          </w:p>
        </w:tc>
        <w:tc>
          <w:tcPr>
            <w:tcW w:w="976" w:type="dxa"/>
            <w:vAlign w:val="center"/>
          </w:tcPr>
          <w:p w14:paraId="3E3568BD"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0,95</w:t>
            </w:r>
          </w:p>
        </w:tc>
        <w:tc>
          <w:tcPr>
            <w:tcW w:w="961" w:type="dxa"/>
            <w:vAlign w:val="center"/>
          </w:tcPr>
          <w:p w14:paraId="21FFF972"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0,94</w:t>
            </w:r>
          </w:p>
        </w:tc>
        <w:tc>
          <w:tcPr>
            <w:tcW w:w="851" w:type="dxa"/>
            <w:vAlign w:val="center"/>
          </w:tcPr>
          <w:p w14:paraId="74115BA2"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0,96</w:t>
            </w:r>
          </w:p>
        </w:tc>
      </w:tr>
      <w:tr w:rsidR="00495664" w:rsidRPr="00EB07A1" w14:paraId="01B098BD" w14:textId="77777777" w:rsidTr="00855766">
        <w:trPr>
          <w:jc w:val="center"/>
        </w:trPr>
        <w:tc>
          <w:tcPr>
            <w:tcW w:w="1826" w:type="dxa"/>
            <w:vAlign w:val="center"/>
          </w:tcPr>
          <w:p w14:paraId="565DAF8E"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Актюбинская</w:t>
            </w:r>
          </w:p>
        </w:tc>
        <w:tc>
          <w:tcPr>
            <w:tcW w:w="975" w:type="dxa"/>
            <w:vAlign w:val="center"/>
          </w:tcPr>
          <w:p w14:paraId="6324D16C"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0,98</w:t>
            </w:r>
          </w:p>
        </w:tc>
        <w:tc>
          <w:tcPr>
            <w:tcW w:w="975" w:type="dxa"/>
            <w:vAlign w:val="center"/>
          </w:tcPr>
          <w:p w14:paraId="1682F939"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0,95</w:t>
            </w:r>
          </w:p>
        </w:tc>
        <w:tc>
          <w:tcPr>
            <w:tcW w:w="976" w:type="dxa"/>
            <w:vAlign w:val="center"/>
          </w:tcPr>
          <w:p w14:paraId="399FC325"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0,99</w:t>
            </w:r>
          </w:p>
        </w:tc>
        <w:tc>
          <w:tcPr>
            <w:tcW w:w="977" w:type="dxa"/>
            <w:vAlign w:val="center"/>
          </w:tcPr>
          <w:p w14:paraId="410E2833"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0,99</w:t>
            </w:r>
          </w:p>
        </w:tc>
        <w:tc>
          <w:tcPr>
            <w:tcW w:w="976" w:type="dxa"/>
            <w:vAlign w:val="center"/>
          </w:tcPr>
          <w:p w14:paraId="57290A7D"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0,99</w:t>
            </w:r>
          </w:p>
        </w:tc>
        <w:tc>
          <w:tcPr>
            <w:tcW w:w="976" w:type="dxa"/>
            <w:vAlign w:val="center"/>
          </w:tcPr>
          <w:p w14:paraId="5C842EB5"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w:t>
            </w:r>
          </w:p>
        </w:tc>
        <w:tc>
          <w:tcPr>
            <w:tcW w:w="961" w:type="dxa"/>
            <w:vAlign w:val="center"/>
          </w:tcPr>
          <w:p w14:paraId="5600B2AA"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0,98</w:t>
            </w:r>
          </w:p>
        </w:tc>
        <w:tc>
          <w:tcPr>
            <w:tcW w:w="851" w:type="dxa"/>
            <w:vAlign w:val="center"/>
          </w:tcPr>
          <w:p w14:paraId="73D30696"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0,97</w:t>
            </w:r>
          </w:p>
        </w:tc>
      </w:tr>
      <w:tr w:rsidR="00495664" w:rsidRPr="00EB07A1" w14:paraId="636625DB" w14:textId="77777777" w:rsidTr="00855766">
        <w:trPr>
          <w:jc w:val="center"/>
        </w:trPr>
        <w:tc>
          <w:tcPr>
            <w:tcW w:w="1826" w:type="dxa"/>
            <w:vAlign w:val="center"/>
          </w:tcPr>
          <w:p w14:paraId="6EE04208"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Алматинская</w:t>
            </w:r>
          </w:p>
        </w:tc>
        <w:tc>
          <w:tcPr>
            <w:tcW w:w="975" w:type="dxa"/>
            <w:vAlign w:val="center"/>
          </w:tcPr>
          <w:p w14:paraId="2C520FAA"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0,94</w:t>
            </w:r>
          </w:p>
        </w:tc>
        <w:tc>
          <w:tcPr>
            <w:tcW w:w="975" w:type="dxa"/>
            <w:vAlign w:val="center"/>
          </w:tcPr>
          <w:p w14:paraId="632FC6BF"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0,97</w:t>
            </w:r>
          </w:p>
        </w:tc>
        <w:tc>
          <w:tcPr>
            <w:tcW w:w="976" w:type="dxa"/>
            <w:vAlign w:val="center"/>
          </w:tcPr>
          <w:p w14:paraId="3AE86CFF"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0,97</w:t>
            </w:r>
          </w:p>
        </w:tc>
        <w:tc>
          <w:tcPr>
            <w:tcW w:w="977" w:type="dxa"/>
            <w:vAlign w:val="center"/>
          </w:tcPr>
          <w:p w14:paraId="01AA43CA"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0,91</w:t>
            </w:r>
          </w:p>
        </w:tc>
        <w:tc>
          <w:tcPr>
            <w:tcW w:w="976" w:type="dxa"/>
            <w:vAlign w:val="center"/>
          </w:tcPr>
          <w:p w14:paraId="7BF744FE"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0,92</w:t>
            </w:r>
          </w:p>
        </w:tc>
        <w:tc>
          <w:tcPr>
            <w:tcW w:w="976" w:type="dxa"/>
            <w:vAlign w:val="center"/>
          </w:tcPr>
          <w:p w14:paraId="581EAF59"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0,93</w:t>
            </w:r>
          </w:p>
        </w:tc>
        <w:tc>
          <w:tcPr>
            <w:tcW w:w="961" w:type="dxa"/>
            <w:vAlign w:val="center"/>
          </w:tcPr>
          <w:p w14:paraId="2C39BE14"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0,97</w:t>
            </w:r>
          </w:p>
        </w:tc>
        <w:tc>
          <w:tcPr>
            <w:tcW w:w="851" w:type="dxa"/>
            <w:vAlign w:val="center"/>
          </w:tcPr>
          <w:p w14:paraId="3E3DC973"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1,02</w:t>
            </w:r>
          </w:p>
        </w:tc>
      </w:tr>
      <w:tr w:rsidR="00495664" w:rsidRPr="00EB07A1" w14:paraId="47FAA6C4" w14:textId="77777777" w:rsidTr="00855766">
        <w:trPr>
          <w:jc w:val="center"/>
        </w:trPr>
        <w:tc>
          <w:tcPr>
            <w:tcW w:w="1826" w:type="dxa"/>
            <w:vAlign w:val="center"/>
          </w:tcPr>
          <w:p w14:paraId="60C71DAB"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Атырауская</w:t>
            </w:r>
          </w:p>
        </w:tc>
        <w:tc>
          <w:tcPr>
            <w:tcW w:w="975" w:type="dxa"/>
            <w:vAlign w:val="center"/>
          </w:tcPr>
          <w:p w14:paraId="51CA2487"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w:t>
            </w:r>
          </w:p>
        </w:tc>
        <w:tc>
          <w:tcPr>
            <w:tcW w:w="975" w:type="dxa"/>
            <w:vAlign w:val="center"/>
          </w:tcPr>
          <w:p w14:paraId="52E82F1A"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0,99</w:t>
            </w:r>
          </w:p>
        </w:tc>
        <w:tc>
          <w:tcPr>
            <w:tcW w:w="976" w:type="dxa"/>
            <w:vAlign w:val="center"/>
          </w:tcPr>
          <w:p w14:paraId="3063CD0A"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w:t>
            </w:r>
          </w:p>
        </w:tc>
        <w:tc>
          <w:tcPr>
            <w:tcW w:w="977" w:type="dxa"/>
            <w:vAlign w:val="center"/>
          </w:tcPr>
          <w:p w14:paraId="7FBDD53E"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0,99</w:t>
            </w:r>
          </w:p>
        </w:tc>
        <w:tc>
          <w:tcPr>
            <w:tcW w:w="976" w:type="dxa"/>
            <w:vAlign w:val="center"/>
          </w:tcPr>
          <w:p w14:paraId="30AA98D8"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0,97</w:t>
            </w:r>
          </w:p>
        </w:tc>
        <w:tc>
          <w:tcPr>
            <w:tcW w:w="976" w:type="dxa"/>
            <w:vAlign w:val="center"/>
          </w:tcPr>
          <w:p w14:paraId="1BB670E9"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0,97</w:t>
            </w:r>
          </w:p>
        </w:tc>
        <w:tc>
          <w:tcPr>
            <w:tcW w:w="961" w:type="dxa"/>
            <w:vAlign w:val="center"/>
          </w:tcPr>
          <w:p w14:paraId="41165756"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0,94</w:t>
            </w:r>
          </w:p>
        </w:tc>
        <w:tc>
          <w:tcPr>
            <w:tcW w:w="851" w:type="dxa"/>
            <w:vAlign w:val="center"/>
          </w:tcPr>
          <w:p w14:paraId="11215D08"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0,95</w:t>
            </w:r>
          </w:p>
        </w:tc>
      </w:tr>
      <w:tr w:rsidR="00495664" w:rsidRPr="00EB07A1" w14:paraId="012D9E2D" w14:textId="77777777" w:rsidTr="00855766">
        <w:trPr>
          <w:jc w:val="center"/>
        </w:trPr>
        <w:tc>
          <w:tcPr>
            <w:tcW w:w="1826" w:type="dxa"/>
            <w:vAlign w:val="center"/>
          </w:tcPr>
          <w:p w14:paraId="75DC8325"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Западно-Казахстанская</w:t>
            </w:r>
          </w:p>
        </w:tc>
        <w:tc>
          <w:tcPr>
            <w:tcW w:w="975" w:type="dxa"/>
            <w:vAlign w:val="center"/>
          </w:tcPr>
          <w:p w14:paraId="27A00965"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1,01</w:t>
            </w:r>
          </w:p>
        </w:tc>
        <w:tc>
          <w:tcPr>
            <w:tcW w:w="975" w:type="dxa"/>
            <w:vAlign w:val="center"/>
          </w:tcPr>
          <w:p w14:paraId="41953159"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0,95</w:t>
            </w:r>
          </w:p>
        </w:tc>
        <w:tc>
          <w:tcPr>
            <w:tcW w:w="976" w:type="dxa"/>
            <w:vAlign w:val="center"/>
          </w:tcPr>
          <w:p w14:paraId="1392EC04"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0,98</w:t>
            </w:r>
          </w:p>
        </w:tc>
        <w:tc>
          <w:tcPr>
            <w:tcW w:w="977" w:type="dxa"/>
            <w:vAlign w:val="center"/>
          </w:tcPr>
          <w:p w14:paraId="06751047"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0,99</w:t>
            </w:r>
          </w:p>
        </w:tc>
        <w:tc>
          <w:tcPr>
            <w:tcW w:w="976" w:type="dxa"/>
            <w:vAlign w:val="center"/>
          </w:tcPr>
          <w:p w14:paraId="53FE1775"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0,98</w:t>
            </w:r>
          </w:p>
        </w:tc>
        <w:tc>
          <w:tcPr>
            <w:tcW w:w="976" w:type="dxa"/>
            <w:vAlign w:val="center"/>
          </w:tcPr>
          <w:p w14:paraId="55D6CF06"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0,97</w:t>
            </w:r>
          </w:p>
        </w:tc>
        <w:tc>
          <w:tcPr>
            <w:tcW w:w="961" w:type="dxa"/>
            <w:vAlign w:val="center"/>
          </w:tcPr>
          <w:p w14:paraId="2CD10C1F"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0,94</w:t>
            </w:r>
          </w:p>
        </w:tc>
        <w:tc>
          <w:tcPr>
            <w:tcW w:w="851" w:type="dxa"/>
            <w:vAlign w:val="center"/>
          </w:tcPr>
          <w:p w14:paraId="6ACACD29"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0,94</w:t>
            </w:r>
          </w:p>
        </w:tc>
      </w:tr>
      <w:tr w:rsidR="00495664" w:rsidRPr="00EB07A1" w14:paraId="2F3AD33D" w14:textId="77777777" w:rsidTr="00855766">
        <w:trPr>
          <w:jc w:val="center"/>
        </w:trPr>
        <w:tc>
          <w:tcPr>
            <w:tcW w:w="1826" w:type="dxa"/>
            <w:vAlign w:val="center"/>
          </w:tcPr>
          <w:p w14:paraId="4E19D6A0"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Жамбылская</w:t>
            </w:r>
          </w:p>
        </w:tc>
        <w:tc>
          <w:tcPr>
            <w:tcW w:w="975" w:type="dxa"/>
            <w:vAlign w:val="center"/>
          </w:tcPr>
          <w:p w14:paraId="504B8D65"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0,89</w:t>
            </w:r>
          </w:p>
        </w:tc>
        <w:tc>
          <w:tcPr>
            <w:tcW w:w="975" w:type="dxa"/>
            <w:vAlign w:val="center"/>
          </w:tcPr>
          <w:p w14:paraId="7D7C35C0"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0,72</w:t>
            </w:r>
          </w:p>
        </w:tc>
        <w:tc>
          <w:tcPr>
            <w:tcW w:w="976" w:type="dxa"/>
            <w:vAlign w:val="center"/>
          </w:tcPr>
          <w:p w14:paraId="212713B1"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0,8</w:t>
            </w:r>
          </w:p>
        </w:tc>
        <w:tc>
          <w:tcPr>
            <w:tcW w:w="977" w:type="dxa"/>
            <w:vAlign w:val="center"/>
          </w:tcPr>
          <w:p w14:paraId="732B3A66"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0,87</w:t>
            </w:r>
          </w:p>
        </w:tc>
        <w:tc>
          <w:tcPr>
            <w:tcW w:w="976" w:type="dxa"/>
            <w:vAlign w:val="center"/>
          </w:tcPr>
          <w:p w14:paraId="5C6C57BC"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0,89</w:t>
            </w:r>
          </w:p>
        </w:tc>
        <w:tc>
          <w:tcPr>
            <w:tcW w:w="976" w:type="dxa"/>
            <w:vAlign w:val="center"/>
          </w:tcPr>
          <w:p w14:paraId="436EAABA"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0,89</w:t>
            </w:r>
          </w:p>
        </w:tc>
        <w:tc>
          <w:tcPr>
            <w:tcW w:w="961" w:type="dxa"/>
            <w:vAlign w:val="center"/>
          </w:tcPr>
          <w:p w14:paraId="07987CD6"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0,89</w:t>
            </w:r>
          </w:p>
        </w:tc>
        <w:tc>
          <w:tcPr>
            <w:tcW w:w="851" w:type="dxa"/>
            <w:vAlign w:val="center"/>
          </w:tcPr>
          <w:p w14:paraId="7FF9DA5B"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0,89</w:t>
            </w:r>
          </w:p>
        </w:tc>
      </w:tr>
      <w:tr w:rsidR="00495664" w:rsidRPr="00EB07A1" w14:paraId="0CB05300" w14:textId="77777777" w:rsidTr="00855766">
        <w:trPr>
          <w:jc w:val="center"/>
        </w:trPr>
        <w:tc>
          <w:tcPr>
            <w:tcW w:w="1826" w:type="dxa"/>
            <w:vAlign w:val="center"/>
          </w:tcPr>
          <w:p w14:paraId="7EC6A080"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Карагандинская</w:t>
            </w:r>
          </w:p>
        </w:tc>
        <w:tc>
          <w:tcPr>
            <w:tcW w:w="975" w:type="dxa"/>
            <w:vAlign w:val="center"/>
          </w:tcPr>
          <w:p w14:paraId="25084A6F"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0,99</w:t>
            </w:r>
          </w:p>
        </w:tc>
        <w:tc>
          <w:tcPr>
            <w:tcW w:w="975" w:type="dxa"/>
            <w:vAlign w:val="center"/>
          </w:tcPr>
          <w:p w14:paraId="4A1C4895"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0,91</w:t>
            </w:r>
          </w:p>
        </w:tc>
        <w:tc>
          <w:tcPr>
            <w:tcW w:w="976" w:type="dxa"/>
            <w:vAlign w:val="center"/>
          </w:tcPr>
          <w:p w14:paraId="3A19682D"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0,94</w:t>
            </w:r>
          </w:p>
        </w:tc>
        <w:tc>
          <w:tcPr>
            <w:tcW w:w="977" w:type="dxa"/>
            <w:vAlign w:val="center"/>
          </w:tcPr>
          <w:p w14:paraId="7BBE5D56"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0,92</w:t>
            </w:r>
          </w:p>
        </w:tc>
        <w:tc>
          <w:tcPr>
            <w:tcW w:w="976" w:type="dxa"/>
            <w:vAlign w:val="center"/>
          </w:tcPr>
          <w:p w14:paraId="510FA806"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0,95</w:t>
            </w:r>
          </w:p>
        </w:tc>
        <w:tc>
          <w:tcPr>
            <w:tcW w:w="976" w:type="dxa"/>
            <w:vAlign w:val="center"/>
          </w:tcPr>
          <w:p w14:paraId="60ADCAB7"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0,94</w:t>
            </w:r>
          </w:p>
        </w:tc>
        <w:tc>
          <w:tcPr>
            <w:tcW w:w="961" w:type="dxa"/>
            <w:vAlign w:val="center"/>
          </w:tcPr>
          <w:p w14:paraId="0646B4D6"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0,92</w:t>
            </w:r>
          </w:p>
        </w:tc>
        <w:tc>
          <w:tcPr>
            <w:tcW w:w="851" w:type="dxa"/>
            <w:vAlign w:val="center"/>
          </w:tcPr>
          <w:p w14:paraId="61942DDD"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0,95</w:t>
            </w:r>
          </w:p>
        </w:tc>
      </w:tr>
      <w:tr w:rsidR="00495664" w:rsidRPr="00EB07A1" w14:paraId="53924285" w14:textId="77777777" w:rsidTr="00EF1824">
        <w:trPr>
          <w:jc w:val="center"/>
        </w:trPr>
        <w:tc>
          <w:tcPr>
            <w:tcW w:w="1826" w:type="dxa"/>
            <w:tcBorders>
              <w:bottom w:val="nil"/>
            </w:tcBorders>
            <w:vAlign w:val="center"/>
          </w:tcPr>
          <w:p w14:paraId="636CE710"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Костанайская</w:t>
            </w:r>
          </w:p>
        </w:tc>
        <w:tc>
          <w:tcPr>
            <w:tcW w:w="975" w:type="dxa"/>
            <w:tcBorders>
              <w:bottom w:val="nil"/>
            </w:tcBorders>
            <w:vAlign w:val="center"/>
          </w:tcPr>
          <w:p w14:paraId="63E93643"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1,02</w:t>
            </w:r>
          </w:p>
        </w:tc>
        <w:tc>
          <w:tcPr>
            <w:tcW w:w="975" w:type="dxa"/>
            <w:tcBorders>
              <w:bottom w:val="nil"/>
            </w:tcBorders>
            <w:vAlign w:val="center"/>
          </w:tcPr>
          <w:p w14:paraId="04D3A64C"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0,93</w:t>
            </w:r>
          </w:p>
        </w:tc>
        <w:tc>
          <w:tcPr>
            <w:tcW w:w="976" w:type="dxa"/>
            <w:tcBorders>
              <w:bottom w:val="nil"/>
            </w:tcBorders>
            <w:vAlign w:val="center"/>
          </w:tcPr>
          <w:p w14:paraId="469F720C"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0,97</w:t>
            </w:r>
          </w:p>
        </w:tc>
        <w:tc>
          <w:tcPr>
            <w:tcW w:w="977" w:type="dxa"/>
            <w:tcBorders>
              <w:bottom w:val="nil"/>
            </w:tcBorders>
            <w:vAlign w:val="center"/>
          </w:tcPr>
          <w:p w14:paraId="6DE7184A"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0,99</w:t>
            </w:r>
          </w:p>
        </w:tc>
        <w:tc>
          <w:tcPr>
            <w:tcW w:w="976" w:type="dxa"/>
            <w:tcBorders>
              <w:bottom w:val="nil"/>
            </w:tcBorders>
            <w:vAlign w:val="center"/>
          </w:tcPr>
          <w:p w14:paraId="559BB83B"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0,98</w:t>
            </w:r>
          </w:p>
        </w:tc>
        <w:tc>
          <w:tcPr>
            <w:tcW w:w="976" w:type="dxa"/>
            <w:tcBorders>
              <w:bottom w:val="nil"/>
            </w:tcBorders>
            <w:vAlign w:val="center"/>
          </w:tcPr>
          <w:p w14:paraId="51F79842"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0,96</w:t>
            </w:r>
          </w:p>
        </w:tc>
        <w:tc>
          <w:tcPr>
            <w:tcW w:w="961" w:type="dxa"/>
            <w:tcBorders>
              <w:bottom w:val="nil"/>
            </w:tcBorders>
            <w:vAlign w:val="center"/>
          </w:tcPr>
          <w:p w14:paraId="2298FA3D"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0,94</w:t>
            </w:r>
          </w:p>
        </w:tc>
        <w:tc>
          <w:tcPr>
            <w:tcW w:w="851" w:type="dxa"/>
            <w:tcBorders>
              <w:bottom w:val="nil"/>
            </w:tcBorders>
            <w:vAlign w:val="center"/>
          </w:tcPr>
          <w:p w14:paraId="61C4BCF7"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0,94</w:t>
            </w:r>
          </w:p>
        </w:tc>
      </w:tr>
      <w:tr w:rsidR="00EF1824" w:rsidRPr="00EB07A1" w14:paraId="14AB6648" w14:textId="77777777" w:rsidTr="00EF1824">
        <w:trPr>
          <w:jc w:val="center"/>
        </w:trPr>
        <w:tc>
          <w:tcPr>
            <w:tcW w:w="9493" w:type="dxa"/>
            <w:gridSpan w:val="9"/>
            <w:tcBorders>
              <w:top w:val="nil"/>
              <w:left w:val="nil"/>
              <w:right w:val="nil"/>
            </w:tcBorders>
            <w:vAlign w:val="center"/>
          </w:tcPr>
          <w:p w14:paraId="2E34F1AD" w14:textId="5CF199CF" w:rsidR="00EF1824" w:rsidRPr="00EF1824" w:rsidRDefault="00EF1824" w:rsidP="00EF1824">
            <w:pPr>
              <w:spacing w:after="160"/>
              <w:ind w:hanging="96"/>
              <w:contextualSpacing/>
              <w:jc w:val="both"/>
              <w:rPr>
                <w:rFonts w:ascii="Times New Roman" w:eastAsia="Times New Roman" w:hAnsi="Times New Roman" w:cs="Times New Roman"/>
                <w:sz w:val="28"/>
                <w:szCs w:val="28"/>
                <w:lang w:val="ru-RU"/>
              </w:rPr>
            </w:pPr>
            <w:r w:rsidRPr="00EF1824">
              <w:rPr>
                <w:rFonts w:ascii="Times New Roman" w:eastAsia="Times New Roman" w:hAnsi="Times New Roman" w:cs="Times New Roman"/>
                <w:sz w:val="28"/>
                <w:szCs w:val="28"/>
                <w:lang w:val="ru-RU"/>
              </w:rPr>
              <w:t xml:space="preserve">Продолжение таблицы </w:t>
            </w:r>
            <w:r w:rsidR="0085551E">
              <w:rPr>
                <w:rFonts w:ascii="Times New Roman" w:eastAsia="Times New Roman" w:hAnsi="Times New Roman" w:cs="Times New Roman"/>
                <w:sz w:val="28"/>
                <w:szCs w:val="28"/>
                <w:lang w:val="ru-RU"/>
              </w:rPr>
              <w:t>11</w:t>
            </w:r>
          </w:p>
          <w:p w14:paraId="61DDCA6B" w14:textId="0807CC4A" w:rsidR="00EF1824" w:rsidRPr="00EF1824" w:rsidRDefault="00EF1824" w:rsidP="00EF1824">
            <w:pPr>
              <w:spacing w:after="160"/>
              <w:ind w:hanging="96"/>
              <w:contextualSpacing/>
              <w:jc w:val="both"/>
              <w:rPr>
                <w:rFonts w:ascii="Times New Roman" w:eastAsia="Times New Roman" w:hAnsi="Times New Roman" w:cs="Times New Roman"/>
                <w:sz w:val="16"/>
                <w:szCs w:val="16"/>
                <w:lang w:val="ru-RU"/>
              </w:rPr>
            </w:pPr>
          </w:p>
        </w:tc>
      </w:tr>
      <w:tr w:rsidR="00EF1824" w:rsidRPr="00EB07A1" w14:paraId="49336908" w14:textId="77777777" w:rsidTr="00855766">
        <w:trPr>
          <w:jc w:val="center"/>
        </w:trPr>
        <w:tc>
          <w:tcPr>
            <w:tcW w:w="1826" w:type="dxa"/>
            <w:vAlign w:val="center"/>
          </w:tcPr>
          <w:p w14:paraId="1FB3AB0A" w14:textId="54512109" w:rsidR="00EF1824" w:rsidRPr="00EF1824" w:rsidRDefault="00EF1824" w:rsidP="00EF1824">
            <w:pPr>
              <w:spacing w:after="160"/>
              <w:contextualSpacing/>
              <w:jc w:val="center"/>
              <w:rPr>
                <w:rFonts w:ascii="Times New Roman" w:eastAsia="Times New Roman" w:hAnsi="Times New Roman" w:cs="Times New Roman"/>
                <w:lang w:val="en-US"/>
              </w:rPr>
            </w:pPr>
            <w:r>
              <w:rPr>
                <w:rFonts w:ascii="Times New Roman" w:eastAsia="Times New Roman" w:hAnsi="Times New Roman" w:cs="Times New Roman"/>
                <w:lang w:val="en-US"/>
              </w:rPr>
              <w:t>1</w:t>
            </w:r>
          </w:p>
        </w:tc>
        <w:tc>
          <w:tcPr>
            <w:tcW w:w="975" w:type="dxa"/>
            <w:vAlign w:val="center"/>
          </w:tcPr>
          <w:p w14:paraId="4AB55927" w14:textId="476D3AE6" w:rsidR="00EF1824" w:rsidRPr="00EF1824" w:rsidRDefault="00EF1824" w:rsidP="00EF1824">
            <w:pPr>
              <w:spacing w:after="160"/>
              <w:contextualSpacing/>
              <w:jc w:val="center"/>
              <w:rPr>
                <w:rFonts w:ascii="Times New Roman" w:eastAsia="Times New Roman" w:hAnsi="Times New Roman" w:cs="Times New Roman"/>
                <w:lang w:val="en-US"/>
              </w:rPr>
            </w:pPr>
            <w:r>
              <w:rPr>
                <w:rFonts w:ascii="Times New Roman" w:eastAsia="Times New Roman" w:hAnsi="Times New Roman" w:cs="Times New Roman"/>
                <w:lang w:val="en-US"/>
              </w:rPr>
              <w:t>2</w:t>
            </w:r>
          </w:p>
        </w:tc>
        <w:tc>
          <w:tcPr>
            <w:tcW w:w="975" w:type="dxa"/>
            <w:vAlign w:val="center"/>
          </w:tcPr>
          <w:p w14:paraId="2A2A01B0" w14:textId="44796139" w:rsidR="00EF1824" w:rsidRPr="00EF1824" w:rsidRDefault="00EF1824" w:rsidP="00EF1824">
            <w:pPr>
              <w:spacing w:after="160"/>
              <w:contextualSpacing/>
              <w:jc w:val="center"/>
              <w:rPr>
                <w:rFonts w:ascii="Times New Roman" w:eastAsia="Times New Roman" w:hAnsi="Times New Roman" w:cs="Times New Roman"/>
                <w:lang w:val="en-US"/>
              </w:rPr>
            </w:pPr>
            <w:r>
              <w:rPr>
                <w:rFonts w:ascii="Times New Roman" w:eastAsia="Times New Roman" w:hAnsi="Times New Roman" w:cs="Times New Roman"/>
                <w:lang w:val="en-US"/>
              </w:rPr>
              <w:t>3</w:t>
            </w:r>
          </w:p>
        </w:tc>
        <w:tc>
          <w:tcPr>
            <w:tcW w:w="976" w:type="dxa"/>
            <w:vAlign w:val="center"/>
          </w:tcPr>
          <w:p w14:paraId="288F9295" w14:textId="7F938F1C" w:rsidR="00EF1824" w:rsidRPr="00EF1824" w:rsidRDefault="00EF1824" w:rsidP="00EF1824">
            <w:pPr>
              <w:spacing w:after="160"/>
              <w:contextualSpacing/>
              <w:jc w:val="center"/>
              <w:rPr>
                <w:rFonts w:ascii="Times New Roman" w:eastAsia="Times New Roman" w:hAnsi="Times New Roman" w:cs="Times New Roman"/>
                <w:lang w:val="en-US"/>
              </w:rPr>
            </w:pPr>
            <w:r>
              <w:rPr>
                <w:rFonts w:ascii="Times New Roman" w:eastAsia="Times New Roman" w:hAnsi="Times New Roman" w:cs="Times New Roman"/>
                <w:lang w:val="en-US"/>
              </w:rPr>
              <w:t>4</w:t>
            </w:r>
          </w:p>
        </w:tc>
        <w:tc>
          <w:tcPr>
            <w:tcW w:w="977" w:type="dxa"/>
            <w:vAlign w:val="center"/>
          </w:tcPr>
          <w:p w14:paraId="26F72935" w14:textId="5AE62958" w:rsidR="00EF1824" w:rsidRPr="00EF1824" w:rsidRDefault="00EF1824" w:rsidP="00EF1824">
            <w:pPr>
              <w:spacing w:after="160"/>
              <w:contextualSpacing/>
              <w:jc w:val="center"/>
              <w:rPr>
                <w:rFonts w:ascii="Times New Roman" w:eastAsia="Times New Roman" w:hAnsi="Times New Roman" w:cs="Times New Roman"/>
                <w:lang w:val="en-US"/>
              </w:rPr>
            </w:pPr>
            <w:r>
              <w:rPr>
                <w:rFonts w:ascii="Times New Roman" w:eastAsia="Times New Roman" w:hAnsi="Times New Roman" w:cs="Times New Roman"/>
                <w:lang w:val="en-US"/>
              </w:rPr>
              <w:t>5</w:t>
            </w:r>
          </w:p>
        </w:tc>
        <w:tc>
          <w:tcPr>
            <w:tcW w:w="976" w:type="dxa"/>
            <w:vAlign w:val="center"/>
          </w:tcPr>
          <w:p w14:paraId="72F4B03D" w14:textId="4ACCFEB1" w:rsidR="00EF1824" w:rsidRPr="00EF1824" w:rsidRDefault="00EF1824" w:rsidP="00EF1824">
            <w:pPr>
              <w:spacing w:after="160"/>
              <w:contextualSpacing/>
              <w:jc w:val="center"/>
              <w:rPr>
                <w:rFonts w:ascii="Times New Roman" w:eastAsia="Times New Roman" w:hAnsi="Times New Roman" w:cs="Times New Roman"/>
                <w:lang w:val="en-US"/>
              </w:rPr>
            </w:pPr>
            <w:r>
              <w:rPr>
                <w:rFonts w:ascii="Times New Roman" w:eastAsia="Times New Roman" w:hAnsi="Times New Roman" w:cs="Times New Roman"/>
                <w:lang w:val="en-US"/>
              </w:rPr>
              <w:t>6</w:t>
            </w:r>
          </w:p>
        </w:tc>
        <w:tc>
          <w:tcPr>
            <w:tcW w:w="976" w:type="dxa"/>
            <w:vAlign w:val="center"/>
          </w:tcPr>
          <w:p w14:paraId="301A1A22" w14:textId="3553B174" w:rsidR="00EF1824" w:rsidRPr="00EF1824" w:rsidRDefault="00EF1824" w:rsidP="00EF1824">
            <w:pPr>
              <w:spacing w:after="160"/>
              <w:contextualSpacing/>
              <w:jc w:val="center"/>
              <w:rPr>
                <w:rFonts w:ascii="Times New Roman" w:eastAsia="Times New Roman" w:hAnsi="Times New Roman" w:cs="Times New Roman"/>
                <w:lang w:val="en-US"/>
              </w:rPr>
            </w:pPr>
            <w:r>
              <w:rPr>
                <w:rFonts w:ascii="Times New Roman" w:eastAsia="Times New Roman" w:hAnsi="Times New Roman" w:cs="Times New Roman"/>
                <w:lang w:val="en-US"/>
              </w:rPr>
              <w:t>7</w:t>
            </w:r>
          </w:p>
        </w:tc>
        <w:tc>
          <w:tcPr>
            <w:tcW w:w="961" w:type="dxa"/>
            <w:vAlign w:val="center"/>
          </w:tcPr>
          <w:p w14:paraId="74695B7F" w14:textId="66CB9138" w:rsidR="00EF1824" w:rsidRPr="00EF1824" w:rsidRDefault="00EF1824" w:rsidP="00EF1824">
            <w:pPr>
              <w:spacing w:after="160"/>
              <w:contextualSpacing/>
              <w:jc w:val="center"/>
              <w:rPr>
                <w:rFonts w:ascii="Times New Roman" w:eastAsia="Times New Roman" w:hAnsi="Times New Roman" w:cs="Times New Roman"/>
                <w:lang w:val="en-US"/>
              </w:rPr>
            </w:pPr>
            <w:r>
              <w:rPr>
                <w:rFonts w:ascii="Times New Roman" w:eastAsia="Times New Roman" w:hAnsi="Times New Roman" w:cs="Times New Roman"/>
                <w:lang w:val="en-US"/>
              </w:rPr>
              <w:t>8</w:t>
            </w:r>
          </w:p>
        </w:tc>
        <w:tc>
          <w:tcPr>
            <w:tcW w:w="851" w:type="dxa"/>
            <w:vAlign w:val="center"/>
          </w:tcPr>
          <w:p w14:paraId="08E80C7A" w14:textId="2A8F08A2" w:rsidR="00EF1824" w:rsidRPr="00EF1824" w:rsidRDefault="00EF1824" w:rsidP="00EF1824">
            <w:pPr>
              <w:spacing w:after="160"/>
              <w:contextualSpacing/>
              <w:jc w:val="center"/>
              <w:rPr>
                <w:rFonts w:ascii="Times New Roman" w:eastAsia="Times New Roman" w:hAnsi="Times New Roman" w:cs="Times New Roman"/>
                <w:lang w:val="en-US"/>
              </w:rPr>
            </w:pPr>
            <w:r>
              <w:rPr>
                <w:rFonts w:ascii="Times New Roman" w:eastAsia="Times New Roman" w:hAnsi="Times New Roman" w:cs="Times New Roman"/>
                <w:lang w:val="en-US"/>
              </w:rPr>
              <w:t>9</w:t>
            </w:r>
          </w:p>
        </w:tc>
      </w:tr>
      <w:tr w:rsidR="00495664" w:rsidRPr="00EB07A1" w14:paraId="72278C21" w14:textId="77777777" w:rsidTr="00855766">
        <w:trPr>
          <w:jc w:val="center"/>
        </w:trPr>
        <w:tc>
          <w:tcPr>
            <w:tcW w:w="1826" w:type="dxa"/>
            <w:vAlign w:val="center"/>
          </w:tcPr>
          <w:p w14:paraId="2D0ECCA6"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Кызылординская</w:t>
            </w:r>
          </w:p>
        </w:tc>
        <w:tc>
          <w:tcPr>
            <w:tcW w:w="975" w:type="dxa"/>
            <w:vAlign w:val="center"/>
          </w:tcPr>
          <w:p w14:paraId="2BCDB819"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0,95</w:t>
            </w:r>
          </w:p>
        </w:tc>
        <w:tc>
          <w:tcPr>
            <w:tcW w:w="975" w:type="dxa"/>
            <w:vAlign w:val="center"/>
          </w:tcPr>
          <w:p w14:paraId="0E1C6EFA"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0,88</w:t>
            </w:r>
          </w:p>
        </w:tc>
        <w:tc>
          <w:tcPr>
            <w:tcW w:w="976" w:type="dxa"/>
            <w:vAlign w:val="center"/>
          </w:tcPr>
          <w:p w14:paraId="73DA22C4"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0,93</w:t>
            </w:r>
          </w:p>
        </w:tc>
        <w:tc>
          <w:tcPr>
            <w:tcW w:w="977" w:type="dxa"/>
            <w:vAlign w:val="center"/>
          </w:tcPr>
          <w:p w14:paraId="1274B104"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0,95</w:t>
            </w:r>
          </w:p>
        </w:tc>
        <w:tc>
          <w:tcPr>
            <w:tcW w:w="976" w:type="dxa"/>
            <w:vAlign w:val="center"/>
          </w:tcPr>
          <w:p w14:paraId="21B7AB04"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0,94</w:t>
            </w:r>
          </w:p>
        </w:tc>
        <w:tc>
          <w:tcPr>
            <w:tcW w:w="976" w:type="dxa"/>
            <w:vAlign w:val="center"/>
          </w:tcPr>
          <w:p w14:paraId="1E2873A6"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0,92</w:t>
            </w:r>
          </w:p>
        </w:tc>
        <w:tc>
          <w:tcPr>
            <w:tcW w:w="961" w:type="dxa"/>
            <w:vAlign w:val="center"/>
          </w:tcPr>
          <w:p w14:paraId="10E96DD1"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w:t>
            </w:r>
          </w:p>
        </w:tc>
        <w:tc>
          <w:tcPr>
            <w:tcW w:w="851" w:type="dxa"/>
            <w:vAlign w:val="center"/>
          </w:tcPr>
          <w:p w14:paraId="66269B7A"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0,94</w:t>
            </w:r>
          </w:p>
        </w:tc>
      </w:tr>
      <w:tr w:rsidR="00495664" w:rsidRPr="00EB07A1" w14:paraId="413219C0" w14:textId="77777777" w:rsidTr="00855766">
        <w:trPr>
          <w:jc w:val="center"/>
        </w:trPr>
        <w:tc>
          <w:tcPr>
            <w:tcW w:w="1826" w:type="dxa"/>
            <w:vAlign w:val="center"/>
          </w:tcPr>
          <w:p w14:paraId="7237D502"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Мангистауская</w:t>
            </w:r>
          </w:p>
        </w:tc>
        <w:tc>
          <w:tcPr>
            <w:tcW w:w="975" w:type="dxa"/>
            <w:vAlign w:val="center"/>
          </w:tcPr>
          <w:p w14:paraId="62F393DA"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1,01</w:t>
            </w:r>
          </w:p>
        </w:tc>
        <w:tc>
          <w:tcPr>
            <w:tcW w:w="975" w:type="dxa"/>
            <w:vAlign w:val="center"/>
          </w:tcPr>
          <w:p w14:paraId="357C0237"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0,91</w:t>
            </w:r>
          </w:p>
        </w:tc>
        <w:tc>
          <w:tcPr>
            <w:tcW w:w="976" w:type="dxa"/>
            <w:vAlign w:val="center"/>
          </w:tcPr>
          <w:p w14:paraId="716DC0A9"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w:t>
            </w:r>
          </w:p>
        </w:tc>
        <w:tc>
          <w:tcPr>
            <w:tcW w:w="977" w:type="dxa"/>
            <w:vAlign w:val="center"/>
          </w:tcPr>
          <w:p w14:paraId="1A84F494"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w:t>
            </w:r>
          </w:p>
        </w:tc>
        <w:tc>
          <w:tcPr>
            <w:tcW w:w="976" w:type="dxa"/>
            <w:vAlign w:val="center"/>
          </w:tcPr>
          <w:p w14:paraId="79A79BDE"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1,02</w:t>
            </w:r>
          </w:p>
        </w:tc>
        <w:tc>
          <w:tcPr>
            <w:tcW w:w="976" w:type="dxa"/>
            <w:vAlign w:val="center"/>
          </w:tcPr>
          <w:p w14:paraId="2E138624"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1,01</w:t>
            </w:r>
          </w:p>
        </w:tc>
        <w:tc>
          <w:tcPr>
            <w:tcW w:w="961" w:type="dxa"/>
            <w:vAlign w:val="center"/>
          </w:tcPr>
          <w:p w14:paraId="3E0DDB89"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w:t>
            </w:r>
          </w:p>
        </w:tc>
        <w:tc>
          <w:tcPr>
            <w:tcW w:w="851" w:type="dxa"/>
            <w:vAlign w:val="center"/>
          </w:tcPr>
          <w:p w14:paraId="34ABE30C"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0,99</w:t>
            </w:r>
          </w:p>
        </w:tc>
      </w:tr>
      <w:tr w:rsidR="00855766" w:rsidRPr="00EB07A1" w14:paraId="7CAF459C" w14:textId="77777777" w:rsidTr="00855766">
        <w:trPr>
          <w:jc w:val="center"/>
        </w:trPr>
        <w:tc>
          <w:tcPr>
            <w:tcW w:w="1826" w:type="dxa"/>
            <w:vAlign w:val="center"/>
          </w:tcPr>
          <w:p w14:paraId="578E1C7A" w14:textId="62B559AB" w:rsidR="00855766" w:rsidRPr="00EB07A1" w:rsidRDefault="00855766">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Павлодарская</w:t>
            </w:r>
          </w:p>
        </w:tc>
        <w:tc>
          <w:tcPr>
            <w:tcW w:w="975" w:type="dxa"/>
            <w:vAlign w:val="center"/>
          </w:tcPr>
          <w:p w14:paraId="01E750B6" w14:textId="623DF2A0"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1,01</w:t>
            </w:r>
          </w:p>
        </w:tc>
        <w:tc>
          <w:tcPr>
            <w:tcW w:w="975" w:type="dxa"/>
            <w:vAlign w:val="center"/>
          </w:tcPr>
          <w:p w14:paraId="2210082C" w14:textId="7D91C77A"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0,94</w:t>
            </w:r>
          </w:p>
        </w:tc>
        <w:tc>
          <w:tcPr>
            <w:tcW w:w="976" w:type="dxa"/>
            <w:vAlign w:val="center"/>
          </w:tcPr>
          <w:p w14:paraId="5C164059" w14:textId="5C9E8DFA"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0,95</w:t>
            </w:r>
          </w:p>
        </w:tc>
        <w:tc>
          <w:tcPr>
            <w:tcW w:w="977" w:type="dxa"/>
            <w:vAlign w:val="center"/>
          </w:tcPr>
          <w:p w14:paraId="5CAF884C" w14:textId="49B996FF"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0,98</w:t>
            </w:r>
          </w:p>
        </w:tc>
        <w:tc>
          <w:tcPr>
            <w:tcW w:w="976" w:type="dxa"/>
            <w:vAlign w:val="center"/>
          </w:tcPr>
          <w:p w14:paraId="550CB003" w14:textId="6FE2930B"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0,99</w:t>
            </w:r>
          </w:p>
        </w:tc>
        <w:tc>
          <w:tcPr>
            <w:tcW w:w="976" w:type="dxa"/>
            <w:vAlign w:val="center"/>
          </w:tcPr>
          <w:p w14:paraId="62C94C36" w14:textId="6230081A"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0,97</w:t>
            </w:r>
          </w:p>
        </w:tc>
        <w:tc>
          <w:tcPr>
            <w:tcW w:w="961" w:type="dxa"/>
            <w:vAlign w:val="center"/>
          </w:tcPr>
          <w:p w14:paraId="5F7DADC0" w14:textId="67B3B811"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0,95</w:t>
            </w:r>
          </w:p>
        </w:tc>
        <w:tc>
          <w:tcPr>
            <w:tcW w:w="851" w:type="dxa"/>
            <w:vAlign w:val="center"/>
          </w:tcPr>
          <w:p w14:paraId="737F7B6F" w14:textId="74A95038"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0,94</w:t>
            </w:r>
          </w:p>
        </w:tc>
      </w:tr>
      <w:tr w:rsidR="00855766" w:rsidRPr="00EB07A1" w14:paraId="33A25279" w14:textId="77777777" w:rsidTr="00855766">
        <w:trPr>
          <w:jc w:val="center"/>
        </w:trPr>
        <w:tc>
          <w:tcPr>
            <w:tcW w:w="1826" w:type="dxa"/>
            <w:vAlign w:val="center"/>
          </w:tcPr>
          <w:p w14:paraId="3DF996A6" w14:textId="1E7771B3" w:rsidR="00855766" w:rsidRPr="00EB07A1" w:rsidRDefault="00855766">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Северо-Казахстанская</w:t>
            </w:r>
          </w:p>
        </w:tc>
        <w:tc>
          <w:tcPr>
            <w:tcW w:w="975" w:type="dxa"/>
            <w:vAlign w:val="center"/>
          </w:tcPr>
          <w:p w14:paraId="2B152E2E" w14:textId="6751B585"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0,96</w:t>
            </w:r>
          </w:p>
        </w:tc>
        <w:tc>
          <w:tcPr>
            <w:tcW w:w="975" w:type="dxa"/>
            <w:vAlign w:val="center"/>
          </w:tcPr>
          <w:p w14:paraId="66996650" w14:textId="44AD92D2"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0,88</w:t>
            </w:r>
          </w:p>
        </w:tc>
        <w:tc>
          <w:tcPr>
            <w:tcW w:w="976" w:type="dxa"/>
            <w:vAlign w:val="center"/>
          </w:tcPr>
          <w:p w14:paraId="25F6EF78" w14:textId="51E66485"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0,94</w:t>
            </w:r>
          </w:p>
        </w:tc>
        <w:tc>
          <w:tcPr>
            <w:tcW w:w="977" w:type="dxa"/>
            <w:vAlign w:val="center"/>
          </w:tcPr>
          <w:p w14:paraId="0D4D915C" w14:textId="0EAB212E"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0,96</w:t>
            </w:r>
          </w:p>
        </w:tc>
        <w:tc>
          <w:tcPr>
            <w:tcW w:w="976" w:type="dxa"/>
            <w:vAlign w:val="center"/>
          </w:tcPr>
          <w:p w14:paraId="73CE23D3" w14:textId="5624938A"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0,95</w:t>
            </w:r>
          </w:p>
        </w:tc>
        <w:tc>
          <w:tcPr>
            <w:tcW w:w="976" w:type="dxa"/>
            <w:vAlign w:val="center"/>
          </w:tcPr>
          <w:p w14:paraId="464158B4" w14:textId="543CE6F4"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0,93</w:t>
            </w:r>
          </w:p>
        </w:tc>
        <w:tc>
          <w:tcPr>
            <w:tcW w:w="961" w:type="dxa"/>
            <w:vAlign w:val="center"/>
          </w:tcPr>
          <w:p w14:paraId="53F4BF64" w14:textId="3F7505F8"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0,91</w:t>
            </w:r>
          </w:p>
        </w:tc>
        <w:tc>
          <w:tcPr>
            <w:tcW w:w="851" w:type="dxa"/>
            <w:vAlign w:val="center"/>
          </w:tcPr>
          <w:p w14:paraId="6F5F3C89" w14:textId="0772C115"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w:t>
            </w:r>
          </w:p>
        </w:tc>
      </w:tr>
      <w:tr w:rsidR="00855766" w:rsidRPr="00EB07A1" w14:paraId="2913E120" w14:textId="77777777" w:rsidTr="00855766">
        <w:trPr>
          <w:jc w:val="center"/>
        </w:trPr>
        <w:tc>
          <w:tcPr>
            <w:tcW w:w="1826" w:type="dxa"/>
            <w:vAlign w:val="center"/>
          </w:tcPr>
          <w:p w14:paraId="162F285A" w14:textId="5865E8C4" w:rsidR="00855766" w:rsidRPr="00EB07A1" w:rsidRDefault="00855766">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Туркестанская</w:t>
            </w:r>
          </w:p>
        </w:tc>
        <w:tc>
          <w:tcPr>
            <w:tcW w:w="975" w:type="dxa"/>
            <w:vAlign w:val="center"/>
          </w:tcPr>
          <w:p w14:paraId="2A2BC1C3" w14:textId="589F9280"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0,95</w:t>
            </w:r>
          </w:p>
        </w:tc>
        <w:tc>
          <w:tcPr>
            <w:tcW w:w="975" w:type="dxa"/>
            <w:vAlign w:val="center"/>
          </w:tcPr>
          <w:p w14:paraId="6BB5311A" w14:textId="7CC41688"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0,81</w:t>
            </w:r>
          </w:p>
        </w:tc>
        <w:tc>
          <w:tcPr>
            <w:tcW w:w="976" w:type="dxa"/>
            <w:vAlign w:val="center"/>
          </w:tcPr>
          <w:p w14:paraId="2129956E" w14:textId="09A15E0A"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0,8</w:t>
            </w:r>
          </w:p>
        </w:tc>
        <w:tc>
          <w:tcPr>
            <w:tcW w:w="977" w:type="dxa"/>
            <w:vAlign w:val="center"/>
          </w:tcPr>
          <w:p w14:paraId="53564E7D" w14:textId="0EA15810"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0,85</w:t>
            </w:r>
          </w:p>
        </w:tc>
        <w:tc>
          <w:tcPr>
            <w:tcW w:w="976" w:type="dxa"/>
            <w:vAlign w:val="center"/>
          </w:tcPr>
          <w:p w14:paraId="310DEDB9" w14:textId="5EBC1AA7"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0,95</w:t>
            </w:r>
          </w:p>
        </w:tc>
        <w:tc>
          <w:tcPr>
            <w:tcW w:w="976" w:type="dxa"/>
            <w:vAlign w:val="center"/>
          </w:tcPr>
          <w:p w14:paraId="7E65A3A7" w14:textId="71576563"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w:t>
            </w:r>
          </w:p>
        </w:tc>
        <w:tc>
          <w:tcPr>
            <w:tcW w:w="961" w:type="dxa"/>
            <w:vAlign w:val="center"/>
          </w:tcPr>
          <w:p w14:paraId="1C442885" w14:textId="40D9764F"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0,86</w:t>
            </w:r>
          </w:p>
        </w:tc>
        <w:tc>
          <w:tcPr>
            <w:tcW w:w="851" w:type="dxa"/>
            <w:vAlign w:val="center"/>
          </w:tcPr>
          <w:p w14:paraId="7DD32A8A" w14:textId="719C8B63"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0,91</w:t>
            </w:r>
          </w:p>
        </w:tc>
      </w:tr>
      <w:tr w:rsidR="00855766" w:rsidRPr="00EB07A1" w14:paraId="14C84D4C" w14:textId="77777777" w:rsidTr="00855766">
        <w:trPr>
          <w:jc w:val="center"/>
        </w:trPr>
        <w:tc>
          <w:tcPr>
            <w:tcW w:w="1826" w:type="dxa"/>
            <w:vAlign w:val="center"/>
          </w:tcPr>
          <w:p w14:paraId="0AB8B9F8" w14:textId="1D9C5B3D" w:rsidR="00855766" w:rsidRPr="00EB07A1" w:rsidRDefault="00855766">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Восточно-Казахстанская</w:t>
            </w:r>
          </w:p>
        </w:tc>
        <w:tc>
          <w:tcPr>
            <w:tcW w:w="975" w:type="dxa"/>
            <w:vAlign w:val="center"/>
          </w:tcPr>
          <w:p w14:paraId="6BC30A06" w14:textId="1264F9D2"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0,96</w:t>
            </w:r>
          </w:p>
        </w:tc>
        <w:tc>
          <w:tcPr>
            <w:tcW w:w="975" w:type="dxa"/>
            <w:vAlign w:val="center"/>
          </w:tcPr>
          <w:p w14:paraId="34648B75" w14:textId="46D0ABC7"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0,87</w:t>
            </w:r>
          </w:p>
        </w:tc>
        <w:tc>
          <w:tcPr>
            <w:tcW w:w="976" w:type="dxa"/>
            <w:vAlign w:val="center"/>
          </w:tcPr>
          <w:p w14:paraId="1046C3F9" w14:textId="4E5ADDDD"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0,93</w:t>
            </w:r>
          </w:p>
        </w:tc>
        <w:tc>
          <w:tcPr>
            <w:tcW w:w="977" w:type="dxa"/>
            <w:vAlign w:val="center"/>
          </w:tcPr>
          <w:p w14:paraId="05D8F157" w14:textId="0EFE48B2"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0,94</w:t>
            </w:r>
          </w:p>
        </w:tc>
        <w:tc>
          <w:tcPr>
            <w:tcW w:w="976" w:type="dxa"/>
            <w:vAlign w:val="center"/>
          </w:tcPr>
          <w:p w14:paraId="6EAF4DD3" w14:textId="4C378D3C"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0,92</w:t>
            </w:r>
          </w:p>
        </w:tc>
        <w:tc>
          <w:tcPr>
            <w:tcW w:w="976" w:type="dxa"/>
            <w:vAlign w:val="center"/>
          </w:tcPr>
          <w:p w14:paraId="564992D5" w14:textId="0A3215F6"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w:t>
            </w:r>
          </w:p>
        </w:tc>
        <w:tc>
          <w:tcPr>
            <w:tcW w:w="961" w:type="dxa"/>
            <w:vAlign w:val="center"/>
          </w:tcPr>
          <w:p w14:paraId="5F92E6E5" w14:textId="3E8125B4"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w:t>
            </w:r>
          </w:p>
        </w:tc>
        <w:tc>
          <w:tcPr>
            <w:tcW w:w="851" w:type="dxa"/>
            <w:vAlign w:val="center"/>
          </w:tcPr>
          <w:p w14:paraId="21B0C027" w14:textId="7B905217"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0,98</w:t>
            </w:r>
          </w:p>
        </w:tc>
      </w:tr>
      <w:tr w:rsidR="00855766" w:rsidRPr="00EB07A1" w14:paraId="4151A0BC" w14:textId="77777777" w:rsidTr="00855766">
        <w:trPr>
          <w:jc w:val="center"/>
        </w:trPr>
        <w:tc>
          <w:tcPr>
            <w:tcW w:w="1826" w:type="dxa"/>
            <w:vAlign w:val="center"/>
          </w:tcPr>
          <w:p w14:paraId="0E9DEF52" w14:textId="6AAA252E" w:rsidR="00855766" w:rsidRPr="00EB07A1" w:rsidRDefault="00855766">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г. Астана</w:t>
            </w:r>
          </w:p>
        </w:tc>
        <w:tc>
          <w:tcPr>
            <w:tcW w:w="975" w:type="dxa"/>
            <w:vAlign w:val="center"/>
          </w:tcPr>
          <w:p w14:paraId="5BF2E000" w14:textId="1C61340C"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0,98</w:t>
            </w:r>
          </w:p>
        </w:tc>
        <w:tc>
          <w:tcPr>
            <w:tcW w:w="975" w:type="dxa"/>
            <w:vAlign w:val="center"/>
          </w:tcPr>
          <w:p w14:paraId="0F883738" w14:textId="58167E22"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1,53</w:t>
            </w:r>
          </w:p>
        </w:tc>
        <w:tc>
          <w:tcPr>
            <w:tcW w:w="976" w:type="dxa"/>
            <w:vAlign w:val="center"/>
          </w:tcPr>
          <w:p w14:paraId="77BB234D" w14:textId="71F1CD05"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1,16</w:t>
            </w:r>
          </w:p>
        </w:tc>
        <w:tc>
          <w:tcPr>
            <w:tcW w:w="977" w:type="dxa"/>
            <w:vAlign w:val="center"/>
          </w:tcPr>
          <w:p w14:paraId="61463782" w14:textId="64531D85"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1,13</w:t>
            </w:r>
          </w:p>
        </w:tc>
        <w:tc>
          <w:tcPr>
            <w:tcW w:w="976" w:type="dxa"/>
            <w:vAlign w:val="center"/>
          </w:tcPr>
          <w:p w14:paraId="5DCC5DB3" w14:textId="63A055F3"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1,13</w:t>
            </w:r>
          </w:p>
        </w:tc>
        <w:tc>
          <w:tcPr>
            <w:tcW w:w="976" w:type="dxa"/>
            <w:vAlign w:val="center"/>
          </w:tcPr>
          <w:p w14:paraId="04339650" w14:textId="190E34EE"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1,13</w:t>
            </w:r>
          </w:p>
        </w:tc>
        <w:tc>
          <w:tcPr>
            <w:tcW w:w="961" w:type="dxa"/>
            <w:vAlign w:val="center"/>
          </w:tcPr>
          <w:p w14:paraId="4A1A3F52" w14:textId="51114648"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1,15</w:t>
            </w:r>
          </w:p>
        </w:tc>
        <w:tc>
          <w:tcPr>
            <w:tcW w:w="851" w:type="dxa"/>
            <w:vAlign w:val="center"/>
          </w:tcPr>
          <w:p w14:paraId="6BFC18D5" w14:textId="1EC21E5C"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1,17</w:t>
            </w:r>
          </w:p>
        </w:tc>
      </w:tr>
      <w:tr w:rsidR="00855766" w:rsidRPr="00EB07A1" w14:paraId="41A816DD" w14:textId="77777777" w:rsidTr="00855766">
        <w:trPr>
          <w:jc w:val="center"/>
        </w:trPr>
        <w:tc>
          <w:tcPr>
            <w:tcW w:w="1826" w:type="dxa"/>
            <w:vAlign w:val="center"/>
          </w:tcPr>
          <w:p w14:paraId="1898337B" w14:textId="18137FF9" w:rsidR="00855766" w:rsidRPr="00EB07A1" w:rsidRDefault="00855766">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г. Алматы</w:t>
            </w:r>
          </w:p>
        </w:tc>
        <w:tc>
          <w:tcPr>
            <w:tcW w:w="975" w:type="dxa"/>
            <w:vAlign w:val="center"/>
          </w:tcPr>
          <w:p w14:paraId="21FBB082" w14:textId="3F21310C"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1,2</w:t>
            </w:r>
          </w:p>
        </w:tc>
        <w:tc>
          <w:tcPr>
            <w:tcW w:w="975" w:type="dxa"/>
            <w:vAlign w:val="center"/>
          </w:tcPr>
          <w:p w14:paraId="4FAF25E5" w14:textId="77637F09"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1,2</w:t>
            </w:r>
          </w:p>
        </w:tc>
        <w:tc>
          <w:tcPr>
            <w:tcW w:w="976" w:type="dxa"/>
            <w:vAlign w:val="center"/>
          </w:tcPr>
          <w:p w14:paraId="0D4DA4A7" w14:textId="3F0D68C4"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1,17</w:t>
            </w:r>
          </w:p>
        </w:tc>
        <w:tc>
          <w:tcPr>
            <w:tcW w:w="977" w:type="dxa"/>
            <w:vAlign w:val="center"/>
          </w:tcPr>
          <w:p w14:paraId="76B241B4" w14:textId="007901A5"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1,2</w:t>
            </w:r>
          </w:p>
        </w:tc>
        <w:tc>
          <w:tcPr>
            <w:tcW w:w="976" w:type="dxa"/>
            <w:vAlign w:val="center"/>
          </w:tcPr>
          <w:p w14:paraId="2F8F8895" w14:textId="3D40D3A2"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1,2</w:t>
            </w:r>
          </w:p>
        </w:tc>
        <w:tc>
          <w:tcPr>
            <w:tcW w:w="976" w:type="dxa"/>
            <w:vAlign w:val="center"/>
          </w:tcPr>
          <w:p w14:paraId="30778F13" w14:textId="7B03CCA2"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1,22</w:t>
            </w:r>
          </w:p>
        </w:tc>
        <w:tc>
          <w:tcPr>
            <w:tcW w:w="961" w:type="dxa"/>
            <w:vAlign w:val="center"/>
          </w:tcPr>
          <w:p w14:paraId="75B8A8A9" w14:textId="5BCE65E6"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1,15</w:t>
            </w:r>
          </w:p>
        </w:tc>
        <w:tc>
          <w:tcPr>
            <w:tcW w:w="851" w:type="dxa"/>
            <w:vAlign w:val="center"/>
          </w:tcPr>
          <w:p w14:paraId="482B56A7" w14:textId="18281CEC"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1,18</w:t>
            </w:r>
          </w:p>
        </w:tc>
      </w:tr>
      <w:tr w:rsidR="00855766" w:rsidRPr="00EB07A1" w14:paraId="3A8605E0" w14:textId="77777777" w:rsidTr="00855766">
        <w:trPr>
          <w:jc w:val="center"/>
        </w:trPr>
        <w:tc>
          <w:tcPr>
            <w:tcW w:w="1826" w:type="dxa"/>
            <w:vAlign w:val="center"/>
          </w:tcPr>
          <w:p w14:paraId="5E9F2AF3" w14:textId="55EA4095" w:rsidR="00855766" w:rsidRPr="00EB07A1" w:rsidRDefault="00855766">
            <w:pPr>
              <w:spacing w:after="160"/>
              <w:contextualSpacing/>
              <w:rPr>
                <w:rFonts w:ascii="Times New Roman" w:eastAsia="Times New Roman" w:hAnsi="Times New Roman" w:cs="Times New Roman"/>
              </w:rPr>
            </w:pPr>
            <w:r w:rsidRPr="00EB07A1">
              <w:rPr>
                <w:rFonts w:ascii="Times New Roman" w:eastAsia="Times New Roman" w:hAnsi="Times New Roman" w:cs="Times New Roman"/>
              </w:rPr>
              <w:t>г. Шымкент</w:t>
            </w:r>
          </w:p>
        </w:tc>
        <w:tc>
          <w:tcPr>
            <w:tcW w:w="975" w:type="dxa"/>
            <w:vAlign w:val="center"/>
          </w:tcPr>
          <w:p w14:paraId="1B3FA1B1" w14:textId="16BC6C79"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w:t>
            </w:r>
          </w:p>
        </w:tc>
        <w:tc>
          <w:tcPr>
            <w:tcW w:w="975" w:type="dxa"/>
            <w:vAlign w:val="center"/>
          </w:tcPr>
          <w:p w14:paraId="732ACEFA" w14:textId="559A175A"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w:t>
            </w:r>
          </w:p>
        </w:tc>
        <w:tc>
          <w:tcPr>
            <w:tcW w:w="976" w:type="dxa"/>
            <w:vAlign w:val="center"/>
          </w:tcPr>
          <w:p w14:paraId="4C533831" w14:textId="137EB6C8"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1,17</w:t>
            </w:r>
          </w:p>
        </w:tc>
        <w:tc>
          <w:tcPr>
            <w:tcW w:w="977" w:type="dxa"/>
            <w:vAlign w:val="center"/>
          </w:tcPr>
          <w:p w14:paraId="2F9F94E1" w14:textId="7F36DD63"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1,25</w:t>
            </w:r>
          </w:p>
        </w:tc>
        <w:tc>
          <w:tcPr>
            <w:tcW w:w="976" w:type="dxa"/>
            <w:vAlign w:val="center"/>
          </w:tcPr>
          <w:p w14:paraId="181F56DB" w14:textId="76D80AC9"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1,03</w:t>
            </w:r>
          </w:p>
        </w:tc>
        <w:tc>
          <w:tcPr>
            <w:tcW w:w="976" w:type="dxa"/>
            <w:vAlign w:val="center"/>
          </w:tcPr>
          <w:p w14:paraId="0553BE3E" w14:textId="5922A98B"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1,1</w:t>
            </w:r>
          </w:p>
        </w:tc>
        <w:tc>
          <w:tcPr>
            <w:tcW w:w="961" w:type="dxa"/>
            <w:vAlign w:val="center"/>
          </w:tcPr>
          <w:p w14:paraId="78B60A37" w14:textId="21CF2253"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1,1</w:t>
            </w:r>
          </w:p>
        </w:tc>
        <w:tc>
          <w:tcPr>
            <w:tcW w:w="851" w:type="dxa"/>
            <w:vAlign w:val="center"/>
          </w:tcPr>
          <w:p w14:paraId="7AB2DAEF" w14:textId="2264820D" w:rsidR="00855766" w:rsidRPr="00EB07A1" w:rsidRDefault="00855766"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1,02</w:t>
            </w:r>
          </w:p>
        </w:tc>
      </w:tr>
      <w:tr w:rsidR="00855766" w:rsidRPr="00EB07A1" w14:paraId="05A7F2D6" w14:textId="77777777" w:rsidTr="00353514">
        <w:trPr>
          <w:jc w:val="center"/>
        </w:trPr>
        <w:tc>
          <w:tcPr>
            <w:tcW w:w="9493" w:type="dxa"/>
            <w:gridSpan w:val="9"/>
            <w:vAlign w:val="center"/>
          </w:tcPr>
          <w:p w14:paraId="47759A29" w14:textId="60875D17" w:rsidR="00855766" w:rsidRPr="00EB07A1" w:rsidRDefault="00855766" w:rsidP="00855766">
            <w:pPr>
              <w:spacing w:after="160"/>
              <w:ind w:firstLine="529"/>
              <w:contextualSpacing/>
              <w:jc w:val="both"/>
              <w:rPr>
                <w:rFonts w:ascii="Times New Roman" w:eastAsia="Times New Roman" w:hAnsi="Times New Roman" w:cs="Times New Roman"/>
              </w:rPr>
            </w:pPr>
            <w:r w:rsidRPr="00EB07A1">
              <w:rPr>
                <w:rFonts w:ascii="Times New Roman" w:eastAsia="Times New Roman" w:hAnsi="Times New Roman" w:cs="Times New Roman"/>
              </w:rPr>
              <w:t xml:space="preserve">Примечание </w:t>
            </w:r>
            <w:r w:rsidRPr="00EB07A1">
              <w:rPr>
                <w:rFonts w:ascii="Times New Roman" w:eastAsia="Times New Roman" w:hAnsi="Times New Roman" w:cs="Times New Roman"/>
                <w:lang w:val="ru-RU"/>
              </w:rPr>
              <w:t xml:space="preserve">– </w:t>
            </w:r>
            <w:r w:rsidRPr="00EB07A1">
              <w:rPr>
                <w:rFonts w:ascii="Times New Roman" w:eastAsia="Times New Roman" w:hAnsi="Times New Roman" w:cs="Times New Roman"/>
              </w:rPr>
              <w:t>Составлено автором на основе данных</w:t>
            </w:r>
            <w:r w:rsidRPr="00EB07A1">
              <w:rPr>
                <w:rFonts w:ascii="Times New Roman" w:eastAsia="Times New Roman" w:hAnsi="Times New Roman" w:cs="Times New Roman"/>
                <w:i/>
              </w:rPr>
              <w:t xml:space="preserve"> </w:t>
            </w:r>
            <w:r w:rsidRPr="00EB07A1">
              <w:rPr>
                <w:rFonts w:ascii="Times New Roman" w:eastAsia="Times New Roman" w:hAnsi="Times New Roman" w:cs="Times New Roman"/>
              </w:rPr>
              <w:t>таблицы 7</w:t>
            </w:r>
          </w:p>
        </w:tc>
      </w:tr>
    </w:tbl>
    <w:p w14:paraId="23FBA874" w14:textId="77777777" w:rsidR="00855766" w:rsidRDefault="00855766">
      <w:pPr>
        <w:ind w:firstLine="709"/>
        <w:rPr>
          <w:rFonts w:ascii="Times New Roman" w:eastAsia="Times New Roman" w:hAnsi="Times New Roman" w:cs="Times New Roman"/>
          <w:sz w:val="28"/>
          <w:szCs w:val="28"/>
          <w:lang w:val="ru-RU"/>
        </w:rPr>
      </w:pPr>
    </w:p>
    <w:p w14:paraId="51F7344B" w14:textId="48115FCA"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По итогам 2023 г. наибольшие значения отрицательного сальдо внутренней миграции были зафиксированы в Кызылординской (- 3 309 чел.), Жамбылской (- 3 326 чел.), Туркестанской (- 3 093 чел.) областях, а также области Жетiсу (- 3 066 чел.). Наибольшее положительное сальдо внутренней миграции отмечено в г. Астане (+ 50 078 чел.) и г. Алматы (+ 38 113 чел.) (</w:t>
      </w:r>
      <w:r w:rsidR="00855766" w:rsidRPr="003078CA">
        <w:rPr>
          <w:rFonts w:ascii="Times New Roman" w:eastAsia="Times New Roman" w:hAnsi="Times New Roman" w:cs="Times New Roman"/>
          <w:sz w:val="28"/>
          <w:szCs w:val="28"/>
        </w:rPr>
        <w:t xml:space="preserve">рисунок </w:t>
      </w:r>
      <w:r w:rsidRPr="003078CA">
        <w:rPr>
          <w:rFonts w:ascii="Times New Roman" w:eastAsia="Times New Roman" w:hAnsi="Times New Roman" w:cs="Times New Roman"/>
          <w:sz w:val="28"/>
          <w:szCs w:val="28"/>
        </w:rPr>
        <w:t>11).</w:t>
      </w:r>
    </w:p>
    <w:p w14:paraId="139DFE03" w14:textId="77777777" w:rsidR="00495664" w:rsidRPr="003078CA" w:rsidRDefault="00495664">
      <w:pPr>
        <w:ind w:firstLine="709"/>
        <w:rPr>
          <w:rFonts w:ascii="Times New Roman" w:eastAsia="Times New Roman" w:hAnsi="Times New Roman" w:cs="Times New Roman"/>
          <w:sz w:val="28"/>
          <w:szCs w:val="28"/>
        </w:rPr>
      </w:pPr>
    </w:p>
    <w:p w14:paraId="2F26679F" w14:textId="77777777" w:rsidR="00495664" w:rsidRPr="003078CA" w:rsidRDefault="005E0469">
      <w:pPr>
        <w:rPr>
          <w:rFonts w:ascii="Times New Roman" w:eastAsia="Times New Roman" w:hAnsi="Times New Roman" w:cs="Times New Roman"/>
          <w:sz w:val="28"/>
          <w:szCs w:val="28"/>
        </w:rPr>
      </w:pPr>
      <w:r w:rsidRPr="003078CA">
        <w:rPr>
          <w:rFonts w:ascii="Times New Roman" w:eastAsia="Times New Roman" w:hAnsi="Times New Roman" w:cs="Times New Roman"/>
          <w:noProof/>
          <w:sz w:val="28"/>
          <w:szCs w:val="28"/>
          <w:lang w:val="ru-RU"/>
        </w:rPr>
        <w:drawing>
          <wp:inline distT="0" distB="0" distL="0" distR="0" wp14:anchorId="543A0A2D" wp14:editId="2B6AC782">
            <wp:extent cx="6008914" cy="2850078"/>
            <wp:effectExtent l="0" t="0" r="0" b="762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A74920E" w14:textId="77777777" w:rsidR="00855766" w:rsidRPr="00855766" w:rsidRDefault="00855766" w:rsidP="005170F5">
      <w:pPr>
        <w:jc w:val="center"/>
        <w:rPr>
          <w:rFonts w:ascii="Times New Roman" w:eastAsia="Times New Roman" w:hAnsi="Times New Roman" w:cs="Times New Roman"/>
          <w:sz w:val="16"/>
          <w:szCs w:val="16"/>
          <w:lang w:val="ru-RU"/>
        </w:rPr>
      </w:pPr>
    </w:p>
    <w:p w14:paraId="6F6210E1" w14:textId="77777777" w:rsidR="00495664" w:rsidRPr="003078CA" w:rsidRDefault="005E0469" w:rsidP="005170F5">
      <w:pPr>
        <w:jc w:val="center"/>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Рисунок 11 – Сальдо внутренней миграции в регионах Казахстана, </w:t>
      </w:r>
      <w:r w:rsidRPr="003078CA">
        <w:rPr>
          <w:rFonts w:ascii="Times New Roman" w:eastAsia="Times New Roman" w:hAnsi="Times New Roman" w:cs="Times New Roman"/>
          <w:sz w:val="28"/>
          <w:szCs w:val="28"/>
        </w:rPr>
        <w:br/>
        <w:t>2023 г., чел.</w:t>
      </w:r>
    </w:p>
    <w:p w14:paraId="68C60E03" w14:textId="77777777" w:rsidR="00855766" w:rsidRPr="00855766" w:rsidRDefault="00855766">
      <w:pPr>
        <w:ind w:firstLine="709"/>
        <w:rPr>
          <w:rFonts w:ascii="Times New Roman" w:eastAsia="Times New Roman" w:hAnsi="Times New Roman" w:cs="Times New Roman"/>
          <w:sz w:val="16"/>
          <w:szCs w:val="16"/>
          <w:lang w:val="ru-RU"/>
        </w:rPr>
      </w:pPr>
    </w:p>
    <w:p w14:paraId="202E8AF1" w14:textId="279C7658" w:rsidR="00495664" w:rsidRPr="003078CA" w:rsidRDefault="00993012">
      <w:pPr>
        <w:ind w:firstLine="709"/>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 xml:space="preserve">Примечание </w:t>
      </w:r>
      <w:r w:rsidR="00855766">
        <w:rPr>
          <w:rFonts w:ascii="Times New Roman" w:eastAsia="Times New Roman" w:hAnsi="Times New Roman" w:cs="Times New Roman"/>
          <w:sz w:val="24"/>
          <w:szCs w:val="24"/>
          <w:lang w:val="ru-RU"/>
        </w:rPr>
        <w:t>– Составлено по источнику</w:t>
      </w:r>
      <w:r w:rsidR="003973A7" w:rsidRPr="003078CA">
        <w:rPr>
          <w:rFonts w:ascii="Times New Roman" w:eastAsia="Times New Roman" w:hAnsi="Times New Roman" w:cs="Times New Roman"/>
          <w:sz w:val="24"/>
          <w:szCs w:val="24"/>
        </w:rPr>
        <w:t xml:space="preserve"> </w:t>
      </w:r>
      <w:r w:rsidR="003973A7" w:rsidRPr="003078CA">
        <w:rPr>
          <w:rFonts w:ascii="Times New Roman" w:eastAsia="Times New Roman" w:hAnsi="Times New Roman" w:cs="Times New Roman"/>
          <w:sz w:val="24"/>
          <w:szCs w:val="24"/>
          <w:lang w:val="ru-RU"/>
        </w:rPr>
        <w:t>[11</w:t>
      </w:r>
      <w:r w:rsidR="00EF1824">
        <w:rPr>
          <w:rFonts w:ascii="Times New Roman" w:eastAsia="Times New Roman" w:hAnsi="Times New Roman" w:cs="Times New Roman"/>
          <w:sz w:val="24"/>
          <w:szCs w:val="24"/>
          <w:lang w:val="ru-RU"/>
        </w:rPr>
        <w:t>6</w:t>
      </w:r>
      <w:r w:rsidR="005E0469" w:rsidRPr="003078CA">
        <w:rPr>
          <w:rFonts w:ascii="Times New Roman" w:eastAsia="Times New Roman" w:hAnsi="Times New Roman" w:cs="Times New Roman"/>
          <w:sz w:val="24"/>
          <w:szCs w:val="24"/>
        </w:rPr>
        <w:t>]</w:t>
      </w:r>
    </w:p>
    <w:p w14:paraId="3494F520" w14:textId="77777777" w:rsidR="00495664" w:rsidRPr="003078CA" w:rsidRDefault="00495664">
      <w:pPr>
        <w:ind w:firstLine="709"/>
        <w:rPr>
          <w:rFonts w:ascii="Times New Roman" w:eastAsia="Times New Roman" w:hAnsi="Times New Roman" w:cs="Times New Roman"/>
          <w:sz w:val="28"/>
          <w:szCs w:val="28"/>
        </w:rPr>
      </w:pPr>
    </w:p>
    <w:p w14:paraId="518CA198" w14:textId="00B21C4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Исходя из исторических данных, самые низкие средние значения сальдо внутренней миграции за период 2015-2023 гг. были характерны для Жамбылской (-10 910 чел.) и Туркестанской (- 21 141 чел.)</w:t>
      </w:r>
      <w:r w:rsidR="005170F5" w:rsidRPr="003078CA">
        <w:rPr>
          <w:rFonts w:ascii="Times New Roman" w:eastAsia="Times New Roman" w:hAnsi="Times New Roman" w:cs="Times New Roman"/>
          <w:sz w:val="28"/>
          <w:szCs w:val="28"/>
          <w:lang w:val="ru-RU"/>
        </w:rPr>
        <w:t xml:space="preserve"> </w:t>
      </w:r>
      <w:r w:rsidR="005170F5" w:rsidRPr="003078CA">
        <w:rPr>
          <w:rFonts w:ascii="Times New Roman" w:eastAsia="Times New Roman" w:hAnsi="Times New Roman" w:cs="Times New Roman"/>
          <w:sz w:val="28"/>
          <w:szCs w:val="28"/>
        </w:rPr>
        <w:t>областей</w:t>
      </w:r>
      <w:r w:rsidRPr="003078CA">
        <w:rPr>
          <w:rFonts w:ascii="Times New Roman" w:eastAsia="Times New Roman" w:hAnsi="Times New Roman" w:cs="Times New Roman"/>
          <w:sz w:val="28"/>
          <w:szCs w:val="28"/>
        </w:rPr>
        <w:t>, самые высокие в г. Алматы (35 773 чел.) и г. Астане (34 302 чел.</w:t>
      </w:r>
      <w:r w:rsidR="005170F5" w:rsidRPr="003078CA">
        <w:rPr>
          <w:rFonts w:ascii="Times New Roman" w:eastAsia="Times New Roman" w:hAnsi="Times New Roman" w:cs="Times New Roman"/>
          <w:sz w:val="28"/>
          <w:szCs w:val="28"/>
        </w:rPr>
        <w:t>) (</w:t>
      </w:r>
      <w:r w:rsidR="00855766" w:rsidRPr="003078CA">
        <w:rPr>
          <w:rFonts w:ascii="Times New Roman" w:eastAsia="Times New Roman" w:hAnsi="Times New Roman" w:cs="Times New Roman"/>
          <w:sz w:val="28"/>
          <w:szCs w:val="28"/>
        </w:rPr>
        <w:t xml:space="preserve">таблица </w:t>
      </w:r>
      <w:r w:rsidR="0085551E">
        <w:rPr>
          <w:rFonts w:ascii="Times New Roman" w:eastAsia="Times New Roman" w:hAnsi="Times New Roman" w:cs="Times New Roman"/>
          <w:sz w:val="28"/>
          <w:szCs w:val="28"/>
          <w:lang w:val="ru-RU"/>
        </w:rPr>
        <w:t>12</w:t>
      </w:r>
      <w:r w:rsidRPr="003078CA">
        <w:rPr>
          <w:rFonts w:ascii="Times New Roman" w:eastAsia="Times New Roman" w:hAnsi="Times New Roman" w:cs="Times New Roman"/>
          <w:sz w:val="28"/>
          <w:szCs w:val="28"/>
        </w:rPr>
        <w:t>).</w:t>
      </w:r>
    </w:p>
    <w:p w14:paraId="105BB3EE" w14:textId="77777777" w:rsidR="005170F5" w:rsidRPr="003078CA" w:rsidRDefault="005170F5" w:rsidP="00855766">
      <w:pPr>
        <w:rPr>
          <w:rFonts w:ascii="Times New Roman" w:eastAsia="Times New Roman" w:hAnsi="Times New Roman" w:cs="Times New Roman"/>
          <w:sz w:val="28"/>
          <w:szCs w:val="28"/>
        </w:rPr>
      </w:pPr>
    </w:p>
    <w:p w14:paraId="1B201D50" w14:textId="55C97937" w:rsidR="00495664" w:rsidRDefault="005170F5" w:rsidP="00D95FF5">
      <w:pPr>
        <w:spacing w:after="160"/>
        <w:contextualSpacing/>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 xml:space="preserve">Таблица </w:t>
      </w:r>
      <w:r w:rsidR="0085551E">
        <w:rPr>
          <w:rFonts w:ascii="Times New Roman" w:eastAsia="Times New Roman" w:hAnsi="Times New Roman" w:cs="Times New Roman"/>
          <w:sz w:val="28"/>
          <w:szCs w:val="28"/>
          <w:lang w:val="ru-RU"/>
        </w:rPr>
        <w:t>12</w:t>
      </w:r>
      <w:r w:rsidR="005E0469" w:rsidRPr="003078CA">
        <w:rPr>
          <w:rFonts w:ascii="Times New Roman" w:eastAsia="Times New Roman" w:hAnsi="Times New Roman" w:cs="Times New Roman"/>
          <w:sz w:val="28"/>
          <w:szCs w:val="28"/>
        </w:rPr>
        <w:t xml:space="preserve"> – Средние значения сальдо внутренней миграции в регионах Казахстана 2015-2023 гг.</w:t>
      </w:r>
    </w:p>
    <w:p w14:paraId="3EE3403A" w14:textId="77777777" w:rsidR="00855766" w:rsidRPr="00855766" w:rsidRDefault="00855766" w:rsidP="00855766">
      <w:pPr>
        <w:spacing w:after="160"/>
        <w:contextualSpacing/>
        <w:jc w:val="right"/>
        <w:rPr>
          <w:rFonts w:ascii="Times New Roman" w:eastAsia="Times New Roman" w:hAnsi="Times New Roman" w:cs="Times New Roman"/>
          <w:sz w:val="16"/>
          <w:szCs w:val="16"/>
          <w:lang w:val="ru-RU"/>
        </w:rPr>
      </w:pPr>
    </w:p>
    <w:tbl>
      <w:tblPr>
        <w:tblStyle w:val="af2"/>
        <w:tblW w:w="95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60"/>
        <w:gridCol w:w="6685"/>
      </w:tblGrid>
      <w:tr w:rsidR="00495664" w:rsidRPr="00EB07A1" w14:paraId="4EAB67DD" w14:textId="77777777" w:rsidTr="00855766">
        <w:trPr>
          <w:tblHeader/>
          <w:jc w:val="center"/>
        </w:trPr>
        <w:tc>
          <w:tcPr>
            <w:tcW w:w="2860" w:type="dxa"/>
            <w:vAlign w:val="center"/>
          </w:tcPr>
          <w:p w14:paraId="3A11386A" w14:textId="0EE83D14" w:rsidR="00495664" w:rsidRPr="00EB07A1" w:rsidRDefault="005E0469" w:rsidP="00855766">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Регионы</w:t>
            </w:r>
          </w:p>
        </w:tc>
        <w:tc>
          <w:tcPr>
            <w:tcW w:w="6685" w:type="dxa"/>
            <w:vAlign w:val="center"/>
          </w:tcPr>
          <w:p w14:paraId="008769F6" w14:textId="77777777" w:rsidR="00855766" w:rsidRPr="00EB07A1" w:rsidRDefault="005E0469" w:rsidP="00855766">
            <w:pPr>
              <w:spacing w:after="160"/>
              <w:contextualSpacing/>
              <w:jc w:val="center"/>
              <w:rPr>
                <w:rFonts w:ascii="Times New Roman" w:eastAsia="Times New Roman" w:hAnsi="Times New Roman" w:cs="Times New Roman"/>
                <w:lang w:val="ru-RU"/>
              </w:rPr>
            </w:pPr>
            <w:r w:rsidRPr="00EB07A1">
              <w:rPr>
                <w:rFonts w:ascii="Times New Roman" w:eastAsia="Times New Roman" w:hAnsi="Times New Roman" w:cs="Times New Roman"/>
              </w:rPr>
              <w:t xml:space="preserve">Средние значения сальдо внутренний миграции </w:t>
            </w:r>
          </w:p>
          <w:p w14:paraId="41AE16BF" w14:textId="65F8B41E" w:rsidR="00495664" w:rsidRPr="00EB07A1" w:rsidRDefault="005E0469" w:rsidP="00855766">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за период 2015-2023 гг., чел.</w:t>
            </w:r>
          </w:p>
        </w:tc>
      </w:tr>
      <w:tr w:rsidR="00495664" w:rsidRPr="00EB07A1" w14:paraId="2D5DA62B" w14:textId="77777777" w:rsidTr="00855766">
        <w:trPr>
          <w:jc w:val="center"/>
        </w:trPr>
        <w:tc>
          <w:tcPr>
            <w:tcW w:w="2860" w:type="dxa"/>
            <w:vAlign w:val="center"/>
          </w:tcPr>
          <w:p w14:paraId="20BC7842"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Акмолинская</w:t>
            </w:r>
          </w:p>
        </w:tc>
        <w:tc>
          <w:tcPr>
            <w:tcW w:w="6685" w:type="dxa"/>
          </w:tcPr>
          <w:p w14:paraId="795E2FD3"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-2 387</w:t>
            </w:r>
          </w:p>
        </w:tc>
      </w:tr>
      <w:tr w:rsidR="00495664" w:rsidRPr="00EB07A1" w14:paraId="333B574A" w14:textId="77777777" w:rsidTr="00855766">
        <w:trPr>
          <w:jc w:val="center"/>
        </w:trPr>
        <w:tc>
          <w:tcPr>
            <w:tcW w:w="2860" w:type="dxa"/>
            <w:vAlign w:val="center"/>
          </w:tcPr>
          <w:p w14:paraId="7CBC847A"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Актюбинская</w:t>
            </w:r>
          </w:p>
        </w:tc>
        <w:tc>
          <w:tcPr>
            <w:tcW w:w="6685" w:type="dxa"/>
          </w:tcPr>
          <w:p w14:paraId="673339C0"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-951</w:t>
            </w:r>
          </w:p>
        </w:tc>
      </w:tr>
      <w:tr w:rsidR="00495664" w:rsidRPr="00EB07A1" w14:paraId="739C21D9" w14:textId="77777777" w:rsidTr="00855766">
        <w:trPr>
          <w:jc w:val="center"/>
        </w:trPr>
        <w:tc>
          <w:tcPr>
            <w:tcW w:w="2860" w:type="dxa"/>
            <w:vAlign w:val="center"/>
          </w:tcPr>
          <w:p w14:paraId="069071E0"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Алматинская</w:t>
            </w:r>
          </w:p>
        </w:tc>
        <w:tc>
          <w:tcPr>
            <w:tcW w:w="6685" w:type="dxa"/>
          </w:tcPr>
          <w:p w14:paraId="6E6D567E"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-8 798</w:t>
            </w:r>
          </w:p>
        </w:tc>
      </w:tr>
      <w:tr w:rsidR="00495664" w:rsidRPr="00EB07A1" w14:paraId="76B9E06B" w14:textId="77777777" w:rsidTr="00855766">
        <w:trPr>
          <w:jc w:val="center"/>
        </w:trPr>
        <w:tc>
          <w:tcPr>
            <w:tcW w:w="2860" w:type="dxa"/>
            <w:vAlign w:val="center"/>
          </w:tcPr>
          <w:p w14:paraId="47CB6842"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Атырауская</w:t>
            </w:r>
          </w:p>
        </w:tc>
        <w:tc>
          <w:tcPr>
            <w:tcW w:w="6685" w:type="dxa"/>
          </w:tcPr>
          <w:p w14:paraId="616B9181"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-838</w:t>
            </w:r>
          </w:p>
        </w:tc>
      </w:tr>
      <w:tr w:rsidR="00495664" w:rsidRPr="00EB07A1" w14:paraId="3099C2C3" w14:textId="77777777" w:rsidTr="00855766">
        <w:trPr>
          <w:jc w:val="center"/>
        </w:trPr>
        <w:tc>
          <w:tcPr>
            <w:tcW w:w="2860" w:type="dxa"/>
            <w:vAlign w:val="center"/>
          </w:tcPr>
          <w:p w14:paraId="53E371EA"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Западно-Казахстанская</w:t>
            </w:r>
          </w:p>
        </w:tc>
        <w:tc>
          <w:tcPr>
            <w:tcW w:w="6685" w:type="dxa"/>
          </w:tcPr>
          <w:p w14:paraId="57960063"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-1 104</w:t>
            </w:r>
          </w:p>
        </w:tc>
      </w:tr>
      <w:tr w:rsidR="00495664" w:rsidRPr="00EB07A1" w14:paraId="2BBBDDED" w14:textId="77777777" w:rsidTr="00855766">
        <w:trPr>
          <w:jc w:val="center"/>
        </w:trPr>
        <w:tc>
          <w:tcPr>
            <w:tcW w:w="2860" w:type="dxa"/>
            <w:vAlign w:val="center"/>
          </w:tcPr>
          <w:p w14:paraId="15D182CB"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Жамбылская</w:t>
            </w:r>
          </w:p>
        </w:tc>
        <w:tc>
          <w:tcPr>
            <w:tcW w:w="6685" w:type="dxa"/>
          </w:tcPr>
          <w:p w14:paraId="219351F5"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-10 910</w:t>
            </w:r>
          </w:p>
        </w:tc>
      </w:tr>
      <w:tr w:rsidR="00495664" w:rsidRPr="00EB07A1" w14:paraId="6B347A70" w14:textId="77777777" w:rsidTr="00855766">
        <w:trPr>
          <w:jc w:val="center"/>
        </w:trPr>
        <w:tc>
          <w:tcPr>
            <w:tcW w:w="2860" w:type="dxa"/>
            <w:vAlign w:val="center"/>
          </w:tcPr>
          <w:p w14:paraId="613D903B"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Карагандинская</w:t>
            </w:r>
          </w:p>
        </w:tc>
        <w:tc>
          <w:tcPr>
            <w:tcW w:w="6685" w:type="dxa"/>
          </w:tcPr>
          <w:p w14:paraId="11D31E0C"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-4 415</w:t>
            </w:r>
          </w:p>
        </w:tc>
      </w:tr>
      <w:tr w:rsidR="00495664" w:rsidRPr="00EB07A1" w14:paraId="60217069" w14:textId="77777777" w:rsidTr="00855766">
        <w:trPr>
          <w:jc w:val="center"/>
        </w:trPr>
        <w:tc>
          <w:tcPr>
            <w:tcW w:w="2860" w:type="dxa"/>
            <w:vAlign w:val="center"/>
          </w:tcPr>
          <w:p w14:paraId="574A10D9"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Костанайская</w:t>
            </w:r>
          </w:p>
        </w:tc>
        <w:tc>
          <w:tcPr>
            <w:tcW w:w="6685" w:type="dxa"/>
          </w:tcPr>
          <w:p w14:paraId="4F753FE7"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-2 212</w:t>
            </w:r>
          </w:p>
        </w:tc>
      </w:tr>
      <w:tr w:rsidR="00495664" w:rsidRPr="00EB07A1" w14:paraId="64C81C23" w14:textId="77777777" w:rsidTr="00855766">
        <w:trPr>
          <w:jc w:val="center"/>
        </w:trPr>
        <w:tc>
          <w:tcPr>
            <w:tcW w:w="2860" w:type="dxa"/>
            <w:vAlign w:val="center"/>
          </w:tcPr>
          <w:p w14:paraId="7DE250C5"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Кызылординская</w:t>
            </w:r>
          </w:p>
        </w:tc>
        <w:tc>
          <w:tcPr>
            <w:tcW w:w="6685" w:type="dxa"/>
          </w:tcPr>
          <w:p w14:paraId="6E419398"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-4 686</w:t>
            </w:r>
          </w:p>
        </w:tc>
      </w:tr>
      <w:tr w:rsidR="00495664" w:rsidRPr="00EB07A1" w14:paraId="4EE87C46" w14:textId="77777777" w:rsidTr="00855766">
        <w:trPr>
          <w:jc w:val="center"/>
        </w:trPr>
        <w:tc>
          <w:tcPr>
            <w:tcW w:w="2860" w:type="dxa"/>
            <w:vAlign w:val="center"/>
          </w:tcPr>
          <w:p w14:paraId="6BEC5689"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Мангистауская</w:t>
            </w:r>
          </w:p>
        </w:tc>
        <w:tc>
          <w:tcPr>
            <w:tcW w:w="6685" w:type="dxa"/>
          </w:tcPr>
          <w:p w14:paraId="64C0AE38"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346</w:t>
            </w:r>
          </w:p>
        </w:tc>
      </w:tr>
      <w:tr w:rsidR="00495664" w:rsidRPr="00EB07A1" w14:paraId="566B0E6A" w14:textId="77777777" w:rsidTr="00855766">
        <w:trPr>
          <w:jc w:val="center"/>
        </w:trPr>
        <w:tc>
          <w:tcPr>
            <w:tcW w:w="2860" w:type="dxa"/>
            <w:vAlign w:val="center"/>
          </w:tcPr>
          <w:p w14:paraId="47F472C7"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Павлодарская</w:t>
            </w:r>
          </w:p>
        </w:tc>
        <w:tc>
          <w:tcPr>
            <w:tcW w:w="6685" w:type="dxa"/>
          </w:tcPr>
          <w:p w14:paraId="07E424F9"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-1 713</w:t>
            </w:r>
          </w:p>
        </w:tc>
      </w:tr>
      <w:tr w:rsidR="00495664" w:rsidRPr="00EB07A1" w14:paraId="7C18A183" w14:textId="77777777" w:rsidTr="00855766">
        <w:trPr>
          <w:jc w:val="center"/>
        </w:trPr>
        <w:tc>
          <w:tcPr>
            <w:tcW w:w="2860" w:type="dxa"/>
            <w:vAlign w:val="center"/>
          </w:tcPr>
          <w:p w14:paraId="6414EDEB"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Северо-Казахстанская</w:t>
            </w:r>
          </w:p>
        </w:tc>
        <w:tc>
          <w:tcPr>
            <w:tcW w:w="6685" w:type="dxa"/>
          </w:tcPr>
          <w:p w14:paraId="11F8426A"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-2 393</w:t>
            </w:r>
          </w:p>
        </w:tc>
      </w:tr>
      <w:tr w:rsidR="00495664" w:rsidRPr="00EB07A1" w14:paraId="739A3AF7" w14:textId="77777777" w:rsidTr="00855766">
        <w:trPr>
          <w:jc w:val="center"/>
        </w:trPr>
        <w:tc>
          <w:tcPr>
            <w:tcW w:w="2860" w:type="dxa"/>
            <w:vAlign w:val="center"/>
          </w:tcPr>
          <w:p w14:paraId="57F929F5"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Туркестанская</w:t>
            </w:r>
          </w:p>
        </w:tc>
        <w:tc>
          <w:tcPr>
            <w:tcW w:w="6685" w:type="dxa"/>
          </w:tcPr>
          <w:p w14:paraId="0CCB7027"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- 21 141</w:t>
            </w:r>
          </w:p>
        </w:tc>
      </w:tr>
      <w:tr w:rsidR="00495664" w:rsidRPr="00EB07A1" w14:paraId="5E1C5BF1" w14:textId="77777777" w:rsidTr="00855766">
        <w:trPr>
          <w:jc w:val="center"/>
        </w:trPr>
        <w:tc>
          <w:tcPr>
            <w:tcW w:w="2860" w:type="dxa"/>
            <w:vAlign w:val="center"/>
          </w:tcPr>
          <w:p w14:paraId="7ED51BC6"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Восточно-Казахстанская</w:t>
            </w:r>
          </w:p>
        </w:tc>
        <w:tc>
          <w:tcPr>
            <w:tcW w:w="6685" w:type="dxa"/>
          </w:tcPr>
          <w:p w14:paraId="5097797C"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-6 676</w:t>
            </w:r>
          </w:p>
        </w:tc>
      </w:tr>
      <w:tr w:rsidR="00495664" w:rsidRPr="00EB07A1" w14:paraId="7544518A" w14:textId="77777777" w:rsidTr="00855766">
        <w:trPr>
          <w:jc w:val="center"/>
        </w:trPr>
        <w:tc>
          <w:tcPr>
            <w:tcW w:w="2860" w:type="dxa"/>
            <w:vAlign w:val="center"/>
          </w:tcPr>
          <w:p w14:paraId="01001AD9"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г. Астана</w:t>
            </w:r>
          </w:p>
        </w:tc>
        <w:tc>
          <w:tcPr>
            <w:tcW w:w="6685" w:type="dxa"/>
          </w:tcPr>
          <w:p w14:paraId="7C12B8B1"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34 302</w:t>
            </w:r>
          </w:p>
        </w:tc>
      </w:tr>
      <w:tr w:rsidR="00495664" w:rsidRPr="00EB07A1" w14:paraId="16773C14" w14:textId="77777777" w:rsidTr="00855766">
        <w:trPr>
          <w:jc w:val="center"/>
        </w:trPr>
        <w:tc>
          <w:tcPr>
            <w:tcW w:w="2860" w:type="dxa"/>
            <w:vAlign w:val="center"/>
          </w:tcPr>
          <w:p w14:paraId="58F90E72"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г. Алматы</w:t>
            </w:r>
          </w:p>
        </w:tc>
        <w:tc>
          <w:tcPr>
            <w:tcW w:w="6685" w:type="dxa"/>
          </w:tcPr>
          <w:p w14:paraId="65AC1A3B"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35 773</w:t>
            </w:r>
          </w:p>
        </w:tc>
      </w:tr>
      <w:tr w:rsidR="00495664" w:rsidRPr="00EB07A1" w14:paraId="786D4F14" w14:textId="77777777" w:rsidTr="00855766">
        <w:trPr>
          <w:jc w:val="center"/>
        </w:trPr>
        <w:tc>
          <w:tcPr>
            <w:tcW w:w="2860" w:type="dxa"/>
            <w:vAlign w:val="center"/>
          </w:tcPr>
          <w:p w14:paraId="77487B4B" w14:textId="77777777" w:rsidR="00495664" w:rsidRPr="00EB07A1" w:rsidRDefault="005E0469">
            <w:pPr>
              <w:spacing w:after="160"/>
              <w:contextualSpacing/>
              <w:jc w:val="both"/>
              <w:rPr>
                <w:rFonts w:ascii="Times New Roman" w:eastAsia="Times New Roman" w:hAnsi="Times New Roman" w:cs="Times New Roman"/>
              </w:rPr>
            </w:pPr>
            <w:r w:rsidRPr="00EB07A1">
              <w:rPr>
                <w:rFonts w:ascii="Times New Roman" w:eastAsia="Times New Roman" w:hAnsi="Times New Roman" w:cs="Times New Roman"/>
              </w:rPr>
              <w:t>г. Шымкент</w:t>
            </w:r>
          </w:p>
        </w:tc>
        <w:tc>
          <w:tcPr>
            <w:tcW w:w="6685" w:type="dxa"/>
          </w:tcPr>
          <w:p w14:paraId="32AED6A5" w14:textId="77777777" w:rsidR="00495664" w:rsidRPr="00EB07A1" w:rsidRDefault="005E0469" w:rsidP="005170F5">
            <w:pPr>
              <w:spacing w:after="160"/>
              <w:contextualSpacing/>
              <w:jc w:val="center"/>
              <w:rPr>
                <w:rFonts w:ascii="Times New Roman" w:eastAsia="Times New Roman" w:hAnsi="Times New Roman" w:cs="Times New Roman"/>
              </w:rPr>
            </w:pPr>
            <w:r w:rsidRPr="00EB07A1">
              <w:rPr>
                <w:rFonts w:ascii="Times New Roman" w:eastAsia="Times New Roman" w:hAnsi="Times New Roman" w:cs="Times New Roman"/>
              </w:rPr>
              <w:t>12 010</w:t>
            </w:r>
          </w:p>
        </w:tc>
      </w:tr>
      <w:tr w:rsidR="00495664" w:rsidRPr="00EF1824" w14:paraId="035B86FF" w14:textId="77777777" w:rsidTr="00855766">
        <w:trPr>
          <w:jc w:val="center"/>
        </w:trPr>
        <w:tc>
          <w:tcPr>
            <w:tcW w:w="9545" w:type="dxa"/>
            <w:gridSpan w:val="2"/>
            <w:vAlign w:val="center"/>
          </w:tcPr>
          <w:p w14:paraId="147FBBFD" w14:textId="3ABBCA3F" w:rsidR="00495664" w:rsidRPr="00EF1824" w:rsidRDefault="00855766" w:rsidP="00855766">
            <w:pPr>
              <w:spacing w:after="160"/>
              <w:ind w:firstLine="555"/>
              <w:contextualSpacing/>
              <w:jc w:val="both"/>
              <w:rPr>
                <w:rFonts w:ascii="Times New Roman" w:eastAsia="Times New Roman" w:hAnsi="Times New Roman" w:cs="Times New Roman"/>
                <w:lang w:val="ru-RU"/>
              </w:rPr>
            </w:pPr>
            <w:r w:rsidRPr="00EF1824">
              <w:rPr>
                <w:rFonts w:ascii="Times New Roman" w:eastAsia="Times New Roman" w:hAnsi="Times New Roman" w:cs="Times New Roman"/>
              </w:rPr>
              <w:t xml:space="preserve">Примечание </w:t>
            </w:r>
            <w:r w:rsidRPr="00EF1824">
              <w:rPr>
                <w:rFonts w:ascii="Times New Roman" w:eastAsia="Times New Roman" w:hAnsi="Times New Roman" w:cs="Times New Roman"/>
                <w:lang w:val="ru-RU"/>
              </w:rPr>
              <w:t>– Составлено по источнику</w:t>
            </w:r>
            <w:r w:rsidRPr="00EF1824">
              <w:rPr>
                <w:rFonts w:ascii="Times New Roman" w:eastAsia="Times New Roman" w:hAnsi="Times New Roman" w:cs="Times New Roman"/>
              </w:rPr>
              <w:t xml:space="preserve"> </w:t>
            </w:r>
            <w:r w:rsidR="00EF1824" w:rsidRPr="00EF1824">
              <w:rPr>
                <w:rFonts w:ascii="Times New Roman" w:eastAsia="Times New Roman" w:hAnsi="Times New Roman" w:cs="Times New Roman"/>
                <w:lang w:val="ru-RU"/>
              </w:rPr>
              <w:t xml:space="preserve">[117] </w:t>
            </w:r>
            <w:r w:rsidR="005170F5" w:rsidRPr="00EF1824">
              <w:rPr>
                <w:rFonts w:ascii="Times New Roman" w:eastAsia="Times New Roman" w:hAnsi="Times New Roman" w:cs="Times New Roman"/>
              </w:rPr>
              <w:t xml:space="preserve">и </w:t>
            </w:r>
            <w:r w:rsidRPr="00EF1824">
              <w:rPr>
                <w:rFonts w:ascii="Times New Roman" w:eastAsia="Times New Roman" w:hAnsi="Times New Roman" w:cs="Times New Roman"/>
              </w:rPr>
              <w:t xml:space="preserve">таблицы </w:t>
            </w:r>
            <w:r w:rsidR="005170F5" w:rsidRPr="00EF1824">
              <w:rPr>
                <w:rFonts w:ascii="Times New Roman" w:eastAsia="Times New Roman" w:hAnsi="Times New Roman" w:cs="Times New Roman"/>
              </w:rPr>
              <w:t>7</w:t>
            </w:r>
          </w:p>
        </w:tc>
      </w:tr>
    </w:tbl>
    <w:p w14:paraId="49EB6135" w14:textId="77777777" w:rsidR="00855766" w:rsidRDefault="00855766">
      <w:pPr>
        <w:ind w:firstLine="709"/>
        <w:rPr>
          <w:rFonts w:ascii="Times New Roman" w:eastAsia="Times New Roman" w:hAnsi="Times New Roman" w:cs="Times New Roman"/>
          <w:sz w:val="28"/>
          <w:szCs w:val="28"/>
          <w:lang w:val="ru-RU"/>
        </w:rPr>
      </w:pPr>
    </w:p>
    <w:p w14:paraId="58C6C2EF" w14:textId="7659C83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По данным БНС АСПР РК за первое полугодие 2024 года, в целом по стране сальдо внутренней миграции было положительное, но анализ миграционных тенденций опять указывает на проявление региональных диспропорций. По межрегиональным перемещениям высокое положительное сальдо миграции населения сложилось в 4-х регионах страны: в городах Астана (+ 29 305 чел.), Алматы (+ 15 750 чел.), Шымкент (+ 4 562 чел.) и в Алматинской о</w:t>
      </w:r>
      <w:r w:rsidR="005170F5" w:rsidRPr="003078CA">
        <w:rPr>
          <w:rFonts w:ascii="Times New Roman" w:eastAsia="Times New Roman" w:hAnsi="Times New Roman" w:cs="Times New Roman"/>
          <w:sz w:val="28"/>
          <w:szCs w:val="28"/>
        </w:rPr>
        <w:t>бласти (+ 1 258 чел.) (</w:t>
      </w:r>
      <w:r w:rsidR="00057E9B" w:rsidRPr="003078CA">
        <w:rPr>
          <w:rFonts w:ascii="Times New Roman" w:eastAsia="Times New Roman" w:hAnsi="Times New Roman" w:cs="Times New Roman"/>
          <w:sz w:val="28"/>
          <w:szCs w:val="28"/>
        </w:rPr>
        <w:t xml:space="preserve">таблица </w:t>
      </w:r>
      <w:r w:rsidR="005170F5" w:rsidRPr="003078CA">
        <w:rPr>
          <w:rFonts w:ascii="Times New Roman" w:eastAsia="Times New Roman" w:hAnsi="Times New Roman" w:cs="Times New Roman"/>
          <w:sz w:val="28"/>
          <w:szCs w:val="28"/>
        </w:rPr>
        <w:t>1</w:t>
      </w:r>
      <w:r w:rsidR="0085551E">
        <w:rPr>
          <w:rFonts w:ascii="Times New Roman" w:eastAsia="Times New Roman" w:hAnsi="Times New Roman" w:cs="Times New Roman"/>
          <w:sz w:val="28"/>
          <w:szCs w:val="28"/>
          <w:lang w:val="ru-RU"/>
        </w:rPr>
        <w:t>3</w:t>
      </w:r>
      <w:r w:rsidRPr="003078CA">
        <w:rPr>
          <w:rFonts w:ascii="Times New Roman" w:eastAsia="Times New Roman" w:hAnsi="Times New Roman" w:cs="Times New Roman"/>
          <w:sz w:val="28"/>
          <w:szCs w:val="28"/>
        </w:rPr>
        <w:t>).</w:t>
      </w:r>
    </w:p>
    <w:p w14:paraId="5C312DF4" w14:textId="77777777" w:rsidR="00495664" w:rsidRPr="003078CA" w:rsidRDefault="00495664">
      <w:pPr>
        <w:rPr>
          <w:rFonts w:ascii="Times New Roman" w:eastAsia="Times New Roman" w:hAnsi="Times New Roman" w:cs="Times New Roman"/>
          <w:sz w:val="28"/>
          <w:szCs w:val="28"/>
        </w:rPr>
      </w:pPr>
    </w:p>
    <w:p w14:paraId="65BCCF64" w14:textId="02039A6B" w:rsidR="00495664" w:rsidRPr="003078CA" w:rsidRDefault="005170F5">
      <w:pPr>
        <w:spacing w:after="16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Таблица 1</w:t>
      </w:r>
      <w:r w:rsidR="0085551E">
        <w:rPr>
          <w:rFonts w:ascii="Times New Roman" w:eastAsia="Times New Roman" w:hAnsi="Times New Roman" w:cs="Times New Roman"/>
          <w:sz w:val="28"/>
          <w:szCs w:val="28"/>
          <w:lang w:val="ru-RU"/>
        </w:rPr>
        <w:t>3</w:t>
      </w:r>
      <w:r w:rsidR="005E0469" w:rsidRPr="003078CA">
        <w:rPr>
          <w:rFonts w:ascii="Times New Roman" w:eastAsia="Times New Roman" w:hAnsi="Times New Roman" w:cs="Times New Roman"/>
          <w:sz w:val="28"/>
          <w:szCs w:val="28"/>
        </w:rPr>
        <w:t xml:space="preserve"> – Межрегиональная миграция населения (сальдо миграции) в Казахстане, январь-июнь 2023 г. – январь-июнь 2024 г., чел.</w:t>
      </w:r>
    </w:p>
    <w:tbl>
      <w:tblPr>
        <w:tblStyle w:val="af3"/>
        <w:tblW w:w="956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31"/>
        <w:gridCol w:w="3115"/>
        <w:gridCol w:w="3115"/>
      </w:tblGrid>
      <w:tr w:rsidR="00495664" w:rsidRPr="003078CA" w14:paraId="74DC26C8" w14:textId="77777777" w:rsidTr="00057E9B">
        <w:trPr>
          <w:jc w:val="center"/>
        </w:trPr>
        <w:tc>
          <w:tcPr>
            <w:tcW w:w="3331" w:type="dxa"/>
            <w:vAlign w:val="bottom"/>
          </w:tcPr>
          <w:p w14:paraId="176D22CC" w14:textId="77777777" w:rsidR="00495664" w:rsidRPr="003078CA" w:rsidRDefault="005E0469" w:rsidP="005170F5">
            <w:pPr>
              <w:contextualSpacing/>
              <w:jc w:val="center"/>
              <w:rPr>
                <w:rFonts w:ascii="Times New Roman" w:eastAsia="Times New Roman" w:hAnsi="Times New Roman" w:cs="Times New Roman"/>
              </w:rPr>
            </w:pPr>
            <w:r w:rsidRPr="003078CA">
              <w:rPr>
                <w:rFonts w:ascii="Times New Roman" w:eastAsia="Times New Roman" w:hAnsi="Times New Roman" w:cs="Times New Roman"/>
              </w:rPr>
              <w:t>Регионы</w:t>
            </w:r>
          </w:p>
        </w:tc>
        <w:tc>
          <w:tcPr>
            <w:tcW w:w="3115" w:type="dxa"/>
            <w:vAlign w:val="bottom"/>
          </w:tcPr>
          <w:p w14:paraId="50DC9C10" w14:textId="78E2A966" w:rsidR="00495664" w:rsidRPr="00057E9B" w:rsidRDefault="00057E9B" w:rsidP="00057E9B">
            <w:pPr>
              <w:spacing w:after="160"/>
              <w:contextualSpacing/>
              <w:jc w:val="center"/>
              <w:rPr>
                <w:rFonts w:ascii="Times New Roman" w:eastAsia="Times New Roman" w:hAnsi="Times New Roman" w:cs="Times New Roman"/>
                <w:lang w:val="ru-RU"/>
              </w:rPr>
            </w:pPr>
            <w:r w:rsidRPr="003078CA">
              <w:rPr>
                <w:rFonts w:ascii="Times New Roman" w:eastAsia="Times New Roman" w:hAnsi="Times New Roman" w:cs="Times New Roman"/>
              </w:rPr>
              <w:t xml:space="preserve">Сальдо </w:t>
            </w:r>
            <w:r w:rsidR="005E0469" w:rsidRPr="003078CA">
              <w:rPr>
                <w:rFonts w:ascii="Times New Roman" w:eastAsia="Times New Roman" w:hAnsi="Times New Roman" w:cs="Times New Roman"/>
              </w:rPr>
              <w:t>миграции янв.-июнь 2024 г</w:t>
            </w:r>
            <w:r>
              <w:rPr>
                <w:rFonts w:ascii="Times New Roman" w:eastAsia="Times New Roman" w:hAnsi="Times New Roman" w:cs="Times New Roman"/>
                <w:lang w:val="ru-RU"/>
              </w:rPr>
              <w:t>од</w:t>
            </w:r>
          </w:p>
        </w:tc>
        <w:tc>
          <w:tcPr>
            <w:tcW w:w="3115" w:type="dxa"/>
            <w:vAlign w:val="bottom"/>
          </w:tcPr>
          <w:p w14:paraId="3A5BF53E" w14:textId="7D1A60BA" w:rsidR="00495664" w:rsidRPr="003078CA" w:rsidRDefault="00057E9B" w:rsidP="00057E9B">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 xml:space="preserve">Сальдо </w:t>
            </w:r>
            <w:r w:rsidR="005E0469" w:rsidRPr="003078CA">
              <w:rPr>
                <w:rFonts w:ascii="Times New Roman" w:eastAsia="Times New Roman" w:hAnsi="Times New Roman" w:cs="Times New Roman"/>
              </w:rPr>
              <w:t>миграции янв.-июнь 2023 г</w:t>
            </w:r>
            <w:r>
              <w:rPr>
                <w:rFonts w:ascii="Times New Roman" w:eastAsia="Times New Roman" w:hAnsi="Times New Roman" w:cs="Times New Roman"/>
                <w:lang w:val="ru-RU"/>
              </w:rPr>
              <w:t>од</w:t>
            </w:r>
          </w:p>
        </w:tc>
      </w:tr>
      <w:tr w:rsidR="00057E9B" w:rsidRPr="003078CA" w14:paraId="70187220" w14:textId="77777777" w:rsidTr="00057E9B">
        <w:trPr>
          <w:jc w:val="center"/>
        </w:trPr>
        <w:tc>
          <w:tcPr>
            <w:tcW w:w="3331" w:type="dxa"/>
            <w:vAlign w:val="bottom"/>
          </w:tcPr>
          <w:p w14:paraId="748D0639" w14:textId="74DF1634" w:rsidR="00057E9B" w:rsidRPr="00057E9B" w:rsidRDefault="00057E9B" w:rsidP="005170F5">
            <w:pPr>
              <w:contextualSpacing/>
              <w:jc w:val="center"/>
              <w:rPr>
                <w:rFonts w:ascii="Times New Roman" w:eastAsia="Times New Roman" w:hAnsi="Times New Roman" w:cs="Times New Roman"/>
                <w:lang w:val="ru-RU"/>
              </w:rPr>
            </w:pPr>
            <w:r>
              <w:rPr>
                <w:rFonts w:ascii="Times New Roman" w:eastAsia="Times New Roman" w:hAnsi="Times New Roman" w:cs="Times New Roman"/>
                <w:lang w:val="ru-RU"/>
              </w:rPr>
              <w:t>1</w:t>
            </w:r>
          </w:p>
        </w:tc>
        <w:tc>
          <w:tcPr>
            <w:tcW w:w="3115" w:type="dxa"/>
            <w:vAlign w:val="bottom"/>
          </w:tcPr>
          <w:p w14:paraId="6134BD67" w14:textId="2D63CE57" w:rsidR="00057E9B" w:rsidRPr="00057E9B" w:rsidRDefault="00057E9B" w:rsidP="00057E9B">
            <w:pPr>
              <w:spacing w:after="160"/>
              <w:contextualSpacing/>
              <w:jc w:val="center"/>
              <w:rPr>
                <w:rFonts w:ascii="Times New Roman" w:eastAsia="Times New Roman" w:hAnsi="Times New Roman" w:cs="Times New Roman"/>
                <w:lang w:val="ru-RU"/>
              </w:rPr>
            </w:pPr>
            <w:r>
              <w:rPr>
                <w:rFonts w:ascii="Times New Roman" w:eastAsia="Times New Roman" w:hAnsi="Times New Roman" w:cs="Times New Roman"/>
                <w:lang w:val="ru-RU"/>
              </w:rPr>
              <w:t>2</w:t>
            </w:r>
          </w:p>
        </w:tc>
        <w:tc>
          <w:tcPr>
            <w:tcW w:w="3115" w:type="dxa"/>
            <w:vAlign w:val="bottom"/>
          </w:tcPr>
          <w:p w14:paraId="3F530CA2" w14:textId="68EFA669" w:rsidR="00057E9B" w:rsidRPr="00057E9B" w:rsidRDefault="00057E9B" w:rsidP="00057E9B">
            <w:pPr>
              <w:spacing w:after="160"/>
              <w:contextualSpacing/>
              <w:jc w:val="center"/>
              <w:rPr>
                <w:rFonts w:ascii="Times New Roman" w:eastAsia="Times New Roman" w:hAnsi="Times New Roman" w:cs="Times New Roman"/>
                <w:lang w:val="ru-RU"/>
              </w:rPr>
            </w:pPr>
            <w:r>
              <w:rPr>
                <w:rFonts w:ascii="Times New Roman" w:eastAsia="Times New Roman" w:hAnsi="Times New Roman" w:cs="Times New Roman"/>
                <w:lang w:val="ru-RU"/>
              </w:rPr>
              <w:t>3</w:t>
            </w:r>
          </w:p>
        </w:tc>
      </w:tr>
      <w:tr w:rsidR="00495664" w:rsidRPr="003078CA" w14:paraId="196DA087" w14:textId="77777777" w:rsidTr="00057E9B">
        <w:trPr>
          <w:jc w:val="center"/>
        </w:trPr>
        <w:tc>
          <w:tcPr>
            <w:tcW w:w="3331" w:type="dxa"/>
            <w:vAlign w:val="bottom"/>
          </w:tcPr>
          <w:p w14:paraId="3CC8D000" w14:textId="77777777" w:rsidR="00495664" w:rsidRPr="003078CA" w:rsidRDefault="005E0469">
            <w:pPr>
              <w:spacing w:after="160"/>
              <w:contextualSpacing/>
              <w:jc w:val="both"/>
              <w:rPr>
                <w:rFonts w:ascii="Times New Roman" w:eastAsia="Times New Roman" w:hAnsi="Times New Roman" w:cs="Times New Roman"/>
              </w:rPr>
            </w:pPr>
            <w:r w:rsidRPr="003078CA">
              <w:rPr>
                <w:rFonts w:ascii="Times New Roman" w:eastAsia="Times New Roman" w:hAnsi="Times New Roman" w:cs="Times New Roman"/>
              </w:rPr>
              <w:t>Абай</w:t>
            </w:r>
          </w:p>
        </w:tc>
        <w:tc>
          <w:tcPr>
            <w:tcW w:w="3115" w:type="dxa"/>
            <w:vAlign w:val="center"/>
          </w:tcPr>
          <w:p w14:paraId="7EE067E3"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-3 472</w:t>
            </w:r>
          </w:p>
        </w:tc>
        <w:tc>
          <w:tcPr>
            <w:tcW w:w="3115" w:type="dxa"/>
            <w:vAlign w:val="center"/>
          </w:tcPr>
          <w:p w14:paraId="01FE7225"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-2 333</w:t>
            </w:r>
          </w:p>
        </w:tc>
      </w:tr>
      <w:tr w:rsidR="00495664" w:rsidRPr="003078CA" w14:paraId="74C486A8" w14:textId="77777777" w:rsidTr="00057E9B">
        <w:trPr>
          <w:jc w:val="center"/>
        </w:trPr>
        <w:tc>
          <w:tcPr>
            <w:tcW w:w="3331" w:type="dxa"/>
          </w:tcPr>
          <w:p w14:paraId="1DB41F88" w14:textId="77777777" w:rsidR="00495664" w:rsidRPr="003078CA" w:rsidRDefault="005E0469">
            <w:pPr>
              <w:spacing w:after="160"/>
              <w:contextualSpacing/>
              <w:jc w:val="both"/>
              <w:rPr>
                <w:rFonts w:ascii="Times New Roman" w:eastAsia="Times New Roman" w:hAnsi="Times New Roman" w:cs="Times New Roman"/>
              </w:rPr>
            </w:pPr>
            <w:r w:rsidRPr="003078CA">
              <w:rPr>
                <w:rFonts w:ascii="Times New Roman" w:eastAsia="Times New Roman" w:hAnsi="Times New Roman" w:cs="Times New Roman"/>
              </w:rPr>
              <w:t>Акмолинская</w:t>
            </w:r>
          </w:p>
        </w:tc>
        <w:tc>
          <w:tcPr>
            <w:tcW w:w="3115" w:type="dxa"/>
            <w:vAlign w:val="center"/>
          </w:tcPr>
          <w:p w14:paraId="222A6FA3"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-1 311</w:t>
            </w:r>
          </w:p>
        </w:tc>
        <w:tc>
          <w:tcPr>
            <w:tcW w:w="3115" w:type="dxa"/>
            <w:vAlign w:val="center"/>
          </w:tcPr>
          <w:p w14:paraId="510981C7"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-1 248</w:t>
            </w:r>
          </w:p>
        </w:tc>
      </w:tr>
      <w:tr w:rsidR="00495664" w:rsidRPr="003078CA" w14:paraId="00BF982C" w14:textId="77777777" w:rsidTr="00057E9B">
        <w:trPr>
          <w:jc w:val="center"/>
        </w:trPr>
        <w:tc>
          <w:tcPr>
            <w:tcW w:w="3331" w:type="dxa"/>
          </w:tcPr>
          <w:p w14:paraId="326ED34B" w14:textId="77777777" w:rsidR="00495664" w:rsidRPr="003078CA" w:rsidRDefault="005E0469">
            <w:pPr>
              <w:spacing w:after="160"/>
              <w:contextualSpacing/>
              <w:jc w:val="both"/>
              <w:rPr>
                <w:rFonts w:ascii="Times New Roman" w:eastAsia="Times New Roman" w:hAnsi="Times New Roman" w:cs="Times New Roman"/>
              </w:rPr>
            </w:pPr>
            <w:r w:rsidRPr="003078CA">
              <w:rPr>
                <w:rFonts w:ascii="Times New Roman" w:eastAsia="Times New Roman" w:hAnsi="Times New Roman" w:cs="Times New Roman"/>
              </w:rPr>
              <w:t>Актюбинская</w:t>
            </w:r>
          </w:p>
        </w:tc>
        <w:tc>
          <w:tcPr>
            <w:tcW w:w="3115" w:type="dxa"/>
            <w:vAlign w:val="center"/>
          </w:tcPr>
          <w:p w14:paraId="60ACAC40"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-1 319</w:t>
            </w:r>
          </w:p>
        </w:tc>
        <w:tc>
          <w:tcPr>
            <w:tcW w:w="3115" w:type="dxa"/>
            <w:vAlign w:val="center"/>
          </w:tcPr>
          <w:p w14:paraId="5B590271"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-798</w:t>
            </w:r>
          </w:p>
        </w:tc>
      </w:tr>
      <w:tr w:rsidR="00495664" w:rsidRPr="003078CA" w14:paraId="54FE9FD8" w14:textId="77777777" w:rsidTr="00057E9B">
        <w:trPr>
          <w:jc w:val="center"/>
        </w:trPr>
        <w:tc>
          <w:tcPr>
            <w:tcW w:w="3331" w:type="dxa"/>
          </w:tcPr>
          <w:p w14:paraId="513D91C5" w14:textId="77777777" w:rsidR="00495664" w:rsidRPr="003078CA" w:rsidRDefault="005E0469">
            <w:pPr>
              <w:spacing w:after="160"/>
              <w:contextualSpacing/>
              <w:jc w:val="both"/>
              <w:rPr>
                <w:rFonts w:ascii="Times New Roman" w:eastAsia="Times New Roman" w:hAnsi="Times New Roman" w:cs="Times New Roman"/>
              </w:rPr>
            </w:pPr>
            <w:r w:rsidRPr="003078CA">
              <w:rPr>
                <w:rFonts w:ascii="Times New Roman" w:eastAsia="Times New Roman" w:hAnsi="Times New Roman" w:cs="Times New Roman"/>
              </w:rPr>
              <w:t>Алматинская</w:t>
            </w:r>
          </w:p>
        </w:tc>
        <w:tc>
          <w:tcPr>
            <w:tcW w:w="3115" w:type="dxa"/>
            <w:vAlign w:val="center"/>
          </w:tcPr>
          <w:p w14:paraId="420E1ED7"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1 258</w:t>
            </w:r>
          </w:p>
        </w:tc>
        <w:tc>
          <w:tcPr>
            <w:tcW w:w="3115" w:type="dxa"/>
            <w:vAlign w:val="center"/>
          </w:tcPr>
          <w:p w14:paraId="32C1EF1B"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-84</w:t>
            </w:r>
          </w:p>
        </w:tc>
      </w:tr>
      <w:tr w:rsidR="00495664" w:rsidRPr="003078CA" w14:paraId="665D6115" w14:textId="77777777" w:rsidTr="00057E9B">
        <w:trPr>
          <w:jc w:val="center"/>
        </w:trPr>
        <w:tc>
          <w:tcPr>
            <w:tcW w:w="3331" w:type="dxa"/>
          </w:tcPr>
          <w:p w14:paraId="474714C9" w14:textId="77777777" w:rsidR="00495664" w:rsidRPr="003078CA" w:rsidRDefault="005E0469">
            <w:pPr>
              <w:spacing w:after="160"/>
              <w:contextualSpacing/>
              <w:jc w:val="both"/>
              <w:rPr>
                <w:rFonts w:ascii="Times New Roman" w:eastAsia="Times New Roman" w:hAnsi="Times New Roman" w:cs="Times New Roman"/>
              </w:rPr>
            </w:pPr>
            <w:r w:rsidRPr="003078CA">
              <w:rPr>
                <w:rFonts w:ascii="Times New Roman" w:eastAsia="Times New Roman" w:hAnsi="Times New Roman" w:cs="Times New Roman"/>
              </w:rPr>
              <w:t>Атырауская</w:t>
            </w:r>
          </w:p>
        </w:tc>
        <w:tc>
          <w:tcPr>
            <w:tcW w:w="3115" w:type="dxa"/>
            <w:vAlign w:val="center"/>
          </w:tcPr>
          <w:p w14:paraId="0CF52B67"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-1 720</w:t>
            </w:r>
          </w:p>
        </w:tc>
        <w:tc>
          <w:tcPr>
            <w:tcW w:w="3115" w:type="dxa"/>
            <w:vAlign w:val="center"/>
          </w:tcPr>
          <w:p w14:paraId="348ED3BA"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-818</w:t>
            </w:r>
          </w:p>
        </w:tc>
      </w:tr>
      <w:tr w:rsidR="00495664" w:rsidRPr="003078CA" w14:paraId="19A1D5BF" w14:textId="77777777" w:rsidTr="00057E9B">
        <w:trPr>
          <w:jc w:val="center"/>
        </w:trPr>
        <w:tc>
          <w:tcPr>
            <w:tcW w:w="3331" w:type="dxa"/>
          </w:tcPr>
          <w:p w14:paraId="27624CA7" w14:textId="77777777" w:rsidR="00495664" w:rsidRPr="003078CA" w:rsidRDefault="005E0469">
            <w:pPr>
              <w:spacing w:after="160"/>
              <w:contextualSpacing/>
              <w:jc w:val="both"/>
              <w:rPr>
                <w:rFonts w:ascii="Times New Roman" w:eastAsia="Times New Roman" w:hAnsi="Times New Roman" w:cs="Times New Roman"/>
              </w:rPr>
            </w:pPr>
            <w:r w:rsidRPr="003078CA">
              <w:rPr>
                <w:rFonts w:ascii="Times New Roman" w:eastAsia="Times New Roman" w:hAnsi="Times New Roman" w:cs="Times New Roman"/>
              </w:rPr>
              <w:t>Западно-Казахстанская</w:t>
            </w:r>
          </w:p>
        </w:tc>
        <w:tc>
          <w:tcPr>
            <w:tcW w:w="3115" w:type="dxa"/>
            <w:vAlign w:val="center"/>
          </w:tcPr>
          <w:p w14:paraId="01237D56"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-1 426</w:t>
            </w:r>
          </w:p>
        </w:tc>
        <w:tc>
          <w:tcPr>
            <w:tcW w:w="3115" w:type="dxa"/>
            <w:vAlign w:val="center"/>
          </w:tcPr>
          <w:p w14:paraId="498BF77A"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-676</w:t>
            </w:r>
          </w:p>
        </w:tc>
      </w:tr>
      <w:tr w:rsidR="00495664" w:rsidRPr="003078CA" w14:paraId="2780E189" w14:textId="77777777" w:rsidTr="00057E9B">
        <w:trPr>
          <w:jc w:val="center"/>
        </w:trPr>
        <w:tc>
          <w:tcPr>
            <w:tcW w:w="3331" w:type="dxa"/>
          </w:tcPr>
          <w:p w14:paraId="7091B7D5" w14:textId="77777777" w:rsidR="00495664" w:rsidRPr="003078CA" w:rsidRDefault="005E0469">
            <w:pPr>
              <w:spacing w:after="160"/>
              <w:contextualSpacing/>
              <w:jc w:val="both"/>
              <w:rPr>
                <w:rFonts w:ascii="Times New Roman" w:eastAsia="Times New Roman" w:hAnsi="Times New Roman" w:cs="Times New Roman"/>
              </w:rPr>
            </w:pPr>
            <w:r w:rsidRPr="003078CA">
              <w:rPr>
                <w:rFonts w:ascii="Times New Roman" w:eastAsia="Times New Roman" w:hAnsi="Times New Roman" w:cs="Times New Roman"/>
              </w:rPr>
              <w:t>Жамбылская</w:t>
            </w:r>
          </w:p>
        </w:tc>
        <w:tc>
          <w:tcPr>
            <w:tcW w:w="3115" w:type="dxa"/>
            <w:vAlign w:val="center"/>
          </w:tcPr>
          <w:p w14:paraId="2146501B"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-7 264</w:t>
            </w:r>
          </w:p>
        </w:tc>
        <w:tc>
          <w:tcPr>
            <w:tcW w:w="3115" w:type="dxa"/>
            <w:vAlign w:val="center"/>
          </w:tcPr>
          <w:p w14:paraId="217BDAAD"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-4 998</w:t>
            </w:r>
          </w:p>
        </w:tc>
      </w:tr>
      <w:tr w:rsidR="00495664" w:rsidRPr="003078CA" w14:paraId="328A3171" w14:textId="77777777" w:rsidTr="00057E9B">
        <w:trPr>
          <w:jc w:val="center"/>
        </w:trPr>
        <w:tc>
          <w:tcPr>
            <w:tcW w:w="3331" w:type="dxa"/>
          </w:tcPr>
          <w:p w14:paraId="16591193" w14:textId="77777777" w:rsidR="00495664" w:rsidRPr="003078CA" w:rsidRDefault="005E0469">
            <w:pPr>
              <w:spacing w:after="160"/>
              <w:contextualSpacing/>
              <w:jc w:val="both"/>
              <w:rPr>
                <w:rFonts w:ascii="Times New Roman" w:eastAsia="Times New Roman" w:hAnsi="Times New Roman" w:cs="Times New Roman"/>
              </w:rPr>
            </w:pPr>
            <w:r w:rsidRPr="003078CA">
              <w:rPr>
                <w:rFonts w:ascii="Times New Roman" w:eastAsia="Times New Roman" w:hAnsi="Times New Roman" w:cs="Times New Roman"/>
              </w:rPr>
              <w:t>Жетісу</w:t>
            </w:r>
          </w:p>
        </w:tc>
        <w:tc>
          <w:tcPr>
            <w:tcW w:w="3115" w:type="dxa"/>
            <w:vAlign w:val="center"/>
          </w:tcPr>
          <w:p w14:paraId="7203EED8"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-5 091</w:t>
            </w:r>
          </w:p>
        </w:tc>
        <w:tc>
          <w:tcPr>
            <w:tcW w:w="3115" w:type="dxa"/>
            <w:vAlign w:val="center"/>
          </w:tcPr>
          <w:p w14:paraId="1BEEC863"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-3 737</w:t>
            </w:r>
          </w:p>
        </w:tc>
      </w:tr>
      <w:tr w:rsidR="00495664" w:rsidRPr="003078CA" w14:paraId="7BAE02D2" w14:textId="77777777" w:rsidTr="00057E9B">
        <w:trPr>
          <w:jc w:val="center"/>
        </w:trPr>
        <w:tc>
          <w:tcPr>
            <w:tcW w:w="3331" w:type="dxa"/>
          </w:tcPr>
          <w:p w14:paraId="7A978DB8" w14:textId="77777777" w:rsidR="00495664" w:rsidRPr="003078CA" w:rsidRDefault="005E0469">
            <w:pPr>
              <w:spacing w:after="160"/>
              <w:contextualSpacing/>
              <w:jc w:val="both"/>
              <w:rPr>
                <w:rFonts w:ascii="Times New Roman" w:eastAsia="Times New Roman" w:hAnsi="Times New Roman" w:cs="Times New Roman"/>
              </w:rPr>
            </w:pPr>
            <w:r w:rsidRPr="003078CA">
              <w:rPr>
                <w:rFonts w:ascii="Times New Roman" w:eastAsia="Times New Roman" w:hAnsi="Times New Roman" w:cs="Times New Roman"/>
              </w:rPr>
              <w:t>Карагандинская</w:t>
            </w:r>
          </w:p>
        </w:tc>
        <w:tc>
          <w:tcPr>
            <w:tcW w:w="3115" w:type="dxa"/>
            <w:vAlign w:val="center"/>
          </w:tcPr>
          <w:p w14:paraId="2324CB99"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-2 812</w:t>
            </w:r>
          </w:p>
        </w:tc>
        <w:tc>
          <w:tcPr>
            <w:tcW w:w="3115" w:type="dxa"/>
            <w:vAlign w:val="center"/>
          </w:tcPr>
          <w:p w14:paraId="55A37AE2"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-1 593</w:t>
            </w:r>
          </w:p>
        </w:tc>
      </w:tr>
      <w:tr w:rsidR="00495664" w:rsidRPr="003078CA" w14:paraId="66A0E149" w14:textId="77777777" w:rsidTr="00057E9B">
        <w:trPr>
          <w:jc w:val="center"/>
        </w:trPr>
        <w:tc>
          <w:tcPr>
            <w:tcW w:w="3331" w:type="dxa"/>
          </w:tcPr>
          <w:p w14:paraId="5DAF2082" w14:textId="77777777" w:rsidR="00495664" w:rsidRPr="003078CA" w:rsidRDefault="005E0469">
            <w:pPr>
              <w:spacing w:after="160"/>
              <w:contextualSpacing/>
              <w:jc w:val="both"/>
              <w:rPr>
                <w:rFonts w:ascii="Times New Roman" w:eastAsia="Times New Roman" w:hAnsi="Times New Roman" w:cs="Times New Roman"/>
              </w:rPr>
            </w:pPr>
            <w:r w:rsidRPr="003078CA">
              <w:rPr>
                <w:rFonts w:ascii="Times New Roman" w:eastAsia="Times New Roman" w:hAnsi="Times New Roman" w:cs="Times New Roman"/>
              </w:rPr>
              <w:t>Костанайская</w:t>
            </w:r>
          </w:p>
        </w:tc>
        <w:tc>
          <w:tcPr>
            <w:tcW w:w="3115" w:type="dxa"/>
            <w:vAlign w:val="center"/>
          </w:tcPr>
          <w:p w14:paraId="227EFC8F"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-2 583</w:t>
            </w:r>
          </w:p>
        </w:tc>
        <w:tc>
          <w:tcPr>
            <w:tcW w:w="3115" w:type="dxa"/>
            <w:vAlign w:val="center"/>
          </w:tcPr>
          <w:p w14:paraId="7CABD1E9"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-1 231</w:t>
            </w:r>
          </w:p>
        </w:tc>
      </w:tr>
      <w:tr w:rsidR="00495664" w:rsidRPr="003078CA" w14:paraId="2693268E" w14:textId="77777777" w:rsidTr="00057E9B">
        <w:trPr>
          <w:jc w:val="center"/>
        </w:trPr>
        <w:tc>
          <w:tcPr>
            <w:tcW w:w="3331" w:type="dxa"/>
          </w:tcPr>
          <w:p w14:paraId="44EFA149" w14:textId="77777777" w:rsidR="00495664" w:rsidRPr="003078CA" w:rsidRDefault="005E0469">
            <w:pPr>
              <w:spacing w:after="160"/>
              <w:contextualSpacing/>
              <w:jc w:val="both"/>
              <w:rPr>
                <w:rFonts w:ascii="Times New Roman" w:eastAsia="Times New Roman" w:hAnsi="Times New Roman" w:cs="Times New Roman"/>
              </w:rPr>
            </w:pPr>
            <w:r w:rsidRPr="003078CA">
              <w:rPr>
                <w:rFonts w:ascii="Times New Roman" w:eastAsia="Times New Roman" w:hAnsi="Times New Roman" w:cs="Times New Roman"/>
              </w:rPr>
              <w:t>Кызылординская</w:t>
            </w:r>
          </w:p>
        </w:tc>
        <w:tc>
          <w:tcPr>
            <w:tcW w:w="3115" w:type="dxa"/>
            <w:vAlign w:val="center"/>
          </w:tcPr>
          <w:p w14:paraId="380B3959"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-4 204</w:t>
            </w:r>
          </w:p>
        </w:tc>
        <w:tc>
          <w:tcPr>
            <w:tcW w:w="3115" w:type="dxa"/>
            <w:vAlign w:val="center"/>
          </w:tcPr>
          <w:p w14:paraId="21A3DE48"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-2 314</w:t>
            </w:r>
          </w:p>
        </w:tc>
      </w:tr>
      <w:tr w:rsidR="00495664" w:rsidRPr="003078CA" w14:paraId="498B6359" w14:textId="77777777" w:rsidTr="00057E9B">
        <w:trPr>
          <w:jc w:val="center"/>
        </w:trPr>
        <w:tc>
          <w:tcPr>
            <w:tcW w:w="3331" w:type="dxa"/>
          </w:tcPr>
          <w:p w14:paraId="763AEA7A" w14:textId="77777777" w:rsidR="00495664" w:rsidRPr="003078CA" w:rsidRDefault="005E0469">
            <w:pPr>
              <w:spacing w:after="160"/>
              <w:contextualSpacing/>
              <w:jc w:val="both"/>
              <w:rPr>
                <w:rFonts w:ascii="Times New Roman" w:eastAsia="Times New Roman" w:hAnsi="Times New Roman" w:cs="Times New Roman"/>
              </w:rPr>
            </w:pPr>
            <w:r w:rsidRPr="003078CA">
              <w:rPr>
                <w:rFonts w:ascii="Times New Roman" w:eastAsia="Times New Roman" w:hAnsi="Times New Roman" w:cs="Times New Roman"/>
              </w:rPr>
              <w:t>Мангыстауская</w:t>
            </w:r>
          </w:p>
        </w:tc>
        <w:tc>
          <w:tcPr>
            <w:tcW w:w="3115" w:type="dxa"/>
            <w:vAlign w:val="center"/>
          </w:tcPr>
          <w:p w14:paraId="4D4242CE"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-601</w:t>
            </w:r>
          </w:p>
        </w:tc>
        <w:tc>
          <w:tcPr>
            <w:tcW w:w="3115" w:type="dxa"/>
            <w:vAlign w:val="center"/>
          </w:tcPr>
          <w:p w14:paraId="0209B5AD"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-542</w:t>
            </w:r>
          </w:p>
        </w:tc>
      </w:tr>
      <w:tr w:rsidR="00495664" w:rsidRPr="003078CA" w14:paraId="4C8EDBDB" w14:textId="77777777" w:rsidTr="00057E9B">
        <w:trPr>
          <w:jc w:val="center"/>
        </w:trPr>
        <w:tc>
          <w:tcPr>
            <w:tcW w:w="3331" w:type="dxa"/>
          </w:tcPr>
          <w:p w14:paraId="036F1B57" w14:textId="77777777" w:rsidR="00495664" w:rsidRPr="003078CA" w:rsidRDefault="005E0469">
            <w:pPr>
              <w:spacing w:after="160"/>
              <w:contextualSpacing/>
              <w:jc w:val="both"/>
              <w:rPr>
                <w:rFonts w:ascii="Times New Roman" w:eastAsia="Times New Roman" w:hAnsi="Times New Roman" w:cs="Times New Roman"/>
              </w:rPr>
            </w:pPr>
            <w:r w:rsidRPr="003078CA">
              <w:rPr>
                <w:rFonts w:ascii="Times New Roman" w:eastAsia="Times New Roman" w:hAnsi="Times New Roman" w:cs="Times New Roman"/>
              </w:rPr>
              <w:t>Павлодарская</w:t>
            </w:r>
          </w:p>
        </w:tc>
        <w:tc>
          <w:tcPr>
            <w:tcW w:w="3115" w:type="dxa"/>
            <w:vAlign w:val="center"/>
          </w:tcPr>
          <w:p w14:paraId="58788017"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-1 907</w:t>
            </w:r>
          </w:p>
        </w:tc>
        <w:tc>
          <w:tcPr>
            <w:tcW w:w="3115" w:type="dxa"/>
            <w:vAlign w:val="center"/>
          </w:tcPr>
          <w:p w14:paraId="21D6E7FF"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-1 133</w:t>
            </w:r>
          </w:p>
        </w:tc>
      </w:tr>
      <w:tr w:rsidR="00495664" w:rsidRPr="003078CA" w14:paraId="575AAD95" w14:textId="77777777" w:rsidTr="00057E9B">
        <w:trPr>
          <w:jc w:val="center"/>
        </w:trPr>
        <w:tc>
          <w:tcPr>
            <w:tcW w:w="3331" w:type="dxa"/>
            <w:tcBorders>
              <w:bottom w:val="nil"/>
            </w:tcBorders>
          </w:tcPr>
          <w:p w14:paraId="1F953F92" w14:textId="77777777" w:rsidR="00495664" w:rsidRPr="003078CA" w:rsidRDefault="005E0469">
            <w:pPr>
              <w:spacing w:after="160"/>
              <w:contextualSpacing/>
              <w:jc w:val="both"/>
              <w:rPr>
                <w:rFonts w:ascii="Times New Roman" w:eastAsia="Times New Roman" w:hAnsi="Times New Roman" w:cs="Times New Roman"/>
              </w:rPr>
            </w:pPr>
            <w:r w:rsidRPr="003078CA">
              <w:rPr>
                <w:rFonts w:ascii="Times New Roman" w:eastAsia="Times New Roman" w:hAnsi="Times New Roman" w:cs="Times New Roman"/>
              </w:rPr>
              <w:t>Северо-Казахстанская</w:t>
            </w:r>
          </w:p>
        </w:tc>
        <w:tc>
          <w:tcPr>
            <w:tcW w:w="3115" w:type="dxa"/>
            <w:tcBorders>
              <w:bottom w:val="nil"/>
            </w:tcBorders>
            <w:vAlign w:val="center"/>
          </w:tcPr>
          <w:p w14:paraId="3BB483CE"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-1 932</w:t>
            </w:r>
          </w:p>
        </w:tc>
        <w:tc>
          <w:tcPr>
            <w:tcW w:w="3115" w:type="dxa"/>
            <w:tcBorders>
              <w:bottom w:val="nil"/>
            </w:tcBorders>
            <w:vAlign w:val="center"/>
          </w:tcPr>
          <w:p w14:paraId="17313F6B"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-1 352</w:t>
            </w:r>
          </w:p>
        </w:tc>
      </w:tr>
      <w:tr w:rsidR="00057E9B" w:rsidRPr="00057E9B" w14:paraId="7146FF49" w14:textId="77777777" w:rsidTr="00057E9B">
        <w:trPr>
          <w:jc w:val="center"/>
        </w:trPr>
        <w:tc>
          <w:tcPr>
            <w:tcW w:w="9561" w:type="dxa"/>
            <w:gridSpan w:val="3"/>
            <w:tcBorders>
              <w:top w:val="nil"/>
              <w:left w:val="nil"/>
              <w:right w:val="nil"/>
            </w:tcBorders>
            <w:shd w:val="clear" w:color="auto" w:fill="auto"/>
          </w:tcPr>
          <w:p w14:paraId="5C1D6FB2" w14:textId="5A4371AA" w:rsidR="00057E9B" w:rsidRPr="00057E9B" w:rsidRDefault="00057E9B" w:rsidP="00057E9B">
            <w:pPr>
              <w:spacing w:after="160"/>
              <w:ind w:hanging="115"/>
              <w:contextualSpacing/>
              <w:jc w:val="both"/>
              <w:rPr>
                <w:rFonts w:ascii="Times New Roman" w:eastAsia="Times New Roman" w:hAnsi="Times New Roman" w:cs="Times New Roman"/>
                <w:sz w:val="28"/>
                <w:szCs w:val="28"/>
                <w:lang w:val="ru-RU"/>
              </w:rPr>
            </w:pPr>
            <w:r w:rsidRPr="00057E9B">
              <w:rPr>
                <w:rFonts w:ascii="Times New Roman" w:eastAsia="Times New Roman" w:hAnsi="Times New Roman" w:cs="Times New Roman"/>
                <w:sz w:val="28"/>
                <w:szCs w:val="28"/>
                <w:lang w:val="ru-RU"/>
              </w:rPr>
              <w:t>Продолжение таблицы 1</w:t>
            </w:r>
            <w:r w:rsidR="0085551E">
              <w:rPr>
                <w:rFonts w:ascii="Times New Roman" w:eastAsia="Times New Roman" w:hAnsi="Times New Roman" w:cs="Times New Roman"/>
                <w:sz w:val="28"/>
                <w:szCs w:val="28"/>
                <w:lang w:val="ru-RU"/>
              </w:rPr>
              <w:t>3</w:t>
            </w:r>
          </w:p>
          <w:p w14:paraId="438C1D25" w14:textId="49765811" w:rsidR="00057E9B" w:rsidRPr="00057E9B" w:rsidRDefault="00057E9B" w:rsidP="00057E9B">
            <w:pPr>
              <w:spacing w:after="160"/>
              <w:ind w:hanging="115"/>
              <w:contextualSpacing/>
              <w:jc w:val="both"/>
              <w:rPr>
                <w:rFonts w:ascii="Times New Roman" w:eastAsia="Times New Roman" w:hAnsi="Times New Roman" w:cs="Times New Roman"/>
                <w:sz w:val="16"/>
                <w:szCs w:val="16"/>
                <w:lang w:val="ru-RU"/>
              </w:rPr>
            </w:pPr>
          </w:p>
        </w:tc>
      </w:tr>
      <w:tr w:rsidR="00057E9B" w:rsidRPr="00057E9B" w14:paraId="0B9689C4" w14:textId="77777777" w:rsidTr="00057E9B">
        <w:trPr>
          <w:jc w:val="center"/>
        </w:trPr>
        <w:tc>
          <w:tcPr>
            <w:tcW w:w="3331" w:type="dxa"/>
            <w:shd w:val="clear" w:color="auto" w:fill="auto"/>
          </w:tcPr>
          <w:p w14:paraId="21013222" w14:textId="292FE3F8" w:rsidR="00057E9B" w:rsidRPr="00057E9B" w:rsidRDefault="00057E9B" w:rsidP="00057E9B">
            <w:pPr>
              <w:spacing w:after="160"/>
              <w:contextualSpacing/>
              <w:jc w:val="center"/>
              <w:rPr>
                <w:rFonts w:ascii="Times New Roman" w:eastAsia="Times New Roman" w:hAnsi="Times New Roman" w:cs="Times New Roman"/>
                <w:lang w:val="ru-RU"/>
              </w:rPr>
            </w:pPr>
            <w:r>
              <w:rPr>
                <w:rFonts w:ascii="Times New Roman" w:eastAsia="Times New Roman" w:hAnsi="Times New Roman" w:cs="Times New Roman"/>
                <w:lang w:val="ru-RU"/>
              </w:rPr>
              <w:t>1</w:t>
            </w:r>
          </w:p>
        </w:tc>
        <w:tc>
          <w:tcPr>
            <w:tcW w:w="3115" w:type="dxa"/>
            <w:shd w:val="clear" w:color="auto" w:fill="auto"/>
            <w:vAlign w:val="center"/>
          </w:tcPr>
          <w:p w14:paraId="45ED11A0" w14:textId="2D496AAD" w:rsidR="00057E9B" w:rsidRPr="00057E9B" w:rsidRDefault="00057E9B" w:rsidP="00057E9B">
            <w:pPr>
              <w:spacing w:after="160"/>
              <w:contextualSpacing/>
              <w:jc w:val="center"/>
              <w:rPr>
                <w:rFonts w:ascii="Times New Roman" w:eastAsia="Times New Roman" w:hAnsi="Times New Roman" w:cs="Times New Roman"/>
                <w:lang w:val="ru-RU"/>
              </w:rPr>
            </w:pPr>
            <w:r>
              <w:rPr>
                <w:rFonts w:ascii="Times New Roman" w:eastAsia="Times New Roman" w:hAnsi="Times New Roman" w:cs="Times New Roman"/>
                <w:lang w:val="ru-RU"/>
              </w:rPr>
              <w:t>2</w:t>
            </w:r>
          </w:p>
        </w:tc>
        <w:tc>
          <w:tcPr>
            <w:tcW w:w="3115" w:type="dxa"/>
            <w:shd w:val="clear" w:color="auto" w:fill="auto"/>
            <w:vAlign w:val="center"/>
          </w:tcPr>
          <w:p w14:paraId="32CA07B5" w14:textId="748E308F" w:rsidR="00057E9B" w:rsidRPr="00057E9B" w:rsidRDefault="00057E9B" w:rsidP="00057E9B">
            <w:pPr>
              <w:spacing w:after="160"/>
              <w:contextualSpacing/>
              <w:jc w:val="center"/>
              <w:rPr>
                <w:rFonts w:ascii="Times New Roman" w:eastAsia="Times New Roman" w:hAnsi="Times New Roman" w:cs="Times New Roman"/>
                <w:lang w:val="ru-RU"/>
              </w:rPr>
            </w:pPr>
            <w:r>
              <w:rPr>
                <w:rFonts w:ascii="Times New Roman" w:eastAsia="Times New Roman" w:hAnsi="Times New Roman" w:cs="Times New Roman"/>
                <w:lang w:val="ru-RU"/>
              </w:rPr>
              <w:t>3</w:t>
            </w:r>
          </w:p>
        </w:tc>
      </w:tr>
      <w:tr w:rsidR="00495664" w:rsidRPr="00057E9B" w14:paraId="426D0D78" w14:textId="77777777" w:rsidTr="00057E9B">
        <w:trPr>
          <w:jc w:val="center"/>
        </w:trPr>
        <w:tc>
          <w:tcPr>
            <w:tcW w:w="3331" w:type="dxa"/>
            <w:shd w:val="clear" w:color="auto" w:fill="auto"/>
          </w:tcPr>
          <w:p w14:paraId="4CC2126E" w14:textId="77777777" w:rsidR="00495664" w:rsidRPr="00057E9B" w:rsidRDefault="005E0469">
            <w:pPr>
              <w:spacing w:after="160"/>
              <w:contextualSpacing/>
              <w:jc w:val="both"/>
              <w:rPr>
                <w:rFonts w:ascii="Times New Roman" w:eastAsia="Times New Roman" w:hAnsi="Times New Roman" w:cs="Times New Roman"/>
                <w:i/>
              </w:rPr>
            </w:pPr>
            <w:r w:rsidRPr="00057E9B">
              <w:rPr>
                <w:rFonts w:ascii="Times New Roman" w:eastAsia="Times New Roman" w:hAnsi="Times New Roman" w:cs="Times New Roman"/>
                <w:i/>
              </w:rPr>
              <w:t>Туркестанская</w:t>
            </w:r>
          </w:p>
        </w:tc>
        <w:tc>
          <w:tcPr>
            <w:tcW w:w="3115" w:type="dxa"/>
            <w:shd w:val="clear" w:color="auto" w:fill="auto"/>
            <w:vAlign w:val="center"/>
          </w:tcPr>
          <w:p w14:paraId="4C49F5FA" w14:textId="77777777" w:rsidR="00495664" w:rsidRPr="00057E9B" w:rsidRDefault="005E0469" w:rsidP="005170F5">
            <w:pPr>
              <w:spacing w:after="160"/>
              <w:contextualSpacing/>
              <w:jc w:val="center"/>
              <w:rPr>
                <w:rFonts w:ascii="Times New Roman" w:eastAsia="Times New Roman" w:hAnsi="Times New Roman" w:cs="Times New Roman"/>
                <w:i/>
              </w:rPr>
            </w:pPr>
            <w:r w:rsidRPr="00057E9B">
              <w:rPr>
                <w:rFonts w:ascii="Times New Roman" w:eastAsia="Times New Roman" w:hAnsi="Times New Roman" w:cs="Times New Roman"/>
                <w:i/>
              </w:rPr>
              <w:t>-13 158</w:t>
            </w:r>
          </w:p>
        </w:tc>
        <w:tc>
          <w:tcPr>
            <w:tcW w:w="3115" w:type="dxa"/>
            <w:shd w:val="clear" w:color="auto" w:fill="auto"/>
            <w:vAlign w:val="center"/>
          </w:tcPr>
          <w:p w14:paraId="4C6E66DD" w14:textId="77777777" w:rsidR="00495664" w:rsidRPr="00057E9B" w:rsidRDefault="005E0469" w:rsidP="005170F5">
            <w:pPr>
              <w:spacing w:after="160"/>
              <w:contextualSpacing/>
              <w:jc w:val="center"/>
              <w:rPr>
                <w:rFonts w:ascii="Times New Roman" w:eastAsia="Times New Roman" w:hAnsi="Times New Roman" w:cs="Times New Roman"/>
                <w:i/>
              </w:rPr>
            </w:pPr>
            <w:r w:rsidRPr="00057E9B">
              <w:rPr>
                <w:rFonts w:ascii="Times New Roman" w:eastAsia="Times New Roman" w:hAnsi="Times New Roman" w:cs="Times New Roman"/>
                <w:i/>
              </w:rPr>
              <w:t>-7 876</w:t>
            </w:r>
          </w:p>
        </w:tc>
      </w:tr>
      <w:tr w:rsidR="00495664" w:rsidRPr="003078CA" w14:paraId="166280DC" w14:textId="77777777" w:rsidTr="00057E9B">
        <w:trPr>
          <w:jc w:val="center"/>
        </w:trPr>
        <w:tc>
          <w:tcPr>
            <w:tcW w:w="3331" w:type="dxa"/>
          </w:tcPr>
          <w:p w14:paraId="6CAA7E9F" w14:textId="77777777" w:rsidR="00495664" w:rsidRPr="003078CA" w:rsidRDefault="005E0469">
            <w:pPr>
              <w:spacing w:after="160"/>
              <w:contextualSpacing/>
              <w:jc w:val="both"/>
              <w:rPr>
                <w:rFonts w:ascii="Times New Roman" w:eastAsia="Times New Roman" w:hAnsi="Times New Roman" w:cs="Times New Roman"/>
              </w:rPr>
            </w:pPr>
            <w:r w:rsidRPr="003078CA">
              <w:rPr>
                <w:rFonts w:ascii="Times New Roman" w:eastAsia="Times New Roman" w:hAnsi="Times New Roman" w:cs="Times New Roman"/>
              </w:rPr>
              <w:t>Ұлытау</w:t>
            </w:r>
          </w:p>
        </w:tc>
        <w:tc>
          <w:tcPr>
            <w:tcW w:w="3115" w:type="dxa"/>
            <w:vAlign w:val="center"/>
          </w:tcPr>
          <w:p w14:paraId="63C88548"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-1 097</w:t>
            </w:r>
          </w:p>
        </w:tc>
        <w:tc>
          <w:tcPr>
            <w:tcW w:w="3115" w:type="dxa"/>
            <w:vAlign w:val="center"/>
          </w:tcPr>
          <w:p w14:paraId="1EAE0E2C" w14:textId="77777777" w:rsidR="00495664" w:rsidRPr="003078CA" w:rsidRDefault="005E0469" w:rsidP="005170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-923</w:t>
            </w:r>
          </w:p>
        </w:tc>
      </w:tr>
      <w:tr w:rsidR="00D95FF5" w:rsidRPr="003078CA" w14:paraId="3BC8D530" w14:textId="77777777" w:rsidTr="00057E9B">
        <w:trPr>
          <w:jc w:val="center"/>
        </w:trPr>
        <w:tc>
          <w:tcPr>
            <w:tcW w:w="3331" w:type="dxa"/>
          </w:tcPr>
          <w:p w14:paraId="5871CDA5" w14:textId="77777777" w:rsidR="00D95FF5" w:rsidRPr="003078CA" w:rsidRDefault="00D95FF5" w:rsidP="00D95FF5">
            <w:pPr>
              <w:spacing w:after="160"/>
              <w:contextualSpacing/>
              <w:jc w:val="both"/>
              <w:rPr>
                <w:rFonts w:ascii="Times New Roman" w:eastAsia="Times New Roman" w:hAnsi="Times New Roman" w:cs="Times New Roman"/>
              </w:rPr>
            </w:pPr>
            <w:r w:rsidRPr="003078CA">
              <w:rPr>
                <w:rFonts w:ascii="Times New Roman" w:eastAsia="Times New Roman" w:hAnsi="Times New Roman" w:cs="Times New Roman"/>
              </w:rPr>
              <w:t>Восточно-Казахстанская</w:t>
            </w:r>
          </w:p>
        </w:tc>
        <w:tc>
          <w:tcPr>
            <w:tcW w:w="3115" w:type="dxa"/>
            <w:vAlign w:val="center"/>
          </w:tcPr>
          <w:p w14:paraId="20EB0A89" w14:textId="77777777" w:rsidR="00D95FF5" w:rsidRPr="003078CA" w:rsidRDefault="00D95FF5" w:rsidP="00D95F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-978</w:t>
            </w:r>
          </w:p>
        </w:tc>
        <w:tc>
          <w:tcPr>
            <w:tcW w:w="3115" w:type="dxa"/>
            <w:vAlign w:val="center"/>
          </w:tcPr>
          <w:p w14:paraId="73FFEA34" w14:textId="77777777" w:rsidR="00D95FF5" w:rsidRPr="003078CA" w:rsidRDefault="00D95FF5" w:rsidP="00D95F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-1 048</w:t>
            </w:r>
          </w:p>
        </w:tc>
      </w:tr>
      <w:tr w:rsidR="00D95FF5" w:rsidRPr="00057E9B" w14:paraId="77EF9358" w14:textId="77777777" w:rsidTr="00057E9B">
        <w:trPr>
          <w:jc w:val="center"/>
        </w:trPr>
        <w:tc>
          <w:tcPr>
            <w:tcW w:w="3331" w:type="dxa"/>
            <w:shd w:val="clear" w:color="auto" w:fill="auto"/>
          </w:tcPr>
          <w:p w14:paraId="22A75580" w14:textId="506844FD" w:rsidR="00D95FF5" w:rsidRPr="00057E9B" w:rsidRDefault="00D95FF5" w:rsidP="00D95FF5">
            <w:pPr>
              <w:spacing w:after="160"/>
              <w:contextualSpacing/>
              <w:jc w:val="both"/>
              <w:rPr>
                <w:rFonts w:ascii="Times New Roman" w:eastAsia="Times New Roman" w:hAnsi="Times New Roman" w:cs="Times New Roman"/>
                <w:i/>
              </w:rPr>
            </w:pPr>
            <w:r w:rsidRPr="00057E9B">
              <w:rPr>
                <w:rFonts w:ascii="Times New Roman" w:eastAsia="Times New Roman" w:hAnsi="Times New Roman" w:cs="Times New Roman"/>
                <w:i/>
              </w:rPr>
              <w:t>г.</w:t>
            </w:r>
            <w:r w:rsidR="00057E9B">
              <w:rPr>
                <w:rFonts w:ascii="Times New Roman" w:eastAsia="Times New Roman" w:hAnsi="Times New Roman" w:cs="Times New Roman"/>
                <w:i/>
                <w:lang w:val="ru-RU"/>
              </w:rPr>
              <w:t xml:space="preserve"> </w:t>
            </w:r>
            <w:r w:rsidRPr="00057E9B">
              <w:rPr>
                <w:rFonts w:ascii="Times New Roman" w:eastAsia="Times New Roman" w:hAnsi="Times New Roman" w:cs="Times New Roman"/>
                <w:i/>
              </w:rPr>
              <w:t>Астана</w:t>
            </w:r>
          </w:p>
        </w:tc>
        <w:tc>
          <w:tcPr>
            <w:tcW w:w="3115" w:type="dxa"/>
            <w:shd w:val="clear" w:color="auto" w:fill="auto"/>
            <w:vAlign w:val="center"/>
          </w:tcPr>
          <w:p w14:paraId="0887D8C9" w14:textId="77777777" w:rsidR="00D95FF5" w:rsidRPr="00057E9B" w:rsidRDefault="00D95FF5" w:rsidP="00D95FF5">
            <w:pPr>
              <w:spacing w:after="160"/>
              <w:contextualSpacing/>
              <w:jc w:val="center"/>
              <w:rPr>
                <w:rFonts w:ascii="Times New Roman" w:eastAsia="Times New Roman" w:hAnsi="Times New Roman" w:cs="Times New Roman"/>
                <w:i/>
              </w:rPr>
            </w:pPr>
            <w:r w:rsidRPr="00057E9B">
              <w:rPr>
                <w:rFonts w:ascii="Times New Roman" w:eastAsia="Times New Roman" w:hAnsi="Times New Roman" w:cs="Times New Roman"/>
                <w:i/>
              </w:rPr>
              <w:t>29 305</w:t>
            </w:r>
          </w:p>
        </w:tc>
        <w:tc>
          <w:tcPr>
            <w:tcW w:w="3115" w:type="dxa"/>
            <w:shd w:val="clear" w:color="auto" w:fill="auto"/>
            <w:vAlign w:val="center"/>
          </w:tcPr>
          <w:p w14:paraId="5E943CDB" w14:textId="77777777" w:rsidR="00D95FF5" w:rsidRPr="00057E9B" w:rsidRDefault="00D95FF5" w:rsidP="00D95FF5">
            <w:pPr>
              <w:spacing w:after="160"/>
              <w:contextualSpacing/>
              <w:jc w:val="center"/>
              <w:rPr>
                <w:rFonts w:ascii="Times New Roman" w:eastAsia="Times New Roman" w:hAnsi="Times New Roman" w:cs="Times New Roman"/>
                <w:i/>
              </w:rPr>
            </w:pPr>
            <w:r w:rsidRPr="00057E9B">
              <w:rPr>
                <w:rFonts w:ascii="Times New Roman" w:eastAsia="Times New Roman" w:hAnsi="Times New Roman" w:cs="Times New Roman"/>
                <w:i/>
              </w:rPr>
              <w:t>16 044</w:t>
            </w:r>
          </w:p>
        </w:tc>
      </w:tr>
      <w:tr w:rsidR="00D95FF5" w:rsidRPr="003078CA" w14:paraId="2A3F0980" w14:textId="77777777" w:rsidTr="00057E9B">
        <w:trPr>
          <w:jc w:val="center"/>
        </w:trPr>
        <w:tc>
          <w:tcPr>
            <w:tcW w:w="3331" w:type="dxa"/>
          </w:tcPr>
          <w:p w14:paraId="3CF4857D" w14:textId="4B2B8E27" w:rsidR="00D95FF5" w:rsidRPr="003078CA" w:rsidRDefault="00D95FF5" w:rsidP="00D95FF5">
            <w:pPr>
              <w:spacing w:after="160"/>
              <w:contextualSpacing/>
              <w:jc w:val="both"/>
              <w:rPr>
                <w:rFonts w:ascii="Times New Roman" w:eastAsia="Times New Roman" w:hAnsi="Times New Roman" w:cs="Times New Roman"/>
              </w:rPr>
            </w:pPr>
            <w:r w:rsidRPr="003078CA">
              <w:rPr>
                <w:rFonts w:ascii="Times New Roman" w:eastAsia="Times New Roman" w:hAnsi="Times New Roman" w:cs="Times New Roman"/>
              </w:rPr>
              <w:t>г.</w:t>
            </w:r>
            <w:r w:rsidR="00057E9B">
              <w:rPr>
                <w:rFonts w:ascii="Times New Roman" w:eastAsia="Times New Roman" w:hAnsi="Times New Roman" w:cs="Times New Roman"/>
                <w:lang w:val="ru-RU"/>
              </w:rPr>
              <w:t xml:space="preserve"> </w:t>
            </w:r>
            <w:r w:rsidRPr="003078CA">
              <w:rPr>
                <w:rFonts w:ascii="Times New Roman" w:eastAsia="Times New Roman" w:hAnsi="Times New Roman" w:cs="Times New Roman"/>
              </w:rPr>
              <w:t>Алматы</w:t>
            </w:r>
          </w:p>
        </w:tc>
        <w:tc>
          <w:tcPr>
            <w:tcW w:w="3115" w:type="dxa"/>
            <w:vAlign w:val="center"/>
          </w:tcPr>
          <w:p w14:paraId="0BB1E341" w14:textId="77777777" w:rsidR="00D95FF5" w:rsidRPr="003078CA" w:rsidRDefault="00D95FF5" w:rsidP="00D95F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15 750</w:t>
            </w:r>
          </w:p>
        </w:tc>
        <w:tc>
          <w:tcPr>
            <w:tcW w:w="3115" w:type="dxa"/>
            <w:vAlign w:val="center"/>
          </w:tcPr>
          <w:p w14:paraId="4267FC18" w14:textId="77777777" w:rsidR="00D95FF5" w:rsidRPr="003078CA" w:rsidRDefault="00D95FF5" w:rsidP="00D95F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15 611</w:t>
            </w:r>
          </w:p>
        </w:tc>
      </w:tr>
      <w:tr w:rsidR="00D95FF5" w:rsidRPr="003078CA" w14:paraId="3F487E51" w14:textId="77777777" w:rsidTr="00057E9B">
        <w:trPr>
          <w:jc w:val="center"/>
        </w:trPr>
        <w:tc>
          <w:tcPr>
            <w:tcW w:w="3331" w:type="dxa"/>
          </w:tcPr>
          <w:p w14:paraId="4F5C32BD" w14:textId="60F94BC0" w:rsidR="00D95FF5" w:rsidRPr="003078CA" w:rsidRDefault="00D95FF5" w:rsidP="00D95FF5">
            <w:pPr>
              <w:spacing w:after="160"/>
              <w:contextualSpacing/>
              <w:jc w:val="both"/>
              <w:rPr>
                <w:rFonts w:ascii="Times New Roman" w:eastAsia="Times New Roman" w:hAnsi="Times New Roman" w:cs="Times New Roman"/>
              </w:rPr>
            </w:pPr>
            <w:r w:rsidRPr="003078CA">
              <w:rPr>
                <w:rFonts w:ascii="Times New Roman" w:eastAsia="Times New Roman" w:hAnsi="Times New Roman" w:cs="Times New Roman"/>
              </w:rPr>
              <w:t>г.</w:t>
            </w:r>
            <w:r w:rsidR="00057E9B">
              <w:rPr>
                <w:rFonts w:ascii="Times New Roman" w:eastAsia="Times New Roman" w:hAnsi="Times New Roman" w:cs="Times New Roman"/>
                <w:lang w:val="ru-RU"/>
              </w:rPr>
              <w:t xml:space="preserve"> </w:t>
            </w:r>
            <w:r w:rsidRPr="003078CA">
              <w:rPr>
                <w:rFonts w:ascii="Times New Roman" w:eastAsia="Times New Roman" w:hAnsi="Times New Roman" w:cs="Times New Roman"/>
              </w:rPr>
              <w:t>Шымкент</w:t>
            </w:r>
          </w:p>
        </w:tc>
        <w:tc>
          <w:tcPr>
            <w:tcW w:w="3115" w:type="dxa"/>
            <w:vAlign w:val="center"/>
          </w:tcPr>
          <w:p w14:paraId="1F136231" w14:textId="77777777" w:rsidR="00D95FF5" w:rsidRPr="003078CA" w:rsidRDefault="00D95FF5" w:rsidP="00D95F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4 562</w:t>
            </w:r>
          </w:p>
        </w:tc>
        <w:tc>
          <w:tcPr>
            <w:tcW w:w="3115" w:type="dxa"/>
            <w:vAlign w:val="center"/>
          </w:tcPr>
          <w:p w14:paraId="45AAA9FF" w14:textId="77777777" w:rsidR="00D95FF5" w:rsidRPr="003078CA" w:rsidRDefault="00D95FF5" w:rsidP="00D95FF5">
            <w:pPr>
              <w:spacing w:after="160"/>
              <w:contextualSpacing/>
              <w:jc w:val="center"/>
              <w:rPr>
                <w:rFonts w:ascii="Times New Roman" w:eastAsia="Times New Roman" w:hAnsi="Times New Roman" w:cs="Times New Roman"/>
              </w:rPr>
            </w:pPr>
            <w:r w:rsidRPr="003078CA">
              <w:rPr>
                <w:rFonts w:ascii="Times New Roman" w:eastAsia="Times New Roman" w:hAnsi="Times New Roman" w:cs="Times New Roman"/>
              </w:rPr>
              <w:t>1 049</w:t>
            </w:r>
          </w:p>
        </w:tc>
      </w:tr>
      <w:tr w:rsidR="00D95FF5" w:rsidRPr="00EF1824" w14:paraId="60EEAAC2" w14:textId="77777777" w:rsidTr="00057E9B">
        <w:trPr>
          <w:jc w:val="center"/>
        </w:trPr>
        <w:tc>
          <w:tcPr>
            <w:tcW w:w="9561" w:type="dxa"/>
            <w:gridSpan w:val="3"/>
          </w:tcPr>
          <w:p w14:paraId="5B22CBBB" w14:textId="4576D763" w:rsidR="00D95FF5" w:rsidRPr="00EF1824" w:rsidRDefault="00D95FF5" w:rsidP="003135B3">
            <w:pPr>
              <w:spacing w:after="160"/>
              <w:ind w:firstLine="563"/>
              <w:contextualSpacing/>
              <w:jc w:val="both"/>
              <w:rPr>
                <w:rFonts w:ascii="Times New Roman" w:eastAsia="Times New Roman" w:hAnsi="Times New Roman" w:cs="Times New Roman"/>
                <w:lang w:val="ru-RU"/>
              </w:rPr>
            </w:pPr>
            <w:r w:rsidRPr="00EF1824">
              <w:rPr>
                <w:rFonts w:ascii="Times New Roman" w:eastAsia="Times New Roman" w:hAnsi="Times New Roman" w:cs="Times New Roman"/>
              </w:rPr>
              <w:t xml:space="preserve">Примечание </w:t>
            </w:r>
            <w:r w:rsidR="00057E9B" w:rsidRPr="00EF1824">
              <w:rPr>
                <w:rFonts w:ascii="Times New Roman" w:eastAsia="Times New Roman" w:hAnsi="Times New Roman" w:cs="Times New Roman"/>
                <w:lang w:val="ru-RU"/>
              </w:rPr>
              <w:t xml:space="preserve">– </w:t>
            </w:r>
            <w:r w:rsidR="00057E9B" w:rsidRPr="00EF1824">
              <w:rPr>
                <w:rFonts w:ascii="Times New Roman" w:eastAsia="Times New Roman" w:hAnsi="Times New Roman" w:cs="Times New Roman"/>
              </w:rPr>
              <w:t xml:space="preserve">Составлено </w:t>
            </w:r>
            <w:r w:rsidRPr="00EF1824">
              <w:rPr>
                <w:rFonts w:ascii="Times New Roman" w:eastAsia="Times New Roman" w:hAnsi="Times New Roman" w:cs="Times New Roman"/>
              </w:rPr>
              <w:t xml:space="preserve">автором по </w:t>
            </w:r>
            <w:r w:rsidR="00057E9B" w:rsidRPr="00EF1824">
              <w:rPr>
                <w:rFonts w:ascii="Times New Roman" w:eastAsia="Times New Roman" w:hAnsi="Times New Roman" w:cs="Times New Roman"/>
                <w:lang w:val="ru-RU"/>
              </w:rPr>
              <w:t>источнику</w:t>
            </w:r>
            <w:r w:rsidR="00057E9B" w:rsidRPr="00EF1824">
              <w:rPr>
                <w:rFonts w:ascii="Times New Roman" w:eastAsia="Times New Roman" w:hAnsi="Times New Roman" w:cs="Times New Roman"/>
              </w:rPr>
              <w:t xml:space="preserve"> [113]</w:t>
            </w:r>
          </w:p>
        </w:tc>
      </w:tr>
    </w:tbl>
    <w:p w14:paraId="60FC8DB0" w14:textId="77777777" w:rsidR="00D95FF5" w:rsidRPr="003078CA" w:rsidRDefault="00D95FF5" w:rsidP="00D95FF5">
      <w:pPr>
        <w:jc w:val="center"/>
        <w:rPr>
          <w:rFonts w:ascii="Times New Roman" w:eastAsia="Times New Roman" w:hAnsi="Times New Roman" w:cs="Times New Roman"/>
          <w:sz w:val="28"/>
          <w:szCs w:val="28"/>
        </w:rPr>
      </w:pPr>
    </w:p>
    <w:p w14:paraId="28A68EBE" w14:textId="6F3429B2" w:rsidR="00495664" w:rsidRPr="003078CA" w:rsidRDefault="009E3E3E">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Как показывает </w:t>
      </w:r>
      <w:r w:rsidR="00057E9B" w:rsidRPr="003078CA">
        <w:rPr>
          <w:rFonts w:ascii="Times New Roman" w:eastAsia="Times New Roman" w:hAnsi="Times New Roman" w:cs="Times New Roman"/>
          <w:sz w:val="28"/>
          <w:szCs w:val="28"/>
        </w:rPr>
        <w:t xml:space="preserve">таблица </w:t>
      </w:r>
      <w:r w:rsidRPr="003078CA">
        <w:rPr>
          <w:rFonts w:ascii="Times New Roman" w:eastAsia="Times New Roman" w:hAnsi="Times New Roman" w:cs="Times New Roman"/>
          <w:sz w:val="28"/>
          <w:szCs w:val="28"/>
        </w:rPr>
        <w:t>1</w:t>
      </w:r>
      <w:r w:rsidRPr="003078CA">
        <w:rPr>
          <w:rFonts w:ascii="Times New Roman" w:eastAsia="Times New Roman" w:hAnsi="Times New Roman" w:cs="Times New Roman"/>
          <w:sz w:val="28"/>
          <w:szCs w:val="28"/>
          <w:lang w:val="ru-RU"/>
        </w:rPr>
        <w:t>0</w:t>
      </w:r>
      <w:r w:rsidR="005E0469" w:rsidRPr="003078CA">
        <w:rPr>
          <w:rFonts w:ascii="Times New Roman" w:eastAsia="Times New Roman" w:hAnsi="Times New Roman" w:cs="Times New Roman"/>
          <w:sz w:val="28"/>
          <w:szCs w:val="28"/>
        </w:rPr>
        <w:t>, наибольший отток в первом полугодии 2024 года был зафиксирован из Туркестанской области (- 13 158 чел.), наибольший приток – в г. Астану (+29 305 чел.). Примечательно, что в первом полугодии 2023 г. лидером по оттоку также была Туркестанская область, однако показатель был почти на 60% ниже (- 7 875 чел.); приток в г. Астану был почти вдвое ниже в январе-июне 2023 г. по сравнению с аналогичным периодом 2024 г. (+ 16 044 чел.)</w:t>
      </w:r>
    </w:p>
    <w:p w14:paraId="18BEDB3A"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Наряду с Туркестанской областью, наибольший отток населения в указанный период наблюдался из:</w:t>
      </w:r>
    </w:p>
    <w:p w14:paraId="6CED0F7E" w14:textId="214657BA" w:rsidR="00495664" w:rsidRPr="003078CA" w:rsidRDefault="00057E9B">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1.</w:t>
      </w:r>
      <w:r w:rsidR="005E0469" w:rsidRPr="003078CA">
        <w:rPr>
          <w:rFonts w:ascii="Times New Roman" w:eastAsia="Times New Roman" w:hAnsi="Times New Roman" w:cs="Times New Roman"/>
          <w:sz w:val="28"/>
          <w:szCs w:val="28"/>
        </w:rPr>
        <w:t xml:space="preserve"> Жамбылской области: - 7 264 чел. (2024) / - 4 998 (2023)</w:t>
      </w:r>
      <w:r>
        <w:rPr>
          <w:rFonts w:ascii="Times New Roman" w:eastAsia="Times New Roman" w:hAnsi="Times New Roman" w:cs="Times New Roman"/>
          <w:sz w:val="28"/>
          <w:szCs w:val="28"/>
          <w:lang w:val="ru-RU"/>
        </w:rPr>
        <w:t>.</w:t>
      </w:r>
    </w:p>
    <w:p w14:paraId="5D78434B" w14:textId="798E6BF0" w:rsidR="00495664" w:rsidRPr="003078CA" w:rsidRDefault="00057E9B">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2.</w:t>
      </w:r>
      <w:r w:rsidR="005E0469" w:rsidRPr="003078CA">
        <w:rPr>
          <w:rFonts w:ascii="Times New Roman" w:eastAsia="Times New Roman" w:hAnsi="Times New Roman" w:cs="Times New Roman"/>
          <w:sz w:val="28"/>
          <w:szCs w:val="28"/>
        </w:rPr>
        <w:t xml:space="preserve"> Жетысуской области: - 5 091 чел. (2024) / - 3 737 (2023)</w:t>
      </w:r>
      <w:r>
        <w:rPr>
          <w:rFonts w:ascii="Times New Roman" w:eastAsia="Times New Roman" w:hAnsi="Times New Roman" w:cs="Times New Roman"/>
          <w:sz w:val="28"/>
          <w:szCs w:val="28"/>
          <w:lang w:val="ru-RU"/>
        </w:rPr>
        <w:t>.</w:t>
      </w:r>
    </w:p>
    <w:p w14:paraId="69BA6B16" w14:textId="2994A0C5" w:rsidR="00495664" w:rsidRPr="003078CA" w:rsidRDefault="00057E9B">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3.</w:t>
      </w:r>
      <w:r w:rsidR="005E0469" w:rsidRPr="003078CA">
        <w:rPr>
          <w:rFonts w:ascii="Times New Roman" w:eastAsia="Times New Roman" w:hAnsi="Times New Roman" w:cs="Times New Roman"/>
          <w:sz w:val="28"/>
          <w:szCs w:val="28"/>
        </w:rPr>
        <w:t xml:space="preserve"> Кызылординской области: - 4 204 чел. (2024) / - 2 314 (2023)</w:t>
      </w:r>
      <w:r>
        <w:rPr>
          <w:rFonts w:ascii="Times New Roman" w:eastAsia="Times New Roman" w:hAnsi="Times New Roman" w:cs="Times New Roman"/>
          <w:sz w:val="28"/>
          <w:szCs w:val="28"/>
          <w:lang w:val="ru-RU"/>
        </w:rPr>
        <w:t>.</w:t>
      </w:r>
    </w:p>
    <w:p w14:paraId="2FAB18D7" w14:textId="1C562AF9" w:rsidR="00495664" w:rsidRPr="003078CA" w:rsidRDefault="00057E9B">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4.</w:t>
      </w:r>
      <w:r w:rsidR="005E0469" w:rsidRPr="003078CA">
        <w:rPr>
          <w:rFonts w:ascii="Times New Roman" w:eastAsia="Times New Roman" w:hAnsi="Times New Roman" w:cs="Times New Roman"/>
          <w:sz w:val="28"/>
          <w:szCs w:val="28"/>
        </w:rPr>
        <w:t xml:space="preserve"> Абайской области: - 3 472 чел. (2024) / - 2 333 (2023).</w:t>
      </w:r>
    </w:p>
    <w:p w14:paraId="51E4AE85"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Эксперты считают такую ситуацию «тревожной», поскольку данные свидетельствуют о наличии серьезных проблем в этих регионах, требующих оперативного вмешательства. Отток населения из некоторых регионов страны, недостаток притока высококвалифицированных специалистов могут стать серьезными препятствиями для устойчивого развития Казахстана.</w:t>
      </w:r>
    </w:p>
    <w:p w14:paraId="4D0809EB" w14:textId="257D87CE"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Обращает на себя внимание </w:t>
      </w:r>
      <w:r w:rsidR="00A45E1F">
        <w:rPr>
          <w:rFonts w:ascii="Times New Roman" w:eastAsia="Times New Roman" w:hAnsi="Times New Roman" w:cs="Times New Roman"/>
          <w:sz w:val="28"/>
          <w:szCs w:val="28"/>
          <w:lang w:val="ru-RU"/>
        </w:rPr>
        <w:t>резкий</w:t>
      </w:r>
      <w:r w:rsidRPr="003078CA">
        <w:rPr>
          <w:rFonts w:ascii="Times New Roman" w:eastAsia="Times New Roman" w:hAnsi="Times New Roman" w:cs="Times New Roman"/>
          <w:sz w:val="28"/>
          <w:szCs w:val="28"/>
        </w:rPr>
        <w:t xml:space="preserve"> рост внутренней миграции населения в республике в первом полугодии 2024 года. </w:t>
      </w:r>
    </w:p>
    <w:p w14:paraId="4AF33863" w14:textId="77777777" w:rsidR="00057E9B" w:rsidRPr="003078CA" w:rsidRDefault="00057E9B" w:rsidP="00057E9B">
      <w:pPr>
        <w:rPr>
          <w:rFonts w:ascii="Times New Roman" w:eastAsia="Times New Roman" w:hAnsi="Times New Roman" w:cs="Times New Roman"/>
          <w:sz w:val="28"/>
          <w:szCs w:val="28"/>
        </w:rPr>
      </w:pPr>
    </w:p>
    <w:p w14:paraId="6FC71224" w14:textId="77777777" w:rsidR="00057E9B" w:rsidRPr="003078CA" w:rsidRDefault="00057E9B" w:rsidP="00057E9B">
      <w:pPr>
        <w:rPr>
          <w:rFonts w:ascii="Times New Roman" w:eastAsia="Times New Roman" w:hAnsi="Times New Roman" w:cs="Times New Roman"/>
          <w:sz w:val="28"/>
          <w:szCs w:val="28"/>
        </w:rPr>
      </w:pPr>
      <w:r w:rsidRPr="003078CA">
        <w:rPr>
          <w:rFonts w:ascii="Times New Roman" w:eastAsia="Times New Roman" w:hAnsi="Times New Roman" w:cs="Times New Roman"/>
          <w:noProof/>
          <w:sz w:val="28"/>
          <w:szCs w:val="28"/>
          <w:lang w:val="ru-RU"/>
        </w:rPr>
        <w:drawing>
          <wp:inline distT="0" distB="0" distL="0" distR="0" wp14:anchorId="430FE9A9" wp14:editId="61168E9B">
            <wp:extent cx="5937662" cy="1650670"/>
            <wp:effectExtent l="0" t="0" r="6350" b="698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86E4C11" w14:textId="77777777" w:rsidR="00057E9B" w:rsidRPr="00057E9B" w:rsidRDefault="00057E9B" w:rsidP="007D5604">
      <w:pPr>
        <w:jc w:val="center"/>
        <w:rPr>
          <w:rFonts w:ascii="Times New Roman" w:eastAsia="Times New Roman" w:hAnsi="Times New Roman" w:cs="Times New Roman"/>
          <w:sz w:val="16"/>
          <w:szCs w:val="16"/>
          <w:lang w:val="ru-RU"/>
        </w:rPr>
      </w:pPr>
    </w:p>
    <w:p w14:paraId="76A9A236" w14:textId="77777777" w:rsidR="00495664" w:rsidRPr="003078CA" w:rsidRDefault="005E0469" w:rsidP="007D5604">
      <w:pPr>
        <w:jc w:val="center"/>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Рисунок 12 – Динамика численности переезжающих в пределах Казахстана, </w:t>
      </w:r>
      <w:r w:rsidRPr="003078CA">
        <w:rPr>
          <w:rFonts w:ascii="Times New Roman" w:eastAsia="Times New Roman" w:hAnsi="Times New Roman" w:cs="Times New Roman"/>
          <w:sz w:val="28"/>
          <w:szCs w:val="28"/>
        </w:rPr>
        <w:br/>
        <w:t>январь-июнь 2020-2024 г., тыс. чел.</w:t>
      </w:r>
    </w:p>
    <w:p w14:paraId="56B1E179" w14:textId="77777777" w:rsidR="00057E9B" w:rsidRPr="00057E9B" w:rsidRDefault="00057E9B">
      <w:pPr>
        <w:ind w:firstLine="709"/>
        <w:rPr>
          <w:rFonts w:ascii="Times New Roman" w:eastAsia="Times New Roman" w:hAnsi="Times New Roman" w:cs="Times New Roman"/>
          <w:sz w:val="16"/>
          <w:szCs w:val="16"/>
          <w:lang w:val="ru-RU"/>
        </w:rPr>
      </w:pPr>
    </w:p>
    <w:p w14:paraId="64C0FA49" w14:textId="2A3A49C0" w:rsidR="00495664" w:rsidRPr="00057E9B" w:rsidRDefault="00993012">
      <w:pPr>
        <w:ind w:firstLine="709"/>
        <w:rPr>
          <w:rFonts w:ascii="Times New Roman" w:eastAsia="Times New Roman" w:hAnsi="Times New Roman" w:cs="Times New Roman"/>
          <w:sz w:val="24"/>
          <w:szCs w:val="24"/>
          <w:lang w:val="ru-RU"/>
        </w:rPr>
      </w:pPr>
      <w:r w:rsidRPr="003078CA">
        <w:rPr>
          <w:rFonts w:ascii="Times New Roman" w:eastAsia="Times New Roman" w:hAnsi="Times New Roman" w:cs="Times New Roman"/>
          <w:sz w:val="24"/>
          <w:szCs w:val="24"/>
        </w:rPr>
        <w:t xml:space="preserve">Примечание </w:t>
      </w:r>
      <w:r w:rsidR="00057E9B">
        <w:rPr>
          <w:rFonts w:ascii="Times New Roman" w:eastAsia="Times New Roman" w:hAnsi="Times New Roman" w:cs="Times New Roman"/>
          <w:sz w:val="24"/>
          <w:szCs w:val="24"/>
          <w:lang w:val="ru-RU"/>
        </w:rPr>
        <w:t>– Составлено по источнику</w:t>
      </w:r>
      <w:r w:rsidR="00D95FF5" w:rsidRPr="003078CA">
        <w:rPr>
          <w:rFonts w:ascii="Times New Roman" w:eastAsia="Times New Roman" w:hAnsi="Times New Roman" w:cs="Times New Roman"/>
          <w:sz w:val="24"/>
          <w:szCs w:val="24"/>
        </w:rPr>
        <w:t xml:space="preserve"> </w:t>
      </w:r>
      <w:r w:rsidR="00D95FF5" w:rsidRPr="003078CA">
        <w:rPr>
          <w:rFonts w:ascii="Times New Roman" w:eastAsia="Times New Roman" w:hAnsi="Times New Roman" w:cs="Times New Roman"/>
          <w:sz w:val="24"/>
          <w:szCs w:val="24"/>
          <w:lang w:val="ru-RU"/>
        </w:rPr>
        <w:t>[11</w:t>
      </w:r>
      <w:r w:rsidR="00EF1824">
        <w:rPr>
          <w:rFonts w:ascii="Times New Roman" w:eastAsia="Times New Roman" w:hAnsi="Times New Roman" w:cs="Times New Roman"/>
          <w:sz w:val="24"/>
          <w:szCs w:val="24"/>
          <w:lang w:val="ru-RU"/>
        </w:rPr>
        <w:t>7</w:t>
      </w:r>
      <w:r w:rsidR="00057E9B">
        <w:rPr>
          <w:rFonts w:ascii="Times New Roman" w:eastAsia="Times New Roman" w:hAnsi="Times New Roman" w:cs="Times New Roman"/>
          <w:sz w:val="24"/>
          <w:szCs w:val="24"/>
        </w:rPr>
        <w:t>]</w:t>
      </w:r>
    </w:p>
    <w:p w14:paraId="5A4EA859" w14:textId="77777777" w:rsidR="00495664" w:rsidRDefault="00495664">
      <w:pPr>
        <w:rPr>
          <w:rFonts w:ascii="Times New Roman" w:eastAsia="Times New Roman" w:hAnsi="Times New Roman" w:cs="Times New Roman"/>
          <w:sz w:val="28"/>
          <w:szCs w:val="28"/>
          <w:lang w:val="ru-RU"/>
        </w:rPr>
      </w:pPr>
    </w:p>
    <w:p w14:paraId="5BCFC0AD" w14:textId="4C1F9AB1" w:rsidR="00057E9B" w:rsidRPr="00057E9B" w:rsidRDefault="00057E9B" w:rsidP="00057E9B">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На рисунке 12 можно видеть, что в этот период переездом воспользовались 688,4 тыс. человек, что на 73% больше по сравнению с показателем 2023 года. По данным за январь-июнь трех предыдущих лет этот показатель оставался на уровне около 384 000 чел.</w:t>
      </w:r>
    </w:p>
    <w:p w14:paraId="169D3268" w14:textId="0D02B3E9"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Заметим, что Акмолинская область, которая частично входит в Астанинскую агломерацию, по численности граждан практически не меняется. Так, за январь–декабрь 2023 г. в регионе были зарегистрированы 788 тыс. граждан, рост по сравнению с 2022 годом – всего в 10 человек (</w:t>
      </w:r>
      <w:r w:rsidR="00057E9B" w:rsidRPr="003078CA">
        <w:rPr>
          <w:rFonts w:ascii="Times New Roman" w:eastAsia="Times New Roman" w:hAnsi="Times New Roman" w:cs="Times New Roman"/>
          <w:sz w:val="28"/>
          <w:szCs w:val="28"/>
        </w:rPr>
        <w:t xml:space="preserve">рисунок </w:t>
      </w:r>
      <w:r w:rsidRPr="003078CA">
        <w:rPr>
          <w:rFonts w:ascii="Times New Roman" w:eastAsia="Times New Roman" w:hAnsi="Times New Roman" w:cs="Times New Roman"/>
          <w:sz w:val="28"/>
          <w:szCs w:val="28"/>
        </w:rPr>
        <w:t xml:space="preserve">13). </w:t>
      </w:r>
    </w:p>
    <w:p w14:paraId="27A36B9E" w14:textId="77777777" w:rsidR="00495664" w:rsidRPr="003078CA" w:rsidRDefault="00495664">
      <w:pPr>
        <w:rPr>
          <w:rFonts w:ascii="Times New Roman" w:eastAsia="Times New Roman" w:hAnsi="Times New Roman" w:cs="Times New Roman"/>
          <w:sz w:val="28"/>
          <w:szCs w:val="28"/>
        </w:rPr>
      </w:pPr>
    </w:p>
    <w:p w14:paraId="436449D7" w14:textId="77777777" w:rsidR="00495664" w:rsidRPr="003078CA" w:rsidRDefault="005E0469" w:rsidP="00456C49">
      <w:pPr>
        <w:jc w:val="center"/>
        <w:rPr>
          <w:rFonts w:ascii="Times New Roman" w:eastAsia="Times New Roman" w:hAnsi="Times New Roman" w:cs="Times New Roman"/>
          <w:sz w:val="28"/>
          <w:szCs w:val="28"/>
        </w:rPr>
      </w:pPr>
      <w:r w:rsidRPr="003078CA">
        <w:rPr>
          <w:rFonts w:ascii="Times New Roman" w:eastAsia="Times New Roman" w:hAnsi="Times New Roman" w:cs="Times New Roman"/>
          <w:noProof/>
          <w:sz w:val="28"/>
          <w:szCs w:val="28"/>
          <w:lang w:val="ru-RU"/>
        </w:rPr>
        <w:drawing>
          <wp:inline distT="0" distB="0" distL="0" distR="0" wp14:anchorId="0D9622AC" wp14:editId="506A98AC">
            <wp:extent cx="5925788" cy="2553195"/>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46FE450" w14:textId="77777777" w:rsidR="00057E9B" w:rsidRPr="00057E9B" w:rsidRDefault="00057E9B" w:rsidP="007D5604">
      <w:pPr>
        <w:jc w:val="center"/>
        <w:rPr>
          <w:rFonts w:ascii="Times New Roman" w:eastAsia="Times New Roman" w:hAnsi="Times New Roman" w:cs="Times New Roman"/>
          <w:sz w:val="16"/>
          <w:szCs w:val="16"/>
          <w:lang w:val="ru-RU"/>
        </w:rPr>
      </w:pPr>
    </w:p>
    <w:p w14:paraId="797194D8" w14:textId="77777777" w:rsidR="00495664" w:rsidRPr="003078CA" w:rsidRDefault="005E0469" w:rsidP="007D5604">
      <w:pPr>
        <w:jc w:val="center"/>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Рисунок 13 – Динамика численности и темпы роста населения г. Астаны </w:t>
      </w:r>
      <w:r w:rsidRPr="003078CA">
        <w:rPr>
          <w:rFonts w:ascii="Times New Roman" w:eastAsia="Times New Roman" w:hAnsi="Times New Roman" w:cs="Times New Roman"/>
          <w:sz w:val="28"/>
          <w:szCs w:val="28"/>
        </w:rPr>
        <w:br/>
        <w:t>и Акмолинской области, 2019-2023 г.</w:t>
      </w:r>
    </w:p>
    <w:p w14:paraId="2D786DBE" w14:textId="77777777" w:rsidR="00057E9B" w:rsidRPr="00057E9B" w:rsidRDefault="00057E9B">
      <w:pPr>
        <w:ind w:firstLine="709"/>
        <w:rPr>
          <w:rFonts w:ascii="Times New Roman" w:eastAsia="Times New Roman" w:hAnsi="Times New Roman" w:cs="Times New Roman"/>
          <w:sz w:val="16"/>
          <w:szCs w:val="16"/>
          <w:lang w:val="ru-RU"/>
        </w:rPr>
      </w:pPr>
    </w:p>
    <w:p w14:paraId="15681736" w14:textId="49C191DA" w:rsidR="00495664" w:rsidRPr="00057E9B" w:rsidRDefault="00057E9B">
      <w:pPr>
        <w:ind w:firstLine="709"/>
        <w:rPr>
          <w:rFonts w:ascii="Times New Roman" w:eastAsia="Times New Roman" w:hAnsi="Times New Roman" w:cs="Times New Roman"/>
          <w:sz w:val="24"/>
          <w:szCs w:val="24"/>
          <w:lang w:val="ru-RU"/>
        </w:rPr>
      </w:pPr>
      <w:r w:rsidRPr="003078CA">
        <w:rPr>
          <w:rFonts w:ascii="Times New Roman" w:eastAsia="Times New Roman" w:hAnsi="Times New Roman" w:cs="Times New Roman"/>
          <w:sz w:val="24"/>
          <w:szCs w:val="24"/>
        </w:rPr>
        <w:t xml:space="preserve">Примечание </w:t>
      </w:r>
      <w:r>
        <w:rPr>
          <w:rFonts w:ascii="Times New Roman" w:eastAsia="Times New Roman" w:hAnsi="Times New Roman" w:cs="Times New Roman"/>
          <w:sz w:val="24"/>
          <w:szCs w:val="24"/>
          <w:lang w:val="ru-RU"/>
        </w:rPr>
        <w:t>– Составлено по источнику</w:t>
      </w:r>
      <w:r w:rsidRPr="003078CA">
        <w:rPr>
          <w:rFonts w:ascii="Times New Roman" w:eastAsia="Times New Roman" w:hAnsi="Times New Roman" w:cs="Times New Roman"/>
          <w:sz w:val="24"/>
          <w:szCs w:val="24"/>
        </w:rPr>
        <w:t xml:space="preserve"> </w:t>
      </w:r>
      <w:r w:rsidR="00D95FF5" w:rsidRPr="003078CA">
        <w:rPr>
          <w:rFonts w:ascii="Times New Roman" w:eastAsia="Times New Roman" w:hAnsi="Times New Roman" w:cs="Times New Roman"/>
          <w:sz w:val="24"/>
          <w:szCs w:val="24"/>
          <w:lang w:val="ru-RU"/>
        </w:rPr>
        <w:t>[11</w:t>
      </w:r>
      <w:r w:rsidR="00EF1824">
        <w:rPr>
          <w:rFonts w:ascii="Times New Roman" w:eastAsia="Times New Roman" w:hAnsi="Times New Roman" w:cs="Times New Roman"/>
          <w:sz w:val="24"/>
          <w:szCs w:val="24"/>
          <w:lang w:val="ru-RU"/>
        </w:rPr>
        <w:t>8</w:t>
      </w:r>
      <w:r>
        <w:rPr>
          <w:rFonts w:ascii="Times New Roman" w:eastAsia="Times New Roman" w:hAnsi="Times New Roman" w:cs="Times New Roman"/>
          <w:sz w:val="24"/>
          <w:szCs w:val="24"/>
        </w:rPr>
        <w:t>]</w:t>
      </w:r>
    </w:p>
    <w:p w14:paraId="58753864" w14:textId="3F94E588" w:rsidR="00495664" w:rsidRPr="003078CA" w:rsidRDefault="00495664" w:rsidP="007D5604">
      <w:pPr>
        <w:rPr>
          <w:rFonts w:ascii="Times New Roman" w:eastAsia="Times New Roman" w:hAnsi="Times New Roman" w:cs="Times New Roman"/>
          <w:sz w:val="28"/>
          <w:szCs w:val="28"/>
        </w:rPr>
      </w:pPr>
    </w:p>
    <w:p w14:paraId="24012DB8"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данном случае есть проблема несоответствия юридической регистрации и фактического проживания граждан: граждане, зарегистрированные в Астане, фактически проживают на территории агломерации (в Акмолинской области). Налоговые поступления, подушевое финансирование оседают в столице, а гражданин получает все социальные услуги по месту жительства. Отсюда проблемы недостаточной мощности организаций медицинской помощи, пожарной и правоохранительной безопасности. Центры обслуживания населения не справляются с потоком граждан.</w:t>
      </w:r>
    </w:p>
    <w:p w14:paraId="5C43BA11" w14:textId="7FE1B139"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Астана является в настоящее время самым востребованным городом внутренней миграции. Жителей из регионов привлекает в столице то, чего они не могли получить на малой родине – более высокооплачиваемая работа, качество медицинского обслуживания, более высокий уровень образования,</w:t>
      </w:r>
      <w:r w:rsidR="0018398B">
        <w:rPr>
          <w:rFonts w:ascii="Times New Roman" w:eastAsia="Times New Roman" w:hAnsi="Times New Roman" w:cs="Times New Roman"/>
          <w:sz w:val="28"/>
          <w:szCs w:val="28"/>
        </w:rPr>
        <w:t xml:space="preserve"> культурно-досуговая жизнь и т.</w:t>
      </w:r>
      <w:r w:rsidRPr="003078CA">
        <w:rPr>
          <w:rFonts w:ascii="Times New Roman" w:eastAsia="Times New Roman" w:hAnsi="Times New Roman" w:cs="Times New Roman"/>
          <w:sz w:val="28"/>
          <w:szCs w:val="28"/>
        </w:rPr>
        <w:t>д.</w:t>
      </w:r>
    </w:p>
    <w:p w14:paraId="2D46104B" w14:textId="17C38C26" w:rsidR="00495664" w:rsidRPr="00466481" w:rsidRDefault="005E0469">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По прогнозам экспертов АО «Центр развития трудовых ресурсов РК» (ведомство Министерства труда и социальной защиты населения, МТСЗН), примерно через пять лет численность жителей Астаны вырастет на 36% и достигнет 1,9 млн</w:t>
      </w:r>
      <w:r w:rsidR="003D2EA8">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человек. Рост внутренней миграции в таком темпе приведет к тому, что в 2050 году жителями столицы будут около 3,5 млн</w:t>
      </w:r>
      <w:r w:rsidR="0018398B">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человек (</w:t>
      </w:r>
      <w:r w:rsidR="00057E9B" w:rsidRPr="003078CA">
        <w:rPr>
          <w:rFonts w:ascii="Times New Roman" w:eastAsia="Times New Roman" w:hAnsi="Times New Roman" w:cs="Times New Roman"/>
          <w:sz w:val="28"/>
          <w:szCs w:val="28"/>
        </w:rPr>
        <w:t xml:space="preserve">рисунок </w:t>
      </w:r>
      <w:r w:rsidRPr="003078CA">
        <w:rPr>
          <w:rFonts w:ascii="Times New Roman" w:eastAsia="Times New Roman" w:hAnsi="Times New Roman" w:cs="Times New Roman"/>
          <w:sz w:val="28"/>
          <w:szCs w:val="28"/>
        </w:rPr>
        <w:t>14)</w:t>
      </w:r>
      <w:r w:rsidR="00466481">
        <w:rPr>
          <w:rFonts w:ascii="Times New Roman" w:eastAsia="Times New Roman" w:hAnsi="Times New Roman" w:cs="Times New Roman"/>
          <w:sz w:val="28"/>
          <w:szCs w:val="28"/>
          <w:lang w:val="ru-RU"/>
        </w:rPr>
        <w:t xml:space="preserve">. </w:t>
      </w:r>
      <w:r w:rsidR="00466481" w:rsidRPr="004834DD">
        <w:rPr>
          <w:rFonts w:ascii="Times New Roman" w:eastAsia="Times New Roman" w:hAnsi="Times New Roman" w:cs="Times New Roman"/>
          <w:sz w:val="28"/>
          <w:szCs w:val="28"/>
          <w:lang w:val="ru-RU"/>
        </w:rPr>
        <w:t xml:space="preserve">В </w:t>
      </w:r>
      <w:r w:rsidR="00057E9B">
        <w:rPr>
          <w:rFonts w:ascii="Times New Roman" w:eastAsia="Times New Roman" w:hAnsi="Times New Roman" w:cs="Times New Roman"/>
          <w:sz w:val="28"/>
          <w:szCs w:val="28"/>
          <w:lang w:val="ru-RU"/>
        </w:rPr>
        <w:t>(</w:t>
      </w:r>
      <w:r w:rsidR="00466481" w:rsidRPr="004834DD">
        <w:rPr>
          <w:rFonts w:ascii="Times New Roman" w:eastAsia="Times New Roman" w:hAnsi="Times New Roman" w:cs="Times New Roman"/>
          <w:sz w:val="28"/>
          <w:szCs w:val="28"/>
          <w:lang w:val="ru-RU"/>
        </w:rPr>
        <w:t xml:space="preserve">Приложениях </w:t>
      </w:r>
      <w:r w:rsidR="00935679" w:rsidRPr="004834DD">
        <w:rPr>
          <w:rFonts w:ascii="Times New Roman" w:eastAsia="Times New Roman" w:hAnsi="Times New Roman" w:cs="Times New Roman"/>
          <w:sz w:val="28"/>
          <w:szCs w:val="28"/>
          <w:lang w:val="ru-RU"/>
        </w:rPr>
        <w:t>Б</w:t>
      </w:r>
      <w:r w:rsidR="00466481" w:rsidRPr="004834DD">
        <w:rPr>
          <w:rFonts w:ascii="Times New Roman" w:eastAsia="Times New Roman" w:hAnsi="Times New Roman" w:cs="Times New Roman"/>
          <w:sz w:val="28"/>
          <w:szCs w:val="28"/>
          <w:lang w:val="ru-RU"/>
        </w:rPr>
        <w:t>,</w:t>
      </w:r>
      <w:r w:rsidR="00704433" w:rsidRPr="004834DD">
        <w:rPr>
          <w:rFonts w:ascii="Times New Roman" w:eastAsia="Times New Roman" w:hAnsi="Times New Roman" w:cs="Times New Roman"/>
          <w:sz w:val="28"/>
          <w:szCs w:val="28"/>
          <w:lang w:val="ru-RU"/>
        </w:rPr>
        <w:t xml:space="preserve"> </w:t>
      </w:r>
      <w:r w:rsidR="00935679" w:rsidRPr="004834DD">
        <w:rPr>
          <w:rFonts w:ascii="Times New Roman" w:eastAsia="Times New Roman" w:hAnsi="Times New Roman" w:cs="Times New Roman"/>
          <w:sz w:val="28"/>
          <w:szCs w:val="28"/>
          <w:lang w:val="ru-RU"/>
        </w:rPr>
        <w:t>В</w:t>
      </w:r>
      <w:r w:rsidR="00466481" w:rsidRPr="004834DD">
        <w:rPr>
          <w:rFonts w:ascii="Times New Roman" w:eastAsia="Times New Roman" w:hAnsi="Times New Roman" w:cs="Times New Roman"/>
          <w:sz w:val="28"/>
          <w:szCs w:val="28"/>
          <w:lang w:val="ru-RU"/>
        </w:rPr>
        <w:t>,</w:t>
      </w:r>
      <w:r w:rsidR="00704433" w:rsidRPr="004834DD">
        <w:rPr>
          <w:rFonts w:ascii="Times New Roman" w:eastAsia="Times New Roman" w:hAnsi="Times New Roman" w:cs="Times New Roman"/>
          <w:sz w:val="28"/>
          <w:szCs w:val="28"/>
          <w:lang w:val="ru-RU"/>
        </w:rPr>
        <w:t xml:space="preserve"> </w:t>
      </w:r>
      <w:r w:rsidR="00935679" w:rsidRPr="004834DD">
        <w:rPr>
          <w:rFonts w:ascii="Times New Roman" w:eastAsia="Times New Roman" w:hAnsi="Times New Roman" w:cs="Times New Roman"/>
          <w:sz w:val="28"/>
          <w:szCs w:val="28"/>
          <w:lang w:val="ru-RU"/>
        </w:rPr>
        <w:t>Г</w:t>
      </w:r>
      <w:r w:rsidR="00057E9B">
        <w:rPr>
          <w:rFonts w:ascii="Times New Roman" w:eastAsia="Times New Roman" w:hAnsi="Times New Roman" w:cs="Times New Roman"/>
          <w:sz w:val="28"/>
          <w:szCs w:val="28"/>
          <w:lang w:val="ru-RU"/>
        </w:rPr>
        <w:t>)</w:t>
      </w:r>
      <w:r w:rsidR="00466481">
        <w:rPr>
          <w:rFonts w:ascii="Times New Roman" w:eastAsia="Times New Roman" w:hAnsi="Times New Roman" w:cs="Times New Roman"/>
          <w:sz w:val="28"/>
          <w:szCs w:val="28"/>
          <w:lang w:val="ru-RU"/>
        </w:rPr>
        <w:t xml:space="preserve"> приводятся три разных сценария прогнозов предлагаемые Центром развития трудовых ресурсов РК</w:t>
      </w:r>
      <w:r w:rsidRPr="003078CA">
        <w:rPr>
          <w:rFonts w:ascii="Times New Roman" w:eastAsia="Times New Roman" w:hAnsi="Times New Roman" w:cs="Times New Roman"/>
          <w:sz w:val="28"/>
          <w:szCs w:val="28"/>
        </w:rPr>
        <w:t>.</w:t>
      </w:r>
      <w:r w:rsidR="00466481">
        <w:rPr>
          <w:rFonts w:ascii="Times New Roman" w:eastAsia="Times New Roman" w:hAnsi="Times New Roman" w:cs="Times New Roman"/>
          <w:sz w:val="28"/>
          <w:szCs w:val="28"/>
          <w:lang w:val="ru-RU"/>
        </w:rPr>
        <w:t xml:space="preserve"> А также эксперты приводят прогнозы и</w:t>
      </w:r>
      <w:r w:rsidR="00466481" w:rsidRPr="003078CA">
        <w:rPr>
          <w:rFonts w:ascii="Times New Roman" w:eastAsia="Times New Roman" w:hAnsi="Times New Roman" w:cs="Times New Roman"/>
          <w:color w:val="000000"/>
          <w:sz w:val="28"/>
          <w:szCs w:val="28"/>
        </w:rPr>
        <w:t>зменени</w:t>
      </w:r>
      <w:r w:rsidR="00466481">
        <w:rPr>
          <w:rFonts w:ascii="Times New Roman" w:eastAsia="Times New Roman" w:hAnsi="Times New Roman" w:cs="Times New Roman"/>
          <w:color w:val="000000"/>
          <w:sz w:val="28"/>
          <w:szCs w:val="28"/>
          <w:lang w:val="ru-RU"/>
        </w:rPr>
        <w:t>я</w:t>
      </w:r>
      <w:r w:rsidR="00466481" w:rsidRPr="003078CA">
        <w:rPr>
          <w:rFonts w:ascii="Times New Roman" w:eastAsia="Times New Roman" w:hAnsi="Times New Roman" w:cs="Times New Roman"/>
          <w:color w:val="000000"/>
          <w:sz w:val="28"/>
          <w:szCs w:val="28"/>
        </w:rPr>
        <w:t xml:space="preserve"> численности населения в регионах Казахстана</w:t>
      </w:r>
      <w:r w:rsidR="00466481">
        <w:rPr>
          <w:rFonts w:ascii="Times New Roman" w:eastAsia="Times New Roman" w:hAnsi="Times New Roman" w:cs="Times New Roman"/>
          <w:color w:val="000000"/>
          <w:sz w:val="28"/>
          <w:szCs w:val="28"/>
          <w:lang w:val="ru-RU"/>
        </w:rPr>
        <w:t xml:space="preserve"> до 2030, 2040 и 2050 годов (</w:t>
      </w:r>
      <w:r w:rsidR="00466481" w:rsidRPr="004834DD">
        <w:rPr>
          <w:rFonts w:ascii="Times New Roman" w:eastAsia="Times New Roman" w:hAnsi="Times New Roman" w:cs="Times New Roman"/>
          <w:color w:val="000000"/>
          <w:sz w:val="28"/>
          <w:szCs w:val="28"/>
          <w:lang w:val="ru-RU"/>
        </w:rPr>
        <w:t xml:space="preserve">Приложения </w:t>
      </w:r>
      <w:r w:rsidR="00E55131" w:rsidRPr="004834DD">
        <w:rPr>
          <w:rFonts w:ascii="Times New Roman" w:eastAsia="Times New Roman" w:hAnsi="Times New Roman" w:cs="Times New Roman"/>
          <w:color w:val="000000"/>
          <w:sz w:val="28"/>
          <w:szCs w:val="28"/>
          <w:lang w:val="ru-RU"/>
        </w:rPr>
        <w:t>Д</w:t>
      </w:r>
      <w:r w:rsidR="00466481" w:rsidRPr="004834DD">
        <w:rPr>
          <w:rFonts w:ascii="Times New Roman" w:eastAsia="Times New Roman" w:hAnsi="Times New Roman" w:cs="Times New Roman"/>
          <w:color w:val="000000"/>
          <w:sz w:val="28"/>
          <w:szCs w:val="28"/>
          <w:lang w:val="ru-RU"/>
        </w:rPr>
        <w:t xml:space="preserve">, </w:t>
      </w:r>
      <w:r w:rsidR="00704433" w:rsidRPr="004834DD">
        <w:rPr>
          <w:rFonts w:ascii="Times New Roman" w:eastAsia="Times New Roman" w:hAnsi="Times New Roman" w:cs="Times New Roman"/>
          <w:color w:val="000000"/>
          <w:sz w:val="28"/>
          <w:szCs w:val="28"/>
          <w:lang w:val="ru-RU"/>
        </w:rPr>
        <w:t>Е</w:t>
      </w:r>
      <w:r w:rsidR="00466481" w:rsidRPr="004834DD">
        <w:rPr>
          <w:rFonts w:ascii="Times New Roman" w:eastAsia="Times New Roman" w:hAnsi="Times New Roman" w:cs="Times New Roman"/>
          <w:color w:val="000000"/>
          <w:sz w:val="28"/>
          <w:szCs w:val="28"/>
          <w:lang w:val="ru-RU"/>
        </w:rPr>
        <w:t xml:space="preserve">, </w:t>
      </w:r>
      <w:r w:rsidR="00704433" w:rsidRPr="004834DD">
        <w:rPr>
          <w:rFonts w:ascii="Times New Roman" w:eastAsia="Times New Roman" w:hAnsi="Times New Roman" w:cs="Times New Roman"/>
          <w:color w:val="000000"/>
          <w:sz w:val="28"/>
          <w:szCs w:val="28"/>
          <w:lang w:val="ru-RU"/>
        </w:rPr>
        <w:t>Ж</w:t>
      </w:r>
      <w:r w:rsidR="00466481" w:rsidRPr="004834DD">
        <w:rPr>
          <w:rFonts w:ascii="Times New Roman" w:eastAsia="Times New Roman" w:hAnsi="Times New Roman" w:cs="Times New Roman"/>
          <w:color w:val="000000"/>
          <w:sz w:val="28"/>
          <w:szCs w:val="28"/>
          <w:lang w:val="ru-RU"/>
        </w:rPr>
        <w:t>)</w:t>
      </w:r>
      <w:r w:rsidR="00505C78" w:rsidRPr="004834DD">
        <w:rPr>
          <w:rFonts w:ascii="Times New Roman" w:eastAsia="Times New Roman" w:hAnsi="Times New Roman" w:cs="Times New Roman"/>
          <w:color w:val="000000"/>
          <w:sz w:val="28"/>
          <w:szCs w:val="28"/>
          <w:lang w:val="ru-RU"/>
        </w:rPr>
        <w:t>.</w:t>
      </w:r>
    </w:p>
    <w:p w14:paraId="73EBD938" w14:textId="77777777" w:rsidR="00495664" w:rsidRPr="003078CA" w:rsidRDefault="00495664">
      <w:pPr>
        <w:ind w:firstLine="709"/>
        <w:rPr>
          <w:rFonts w:ascii="Times New Roman" w:eastAsia="Times New Roman" w:hAnsi="Times New Roman" w:cs="Times New Roman"/>
          <w:sz w:val="28"/>
          <w:szCs w:val="28"/>
        </w:rPr>
      </w:pPr>
    </w:p>
    <w:p w14:paraId="39F94097" w14:textId="77777777" w:rsidR="00495664" w:rsidRPr="003078CA" w:rsidRDefault="005E0469" w:rsidP="00456C49">
      <w:pPr>
        <w:jc w:val="center"/>
        <w:rPr>
          <w:rFonts w:ascii="Times New Roman" w:eastAsia="Times New Roman" w:hAnsi="Times New Roman" w:cs="Times New Roman"/>
          <w:sz w:val="28"/>
          <w:szCs w:val="28"/>
        </w:rPr>
      </w:pPr>
      <w:r w:rsidRPr="003078CA">
        <w:rPr>
          <w:rFonts w:ascii="Times New Roman" w:eastAsia="Times New Roman" w:hAnsi="Times New Roman" w:cs="Times New Roman"/>
          <w:noProof/>
          <w:sz w:val="28"/>
          <w:szCs w:val="28"/>
          <w:lang w:val="ru-RU"/>
        </w:rPr>
        <w:drawing>
          <wp:inline distT="0" distB="0" distL="0" distR="0" wp14:anchorId="0CE5FB03" wp14:editId="2641BD7C">
            <wp:extent cx="5724525" cy="2619375"/>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30F1257" w14:textId="77777777" w:rsidR="00057E9B" w:rsidRPr="00057E9B" w:rsidRDefault="00057E9B" w:rsidP="007D5604">
      <w:pPr>
        <w:jc w:val="center"/>
        <w:rPr>
          <w:rFonts w:ascii="Times New Roman" w:eastAsia="Times New Roman" w:hAnsi="Times New Roman" w:cs="Times New Roman"/>
          <w:sz w:val="16"/>
          <w:szCs w:val="16"/>
          <w:lang w:val="ru-RU"/>
        </w:rPr>
      </w:pPr>
    </w:p>
    <w:p w14:paraId="2A2FB573" w14:textId="502BDC07" w:rsidR="00495664" w:rsidRPr="003078CA" w:rsidRDefault="005E0469" w:rsidP="007D5604">
      <w:pPr>
        <w:jc w:val="center"/>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Рисунок 14 – Прогноз численности населения г. Астаны до 2050 г., млн</w:t>
      </w:r>
      <w:r w:rsidR="00057E9B">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чел.</w:t>
      </w:r>
    </w:p>
    <w:p w14:paraId="3DA4E2B8" w14:textId="77777777" w:rsidR="00057E9B" w:rsidRPr="00057E9B" w:rsidRDefault="00057E9B">
      <w:pPr>
        <w:ind w:firstLine="709"/>
        <w:rPr>
          <w:rFonts w:ascii="Times New Roman" w:eastAsia="Times New Roman" w:hAnsi="Times New Roman" w:cs="Times New Roman"/>
          <w:sz w:val="16"/>
          <w:szCs w:val="16"/>
          <w:lang w:val="ru-RU"/>
        </w:rPr>
      </w:pPr>
    </w:p>
    <w:p w14:paraId="0350D965" w14:textId="3C37F6A0" w:rsidR="00495664" w:rsidRPr="00057E9B" w:rsidRDefault="00057E9B">
      <w:pPr>
        <w:ind w:firstLine="709"/>
        <w:rPr>
          <w:rFonts w:ascii="Times New Roman" w:eastAsia="Times New Roman" w:hAnsi="Times New Roman" w:cs="Times New Roman"/>
          <w:sz w:val="24"/>
          <w:szCs w:val="24"/>
          <w:lang w:val="ru-RU"/>
        </w:rPr>
      </w:pPr>
      <w:r w:rsidRPr="003078CA">
        <w:rPr>
          <w:rFonts w:ascii="Times New Roman" w:eastAsia="Times New Roman" w:hAnsi="Times New Roman" w:cs="Times New Roman"/>
          <w:sz w:val="24"/>
          <w:szCs w:val="24"/>
        </w:rPr>
        <w:t xml:space="preserve">Примечание </w:t>
      </w:r>
      <w:r>
        <w:rPr>
          <w:rFonts w:ascii="Times New Roman" w:eastAsia="Times New Roman" w:hAnsi="Times New Roman" w:cs="Times New Roman"/>
          <w:sz w:val="24"/>
          <w:szCs w:val="24"/>
          <w:lang w:val="ru-RU"/>
        </w:rPr>
        <w:t>– Составлено по источнику</w:t>
      </w:r>
      <w:r w:rsidRPr="003078CA">
        <w:rPr>
          <w:rFonts w:ascii="Times New Roman" w:eastAsia="Times New Roman" w:hAnsi="Times New Roman" w:cs="Times New Roman"/>
          <w:sz w:val="24"/>
          <w:szCs w:val="24"/>
        </w:rPr>
        <w:t xml:space="preserve"> </w:t>
      </w:r>
      <w:r w:rsidR="00D95FF5" w:rsidRPr="003078CA">
        <w:rPr>
          <w:rFonts w:ascii="Times New Roman" w:eastAsia="Times New Roman" w:hAnsi="Times New Roman" w:cs="Times New Roman"/>
          <w:sz w:val="24"/>
          <w:szCs w:val="24"/>
          <w:lang w:val="ru-RU"/>
        </w:rPr>
        <w:t>[11</w:t>
      </w:r>
      <w:r w:rsidR="00EF1824">
        <w:rPr>
          <w:rFonts w:ascii="Times New Roman" w:eastAsia="Times New Roman" w:hAnsi="Times New Roman" w:cs="Times New Roman"/>
          <w:sz w:val="24"/>
          <w:szCs w:val="24"/>
          <w:lang w:val="ru-RU"/>
        </w:rPr>
        <w:t>9</w:t>
      </w:r>
      <w:r>
        <w:rPr>
          <w:rFonts w:ascii="Times New Roman" w:eastAsia="Times New Roman" w:hAnsi="Times New Roman" w:cs="Times New Roman"/>
          <w:sz w:val="24"/>
          <w:szCs w:val="24"/>
        </w:rPr>
        <w:t>]</w:t>
      </w:r>
    </w:p>
    <w:p w14:paraId="4FB09849" w14:textId="77777777" w:rsidR="00495664" w:rsidRPr="003078CA" w:rsidRDefault="00495664">
      <w:pPr>
        <w:ind w:firstLine="709"/>
        <w:rPr>
          <w:rFonts w:ascii="Times New Roman" w:eastAsia="Times New Roman" w:hAnsi="Times New Roman" w:cs="Times New Roman"/>
          <w:sz w:val="28"/>
          <w:szCs w:val="28"/>
        </w:rPr>
      </w:pPr>
    </w:p>
    <w:p w14:paraId="44CF02E3" w14:textId="529D95E1"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целом численность жителей Астаны с 2012 года увеличилась на 82,3%. Если десять лет назад в столице проживали 742 тыс. человек, то в 2024-м – уже более 1,4 млн</w:t>
      </w:r>
      <w:r w:rsidR="0018398B">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человек.</w:t>
      </w:r>
    </w:p>
    <w:p w14:paraId="54AE8B31"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По данным БНС АСПР РК, численность населения города Астаны на 1 августа 2024 г. составила 1 481,4 тыс. чел. Естественный прирост населения в январе-июле 2024 г. составил 13 600 чел. (в соответствующем периоде предыдущего года –14 133 чел.).</w:t>
      </w:r>
    </w:p>
    <w:p w14:paraId="471EB0A4"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г. Алматы ситуация похожая: за последние десять лет население увеличилось более чем на 700 тыс. человек, составив почти 2,2 млн человек. В относительных показателях это + 49,1%.</w:t>
      </w:r>
    </w:p>
    <w:p w14:paraId="7F6B553F" w14:textId="4528D740"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Наибольшую долю всех переезжающих в мегаполисы традиционно составляют жители ближайших к каждому городу регионов. Например, в Алматы из 75,7 тыс. внутренних мигрантов в 2023 году две трети были из южных областей. В Шымкент в основном переезжали из Туркестанской области (72,8%). В г. Астане из 76 тыс. переехавших лишь 19,3% внутренних мигрантов составили жители Акмолинской области, остальные были из разных частей страны: Карагандинской (8%) и Туркестанской (9,6%) облас</w:t>
      </w:r>
      <w:r w:rsidR="00D95FF5" w:rsidRPr="003078CA">
        <w:rPr>
          <w:rFonts w:ascii="Times New Roman" w:eastAsia="Times New Roman" w:hAnsi="Times New Roman" w:cs="Times New Roman"/>
          <w:sz w:val="28"/>
          <w:szCs w:val="28"/>
        </w:rPr>
        <w:t>тей, из г.</w:t>
      </w:r>
      <w:r w:rsidR="00057E9B">
        <w:rPr>
          <w:rFonts w:ascii="Times New Roman" w:eastAsia="Times New Roman" w:hAnsi="Times New Roman" w:cs="Times New Roman"/>
          <w:sz w:val="28"/>
          <w:szCs w:val="28"/>
          <w:lang w:val="ru-RU"/>
        </w:rPr>
        <w:t> </w:t>
      </w:r>
      <w:r w:rsidR="00D95FF5" w:rsidRPr="003078CA">
        <w:rPr>
          <w:rFonts w:ascii="Times New Roman" w:eastAsia="Times New Roman" w:hAnsi="Times New Roman" w:cs="Times New Roman"/>
          <w:sz w:val="28"/>
          <w:szCs w:val="28"/>
        </w:rPr>
        <w:t xml:space="preserve">Алматы (7%) </w:t>
      </w:r>
      <w:r w:rsidR="00D95FF5" w:rsidRPr="003078CA">
        <w:rPr>
          <w:rFonts w:ascii="Times New Roman" w:eastAsia="Times New Roman" w:hAnsi="Times New Roman" w:cs="Times New Roman"/>
          <w:sz w:val="28"/>
          <w:szCs w:val="28"/>
          <w:lang w:val="ru-RU"/>
        </w:rPr>
        <w:t>[1</w:t>
      </w:r>
      <w:r w:rsidR="00EF1824">
        <w:rPr>
          <w:rFonts w:ascii="Times New Roman" w:eastAsia="Times New Roman" w:hAnsi="Times New Roman" w:cs="Times New Roman"/>
          <w:sz w:val="28"/>
          <w:szCs w:val="28"/>
          <w:lang w:val="ru-RU"/>
        </w:rPr>
        <w:t>20</w:t>
      </w:r>
      <w:r w:rsidRPr="003078CA">
        <w:rPr>
          <w:rFonts w:ascii="Times New Roman" w:eastAsia="Times New Roman" w:hAnsi="Times New Roman" w:cs="Times New Roman"/>
          <w:sz w:val="28"/>
          <w:szCs w:val="28"/>
        </w:rPr>
        <w:t>].</w:t>
      </w:r>
    </w:p>
    <w:p w14:paraId="53B251A3"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Оценивая экономические инструменты, способствующие внутренней миграции населения, следует отметить, что стимулирующее влияние на этот процесс на протяжении ряда лет оказывают специальные программы государства по содействию занятости (например, «Государственная программа развития продуктивной занятости и массового предпринимательства на 2017-2021 годы «Еңбек»). </w:t>
      </w:r>
    </w:p>
    <w:p w14:paraId="7AF2CEE0" w14:textId="219B791E"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настоящее время, согласно Правил добровольного переселения лиц для повы</w:t>
      </w:r>
      <w:r w:rsidR="00D95FF5" w:rsidRPr="003078CA">
        <w:rPr>
          <w:rFonts w:ascii="Times New Roman" w:eastAsia="Times New Roman" w:hAnsi="Times New Roman" w:cs="Times New Roman"/>
          <w:sz w:val="28"/>
          <w:szCs w:val="28"/>
        </w:rPr>
        <w:t xml:space="preserve">шения мобильности рабочей силы </w:t>
      </w:r>
      <w:r w:rsidR="00D95FF5" w:rsidRPr="003078CA">
        <w:rPr>
          <w:rFonts w:ascii="Times New Roman" w:eastAsia="Times New Roman" w:hAnsi="Times New Roman" w:cs="Times New Roman"/>
          <w:sz w:val="28"/>
          <w:szCs w:val="28"/>
          <w:lang w:val="ru-RU"/>
        </w:rPr>
        <w:t>[1</w:t>
      </w:r>
      <w:r w:rsidR="00EF1824">
        <w:rPr>
          <w:rFonts w:ascii="Times New Roman" w:eastAsia="Times New Roman" w:hAnsi="Times New Roman" w:cs="Times New Roman"/>
          <w:sz w:val="28"/>
          <w:szCs w:val="28"/>
          <w:lang w:val="ru-RU"/>
        </w:rPr>
        <w:t>2</w:t>
      </w:r>
      <w:r w:rsidR="00D95FF5" w:rsidRPr="003078CA">
        <w:rPr>
          <w:rFonts w:ascii="Times New Roman" w:eastAsia="Times New Roman" w:hAnsi="Times New Roman" w:cs="Times New Roman"/>
          <w:sz w:val="28"/>
          <w:szCs w:val="28"/>
          <w:lang w:val="ru-RU"/>
        </w:rPr>
        <w:t>1</w:t>
      </w:r>
      <w:r w:rsidRPr="003078CA">
        <w:rPr>
          <w:rFonts w:ascii="Times New Roman" w:eastAsia="Times New Roman" w:hAnsi="Times New Roman" w:cs="Times New Roman"/>
          <w:sz w:val="28"/>
          <w:szCs w:val="28"/>
        </w:rPr>
        <w:t xml:space="preserve">] такое переселение осуществляется: 1) в регионы, определенные в рамках региональных квот приема переселенцев и кандасов; 2) в пределах одной области. </w:t>
      </w:r>
    </w:p>
    <w:p w14:paraId="4FF76075"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2023 году был запущен пилотный проект в Восточно-Казахстанской (ВКО) и Павлодарской областях по оказанию услуг по адаптации и интеграции для переселенцев и кандасов. Согласно данному проекту, внедрен алгоритм взаимодействия местных исполнительных органов трудоизбыточных и трудодефицитных областей, предусмотрен комплекс необходимых информационных, юридических, социальных, медицинских и образовательных услуг переселенцам и членам их семей по утвержденному индивидуальному плану по адаптации и интеграции.</w:t>
      </w:r>
    </w:p>
    <w:p w14:paraId="603C56B9"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Например, в 2023 году по Восточно-Казахстанской области в региональную квоту были включены 372 переселенца (128 семей). </w:t>
      </w:r>
    </w:p>
    <w:p w14:paraId="05D7D878"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Переселенцам из трудоизбыточных регионов страны были оказаны меры государственной поддержки в общей сумме 456 млн. тенге, в том числе:</w:t>
      </w:r>
    </w:p>
    <w:p w14:paraId="44981E3A" w14:textId="2D425010" w:rsidR="00495664" w:rsidRPr="003078CA" w:rsidRDefault="00057E9B">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субсидии за переезд получили 318 человека на сумму 77 млн</w:t>
      </w:r>
      <w:r w:rsidR="00956F2F">
        <w:rPr>
          <w:rFonts w:ascii="Times New Roman" w:eastAsia="Times New Roman" w:hAnsi="Times New Roman" w:cs="Times New Roman"/>
          <w:sz w:val="28"/>
          <w:szCs w:val="28"/>
          <w:lang w:val="ru-RU"/>
        </w:rPr>
        <w:t>.</w:t>
      </w:r>
      <w:r w:rsidR="005E0469" w:rsidRPr="003078CA">
        <w:rPr>
          <w:rFonts w:ascii="Times New Roman" w:eastAsia="Times New Roman" w:hAnsi="Times New Roman" w:cs="Times New Roman"/>
          <w:sz w:val="28"/>
          <w:szCs w:val="28"/>
        </w:rPr>
        <w:t xml:space="preserve"> тенге;</w:t>
      </w:r>
    </w:p>
    <w:p w14:paraId="1ACC7E79" w14:textId="640630A1" w:rsidR="00495664" w:rsidRPr="003078CA" w:rsidRDefault="00057E9B">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возмещение за аренду жилья получили 34 семьи на 11 млн</w:t>
      </w:r>
      <w:r w:rsidR="00956F2F">
        <w:rPr>
          <w:rFonts w:ascii="Times New Roman" w:eastAsia="Times New Roman" w:hAnsi="Times New Roman" w:cs="Times New Roman"/>
          <w:sz w:val="28"/>
          <w:szCs w:val="28"/>
          <w:lang w:val="ru-RU"/>
        </w:rPr>
        <w:t>.</w:t>
      </w:r>
      <w:r w:rsidR="005E0469" w:rsidRPr="003078CA">
        <w:rPr>
          <w:rFonts w:ascii="Times New Roman" w:eastAsia="Times New Roman" w:hAnsi="Times New Roman" w:cs="Times New Roman"/>
          <w:sz w:val="28"/>
          <w:szCs w:val="28"/>
        </w:rPr>
        <w:t xml:space="preserve"> тенге;</w:t>
      </w:r>
    </w:p>
    <w:p w14:paraId="321CB4E9" w14:textId="4C9FC159" w:rsidR="00495664" w:rsidRPr="003078CA" w:rsidRDefault="00057E9B">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сертификат экономической мобильности получили 60 семей на сумму 194 млн. тенге.</w:t>
      </w:r>
    </w:p>
    <w:p w14:paraId="3B411092" w14:textId="204704D1" w:rsidR="00270097" w:rsidRPr="003078CA" w:rsidRDefault="005E0469" w:rsidP="00D95FF5">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Всего в региональную квоту приема переселенцев на 2023 год было включено 6 59</w:t>
      </w:r>
      <w:r w:rsidR="00D95FF5" w:rsidRPr="003078CA">
        <w:rPr>
          <w:rFonts w:ascii="Times New Roman" w:eastAsia="Times New Roman" w:hAnsi="Times New Roman" w:cs="Times New Roman"/>
          <w:sz w:val="28"/>
          <w:szCs w:val="28"/>
        </w:rPr>
        <w:t xml:space="preserve">2 человек (без учета кандасов) </w:t>
      </w:r>
      <w:r w:rsidR="00D95FF5" w:rsidRPr="003078CA">
        <w:rPr>
          <w:rFonts w:ascii="Times New Roman" w:eastAsia="Times New Roman" w:hAnsi="Times New Roman" w:cs="Times New Roman"/>
          <w:sz w:val="28"/>
          <w:szCs w:val="28"/>
          <w:lang w:val="ru-RU"/>
        </w:rPr>
        <w:t>[1</w:t>
      </w:r>
      <w:r w:rsidR="00EF1824">
        <w:rPr>
          <w:rFonts w:ascii="Times New Roman" w:eastAsia="Times New Roman" w:hAnsi="Times New Roman" w:cs="Times New Roman"/>
          <w:sz w:val="28"/>
          <w:szCs w:val="28"/>
          <w:lang w:val="ru-RU"/>
        </w:rPr>
        <w:t>22</w:t>
      </w:r>
      <w:r w:rsidRPr="003078CA">
        <w:rPr>
          <w:rFonts w:ascii="Times New Roman" w:eastAsia="Times New Roman" w:hAnsi="Times New Roman" w:cs="Times New Roman"/>
          <w:sz w:val="28"/>
          <w:szCs w:val="28"/>
        </w:rPr>
        <w:t xml:space="preserve">], по факту </w:t>
      </w:r>
      <w:r w:rsidR="004C172D" w:rsidRPr="003078CA">
        <w:rPr>
          <w:rFonts w:ascii="Times New Roman" w:eastAsia="Times New Roman" w:hAnsi="Times New Roman" w:cs="Times New Roman"/>
          <w:sz w:val="28"/>
          <w:szCs w:val="28"/>
        </w:rPr>
        <w:t>переселено 6 727 чел. (</w:t>
      </w:r>
      <w:r w:rsidR="00956F2F" w:rsidRPr="003078CA">
        <w:rPr>
          <w:rFonts w:ascii="Times New Roman" w:eastAsia="Times New Roman" w:hAnsi="Times New Roman" w:cs="Times New Roman"/>
          <w:sz w:val="28"/>
          <w:szCs w:val="28"/>
        </w:rPr>
        <w:t xml:space="preserve">таблица </w:t>
      </w:r>
      <w:r w:rsidR="004C172D" w:rsidRPr="003078CA">
        <w:rPr>
          <w:rFonts w:ascii="Times New Roman" w:eastAsia="Times New Roman" w:hAnsi="Times New Roman" w:cs="Times New Roman"/>
          <w:sz w:val="28"/>
          <w:szCs w:val="28"/>
        </w:rPr>
        <w:t>1</w:t>
      </w:r>
      <w:r w:rsidR="0085551E">
        <w:rPr>
          <w:rFonts w:ascii="Times New Roman" w:eastAsia="Times New Roman" w:hAnsi="Times New Roman" w:cs="Times New Roman"/>
          <w:sz w:val="28"/>
          <w:szCs w:val="28"/>
          <w:lang w:val="ru-RU"/>
        </w:rPr>
        <w:t>4</w:t>
      </w:r>
      <w:r w:rsidRPr="003078CA">
        <w:rPr>
          <w:rFonts w:ascii="Times New Roman" w:eastAsia="Times New Roman" w:hAnsi="Times New Roman" w:cs="Times New Roman"/>
          <w:sz w:val="28"/>
          <w:szCs w:val="28"/>
        </w:rPr>
        <w:t>).</w:t>
      </w:r>
    </w:p>
    <w:p w14:paraId="5DEC292B" w14:textId="77777777" w:rsidR="00D95FF5" w:rsidRPr="003078CA" w:rsidRDefault="00D95FF5" w:rsidP="00D95FF5">
      <w:pPr>
        <w:ind w:firstLine="709"/>
        <w:rPr>
          <w:rFonts w:ascii="Times New Roman" w:eastAsia="Times New Roman" w:hAnsi="Times New Roman" w:cs="Times New Roman"/>
          <w:sz w:val="28"/>
          <w:szCs w:val="28"/>
        </w:rPr>
      </w:pPr>
    </w:p>
    <w:p w14:paraId="7B229A99" w14:textId="480C2DDF" w:rsidR="00495664" w:rsidRDefault="004C172D">
      <w:pPr>
        <w:spacing w:after="160"/>
        <w:contextualSpacing/>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Таблица 1</w:t>
      </w:r>
      <w:r w:rsidR="0085551E">
        <w:rPr>
          <w:rFonts w:ascii="Times New Roman" w:eastAsia="Times New Roman" w:hAnsi="Times New Roman" w:cs="Times New Roman"/>
          <w:sz w:val="28"/>
          <w:szCs w:val="28"/>
          <w:lang w:val="ru-RU"/>
        </w:rPr>
        <w:t>4</w:t>
      </w:r>
      <w:r w:rsidR="005E0469" w:rsidRPr="003078CA">
        <w:rPr>
          <w:rFonts w:ascii="Times New Roman" w:eastAsia="Times New Roman" w:hAnsi="Times New Roman" w:cs="Times New Roman"/>
          <w:sz w:val="28"/>
          <w:szCs w:val="28"/>
        </w:rPr>
        <w:t xml:space="preserve"> – Региональная квота приема переселенцев на 2023 год между областями</w:t>
      </w:r>
    </w:p>
    <w:p w14:paraId="0ED42359" w14:textId="77777777" w:rsidR="00956F2F" w:rsidRPr="00956F2F" w:rsidRDefault="00956F2F" w:rsidP="00956F2F">
      <w:pPr>
        <w:spacing w:after="160"/>
        <w:contextualSpacing/>
        <w:jc w:val="right"/>
        <w:rPr>
          <w:rFonts w:ascii="Times New Roman" w:eastAsia="Times New Roman" w:hAnsi="Times New Roman" w:cs="Times New Roman"/>
          <w:sz w:val="16"/>
          <w:szCs w:val="16"/>
          <w:lang w:val="ru-RU"/>
        </w:rPr>
      </w:pPr>
    </w:p>
    <w:tbl>
      <w:tblPr>
        <w:tblStyle w:val="af4"/>
        <w:tblW w:w="950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99"/>
        <w:gridCol w:w="3706"/>
      </w:tblGrid>
      <w:tr w:rsidR="00956F2F" w:rsidRPr="00956F2F" w14:paraId="45067E66" w14:textId="77777777" w:rsidTr="00956F2F">
        <w:trPr>
          <w:tblHeader/>
          <w:jc w:val="center"/>
        </w:trPr>
        <w:tc>
          <w:tcPr>
            <w:tcW w:w="5799" w:type="dxa"/>
          </w:tcPr>
          <w:p w14:paraId="6B26607E" w14:textId="77777777" w:rsidR="00956F2F" w:rsidRPr="00956F2F" w:rsidRDefault="00956F2F" w:rsidP="004C172D">
            <w:pPr>
              <w:spacing w:after="160"/>
              <w:contextualSpacing/>
              <w:jc w:val="center"/>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Наименование областей</w:t>
            </w:r>
          </w:p>
        </w:tc>
        <w:tc>
          <w:tcPr>
            <w:tcW w:w="3706" w:type="dxa"/>
          </w:tcPr>
          <w:p w14:paraId="3A50B397" w14:textId="77777777" w:rsidR="00956F2F" w:rsidRPr="00956F2F" w:rsidRDefault="00956F2F" w:rsidP="004C172D">
            <w:pPr>
              <w:spacing w:after="160"/>
              <w:contextualSpacing/>
              <w:jc w:val="center"/>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Количество переселенцев</w:t>
            </w:r>
          </w:p>
        </w:tc>
      </w:tr>
      <w:tr w:rsidR="00956F2F" w:rsidRPr="00956F2F" w14:paraId="346DCAC9" w14:textId="77777777" w:rsidTr="00956F2F">
        <w:trPr>
          <w:jc w:val="center"/>
        </w:trPr>
        <w:tc>
          <w:tcPr>
            <w:tcW w:w="5799" w:type="dxa"/>
          </w:tcPr>
          <w:p w14:paraId="1F649872" w14:textId="77777777" w:rsidR="00956F2F" w:rsidRPr="00956F2F" w:rsidRDefault="00956F2F">
            <w:pPr>
              <w:spacing w:after="160"/>
              <w:contextualSpacing/>
              <w:jc w:val="both"/>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Область Абай</w:t>
            </w:r>
          </w:p>
        </w:tc>
        <w:tc>
          <w:tcPr>
            <w:tcW w:w="3706" w:type="dxa"/>
          </w:tcPr>
          <w:p w14:paraId="71390B27" w14:textId="77777777" w:rsidR="00956F2F" w:rsidRPr="00956F2F" w:rsidRDefault="00956F2F" w:rsidP="004C172D">
            <w:pPr>
              <w:spacing w:after="160"/>
              <w:contextualSpacing/>
              <w:jc w:val="center"/>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238</w:t>
            </w:r>
          </w:p>
        </w:tc>
      </w:tr>
      <w:tr w:rsidR="00956F2F" w:rsidRPr="00956F2F" w14:paraId="4CCD1635" w14:textId="77777777" w:rsidTr="00956F2F">
        <w:trPr>
          <w:jc w:val="center"/>
        </w:trPr>
        <w:tc>
          <w:tcPr>
            <w:tcW w:w="5799" w:type="dxa"/>
          </w:tcPr>
          <w:p w14:paraId="44C22BB4" w14:textId="77777777" w:rsidR="00956F2F" w:rsidRPr="00956F2F" w:rsidRDefault="00956F2F">
            <w:pPr>
              <w:spacing w:after="160"/>
              <w:contextualSpacing/>
              <w:jc w:val="both"/>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Карагандинская область</w:t>
            </w:r>
          </w:p>
        </w:tc>
        <w:tc>
          <w:tcPr>
            <w:tcW w:w="3706" w:type="dxa"/>
          </w:tcPr>
          <w:p w14:paraId="6813706E" w14:textId="77777777" w:rsidR="00956F2F" w:rsidRPr="00956F2F" w:rsidRDefault="00956F2F" w:rsidP="004C172D">
            <w:pPr>
              <w:spacing w:after="160"/>
              <w:contextualSpacing/>
              <w:jc w:val="center"/>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33</w:t>
            </w:r>
          </w:p>
        </w:tc>
      </w:tr>
      <w:tr w:rsidR="00956F2F" w:rsidRPr="00956F2F" w14:paraId="54C3C3DF" w14:textId="77777777" w:rsidTr="00956F2F">
        <w:trPr>
          <w:jc w:val="center"/>
        </w:trPr>
        <w:tc>
          <w:tcPr>
            <w:tcW w:w="5799" w:type="dxa"/>
          </w:tcPr>
          <w:p w14:paraId="2B4609E3" w14:textId="77777777" w:rsidR="00956F2F" w:rsidRPr="00956F2F" w:rsidRDefault="00956F2F">
            <w:pPr>
              <w:spacing w:after="160"/>
              <w:contextualSpacing/>
              <w:jc w:val="both"/>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Костанайская область</w:t>
            </w:r>
          </w:p>
        </w:tc>
        <w:tc>
          <w:tcPr>
            <w:tcW w:w="3706" w:type="dxa"/>
          </w:tcPr>
          <w:p w14:paraId="38F61D03" w14:textId="77777777" w:rsidR="00956F2F" w:rsidRPr="00956F2F" w:rsidRDefault="00956F2F" w:rsidP="004C172D">
            <w:pPr>
              <w:spacing w:after="160"/>
              <w:contextualSpacing/>
              <w:jc w:val="center"/>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530</w:t>
            </w:r>
          </w:p>
        </w:tc>
      </w:tr>
      <w:tr w:rsidR="00956F2F" w:rsidRPr="00956F2F" w14:paraId="669DF826" w14:textId="77777777" w:rsidTr="00956F2F">
        <w:trPr>
          <w:jc w:val="center"/>
        </w:trPr>
        <w:tc>
          <w:tcPr>
            <w:tcW w:w="5799" w:type="dxa"/>
          </w:tcPr>
          <w:p w14:paraId="6AD08B17" w14:textId="77777777" w:rsidR="00956F2F" w:rsidRPr="00956F2F" w:rsidRDefault="00956F2F">
            <w:pPr>
              <w:spacing w:after="160"/>
              <w:contextualSpacing/>
              <w:jc w:val="both"/>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Павлодарская область</w:t>
            </w:r>
          </w:p>
        </w:tc>
        <w:tc>
          <w:tcPr>
            <w:tcW w:w="3706" w:type="dxa"/>
          </w:tcPr>
          <w:p w14:paraId="5D74D861" w14:textId="77777777" w:rsidR="00956F2F" w:rsidRPr="00956F2F" w:rsidRDefault="00956F2F" w:rsidP="004C172D">
            <w:pPr>
              <w:spacing w:after="160"/>
              <w:contextualSpacing/>
              <w:jc w:val="center"/>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2 841</w:t>
            </w:r>
          </w:p>
        </w:tc>
      </w:tr>
      <w:tr w:rsidR="00956F2F" w:rsidRPr="00956F2F" w14:paraId="429FA132" w14:textId="77777777" w:rsidTr="00956F2F">
        <w:trPr>
          <w:jc w:val="center"/>
        </w:trPr>
        <w:tc>
          <w:tcPr>
            <w:tcW w:w="5799" w:type="dxa"/>
          </w:tcPr>
          <w:p w14:paraId="6D27D127" w14:textId="77777777" w:rsidR="00956F2F" w:rsidRPr="00956F2F" w:rsidRDefault="00956F2F">
            <w:pPr>
              <w:spacing w:after="160"/>
              <w:contextualSpacing/>
              <w:jc w:val="both"/>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Северо-Казахстанская область</w:t>
            </w:r>
          </w:p>
        </w:tc>
        <w:tc>
          <w:tcPr>
            <w:tcW w:w="3706" w:type="dxa"/>
          </w:tcPr>
          <w:p w14:paraId="2B8FB1AA" w14:textId="77777777" w:rsidR="00956F2F" w:rsidRPr="00956F2F" w:rsidRDefault="00956F2F" w:rsidP="004C172D">
            <w:pPr>
              <w:spacing w:after="160"/>
              <w:contextualSpacing/>
              <w:jc w:val="center"/>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2 606</w:t>
            </w:r>
          </w:p>
        </w:tc>
      </w:tr>
      <w:tr w:rsidR="00956F2F" w:rsidRPr="00956F2F" w14:paraId="2AEAC107" w14:textId="77777777" w:rsidTr="00956F2F">
        <w:trPr>
          <w:jc w:val="center"/>
        </w:trPr>
        <w:tc>
          <w:tcPr>
            <w:tcW w:w="5799" w:type="dxa"/>
          </w:tcPr>
          <w:p w14:paraId="4014E921" w14:textId="77777777" w:rsidR="00956F2F" w:rsidRPr="00956F2F" w:rsidRDefault="00956F2F">
            <w:pPr>
              <w:spacing w:after="160"/>
              <w:contextualSpacing/>
              <w:jc w:val="both"/>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Область Улытау</w:t>
            </w:r>
          </w:p>
        </w:tc>
        <w:tc>
          <w:tcPr>
            <w:tcW w:w="3706" w:type="dxa"/>
          </w:tcPr>
          <w:p w14:paraId="7D406835" w14:textId="77777777" w:rsidR="00956F2F" w:rsidRPr="00956F2F" w:rsidRDefault="00956F2F" w:rsidP="004C172D">
            <w:pPr>
              <w:spacing w:after="160"/>
              <w:contextualSpacing/>
              <w:jc w:val="center"/>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120</w:t>
            </w:r>
          </w:p>
        </w:tc>
      </w:tr>
      <w:tr w:rsidR="00956F2F" w:rsidRPr="00956F2F" w14:paraId="1928C290" w14:textId="77777777" w:rsidTr="00956F2F">
        <w:trPr>
          <w:jc w:val="center"/>
        </w:trPr>
        <w:tc>
          <w:tcPr>
            <w:tcW w:w="5799" w:type="dxa"/>
          </w:tcPr>
          <w:p w14:paraId="7C1E51B1" w14:textId="77777777" w:rsidR="00956F2F" w:rsidRPr="00956F2F" w:rsidRDefault="00956F2F">
            <w:pPr>
              <w:spacing w:after="160"/>
              <w:contextualSpacing/>
              <w:jc w:val="both"/>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Восточно-Казахстанская область</w:t>
            </w:r>
          </w:p>
        </w:tc>
        <w:tc>
          <w:tcPr>
            <w:tcW w:w="3706" w:type="dxa"/>
          </w:tcPr>
          <w:p w14:paraId="3230E75E" w14:textId="77777777" w:rsidR="00956F2F" w:rsidRPr="00956F2F" w:rsidRDefault="00956F2F" w:rsidP="004C172D">
            <w:pPr>
              <w:spacing w:after="160"/>
              <w:contextualSpacing/>
              <w:jc w:val="center"/>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305</w:t>
            </w:r>
          </w:p>
        </w:tc>
      </w:tr>
      <w:tr w:rsidR="00956F2F" w:rsidRPr="00956F2F" w14:paraId="40189FF5" w14:textId="77777777" w:rsidTr="00956F2F">
        <w:trPr>
          <w:jc w:val="center"/>
        </w:trPr>
        <w:tc>
          <w:tcPr>
            <w:tcW w:w="5799" w:type="dxa"/>
          </w:tcPr>
          <w:p w14:paraId="26AD6E2A" w14:textId="77777777" w:rsidR="00956F2F" w:rsidRPr="00956F2F" w:rsidRDefault="00956F2F">
            <w:pPr>
              <w:spacing w:after="160"/>
              <w:contextualSpacing/>
              <w:jc w:val="both"/>
              <w:rPr>
                <w:rFonts w:ascii="Times New Roman" w:eastAsia="Times New Roman" w:hAnsi="Times New Roman" w:cs="Times New Roman"/>
                <w:i/>
                <w:sz w:val="24"/>
                <w:szCs w:val="24"/>
              </w:rPr>
            </w:pPr>
            <w:r w:rsidRPr="00956F2F">
              <w:rPr>
                <w:rFonts w:ascii="Times New Roman" w:eastAsia="Times New Roman" w:hAnsi="Times New Roman" w:cs="Times New Roman"/>
                <w:i/>
                <w:sz w:val="24"/>
                <w:szCs w:val="24"/>
              </w:rPr>
              <w:t>Итого</w:t>
            </w:r>
          </w:p>
        </w:tc>
        <w:tc>
          <w:tcPr>
            <w:tcW w:w="3706" w:type="dxa"/>
          </w:tcPr>
          <w:p w14:paraId="66680870" w14:textId="77777777" w:rsidR="00956F2F" w:rsidRPr="00956F2F" w:rsidRDefault="00956F2F" w:rsidP="004C172D">
            <w:pPr>
              <w:spacing w:after="160"/>
              <w:contextualSpacing/>
              <w:jc w:val="center"/>
              <w:rPr>
                <w:rFonts w:ascii="Times New Roman" w:eastAsia="Times New Roman" w:hAnsi="Times New Roman" w:cs="Times New Roman"/>
                <w:i/>
                <w:sz w:val="24"/>
                <w:szCs w:val="24"/>
              </w:rPr>
            </w:pPr>
            <w:r w:rsidRPr="00956F2F">
              <w:rPr>
                <w:rFonts w:ascii="Times New Roman" w:eastAsia="Times New Roman" w:hAnsi="Times New Roman" w:cs="Times New Roman"/>
                <w:i/>
                <w:sz w:val="24"/>
                <w:szCs w:val="24"/>
              </w:rPr>
              <w:t>6 727</w:t>
            </w:r>
          </w:p>
        </w:tc>
      </w:tr>
      <w:tr w:rsidR="00495664" w:rsidRPr="00956F2F" w14:paraId="77C24899" w14:textId="77777777" w:rsidTr="00956F2F">
        <w:trPr>
          <w:jc w:val="center"/>
        </w:trPr>
        <w:tc>
          <w:tcPr>
            <w:tcW w:w="9505" w:type="dxa"/>
            <w:gridSpan w:val="2"/>
          </w:tcPr>
          <w:p w14:paraId="0BBD49BB" w14:textId="79AA2319" w:rsidR="00495664" w:rsidRPr="00956F2F" w:rsidRDefault="005E0469" w:rsidP="00EF1824">
            <w:pPr>
              <w:spacing w:after="160"/>
              <w:ind w:firstLine="535"/>
              <w:contextualSpacing/>
              <w:jc w:val="both"/>
              <w:rPr>
                <w:rFonts w:ascii="Times New Roman" w:eastAsia="Times New Roman" w:hAnsi="Times New Roman" w:cs="Times New Roman"/>
                <w:sz w:val="24"/>
                <w:szCs w:val="24"/>
                <w:lang w:val="ru-RU"/>
              </w:rPr>
            </w:pPr>
            <w:r w:rsidRPr="00956F2F">
              <w:rPr>
                <w:rFonts w:ascii="Times New Roman" w:eastAsia="Times New Roman" w:hAnsi="Times New Roman" w:cs="Times New Roman"/>
                <w:sz w:val="24"/>
                <w:szCs w:val="24"/>
              </w:rPr>
              <w:t xml:space="preserve">Примечание </w:t>
            </w:r>
            <w:r w:rsidR="00956F2F">
              <w:rPr>
                <w:rFonts w:ascii="Times New Roman" w:eastAsia="Times New Roman" w:hAnsi="Times New Roman" w:cs="Times New Roman"/>
                <w:sz w:val="24"/>
                <w:szCs w:val="24"/>
                <w:lang w:val="ru-RU"/>
              </w:rPr>
              <w:t xml:space="preserve">– </w:t>
            </w:r>
            <w:r w:rsidR="00956F2F" w:rsidRPr="00956F2F">
              <w:rPr>
                <w:rFonts w:ascii="Times New Roman" w:eastAsia="Times New Roman" w:hAnsi="Times New Roman" w:cs="Times New Roman"/>
                <w:sz w:val="24"/>
                <w:szCs w:val="24"/>
              </w:rPr>
              <w:t xml:space="preserve">Составлено </w:t>
            </w:r>
            <w:r w:rsidR="00D95FF5" w:rsidRPr="00956F2F">
              <w:rPr>
                <w:rFonts w:ascii="Times New Roman" w:eastAsia="Times New Roman" w:hAnsi="Times New Roman" w:cs="Times New Roman"/>
                <w:sz w:val="24"/>
                <w:szCs w:val="24"/>
              </w:rPr>
              <w:t xml:space="preserve">автором </w:t>
            </w:r>
            <w:r w:rsidR="00956F2F">
              <w:rPr>
                <w:rFonts w:ascii="Times New Roman" w:eastAsia="Times New Roman" w:hAnsi="Times New Roman" w:cs="Times New Roman"/>
                <w:sz w:val="24"/>
                <w:szCs w:val="24"/>
                <w:lang w:val="ru-RU"/>
              </w:rPr>
              <w:t>по и</w:t>
            </w:r>
            <w:r w:rsidR="00D95FF5" w:rsidRPr="00956F2F">
              <w:rPr>
                <w:rFonts w:ascii="Times New Roman" w:eastAsia="Times New Roman" w:hAnsi="Times New Roman" w:cs="Times New Roman"/>
                <w:sz w:val="24"/>
                <w:szCs w:val="24"/>
              </w:rPr>
              <w:t>сточник</w:t>
            </w:r>
            <w:r w:rsidR="00956F2F">
              <w:rPr>
                <w:rFonts w:ascii="Times New Roman" w:eastAsia="Times New Roman" w:hAnsi="Times New Roman" w:cs="Times New Roman"/>
                <w:sz w:val="24"/>
                <w:szCs w:val="24"/>
                <w:lang w:val="ru-RU"/>
              </w:rPr>
              <w:t>у</w:t>
            </w:r>
            <w:r w:rsidR="00D95FF5" w:rsidRPr="00956F2F">
              <w:rPr>
                <w:rFonts w:ascii="Times New Roman" w:eastAsia="Times New Roman" w:hAnsi="Times New Roman" w:cs="Times New Roman"/>
                <w:sz w:val="24"/>
                <w:szCs w:val="24"/>
              </w:rPr>
              <w:t xml:space="preserve"> </w:t>
            </w:r>
            <w:r w:rsidR="00D95FF5" w:rsidRPr="00956F2F">
              <w:rPr>
                <w:rFonts w:ascii="Times New Roman" w:eastAsia="Times New Roman" w:hAnsi="Times New Roman" w:cs="Times New Roman"/>
                <w:sz w:val="24"/>
                <w:szCs w:val="24"/>
                <w:lang w:val="ru-RU"/>
              </w:rPr>
              <w:t>[1</w:t>
            </w:r>
            <w:r w:rsidR="00EF1824">
              <w:rPr>
                <w:rFonts w:ascii="Times New Roman" w:eastAsia="Times New Roman" w:hAnsi="Times New Roman" w:cs="Times New Roman"/>
                <w:sz w:val="24"/>
                <w:szCs w:val="24"/>
                <w:lang w:val="ru-RU"/>
              </w:rPr>
              <w:t>23</w:t>
            </w:r>
            <w:r w:rsidR="00956F2F">
              <w:rPr>
                <w:rFonts w:ascii="Times New Roman" w:eastAsia="Times New Roman" w:hAnsi="Times New Roman" w:cs="Times New Roman"/>
                <w:sz w:val="24"/>
                <w:szCs w:val="24"/>
              </w:rPr>
              <w:t>]</w:t>
            </w:r>
          </w:p>
        </w:tc>
      </w:tr>
    </w:tbl>
    <w:p w14:paraId="7368023A" w14:textId="77777777" w:rsidR="00495664" w:rsidRPr="003078CA" w:rsidRDefault="00495664">
      <w:pPr>
        <w:ind w:firstLine="709"/>
        <w:rPr>
          <w:rFonts w:ascii="Times New Roman" w:eastAsia="Times New Roman" w:hAnsi="Times New Roman" w:cs="Times New Roman"/>
          <w:sz w:val="28"/>
          <w:szCs w:val="28"/>
        </w:rPr>
      </w:pPr>
    </w:p>
    <w:p w14:paraId="782A5398" w14:textId="787281AB"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Количество переселенцев, изначально включенных в региональную квоту</w:t>
      </w:r>
      <w:r w:rsidR="00D95FF5" w:rsidRPr="003078CA">
        <w:rPr>
          <w:rFonts w:ascii="Times New Roman" w:eastAsia="Times New Roman" w:hAnsi="Times New Roman" w:cs="Times New Roman"/>
          <w:sz w:val="28"/>
          <w:szCs w:val="28"/>
        </w:rPr>
        <w:t xml:space="preserve"> на 2024 год, составляло 7 050 </w:t>
      </w:r>
      <w:r w:rsidR="00D95FF5" w:rsidRPr="003078CA">
        <w:rPr>
          <w:rFonts w:ascii="Times New Roman" w:eastAsia="Times New Roman" w:hAnsi="Times New Roman" w:cs="Times New Roman"/>
          <w:sz w:val="28"/>
          <w:szCs w:val="28"/>
          <w:lang w:val="ru-RU"/>
        </w:rPr>
        <w:t>[1</w:t>
      </w:r>
      <w:r w:rsidR="009B67B1">
        <w:rPr>
          <w:rFonts w:ascii="Times New Roman" w:eastAsia="Times New Roman" w:hAnsi="Times New Roman" w:cs="Times New Roman"/>
          <w:sz w:val="28"/>
          <w:szCs w:val="28"/>
          <w:lang w:val="ru-RU"/>
        </w:rPr>
        <w:t>23</w:t>
      </w:r>
      <w:r w:rsidR="00AB5D74" w:rsidRPr="003078CA">
        <w:rPr>
          <w:rFonts w:ascii="Times New Roman" w:eastAsia="Times New Roman" w:hAnsi="Times New Roman" w:cs="Times New Roman"/>
          <w:sz w:val="28"/>
          <w:szCs w:val="28"/>
        </w:rPr>
        <w:t>] (</w:t>
      </w:r>
      <w:r w:rsidR="00956F2F" w:rsidRPr="003078CA">
        <w:rPr>
          <w:rFonts w:ascii="Times New Roman" w:eastAsia="Times New Roman" w:hAnsi="Times New Roman" w:cs="Times New Roman"/>
          <w:sz w:val="28"/>
          <w:szCs w:val="28"/>
        </w:rPr>
        <w:t xml:space="preserve">таблица </w:t>
      </w:r>
      <w:r w:rsidR="00AB5D74" w:rsidRPr="003078CA">
        <w:rPr>
          <w:rFonts w:ascii="Times New Roman" w:eastAsia="Times New Roman" w:hAnsi="Times New Roman" w:cs="Times New Roman"/>
          <w:sz w:val="28"/>
          <w:szCs w:val="28"/>
        </w:rPr>
        <w:t>1</w:t>
      </w:r>
      <w:r w:rsidR="0085551E">
        <w:rPr>
          <w:rFonts w:ascii="Times New Roman" w:eastAsia="Times New Roman" w:hAnsi="Times New Roman" w:cs="Times New Roman"/>
          <w:sz w:val="28"/>
          <w:szCs w:val="28"/>
          <w:lang w:val="ru-RU"/>
        </w:rPr>
        <w:t>5</w:t>
      </w:r>
      <w:r w:rsidRPr="003078CA">
        <w:rPr>
          <w:rFonts w:ascii="Times New Roman" w:eastAsia="Times New Roman" w:hAnsi="Times New Roman" w:cs="Times New Roman"/>
          <w:sz w:val="28"/>
          <w:szCs w:val="28"/>
        </w:rPr>
        <w:t>).</w:t>
      </w:r>
    </w:p>
    <w:p w14:paraId="0AD5D70C" w14:textId="77777777" w:rsidR="00495664" w:rsidRDefault="00495664">
      <w:pPr>
        <w:rPr>
          <w:rFonts w:ascii="Times New Roman" w:eastAsia="Times New Roman" w:hAnsi="Times New Roman" w:cs="Times New Roman"/>
          <w:sz w:val="28"/>
          <w:szCs w:val="28"/>
          <w:lang w:val="ru-RU"/>
        </w:rPr>
      </w:pPr>
    </w:p>
    <w:p w14:paraId="0FF1C23A" w14:textId="77777777" w:rsidR="00956F2F" w:rsidRDefault="00956F2F">
      <w:pPr>
        <w:rPr>
          <w:rFonts w:ascii="Times New Roman" w:eastAsia="Times New Roman" w:hAnsi="Times New Roman" w:cs="Times New Roman"/>
          <w:sz w:val="28"/>
          <w:szCs w:val="28"/>
          <w:lang w:val="ru-RU"/>
        </w:rPr>
      </w:pPr>
    </w:p>
    <w:p w14:paraId="48B4EEF5" w14:textId="77777777" w:rsidR="00956F2F" w:rsidRPr="00956F2F" w:rsidRDefault="00956F2F">
      <w:pPr>
        <w:rPr>
          <w:rFonts w:ascii="Times New Roman" w:eastAsia="Times New Roman" w:hAnsi="Times New Roman" w:cs="Times New Roman"/>
          <w:sz w:val="28"/>
          <w:szCs w:val="28"/>
          <w:lang w:val="ru-RU"/>
        </w:rPr>
      </w:pPr>
    </w:p>
    <w:p w14:paraId="48A79F55" w14:textId="0E814544" w:rsidR="00495664" w:rsidRDefault="00AB5D74">
      <w:pPr>
        <w:spacing w:after="160"/>
        <w:contextualSpacing/>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Таблица 1</w:t>
      </w:r>
      <w:r w:rsidR="0085551E">
        <w:rPr>
          <w:rFonts w:ascii="Times New Roman" w:eastAsia="Times New Roman" w:hAnsi="Times New Roman" w:cs="Times New Roman"/>
          <w:sz w:val="28"/>
          <w:szCs w:val="28"/>
          <w:lang w:val="ru-RU"/>
        </w:rPr>
        <w:t>5</w:t>
      </w:r>
      <w:r w:rsidR="005E0469" w:rsidRPr="003078CA">
        <w:rPr>
          <w:rFonts w:ascii="Times New Roman" w:eastAsia="Times New Roman" w:hAnsi="Times New Roman" w:cs="Times New Roman"/>
          <w:sz w:val="28"/>
          <w:szCs w:val="28"/>
        </w:rPr>
        <w:t xml:space="preserve"> – Региональная квота приема переселенцев на 2024 год между областями</w:t>
      </w:r>
    </w:p>
    <w:p w14:paraId="603FF635" w14:textId="77777777" w:rsidR="00956F2F" w:rsidRPr="00956F2F" w:rsidRDefault="00956F2F">
      <w:pPr>
        <w:spacing w:after="160"/>
        <w:contextualSpacing/>
        <w:rPr>
          <w:rFonts w:ascii="Times New Roman" w:eastAsia="Times New Roman" w:hAnsi="Times New Roman" w:cs="Times New Roman"/>
          <w:sz w:val="16"/>
          <w:szCs w:val="16"/>
          <w:lang w:val="ru-RU"/>
        </w:rPr>
      </w:pPr>
    </w:p>
    <w:tbl>
      <w:tblPr>
        <w:tblStyle w:val="af5"/>
        <w:tblW w:w="946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14"/>
        <w:gridCol w:w="2951"/>
      </w:tblGrid>
      <w:tr w:rsidR="00956F2F" w:rsidRPr="00956F2F" w14:paraId="43E84B8C" w14:textId="77777777" w:rsidTr="00956F2F">
        <w:trPr>
          <w:tblHeader/>
          <w:jc w:val="center"/>
        </w:trPr>
        <w:tc>
          <w:tcPr>
            <w:tcW w:w="6514" w:type="dxa"/>
          </w:tcPr>
          <w:p w14:paraId="2AE7EE57" w14:textId="77777777" w:rsidR="00956F2F" w:rsidRPr="00956F2F" w:rsidRDefault="00956F2F" w:rsidP="00AB5D74">
            <w:pPr>
              <w:spacing w:after="160"/>
              <w:contextualSpacing/>
              <w:jc w:val="center"/>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Наименование областей</w:t>
            </w:r>
          </w:p>
        </w:tc>
        <w:tc>
          <w:tcPr>
            <w:tcW w:w="2951" w:type="dxa"/>
          </w:tcPr>
          <w:p w14:paraId="1EAF3DF3" w14:textId="77777777" w:rsidR="00956F2F" w:rsidRPr="00956F2F" w:rsidRDefault="00956F2F" w:rsidP="00AB5D74">
            <w:pPr>
              <w:spacing w:after="160"/>
              <w:contextualSpacing/>
              <w:jc w:val="center"/>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Количество переселенцев</w:t>
            </w:r>
          </w:p>
        </w:tc>
      </w:tr>
      <w:tr w:rsidR="00956F2F" w:rsidRPr="00956F2F" w14:paraId="7E4390E0" w14:textId="77777777" w:rsidTr="00956F2F">
        <w:trPr>
          <w:jc w:val="center"/>
        </w:trPr>
        <w:tc>
          <w:tcPr>
            <w:tcW w:w="6514" w:type="dxa"/>
          </w:tcPr>
          <w:p w14:paraId="440A1069" w14:textId="77777777" w:rsidR="00956F2F" w:rsidRPr="00956F2F" w:rsidRDefault="00956F2F">
            <w:pPr>
              <w:spacing w:after="160"/>
              <w:contextualSpacing/>
              <w:jc w:val="both"/>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Область Абай</w:t>
            </w:r>
          </w:p>
        </w:tc>
        <w:tc>
          <w:tcPr>
            <w:tcW w:w="2951" w:type="dxa"/>
          </w:tcPr>
          <w:p w14:paraId="51247259" w14:textId="77777777" w:rsidR="00956F2F" w:rsidRPr="00956F2F" w:rsidRDefault="00956F2F" w:rsidP="00AB5D74">
            <w:pPr>
              <w:spacing w:after="160"/>
              <w:contextualSpacing/>
              <w:jc w:val="center"/>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255</w:t>
            </w:r>
          </w:p>
        </w:tc>
      </w:tr>
      <w:tr w:rsidR="00956F2F" w:rsidRPr="00956F2F" w14:paraId="0AB16E1D" w14:textId="77777777" w:rsidTr="00956F2F">
        <w:trPr>
          <w:jc w:val="center"/>
        </w:trPr>
        <w:tc>
          <w:tcPr>
            <w:tcW w:w="6514" w:type="dxa"/>
          </w:tcPr>
          <w:p w14:paraId="5A73CB21" w14:textId="77777777" w:rsidR="00956F2F" w:rsidRPr="00956F2F" w:rsidRDefault="00956F2F">
            <w:pPr>
              <w:spacing w:after="160"/>
              <w:contextualSpacing/>
              <w:jc w:val="both"/>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Акмолинская область</w:t>
            </w:r>
          </w:p>
        </w:tc>
        <w:tc>
          <w:tcPr>
            <w:tcW w:w="2951" w:type="dxa"/>
          </w:tcPr>
          <w:p w14:paraId="27448510" w14:textId="77777777" w:rsidR="00956F2F" w:rsidRPr="00956F2F" w:rsidRDefault="00956F2F" w:rsidP="00AB5D74">
            <w:pPr>
              <w:spacing w:after="160"/>
              <w:contextualSpacing/>
              <w:jc w:val="center"/>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w:t>
            </w:r>
          </w:p>
        </w:tc>
      </w:tr>
      <w:tr w:rsidR="00956F2F" w:rsidRPr="00956F2F" w14:paraId="6D3AC301" w14:textId="77777777" w:rsidTr="00956F2F">
        <w:trPr>
          <w:jc w:val="center"/>
        </w:trPr>
        <w:tc>
          <w:tcPr>
            <w:tcW w:w="6514" w:type="dxa"/>
          </w:tcPr>
          <w:p w14:paraId="6DD6BB66" w14:textId="77777777" w:rsidR="00956F2F" w:rsidRPr="00956F2F" w:rsidRDefault="00956F2F">
            <w:pPr>
              <w:spacing w:after="160"/>
              <w:contextualSpacing/>
              <w:jc w:val="both"/>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Карагандинская область</w:t>
            </w:r>
          </w:p>
        </w:tc>
        <w:tc>
          <w:tcPr>
            <w:tcW w:w="2951" w:type="dxa"/>
          </w:tcPr>
          <w:p w14:paraId="61E01963" w14:textId="77777777" w:rsidR="00956F2F" w:rsidRPr="00956F2F" w:rsidRDefault="00956F2F" w:rsidP="00AB5D74">
            <w:pPr>
              <w:spacing w:after="160"/>
              <w:contextualSpacing/>
              <w:jc w:val="center"/>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36</w:t>
            </w:r>
          </w:p>
        </w:tc>
      </w:tr>
      <w:tr w:rsidR="00956F2F" w:rsidRPr="00956F2F" w14:paraId="00B696CE" w14:textId="77777777" w:rsidTr="00956F2F">
        <w:trPr>
          <w:jc w:val="center"/>
        </w:trPr>
        <w:tc>
          <w:tcPr>
            <w:tcW w:w="6514" w:type="dxa"/>
          </w:tcPr>
          <w:p w14:paraId="015D3B65" w14:textId="77777777" w:rsidR="00956F2F" w:rsidRPr="00956F2F" w:rsidRDefault="00956F2F">
            <w:pPr>
              <w:spacing w:after="160"/>
              <w:contextualSpacing/>
              <w:jc w:val="both"/>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Костанайская область</w:t>
            </w:r>
          </w:p>
        </w:tc>
        <w:tc>
          <w:tcPr>
            <w:tcW w:w="2951" w:type="dxa"/>
          </w:tcPr>
          <w:p w14:paraId="70BC3E80" w14:textId="77777777" w:rsidR="00956F2F" w:rsidRPr="00956F2F" w:rsidRDefault="00956F2F" w:rsidP="00AB5D74">
            <w:pPr>
              <w:spacing w:after="160"/>
              <w:contextualSpacing/>
              <w:jc w:val="center"/>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950</w:t>
            </w:r>
          </w:p>
        </w:tc>
      </w:tr>
      <w:tr w:rsidR="00956F2F" w:rsidRPr="00956F2F" w14:paraId="5765462F" w14:textId="77777777" w:rsidTr="00956F2F">
        <w:trPr>
          <w:jc w:val="center"/>
        </w:trPr>
        <w:tc>
          <w:tcPr>
            <w:tcW w:w="6514" w:type="dxa"/>
          </w:tcPr>
          <w:p w14:paraId="36A46AE5" w14:textId="77777777" w:rsidR="00956F2F" w:rsidRPr="00956F2F" w:rsidRDefault="00956F2F">
            <w:pPr>
              <w:spacing w:after="160"/>
              <w:contextualSpacing/>
              <w:jc w:val="both"/>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Павлодарская область</w:t>
            </w:r>
          </w:p>
        </w:tc>
        <w:tc>
          <w:tcPr>
            <w:tcW w:w="2951" w:type="dxa"/>
          </w:tcPr>
          <w:p w14:paraId="5CA59580" w14:textId="77777777" w:rsidR="00956F2F" w:rsidRPr="00956F2F" w:rsidRDefault="00956F2F" w:rsidP="00AB5D74">
            <w:pPr>
              <w:spacing w:after="160"/>
              <w:contextualSpacing/>
              <w:jc w:val="center"/>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2 603</w:t>
            </w:r>
          </w:p>
        </w:tc>
      </w:tr>
      <w:tr w:rsidR="00956F2F" w:rsidRPr="00956F2F" w14:paraId="23D0F4CA" w14:textId="77777777" w:rsidTr="00956F2F">
        <w:trPr>
          <w:jc w:val="center"/>
        </w:trPr>
        <w:tc>
          <w:tcPr>
            <w:tcW w:w="6514" w:type="dxa"/>
          </w:tcPr>
          <w:p w14:paraId="06957D17" w14:textId="77777777" w:rsidR="00956F2F" w:rsidRPr="00956F2F" w:rsidRDefault="00956F2F">
            <w:pPr>
              <w:spacing w:after="160"/>
              <w:contextualSpacing/>
              <w:jc w:val="both"/>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Северо-Казахстанская область</w:t>
            </w:r>
          </w:p>
        </w:tc>
        <w:tc>
          <w:tcPr>
            <w:tcW w:w="2951" w:type="dxa"/>
          </w:tcPr>
          <w:p w14:paraId="2FECA05E" w14:textId="77777777" w:rsidR="00956F2F" w:rsidRPr="00956F2F" w:rsidRDefault="00956F2F" w:rsidP="00AB5D74">
            <w:pPr>
              <w:spacing w:after="160"/>
              <w:contextualSpacing/>
              <w:jc w:val="center"/>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2 702</w:t>
            </w:r>
          </w:p>
        </w:tc>
      </w:tr>
      <w:tr w:rsidR="00956F2F" w:rsidRPr="00956F2F" w14:paraId="4B7FC44E" w14:textId="77777777" w:rsidTr="00956F2F">
        <w:trPr>
          <w:jc w:val="center"/>
        </w:trPr>
        <w:tc>
          <w:tcPr>
            <w:tcW w:w="6514" w:type="dxa"/>
          </w:tcPr>
          <w:p w14:paraId="4EB2BD35" w14:textId="77777777" w:rsidR="00956F2F" w:rsidRPr="00956F2F" w:rsidRDefault="00956F2F">
            <w:pPr>
              <w:spacing w:after="160"/>
              <w:contextualSpacing/>
              <w:jc w:val="both"/>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Область Улытау</w:t>
            </w:r>
          </w:p>
        </w:tc>
        <w:tc>
          <w:tcPr>
            <w:tcW w:w="2951" w:type="dxa"/>
          </w:tcPr>
          <w:p w14:paraId="3A1179F0" w14:textId="77777777" w:rsidR="00956F2F" w:rsidRPr="00956F2F" w:rsidRDefault="00956F2F" w:rsidP="00AB5D74">
            <w:pPr>
              <w:spacing w:after="160"/>
              <w:contextualSpacing/>
              <w:jc w:val="center"/>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132</w:t>
            </w:r>
          </w:p>
        </w:tc>
      </w:tr>
      <w:tr w:rsidR="00956F2F" w:rsidRPr="00956F2F" w14:paraId="004431BF" w14:textId="77777777" w:rsidTr="00956F2F">
        <w:trPr>
          <w:jc w:val="center"/>
        </w:trPr>
        <w:tc>
          <w:tcPr>
            <w:tcW w:w="6514" w:type="dxa"/>
          </w:tcPr>
          <w:p w14:paraId="6C3FAFE2" w14:textId="77777777" w:rsidR="00956F2F" w:rsidRPr="00956F2F" w:rsidRDefault="00956F2F">
            <w:pPr>
              <w:spacing w:after="160"/>
              <w:contextualSpacing/>
              <w:jc w:val="both"/>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Восточно-Казахстанская область</w:t>
            </w:r>
          </w:p>
        </w:tc>
        <w:tc>
          <w:tcPr>
            <w:tcW w:w="2951" w:type="dxa"/>
          </w:tcPr>
          <w:p w14:paraId="624B5D39" w14:textId="77777777" w:rsidR="00956F2F" w:rsidRPr="00956F2F" w:rsidRDefault="00956F2F" w:rsidP="00AB5D74">
            <w:pPr>
              <w:spacing w:after="160"/>
              <w:contextualSpacing/>
              <w:jc w:val="center"/>
              <w:rPr>
                <w:rFonts w:ascii="Times New Roman" w:eastAsia="Times New Roman" w:hAnsi="Times New Roman" w:cs="Times New Roman"/>
                <w:sz w:val="24"/>
                <w:szCs w:val="24"/>
              </w:rPr>
            </w:pPr>
            <w:r w:rsidRPr="00956F2F">
              <w:rPr>
                <w:rFonts w:ascii="Times New Roman" w:eastAsia="Times New Roman" w:hAnsi="Times New Roman" w:cs="Times New Roman"/>
                <w:sz w:val="24"/>
                <w:szCs w:val="24"/>
              </w:rPr>
              <w:t>372</w:t>
            </w:r>
          </w:p>
        </w:tc>
      </w:tr>
      <w:tr w:rsidR="00956F2F" w:rsidRPr="00956F2F" w14:paraId="5327D5D4" w14:textId="77777777" w:rsidTr="00956F2F">
        <w:trPr>
          <w:jc w:val="center"/>
        </w:trPr>
        <w:tc>
          <w:tcPr>
            <w:tcW w:w="6514" w:type="dxa"/>
          </w:tcPr>
          <w:p w14:paraId="37D7D5AD" w14:textId="77777777" w:rsidR="00956F2F" w:rsidRPr="00956F2F" w:rsidRDefault="00956F2F">
            <w:pPr>
              <w:spacing w:after="160"/>
              <w:contextualSpacing/>
              <w:jc w:val="both"/>
              <w:rPr>
                <w:rFonts w:ascii="Times New Roman" w:eastAsia="Times New Roman" w:hAnsi="Times New Roman" w:cs="Times New Roman"/>
                <w:i/>
                <w:sz w:val="24"/>
                <w:szCs w:val="24"/>
              </w:rPr>
            </w:pPr>
            <w:r w:rsidRPr="00956F2F">
              <w:rPr>
                <w:rFonts w:ascii="Times New Roman" w:eastAsia="Times New Roman" w:hAnsi="Times New Roman" w:cs="Times New Roman"/>
                <w:i/>
                <w:sz w:val="24"/>
                <w:szCs w:val="24"/>
              </w:rPr>
              <w:t>Итого</w:t>
            </w:r>
          </w:p>
        </w:tc>
        <w:tc>
          <w:tcPr>
            <w:tcW w:w="2951" w:type="dxa"/>
          </w:tcPr>
          <w:p w14:paraId="6E2D1913" w14:textId="77777777" w:rsidR="00956F2F" w:rsidRPr="00956F2F" w:rsidRDefault="00956F2F" w:rsidP="00AB5D74">
            <w:pPr>
              <w:spacing w:after="160"/>
              <w:contextualSpacing/>
              <w:jc w:val="center"/>
              <w:rPr>
                <w:rFonts w:ascii="Times New Roman" w:eastAsia="Times New Roman" w:hAnsi="Times New Roman" w:cs="Times New Roman"/>
                <w:i/>
                <w:sz w:val="24"/>
                <w:szCs w:val="24"/>
              </w:rPr>
            </w:pPr>
            <w:r w:rsidRPr="00956F2F">
              <w:rPr>
                <w:rFonts w:ascii="Times New Roman" w:eastAsia="Times New Roman" w:hAnsi="Times New Roman" w:cs="Times New Roman"/>
                <w:i/>
                <w:sz w:val="24"/>
                <w:szCs w:val="24"/>
              </w:rPr>
              <w:t>7 050</w:t>
            </w:r>
          </w:p>
        </w:tc>
      </w:tr>
      <w:tr w:rsidR="00495664" w:rsidRPr="00956F2F" w14:paraId="37024A5F" w14:textId="77777777" w:rsidTr="00956F2F">
        <w:trPr>
          <w:jc w:val="center"/>
        </w:trPr>
        <w:tc>
          <w:tcPr>
            <w:tcW w:w="9465" w:type="dxa"/>
            <w:gridSpan w:val="2"/>
          </w:tcPr>
          <w:p w14:paraId="3A42FD75" w14:textId="3368F933" w:rsidR="00495664" w:rsidRPr="00956F2F" w:rsidRDefault="00956F2F" w:rsidP="009B67B1">
            <w:pPr>
              <w:spacing w:after="160"/>
              <w:ind w:firstLine="515"/>
              <w:contextualSpacing/>
              <w:jc w:val="both"/>
              <w:rPr>
                <w:rFonts w:ascii="Times New Roman" w:eastAsia="Times New Roman" w:hAnsi="Times New Roman" w:cs="Times New Roman"/>
                <w:sz w:val="24"/>
                <w:szCs w:val="24"/>
                <w:lang w:val="ru-RU"/>
              </w:rPr>
            </w:pPr>
            <w:r w:rsidRPr="00956F2F">
              <w:rPr>
                <w:rFonts w:ascii="Times New Roman" w:eastAsia="Times New Roman" w:hAnsi="Times New Roman" w:cs="Times New Roman"/>
                <w:sz w:val="24"/>
                <w:szCs w:val="24"/>
              </w:rPr>
              <w:t xml:space="preserve">Примечание </w:t>
            </w:r>
            <w:r>
              <w:rPr>
                <w:rFonts w:ascii="Times New Roman" w:eastAsia="Times New Roman" w:hAnsi="Times New Roman" w:cs="Times New Roman"/>
                <w:sz w:val="24"/>
                <w:szCs w:val="24"/>
                <w:lang w:val="ru-RU"/>
              </w:rPr>
              <w:t xml:space="preserve">– </w:t>
            </w:r>
            <w:r w:rsidRPr="00956F2F">
              <w:rPr>
                <w:rFonts w:ascii="Times New Roman" w:eastAsia="Times New Roman" w:hAnsi="Times New Roman" w:cs="Times New Roman"/>
                <w:sz w:val="24"/>
                <w:szCs w:val="24"/>
              </w:rPr>
              <w:t xml:space="preserve">Составлено автором </w:t>
            </w:r>
            <w:r>
              <w:rPr>
                <w:rFonts w:ascii="Times New Roman" w:eastAsia="Times New Roman" w:hAnsi="Times New Roman" w:cs="Times New Roman"/>
                <w:sz w:val="24"/>
                <w:szCs w:val="24"/>
                <w:lang w:val="ru-RU"/>
              </w:rPr>
              <w:t>по и</w:t>
            </w:r>
            <w:r w:rsidRPr="00956F2F">
              <w:rPr>
                <w:rFonts w:ascii="Times New Roman" w:eastAsia="Times New Roman" w:hAnsi="Times New Roman" w:cs="Times New Roman"/>
                <w:sz w:val="24"/>
                <w:szCs w:val="24"/>
              </w:rPr>
              <w:t>сточник</w:t>
            </w:r>
            <w:r>
              <w:rPr>
                <w:rFonts w:ascii="Times New Roman" w:eastAsia="Times New Roman" w:hAnsi="Times New Roman" w:cs="Times New Roman"/>
                <w:sz w:val="24"/>
                <w:szCs w:val="24"/>
                <w:lang w:val="ru-RU"/>
              </w:rPr>
              <w:t>у</w:t>
            </w:r>
            <w:r w:rsidRPr="00956F2F">
              <w:rPr>
                <w:rFonts w:ascii="Times New Roman" w:eastAsia="Times New Roman" w:hAnsi="Times New Roman" w:cs="Times New Roman"/>
                <w:sz w:val="24"/>
                <w:szCs w:val="24"/>
              </w:rPr>
              <w:t xml:space="preserve"> </w:t>
            </w:r>
            <w:r w:rsidR="00D95FF5" w:rsidRPr="00956F2F">
              <w:rPr>
                <w:rFonts w:ascii="Times New Roman" w:eastAsia="Times New Roman" w:hAnsi="Times New Roman" w:cs="Times New Roman"/>
                <w:sz w:val="24"/>
                <w:szCs w:val="24"/>
                <w:lang w:val="ru-RU"/>
              </w:rPr>
              <w:t>[1</w:t>
            </w:r>
            <w:r w:rsidR="009B67B1">
              <w:rPr>
                <w:rFonts w:ascii="Times New Roman" w:eastAsia="Times New Roman" w:hAnsi="Times New Roman" w:cs="Times New Roman"/>
                <w:sz w:val="24"/>
                <w:szCs w:val="24"/>
                <w:lang w:val="ru-RU"/>
              </w:rPr>
              <w:t>23</w:t>
            </w:r>
            <w:r>
              <w:rPr>
                <w:rFonts w:ascii="Times New Roman" w:eastAsia="Times New Roman" w:hAnsi="Times New Roman" w:cs="Times New Roman"/>
                <w:sz w:val="24"/>
                <w:szCs w:val="24"/>
              </w:rPr>
              <w:t>]</w:t>
            </w:r>
          </w:p>
        </w:tc>
      </w:tr>
    </w:tbl>
    <w:p w14:paraId="6DEBE252" w14:textId="77777777" w:rsidR="00495664" w:rsidRPr="003078CA" w:rsidRDefault="00495664">
      <w:pPr>
        <w:ind w:firstLine="709"/>
        <w:rPr>
          <w:rFonts w:ascii="Times New Roman" w:eastAsia="Times New Roman" w:hAnsi="Times New Roman" w:cs="Times New Roman"/>
          <w:sz w:val="28"/>
          <w:szCs w:val="28"/>
        </w:rPr>
      </w:pPr>
    </w:p>
    <w:p w14:paraId="1C07B623" w14:textId="1F78BAB8" w:rsidR="00AB5D74" w:rsidRPr="003078CA" w:rsidRDefault="005E0469" w:rsidP="00AB5D74">
      <w:pPr>
        <w:spacing w:after="160"/>
        <w:ind w:firstLine="709"/>
        <w:contextualSpacing/>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Но, согласно уточненным данным, число включенных в квоту переселе</w:t>
      </w:r>
      <w:r w:rsidR="00D95FF5" w:rsidRPr="003078CA">
        <w:rPr>
          <w:rFonts w:ascii="Times New Roman" w:eastAsia="Times New Roman" w:hAnsi="Times New Roman" w:cs="Times New Roman"/>
          <w:sz w:val="28"/>
          <w:szCs w:val="28"/>
        </w:rPr>
        <w:t xml:space="preserve">нцев сократилось до 6 450 чел. </w:t>
      </w:r>
      <w:r w:rsidR="00D95FF5" w:rsidRPr="003078CA">
        <w:rPr>
          <w:rFonts w:ascii="Times New Roman" w:eastAsia="Times New Roman" w:hAnsi="Times New Roman" w:cs="Times New Roman"/>
          <w:sz w:val="28"/>
          <w:szCs w:val="28"/>
          <w:lang w:val="ru-RU"/>
        </w:rPr>
        <w:t>[12</w:t>
      </w:r>
      <w:r w:rsidR="009B67B1">
        <w:rPr>
          <w:rFonts w:ascii="Times New Roman" w:eastAsia="Times New Roman" w:hAnsi="Times New Roman" w:cs="Times New Roman"/>
          <w:sz w:val="28"/>
          <w:szCs w:val="28"/>
          <w:lang w:val="ru-RU"/>
        </w:rPr>
        <w:t>4</w:t>
      </w:r>
      <w:r w:rsidR="00D95FF5" w:rsidRPr="003078CA">
        <w:rPr>
          <w:rFonts w:ascii="Times New Roman" w:eastAsia="Times New Roman" w:hAnsi="Times New Roman" w:cs="Times New Roman"/>
          <w:sz w:val="28"/>
          <w:szCs w:val="28"/>
        </w:rPr>
        <w:t>].</w:t>
      </w:r>
    </w:p>
    <w:p w14:paraId="42BD61AF" w14:textId="759FF9BC" w:rsidR="00495664" w:rsidRPr="003078CA" w:rsidRDefault="005E0469" w:rsidP="00AB5D74">
      <w:pPr>
        <w:spacing w:after="160"/>
        <w:ind w:firstLine="709"/>
        <w:contextualSpacing/>
        <w:rPr>
          <w:rFonts w:ascii="Times New Roman" w:eastAsia="Times New Roman" w:hAnsi="Times New Roman" w:cs="Times New Roman"/>
          <w:sz w:val="28"/>
          <w:szCs w:val="28"/>
        </w:rPr>
      </w:pPr>
      <w:r w:rsidRPr="003078CA">
        <w:rPr>
          <w:rFonts w:ascii="Times New Roman" w:eastAsia="Times New Roman" w:hAnsi="Times New Roman" w:cs="Times New Roman"/>
          <w:color w:val="000000"/>
          <w:sz w:val="28"/>
          <w:szCs w:val="28"/>
        </w:rPr>
        <w:t>Ситуация по статистике такая, что на долю внутренней миграции приходится большинство всей миграции, включая внешнюю. К примеру, во внутренней миграции участвовало в 2024 году более 1,5 млн</w:t>
      </w:r>
      <w:r w:rsidR="009B67B1">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человек, тогда как во внешней миграции в общем (прибыло + выбыло) составляло около 42 тысячи человек. Таким образом, основная часть миграции приходится именно на внутреннюю миграцию. </w:t>
      </w:r>
    </w:p>
    <w:p w14:paraId="765949BE" w14:textId="1E3E46C2"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Мониторинг внутренней миграции показывает, что около 88% приходится на внутрирегиональную и только 12% - на межрегиональную миграцию (</w:t>
      </w:r>
      <w:r w:rsidR="00956F2F" w:rsidRPr="003078CA">
        <w:rPr>
          <w:rFonts w:ascii="Times New Roman" w:eastAsia="Times New Roman" w:hAnsi="Times New Roman" w:cs="Times New Roman"/>
          <w:sz w:val="28"/>
          <w:szCs w:val="28"/>
        </w:rPr>
        <w:t xml:space="preserve">рисунок </w:t>
      </w:r>
      <w:r w:rsidRPr="003078CA">
        <w:rPr>
          <w:rFonts w:ascii="Times New Roman" w:eastAsia="Times New Roman" w:hAnsi="Times New Roman" w:cs="Times New Roman"/>
          <w:sz w:val="28"/>
          <w:szCs w:val="28"/>
        </w:rPr>
        <w:t>15).</w:t>
      </w:r>
    </w:p>
    <w:p w14:paraId="5A6EEFB0" w14:textId="77777777" w:rsidR="00495664" w:rsidRPr="003078CA" w:rsidRDefault="00495664">
      <w:pPr>
        <w:ind w:firstLine="709"/>
        <w:rPr>
          <w:rFonts w:ascii="Times New Roman" w:eastAsia="Times New Roman" w:hAnsi="Times New Roman" w:cs="Times New Roman"/>
          <w:sz w:val="28"/>
          <w:szCs w:val="28"/>
        </w:rPr>
      </w:pPr>
    </w:p>
    <w:p w14:paraId="6CEE21E7" w14:textId="77777777" w:rsidR="00495664" w:rsidRPr="003078CA" w:rsidRDefault="005E0469" w:rsidP="00456C49">
      <w:pPr>
        <w:jc w:val="center"/>
        <w:rPr>
          <w:rFonts w:ascii="Times New Roman" w:eastAsia="Times New Roman" w:hAnsi="Times New Roman" w:cs="Times New Roman"/>
          <w:sz w:val="28"/>
          <w:szCs w:val="28"/>
        </w:rPr>
      </w:pPr>
      <w:r w:rsidRPr="003078CA">
        <w:rPr>
          <w:rFonts w:ascii="Times New Roman" w:eastAsia="Times New Roman" w:hAnsi="Times New Roman" w:cs="Times New Roman"/>
          <w:noProof/>
          <w:sz w:val="28"/>
          <w:szCs w:val="28"/>
          <w:lang w:val="ru-RU"/>
        </w:rPr>
        <w:drawing>
          <wp:inline distT="0" distB="0" distL="0" distR="0" wp14:anchorId="1476B5F1" wp14:editId="3F48A690">
            <wp:extent cx="5972175" cy="192405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62D44CF" w14:textId="77777777" w:rsidR="00956F2F" w:rsidRPr="00956F2F" w:rsidRDefault="00956F2F" w:rsidP="00456C49">
      <w:pPr>
        <w:jc w:val="center"/>
        <w:rPr>
          <w:rFonts w:ascii="Times New Roman" w:eastAsia="Times New Roman" w:hAnsi="Times New Roman" w:cs="Times New Roman"/>
          <w:sz w:val="16"/>
          <w:szCs w:val="16"/>
          <w:lang w:val="ru-RU"/>
        </w:rPr>
      </w:pPr>
    </w:p>
    <w:p w14:paraId="06979B80" w14:textId="77777777" w:rsidR="00495664" w:rsidRPr="003078CA" w:rsidRDefault="005E0469" w:rsidP="00456C49">
      <w:pPr>
        <w:jc w:val="center"/>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Рисунок 15 – Структура внутренней миграции в Казахстане, %</w:t>
      </w:r>
    </w:p>
    <w:p w14:paraId="2F678BF7" w14:textId="77777777" w:rsidR="00956F2F" w:rsidRPr="00956F2F" w:rsidRDefault="00956F2F">
      <w:pPr>
        <w:ind w:firstLine="709"/>
        <w:rPr>
          <w:rFonts w:ascii="Times New Roman" w:eastAsia="Times New Roman" w:hAnsi="Times New Roman" w:cs="Times New Roman"/>
          <w:sz w:val="16"/>
          <w:szCs w:val="16"/>
          <w:lang w:val="ru-RU"/>
        </w:rPr>
      </w:pPr>
    </w:p>
    <w:p w14:paraId="0135254B" w14:textId="50E46A7E" w:rsidR="00495664" w:rsidRPr="00956F2F" w:rsidRDefault="005E0469">
      <w:pPr>
        <w:ind w:firstLine="709"/>
        <w:rPr>
          <w:rFonts w:ascii="Times New Roman" w:eastAsia="Times New Roman" w:hAnsi="Times New Roman" w:cs="Times New Roman"/>
          <w:sz w:val="24"/>
          <w:szCs w:val="24"/>
          <w:lang w:val="ru-RU"/>
        </w:rPr>
      </w:pPr>
      <w:r w:rsidRPr="003078CA">
        <w:rPr>
          <w:rFonts w:ascii="Times New Roman" w:eastAsia="Times New Roman" w:hAnsi="Times New Roman" w:cs="Times New Roman"/>
          <w:sz w:val="24"/>
          <w:szCs w:val="24"/>
        </w:rPr>
        <w:t>Примечание</w:t>
      </w:r>
      <w:r w:rsidR="00956F2F">
        <w:rPr>
          <w:rFonts w:ascii="Times New Roman" w:eastAsia="Times New Roman" w:hAnsi="Times New Roman" w:cs="Times New Roman"/>
          <w:sz w:val="24"/>
          <w:szCs w:val="24"/>
          <w:lang w:val="ru-RU"/>
        </w:rPr>
        <w:t xml:space="preserve"> – Составлено по </w:t>
      </w:r>
      <w:r w:rsidR="00D95FF5" w:rsidRPr="003078CA">
        <w:rPr>
          <w:rFonts w:ascii="Times New Roman" w:eastAsia="Times New Roman" w:hAnsi="Times New Roman" w:cs="Times New Roman"/>
          <w:sz w:val="24"/>
          <w:szCs w:val="24"/>
        </w:rPr>
        <w:t>источник</w:t>
      </w:r>
      <w:r w:rsidR="00956F2F">
        <w:rPr>
          <w:rFonts w:ascii="Times New Roman" w:eastAsia="Times New Roman" w:hAnsi="Times New Roman" w:cs="Times New Roman"/>
          <w:sz w:val="24"/>
          <w:szCs w:val="24"/>
          <w:lang w:val="ru-RU"/>
        </w:rPr>
        <w:t>у</w:t>
      </w:r>
      <w:r w:rsidR="00D95FF5" w:rsidRPr="003078CA">
        <w:rPr>
          <w:rFonts w:ascii="Times New Roman" w:eastAsia="Times New Roman" w:hAnsi="Times New Roman" w:cs="Times New Roman"/>
          <w:sz w:val="24"/>
          <w:szCs w:val="24"/>
        </w:rPr>
        <w:t xml:space="preserve"> </w:t>
      </w:r>
      <w:r w:rsidR="00D95FF5" w:rsidRPr="003078CA">
        <w:rPr>
          <w:rFonts w:ascii="Times New Roman" w:eastAsia="Times New Roman" w:hAnsi="Times New Roman" w:cs="Times New Roman"/>
          <w:sz w:val="24"/>
          <w:szCs w:val="24"/>
          <w:lang w:val="ru-RU"/>
        </w:rPr>
        <w:t>[12</w:t>
      </w:r>
      <w:r w:rsidR="009B67B1">
        <w:rPr>
          <w:rFonts w:ascii="Times New Roman" w:eastAsia="Times New Roman" w:hAnsi="Times New Roman" w:cs="Times New Roman"/>
          <w:sz w:val="24"/>
          <w:szCs w:val="24"/>
          <w:lang w:val="ru-RU"/>
        </w:rPr>
        <w:t>5</w:t>
      </w:r>
      <w:r w:rsidR="00956F2F">
        <w:rPr>
          <w:rFonts w:ascii="Times New Roman" w:eastAsia="Times New Roman" w:hAnsi="Times New Roman" w:cs="Times New Roman"/>
          <w:sz w:val="24"/>
          <w:szCs w:val="24"/>
        </w:rPr>
        <w:t>]</w:t>
      </w:r>
    </w:p>
    <w:p w14:paraId="6EE44CAA" w14:textId="77777777" w:rsidR="00495664" w:rsidRPr="0018398B" w:rsidRDefault="00495664" w:rsidP="0018398B">
      <w:pPr>
        <w:ind w:firstLine="709"/>
        <w:rPr>
          <w:rFonts w:ascii="Times New Roman" w:eastAsia="Times New Roman" w:hAnsi="Times New Roman" w:cs="Times New Roman"/>
          <w:sz w:val="28"/>
          <w:szCs w:val="28"/>
        </w:rPr>
      </w:pPr>
    </w:p>
    <w:p w14:paraId="475E0C38" w14:textId="5117F8A2"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То есть</w:t>
      </w:r>
      <w:r w:rsidR="00D95FF5"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основной поток внутренней миграции по количеству населения сконцентрирован в</w:t>
      </w:r>
      <w:r w:rsidR="00D95FF5" w:rsidRPr="003078CA">
        <w:rPr>
          <w:rFonts w:ascii="Times New Roman" w:eastAsia="Times New Roman" w:hAnsi="Times New Roman" w:cs="Times New Roman"/>
          <w:color w:val="000000"/>
          <w:sz w:val="28"/>
          <w:szCs w:val="28"/>
        </w:rPr>
        <w:t xml:space="preserve"> рамках областей. Если рассматривать</w:t>
      </w:r>
      <w:r w:rsidRPr="003078CA">
        <w:rPr>
          <w:rFonts w:ascii="Times New Roman" w:eastAsia="Times New Roman" w:hAnsi="Times New Roman" w:cs="Times New Roman"/>
          <w:color w:val="000000"/>
          <w:sz w:val="28"/>
          <w:szCs w:val="28"/>
        </w:rPr>
        <w:t xml:space="preserve"> внутриобластную миграцию, то можно сказать, поток идет из отдаленных сел в районные центры, а также в областной центр. Часть из областного центра в дальнейшем перемещается в другие города, чаще в крупные города страны (Астана, Алматы, Шымкент). Этот процесс отражает движение населения из сельских районов в региональные центры, что является характерной чертой современной урбанизации.</w:t>
      </w:r>
    </w:p>
    <w:p w14:paraId="7E07AC76"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Кроме этого, внутренняя миграция представляет собой структуру из мигрантов, которые переселяются по собственному желанию без участия в государственных программах переселения, а другая часть мигрантов участвуют в государственных программах переселения. Основная программа – это Юг-Север, которая предназначена для оказания поддержки переселенцам из южных регионов страны (густонаселенных) переехать и адаптироваться в северных регионах (дефицитных). </w:t>
      </w:r>
    </w:p>
    <w:p w14:paraId="07702F32"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Участниками этих государственных программ являются внутренние переселенцы и кандасы. Они пользуются определенными льготами и субсидиями от государства в процессе переселения. </w:t>
      </w:r>
    </w:p>
    <w:p w14:paraId="75CF3C3F" w14:textId="30CF89A3"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Эти льготы и субсидии и рассматриваются в качестве экономических инструментах регулирования внутренней миграции. И задача исследования проанализировать их механизм, оценить эффективность и предложить улучшени</w:t>
      </w:r>
      <w:r w:rsidR="002341AE">
        <w:rPr>
          <w:rFonts w:ascii="Times New Roman" w:eastAsia="Times New Roman" w:hAnsi="Times New Roman" w:cs="Times New Roman"/>
          <w:color w:val="000000"/>
          <w:sz w:val="28"/>
          <w:szCs w:val="28"/>
          <w:lang w:val="ru-RU"/>
        </w:rPr>
        <w:t>я т</w:t>
      </w:r>
      <w:r w:rsidRPr="003078CA">
        <w:rPr>
          <w:rFonts w:ascii="Times New Roman" w:eastAsia="Times New Roman" w:hAnsi="Times New Roman" w:cs="Times New Roman"/>
          <w:color w:val="000000"/>
          <w:sz w:val="28"/>
          <w:szCs w:val="28"/>
        </w:rPr>
        <w:t>ак</w:t>
      </w:r>
      <w:r w:rsidR="002341AE">
        <w:rPr>
          <w:rFonts w:ascii="Times New Roman" w:eastAsia="Times New Roman" w:hAnsi="Times New Roman" w:cs="Times New Roman"/>
          <w:color w:val="000000"/>
          <w:sz w:val="28"/>
          <w:szCs w:val="28"/>
          <w:lang w:val="ru-RU"/>
        </w:rPr>
        <w:t>ие</w:t>
      </w:r>
      <w:r w:rsidR="00AE0DCD"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чтобы этими инструментами воспользовалось большее количество населения (переселенцев), что в конечном счете должно привести к решению проблемы с дисбалансом в демографической ситуации Казахстана (в одних регионах профицит, в других дефицит и отток населения).</w:t>
      </w:r>
    </w:p>
    <w:p w14:paraId="79EE5A49" w14:textId="77777777" w:rsidR="00F6245A" w:rsidRPr="003078CA" w:rsidRDefault="00F6245A" w:rsidP="0018398B">
      <w:pPr>
        <w:pStyle w:val="2"/>
        <w:spacing w:before="0"/>
        <w:ind w:firstLine="709"/>
        <w:contextualSpacing/>
        <w:rPr>
          <w:rFonts w:ascii="Times New Roman" w:hAnsi="Times New Roman" w:cs="Times New Roman"/>
          <w:color w:val="auto"/>
          <w:sz w:val="28"/>
          <w:szCs w:val="28"/>
        </w:rPr>
      </w:pPr>
    </w:p>
    <w:p w14:paraId="2A4727BC" w14:textId="4F18DF24" w:rsidR="00495664" w:rsidRPr="00161712" w:rsidRDefault="005E0469" w:rsidP="0018398B">
      <w:pPr>
        <w:pStyle w:val="2"/>
        <w:spacing w:before="0"/>
        <w:ind w:firstLine="709"/>
        <w:contextualSpacing/>
        <w:rPr>
          <w:rFonts w:ascii="Times New Roman" w:hAnsi="Times New Roman" w:cs="Times New Roman"/>
          <w:b/>
          <w:bCs/>
          <w:color w:val="auto"/>
          <w:sz w:val="28"/>
          <w:szCs w:val="28"/>
        </w:rPr>
      </w:pPr>
      <w:bookmarkStart w:id="13" w:name="_Toc204154997"/>
      <w:r w:rsidRPr="009D031C">
        <w:rPr>
          <w:rFonts w:ascii="Times New Roman" w:hAnsi="Times New Roman" w:cs="Times New Roman"/>
          <w:b/>
          <w:bCs/>
          <w:color w:val="auto"/>
          <w:sz w:val="28"/>
          <w:szCs w:val="28"/>
        </w:rPr>
        <w:t xml:space="preserve">2.2 </w:t>
      </w:r>
      <w:bookmarkEnd w:id="13"/>
      <w:r w:rsidR="00161712" w:rsidRPr="00161712">
        <w:rPr>
          <w:rFonts w:ascii="Times New Roman" w:eastAsia="Times New Roman" w:hAnsi="Times New Roman" w:cs="Times New Roman"/>
          <w:b/>
          <w:bCs/>
          <w:color w:val="auto"/>
          <w:sz w:val="28"/>
          <w:szCs w:val="28"/>
          <w:lang w:val="ru-RU"/>
        </w:rPr>
        <w:t>Правовое и экономическое регулирование внутренней миграции в Казахстане</w:t>
      </w:r>
    </w:p>
    <w:p w14:paraId="65670586" w14:textId="67541E37" w:rsidR="00456C49" w:rsidRPr="003078CA" w:rsidRDefault="005E0469" w:rsidP="0018398B">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Правовое регулирование миграционных процессов является одним из самых сложных направлений государственной политики любого государства. Несмотря на некоторые проблемы, присущие правовому регулированию внутренней миграции в Казахстане, в стране достигнут значительный прогресс. Согласно Ко</w:t>
      </w:r>
      <w:r w:rsidR="00D95FF5" w:rsidRPr="003078CA">
        <w:rPr>
          <w:rFonts w:ascii="Times New Roman" w:eastAsia="Times New Roman" w:hAnsi="Times New Roman" w:cs="Times New Roman"/>
          <w:sz w:val="28"/>
          <w:szCs w:val="28"/>
        </w:rPr>
        <w:t xml:space="preserve">нституции Республики Казахстан </w:t>
      </w:r>
      <w:r w:rsidR="00D95FF5" w:rsidRPr="003078CA">
        <w:rPr>
          <w:rFonts w:ascii="Times New Roman" w:eastAsia="Times New Roman" w:hAnsi="Times New Roman" w:cs="Times New Roman"/>
          <w:sz w:val="28"/>
          <w:szCs w:val="28"/>
          <w:lang w:val="ru-RU"/>
        </w:rPr>
        <w:t>[12</w:t>
      </w:r>
      <w:r w:rsidR="009B67B1">
        <w:rPr>
          <w:rFonts w:ascii="Times New Roman" w:eastAsia="Times New Roman" w:hAnsi="Times New Roman" w:cs="Times New Roman"/>
          <w:sz w:val="28"/>
          <w:szCs w:val="28"/>
          <w:lang w:val="ru-RU"/>
        </w:rPr>
        <w:t>6</w:t>
      </w:r>
      <w:r w:rsidRPr="003078CA">
        <w:rPr>
          <w:rFonts w:ascii="Times New Roman" w:eastAsia="Times New Roman" w:hAnsi="Times New Roman" w:cs="Times New Roman"/>
          <w:sz w:val="28"/>
          <w:szCs w:val="28"/>
        </w:rPr>
        <w:t>], в республике признаются и юридически закреплены права и свободы граждан, гарантируется их реальная реализация. Конституция закрепляет за каждым, кто законно находится на территории Казахстана, право на свободное передвижение по территории и свободный выбор места жительства (пункт 1 статьи 21). Осуществление прав и свобод человека и гражданина не должно нарушать права и свободы других лиц, посягать на конституционно установленный государственный строй и общественную нравственность (пункт 5 статьи 12). Права и свободы человека и гражданина могут быть ограничены только законами и лишь в той мере, в какой это необходимо в целях защиты конституционно установленного государственного строя, охраны общественного порядка, прав и свобод человека, здоровья и нравственности населения (пункт 1 статьи 39).</w:t>
      </w:r>
    </w:p>
    <w:p w14:paraId="6FD7EF0A" w14:textId="2E20B8A0" w:rsidR="00495664" w:rsidRPr="003078CA" w:rsidRDefault="005E0469" w:rsidP="0018398B">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Правительство РК предпринимает ряд, направленных на право</w:t>
      </w:r>
      <w:r w:rsidR="00615DD1">
        <w:rPr>
          <w:rFonts w:ascii="Times New Roman" w:eastAsia="Times New Roman" w:hAnsi="Times New Roman" w:cs="Times New Roman"/>
          <w:sz w:val="28"/>
          <w:szCs w:val="28"/>
          <w:lang w:val="ru-RU"/>
        </w:rPr>
        <w:t>во</w:t>
      </w:r>
      <w:r w:rsidRPr="003078CA">
        <w:rPr>
          <w:rFonts w:ascii="Times New Roman" w:eastAsia="Times New Roman" w:hAnsi="Times New Roman" w:cs="Times New Roman"/>
          <w:sz w:val="28"/>
          <w:szCs w:val="28"/>
        </w:rPr>
        <w:t>е и экономическое регулирование внутренних миграционных процессов. Это нашло отражение в специальном законодательстве и таких документах, как Дорожная карта занятости на 2011-2016 годы, Государственная программа развития продуктивной занятости на 2017-2021 годы «Еңбек», Национальный проект «Сильные регионы – драйвер развития страны» 2022 года и других.</w:t>
      </w:r>
    </w:p>
    <w:p w14:paraId="49FA4BB7" w14:textId="2BB94422" w:rsidR="00495664" w:rsidRPr="003078CA" w:rsidRDefault="00F64DDB" w:rsidP="0018398B">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lang w:val="ru-RU"/>
        </w:rPr>
        <w:t xml:space="preserve">На </w:t>
      </w:r>
      <w:r w:rsidR="00956F2F" w:rsidRPr="003078CA">
        <w:rPr>
          <w:rFonts w:ascii="Times New Roman" w:eastAsia="Times New Roman" w:hAnsi="Times New Roman" w:cs="Times New Roman"/>
          <w:sz w:val="28"/>
          <w:szCs w:val="28"/>
          <w:lang w:val="ru-RU"/>
        </w:rPr>
        <w:t xml:space="preserve">рисунке </w:t>
      </w:r>
      <w:r w:rsidRPr="003078CA">
        <w:rPr>
          <w:rFonts w:ascii="Times New Roman" w:eastAsia="Times New Roman" w:hAnsi="Times New Roman" w:cs="Times New Roman"/>
          <w:sz w:val="28"/>
          <w:szCs w:val="28"/>
          <w:lang w:val="ru-RU"/>
        </w:rPr>
        <w:t xml:space="preserve">16 </w:t>
      </w:r>
      <w:r w:rsidR="005E0469" w:rsidRPr="003078CA">
        <w:rPr>
          <w:rFonts w:ascii="Times New Roman" w:eastAsia="Times New Roman" w:hAnsi="Times New Roman" w:cs="Times New Roman"/>
          <w:sz w:val="28"/>
          <w:szCs w:val="28"/>
        </w:rPr>
        <w:t>приводится общая схема устройства миграционной политики, которая регламентирует всё правовое регулирование миграции. Каждый блок-уровень отвечает за собственный набор функций, но одновременно замыкается на экономические стимулы как на стимулирующий фактор перераспределения трудовых ресурсов по стране.</w:t>
      </w:r>
    </w:p>
    <w:p w14:paraId="5198C415" w14:textId="77777777" w:rsidR="00F64DDB" w:rsidRPr="003078CA" w:rsidRDefault="00F64DDB" w:rsidP="0018398B">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Казахстан выстраивает управление миграцией «сверху вниз» (от закона к местным актам), но конечный импульс задаётся экономическими стимулами. Схема институционально фиксирует модель «Юг → Север», что требует прецизионной настройки финансовых мер под конкретные коридоры и группы (молодые специалисты, сельхозрабочие, МСБ).</w:t>
      </w:r>
    </w:p>
    <w:p w14:paraId="223799B4" w14:textId="77777777" w:rsidR="00495664" w:rsidRPr="003078CA" w:rsidRDefault="00495664">
      <w:pPr>
        <w:ind w:firstLine="709"/>
        <w:rPr>
          <w:rFonts w:ascii="Times New Roman" w:eastAsia="Times New Roman" w:hAnsi="Times New Roman" w:cs="Times New Roman"/>
          <w:sz w:val="28"/>
          <w:szCs w:val="28"/>
        </w:rPr>
      </w:pPr>
    </w:p>
    <w:p w14:paraId="4A104949" w14:textId="77777777" w:rsidR="00495664" w:rsidRPr="003078CA" w:rsidRDefault="005E0469" w:rsidP="00956F2F">
      <w:pPr>
        <w:ind w:left="284"/>
        <w:jc w:val="left"/>
        <w:rPr>
          <w:rFonts w:ascii="Times New Roman" w:eastAsia="Times New Roman" w:hAnsi="Times New Roman" w:cs="Times New Roman"/>
          <w:sz w:val="28"/>
          <w:szCs w:val="28"/>
        </w:rPr>
      </w:pPr>
      <w:r w:rsidRPr="003078CA">
        <w:rPr>
          <w:noProof/>
          <w:lang w:val="ru-RU"/>
        </w:rPr>
        <w:drawing>
          <wp:inline distT="0" distB="0" distL="0" distR="0" wp14:anchorId="7DC9C400" wp14:editId="6D02E12E">
            <wp:extent cx="5940425" cy="2256311"/>
            <wp:effectExtent l="0" t="0" r="3175" b="0"/>
            <wp:docPr id="53"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3"/>
                    <a:srcRect/>
                    <a:stretch>
                      <a:fillRect/>
                    </a:stretch>
                  </pic:blipFill>
                  <pic:spPr>
                    <a:xfrm>
                      <a:off x="0" y="0"/>
                      <a:ext cx="5941610" cy="2256761"/>
                    </a:xfrm>
                    <a:prstGeom prst="rect">
                      <a:avLst/>
                    </a:prstGeom>
                    <a:ln/>
                  </pic:spPr>
                </pic:pic>
              </a:graphicData>
            </a:graphic>
          </wp:inline>
        </w:drawing>
      </w:r>
    </w:p>
    <w:p w14:paraId="7D779BEC" w14:textId="77777777" w:rsidR="00956F2F" w:rsidRPr="00956F2F" w:rsidRDefault="00956F2F" w:rsidP="00F64DDB">
      <w:pPr>
        <w:ind w:firstLine="709"/>
        <w:jc w:val="center"/>
        <w:rPr>
          <w:rFonts w:ascii="Times New Roman" w:eastAsia="Times New Roman" w:hAnsi="Times New Roman" w:cs="Times New Roman"/>
          <w:sz w:val="16"/>
          <w:szCs w:val="16"/>
          <w:lang w:val="ru-RU"/>
        </w:rPr>
      </w:pPr>
    </w:p>
    <w:p w14:paraId="6DD84684" w14:textId="4A50EE00" w:rsidR="00495664" w:rsidRPr="003078CA" w:rsidRDefault="005E0469" w:rsidP="00956F2F">
      <w:pPr>
        <w:jc w:val="center"/>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Рисунок</w:t>
      </w:r>
      <w:r w:rsidR="00F64DDB" w:rsidRPr="003078CA">
        <w:rPr>
          <w:rFonts w:ascii="Times New Roman" w:eastAsia="Times New Roman" w:hAnsi="Times New Roman" w:cs="Times New Roman"/>
          <w:sz w:val="28"/>
          <w:szCs w:val="28"/>
          <w:lang w:val="ru-RU"/>
        </w:rPr>
        <w:t xml:space="preserve"> 16 </w:t>
      </w:r>
      <w:r w:rsidR="00956F2F">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Схема устройства миграционной политики</w:t>
      </w:r>
      <w:r w:rsidR="00F64DDB" w:rsidRPr="003078CA">
        <w:rPr>
          <w:rFonts w:ascii="Times New Roman" w:eastAsia="Times New Roman" w:hAnsi="Times New Roman" w:cs="Times New Roman"/>
          <w:sz w:val="28"/>
          <w:szCs w:val="28"/>
          <w:lang w:val="ru-RU"/>
        </w:rPr>
        <w:t xml:space="preserve"> в Р</w:t>
      </w:r>
      <w:r w:rsidR="00956F2F">
        <w:rPr>
          <w:rFonts w:ascii="Times New Roman" w:eastAsia="Times New Roman" w:hAnsi="Times New Roman" w:cs="Times New Roman"/>
          <w:sz w:val="28"/>
          <w:szCs w:val="28"/>
          <w:lang w:val="ru-RU"/>
        </w:rPr>
        <w:t xml:space="preserve">еспублике </w:t>
      </w:r>
      <w:r w:rsidR="00F64DDB" w:rsidRPr="003078CA">
        <w:rPr>
          <w:rFonts w:ascii="Times New Roman" w:eastAsia="Times New Roman" w:hAnsi="Times New Roman" w:cs="Times New Roman"/>
          <w:sz w:val="28"/>
          <w:szCs w:val="28"/>
          <w:lang w:val="ru-RU"/>
        </w:rPr>
        <w:t>К</w:t>
      </w:r>
      <w:r w:rsidR="00956F2F">
        <w:rPr>
          <w:rFonts w:ascii="Times New Roman" w:eastAsia="Times New Roman" w:hAnsi="Times New Roman" w:cs="Times New Roman"/>
          <w:sz w:val="28"/>
          <w:szCs w:val="28"/>
          <w:lang w:val="ru-RU"/>
        </w:rPr>
        <w:t>азахстан</w:t>
      </w:r>
    </w:p>
    <w:p w14:paraId="45E8B6B9" w14:textId="77777777" w:rsidR="00956F2F" w:rsidRPr="00956F2F" w:rsidRDefault="00956F2F" w:rsidP="00F64DDB">
      <w:pPr>
        <w:ind w:firstLine="709"/>
        <w:rPr>
          <w:rFonts w:ascii="Times New Roman" w:eastAsia="Times New Roman" w:hAnsi="Times New Roman" w:cs="Times New Roman"/>
          <w:sz w:val="16"/>
          <w:szCs w:val="16"/>
          <w:lang w:val="ru-RU"/>
        </w:rPr>
      </w:pPr>
    </w:p>
    <w:p w14:paraId="2A79675B" w14:textId="59A11B0F" w:rsidR="00F64DDB" w:rsidRPr="003078CA" w:rsidRDefault="00956F2F" w:rsidP="00F64DDB">
      <w:pPr>
        <w:ind w:firstLine="709"/>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Примечание</w:t>
      </w:r>
      <w:r w:rsidR="00F64DDB" w:rsidRPr="003078C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ru-RU"/>
        </w:rPr>
        <w:t xml:space="preserve">– Составлено </w:t>
      </w:r>
      <w:r w:rsidR="00F64DDB" w:rsidRPr="003078CA">
        <w:rPr>
          <w:rFonts w:ascii="Times New Roman" w:eastAsia="Times New Roman" w:hAnsi="Times New Roman" w:cs="Times New Roman"/>
          <w:sz w:val="24"/>
          <w:szCs w:val="24"/>
        </w:rPr>
        <w:t>автором</w:t>
      </w:r>
    </w:p>
    <w:p w14:paraId="1D161D5B" w14:textId="77777777" w:rsidR="00495664" w:rsidRPr="003078CA" w:rsidRDefault="00495664">
      <w:pPr>
        <w:ind w:firstLine="709"/>
        <w:rPr>
          <w:rFonts w:ascii="Times New Roman" w:eastAsia="Times New Roman" w:hAnsi="Times New Roman" w:cs="Times New Roman"/>
          <w:sz w:val="28"/>
          <w:szCs w:val="28"/>
        </w:rPr>
      </w:pPr>
    </w:p>
    <w:p w14:paraId="2D0DB079" w14:textId="3F5206A2" w:rsidR="00495664" w:rsidRPr="00AC4D6C" w:rsidRDefault="0070112A">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lang w:val="ru-RU"/>
        </w:rPr>
        <w:t>В данной структуре имеются</w:t>
      </w:r>
      <w:r w:rsidRPr="003078CA">
        <w:rPr>
          <w:rFonts w:ascii="Times New Roman" w:eastAsia="Times New Roman" w:hAnsi="Times New Roman" w:cs="Times New Roman"/>
          <w:sz w:val="28"/>
          <w:szCs w:val="28"/>
        </w:rPr>
        <w:t xml:space="preserve"> некоторые недостатки. </w:t>
      </w:r>
      <w:r w:rsidR="005E0469" w:rsidRPr="003078CA">
        <w:rPr>
          <w:rFonts w:ascii="Times New Roman" w:eastAsia="Times New Roman" w:hAnsi="Times New Roman" w:cs="Times New Roman"/>
          <w:sz w:val="28"/>
          <w:szCs w:val="28"/>
        </w:rPr>
        <w:t>Например, незавершённость мониторинга, которое выражается наличи</w:t>
      </w:r>
      <w:r w:rsidR="0017645B" w:rsidRPr="003078CA">
        <w:rPr>
          <w:rFonts w:ascii="Times New Roman" w:eastAsia="Times New Roman" w:hAnsi="Times New Roman" w:cs="Times New Roman"/>
          <w:sz w:val="28"/>
          <w:szCs w:val="28"/>
          <w:lang w:val="ru-RU"/>
        </w:rPr>
        <w:t>ем</w:t>
      </w:r>
      <w:r w:rsidR="005E0469" w:rsidRPr="003078CA">
        <w:rPr>
          <w:rFonts w:ascii="Times New Roman" w:eastAsia="Times New Roman" w:hAnsi="Times New Roman" w:cs="Times New Roman"/>
          <w:sz w:val="28"/>
          <w:szCs w:val="28"/>
        </w:rPr>
        <w:t xml:space="preserve"> отдельного блока «Мониторинг и оценка»</w:t>
      </w:r>
      <w:r w:rsidRPr="003078CA">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формально признанного</w:t>
      </w:r>
      <w:r w:rsidR="005E0469" w:rsidRPr="003078CA">
        <w:rPr>
          <w:rFonts w:ascii="Times New Roman" w:eastAsia="Times New Roman" w:hAnsi="Times New Roman" w:cs="Times New Roman"/>
          <w:sz w:val="28"/>
          <w:szCs w:val="28"/>
        </w:rPr>
        <w:t>, но методология KPI пока ограничена базовой статистикой. Это создаёт нишу для рекомендаций по введению стоимостных и результат-ориентированных индикаторов (ROI субсидий, прирост GRP/1 тг</w:t>
      </w:r>
      <w:r w:rsidR="00956F2F">
        <w:rPr>
          <w:rFonts w:ascii="Times New Roman" w:eastAsia="Times New Roman" w:hAnsi="Times New Roman" w:cs="Times New Roman"/>
          <w:sz w:val="28"/>
          <w:szCs w:val="28"/>
          <w:lang w:val="ru-RU"/>
        </w:rPr>
        <w:t>.</w:t>
      </w:r>
      <w:r w:rsidR="005E0469" w:rsidRPr="003078CA">
        <w:rPr>
          <w:rFonts w:ascii="Times New Roman" w:eastAsia="Times New Roman" w:hAnsi="Times New Roman" w:cs="Times New Roman"/>
          <w:sz w:val="28"/>
          <w:szCs w:val="28"/>
        </w:rPr>
        <w:t xml:space="preserve"> бюджетных расходов, интеграционные индексы адаптации). </w:t>
      </w:r>
      <w:r w:rsidRPr="003078CA">
        <w:rPr>
          <w:rFonts w:ascii="Times New Roman" w:eastAsia="Times New Roman" w:hAnsi="Times New Roman" w:cs="Times New Roman"/>
          <w:sz w:val="28"/>
          <w:szCs w:val="28"/>
          <w:lang w:val="ru-RU"/>
        </w:rPr>
        <w:t xml:space="preserve">Рассчитать </w:t>
      </w:r>
      <w:r w:rsidR="005E0469" w:rsidRPr="003078CA">
        <w:rPr>
          <w:rFonts w:ascii="Times New Roman" w:eastAsia="Times New Roman" w:hAnsi="Times New Roman" w:cs="Times New Roman"/>
          <w:sz w:val="28"/>
          <w:szCs w:val="28"/>
        </w:rPr>
        <w:t>эффективность мер очень затруднительно.</w:t>
      </w:r>
      <w:r w:rsidR="00AC4D6C">
        <w:rPr>
          <w:rFonts w:ascii="Times New Roman" w:eastAsia="Times New Roman" w:hAnsi="Times New Roman" w:cs="Times New Roman"/>
          <w:sz w:val="28"/>
          <w:szCs w:val="28"/>
          <w:lang w:val="ru-RU"/>
        </w:rPr>
        <w:t xml:space="preserve"> </w:t>
      </w:r>
      <w:r w:rsidR="00AC4D6C" w:rsidRPr="004834DD">
        <w:rPr>
          <w:rFonts w:ascii="Times New Roman" w:eastAsia="Times New Roman" w:hAnsi="Times New Roman" w:cs="Times New Roman"/>
          <w:sz w:val="28"/>
          <w:szCs w:val="28"/>
          <w:lang w:val="ru-RU"/>
        </w:rPr>
        <w:t>Более детально алгоритм функционирования гос</w:t>
      </w:r>
      <w:r w:rsidR="00CC60E2" w:rsidRPr="004834DD">
        <w:rPr>
          <w:rFonts w:ascii="Times New Roman" w:eastAsia="Times New Roman" w:hAnsi="Times New Roman" w:cs="Times New Roman"/>
          <w:sz w:val="28"/>
          <w:szCs w:val="28"/>
          <w:lang w:val="ru-RU"/>
        </w:rPr>
        <w:t xml:space="preserve">ударственных </w:t>
      </w:r>
      <w:r w:rsidR="00AC4D6C" w:rsidRPr="004834DD">
        <w:rPr>
          <w:rFonts w:ascii="Times New Roman" w:eastAsia="Times New Roman" w:hAnsi="Times New Roman" w:cs="Times New Roman"/>
          <w:sz w:val="28"/>
          <w:szCs w:val="28"/>
          <w:lang w:val="ru-RU"/>
        </w:rPr>
        <w:t xml:space="preserve">программ </w:t>
      </w:r>
      <w:r w:rsidR="00CC60E2" w:rsidRPr="004834DD">
        <w:rPr>
          <w:rFonts w:ascii="Times New Roman" w:eastAsia="Times New Roman" w:hAnsi="Times New Roman" w:cs="Times New Roman"/>
          <w:sz w:val="28"/>
          <w:szCs w:val="28"/>
          <w:lang w:val="ru-RU"/>
        </w:rPr>
        <w:t xml:space="preserve">регулирования </w:t>
      </w:r>
      <w:r w:rsidR="00AC4D6C" w:rsidRPr="004834DD">
        <w:rPr>
          <w:rFonts w:ascii="Times New Roman" w:eastAsia="Times New Roman" w:hAnsi="Times New Roman" w:cs="Times New Roman"/>
          <w:sz w:val="28"/>
          <w:szCs w:val="28"/>
          <w:lang w:val="ru-RU"/>
        </w:rPr>
        <w:t xml:space="preserve">внутренней миграции представлен в </w:t>
      </w:r>
      <w:r w:rsidR="00956F2F">
        <w:rPr>
          <w:rFonts w:ascii="Times New Roman" w:eastAsia="Times New Roman" w:hAnsi="Times New Roman" w:cs="Times New Roman"/>
          <w:sz w:val="28"/>
          <w:szCs w:val="28"/>
          <w:lang w:val="ru-RU"/>
        </w:rPr>
        <w:t>(</w:t>
      </w:r>
      <w:r w:rsidR="00AC4D6C" w:rsidRPr="004834DD">
        <w:rPr>
          <w:rFonts w:ascii="Times New Roman" w:eastAsia="Times New Roman" w:hAnsi="Times New Roman" w:cs="Times New Roman"/>
          <w:sz w:val="28"/>
          <w:szCs w:val="28"/>
          <w:lang w:val="ru-RU"/>
        </w:rPr>
        <w:t xml:space="preserve">Приложении </w:t>
      </w:r>
      <w:r w:rsidR="0041543A">
        <w:rPr>
          <w:rFonts w:ascii="Times New Roman" w:eastAsia="Times New Roman" w:hAnsi="Times New Roman" w:cs="Times New Roman"/>
          <w:sz w:val="28"/>
          <w:szCs w:val="28"/>
          <w:lang w:val="ru-RU"/>
        </w:rPr>
        <w:t>И</w:t>
      </w:r>
      <w:r w:rsidR="00956F2F">
        <w:rPr>
          <w:rFonts w:ascii="Times New Roman" w:eastAsia="Times New Roman" w:hAnsi="Times New Roman" w:cs="Times New Roman"/>
          <w:sz w:val="28"/>
          <w:szCs w:val="28"/>
          <w:lang w:val="ru-RU"/>
        </w:rPr>
        <w:t>)</w:t>
      </w:r>
      <w:r w:rsidR="00AC4D6C">
        <w:rPr>
          <w:rFonts w:ascii="Times New Roman" w:eastAsia="Times New Roman" w:hAnsi="Times New Roman" w:cs="Times New Roman"/>
          <w:sz w:val="28"/>
          <w:szCs w:val="28"/>
          <w:lang w:val="ru-RU"/>
        </w:rPr>
        <w:t xml:space="preserve">, который отражает </w:t>
      </w:r>
      <w:r w:rsidR="00B633BD">
        <w:rPr>
          <w:rFonts w:ascii="Times New Roman" w:eastAsia="Times New Roman" w:hAnsi="Times New Roman" w:cs="Times New Roman"/>
          <w:sz w:val="28"/>
          <w:szCs w:val="28"/>
          <w:lang w:val="ru-RU"/>
        </w:rPr>
        <w:t xml:space="preserve">их </w:t>
      </w:r>
      <w:r w:rsidR="00AC4D6C">
        <w:rPr>
          <w:rFonts w:ascii="Times New Roman" w:eastAsia="Times New Roman" w:hAnsi="Times New Roman" w:cs="Times New Roman"/>
          <w:sz w:val="28"/>
          <w:szCs w:val="28"/>
          <w:lang w:val="ru-RU"/>
        </w:rPr>
        <w:t>недостатки.</w:t>
      </w:r>
    </w:p>
    <w:p w14:paraId="0137D76B" w14:textId="7BB11AE3"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Дополнительные трудности могут появиться за счет координационных рисков. То есть</w:t>
      </w:r>
      <w:r w:rsidR="0070112A" w:rsidRPr="003078CA">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множественность акторов (МТСЗН, МНЭ, МВД, МИО) увеличивает транзакционные издержки. Поэтому возможно, требуется внесение предложений по </w:t>
      </w:r>
      <w:r w:rsidR="0070112A" w:rsidRPr="003078CA">
        <w:rPr>
          <w:rFonts w:ascii="Times New Roman" w:eastAsia="Times New Roman" w:hAnsi="Times New Roman" w:cs="Times New Roman"/>
          <w:sz w:val="28"/>
          <w:szCs w:val="28"/>
          <w:lang w:val="ru-RU"/>
        </w:rPr>
        <w:t xml:space="preserve">созданию </w:t>
      </w:r>
      <w:r w:rsidR="0070112A" w:rsidRPr="003078CA">
        <w:rPr>
          <w:rFonts w:ascii="Times New Roman" w:eastAsia="Times New Roman" w:hAnsi="Times New Roman" w:cs="Times New Roman"/>
          <w:sz w:val="28"/>
          <w:szCs w:val="28"/>
        </w:rPr>
        <w:t>цифровой единой платформы</w:t>
      </w:r>
      <w:r w:rsidRPr="003078CA">
        <w:rPr>
          <w:rFonts w:ascii="Times New Roman" w:eastAsia="Times New Roman" w:hAnsi="Times New Roman" w:cs="Times New Roman"/>
          <w:sz w:val="28"/>
          <w:szCs w:val="28"/>
        </w:rPr>
        <w:t xml:space="preserve"> сопровождения мигранта (от заявления до пост-мониторинга) станет логичным развитием институционального анализа.</w:t>
      </w:r>
    </w:p>
    <w:p w14:paraId="564FE5F5"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Схема позволяет связать каждый исследуемый экономический инструмент с конкретным уровнем управленческой иерархии и оценить, где именно наблюдаются пробелы эффективности или дублирование функций.</w:t>
      </w:r>
    </w:p>
    <w:p w14:paraId="5235C9C9" w14:textId="63712BD2" w:rsidR="00495664" w:rsidRPr="00AC4D6C" w:rsidRDefault="006065E6">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lang w:val="ru-RU"/>
        </w:rPr>
        <w:t xml:space="preserve">В </w:t>
      </w:r>
      <w:r w:rsidR="00956F2F" w:rsidRPr="003078CA">
        <w:rPr>
          <w:rFonts w:ascii="Times New Roman" w:eastAsia="Times New Roman" w:hAnsi="Times New Roman" w:cs="Times New Roman"/>
          <w:sz w:val="28"/>
          <w:szCs w:val="28"/>
          <w:lang w:val="ru-RU"/>
        </w:rPr>
        <w:t xml:space="preserve">таблице </w:t>
      </w:r>
      <w:r w:rsidRPr="003078CA">
        <w:rPr>
          <w:rFonts w:ascii="Times New Roman" w:eastAsia="Times New Roman" w:hAnsi="Times New Roman" w:cs="Times New Roman"/>
          <w:sz w:val="28"/>
          <w:szCs w:val="28"/>
          <w:lang w:val="ru-RU"/>
        </w:rPr>
        <w:t>1</w:t>
      </w:r>
      <w:r w:rsidR="0085551E">
        <w:rPr>
          <w:rFonts w:ascii="Times New Roman" w:eastAsia="Times New Roman" w:hAnsi="Times New Roman" w:cs="Times New Roman"/>
          <w:sz w:val="28"/>
          <w:szCs w:val="28"/>
          <w:lang w:val="ru-RU"/>
        </w:rPr>
        <w:t>6</w:t>
      </w:r>
      <w:r w:rsidRPr="003078CA">
        <w:rPr>
          <w:rFonts w:ascii="Times New Roman" w:eastAsia="Times New Roman" w:hAnsi="Times New Roman" w:cs="Times New Roman"/>
          <w:sz w:val="28"/>
          <w:szCs w:val="28"/>
          <w:lang w:val="ru-RU"/>
        </w:rPr>
        <w:t xml:space="preserve"> представлена Процессная модель регулирования внутренней миграции</w:t>
      </w:r>
      <w:r w:rsidR="005E0469" w:rsidRPr="003078CA">
        <w:rPr>
          <w:rFonts w:ascii="Times New Roman" w:eastAsia="Times New Roman" w:hAnsi="Times New Roman" w:cs="Times New Roman"/>
          <w:sz w:val="28"/>
          <w:szCs w:val="28"/>
        </w:rPr>
        <w:t>, в которой отражается комплексная система государственного управления миграционными процессами в Республике Казахстан. Она структурирована в виде десятиэтапного алгоритма межведомственного взаимодействия</w:t>
      </w:r>
      <w:r w:rsidRPr="003078CA">
        <w:rPr>
          <w:rFonts w:ascii="Times New Roman" w:eastAsia="Times New Roman" w:hAnsi="Times New Roman" w:cs="Times New Roman"/>
          <w:sz w:val="28"/>
          <w:szCs w:val="28"/>
          <w:lang w:val="ru-RU"/>
        </w:rPr>
        <w:t xml:space="preserve"> </w:t>
      </w:r>
      <w:r w:rsidR="00D95FF5" w:rsidRPr="003078CA">
        <w:rPr>
          <w:rFonts w:ascii="Times New Roman" w:eastAsia="Times New Roman" w:hAnsi="Times New Roman" w:cs="Times New Roman"/>
          <w:sz w:val="28"/>
          <w:szCs w:val="28"/>
          <w:lang w:val="ru-RU"/>
        </w:rPr>
        <w:t>[12</w:t>
      </w:r>
      <w:r w:rsidR="009B67B1">
        <w:rPr>
          <w:rFonts w:ascii="Times New Roman" w:eastAsia="Times New Roman" w:hAnsi="Times New Roman" w:cs="Times New Roman"/>
          <w:sz w:val="28"/>
          <w:szCs w:val="28"/>
          <w:lang w:val="ru-RU"/>
        </w:rPr>
        <w:t>7</w:t>
      </w:r>
      <w:r w:rsidRPr="003078CA">
        <w:rPr>
          <w:rFonts w:ascii="Times New Roman" w:eastAsia="Times New Roman" w:hAnsi="Times New Roman" w:cs="Times New Roman"/>
          <w:sz w:val="28"/>
          <w:szCs w:val="28"/>
          <w:lang w:val="ru-RU"/>
        </w:rPr>
        <w:t>]</w:t>
      </w:r>
      <w:r w:rsidR="005E0469" w:rsidRPr="003078CA">
        <w:rPr>
          <w:rFonts w:ascii="Times New Roman" w:eastAsia="Times New Roman" w:hAnsi="Times New Roman" w:cs="Times New Roman"/>
          <w:sz w:val="28"/>
          <w:szCs w:val="28"/>
        </w:rPr>
        <w:t>. Данная модель демонстрирует институциональную архитектуру регулирования внутренней миграции и реализации государственных программ переселения, соответствующую современным принципам цифровизации государственного управления.</w:t>
      </w:r>
      <w:r w:rsidR="00AC4D6C">
        <w:rPr>
          <w:rFonts w:ascii="Times New Roman" w:eastAsia="Times New Roman" w:hAnsi="Times New Roman" w:cs="Times New Roman"/>
          <w:sz w:val="28"/>
          <w:szCs w:val="28"/>
          <w:lang w:val="ru-RU"/>
        </w:rPr>
        <w:t xml:space="preserve"> </w:t>
      </w:r>
      <w:r w:rsidR="00AC4D6C" w:rsidRPr="004834DD">
        <w:rPr>
          <w:rFonts w:ascii="Times New Roman" w:eastAsia="Times New Roman" w:hAnsi="Times New Roman" w:cs="Times New Roman"/>
          <w:sz w:val="28"/>
          <w:szCs w:val="28"/>
          <w:lang w:val="ru-RU"/>
        </w:rPr>
        <w:t xml:space="preserve">Расширенная версия процессной модели регулирования внутренней миграции в Казахстане представлена в </w:t>
      </w:r>
      <w:r w:rsidR="00956F2F">
        <w:rPr>
          <w:rFonts w:ascii="Times New Roman" w:eastAsia="Times New Roman" w:hAnsi="Times New Roman" w:cs="Times New Roman"/>
          <w:sz w:val="28"/>
          <w:szCs w:val="28"/>
          <w:lang w:val="ru-RU"/>
        </w:rPr>
        <w:t>(</w:t>
      </w:r>
      <w:r w:rsidR="00AC4D6C" w:rsidRPr="004834DD">
        <w:rPr>
          <w:rFonts w:ascii="Times New Roman" w:eastAsia="Times New Roman" w:hAnsi="Times New Roman" w:cs="Times New Roman"/>
          <w:sz w:val="28"/>
          <w:szCs w:val="28"/>
          <w:lang w:val="ru-RU"/>
        </w:rPr>
        <w:t xml:space="preserve">Приложении </w:t>
      </w:r>
      <w:r w:rsidR="0041543A">
        <w:rPr>
          <w:rFonts w:ascii="Times New Roman" w:eastAsia="Times New Roman" w:hAnsi="Times New Roman" w:cs="Times New Roman"/>
          <w:sz w:val="28"/>
          <w:szCs w:val="28"/>
          <w:lang w:val="ru-RU"/>
        </w:rPr>
        <w:t>К</w:t>
      </w:r>
      <w:r w:rsidR="00956F2F">
        <w:rPr>
          <w:rFonts w:ascii="Times New Roman" w:eastAsia="Times New Roman" w:hAnsi="Times New Roman" w:cs="Times New Roman"/>
          <w:sz w:val="28"/>
          <w:szCs w:val="28"/>
          <w:lang w:val="ru-RU"/>
        </w:rPr>
        <w:t>)</w:t>
      </w:r>
      <w:r w:rsidR="00AC4D6C">
        <w:rPr>
          <w:rFonts w:ascii="Times New Roman" w:eastAsia="Times New Roman" w:hAnsi="Times New Roman" w:cs="Times New Roman"/>
          <w:sz w:val="28"/>
          <w:szCs w:val="28"/>
          <w:lang w:val="ru-RU"/>
        </w:rPr>
        <w:t xml:space="preserve"> с указанием критических проблем и последствий.</w:t>
      </w:r>
    </w:p>
    <w:p w14:paraId="55648F7B" w14:textId="5013A7BA" w:rsidR="006065E6" w:rsidRPr="003078CA" w:rsidRDefault="006065E6">
      <w:pPr>
        <w:ind w:firstLine="709"/>
        <w:rPr>
          <w:rFonts w:ascii="Times New Roman" w:eastAsia="Times New Roman" w:hAnsi="Times New Roman" w:cs="Times New Roman"/>
          <w:sz w:val="28"/>
          <w:szCs w:val="28"/>
        </w:rPr>
      </w:pPr>
    </w:p>
    <w:p w14:paraId="152DDC18" w14:textId="28CBFEF1" w:rsidR="00495664" w:rsidRPr="00956F2F" w:rsidRDefault="005E0469" w:rsidP="006065E6">
      <w:pPr>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 xml:space="preserve">Таблица </w:t>
      </w:r>
      <w:r w:rsidR="006065E6" w:rsidRPr="003078CA">
        <w:rPr>
          <w:rFonts w:ascii="Times New Roman" w:eastAsia="Times New Roman" w:hAnsi="Times New Roman" w:cs="Times New Roman"/>
          <w:sz w:val="28"/>
          <w:szCs w:val="28"/>
          <w:lang w:val="ru-RU"/>
        </w:rPr>
        <w:t>1</w:t>
      </w:r>
      <w:r w:rsidR="0085551E">
        <w:rPr>
          <w:rFonts w:ascii="Times New Roman" w:eastAsia="Times New Roman" w:hAnsi="Times New Roman" w:cs="Times New Roman"/>
          <w:sz w:val="28"/>
          <w:szCs w:val="28"/>
          <w:lang w:val="ru-RU"/>
        </w:rPr>
        <w:t>6</w:t>
      </w:r>
      <w:r w:rsidR="006065E6" w:rsidRPr="003078CA">
        <w:rPr>
          <w:rFonts w:ascii="Times New Roman" w:eastAsia="Times New Roman" w:hAnsi="Times New Roman" w:cs="Times New Roman"/>
          <w:sz w:val="28"/>
          <w:szCs w:val="28"/>
          <w:lang w:val="ru-RU"/>
        </w:rPr>
        <w:t xml:space="preserve"> </w:t>
      </w:r>
      <w:r w:rsidR="00956F2F">
        <w:rPr>
          <w:rFonts w:ascii="Times New Roman" w:eastAsia="Times New Roman" w:hAnsi="Times New Roman" w:cs="Times New Roman"/>
          <w:sz w:val="28"/>
          <w:szCs w:val="28"/>
          <w:lang w:val="ru-RU"/>
        </w:rPr>
        <w:t>‒</w:t>
      </w:r>
      <w:r w:rsidR="006065E6" w:rsidRPr="003078CA">
        <w:rPr>
          <w:rFonts w:ascii="Times New Roman" w:eastAsia="Times New Roman" w:hAnsi="Times New Roman" w:cs="Times New Roman"/>
          <w:sz w:val="28"/>
          <w:szCs w:val="28"/>
          <w:lang w:val="ru-RU"/>
        </w:rPr>
        <w:t xml:space="preserve"> </w:t>
      </w:r>
      <w:r w:rsidRPr="003078CA">
        <w:rPr>
          <w:rFonts w:ascii="Times New Roman" w:eastAsia="Times New Roman" w:hAnsi="Times New Roman" w:cs="Times New Roman"/>
          <w:sz w:val="28"/>
          <w:szCs w:val="28"/>
        </w:rPr>
        <w:t>Процессная модель регулирования внутренней миграции в Р</w:t>
      </w:r>
      <w:r w:rsidR="00956F2F">
        <w:rPr>
          <w:rFonts w:ascii="Times New Roman" w:eastAsia="Times New Roman" w:hAnsi="Times New Roman" w:cs="Times New Roman"/>
          <w:sz w:val="28"/>
          <w:szCs w:val="28"/>
          <w:lang w:val="ru-RU"/>
        </w:rPr>
        <w:t xml:space="preserve">еспублике </w:t>
      </w:r>
      <w:r w:rsidRPr="003078CA">
        <w:rPr>
          <w:rFonts w:ascii="Times New Roman" w:eastAsia="Times New Roman" w:hAnsi="Times New Roman" w:cs="Times New Roman"/>
          <w:sz w:val="28"/>
          <w:szCs w:val="28"/>
        </w:rPr>
        <w:t>К</w:t>
      </w:r>
      <w:r w:rsidR="00956F2F">
        <w:rPr>
          <w:rFonts w:ascii="Times New Roman" w:eastAsia="Times New Roman" w:hAnsi="Times New Roman" w:cs="Times New Roman"/>
          <w:sz w:val="28"/>
          <w:szCs w:val="28"/>
          <w:lang w:val="ru-RU"/>
        </w:rPr>
        <w:t>азахст</w:t>
      </w:r>
      <w:r w:rsidR="00EB07A1">
        <w:rPr>
          <w:rFonts w:ascii="Times New Roman" w:eastAsia="Times New Roman" w:hAnsi="Times New Roman" w:cs="Times New Roman"/>
          <w:sz w:val="28"/>
          <w:szCs w:val="28"/>
          <w:lang w:val="ru-RU"/>
        </w:rPr>
        <w:t>а</w:t>
      </w:r>
      <w:r w:rsidR="00956F2F">
        <w:rPr>
          <w:rFonts w:ascii="Times New Roman" w:eastAsia="Times New Roman" w:hAnsi="Times New Roman" w:cs="Times New Roman"/>
          <w:sz w:val="28"/>
          <w:szCs w:val="28"/>
          <w:lang w:val="ru-RU"/>
        </w:rPr>
        <w:t>н</w:t>
      </w:r>
    </w:p>
    <w:p w14:paraId="6BCBE5E8" w14:textId="77777777" w:rsidR="00956F2F" w:rsidRPr="00353514" w:rsidRDefault="00956F2F" w:rsidP="006065E6">
      <w:pPr>
        <w:rPr>
          <w:rFonts w:ascii="Times New Roman" w:eastAsia="Times New Roman" w:hAnsi="Times New Roman" w:cs="Times New Roman"/>
          <w:sz w:val="16"/>
          <w:szCs w:val="16"/>
          <w:lang w:val="ru-RU"/>
        </w:rPr>
      </w:pPr>
    </w:p>
    <w:tbl>
      <w:tblPr>
        <w:tblStyle w:val="af6"/>
        <w:tblW w:w="957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3040"/>
        <w:gridCol w:w="1475"/>
        <w:gridCol w:w="3167"/>
        <w:gridCol w:w="1894"/>
      </w:tblGrid>
      <w:tr w:rsidR="00353514" w:rsidRPr="003078CA" w14:paraId="65DBD691" w14:textId="77777777" w:rsidTr="00353514">
        <w:trPr>
          <w:trHeight w:val="60"/>
          <w:jc w:val="center"/>
        </w:trPr>
        <w:tc>
          <w:tcPr>
            <w:tcW w:w="3040" w:type="dxa"/>
            <w:vAlign w:val="center"/>
          </w:tcPr>
          <w:p w14:paraId="7CC37582" w14:textId="1F10EA90" w:rsidR="00353514" w:rsidRPr="003078CA" w:rsidRDefault="00353514" w:rsidP="00353514">
            <w:pPr>
              <w:jc w:val="center"/>
              <w:rPr>
                <w:rFonts w:ascii="Times New Roman" w:eastAsia="Times New Roman" w:hAnsi="Times New Roman" w:cs="Times New Roman"/>
              </w:rPr>
            </w:pPr>
            <w:r w:rsidRPr="003078CA">
              <w:rPr>
                <w:rFonts w:ascii="Times New Roman" w:eastAsia="Times New Roman" w:hAnsi="Times New Roman" w:cs="Times New Roman"/>
              </w:rPr>
              <w:t>Этап</w:t>
            </w:r>
            <w:r>
              <w:rPr>
                <w:rFonts w:ascii="Times New Roman" w:eastAsia="Times New Roman" w:hAnsi="Times New Roman" w:cs="Times New Roman"/>
                <w:lang w:val="ru-RU"/>
              </w:rPr>
              <w:t xml:space="preserve"> </w:t>
            </w:r>
            <w:r w:rsidRPr="003078CA">
              <w:rPr>
                <w:rFonts w:ascii="Times New Roman" w:eastAsia="Times New Roman" w:hAnsi="Times New Roman" w:cs="Times New Roman"/>
              </w:rPr>
              <w:t>(активный актор)</w:t>
            </w:r>
          </w:p>
        </w:tc>
        <w:tc>
          <w:tcPr>
            <w:tcW w:w="1475" w:type="dxa"/>
            <w:vAlign w:val="center"/>
          </w:tcPr>
          <w:p w14:paraId="71800378" w14:textId="77777777" w:rsidR="00353514" w:rsidRPr="003078CA" w:rsidRDefault="00353514" w:rsidP="00353514">
            <w:pPr>
              <w:jc w:val="center"/>
              <w:rPr>
                <w:rFonts w:ascii="Times New Roman" w:eastAsia="Times New Roman" w:hAnsi="Times New Roman" w:cs="Times New Roman"/>
              </w:rPr>
            </w:pPr>
            <w:r w:rsidRPr="003078CA">
              <w:rPr>
                <w:rFonts w:ascii="Times New Roman" w:eastAsia="Times New Roman" w:hAnsi="Times New Roman" w:cs="Times New Roman"/>
              </w:rPr>
              <w:t>Вход</w:t>
            </w:r>
          </w:p>
        </w:tc>
        <w:tc>
          <w:tcPr>
            <w:tcW w:w="3167" w:type="dxa"/>
            <w:vAlign w:val="center"/>
          </w:tcPr>
          <w:p w14:paraId="57120D8D" w14:textId="77777777" w:rsidR="00353514" w:rsidRPr="003078CA" w:rsidRDefault="00353514" w:rsidP="00353514">
            <w:pPr>
              <w:jc w:val="center"/>
              <w:rPr>
                <w:rFonts w:ascii="Times New Roman" w:eastAsia="Times New Roman" w:hAnsi="Times New Roman" w:cs="Times New Roman"/>
              </w:rPr>
            </w:pPr>
            <w:r w:rsidRPr="003078CA">
              <w:rPr>
                <w:rFonts w:ascii="Times New Roman" w:eastAsia="Times New Roman" w:hAnsi="Times New Roman" w:cs="Times New Roman"/>
              </w:rPr>
              <w:t>Действие</w:t>
            </w:r>
          </w:p>
        </w:tc>
        <w:tc>
          <w:tcPr>
            <w:tcW w:w="1894" w:type="dxa"/>
            <w:vAlign w:val="center"/>
          </w:tcPr>
          <w:p w14:paraId="6A9EB6E8" w14:textId="77777777" w:rsidR="00353514" w:rsidRPr="003078CA" w:rsidRDefault="00353514" w:rsidP="00353514">
            <w:pPr>
              <w:jc w:val="center"/>
              <w:rPr>
                <w:rFonts w:ascii="Times New Roman" w:eastAsia="Times New Roman" w:hAnsi="Times New Roman" w:cs="Times New Roman"/>
              </w:rPr>
            </w:pPr>
            <w:r w:rsidRPr="003078CA">
              <w:rPr>
                <w:rFonts w:ascii="Times New Roman" w:eastAsia="Times New Roman" w:hAnsi="Times New Roman" w:cs="Times New Roman"/>
              </w:rPr>
              <w:t>Выход</w:t>
            </w:r>
          </w:p>
        </w:tc>
      </w:tr>
      <w:tr w:rsidR="00353514" w:rsidRPr="003078CA" w14:paraId="4ED98DCC" w14:textId="77777777" w:rsidTr="00353514">
        <w:trPr>
          <w:trHeight w:val="643"/>
          <w:jc w:val="center"/>
        </w:trPr>
        <w:tc>
          <w:tcPr>
            <w:tcW w:w="3040" w:type="dxa"/>
          </w:tcPr>
          <w:p w14:paraId="0E77279F"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Сбор показателей (МЕО-СЗН)</w:t>
            </w:r>
          </w:p>
        </w:tc>
        <w:tc>
          <w:tcPr>
            <w:tcW w:w="1475" w:type="dxa"/>
          </w:tcPr>
          <w:p w14:paraId="0C37B7C9"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Рег-учёт МВД, БНС, ЕИС</w:t>
            </w:r>
          </w:p>
        </w:tc>
        <w:tc>
          <w:tcPr>
            <w:tcW w:w="3167" w:type="dxa"/>
          </w:tcPr>
          <w:p w14:paraId="50925643" w14:textId="2AFB6E7C" w:rsidR="00353514" w:rsidRPr="00353514" w:rsidRDefault="00353514" w:rsidP="006065E6">
            <w:pPr>
              <w:rPr>
                <w:rFonts w:ascii="Times New Roman" w:eastAsia="Times New Roman" w:hAnsi="Times New Roman" w:cs="Times New Roman"/>
                <w:lang w:val="ru-RU"/>
              </w:rPr>
            </w:pPr>
            <w:r w:rsidRPr="003078CA">
              <w:rPr>
                <w:rFonts w:ascii="Times New Roman" w:eastAsia="Times New Roman" w:hAnsi="Times New Roman" w:cs="Times New Roman"/>
              </w:rPr>
              <w:t>Мониторинг демографии, труда, жилья</w:t>
            </w:r>
          </w:p>
        </w:tc>
        <w:tc>
          <w:tcPr>
            <w:tcW w:w="1894" w:type="dxa"/>
          </w:tcPr>
          <w:p w14:paraId="190423AE" w14:textId="77777777" w:rsidR="00353514" w:rsidRPr="003078CA" w:rsidRDefault="00353514" w:rsidP="006065E6">
            <w:pPr>
              <w:rPr>
                <w:rFonts w:ascii="Times New Roman" w:eastAsia="Times New Roman" w:hAnsi="Times New Roman" w:cs="Times New Roman"/>
              </w:rPr>
            </w:pPr>
          </w:p>
        </w:tc>
      </w:tr>
      <w:tr w:rsidR="00353514" w:rsidRPr="003078CA" w14:paraId="000CAFA5" w14:textId="77777777" w:rsidTr="00353514">
        <w:trPr>
          <w:trHeight w:val="97"/>
          <w:jc w:val="center"/>
        </w:trPr>
        <w:tc>
          <w:tcPr>
            <w:tcW w:w="3040" w:type="dxa"/>
          </w:tcPr>
          <w:p w14:paraId="23D61A8E"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Аналитика потребности (МЕО-СЗН + Центр труда)</w:t>
            </w:r>
          </w:p>
        </w:tc>
        <w:tc>
          <w:tcPr>
            <w:tcW w:w="1475" w:type="dxa"/>
          </w:tcPr>
          <w:p w14:paraId="67C58BA1"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Данные этапа 1</w:t>
            </w:r>
          </w:p>
        </w:tc>
        <w:tc>
          <w:tcPr>
            <w:tcW w:w="3167" w:type="dxa"/>
          </w:tcPr>
          <w:p w14:paraId="208A9BB9" w14:textId="6AAA869F" w:rsidR="00353514" w:rsidRPr="00353514" w:rsidRDefault="00353514" w:rsidP="006065E6">
            <w:pPr>
              <w:rPr>
                <w:rFonts w:ascii="Times New Roman" w:eastAsia="Times New Roman" w:hAnsi="Times New Roman" w:cs="Times New Roman"/>
                <w:lang w:val="ru-RU"/>
              </w:rPr>
            </w:pPr>
            <w:r w:rsidRPr="003078CA">
              <w:rPr>
                <w:rFonts w:ascii="Times New Roman" w:eastAsia="Times New Roman" w:hAnsi="Times New Roman" w:cs="Times New Roman"/>
              </w:rPr>
              <w:t>Gap-анализ: кого/сколько надо привлечь или «удержать»</w:t>
            </w:r>
          </w:p>
        </w:tc>
        <w:tc>
          <w:tcPr>
            <w:tcW w:w="1894" w:type="dxa"/>
          </w:tcPr>
          <w:p w14:paraId="0084C1D5"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Draft-квоты, перечни НП</w:t>
            </w:r>
          </w:p>
        </w:tc>
      </w:tr>
      <w:tr w:rsidR="00353514" w:rsidRPr="003078CA" w14:paraId="24A641E0" w14:textId="77777777" w:rsidTr="00353514">
        <w:trPr>
          <w:trHeight w:val="294"/>
          <w:jc w:val="center"/>
        </w:trPr>
        <w:tc>
          <w:tcPr>
            <w:tcW w:w="3040" w:type="dxa"/>
          </w:tcPr>
          <w:p w14:paraId="7F145A24"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Формирование предложений (Акимат)</w:t>
            </w:r>
          </w:p>
        </w:tc>
        <w:tc>
          <w:tcPr>
            <w:tcW w:w="1475" w:type="dxa"/>
          </w:tcPr>
          <w:p w14:paraId="4AD31523"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Draft-квоты</w:t>
            </w:r>
          </w:p>
        </w:tc>
        <w:tc>
          <w:tcPr>
            <w:tcW w:w="3167" w:type="dxa"/>
          </w:tcPr>
          <w:p w14:paraId="1EDEC58B" w14:textId="5D417BDD"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Заполняет шаблон МТСЗН-051, приклады</w:t>
            </w:r>
            <w:r>
              <w:rPr>
                <w:rFonts w:ascii="Times New Roman" w:eastAsia="Times New Roman" w:hAnsi="Times New Roman" w:cs="Times New Roman"/>
                <w:lang w:val="ru-RU"/>
              </w:rPr>
              <w:t xml:space="preserve"> </w:t>
            </w:r>
            <w:r w:rsidRPr="003078CA">
              <w:rPr>
                <w:rFonts w:ascii="Times New Roman" w:eastAsia="Times New Roman" w:hAnsi="Times New Roman" w:cs="Times New Roman"/>
              </w:rPr>
              <w:t>вает тех-обоснование (ры</w:t>
            </w:r>
            <w:r>
              <w:rPr>
                <w:rFonts w:ascii="Times New Roman" w:eastAsia="Times New Roman" w:hAnsi="Times New Roman" w:cs="Times New Roman"/>
                <w:lang w:val="ru-RU"/>
              </w:rPr>
              <w:t xml:space="preserve"> </w:t>
            </w:r>
            <w:r w:rsidRPr="003078CA">
              <w:rPr>
                <w:rFonts w:ascii="Times New Roman" w:eastAsia="Times New Roman" w:hAnsi="Times New Roman" w:cs="Times New Roman"/>
              </w:rPr>
              <w:t>нок труда, жильё, инфра)</w:t>
            </w:r>
          </w:p>
        </w:tc>
        <w:tc>
          <w:tcPr>
            <w:tcW w:w="1894" w:type="dxa"/>
          </w:tcPr>
          <w:p w14:paraId="634D3990"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ЕИС СТС (API), прик. письмо</w:t>
            </w:r>
          </w:p>
        </w:tc>
      </w:tr>
      <w:tr w:rsidR="00353514" w:rsidRPr="003078CA" w14:paraId="331DC641" w14:textId="77777777" w:rsidTr="00353514">
        <w:trPr>
          <w:trHeight w:val="329"/>
          <w:jc w:val="center"/>
        </w:trPr>
        <w:tc>
          <w:tcPr>
            <w:tcW w:w="3040" w:type="dxa"/>
          </w:tcPr>
          <w:p w14:paraId="5E1888AA"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Утверждение типовых квот (МТСЗН + Межведомственная комиссия)</w:t>
            </w:r>
          </w:p>
        </w:tc>
        <w:tc>
          <w:tcPr>
            <w:tcW w:w="1475" w:type="dxa"/>
          </w:tcPr>
          <w:p w14:paraId="6E3FD67E"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Пакет регионов</w:t>
            </w:r>
          </w:p>
        </w:tc>
        <w:tc>
          <w:tcPr>
            <w:tcW w:w="3167" w:type="dxa"/>
          </w:tcPr>
          <w:p w14:paraId="22149FD4"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Сверка с макропрогнозом, баланс по стране, согласование с МВД, Минэкономики</w:t>
            </w:r>
          </w:p>
        </w:tc>
        <w:tc>
          <w:tcPr>
            <w:tcW w:w="1894" w:type="dxa"/>
          </w:tcPr>
          <w:p w14:paraId="0C444BD4" w14:textId="445F6313"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Приказ о регио</w:t>
            </w:r>
            <w:r>
              <w:rPr>
                <w:rFonts w:ascii="Times New Roman" w:eastAsia="Times New Roman" w:hAnsi="Times New Roman" w:cs="Times New Roman"/>
                <w:lang w:val="ru-RU"/>
              </w:rPr>
              <w:t xml:space="preserve"> </w:t>
            </w:r>
            <w:r w:rsidRPr="003078CA">
              <w:rPr>
                <w:rFonts w:ascii="Times New Roman" w:eastAsia="Times New Roman" w:hAnsi="Times New Roman" w:cs="Times New Roman"/>
              </w:rPr>
              <w:t>нальных квотах (кандасы, пересе</w:t>
            </w:r>
            <w:r>
              <w:rPr>
                <w:rFonts w:ascii="Times New Roman" w:eastAsia="Times New Roman" w:hAnsi="Times New Roman" w:cs="Times New Roman"/>
                <w:lang w:val="ru-RU"/>
              </w:rPr>
              <w:t xml:space="preserve"> </w:t>
            </w:r>
            <w:r w:rsidRPr="003078CA">
              <w:rPr>
                <w:rFonts w:ascii="Times New Roman" w:eastAsia="Times New Roman" w:hAnsi="Times New Roman" w:cs="Times New Roman"/>
              </w:rPr>
              <w:t>ленцы, ИРС)</w:t>
            </w:r>
          </w:p>
        </w:tc>
      </w:tr>
      <w:tr w:rsidR="00353514" w:rsidRPr="003078CA" w14:paraId="423E31FA" w14:textId="77777777" w:rsidTr="00353514">
        <w:trPr>
          <w:trHeight w:val="60"/>
          <w:jc w:val="center"/>
        </w:trPr>
        <w:tc>
          <w:tcPr>
            <w:tcW w:w="3040" w:type="dxa"/>
          </w:tcPr>
          <w:p w14:paraId="21D32144"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Загрузка квот в ЕИС СТС (МТСЗН)</w:t>
            </w:r>
          </w:p>
        </w:tc>
        <w:tc>
          <w:tcPr>
            <w:tcW w:w="1475" w:type="dxa"/>
          </w:tcPr>
          <w:p w14:paraId="3BAFF902"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Приказ</w:t>
            </w:r>
          </w:p>
        </w:tc>
        <w:tc>
          <w:tcPr>
            <w:tcW w:w="3167" w:type="dxa"/>
          </w:tcPr>
          <w:p w14:paraId="68F08A41"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API-push в региональные личные кабинеты</w:t>
            </w:r>
          </w:p>
        </w:tc>
        <w:tc>
          <w:tcPr>
            <w:tcW w:w="1894" w:type="dxa"/>
          </w:tcPr>
          <w:p w14:paraId="6EF4D938"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Утверждённые лимиты</w:t>
            </w:r>
          </w:p>
        </w:tc>
      </w:tr>
      <w:tr w:rsidR="00353514" w:rsidRPr="003078CA" w14:paraId="18478706" w14:textId="77777777" w:rsidTr="00353514">
        <w:trPr>
          <w:trHeight w:val="998"/>
          <w:jc w:val="center"/>
        </w:trPr>
        <w:tc>
          <w:tcPr>
            <w:tcW w:w="3040" w:type="dxa"/>
          </w:tcPr>
          <w:p w14:paraId="72DE1094"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Публикация перечней НП (МЕО-СЗН)</w:t>
            </w:r>
          </w:p>
        </w:tc>
        <w:tc>
          <w:tcPr>
            <w:tcW w:w="1475" w:type="dxa"/>
          </w:tcPr>
          <w:p w14:paraId="4C2EEAA3"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Перечни НП + квоты</w:t>
            </w:r>
          </w:p>
        </w:tc>
        <w:tc>
          <w:tcPr>
            <w:tcW w:w="3167" w:type="dxa"/>
          </w:tcPr>
          <w:p w14:paraId="3EEC4635" w14:textId="06718231"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Выгрузка в «Электронную биржу труда» (раздел «Переселение») + рассыл</w:t>
            </w:r>
            <w:r>
              <w:rPr>
                <w:rFonts w:ascii="Times New Roman" w:eastAsia="Times New Roman" w:hAnsi="Times New Roman" w:cs="Times New Roman"/>
                <w:lang w:val="ru-RU"/>
              </w:rPr>
              <w:t xml:space="preserve"> </w:t>
            </w:r>
            <w:r w:rsidRPr="003078CA">
              <w:rPr>
                <w:rFonts w:ascii="Times New Roman" w:eastAsia="Times New Roman" w:hAnsi="Times New Roman" w:cs="Times New Roman"/>
              </w:rPr>
              <w:t>ка акиматам округов</w:t>
            </w:r>
          </w:p>
        </w:tc>
        <w:tc>
          <w:tcPr>
            <w:tcW w:w="1894" w:type="dxa"/>
          </w:tcPr>
          <w:p w14:paraId="094E34AD"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Доступна база вакансий и жилья</w:t>
            </w:r>
          </w:p>
        </w:tc>
      </w:tr>
      <w:tr w:rsidR="00353514" w:rsidRPr="003078CA" w14:paraId="585C69E9" w14:textId="77777777" w:rsidTr="00353514">
        <w:trPr>
          <w:trHeight w:val="717"/>
          <w:jc w:val="center"/>
        </w:trPr>
        <w:tc>
          <w:tcPr>
            <w:tcW w:w="3040" w:type="dxa"/>
          </w:tcPr>
          <w:p w14:paraId="0D809D1C" w14:textId="4B9C589C"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Набор и сопровож</w:t>
            </w:r>
            <w:r>
              <w:rPr>
                <w:rFonts w:ascii="Times New Roman" w:eastAsia="Times New Roman" w:hAnsi="Times New Roman" w:cs="Times New Roman"/>
                <w:lang w:val="ru-RU"/>
              </w:rPr>
              <w:t xml:space="preserve"> </w:t>
            </w:r>
            <w:r w:rsidRPr="003078CA">
              <w:rPr>
                <w:rFonts w:ascii="Times New Roman" w:eastAsia="Times New Roman" w:hAnsi="Times New Roman" w:cs="Times New Roman"/>
              </w:rPr>
              <w:t>дение переселенцев (Центр трудо</w:t>
            </w:r>
            <w:r>
              <w:rPr>
                <w:rFonts w:ascii="Times New Roman" w:eastAsia="Times New Roman" w:hAnsi="Times New Roman" w:cs="Times New Roman"/>
                <w:lang w:val="ru-RU"/>
              </w:rPr>
              <w:t xml:space="preserve"> </w:t>
            </w:r>
            <w:r w:rsidRPr="003078CA">
              <w:rPr>
                <w:rFonts w:ascii="Times New Roman" w:eastAsia="Times New Roman" w:hAnsi="Times New Roman" w:cs="Times New Roman"/>
              </w:rPr>
              <w:t>вой мобильности / карьера)</w:t>
            </w:r>
          </w:p>
        </w:tc>
        <w:tc>
          <w:tcPr>
            <w:tcW w:w="1475" w:type="dxa"/>
          </w:tcPr>
          <w:p w14:paraId="1A17F086"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Реестр биржи труда</w:t>
            </w:r>
          </w:p>
        </w:tc>
        <w:tc>
          <w:tcPr>
            <w:tcW w:w="3167" w:type="dxa"/>
          </w:tcPr>
          <w:p w14:paraId="237304BF"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Скрининг, соцконтракт, субсидии на переезд/жильё</w:t>
            </w:r>
          </w:p>
        </w:tc>
        <w:tc>
          <w:tcPr>
            <w:tcW w:w="1894" w:type="dxa"/>
          </w:tcPr>
          <w:p w14:paraId="0E89D27B" w14:textId="232C2408"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Реестр переселен</w:t>
            </w:r>
            <w:r>
              <w:rPr>
                <w:rFonts w:ascii="Times New Roman" w:eastAsia="Times New Roman" w:hAnsi="Times New Roman" w:cs="Times New Roman"/>
                <w:lang w:val="ru-RU"/>
              </w:rPr>
              <w:t xml:space="preserve"> </w:t>
            </w:r>
            <w:r w:rsidRPr="003078CA">
              <w:rPr>
                <w:rFonts w:ascii="Times New Roman" w:eastAsia="Times New Roman" w:hAnsi="Times New Roman" w:cs="Times New Roman"/>
              </w:rPr>
              <w:t>цев (EИС)</w:t>
            </w:r>
          </w:p>
        </w:tc>
      </w:tr>
      <w:tr w:rsidR="00353514" w:rsidRPr="003078CA" w14:paraId="58EB738F" w14:textId="77777777" w:rsidTr="00353514">
        <w:trPr>
          <w:trHeight w:val="171"/>
          <w:jc w:val="center"/>
        </w:trPr>
        <w:tc>
          <w:tcPr>
            <w:tcW w:w="3040" w:type="dxa"/>
          </w:tcPr>
          <w:p w14:paraId="05965559"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Адаптация кандасов (Центр адаптации)</w:t>
            </w:r>
          </w:p>
        </w:tc>
        <w:tc>
          <w:tcPr>
            <w:tcW w:w="1475" w:type="dxa"/>
          </w:tcPr>
          <w:p w14:paraId="7354FA64"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Прибытие кандаса</w:t>
            </w:r>
          </w:p>
        </w:tc>
        <w:tc>
          <w:tcPr>
            <w:tcW w:w="3167" w:type="dxa"/>
          </w:tcPr>
          <w:p w14:paraId="1E16BDF9"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Обучение, проживание ≤ 6 мес, усл. интеграции</w:t>
            </w:r>
          </w:p>
        </w:tc>
        <w:tc>
          <w:tcPr>
            <w:tcW w:w="1894" w:type="dxa"/>
          </w:tcPr>
          <w:p w14:paraId="6982C5CF" w14:textId="1A68AD6A"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Отчёт интегра</w:t>
            </w:r>
            <w:r>
              <w:rPr>
                <w:rFonts w:ascii="Times New Roman" w:eastAsia="Times New Roman" w:hAnsi="Times New Roman" w:cs="Times New Roman"/>
                <w:lang w:val="ru-RU"/>
              </w:rPr>
              <w:t xml:space="preserve"> </w:t>
            </w:r>
            <w:r w:rsidRPr="003078CA">
              <w:rPr>
                <w:rFonts w:ascii="Times New Roman" w:eastAsia="Times New Roman" w:hAnsi="Times New Roman" w:cs="Times New Roman"/>
              </w:rPr>
              <w:t>ции (EИС)</w:t>
            </w:r>
          </w:p>
        </w:tc>
      </w:tr>
      <w:tr w:rsidR="00353514" w:rsidRPr="003078CA" w14:paraId="6D950C90" w14:textId="77777777" w:rsidTr="00353514">
        <w:trPr>
          <w:trHeight w:val="60"/>
          <w:jc w:val="center"/>
        </w:trPr>
        <w:tc>
          <w:tcPr>
            <w:tcW w:w="3040" w:type="dxa"/>
            <w:tcBorders>
              <w:left w:val="single" w:sz="4" w:space="0" w:color="auto"/>
            </w:tcBorders>
          </w:tcPr>
          <w:p w14:paraId="00CA5797"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Квартальная отчётность (МЕО-СЗН → МТСЗН)</w:t>
            </w:r>
          </w:p>
        </w:tc>
        <w:tc>
          <w:tcPr>
            <w:tcW w:w="1475" w:type="dxa"/>
          </w:tcPr>
          <w:p w14:paraId="6D8EF553" w14:textId="670358C6" w:rsidR="00353514" w:rsidRPr="00353514"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EИС + ручные XLS (до полной интеграции)</w:t>
            </w:r>
          </w:p>
        </w:tc>
        <w:tc>
          <w:tcPr>
            <w:tcW w:w="3167" w:type="dxa"/>
          </w:tcPr>
          <w:p w14:paraId="20665735"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KPI: освоение субсидий, закрепляемость, трудоустройство</w:t>
            </w:r>
          </w:p>
        </w:tc>
        <w:tc>
          <w:tcPr>
            <w:tcW w:w="1894" w:type="dxa"/>
          </w:tcPr>
          <w:p w14:paraId="112C5A68"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Monitoring-таблица центру</w:t>
            </w:r>
          </w:p>
        </w:tc>
      </w:tr>
      <w:tr w:rsidR="00353514" w:rsidRPr="003078CA" w14:paraId="23296CBE" w14:textId="77777777" w:rsidTr="00353514">
        <w:trPr>
          <w:trHeight w:val="60"/>
          <w:jc w:val="center"/>
        </w:trPr>
        <w:tc>
          <w:tcPr>
            <w:tcW w:w="3040" w:type="dxa"/>
            <w:tcBorders>
              <w:left w:val="single" w:sz="4" w:space="0" w:color="auto"/>
            </w:tcBorders>
          </w:tcPr>
          <w:p w14:paraId="1F151A84"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Корректировка (МТСЗН + Акимат)</w:t>
            </w:r>
          </w:p>
        </w:tc>
        <w:tc>
          <w:tcPr>
            <w:tcW w:w="1475" w:type="dxa"/>
          </w:tcPr>
          <w:p w14:paraId="07A6F29A"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Отчёт Q4</w:t>
            </w:r>
          </w:p>
        </w:tc>
        <w:tc>
          <w:tcPr>
            <w:tcW w:w="3167" w:type="dxa"/>
          </w:tcPr>
          <w:p w14:paraId="2AB5BDB6"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Если KPI &lt;85% → корректируются субсидии/перечни НП или квоты mid-term</w:t>
            </w:r>
          </w:p>
        </w:tc>
        <w:tc>
          <w:tcPr>
            <w:tcW w:w="1894" w:type="dxa"/>
          </w:tcPr>
          <w:p w14:paraId="193BB8B3" w14:textId="77777777" w:rsidR="00353514" w:rsidRPr="003078CA" w:rsidRDefault="00353514" w:rsidP="006065E6">
            <w:pPr>
              <w:rPr>
                <w:rFonts w:ascii="Times New Roman" w:eastAsia="Times New Roman" w:hAnsi="Times New Roman" w:cs="Times New Roman"/>
              </w:rPr>
            </w:pPr>
            <w:r w:rsidRPr="003078CA">
              <w:rPr>
                <w:rFonts w:ascii="Times New Roman" w:eastAsia="Times New Roman" w:hAnsi="Times New Roman" w:cs="Times New Roman"/>
              </w:rPr>
              <w:t>Исправленная квота/бюджет</w:t>
            </w:r>
          </w:p>
        </w:tc>
      </w:tr>
      <w:tr w:rsidR="00353514" w:rsidRPr="003078CA" w14:paraId="7481DBC9" w14:textId="5B71296B" w:rsidTr="00353514">
        <w:trPr>
          <w:trHeight w:val="132"/>
          <w:jc w:val="center"/>
        </w:trPr>
        <w:tc>
          <w:tcPr>
            <w:tcW w:w="9576" w:type="dxa"/>
            <w:gridSpan w:val="4"/>
            <w:tcBorders>
              <w:left w:val="single" w:sz="4" w:space="0" w:color="auto"/>
            </w:tcBorders>
          </w:tcPr>
          <w:p w14:paraId="1F4EDE57" w14:textId="489C1469" w:rsidR="00353514" w:rsidRPr="003078CA" w:rsidRDefault="00353514" w:rsidP="00353514">
            <w:pPr>
              <w:ind w:firstLine="504"/>
              <w:jc w:val="both"/>
              <w:rPr>
                <w:rFonts w:ascii="Times New Roman" w:eastAsia="Times New Roman" w:hAnsi="Times New Roman" w:cs="Times New Roman"/>
                <w:lang w:val="ru-RU"/>
              </w:rPr>
            </w:pPr>
            <w:r w:rsidRPr="003078CA">
              <w:rPr>
                <w:rFonts w:ascii="Times New Roman" w:eastAsia="Times New Roman" w:hAnsi="Times New Roman" w:cs="Times New Roman"/>
                <w:lang w:val="ru-RU"/>
              </w:rPr>
              <w:t xml:space="preserve">Примечание </w:t>
            </w:r>
            <w:r>
              <w:rPr>
                <w:rFonts w:ascii="Times New Roman" w:eastAsia="Times New Roman" w:hAnsi="Times New Roman" w:cs="Times New Roman"/>
                <w:lang w:val="ru-RU"/>
              </w:rPr>
              <w:t xml:space="preserve">– </w:t>
            </w:r>
            <w:r w:rsidRPr="003078CA">
              <w:rPr>
                <w:rFonts w:ascii="Times New Roman" w:eastAsia="Times New Roman" w:hAnsi="Times New Roman" w:cs="Times New Roman"/>
                <w:lang w:val="ru-RU"/>
              </w:rPr>
              <w:t xml:space="preserve">Составлено </w:t>
            </w:r>
            <w:r>
              <w:rPr>
                <w:rFonts w:ascii="Times New Roman" w:eastAsia="Times New Roman" w:hAnsi="Times New Roman" w:cs="Times New Roman"/>
                <w:lang w:val="ru-RU"/>
              </w:rPr>
              <w:t>автором</w:t>
            </w:r>
          </w:p>
        </w:tc>
      </w:tr>
    </w:tbl>
    <w:p w14:paraId="073D73F8" w14:textId="4502A142" w:rsidR="00495664" w:rsidRPr="00353514" w:rsidRDefault="005E0469">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Структурная организация процессов отражает унитарную систему государственного управления Казахстана с четким разделением полномочий между центральными и местными исполнительными органами. Министерство труда и социальной защиты населения выступает координирующим органом, осуществляющим межотраслевую координацию в области миграции населения</w:t>
      </w:r>
      <w:r w:rsidR="00353514">
        <w:rPr>
          <w:rFonts w:ascii="Times New Roman" w:eastAsia="Times New Roman" w:hAnsi="Times New Roman" w:cs="Times New Roman"/>
          <w:sz w:val="28"/>
          <w:szCs w:val="28"/>
          <w:lang w:val="ru-RU"/>
        </w:rPr>
        <w:t>:</w:t>
      </w:r>
    </w:p>
    <w:p w14:paraId="5B969462" w14:textId="61D24FB4"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Первый этап процессной модели предполагает осуществление мониторинга демографической ситуации, состояния рынка труда и жилищного фонда силами Министерства </w:t>
      </w:r>
      <w:r w:rsidR="00DB1818" w:rsidRPr="003078CA">
        <w:rPr>
          <w:rFonts w:ascii="Times New Roman" w:eastAsia="Times New Roman" w:hAnsi="Times New Roman" w:cs="Times New Roman"/>
          <w:sz w:val="28"/>
          <w:szCs w:val="28"/>
          <w:lang w:val="ru-RU"/>
        </w:rPr>
        <w:t xml:space="preserve">национальной </w:t>
      </w:r>
      <w:r w:rsidRPr="003078CA">
        <w:rPr>
          <w:rFonts w:ascii="Times New Roman" w:eastAsia="Times New Roman" w:hAnsi="Times New Roman" w:cs="Times New Roman"/>
          <w:sz w:val="28"/>
          <w:szCs w:val="28"/>
        </w:rPr>
        <w:t>экономики совместно с Службой занятости населения. Данный подход соответствует современной практике применения индикаторов для мониторинга и оценки миграционных процессов в системе государственного регулирования.</w:t>
      </w:r>
    </w:p>
    <w:p w14:paraId="3AC762A5"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Второй этап характеризуется проведением gap-анализа с участием Центра труда для определения количественных потребностей в привлечении или удержании трудовых ресурсов в регионах. Методологическая основа данного подхода базируется на балансовых моделях миграционных процессов, позволяющих оценить дисбаланс между предложением и спросом на трудовые ресурсы в территориальном разрезе.</w:t>
      </w:r>
    </w:p>
    <w:p w14:paraId="0E203520"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Третий этап предусматривает формирование акиматами предложений по региональным квотам через заполнение унифицированного шаблона МТСЗН-051, содержащего технико-экономическое обоснование потребностей в трудовых ресурсах, жилье и инфраструктуре. Использование стандартизированных форм отчетности обеспечивает унификацию процедур планирования и повышает качество принимаемых управленческих решений.</w:t>
      </w:r>
    </w:p>
    <w:p w14:paraId="04A2D6A8"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Четвертый этап характеризуется утверждением типовых квот Министерством труда и социальной защиты населения совместно с Межведомственной комиссией на основе сверки с макроэкономическим прогнозом и согласования с профильными ведомствами. Квотирование является ключевым инструментом селективной миграционной политики, обеспечивающим сбалансированное территориальное развитие.</w:t>
      </w:r>
    </w:p>
    <w:p w14:paraId="7611B030"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Пятый этап обеспечивает интеграцию утвержденных квот в Единую информационную систему сферы труда и социальной защиты (ЕИС СТС) через API-технологии с последующим распределением лимитов по региональным личным кабинетам. Система включает 16 информационных подсистем по всем направлениям социально-трудовой сферы, включая миграционный модуль.</w:t>
      </w:r>
    </w:p>
    <w:p w14:paraId="1FA11461"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Шестой этап предполагает публикацию перечня населенных пунктов и вакансий через «Электронную биржу труда» с формированием доступной базы данных для потенциальных переселенцев. С момента запуска системы в 2018 году ее услугами воспользовались 960 тысяч работодателей и более 2,6 миллиона соискателей.</w:t>
      </w:r>
    </w:p>
    <w:p w14:paraId="0197994B"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Седьмой этап включает набор и сопровождение переселенцев через Центр трудовой мобильности с применением процедур скрининга, заключения социальных контрактов и предоставления субсидий на переезд и жилье. Региональная квота приема переселенцев на 2024 год составила 6450 человек, что отражает масштабы реализуемых программ внутреннего переселения.</w:t>
      </w:r>
    </w:p>
    <w:p w14:paraId="2FE093BC"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Восьмой этап предусматривает адаптацию этнических казахов (кандасов) через специализированные Центры адаптации, обеспечивающие комплекс услуг по обучению, временному проживанию и социально-экономической интеграции. Адаптационные и интеграционные услуги включают предварительные консультации, содействие в трудоустройстве, предварительное посещение региона расселения и организацию переезда.</w:t>
      </w:r>
    </w:p>
    <w:p w14:paraId="559063B2"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Девятый этап предусматривает квартальную отчетность с расчетом ключевых показателей эффективности (KPI), включающих освоение субсидий, закрепляемость переселенцев и трудоустройство. Использование системы показателей результативности соответствует современным подходам к управлению по результатам в государственном секторе.</w:t>
      </w:r>
    </w:p>
    <w:p w14:paraId="1F4D8530"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Десятый этап предполагает механизм корректировки при достижении показателей эффективности менее 85%, включающий пересмотр размеров субсидий, перечня населенных пунктов или региональных квот. Закрепляемость прибывших в северных регионах достигает 93%, что свидетельствует об эффективности применяемых интеграционных механизмов.</w:t>
      </w:r>
    </w:p>
    <w:p w14:paraId="7BFB323D"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Временная структура процессной модели охватывает годовой цикл планирования с дифференцированными временными рамками: постоянный мониторинг (январь-ноябрь), аналитические процедуры (ноябрь), формирование предложений (до 15 декабря) и утверждение квот (январь-февраль). Оперативные процессы реализуются в течение трех дней для загрузки квот в систему и ежемесячно для публикации вакансий.</w:t>
      </w:r>
    </w:p>
    <w:p w14:paraId="6EC34A04"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Долгосрочные процессы охватывают период от апреля до декабря для набора переселенцев и имеют сквозной характер для адаптации кандасов. Контрольно-оценочные процедуры осуществляются поквартально, что обеспечивает своевременную корректировку программных мероприятий.</w:t>
      </w:r>
    </w:p>
    <w:p w14:paraId="54FB5F08" w14:textId="154DA866"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Процессная модель демонстрирует сложную систему межведомственного взаимодействия, включающую </w:t>
      </w:r>
      <w:r w:rsidR="00DB1818" w:rsidRPr="003078CA">
        <w:rPr>
          <w:rFonts w:ascii="Times New Roman" w:eastAsia="Times New Roman" w:hAnsi="Times New Roman" w:cs="Times New Roman"/>
          <w:sz w:val="28"/>
          <w:szCs w:val="28"/>
          <w:lang w:val="ru-RU"/>
        </w:rPr>
        <w:t xml:space="preserve">центральные </w:t>
      </w:r>
      <w:r w:rsidRPr="003078CA">
        <w:rPr>
          <w:rFonts w:ascii="Times New Roman" w:eastAsia="Times New Roman" w:hAnsi="Times New Roman" w:cs="Times New Roman"/>
          <w:sz w:val="28"/>
          <w:szCs w:val="28"/>
        </w:rPr>
        <w:t>министерства, региональные акиматы и специализированные центры. Координирующая роль Министерства труда и социальной защиты населения обеспечивается через Комитет по миграции, осуществляющий функции мониторинга и регулирования миграционных процессов.</w:t>
      </w:r>
    </w:p>
    <w:p w14:paraId="4A799F2E"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Децентрализация исполнительных функций на уровень акиматов при сохранении централизованного планирования отражает принципы subsidiarity в системе государственного управления. Вовлечение специализированных центров (трудовой мобильности, адаптации) обеспечивает профессионализацию услуг по сопровождению мигрантов.</w:t>
      </w:r>
    </w:p>
    <w:p w14:paraId="36DC896B"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Интеграция процессов в единую информационную систему социально-трудовой сферы представляет собой практическую реализацию концепции «цифрового правительства». API-интеграция обеспечивает real-time обмен данными между различными подсистемами и уровнями управления.</w:t>
      </w:r>
    </w:p>
    <w:p w14:paraId="4590A251"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Использование электронных личных кабинетов и мобильных приложений для сопровождения переселенцев отражает тенденции персонализации государственных услуг. Автоматизация мониторинга и отчетности повышает оперативность принятия управленческих решений и снижает административные издержки.</w:t>
      </w:r>
    </w:p>
    <w:p w14:paraId="58AFCC19" w14:textId="2226655F" w:rsidR="00495664" w:rsidRDefault="005E0469">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Не все внутренние мигранты попадают в систему учета и мониторинга. В поле зрения миграционных служб попадает только 10-15% реальных переездов, следовательно, моделировать и планировать всю миграцию по таким фрагментарным данным невозможно</w:t>
      </w:r>
      <w:r w:rsidR="00C62CD5">
        <w:rPr>
          <w:rFonts w:ascii="Times New Roman" w:eastAsia="Times New Roman" w:hAnsi="Times New Roman" w:cs="Times New Roman"/>
          <w:sz w:val="28"/>
          <w:szCs w:val="28"/>
          <w:lang w:val="ru-RU"/>
        </w:rPr>
        <w:t xml:space="preserve"> (рисунок 17)</w:t>
      </w:r>
      <w:r w:rsidRPr="003078CA">
        <w:rPr>
          <w:rFonts w:ascii="Times New Roman" w:eastAsia="Times New Roman" w:hAnsi="Times New Roman" w:cs="Times New Roman"/>
          <w:sz w:val="28"/>
          <w:szCs w:val="28"/>
        </w:rPr>
        <w:t>.</w:t>
      </w:r>
    </w:p>
    <w:p w14:paraId="3CD1895C" w14:textId="77777777" w:rsidR="00353514" w:rsidRPr="00353514" w:rsidRDefault="00353514">
      <w:pPr>
        <w:ind w:firstLine="709"/>
        <w:rPr>
          <w:rFonts w:ascii="Times New Roman" w:eastAsia="Times New Roman" w:hAnsi="Times New Roman" w:cs="Times New Roman"/>
          <w:sz w:val="28"/>
          <w:szCs w:val="28"/>
          <w:lang w:val="ru-RU"/>
        </w:rPr>
      </w:pPr>
    </w:p>
    <w:p w14:paraId="6B35D0A4" w14:textId="77777777" w:rsidR="00495664" w:rsidRPr="003078CA" w:rsidRDefault="005E0469" w:rsidP="00353514">
      <w:pPr>
        <w:jc w:val="center"/>
        <w:rPr>
          <w:rFonts w:ascii="Times New Roman" w:eastAsia="Times New Roman" w:hAnsi="Times New Roman" w:cs="Times New Roman"/>
          <w:sz w:val="28"/>
          <w:szCs w:val="28"/>
        </w:rPr>
      </w:pPr>
      <w:r w:rsidRPr="003078CA">
        <w:rPr>
          <w:rFonts w:ascii="Times New Roman" w:eastAsia="Times New Roman" w:hAnsi="Times New Roman" w:cs="Times New Roman"/>
          <w:noProof/>
          <w:sz w:val="28"/>
          <w:szCs w:val="28"/>
          <w:lang w:val="ru-RU"/>
        </w:rPr>
        <w:drawing>
          <wp:inline distT="0" distB="0" distL="0" distR="0" wp14:anchorId="51684696" wp14:editId="2868C69B">
            <wp:extent cx="5940425" cy="4237990"/>
            <wp:effectExtent l="0" t="0" r="0" b="0"/>
            <wp:docPr id="54"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24"/>
                    <a:srcRect/>
                    <a:stretch>
                      <a:fillRect/>
                    </a:stretch>
                  </pic:blipFill>
                  <pic:spPr>
                    <a:xfrm>
                      <a:off x="0" y="0"/>
                      <a:ext cx="5940425" cy="4237990"/>
                    </a:xfrm>
                    <a:prstGeom prst="rect">
                      <a:avLst/>
                    </a:prstGeom>
                    <a:ln/>
                  </pic:spPr>
                </pic:pic>
              </a:graphicData>
            </a:graphic>
          </wp:inline>
        </w:drawing>
      </w:r>
    </w:p>
    <w:p w14:paraId="100A5640" w14:textId="77777777" w:rsidR="00353514" w:rsidRPr="00353514" w:rsidRDefault="00353514" w:rsidP="00353514">
      <w:pPr>
        <w:jc w:val="center"/>
        <w:rPr>
          <w:rFonts w:ascii="Times New Roman" w:eastAsia="Times New Roman" w:hAnsi="Times New Roman" w:cs="Times New Roman"/>
          <w:sz w:val="16"/>
          <w:szCs w:val="16"/>
          <w:lang w:val="ru-RU"/>
        </w:rPr>
      </w:pPr>
    </w:p>
    <w:p w14:paraId="7CECE955" w14:textId="41CCF307" w:rsidR="00137BEC" w:rsidRPr="003078CA" w:rsidRDefault="00137BEC" w:rsidP="00353514">
      <w:pPr>
        <w:jc w:val="center"/>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Рисунок</w:t>
      </w:r>
      <w:r w:rsidRPr="003078CA">
        <w:rPr>
          <w:rFonts w:ascii="Times New Roman" w:eastAsia="Times New Roman" w:hAnsi="Times New Roman" w:cs="Times New Roman"/>
          <w:sz w:val="28"/>
          <w:szCs w:val="28"/>
          <w:lang w:val="ru-RU"/>
        </w:rPr>
        <w:t xml:space="preserve"> 17 </w:t>
      </w:r>
      <w:r w:rsidR="00353514">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Анализ </w:t>
      </w:r>
      <w:r w:rsidRPr="003078CA">
        <w:rPr>
          <w:rFonts w:ascii="Times New Roman" w:eastAsia="Times New Roman" w:hAnsi="Times New Roman" w:cs="Times New Roman"/>
          <w:sz w:val="28"/>
          <w:szCs w:val="28"/>
          <w:lang w:val="ru-RU"/>
        </w:rPr>
        <w:t xml:space="preserve">причин </w:t>
      </w:r>
      <w:r w:rsidRPr="003078CA">
        <w:rPr>
          <w:rFonts w:ascii="Times New Roman" w:eastAsia="Times New Roman" w:hAnsi="Times New Roman" w:cs="Times New Roman"/>
          <w:sz w:val="28"/>
          <w:szCs w:val="28"/>
        </w:rPr>
        <w:t>возникновения скрытой внутренней миграции в</w:t>
      </w:r>
      <w:r w:rsidR="00353514">
        <w:rPr>
          <w:rFonts w:ascii="Times New Roman" w:eastAsia="Times New Roman" w:hAnsi="Times New Roman" w:cs="Times New Roman"/>
          <w:sz w:val="28"/>
          <w:szCs w:val="28"/>
          <w:lang w:val="ru-RU"/>
        </w:rPr>
        <w:t> </w:t>
      </w:r>
      <w:r w:rsidRPr="003078CA">
        <w:rPr>
          <w:rFonts w:ascii="Times New Roman" w:eastAsia="Times New Roman" w:hAnsi="Times New Roman" w:cs="Times New Roman"/>
          <w:sz w:val="28"/>
          <w:szCs w:val="28"/>
        </w:rPr>
        <w:t>Р</w:t>
      </w:r>
      <w:r w:rsidR="00353514">
        <w:rPr>
          <w:rFonts w:ascii="Times New Roman" w:eastAsia="Times New Roman" w:hAnsi="Times New Roman" w:cs="Times New Roman"/>
          <w:sz w:val="28"/>
          <w:szCs w:val="28"/>
          <w:lang w:val="ru-RU"/>
        </w:rPr>
        <w:t xml:space="preserve">еспублике </w:t>
      </w:r>
      <w:r w:rsidRPr="003078CA">
        <w:rPr>
          <w:rFonts w:ascii="Times New Roman" w:eastAsia="Times New Roman" w:hAnsi="Times New Roman" w:cs="Times New Roman"/>
          <w:sz w:val="28"/>
          <w:szCs w:val="28"/>
        </w:rPr>
        <w:t>К</w:t>
      </w:r>
      <w:r w:rsidR="00353514">
        <w:rPr>
          <w:rFonts w:ascii="Times New Roman" w:eastAsia="Times New Roman" w:hAnsi="Times New Roman" w:cs="Times New Roman"/>
          <w:sz w:val="28"/>
          <w:szCs w:val="28"/>
          <w:lang w:val="ru-RU"/>
        </w:rPr>
        <w:t>азахстан</w:t>
      </w:r>
      <w:r w:rsidRPr="003078CA">
        <w:rPr>
          <w:rFonts w:ascii="Times New Roman" w:eastAsia="Times New Roman" w:hAnsi="Times New Roman" w:cs="Times New Roman"/>
          <w:sz w:val="28"/>
          <w:szCs w:val="28"/>
        </w:rPr>
        <w:t xml:space="preserve"> </w:t>
      </w:r>
    </w:p>
    <w:p w14:paraId="4D8F5DB2" w14:textId="77777777" w:rsidR="00353514" w:rsidRPr="0085551E" w:rsidRDefault="00353514" w:rsidP="00D95FF5">
      <w:pPr>
        <w:ind w:firstLine="709"/>
        <w:rPr>
          <w:rFonts w:ascii="Times New Roman" w:eastAsia="Times New Roman" w:hAnsi="Times New Roman" w:cs="Times New Roman"/>
          <w:sz w:val="16"/>
          <w:szCs w:val="16"/>
          <w:lang w:val="ru-RU"/>
        </w:rPr>
      </w:pPr>
    </w:p>
    <w:p w14:paraId="4263C9AC" w14:textId="12196FE9" w:rsidR="00137BEC" w:rsidRPr="003078CA" w:rsidRDefault="00137BEC" w:rsidP="00D95FF5">
      <w:pPr>
        <w:ind w:firstLine="709"/>
        <w:rPr>
          <w:rFonts w:ascii="Times New Roman" w:eastAsia="Times New Roman" w:hAnsi="Times New Roman" w:cs="Times New Roman"/>
          <w:sz w:val="24"/>
          <w:szCs w:val="24"/>
          <w:lang w:val="ru-RU"/>
        </w:rPr>
      </w:pPr>
      <w:r w:rsidRPr="003078CA">
        <w:rPr>
          <w:rFonts w:ascii="Times New Roman" w:eastAsia="Times New Roman" w:hAnsi="Times New Roman" w:cs="Times New Roman"/>
          <w:sz w:val="24"/>
          <w:szCs w:val="24"/>
        </w:rPr>
        <w:t>Примечание</w:t>
      </w:r>
      <w:r w:rsidR="00650FB5">
        <w:rPr>
          <w:rFonts w:ascii="Times New Roman" w:eastAsia="Times New Roman" w:hAnsi="Times New Roman" w:cs="Times New Roman"/>
          <w:sz w:val="24"/>
          <w:szCs w:val="24"/>
          <w:lang w:val="ru-RU"/>
        </w:rPr>
        <w:t xml:space="preserve"> – Составлено</w:t>
      </w:r>
      <w:r w:rsidRPr="003078CA">
        <w:rPr>
          <w:rFonts w:ascii="Times New Roman" w:eastAsia="Times New Roman" w:hAnsi="Times New Roman" w:cs="Times New Roman"/>
          <w:sz w:val="24"/>
          <w:szCs w:val="24"/>
        </w:rPr>
        <w:t xml:space="preserve"> автором</w:t>
      </w:r>
    </w:p>
    <w:p w14:paraId="09D4DAF5" w14:textId="77777777" w:rsidR="00137BEC" w:rsidRPr="003078CA" w:rsidRDefault="00137BEC">
      <w:pPr>
        <w:ind w:firstLine="709"/>
        <w:rPr>
          <w:rFonts w:ascii="Times New Roman" w:eastAsia="Times New Roman" w:hAnsi="Times New Roman" w:cs="Times New Roman"/>
          <w:sz w:val="28"/>
          <w:szCs w:val="28"/>
        </w:rPr>
      </w:pPr>
    </w:p>
    <w:p w14:paraId="56620F3B" w14:textId="4C1F3FA4" w:rsidR="00495664" w:rsidRPr="003078CA" w:rsidRDefault="004A5109" w:rsidP="00B633BD">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Эта ситуация</w:t>
      </w:r>
      <w:r w:rsidR="005E0469" w:rsidRPr="003078CA">
        <w:rPr>
          <w:rFonts w:ascii="Times New Roman" w:eastAsia="Times New Roman" w:hAnsi="Times New Roman" w:cs="Times New Roman"/>
          <w:sz w:val="28"/>
          <w:szCs w:val="28"/>
        </w:rPr>
        <w:t xml:space="preserve"> приводит к дальнейшим трудностям и рискам:</w:t>
      </w:r>
    </w:p>
    <w:p w14:paraId="7625CD32" w14:textId="69360426" w:rsidR="0040714E" w:rsidRPr="003078CA" w:rsidRDefault="00353514" w:rsidP="00B633BD">
      <w:pPr>
        <w:pBdr>
          <w:top w:val="nil"/>
          <w:left w:val="nil"/>
          <w:bottom w:val="nil"/>
          <w:right w:val="nil"/>
          <w:between w:val="nil"/>
        </w:pBdr>
        <w:ind w:firstLine="720"/>
        <w:contextualSpacing/>
        <w:rPr>
          <w:color w:val="000000"/>
          <w:sz w:val="28"/>
          <w:szCs w:val="28"/>
        </w:rPr>
      </w:pPr>
      <w:r>
        <w:rPr>
          <w:rFonts w:ascii="Times New Roman" w:eastAsia="Times New Roman" w:hAnsi="Times New Roman" w:cs="Times New Roman"/>
          <w:color w:val="000000"/>
          <w:sz w:val="28"/>
          <w:szCs w:val="28"/>
          <w:lang w:val="ru-RU"/>
        </w:rPr>
        <w:t>‒</w:t>
      </w:r>
      <w:r w:rsidR="0040714E" w:rsidRPr="003078CA">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 xml:space="preserve">по применению экономических инструментов может привести к неправильному </w:t>
      </w:r>
      <w:r w:rsidR="0040714E" w:rsidRPr="003078CA">
        <w:rPr>
          <w:rFonts w:ascii="Times New Roman" w:eastAsia="Times New Roman" w:hAnsi="Times New Roman" w:cs="Times New Roman"/>
          <w:color w:val="000000"/>
          <w:sz w:val="28"/>
          <w:szCs w:val="28"/>
          <w:lang w:val="ru-RU"/>
        </w:rPr>
        <w:t xml:space="preserve">расчету </w:t>
      </w:r>
      <w:r w:rsidR="005E0469" w:rsidRPr="003078CA">
        <w:rPr>
          <w:rFonts w:ascii="Times New Roman" w:eastAsia="Times New Roman" w:hAnsi="Times New Roman" w:cs="Times New Roman"/>
          <w:color w:val="000000"/>
          <w:sz w:val="28"/>
          <w:szCs w:val="28"/>
        </w:rPr>
        <w:t>размер</w:t>
      </w:r>
      <w:r w:rsidR="0040714E" w:rsidRPr="003078CA">
        <w:rPr>
          <w:rFonts w:ascii="Times New Roman" w:eastAsia="Times New Roman" w:hAnsi="Times New Roman" w:cs="Times New Roman"/>
          <w:color w:val="000000"/>
          <w:sz w:val="28"/>
          <w:szCs w:val="28"/>
          <w:lang w:val="ru-RU"/>
        </w:rPr>
        <w:t>а</w:t>
      </w:r>
      <w:r w:rsidR="005E0469" w:rsidRPr="003078CA">
        <w:rPr>
          <w:rFonts w:ascii="Times New Roman" w:eastAsia="Times New Roman" w:hAnsi="Times New Roman" w:cs="Times New Roman"/>
          <w:color w:val="000000"/>
          <w:sz w:val="28"/>
          <w:szCs w:val="28"/>
        </w:rPr>
        <w:t xml:space="preserve"> субсидий на </w:t>
      </w:r>
      <w:r w:rsidR="007432BF" w:rsidRPr="003078CA">
        <w:rPr>
          <w:rFonts w:ascii="Times New Roman" w:eastAsia="Times New Roman" w:hAnsi="Times New Roman" w:cs="Times New Roman"/>
          <w:color w:val="000000"/>
          <w:sz w:val="28"/>
          <w:szCs w:val="28"/>
        </w:rPr>
        <w:t>жильё, переезд и инфраструктуру,</w:t>
      </w:r>
      <w:r w:rsidR="005E0469" w:rsidRPr="003078CA">
        <w:rPr>
          <w:rFonts w:ascii="Times New Roman" w:eastAsia="Times New Roman" w:hAnsi="Times New Roman" w:cs="Times New Roman"/>
          <w:color w:val="000000"/>
          <w:sz w:val="28"/>
          <w:szCs w:val="28"/>
        </w:rPr>
        <w:t xml:space="preserve"> завышенные ассигнования туда, где спрос переоценён, и дефицит там, где поток недоучтён;</w:t>
      </w:r>
    </w:p>
    <w:p w14:paraId="34705845" w14:textId="2F591B19" w:rsidR="0040714E" w:rsidRPr="003078CA" w:rsidRDefault="00353514" w:rsidP="00B633BD">
      <w:pPr>
        <w:pBdr>
          <w:top w:val="nil"/>
          <w:left w:val="nil"/>
          <w:bottom w:val="nil"/>
          <w:right w:val="nil"/>
          <w:between w:val="nil"/>
        </w:pBdr>
        <w:ind w:firstLine="720"/>
        <w:contextualSpacing/>
        <w:rPr>
          <w:color w:val="000000"/>
          <w:sz w:val="28"/>
          <w:szCs w:val="28"/>
        </w:rPr>
      </w:pPr>
      <w:r w:rsidRPr="00353514">
        <w:rPr>
          <w:rFonts w:ascii="Times New Roman" w:hAnsi="Times New Roman" w:cs="Times New Roman"/>
          <w:color w:val="000000"/>
          <w:sz w:val="28"/>
          <w:szCs w:val="28"/>
        </w:rPr>
        <w:t>‒</w:t>
      </w:r>
      <w:r w:rsidR="0040714E" w:rsidRPr="00353514">
        <w:rPr>
          <w:rFonts w:ascii="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в сфере рынка труда может привести к дисбалансу прогнозов кадровой обеспеченности: предприятия в «тихих» донор-регионах недооценивают утечку рабочей силы, реципиенты – сталкиваются с неожиданным давлением на услуги и жильё;</w:t>
      </w:r>
    </w:p>
    <w:p w14:paraId="0E7CEBF3" w14:textId="7746FE23" w:rsidR="0040714E" w:rsidRPr="003078CA" w:rsidRDefault="00353514" w:rsidP="00B633BD">
      <w:pPr>
        <w:pBdr>
          <w:top w:val="nil"/>
          <w:left w:val="nil"/>
          <w:bottom w:val="nil"/>
          <w:right w:val="nil"/>
          <w:between w:val="nil"/>
        </w:pBdr>
        <w:ind w:firstLine="720"/>
        <w:contextualSpacing/>
        <w:rPr>
          <w:color w:val="000000"/>
          <w:sz w:val="28"/>
          <w:szCs w:val="28"/>
        </w:rPr>
      </w:pPr>
      <w:r>
        <w:rPr>
          <w:rFonts w:ascii="Times New Roman" w:hAnsi="Times New Roman" w:cs="Times New Roman"/>
          <w:color w:val="000000"/>
          <w:sz w:val="28"/>
          <w:szCs w:val="28"/>
          <w:lang w:val="ru-RU"/>
        </w:rPr>
        <w:t>‒</w:t>
      </w:r>
      <w:r w:rsidR="0040714E" w:rsidRPr="00353514">
        <w:rPr>
          <w:rFonts w:ascii="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в сфере фискальной по</w:t>
      </w:r>
      <w:r w:rsidR="00666506" w:rsidRPr="003078CA">
        <w:rPr>
          <w:rFonts w:ascii="Times New Roman" w:eastAsia="Times New Roman" w:hAnsi="Times New Roman" w:cs="Times New Roman"/>
          <w:color w:val="000000"/>
          <w:sz w:val="28"/>
          <w:szCs w:val="28"/>
        </w:rPr>
        <w:t>литики может выражаться в ошибках</w:t>
      </w:r>
      <w:r w:rsidR="005E0469" w:rsidRPr="003078CA">
        <w:rPr>
          <w:rFonts w:ascii="Times New Roman" w:eastAsia="Times New Roman" w:hAnsi="Times New Roman" w:cs="Times New Roman"/>
          <w:color w:val="000000"/>
          <w:sz w:val="28"/>
          <w:szCs w:val="28"/>
        </w:rPr>
        <w:t xml:space="preserve"> расчётов трансфертов выравнивания и нормативов подушевого финансирования (школы, больницы), поскольку «прописанное» население расходится с фактически проживающим;</w:t>
      </w:r>
    </w:p>
    <w:p w14:paraId="5F958124" w14:textId="22F41220" w:rsidR="0040714E" w:rsidRPr="003078CA" w:rsidRDefault="00353514" w:rsidP="00B633BD">
      <w:pPr>
        <w:pBdr>
          <w:top w:val="nil"/>
          <w:left w:val="nil"/>
          <w:bottom w:val="nil"/>
          <w:right w:val="nil"/>
          <w:between w:val="nil"/>
        </w:pBdr>
        <w:ind w:firstLine="720"/>
        <w:contextualSpacing/>
        <w:rPr>
          <w:color w:val="000000"/>
          <w:sz w:val="28"/>
          <w:szCs w:val="28"/>
        </w:rPr>
      </w:pPr>
      <w:r>
        <w:rPr>
          <w:rFonts w:ascii="Times New Roman" w:hAnsi="Times New Roman" w:cs="Times New Roman"/>
          <w:color w:val="000000"/>
          <w:sz w:val="28"/>
          <w:szCs w:val="28"/>
          <w:lang w:val="ru-RU"/>
        </w:rPr>
        <w:t>‒</w:t>
      </w:r>
      <w:r w:rsidR="0040714E" w:rsidRPr="00353514">
        <w:rPr>
          <w:rFonts w:ascii="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в сфере мониторинга и оценки KPI миграционных программ искусственно выше 90%, так как в знаменате</w:t>
      </w:r>
      <w:r w:rsidR="00666506" w:rsidRPr="003078CA">
        <w:rPr>
          <w:rFonts w:ascii="Times New Roman" w:eastAsia="Times New Roman" w:hAnsi="Times New Roman" w:cs="Times New Roman"/>
          <w:color w:val="000000"/>
          <w:sz w:val="28"/>
          <w:szCs w:val="28"/>
        </w:rPr>
        <w:t>ле – только «видимые» участники,</w:t>
      </w:r>
      <w:r w:rsidR="005E0469" w:rsidRPr="003078CA">
        <w:rPr>
          <w:rFonts w:ascii="Times New Roman" w:eastAsia="Times New Roman" w:hAnsi="Times New Roman" w:cs="Times New Roman"/>
          <w:color w:val="000000"/>
          <w:sz w:val="28"/>
          <w:szCs w:val="28"/>
        </w:rPr>
        <w:t xml:space="preserve"> реальная результативность занижена;</w:t>
      </w:r>
    </w:p>
    <w:p w14:paraId="5BC8CE0B" w14:textId="6362C4CA" w:rsidR="00495664" w:rsidRPr="003078CA" w:rsidRDefault="00671B17" w:rsidP="00B633BD">
      <w:pPr>
        <w:pBdr>
          <w:top w:val="nil"/>
          <w:left w:val="nil"/>
          <w:bottom w:val="nil"/>
          <w:right w:val="nil"/>
          <w:between w:val="nil"/>
        </w:pBdr>
        <w:ind w:firstLine="720"/>
        <w:contextualSpacing/>
        <w:rPr>
          <w:color w:val="000000"/>
          <w:sz w:val="28"/>
          <w:szCs w:val="28"/>
        </w:rPr>
      </w:pPr>
      <w:r w:rsidRPr="00671B17">
        <w:rPr>
          <w:rFonts w:ascii="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 xml:space="preserve">кроме этого, усиливаются </w:t>
      </w:r>
      <w:r w:rsidR="00666506" w:rsidRPr="003078CA">
        <w:rPr>
          <w:rFonts w:ascii="Times New Roman" w:eastAsia="Times New Roman" w:hAnsi="Times New Roman" w:cs="Times New Roman"/>
          <w:color w:val="000000"/>
          <w:sz w:val="28"/>
          <w:szCs w:val="28"/>
        </w:rPr>
        <w:t xml:space="preserve">социальные риски </w:t>
      </w:r>
      <w:r>
        <w:rPr>
          <w:rFonts w:ascii="Times New Roman" w:eastAsia="Times New Roman" w:hAnsi="Times New Roman" w:cs="Times New Roman"/>
          <w:color w:val="000000"/>
          <w:sz w:val="28"/>
          <w:szCs w:val="28"/>
        </w:rPr>
        <w:t>‒</w:t>
      </w:r>
      <w:r w:rsidR="00666506" w:rsidRPr="003078CA">
        <w:rPr>
          <w:rFonts w:ascii="Times New Roman" w:eastAsia="Times New Roman" w:hAnsi="Times New Roman" w:cs="Times New Roman"/>
          <w:color w:val="000000"/>
          <w:sz w:val="28"/>
          <w:szCs w:val="28"/>
        </w:rPr>
        <w:t xml:space="preserve"> р</w:t>
      </w:r>
      <w:r w:rsidR="005E0469" w:rsidRPr="003078CA">
        <w:rPr>
          <w:rFonts w:ascii="Times New Roman" w:eastAsia="Times New Roman" w:hAnsi="Times New Roman" w:cs="Times New Roman"/>
          <w:color w:val="000000"/>
          <w:sz w:val="28"/>
          <w:szCs w:val="28"/>
        </w:rPr>
        <w:t>ост тенево</w:t>
      </w:r>
      <w:r w:rsidR="00666506" w:rsidRPr="003078CA">
        <w:rPr>
          <w:rFonts w:ascii="Times New Roman" w:eastAsia="Times New Roman" w:hAnsi="Times New Roman" w:cs="Times New Roman"/>
          <w:color w:val="000000"/>
          <w:sz w:val="28"/>
          <w:szCs w:val="28"/>
        </w:rPr>
        <w:t>го сектора найма и аренды жилья,</w:t>
      </w:r>
      <w:r w:rsidR="005E0469" w:rsidRPr="003078CA">
        <w:rPr>
          <w:rFonts w:ascii="Times New Roman" w:eastAsia="Times New Roman" w:hAnsi="Times New Roman" w:cs="Times New Roman"/>
          <w:color w:val="000000"/>
          <w:sz w:val="28"/>
          <w:szCs w:val="28"/>
        </w:rPr>
        <w:t xml:space="preserve"> невозможность адресно вести работу с уязвимыми группами</w:t>
      </w:r>
      <w:r w:rsidR="00666506" w:rsidRPr="003078CA">
        <w:rPr>
          <w:rFonts w:ascii="Times New Roman" w:eastAsia="Times New Roman" w:hAnsi="Times New Roman" w:cs="Times New Roman"/>
          <w:color w:val="000000"/>
          <w:sz w:val="28"/>
          <w:szCs w:val="28"/>
          <w:lang w:val="ru-RU"/>
        </w:rPr>
        <w:t xml:space="preserve"> населения</w:t>
      </w:r>
      <w:r w:rsidR="005E0469" w:rsidRPr="003078CA">
        <w:rPr>
          <w:rFonts w:ascii="Times New Roman" w:eastAsia="Times New Roman" w:hAnsi="Times New Roman" w:cs="Times New Roman"/>
          <w:color w:val="000000"/>
          <w:sz w:val="28"/>
          <w:szCs w:val="28"/>
        </w:rPr>
        <w:t xml:space="preserve"> (молодёжь, многодетные семьи).</w:t>
      </w:r>
    </w:p>
    <w:p w14:paraId="419553E3" w14:textId="0BC9AEA9" w:rsidR="00495664" w:rsidRPr="003078CA" w:rsidRDefault="005E0469" w:rsidP="00B633BD">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От точности административных регистров напрямую зависит обоснованность экономических стимулов (налоги, субсидии, трансферты). Фактическ</w:t>
      </w:r>
      <w:r w:rsidR="00B55A4E" w:rsidRPr="003078CA">
        <w:rPr>
          <w:rFonts w:ascii="Times New Roman" w:eastAsia="Times New Roman" w:hAnsi="Times New Roman" w:cs="Times New Roman"/>
          <w:sz w:val="28"/>
          <w:szCs w:val="28"/>
          <w:lang w:val="ru-RU"/>
        </w:rPr>
        <w:t>ие</w:t>
      </w:r>
      <w:r w:rsidRPr="003078CA">
        <w:rPr>
          <w:rFonts w:ascii="Times New Roman" w:eastAsia="Times New Roman" w:hAnsi="Times New Roman" w:cs="Times New Roman"/>
          <w:sz w:val="28"/>
          <w:szCs w:val="28"/>
        </w:rPr>
        <w:t xml:space="preserve"> пробелы в системе мониторинга и учета мигрантов способствует снижению эффективности внедрения продуманных мероприятий</w:t>
      </w:r>
      <w:r w:rsidR="001F3EDF">
        <w:rPr>
          <w:rFonts w:ascii="Times New Roman" w:eastAsia="Times New Roman" w:hAnsi="Times New Roman" w:cs="Times New Roman"/>
          <w:sz w:val="28"/>
          <w:szCs w:val="28"/>
          <w:lang w:val="ru-RU"/>
        </w:rPr>
        <w:t>, т</w:t>
      </w:r>
      <w:r w:rsidRPr="003078CA">
        <w:rPr>
          <w:rFonts w:ascii="Times New Roman" w:eastAsia="Times New Roman" w:hAnsi="Times New Roman" w:cs="Times New Roman"/>
          <w:sz w:val="28"/>
          <w:szCs w:val="28"/>
        </w:rPr>
        <w:t>ак как невозможно управлять тем, что нельзя измерить. Низкая доля саморегистрации в системе учета и мониторинга указывает на потребность в позитивном стимулировании мигрантов через предоставлени</w:t>
      </w:r>
      <w:r w:rsidR="00B55A4E" w:rsidRPr="003078CA">
        <w:rPr>
          <w:rFonts w:ascii="Times New Roman" w:eastAsia="Times New Roman" w:hAnsi="Times New Roman" w:cs="Times New Roman"/>
          <w:sz w:val="28"/>
          <w:szCs w:val="28"/>
          <w:lang w:val="ru-RU"/>
        </w:rPr>
        <w:t>е</w:t>
      </w:r>
      <w:r w:rsidRPr="003078CA">
        <w:rPr>
          <w:rFonts w:ascii="Times New Roman" w:eastAsia="Times New Roman" w:hAnsi="Times New Roman" w:cs="Times New Roman"/>
          <w:sz w:val="28"/>
          <w:szCs w:val="28"/>
        </w:rPr>
        <w:t xml:space="preserve"> ряда экономических инструментов: налоговый вычет на аренду/ипотеку при фиксации нового адреса, приоритет в детском саду, электронные услуги «по месту» только после онлайн-регистрации.</w:t>
      </w:r>
    </w:p>
    <w:p w14:paraId="18C007C7" w14:textId="70A0FA65"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Новые тренды внутренних миграционных процессов отражены в обновленном За</w:t>
      </w:r>
      <w:r w:rsidR="00D95FF5" w:rsidRPr="003078CA">
        <w:rPr>
          <w:rFonts w:ascii="Times New Roman" w:eastAsia="Times New Roman" w:hAnsi="Times New Roman" w:cs="Times New Roman"/>
          <w:sz w:val="28"/>
          <w:szCs w:val="28"/>
        </w:rPr>
        <w:t xml:space="preserve">коне РК «О миграции населения» </w:t>
      </w:r>
      <w:r w:rsidR="00D95FF5" w:rsidRPr="003078CA">
        <w:rPr>
          <w:rFonts w:ascii="Times New Roman" w:eastAsia="Times New Roman" w:hAnsi="Times New Roman" w:cs="Times New Roman"/>
          <w:sz w:val="28"/>
          <w:szCs w:val="28"/>
          <w:lang w:val="ru-RU"/>
        </w:rPr>
        <w:t>[12</w:t>
      </w:r>
      <w:r w:rsidR="009B67B1">
        <w:rPr>
          <w:rFonts w:ascii="Times New Roman" w:eastAsia="Times New Roman" w:hAnsi="Times New Roman" w:cs="Times New Roman"/>
          <w:sz w:val="28"/>
          <w:szCs w:val="28"/>
          <w:lang w:val="ru-RU"/>
        </w:rPr>
        <w:t>8</w:t>
      </w:r>
      <w:r w:rsidRPr="003078CA">
        <w:rPr>
          <w:rFonts w:ascii="Times New Roman" w:eastAsia="Times New Roman" w:hAnsi="Times New Roman" w:cs="Times New Roman"/>
          <w:sz w:val="28"/>
          <w:szCs w:val="28"/>
        </w:rPr>
        <w:t xml:space="preserve">], в </w:t>
      </w:r>
      <w:r w:rsidR="00D95FF5" w:rsidRPr="003078CA">
        <w:rPr>
          <w:rFonts w:ascii="Times New Roman" w:eastAsia="Times New Roman" w:hAnsi="Times New Roman" w:cs="Times New Roman"/>
          <w:sz w:val="28"/>
          <w:szCs w:val="28"/>
        </w:rPr>
        <w:t xml:space="preserve">принятом Социальном кодексе РК </w:t>
      </w:r>
      <w:r w:rsidR="00D95FF5" w:rsidRPr="003078CA">
        <w:rPr>
          <w:rFonts w:ascii="Times New Roman" w:eastAsia="Times New Roman" w:hAnsi="Times New Roman" w:cs="Times New Roman"/>
          <w:sz w:val="28"/>
          <w:szCs w:val="28"/>
          <w:lang w:val="ru-RU"/>
        </w:rPr>
        <w:t>[12</w:t>
      </w:r>
      <w:r w:rsidR="009B67B1">
        <w:rPr>
          <w:rFonts w:ascii="Times New Roman" w:eastAsia="Times New Roman" w:hAnsi="Times New Roman" w:cs="Times New Roman"/>
          <w:sz w:val="28"/>
          <w:szCs w:val="28"/>
          <w:lang w:val="ru-RU"/>
        </w:rPr>
        <w:t>9</w:t>
      </w:r>
      <w:r w:rsidRPr="003078CA">
        <w:rPr>
          <w:rFonts w:ascii="Times New Roman" w:eastAsia="Times New Roman" w:hAnsi="Times New Roman" w:cs="Times New Roman"/>
          <w:sz w:val="28"/>
          <w:szCs w:val="28"/>
        </w:rPr>
        <w:t>] (далее – «СК РК») и в новой Концепции миграционной политик</w:t>
      </w:r>
      <w:r w:rsidR="00D95FF5" w:rsidRPr="003078CA">
        <w:rPr>
          <w:rFonts w:ascii="Times New Roman" w:eastAsia="Times New Roman" w:hAnsi="Times New Roman" w:cs="Times New Roman"/>
          <w:sz w:val="28"/>
          <w:szCs w:val="28"/>
        </w:rPr>
        <w:t xml:space="preserve">и Казахстана на 2023-2027 годы </w:t>
      </w:r>
      <w:r w:rsidR="00D95FF5" w:rsidRPr="003078CA">
        <w:rPr>
          <w:rFonts w:ascii="Times New Roman" w:eastAsia="Times New Roman" w:hAnsi="Times New Roman" w:cs="Times New Roman"/>
          <w:sz w:val="28"/>
          <w:szCs w:val="28"/>
          <w:lang w:val="ru-RU"/>
        </w:rPr>
        <w:t>[1</w:t>
      </w:r>
      <w:r w:rsidR="009B67B1">
        <w:rPr>
          <w:rFonts w:ascii="Times New Roman" w:eastAsia="Times New Roman" w:hAnsi="Times New Roman" w:cs="Times New Roman"/>
          <w:sz w:val="28"/>
          <w:szCs w:val="28"/>
          <w:lang w:val="ru-RU"/>
        </w:rPr>
        <w:t>30</w:t>
      </w:r>
      <w:r w:rsidRPr="003078CA">
        <w:rPr>
          <w:rFonts w:ascii="Times New Roman" w:eastAsia="Times New Roman" w:hAnsi="Times New Roman" w:cs="Times New Roman"/>
          <w:sz w:val="28"/>
          <w:szCs w:val="28"/>
        </w:rPr>
        <w:t xml:space="preserve">] (далее – «Концепция»). </w:t>
      </w:r>
    </w:p>
    <w:p w14:paraId="19F72EBE" w14:textId="6445FF90"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Концепции</w:t>
      </w:r>
      <w:r w:rsidR="00B633BD">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в частности говорится, что в Казахстане миграционные перемещения направлены преимущественно из северных областей вглубь страны, а из южных регионов в мегаполисы. В результате, наблюдается разнонаправленная динамика численности населения областей и изменение распределения населения по территории республики. Кроме того, с одной стороны, урбанизация является катализатором развития экономики, она становится более эффективной и диверсифицированной. Но</w:t>
      </w:r>
      <w:r w:rsidR="0026292C" w:rsidRPr="003078CA">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с другой стороны, массовая стихийная миграция из сельской местности в города вызывает проблемы для сельских районов, где возникает нехватка рабочих рук. </w:t>
      </w:r>
    </w:p>
    <w:p w14:paraId="3AC8F382" w14:textId="1033C391"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Основная нагрузка в регулировании миграционных процессов возложена на Закон РК №477-IV «О миграции населения» (далее – «Закон №477-IV»). Несомненно, Закон играет ключевую роль в регулировании внутренних миграционных отношений. Закон включает 12 глав и 63 статьи, в том числе Главу 9 «Внутренние мигранты в Республике Казахстан» (статьи 50-51) и Главу 10 «Оказание содействия внутренним мигрантам» (статьи 52-53). </w:t>
      </w:r>
    </w:p>
    <w:p w14:paraId="4A329CD1" w14:textId="7AC3B232"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Терминологически</w:t>
      </w:r>
      <w:r w:rsidR="003456A4" w:rsidRPr="003078CA">
        <w:rPr>
          <w:rFonts w:ascii="Times New Roman" w:eastAsia="Times New Roman" w:hAnsi="Times New Roman" w:cs="Times New Roman"/>
          <w:sz w:val="28"/>
          <w:szCs w:val="28"/>
          <w:lang w:val="ru-RU"/>
        </w:rPr>
        <w:t>й</w:t>
      </w:r>
      <w:r w:rsidRPr="003078CA">
        <w:rPr>
          <w:rFonts w:ascii="Times New Roman" w:eastAsia="Times New Roman" w:hAnsi="Times New Roman" w:cs="Times New Roman"/>
          <w:sz w:val="28"/>
          <w:szCs w:val="28"/>
        </w:rPr>
        <w:t xml:space="preserve"> аппарат Закона включает такие понятия, как: «переселенец» </w:t>
      </w:r>
      <w:r w:rsidR="00C62CD5">
        <w:rPr>
          <w:rFonts w:ascii="Times New Roman" w:eastAsia="Times New Roman" w:hAnsi="Times New Roman" w:cs="Times New Roman"/>
          <w:sz w:val="28"/>
          <w:szCs w:val="28"/>
        </w:rPr>
        <w:t>‒</w:t>
      </w:r>
      <w:r w:rsidRPr="003078CA">
        <w:rPr>
          <w:rFonts w:ascii="Times New Roman" w:eastAsia="Times New Roman" w:hAnsi="Times New Roman" w:cs="Times New Roman"/>
          <w:sz w:val="28"/>
          <w:szCs w:val="28"/>
        </w:rPr>
        <w:t xml:space="preserve"> внутренний мигрант, переселившийся в регионы, определенные Правительством Республики Казахстан (п. 12 ст. 1); «региональная квота приема переселенцев» – предельное число переселенцев или переселенцев и членов их семей, прибывающих для постоянного проживания в регионы, определенные Правительством Республики Казахстан, которые обеспечиваются мерами государственной поддержки, предусмотренными участникам активных мер содействия занятости в соответствии с СК РК (п. 12-1 ст. 1); «внутренняя миграция» - переселение физических лиц внутри Республики Казахстан в целях постоянного или временного проживания (п. 25 ст. 1); «внутренний мигрант» – лицо, переселяющееся внутри РК самостоятельно в целях постоянного или временного проживания (п. 26 ст. 1).</w:t>
      </w:r>
    </w:p>
    <w:p w14:paraId="12B6C88F" w14:textId="315226A6" w:rsidR="00495664" w:rsidRPr="003078CA" w:rsidRDefault="003D094A">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В </w:t>
      </w:r>
      <w:r w:rsidR="00353514" w:rsidRPr="003078CA">
        <w:rPr>
          <w:rFonts w:ascii="Times New Roman" w:eastAsia="Times New Roman" w:hAnsi="Times New Roman" w:cs="Times New Roman"/>
          <w:sz w:val="28"/>
          <w:szCs w:val="28"/>
        </w:rPr>
        <w:t xml:space="preserve">таблице </w:t>
      </w:r>
      <w:r w:rsidRPr="003078CA">
        <w:rPr>
          <w:rFonts w:ascii="Times New Roman" w:eastAsia="Times New Roman" w:hAnsi="Times New Roman" w:cs="Times New Roman"/>
          <w:sz w:val="28"/>
          <w:szCs w:val="28"/>
        </w:rPr>
        <w:t>1</w:t>
      </w:r>
      <w:r w:rsidR="0085551E">
        <w:rPr>
          <w:rFonts w:ascii="Times New Roman" w:eastAsia="Times New Roman" w:hAnsi="Times New Roman" w:cs="Times New Roman"/>
          <w:sz w:val="28"/>
          <w:szCs w:val="28"/>
          <w:lang w:val="ru-RU"/>
        </w:rPr>
        <w:t>7</w:t>
      </w:r>
      <w:r w:rsidR="005E0469" w:rsidRPr="003078CA">
        <w:rPr>
          <w:rFonts w:ascii="Times New Roman" w:eastAsia="Times New Roman" w:hAnsi="Times New Roman" w:cs="Times New Roman"/>
          <w:sz w:val="28"/>
          <w:szCs w:val="28"/>
        </w:rPr>
        <w:t xml:space="preserve"> представлены основные права и обязанности внутренних мигрантов, закрепленные в ст. 51 Закона №477-IV.</w:t>
      </w:r>
    </w:p>
    <w:p w14:paraId="0938C622" w14:textId="77777777" w:rsidR="00495664" w:rsidRPr="003078CA" w:rsidRDefault="00495664">
      <w:pPr>
        <w:ind w:firstLine="709"/>
        <w:rPr>
          <w:rFonts w:ascii="Times New Roman" w:eastAsia="Times New Roman" w:hAnsi="Times New Roman" w:cs="Times New Roman"/>
          <w:sz w:val="28"/>
          <w:szCs w:val="28"/>
        </w:rPr>
      </w:pPr>
    </w:p>
    <w:p w14:paraId="6215B1F5" w14:textId="45921DE8" w:rsidR="00495664" w:rsidRDefault="005E0469">
      <w:pPr>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Т</w:t>
      </w:r>
      <w:r w:rsidR="003D094A" w:rsidRPr="003078CA">
        <w:rPr>
          <w:rFonts w:ascii="Times New Roman" w:eastAsia="Times New Roman" w:hAnsi="Times New Roman" w:cs="Times New Roman"/>
          <w:sz w:val="28"/>
          <w:szCs w:val="28"/>
        </w:rPr>
        <w:t>аблица 1</w:t>
      </w:r>
      <w:r w:rsidR="0085551E">
        <w:rPr>
          <w:rFonts w:ascii="Times New Roman" w:eastAsia="Times New Roman" w:hAnsi="Times New Roman" w:cs="Times New Roman"/>
          <w:sz w:val="28"/>
          <w:szCs w:val="28"/>
          <w:lang w:val="ru-RU"/>
        </w:rPr>
        <w:t>7</w:t>
      </w:r>
      <w:r w:rsidRPr="003078CA">
        <w:rPr>
          <w:rFonts w:ascii="Times New Roman" w:eastAsia="Times New Roman" w:hAnsi="Times New Roman" w:cs="Times New Roman"/>
          <w:sz w:val="28"/>
          <w:szCs w:val="28"/>
        </w:rPr>
        <w:t xml:space="preserve"> – Основные права и обязанности внутренних мигрантов в Казахстане</w:t>
      </w:r>
    </w:p>
    <w:p w14:paraId="11C16A8D" w14:textId="77777777" w:rsidR="00671B17" w:rsidRPr="00671B17" w:rsidRDefault="00671B17" w:rsidP="00671B17">
      <w:pPr>
        <w:jc w:val="right"/>
        <w:rPr>
          <w:rFonts w:ascii="Times New Roman" w:eastAsia="Times New Roman" w:hAnsi="Times New Roman" w:cs="Times New Roman"/>
          <w:sz w:val="16"/>
          <w:szCs w:val="16"/>
          <w:lang w:val="ru-RU"/>
        </w:rPr>
      </w:pPr>
    </w:p>
    <w:tbl>
      <w:tblPr>
        <w:tblStyle w:val="af7"/>
        <w:tblW w:w="946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50"/>
        <w:gridCol w:w="4813"/>
      </w:tblGrid>
      <w:tr w:rsidR="00671B17" w:rsidRPr="003078CA" w14:paraId="101A1D0B" w14:textId="77777777" w:rsidTr="00671B17">
        <w:trPr>
          <w:cantSplit/>
          <w:jc w:val="center"/>
        </w:trPr>
        <w:tc>
          <w:tcPr>
            <w:tcW w:w="4650" w:type="dxa"/>
          </w:tcPr>
          <w:p w14:paraId="715F89CE" w14:textId="77777777" w:rsidR="00671B17" w:rsidRPr="003078CA" w:rsidRDefault="00671B17" w:rsidP="003456A4">
            <w:pPr>
              <w:jc w:val="center"/>
              <w:rPr>
                <w:rFonts w:ascii="Times New Roman" w:eastAsia="Times New Roman" w:hAnsi="Times New Roman" w:cs="Times New Roman"/>
              </w:rPr>
            </w:pPr>
            <w:r w:rsidRPr="003078CA">
              <w:rPr>
                <w:rFonts w:ascii="Times New Roman" w:eastAsia="Times New Roman" w:hAnsi="Times New Roman" w:cs="Times New Roman"/>
              </w:rPr>
              <w:t>Основные права</w:t>
            </w:r>
          </w:p>
        </w:tc>
        <w:tc>
          <w:tcPr>
            <w:tcW w:w="4813" w:type="dxa"/>
          </w:tcPr>
          <w:p w14:paraId="3E5CFB1B" w14:textId="77777777" w:rsidR="00671B17" w:rsidRPr="003078CA" w:rsidRDefault="00671B17" w:rsidP="003456A4">
            <w:pPr>
              <w:jc w:val="center"/>
              <w:rPr>
                <w:rFonts w:ascii="Times New Roman" w:eastAsia="Times New Roman" w:hAnsi="Times New Roman" w:cs="Times New Roman"/>
              </w:rPr>
            </w:pPr>
            <w:r w:rsidRPr="003078CA">
              <w:rPr>
                <w:rFonts w:ascii="Times New Roman" w:eastAsia="Times New Roman" w:hAnsi="Times New Roman" w:cs="Times New Roman"/>
              </w:rPr>
              <w:t>Основные обязанности</w:t>
            </w:r>
          </w:p>
        </w:tc>
      </w:tr>
      <w:tr w:rsidR="00671B17" w:rsidRPr="003078CA" w14:paraId="483C4035" w14:textId="77777777" w:rsidTr="00671B17">
        <w:trPr>
          <w:jc w:val="center"/>
        </w:trPr>
        <w:tc>
          <w:tcPr>
            <w:tcW w:w="4650" w:type="dxa"/>
          </w:tcPr>
          <w:p w14:paraId="2035A4F7" w14:textId="77777777" w:rsidR="00671B17" w:rsidRPr="003078CA" w:rsidRDefault="00671B17">
            <w:pPr>
              <w:rPr>
                <w:rFonts w:ascii="Times New Roman" w:eastAsia="Times New Roman" w:hAnsi="Times New Roman" w:cs="Times New Roman"/>
              </w:rPr>
            </w:pPr>
            <w:r w:rsidRPr="003078CA">
              <w:rPr>
                <w:rFonts w:ascii="Times New Roman" w:eastAsia="Times New Roman" w:hAnsi="Times New Roman" w:cs="Times New Roman"/>
              </w:rPr>
              <w:t>Свобода передвижения на территории РК, свободный выбор места жительства, кроме случаев, оговоренных законом РК.</w:t>
            </w:r>
          </w:p>
        </w:tc>
        <w:tc>
          <w:tcPr>
            <w:tcW w:w="4813" w:type="dxa"/>
          </w:tcPr>
          <w:p w14:paraId="220C2D8D" w14:textId="77777777" w:rsidR="00671B17" w:rsidRPr="003078CA" w:rsidRDefault="00671B17">
            <w:pPr>
              <w:rPr>
                <w:rFonts w:ascii="Times New Roman" w:eastAsia="Times New Roman" w:hAnsi="Times New Roman" w:cs="Times New Roman"/>
              </w:rPr>
            </w:pPr>
            <w:r w:rsidRPr="003078CA">
              <w:rPr>
                <w:rFonts w:ascii="Times New Roman" w:eastAsia="Times New Roman" w:hAnsi="Times New Roman" w:cs="Times New Roman"/>
              </w:rPr>
              <w:t>Зарегистрироваться по месту жительства и месту временного пребывания (проживания) на территории РК в порядке, определяемом органами внутренних дел.</w:t>
            </w:r>
          </w:p>
        </w:tc>
      </w:tr>
      <w:tr w:rsidR="00671B17" w:rsidRPr="003078CA" w14:paraId="4BF9257B" w14:textId="77777777" w:rsidTr="00671B17">
        <w:trPr>
          <w:jc w:val="center"/>
        </w:trPr>
        <w:tc>
          <w:tcPr>
            <w:tcW w:w="4650" w:type="dxa"/>
          </w:tcPr>
          <w:p w14:paraId="784EC068" w14:textId="77777777" w:rsidR="00671B17" w:rsidRPr="003078CA" w:rsidRDefault="00671B17">
            <w:pPr>
              <w:rPr>
                <w:rFonts w:ascii="Times New Roman" w:eastAsia="Times New Roman" w:hAnsi="Times New Roman" w:cs="Times New Roman"/>
              </w:rPr>
            </w:pPr>
            <w:r w:rsidRPr="003078CA">
              <w:rPr>
                <w:rFonts w:ascii="Times New Roman" w:eastAsia="Times New Roman" w:hAnsi="Times New Roman" w:cs="Times New Roman"/>
              </w:rPr>
              <w:t>Право на защиту от принудительного перемещения из места жительства или места временного пребывания (проживания).</w:t>
            </w:r>
          </w:p>
        </w:tc>
        <w:tc>
          <w:tcPr>
            <w:tcW w:w="4813" w:type="dxa"/>
          </w:tcPr>
          <w:p w14:paraId="0CE86F0E" w14:textId="77777777" w:rsidR="00671B17" w:rsidRPr="003078CA" w:rsidRDefault="00671B17">
            <w:pPr>
              <w:rPr>
                <w:rFonts w:ascii="Times New Roman" w:eastAsia="Times New Roman" w:hAnsi="Times New Roman" w:cs="Times New Roman"/>
              </w:rPr>
            </w:pPr>
            <w:r w:rsidRPr="003078CA">
              <w:rPr>
                <w:rFonts w:ascii="Times New Roman" w:eastAsia="Times New Roman" w:hAnsi="Times New Roman" w:cs="Times New Roman"/>
              </w:rPr>
              <w:t>При получении направления в центр временного размещения поселиться в нем в течение трех календарных дней и освободить представленное помещение после завершения периода пребывания, установленного уполномоченным органом по вопросам миграции населения, в случае переселения в рамках региональной квоты приема переселенцев.</w:t>
            </w:r>
          </w:p>
        </w:tc>
      </w:tr>
      <w:tr w:rsidR="00671B17" w:rsidRPr="003078CA" w14:paraId="282B60C7" w14:textId="77777777" w:rsidTr="00671B17">
        <w:trPr>
          <w:jc w:val="center"/>
        </w:trPr>
        <w:tc>
          <w:tcPr>
            <w:tcW w:w="4650" w:type="dxa"/>
          </w:tcPr>
          <w:p w14:paraId="4F0DDD75" w14:textId="77777777" w:rsidR="00671B17" w:rsidRPr="003078CA" w:rsidRDefault="00671B17">
            <w:pPr>
              <w:rPr>
                <w:rFonts w:ascii="Times New Roman" w:eastAsia="Times New Roman" w:hAnsi="Times New Roman" w:cs="Times New Roman"/>
              </w:rPr>
            </w:pPr>
            <w:r w:rsidRPr="003078CA">
              <w:rPr>
                <w:rFonts w:ascii="Times New Roman" w:eastAsia="Times New Roman" w:hAnsi="Times New Roman" w:cs="Times New Roman"/>
              </w:rPr>
              <w:t>Участие в мерах содействия занятости в соответствии с Социальным кодексом РК, в том числе право на предоставление служебных жилищ или комнат в общежитиях, за исключением случаев, когда работодатель предоставляет работнику жилое помещение; право на получение лицам и членам их семей материальной помощи в виде субсидий на переезд, возмещение расходов по найму (аренде) жилья, оплате коммунальных услуг, а также сертификатов экономической мобильности в порядке, определенном уполномоченным государственным органом, за счет бюджетных средств</w:t>
            </w:r>
          </w:p>
        </w:tc>
        <w:tc>
          <w:tcPr>
            <w:tcW w:w="4813" w:type="dxa"/>
          </w:tcPr>
          <w:p w14:paraId="2784AE9C" w14:textId="77777777" w:rsidR="00671B17" w:rsidRPr="003078CA" w:rsidRDefault="00671B17">
            <w:pPr>
              <w:rPr>
                <w:rFonts w:ascii="Times New Roman" w:eastAsia="Times New Roman" w:hAnsi="Times New Roman" w:cs="Times New Roman"/>
              </w:rPr>
            </w:pPr>
            <w:r w:rsidRPr="003078CA">
              <w:rPr>
                <w:rFonts w:ascii="Times New Roman" w:eastAsia="Times New Roman" w:hAnsi="Times New Roman" w:cs="Times New Roman"/>
              </w:rPr>
              <w:t>Досрочно возвратить в полном объеме полученные ими меры государственной поддержки, предусмотренные участникам активных мер содействия занятости в соответствии с Социальным кодексом РК, в случаях внутренней самостоятельной миграции по собственному волеизъявлению за пределы регионов, определенных Правительством РК, в течение пяти лет.</w:t>
            </w:r>
          </w:p>
        </w:tc>
      </w:tr>
      <w:tr w:rsidR="00671B17" w:rsidRPr="003078CA" w14:paraId="4C602FAC" w14:textId="77777777" w:rsidTr="00671B17">
        <w:trPr>
          <w:jc w:val="center"/>
        </w:trPr>
        <w:tc>
          <w:tcPr>
            <w:tcW w:w="4650" w:type="dxa"/>
          </w:tcPr>
          <w:p w14:paraId="7CFABDB0" w14:textId="77777777" w:rsidR="00671B17" w:rsidRPr="003078CA" w:rsidRDefault="00671B17">
            <w:pPr>
              <w:rPr>
                <w:rFonts w:ascii="Times New Roman" w:eastAsia="Times New Roman" w:hAnsi="Times New Roman" w:cs="Times New Roman"/>
              </w:rPr>
            </w:pPr>
            <w:r w:rsidRPr="003078CA">
              <w:rPr>
                <w:rFonts w:ascii="Times New Roman" w:eastAsia="Times New Roman" w:hAnsi="Times New Roman" w:cs="Times New Roman"/>
              </w:rPr>
              <w:t>Право на первичное расселение в центрах временного размещения в порядке и на сроки, определяемые уполномоченным органом по вопросам миграции населения, в случае переселения в рамках региональной квоты приема переселенцев.</w:t>
            </w:r>
          </w:p>
        </w:tc>
        <w:tc>
          <w:tcPr>
            <w:tcW w:w="4813" w:type="dxa"/>
            <w:vAlign w:val="center"/>
          </w:tcPr>
          <w:p w14:paraId="0FFF3350" w14:textId="3B44B5F8" w:rsidR="00671B17" w:rsidRPr="00671B17" w:rsidRDefault="00671B17" w:rsidP="00671B17">
            <w:pPr>
              <w:jc w:val="center"/>
              <w:rPr>
                <w:rFonts w:ascii="Times New Roman" w:eastAsia="Times New Roman" w:hAnsi="Times New Roman" w:cs="Times New Roman"/>
                <w:lang w:val="ru-RU"/>
              </w:rPr>
            </w:pPr>
            <w:r>
              <w:rPr>
                <w:rFonts w:ascii="Times New Roman" w:eastAsia="Times New Roman" w:hAnsi="Times New Roman" w:cs="Times New Roman"/>
                <w:lang w:val="ru-RU"/>
              </w:rPr>
              <w:t>-</w:t>
            </w:r>
          </w:p>
        </w:tc>
      </w:tr>
      <w:tr w:rsidR="00671B17" w:rsidRPr="003078CA" w14:paraId="53134696" w14:textId="77777777" w:rsidTr="00671B17">
        <w:trPr>
          <w:jc w:val="center"/>
        </w:trPr>
        <w:tc>
          <w:tcPr>
            <w:tcW w:w="4650" w:type="dxa"/>
          </w:tcPr>
          <w:p w14:paraId="3D759BB5" w14:textId="77777777" w:rsidR="00671B17" w:rsidRPr="003078CA" w:rsidRDefault="00671B17">
            <w:pPr>
              <w:rPr>
                <w:rFonts w:ascii="Times New Roman" w:eastAsia="Times New Roman" w:hAnsi="Times New Roman" w:cs="Times New Roman"/>
              </w:rPr>
            </w:pPr>
            <w:r w:rsidRPr="003078CA">
              <w:rPr>
                <w:rFonts w:ascii="Times New Roman" w:eastAsia="Times New Roman" w:hAnsi="Times New Roman" w:cs="Times New Roman"/>
              </w:rPr>
              <w:t>Право на содействие в трудоустройстве и предпринимательской инициативе на новом месте жительства.</w:t>
            </w:r>
          </w:p>
        </w:tc>
        <w:tc>
          <w:tcPr>
            <w:tcW w:w="4813" w:type="dxa"/>
            <w:vAlign w:val="center"/>
          </w:tcPr>
          <w:p w14:paraId="1F81D69F" w14:textId="5605C5AE" w:rsidR="00671B17" w:rsidRPr="00671B17" w:rsidRDefault="00671B17" w:rsidP="00671B17">
            <w:pPr>
              <w:jc w:val="center"/>
              <w:rPr>
                <w:rFonts w:ascii="Times New Roman" w:eastAsia="Times New Roman" w:hAnsi="Times New Roman" w:cs="Times New Roman"/>
                <w:lang w:val="ru-RU"/>
              </w:rPr>
            </w:pPr>
            <w:r>
              <w:rPr>
                <w:rFonts w:ascii="Times New Roman" w:eastAsia="Times New Roman" w:hAnsi="Times New Roman" w:cs="Times New Roman"/>
                <w:lang w:val="ru-RU"/>
              </w:rPr>
              <w:t>-</w:t>
            </w:r>
          </w:p>
        </w:tc>
      </w:tr>
      <w:tr w:rsidR="00671B17" w:rsidRPr="003078CA" w14:paraId="34B60D7D" w14:textId="77777777" w:rsidTr="00671B17">
        <w:trPr>
          <w:jc w:val="center"/>
        </w:trPr>
        <w:tc>
          <w:tcPr>
            <w:tcW w:w="4650" w:type="dxa"/>
          </w:tcPr>
          <w:p w14:paraId="3288A75E" w14:textId="22374B45" w:rsidR="00671B17" w:rsidRPr="003078CA" w:rsidRDefault="00671B17" w:rsidP="00CF0261">
            <w:pPr>
              <w:rPr>
                <w:rFonts w:ascii="Times New Roman" w:eastAsia="Times New Roman" w:hAnsi="Times New Roman" w:cs="Times New Roman"/>
              </w:rPr>
            </w:pPr>
            <w:r w:rsidRPr="003078CA">
              <w:rPr>
                <w:rFonts w:ascii="Times New Roman" w:eastAsia="Times New Roman" w:hAnsi="Times New Roman" w:cs="Times New Roman"/>
              </w:rPr>
              <w:t>Профессиональное обучение при наличии потребности работодателя.</w:t>
            </w:r>
          </w:p>
        </w:tc>
        <w:tc>
          <w:tcPr>
            <w:tcW w:w="4813" w:type="dxa"/>
            <w:vAlign w:val="center"/>
          </w:tcPr>
          <w:p w14:paraId="1D8FE7A3" w14:textId="367D9534" w:rsidR="00671B17" w:rsidRPr="00671B17" w:rsidRDefault="00671B17" w:rsidP="00671B17">
            <w:pPr>
              <w:jc w:val="center"/>
              <w:rPr>
                <w:rFonts w:ascii="Times New Roman" w:eastAsia="Times New Roman" w:hAnsi="Times New Roman" w:cs="Times New Roman"/>
                <w:lang w:val="ru-RU"/>
              </w:rPr>
            </w:pPr>
            <w:r>
              <w:rPr>
                <w:rFonts w:ascii="Times New Roman" w:eastAsia="Times New Roman" w:hAnsi="Times New Roman" w:cs="Times New Roman"/>
                <w:lang w:val="ru-RU"/>
              </w:rPr>
              <w:t>-</w:t>
            </w:r>
          </w:p>
        </w:tc>
      </w:tr>
      <w:tr w:rsidR="00CF0261" w:rsidRPr="003078CA" w14:paraId="7F9C00AC" w14:textId="77777777" w:rsidTr="00671B17">
        <w:trPr>
          <w:jc w:val="center"/>
        </w:trPr>
        <w:tc>
          <w:tcPr>
            <w:tcW w:w="9463" w:type="dxa"/>
            <w:gridSpan w:val="2"/>
          </w:tcPr>
          <w:p w14:paraId="03FC42D1" w14:textId="6C1F6151" w:rsidR="00CF0261" w:rsidRPr="003078CA" w:rsidRDefault="00CF0261" w:rsidP="009B67B1">
            <w:pPr>
              <w:ind w:firstLine="514"/>
              <w:rPr>
                <w:rFonts w:ascii="Times New Roman" w:eastAsia="Times New Roman" w:hAnsi="Times New Roman" w:cs="Times New Roman"/>
              </w:rPr>
            </w:pPr>
            <w:r w:rsidRPr="003078CA">
              <w:rPr>
                <w:rFonts w:ascii="Times New Roman" w:eastAsia="Times New Roman" w:hAnsi="Times New Roman" w:cs="Times New Roman"/>
              </w:rPr>
              <w:t xml:space="preserve">Примечание </w:t>
            </w:r>
            <w:r w:rsidR="00671B17">
              <w:rPr>
                <w:rFonts w:ascii="Times New Roman" w:eastAsia="Times New Roman" w:hAnsi="Times New Roman" w:cs="Times New Roman"/>
                <w:lang w:val="ru-RU"/>
              </w:rPr>
              <w:t>– Составлено по источнику [12</w:t>
            </w:r>
            <w:r w:rsidR="009B67B1">
              <w:rPr>
                <w:rFonts w:ascii="Times New Roman" w:eastAsia="Times New Roman" w:hAnsi="Times New Roman" w:cs="Times New Roman"/>
                <w:lang w:val="ru-RU"/>
              </w:rPr>
              <w:t>8</w:t>
            </w:r>
            <w:r w:rsidR="00671B17">
              <w:rPr>
                <w:rFonts w:ascii="Times New Roman" w:eastAsia="Times New Roman" w:hAnsi="Times New Roman" w:cs="Times New Roman"/>
                <w:lang w:val="ru-RU"/>
              </w:rPr>
              <w:t>]</w:t>
            </w:r>
          </w:p>
        </w:tc>
      </w:tr>
    </w:tbl>
    <w:p w14:paraId="6CAA6BB0" w14:textId="77777777" w:rsidR="002C06B5" w:rsidRPr="003078CA" w:rsidRDefault="002C06B5" w:rsidP="002C06B5">
      <w:pPr>
        <w:jc w:val="center"/>
        <w:rPr>
          <w:rFonts w:ascii="Times New Roman" w:eastAsia="Times New Roman" w:hAnsi="Times New Roman" w:cs="Times New Roman"/>
          <w:sz w:val="28"/>
          <w:szCs w:val="28"/>
        </w:rPr>
      </w:pPr>
    </w:p>
    <w:p w14:paraId="3176BC05" w14:textId="12B8AEF6"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Таким образом, в Казахстане предусмотрена обязательная регистрация граждан по месту пребывания. </w:t>
      </w:r>
      <w:r w:rsidR="003D094A" w:rsidRPr="003078CA">
        <w:rPr>
          <w:rFonts w:ascii="Times New Roman" w:eastAsia="Times New Roman" w:hAnsi="Times New Roman" w:cs="Times New Roman"/>
          <w:sz w:val="28"/>
          <w:szCs w:val="28"/>
        </w:rPr>
        <w:t>П</w:t>
      </w:r>
      <w:r w:rsidRPr="003078CA">
        <w:rPr>
          <w:rFonts w:ascii="Times New Roman" w:eastAsia="Times New Roman" w:hAnsi="Times New Roman" w:cs="Times New Roman"/>
          <w:sz w:val="28"/>
          <w:szCs w:val="28"/>
        </w:rPr>
        <w:t>ереселенцу необходимо узаконить смену места жительства на срок более 10 дней. Несоблюдение требования в течение месяца влечет предупреждение, а затем административный штраф в размере 7 МРП (ст. 492 Кодекса об административных правонарушениях РК, КоАП РК), что на сегодня он составляет более 21 тысячи тенге.</w:t>
      </w:r>
    </w:p>
    <w:p w14:paraId="3317D9F8" w14:textId="0D0E9E6C"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Регистрация внутренних мигрантов по месту жительства, по месту временного пребывания (проживания) осуществляются в жилых домах, квартирах, дачных строениях, садоводческих товариществах,</w:t>
      </w:r>
      <w:r w:rsidR="00671B17">
        <w:rPr>
          <w:rFonts w:ascii="Times New Roman" w:eastAsia="Times New Roman" w:hAnsi="Times New Roman" w:cs="Times New Roman"/>
          <w:sz w:val="28"/>
          <w:szCs w:val="28"/>
        </w:rPr>
        <w:t xml:space="preserve"> кооперативах, </w:t>
      </w:r>
      <w:r w:rsidRPr="003078CA">
        <w:rPr>
          <w:rFonts w:ascii="Times New Roman" w:eastAsia="Times New Roman" w:hAnsi="Times New Roman" w:cs="Times New Roman"/>
          <w:sz w:val="28"/>
          <w:szCs w:val="28"/>
        </w:rPr>
        <w:t>общежитиях, гостиницах, домах отдыха, санаториях, профилакториях, лечебных учреждениях, домах-интернатах, пансионатах, домах престарелых, а также зданиях и помещениях, используемых для проживания (пребывания) людей и осуществляется с согласия собственника (нанимателя) жилища, выраженного в письменной либо электронной форме, удостоверенного посредством электронно-цифровой подписи.</w:t>
      </w:r>
    </w:p>
    <w:p w14:paraId="3511C3E1"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Важно отметить, что согласно п. 2 ст. 111 СК РК, преимущественным правом для добровольного переселения на новое место жительства пользуются:</w:t>
      </w:r>
    </w:p>
    <w:p w14:paraId="05945ED7"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1) воспитанники и выпускники организаций образования для детей сирот и детей, оставшихся без попечения родителей, в возрасте от шестнадцати до двадцати трех лет;</w:t>
      </w:r>
    </w:p>
    <w:p w14:paraId="28071840"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2) выпускники организаций среднего, технического и профессионального, послесреднего, высшего и послевузовского образования;</w:t>
      </w:r>
    </w:p>
    <w:p w14:paraId="333A274B"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3) лица, высвобожденные в связи с ликвидацией работодателя – юридического лица либо прекращением деятельности работодателя – физического лица, сокращением численности или штата работников, снижением объема производств и выполняемых работ и услуг, повлекшим ухудшение экономического состояния работодателя.</w:t>
      </w:r>
    </w:p>
    <w:p w14:paraId="59022C21"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2023 году государственная поддержка для межрегиональных переселенцев предусматривала:</w:t>
      </w:r>
    </w:p>
    <w:p w14:paraId="4363DD8E" w14:textId="52D6CA4D" w:rsidR="00495664" w:rsidRPr="003078CA" w:rsidRDefault="00266207">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на переезд – единовременная выплата каждому члену семьи по 70 МРП;</w:t>
      </w:r>
    </w:p>
    <w:p w14:paraId="69377C2E" w14:textId="64165E87" w:rsidR="00495664" w:rsidRPr="003078CA" w:rsidRDefault="00266207">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для покрытия расходов по найму (аренде) жилья и оплате коммунальных услуг, которые выплачиваются ежемесячно в течение 12 месяцев от 15 до 30 МРП на семью;</w:t>
      </w:r>
    </w:p>
    <w:p w14:paraId="10A3EA9F" w14:textId="1D231F1E" w:rsidR="00495664" w:rsidRPr="003078CA" w:rsidRDefault="00266207">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субсидии для работодателей, оказывающим содействие в переселении в размере 400 МРП.</w:t>
      </w:r>
    </w:p>
    <w:p w14:paraId="7B6C9D8A" w14:textId="3D1BC619"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Согласно п. 49 Приказа Заместителя Премьер-Министра - Министра труда и социальной защиты населения РК от 22 июня 2023 года №234 «Об</w:t>
      </w:r>
      <w:r w:rsidR="00266207">
        <w:rPr>
          <w:rFonts w:ascii="Times New Roman" w:eastAsia="Times New Roman" w:hAnsi="Times New Roman" w:cs="Times New Roman"/>
          <w:sz w:val="28"/>
          <w:szCs w:val="28"/>
          <w:lang w:val="ru-RU"/>
        </w:rPr>
        <w:t> </w:t>
      </w:r>
      <w:r w:rsidRPr="003078CA">
        <w:rPr>
          <w:rFonts w:ascii="Times New Roman" w:eastAsia="Times New Roman" w:hAnsi="Times New Roman" w:cs="Times New Roman"/>
          <w:sz w:val="28"/>
          <w:szCs w:val="28"/>
        </w:rPr>
        <w:t>утверждении Правил добровольного переселения лиц для повышения мобильности рабочей силы», государственная поддержка добровольного внутриобластного переселения включала:</w:t>
      </w:r>
    </w:p>
    <w:p w14:paraId="10E4B7CA"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1) предоставление лицам и членам их семей материальной помощи, за исключением случаев, когда переезд работника осуществляется за счет средств работодателя;</w:t>
      </w:r>
    </w:p>
    <w:p w14:paraId="316B6F37"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2) предоставление жилищ, служебных жилищ или комнат в общежитиях, за исключением случаев, когда работодатель предоставляет работнику жилое помещение;</w:t>
      </w:r>
    </w:p>
    <w:p w14:paraId="0196589E"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3) профессиональное обучение при наличии потребности работодателя;</w:t>
      </w:r>
    </w:p>
    <w:p w14:paraId="7FD24B62"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4) содействие в трудоустройстве и предпринимательской инициативе на новом месте жительства;</w:t>
      </w:r>
    </w:p>
    <w:p w14:paraId="41A2F254"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5) содействие в трудоустройстве у работодателей, участвующих в мерах добровольного переселения для повышения мобильности рабочей силы, с предоставлением субсидий на трудоустройство.</w:t>
      </w:r>
    </w:p>
    <w:p w14:paraId="23374BF8"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Новеллы правового регулирования в 2024 году:</w:t>
      </w:r>
    </w:p>
    <w:p w14:paraId="1B6A3F90" w14:textId="1C032BCF" w:rsidR="00495664" w:rsidRPr="003078CA" w:rsidRDefault="00266207">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внедрен сертификат экономической мобильности для покупки, строительства жилья или для покрытия части первоначального взноса по ипотечным жилищным займам единовременно на безвозмездной и безвозвратной основе в размере 50% от стоимости жилья или до 4 млн. тенге на семью (приказ МТСЗН №57 от 24 февраля 2023 года);</w:t>
      </w:r>
    </w:p>
    <w:p w14:paraId="56154251" w14:textId="7F371194" w:rsidR="00495664" w:rsidRPr="003078CA" w:rsidRDefault="00266207">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разработаны и утверждены Дорожные карты по стимулированию переселения в трудодефицитные регионы, учитывающие специфику развития каждого региона и п</w:t>
      </w:r>
      <w:r w:rsidR="002C06B5" w:rsidRPr="003078CA">
        <w:rPr>
          <w:rFonts w:ascii="Times New Roman" w:eastAsia="Times New Roman" w:hAnsi="Times New Roman" w:cs="Times New Roman"/>
          <w:sz w:val="28"/>
          <w:szCs w:val="28"/>
        </w:rPr>
        <w:t xml:space="preserve">отребность в трудовых ресурсах </w:t>
      </w:r>
      <w:r w:rsidR="002C06B5" w:rsidRPr="003078CA">
        <w:rPr>
          <w:rFonts w:ascii="Times New Roman" w:eastAsia="Times New Roman" w:hAnsi="Times New Roman" w:cs="Times New Roman"/>
          <w:sz w:val="28"/>
          <w:szCs w:val="28"/>
          <w:lang w:val="ru-RU"/>
        </w:rPr>
        <w:t>[1</w:t>
      </w:r>
      <w:r w:rsidR="009B67B1">
        <w:rPr>
          <w:rFonts w:ascii="Times New Roman" w:eastAsia="Times New Roman" w:hAnsi="Times New Roman" w:cs="Times New Roman"/>
          <w:sz w:val="28"/>
          <w:szCs w:val="28"/>
          <w:lang w:val="ru-RU"/>
        </w:rPr>
        <w:t>31</w:t>
      </w:r>
      <w:r w:rsidR="005E0469" w:rsidRPr="003078CA">
        <w:rPr>
          <w:rFonts w:ascii="Times New Roman" w:eastAsia="Times New Roman" w:hAnsi="Times New Roman" w:cs="Times New Roman"/>
          <w:sz w:val="28"/>
          <w:szCs w:val="28"/>
        </w:rPr>
        <w:t>].</w:t>
      </w:r>
    </w:p>
    <w:p w14:paraId="089DF073"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2024 году переселенцам предоставлялись следующие меры государственной поддержки:</w:t>
      </w:r>
    </w:p>
    <w:p w14:paraId="2E1E2925" w14:textId="6409DD32" w:rsidR="00495664" w:rsidRPr="003078CA" w:rsidRDefault="00266207">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субсидия на переезд – единовременно в размере 70 МРП (258 440 тенге или $550) на главу и каждого члена семьи;</w:t>
      </w:r>
    </w:p>
    <w:p w14:paraId="561D4137" w14:textId="691D2614" w:rsidR="00495664" w:rsidRPr="003078CA" w:rsidRDefault="00266207">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ежемесячное субсидирование на найм жилья и оплату коммунальных услуг в течение 12 месяцев, в размере от 15 до 30 МРП (от 55 тыс. тенге до 110</w:t>
      </w:r>
      <w:r w:rsidR="009B67B1">
        <w:rPr>
          <w:rFonts w:ascii="Times New Roman" w:eastAsia="Times New Roman" w:hAnsi="Times New Roman" w:cs="Times New Roman"/>
          <w:sz w:val="28"/>
          <w:szCs w:val="28"/>
          <w:lang w:val="ru-RU"/>
        </w:rPr>
        <w:t> </w:t>
      </w:r>
      <w:r w:rsidR="005E0469" w:rsidRPr="003078CA">
        <w:rPr>
          <w:rFonts w:ascii="Times New Roman" w:eastAsia="Times New Roman" w:hAnsi="Times New Roman" w:cs="Times New Roman"/>
          <w:sz w:val="28"/>
          <w:szCs w:val="28"/>
        </w:rPr>
        <w:t>760 тенге, или от $117 до $235) в зависимости от количества членов семьи и населенного пункта;</w:t>
      </w:r>
    </w:p>
    <w:p w14:paraId="3B5BAD7A" w14:textId="28C568AD" w:rsidR="00495664" w:rsidRPr="003078CA" w:rsidRDefault="00266207">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направление на краткосрочное профессиональное обучение;</w:t>
      </w:r>
    </w:p>
    <w:p w14:paraId="471AFAA2" w14:textId="11B2AFC3" w:rsidR="00495664" w:rsidRPr="003078CA" w:rsidRDefault="00266207">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содействие в трудоустройстве или развитии предпринимательской инициативы;</w:t>
      </w:r>
    </w:p>
    <w:p w14:paraId="710E0678" w14:textId="1272C844" w:rsidR="00495664" w:rsidRPr="003078CA" w:rsidRDefault="00266207">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выдача сертификатов экономической мобильности (предоставляется в виде материальной помощи в форме денежной выплаты для покупки, строительства жилья или первоначального взноса по ипотечным жилищным займам при приобретении жилья в рамках ипотечной программы);</w:t>
      </w:r>
    </w:p>
    <w:p w14:paraId="421B1FD5" w14:textId="4961E570" w:rsidR="00495664" w:rsidRPr="003078CA" w:rsidRDefault="00266207">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работодателям, оказывающим содействие в межрегиональном переселении, предоставляется единовременная субсидия на трудоустройство в размере 400 МРП (1,5 млн</w:t>
      </w:r>
      <w:r>
        <w:rPr>
          <w:rFonts w:ascii="Times New Roman" w:eastAsia="Times New Roman" w:hAnsi="Times New Roman" w:cs="Times New Roman"/>
          <w:sz w:val="28"/>
          <w:szCs w:val="28"/>
          <w:lang w:val="ru-RU"/>
        </w:rPr>
        <w:t>.</w:t>
      </w:r>
      <w:r w:rsidR="005E0469" w:rsidRPr="003078CA">
        <w:rPr>
          <w:rFonts w:ascii="Times New Roman" w:eastAsia="Times New Roman" w:hAnsi="Times New Roman" w:cs="Times New Roman"/>
          <w:sz w:val="28"/>
          <w:szCs w:val="28"/>
        </w:rPr>
        <w:t xml:space="preserve"> тенге, или $3 140) за каждого работника, обеспеченного жильем и принятого на постоянную работу на срок не менее</w:t>
      </w:r>
      <w:r w:rsidR="00E47858" w:rsidRPr="003078CA">
        <w:rPr>
          <w:rFonts w:ascii="Times New Roman" w:eastAsia="Times New Roman" w:hAnsi="Times New Roman" w:cs="Times New Roman"/>
          <w:sz w:val="28"/>
          <w:szCs w:val="28"/>
          <w:lang w:val="ru-RU"/>
        </w:rPr>
        <w:t xml:space="preserve"> </w:t>
      </w:r>
      <w:r w:rsidR="005E0469" w:rsidRPr="003078CA">
        <w:rPr>
          <w:rFonts w:ascii="Times New Roman" w:eastAsia="Times New Roman" w:hAnsi="Times New Roman" w:cs="Times New Roman"/>
          <w:sz w:val="28"/>
          <w:szCs w:val="28"/>
        </w:rPr>
        <w:t>2-х лет. После заключения социального контракта центры трудовой мобильности в течение трех рабочих дней перечисляют денежные выплаты на лицевой счет работодателя.</w:t>
      </w:r>
    </w:p>
    <w:p w14:paraId="25A0FA22"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По действующему законодательству, «социальный контракт» – это соглашение, определяющее права и обязанности сторон, между участником активных мер содействия занятости и центром трудовой мобильности (карьерный центр), а в случаях, предусмотренных настоящим Кодексом, с физическими или юридическими лицами, вовлеченными в организацию активных мер содействия занятости, а также об оказании адресной социальной помощи (подп. 26 п. 1 ст. 1 СК РК).</w:t>
      </w:r>
    </w:p>
    <w:p w14:paraId="2BA8B655" w14:textId="7E42FA2B"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Однако, в законодательстве четко не указано: кто именно платит переселенцам установленные законодательством 70 МРП – республиканский бюджет или местн</w:t>
      </w:r>
      <w:r w:rsidR="00EA0D85">
        <w:rPr>
          <w:rFonts w:ascii="Times New Roman" w:eastAsia="Times New Roman" w:hAnsi="Times New Roman" w:cs="Times New Roman"/>
          <w:sz w:val="28"/>
          <w:szCs w:val="28"/>
          <w:lang w:val="ru-RU"/>
        </w:rPr>
        <w:t>ые исполнительные органы</w:t>
      </w:r>
      <w:r w:rsidRPr="003078CA">
        <w:rPr>
          <w:rFonts w:ascii="Times New Roman" w:eastAsia="Times New Roman" w:hAnsi="Times New Roman" w:cs="Times New Roman"/>
          <w:sz w:val="28"/>
          <w:szCs w:val="28"/>
        </w:rPr>
        <w:t>; какие государственные органы субсидируют аренду жилья и коммунальные платежи; кто должен содействовать трудоустройству переселенцев – акимы или местные предприниматели; кто решает вопросы жилья? Вопросов множество. Более того, при реализации госпрограмм не учитываются реальные потребности рынка труда и ожидания самих переезжающих. Высокой рабочей мобильности нет, потому как для переселенцев нет никаких гарантий, что все их права будут неукоснительно соблюдены.</w:t>
      </w:r>
    </w:p>
    <w:p w14:paraId="02679567" w14:textId="3526D85F"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Наряду с госпрограммой добровольного переселения, в республике реализуются госпрограммы: «Серпін», «Ауыл Аманаты», «Ауыл Ел бесігі», «С</w:t>
      </w:r>
      <w:r w:rsidR="00266207">
        <w:rPr>
          <w:rFonts w:ascii="Times New Roman" w:eastAsia="Times New Roman" w:hAnsi="Times New Roman" w:cs="Times New Roman"/>
          <w:sz w:val="28"/>
          <w:szCs w:val="28"/>
          <w:lang w:val="ru-RU"/>
        </w:rPr>
        <w:t> </w:t>
      </w:r>
      <w:r w:rsidRPr="003078CA">
        <w:rPr>
          <w:rFonts w:ascii="Times New Roman" w:eastAsia="Times New Roman" w:hAnsi="Times New Roman" w:cs="Times New Roman"/>
          <w:sz w:val="28"/>
          <w:szCs w:val="28"/>
        </w:rPr>
        <w:t>дипломом в село». Например, по программе «С дипломом в село» в 2024 году предусмотрено 30 млрд</w:t>
      </w:r>
      <w:r w:rsidR="00266207">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те</w:t>
      </w:r>
      <w:r w:rsidR="003D094A" w:rsidRPr="003078CA">
        <w:rPr>
          <w:rFonts w:ascii="Times New Roman" w:eastAsia="Times New Roman" w:hAnsi="Times New Roman" w:cs="Times New Roman"/>
          <w:sz w:val="28"/>
          <w:szCs w:val="28"/>
        </w:rPr>
        <w:t>нге. На эти средства планировалось</w:t>
      </w:r>
      <w:r w:rsidRPr="003078CA">
        <w:rPr>
          <w:rFonts w:ascii="Times New Roman" w:eastAsia="Times New Roman" w:hAnsi="Times New Roman" w:cs="Times New Roman"/>
          <w:sz w:val="28"/>
          <w:szCs w:val="28"/>
        </w:rPr>
        <w:t xml:space="preserve"> выдать 3,6 тыс. льготных займов молодым специалистам. Однако, результаты этой программы неочевидны </w:t>
      </w:r>
      <w:r w:rsidR="009B67B1">
        <w:rPr>
          <w:rFonts w:ascii="Times New Roman" w:eastAsia="Times New Roman" w:hAnsi="Times New Roman" w:cs="Times New Roman"/>
          <w:sz w:val="28"/>
          <w:szCs w:val="28"/>
        </w:rPr>
        <w:t>‒</w:t>
      </w:r>
      <w:r w:rsidRPr="003078CA">
        <w:rPr>
          <w:rFonts w:ascii="Times New Roman" w:eastAsia="Times New Roman" w:hAnsi="Times New Roman" w:cs="Times New Roman"/>
          <w:sz w:val="28"/>
          <w:szCs w:val="28"/>
        </w:rPr>
        <w:t xml:space="preserve"> нет объективных данных, сколько молодых специалистов на самом деле закрепилось на селе за годы реализации проекта: кто из южных регионов нашел работу в северных областях, а кто вернулся на родину, по какой причине. Официальной информации в открытом доступе </w:t>
      </w:r>
      <w:r w:rsidR="00C91635" w:rsidRPr="003078CA">
        <w:rPr>
          <w:rFonts w:ascii="Times New Roman" w:eastAsia="Times New Roman" w:hAnsi="Times New Roman" w:cs="Times New Roman"/>
          <w:sz w:val="28"/>
          <w:szCs w:val="28"/>
          <w:lang w:val="ru-RU"/>
        </w:rPr>
        <w:t xml:space="preserve">о ходе </w:t>
      </w:r>
      <w:r w:rsidRPr="003078CA">
        <w:rPr>
          <w:rFonts w:ascii="Times New Roman" w:eastAsia="Times New Roman" w:hAnsi="Times New Roman" w:cs="Times New Roman"/>
          <w:sz w:val="28"/>
          <w:szCs w:val="28"/>
        </w:rPr>
        <w:t>реализации данной госпрограммы нет.</w:t>
      </w:r>
    </w:p>
    <w:p w14:paraId="5ADB3E93" w14:textId="63334AB9"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Госпрограммы «С дипломом в село», «Е</w:t>
      </w:r>
      <w:r w:rsidR="00B633BD">
        <w:rPr>
          <w:rFonts w:ascii="Times New Roman" w:eastAsia="Times New Roman" w:hAnsi="Times New Roman" w:cs="Times New Roman"/>
          <w:sz w:val="28"/>
          <w:szCs w:val="28"/>
          <w:lang w:val="kk-KZ"/>
        </w:rPr>
        <w:t>ң</w:t>
      </w:r>
      <w:r w:rsidRPr="003078CA">
        <w:rPr>
          <w:rFonts w:ascii="Times New Roman" w:eastAsia="Times New Roman" w:hAnsi="Times New Roman" w:cs="Times New Roman"/>
          <w:sz w:val="28"/>
          <w:szCs w:val="28"/>
        </w:rPr>
        <w:t>бек» и «Серпiн» в полную силу так и не заработали. Во-первых, они выявили проблемы с жильем. Местные исполнительные органы это знали и понимали, но не смогли изменить ситуацию ввиду отсутствия финансовых ресурсов. Вторая проблема – трудоустройство. Если нет координации между акимами и работодателями – нельзя ожидать каких-то позитивных результатов. Третья проблема – ментальность. На новом месте жительства у переселенце</w:t>
      </w:r>
      <w:r w:rsidR="003D094A" w:rsidRPr="003078CA">
        <w:rPr>
          <w:rFonts w:ascii="Times New Roman" w:eastAsia="Times New Roman" w:hAnsi="Times New Roman" w:cs="Times New Roman"/>
          <w:sz w:val="28"/>
          <w:szCs w:val="28"/>
        </w:rPr>
        <w:t>в, как правило, нет родственных и</w:t>
      </w:r>
      <w:r w:rsidRPr="003078CA">
        <w:rPr>
          <w:rFonts w:ascii="Times New Roman" w:eastAsia="Times New Roman" w:hAnsi="Times New Roman" w:cs="Times New Roman"/>
          <w:sz w:val="28"/>
          <w:szCs w:val="28"/>
        </w:rPr>
        <w:t xml:space="preserve"> семейных связей – нет привычных схем встраивания в новую социальную среду.</w:t>
      </w:r>
    </w:p>
    <w:p w14:paraId="27FC630D" w14:textId="470B51FD" w:rsidR="00495664" w:rsidRPr="003078CA" w:rsidRDefault="003D094A">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lang w:val="ru-RU"/>
        </w:rPr>
        <w:t>И</w:t>
      </w:r>
      <w:r w:rsidR="005E0469" w:rsidRPr="003078CA">
        <w:rPr>
          <w:rFonts w:ascii="Times New Roman" w:eastAsia="Times New Roman" w:hAnsi="Times New Roman" w:cs="Times New Roman"/>
          <w:sz w:val="28"/>
          <w:szCs w:val="28"/>
        </w:rPr>
        <w:t>сходя из описанных экономических инструментов в предыдуще</w:t>
      </w:r>
      <w:r w:rsidR="00266207">
        <w:rPr>
          <w:rFonts w:ascii="Times New Roman" w:eastAsia="Times New Roman" w:hAnsi="Times New Roman" w:cs="Times New Roman"/>
          <w:sz w:val="28"/>
          <w:szCs w:val="28"/>
          <w:lang w:val="ru-RU"/>
        </w:rPr>
        <w:t>м</w:t>
      </w:r>
      <w:r w:rsidR="005E0469" w:rsidRPr="003078CA">
        <w:rPr>
          <w:rFonts w:ascii="Times New Roman" w:eastAsia="Times New Roman" w:hAnsi="Times New Roman" w:cs="Times New Roman"/>
          <w:sz w:val="28"/>
          <w:szCs w:val="28"/>
        </w:rPr>
        <w:t xml:space="preserve"> </w:t>
      </w:r>
      <w:r w:rsidR="00266207">
        <w:rPr>
          <w:rFonts w:ascii="Times New Roman" w:eastAsia="Times New Roman" w:hAnsi="Times New Roman" w:cs="Times New Roman"/>
          <w:sz w:val="28"/>
          <w:szCs w:val="28"/>
          <w:lang w:val="ru-RU"/>
        </w:rPr>
        <w:t>разделе</w:t>
      </w:r>
      <w:r w:rsidR="005E0469" w:rsidRPr="003078CA">
        <w:rPr>
          <w:rFonts w:ascii="Times New Roman" w:eastAsia="Times New Roman" w:hAnsi="Times New Roman" w:cs="Times New Roman"/>
          <w:sz w:val="28"/>
          <w:szCs w:val="28"/>
        </w:rPr>
        <w:t xml:space="preserve"> диссертации</w:t>
      </w:r>
      <w:r w:rsidRPr="003078CA">
        <w:rPr>
          <w:rFonts w:ascii="Times New Roman" w:eastAsia="Times New Roman" w:hAnsi="Times New Roman" w:cs="Times New Roman"/>
          <w:sz w:val="28"/>
          <w:szCs w:val="28"/>
          <w:lang w:val="ru-RU"/>
        </w:rPr>
        <w:t>,</w:t>
      </w:r>
      <w:r w:rsidR="005E0469" w:rsidRPr="003078CA">
        <w:rPr>
          <w:rFonts w:ascii="Times New Roman" w:eastAsia="Times New Roman" w:hAnsi="Times New Roman" w:cs="Times New Roman"/>
          <w:sz w:val="28"/>
          <w:szCs w:val="28"/>
        </w:rPr>
        <w:t xml:space="preserve"> можно выделить по каждому инструменту</w:t>
      </w:r>
      <w:r w:rsidR="00F10385">
        <w:rPr>
          <w:rFonts w:ascii="Times New Roman" w:eastAsia="Times New Roman" w:hAnsi="Times New Roman" w:cs="Times New Roman"/>
          <w:sz w:val="28"/>
          <w:szCs w:val="28"/>
          <w:lang w:val="ru-RU"/>
        </w:rPr>
        <w:t>,</w:t>
      </w:r>
      <w:r w:rsidR="005E0469" w:rsidRPr="003078CA">
        <w:rPr>
          <w:rFonts w:ascii="Times New Roman" w:eastAsia="Times New Roman" w:hAnsi="Times New Roman" w:cs="Times New Roman"/>
          <w:sz w:val="28"/>
          <w:szCs w:val="28"/>
        </w:rPr>
        <w:t xml:space="preserve"> конкретные государственные программы, в которых эти инструменты используются</w:t>
      </w:r>
      <w:r w:rsidRPr="003078CA">
        <w:rPr>
          <w:rFonts w:ascii="Times New Roman" w:eastAsia="Times New Roman" w:hAnsi="Times New Roman" w:cs="Times New Roman"/>
          <w:sz w:val="28"/>
          <w:szCs w:val="28"/>
          <w:lang w:val="ru-RU"/>
        </w:rPr>
        <w:t xml:space="preserve"> (</w:t>
      </w:r>
      <w:r w:rsidR="00266207" w:rsidRPr="003078CA">
        <w:rPr>
          <w:rFonts w:ascii="Times New Roman" w:eastAsia="Times New Roman" w:hAnsi="Times New Roman" w:cs="Times New Roman"/>
          <w:sz w:val="28"/>
          <w:szCs w:val="28"/>
          <w:lang w:val="ru-RU"/>
        </w:rPr>
        <w:t xml:space="preserve">таблица </w:t>
      </w:r>
      <w:r w:rsidRPr="003078CA">
        <w:rPr>
          <w:rFonts w:ascii="Times New Roman" w:eastAsia="Times New Roman" w:hAnsi="Times New Roman" w:cs="Times New Roman"/>
          <w:sz w:val="28"/>
          <w:szCs w:val="28"/>
          <w:lang w:val="ru-RU"/>
        </w:rPr>
        <w:t>1</w:t>
      </w:r>
      <w:r w:rsidR="0085551E">
        <w:rPr>
          <w:rFonts w:ascii="Times New Roman" w:eastAsia="Times New Roman" w:hAnsi="Times New Roman" w:cs="Times New Roman"/>
          <w:sz w:val="28"/>
          <w:szCs w:val="28"/>
          <w:lang w:val="ru-RU"/>
        </w:rPr>
        <w:t>8</w:t>
      </w:r>
      <w:r w:rsidRPr="003078CA">
        <w:rPr>
          <w:rFonts w:ascii="Times New Roman" w:eastAsia="Times New Roman" w:hAnsi="Times New Roman" w:cs="Times New Roman"/>
          <w:sz w:val="28"/>
          <w:szCs w:val="28"/>
          <w:lang w:val="ru-RU"/>
        </w:rPr>
        <w:t>)</w:t>
      </w:r>
      <w:r w:rsidR="005E0469" w:rsidRPr="003078CA">
        <w:rPr>
          <w:rFonts w:ascii="Times New Roman" w:eastAsia="Times New Roman" w:hAnsi="Times New Roman" w:cs="Times New Roman"/>
          <w:sz w:val="28"/>
          <w:szCs w:val="28"/>
        </w:rPr>
        <w:t xml:space="preserve">. </w:t>
      </w:r>
    </w:p>
    <w:p w14:paraId="1870A571" w14:textId="77777777" w:rsidR="00495664" w:rsidRDefault="00495664">
      <w:pPr>
        <w:ind w:firstLine="709"/>
        <w:rPr>
          <w:rFonts w:ascii="Times New Roman" w:eastAsia="Times New Roman" w:hAnsi="Times New Roman" w:cs="Times New Roman"/>
          <w:sz w:val="28"/>
          <w:szCs w:val="28"/>
          <w:lang w:val="ru-RU"/>
        </w:rPr>
      </w:pPr>
    </w:p>
    <w:p w14:paraId="352F5E0F" w14:textId="77777777" w:rsidR="00266207" w:rsidRDefault="00266207">
      <w:pPr>
        <w:ind w:firstLine="709"/>
        <w:rPr>
          <w:rFonts w:ascii="Times New Roman" w:eastAsia="Times New Roman" w:hAnsi="Times New Roman" w:cs="Times New Roman"/>
          <w:sz w:val="28"/>
          <w:szCs w:val="28"/>
          <w:lang w:val="ru-RU"/>
        </w:rPr>
      </w:pPr>
    </w:p>
    <w:p w14:paraId="75383C83" w14:textId="77777777" w:rsidR="00266207" w:rsidRDefault="00266207">
      <w:pPr>
        <w:ind w:firstLine="709"/>
        <w:rPr>
          <w:rFonts w:ascii="Times New Roman" w:eastAsia="Times New Roman" w:hAnsi="Times New Roman" w:cs="Times New Roman"/>
          <w:sz w:val="28"/>
          <w:szCs w:val="28"/>
          <w:lang w:val="ru-RU"/>
        </w:rPr>
      </w:pPr>
    </w:p>
    <w:p w14:paraId="09767058" w14:textId="77777777" w:rsidR="00266207" w:rsidRDefault="00266207">
      <w:pPr>
        <w:ind w:firstLine="709"/>
        <w:rPr>
          <w:rFonts w:ascii="Times New Roman" w:eastAsia="Times New Roman" w:hAnsi="Times New Roman" w:cs="Times New Roman"/>
          <w:sz w:val="28"/>
          <w:szCs w:val="28"/>
          <w:lang w:val="ru-RU"/>
        </w:rPr>
      </w:pPr>
    </w:p>
    <w:p w14:paraId="1FC09219" w14:textId="77777777" w:rsidR="00266207" w:rsidRDefault="00266207">
      <w:pPr>
        <w:ind w:firstLine="709"/>
        <w:rPr>
          <w:rFonts w:ascii="Times New Roman" w:eastAsia="Times New Roman" w:hAnsi="Times New Roman" w:cs="Times New Roman"/>
          <w:sz w:val="28"/>
          <w:szCs w:val="28"/>
          <w:lang w:val="ru-RU"/>
        </w:rPr>
      </w:pPr>
    </w:p>
    <w:p w14:paraId="39B1906A" w14:textId="77777777" w:rsidR="00266207" w:rsidRDefault="00266207">
      <w:pPr>
        <w:ind w:firstLine="709"/>
        <w:rPr>
          <w:rFonts w:ascii="Times New Roman" w:eastAsia="Times New Roman" w:hAnsi="Times New Roman" w:cs="Times New Roman"/>
          <w:sz w:val="28"/>
          <w:szCs w:val="28"/>
          <w:lang w:val="ru-RU"/>
        </w:rPr>
      </w:pPr>
    </w:p>
    <w:p w14:paraId="6BFE0959" w14:textId="77777777" w:rsidR="00266207" w:rsidRPr="00266207" w:rsidRDefault="00266207">
      <w:pPr>
        <w:ind w:firstLine="709"/>
        <w:rPr>
          <w:rFonts w:ascii="Times New Roman" w:eastAsia="Times New Roman" w:hAnsi="Times New Roman" w:cs="Times New Roman"/>
          <w:sz w:val="28"/>
          <w:szCs w:val="28"/>
          <w:lang w:val="ru-RU"/>
        </w:rPr>
      </w:pPr>
    </w:p>
    <w:p w14:paraId="7EA820A1" w14:textId="18C015F7" w:rsidR="00001735" w:rsidRDefault="005E0469" w:rsidP="003D094A">
      <w:pPr>
        <w:contextualSpacing/>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 xml:space="preserve">Таблица </w:t>
      </w:r>
      <w:r w:rsidR="003D094A" w:rsidRPr="003078CA">
        <w:rPr>
          <w:rFonts w:ascii="Times New Roman" w:eastAsia="Times New Roman" w:hAnsi="Times New Roman" w:cs="Times New Roman"/>
          <w:sz w:val="28"/>
          <w:szCs w:val="28"/>
          <w:lang w:val="ru-RU"/>
        </w:rPr>
        <w:t>1</w:t>
      </w:r>
      <w:r w:rsidR="0085551E">
        <w:rPr>
          <w:rFonts w:ascii="Times New Roman" w:eastAsia="Times New Roman" w:hAnsi="Times New Roman" w:cs="Times New Roman"/>
          <w:sz w:val="28"/>
          <w:szCs w:val="28"/>
          <w:lang w:val="ru-RU"/>
        </w:rPr>
        <w:t>8</w:t>
      </w:r>
      <w:r w:rsidR="003D094A" w:rsidRPr="003078CA">
        <w:rPr>
          <w:rFonts w:ascii="Times New Roman" w:eastAsia="Times New Roman" w:hAnsi="Times New Roman" w:cs="Times New Roman"/>
          <w:sz w:val="28"/>
          <w:szCs w:val="28"/>
          <w:lang w:val="ru-RU"/>
        </w:rPr>
        <w:t xml:space="preserve"> </w:t>
      </w:r>
      <w:r w:rsidR="00266207">
        <w:rPr>
          <w:rFonts w:ascii="Times New Roman" w:eastAsia="Times New Roman" w:hAnsi="Times New Roman" w:cs="Times New Roman"/>
          <w:sz w:val="28"/>
          <w:szCs w:val="28"/>
          <w:lang w:val="ru-RU"/>
        </w:rPr>
        <w:t>‒</w:t>
      </w:r>
      <w:r w:rsidR="003D094A" w:rsidRPr="003078CA">
        <w:rPr>
          <w:rFonts w:ascii="Times New Roman" w:eastAsia="Times New Roman" w:hAnsi="Times New Roman" w:cs="Times New Roman"/>
          <w:sz w:val="28"/>
          <w:szCs w:val="28"/>
          <w:lang w:val="ru-RU"/>
        </w:rPr>
        <w:t xml:space="preserve"> </w:t>
      </w:r>
      <w:r w:rsidRPr="003078CA">
        <w:rPr>
          <w:rFonts w:ascii="Times New Roman" w:eastAsia="Times New Roman" w:hAnsi="Times New Roman" w:cs="Times New Roman"/>
          <w:sz w:val="28"/>
          <w:szCs w:val="28"/>
        </w:rPr>
        <w:t>Экономические инструменты регулирования внутренней миграции и примеры их реализации в рамках государственных программ</w:t>
      </w:r>
    </w:p>
    <w:p w14:paraId="41BA411E" w14:textId="77777777" w:rsidR="00266207" w:rsidRPr="00266207" w:rsidRDefault="00266207" w:rsidP="00266207">
      <w:pPr>
        <w:contextualSpacing/>
        <w:jc w:val="right"/>
        <w:rPr>
          <w:rFonts w:ascii="Times New Roman" w:eastAsia="Times New Roman" w:hAnsi="Times New Roman" w:cs="Times New Roman"/>
          <w:sz w:val="16"/>
          <w:szCs w:val="16"/>
          <w:lang w:val="ru-RU"/>
        </w:rPr>
      </w:pPr>
    </w:p>
    <w:tbl>
      <w:tblPr>
        <w:tblStyle w:val="af8"/>
        <w:tblW w:w="9545" w:type="dxa"/>
        <w:jc w:val="center"/>
        <w:tblInd w:w="0" w:type="dxa"/>
        <w:tblLayout w:type="fixed"/>
        <w:tblLook w:val="0600" w:firstRow="0" w:lastRow="0" w:firstColumn="0" w:lastColumn="0" w:noHBand="1" w:noVBand="1"/>
      </w:tblPr>
      <w:tblGrid>
        <w:gridCol w:w="1760"/>
        <w:gridCol w:w="3721"/>
        <w:gridCol w:w="4064"/>
      </w:tblGrid>
      <w:tr w:rsidR="00495664" w:rsidRPr="003078CA" w14:paraId="18A9B0EE" w14:textId="77777777" w:rsidTr="009B67B1">
        <w:trPr>
          <w:trHeight w:val="372"/>
          <w:jc w:val="center"/>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549D20E4" w14:textId="77777777" w:rsidR="00495664" w:rsidRPr="00C62CD5" w:rsidRDefault="005E0469" w:rsidP="003D094A">
            <w:pPr>
              <w:pBdr>
                <w:top w:val="nil"/>
                <w:left w:val="nil"/>
                <w:bottom w:val="nil"/>
                <w:right w:val="nil"/>
                <w:between w:val="nil"/>
              </w:pBdr>
              <w:ind w:left="113" w:right="108"/>
              <w:contextualSpacing/>
              <w:jc w:val="center"/>
              <w:rPr>
                <w:rFonts w:ascii="Times New Roman" w:eastAsia="Times New Roman" w:hAnsi="Times New Roman" w:cs="Times New Roman"/>
                <w:color w:val="000000"/>
              </w:rPr>
            </w:pPr>
            <w:r w:rsidRPr="00C62CD5">
              <w:rPr>
                <w:rFonts w:ascii="Times New Roman" w:eastAsia="Times New Roman" w:hAnsi="Times New Roman" w:cs="Times New Roman"/>
                <w:color w:val="000000"/>
              </w:rPr>
              <w:t>Инструмент</w:t>
            </w:r>
          </w:p>
        </w:tc>
        <w:tc>
          <w:tcPr>
            <w:tcW w:w="3721"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2B039BE7" w14:textId="77777777" w:rsidR="00495664" w:rsidRPr="00C62CD5" w:rsidRDefault="005E0469" w:rsidP="003D094A">
            <w:pPr>
              <w:pBdr>
                <w:top w:val="nil"/>
                <w:left w:val="nil"/>
                <w:bottom w:val="nil"/>
                <w:right w:val="nil"/>
                <w:between w:val="nil"/>
              </w:pBdr>
              <w:ind w:left="113" w:right="108"/>
              <w:contextualSpacing/>
              <w:jc w:val="center"/>
              <w:rPr>
                <w:rFonts w:ascii="Times New Roman" w:eastAsia="Times New Roman" w:hAnsi="Times New Roman" w:cs="Times New Roman"/>
                <w:color w:val="000000"/>
              </w:rPr>
            </w:pPr>
            <w:r w:rsidRPr="00C62CD5">
              <w:rPr>
                <w:rFonts w:ascii="Times New Roman" w:eastAsia="Times New Roman" w:hAnsi="Times New Roman" w:cs="Times New Roman"/>
                <w:color w:val="000000"/>
              </w:rPr>
              <w:t>Пример реализации</w:t>
            </w:r>
          </w:p>
        </w:tc>
        <w:tc>
          <w:tcPr>
            <w:tcW w:w="4064"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4480B4ED" w14:textId="77777777" w:rsidR="00495664" w:rsidRPr="00C62CD5" w:rsidRDefault="005E0469" w:rsidP="003D094A">
            <w:pPr>
              <w:pBdr>
                <w:top w:val="nil"/>
                <w:left w:val="nil"/>
                <w:bottom w:val="nil"/>
                <w:right w:val="nil"/>
                <w:between w:val="nil"/>
              </w:pBdr>
              <w:ind w:left="113" w:right="108"/>
              <w:contextualSpacing/>
              <w:jc w:val="center"/>
              <w:rPr>
                <w:rFonts w:ascii="Times New Roman" w:eastAsia="Times New Roman" w:hAnsi="Times New Roman" w:cs="Times New Roman"/>
                <w:color w:val="000000"/>
              </w:rPr>
            </w:pPr>
            <w:r w:rsidRPr="00C62CD5">
              <w:rPr>
                <w:rFonts w:ascii="Times New Roman" w:eastAsia="Times New Roman" w:hAnsi="Times New Roman" w:cs="Times New Roman"/>
                <w:color w:val="000000"/>
              </w:rPr>
              <w:t>Эффективность</w:t>
            </w:r>
          </w:p>
        </w:tc>
      </w:tr>
      <w:tr w:rsidR="00495664" w:rsidRPr="003078CA" w14:paraId="65543ADF" w14:textId="77777777" w:rsidTr="009B67B1">
        <w:trPr>
          <w:trHeight w:val="1478"/>
          <w:jc w:val="center"/>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40F56337" w14:textId="77777777" w:rsidR="00495664" w:rsidRPr="00C62CD5" w:rsidRDefault="005E0469" w:rsidP="00F10385">
            <w:pPr>
              <w:pBdr>
                <w:top w:val="nil"/>
                <w:left w:val="nil"/>
                <w:bottom w:val="nil"/>
                <w:right w:val="nil"/>
                <w:between w:val="nil"/>
              </w:pBdr>
              <w:ind w:left="113" w:right="108"/>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Государственные субсидии и выплаты</w:t>
            </w:r>
          </w:p>
        </w:tc>
        <w:tc>
          <w:tcPr>
            <w:tcW w:w="3721"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20EC1D22" w14:textId="0CC89E34" w:rsidR="00495664" w:rsidRPr="00C62CD5" w:rsidRDefault="005E0469" w:rsidP="00F10385">
            <w:pPr>
              <w:pBdr>
                <w:top w:val="nil"/>
                <w:left w:val="nil"/>
                <w:bottom w:val="nil"/>
                <w:right w:val="nil"/>
                <w:between w:val="nil"/>
              </w:pBdr>
              <w:ind w:left="113" w:right="108"/>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Программа «Еңбек»: переселенцам из южных регионов выплачиваются субсидии на переезд, аренду жилья и первые месяцы жизни в новых местах.</w:t>
            </w:r>
          </w:p>
        </w:tc>
        <w:tc>
          <w:tcPr>
            <w:tcW w:w="4064"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1D266743" w14:textId="3D4B73EC" w:rsidR="00495664" w:rsidRPr="00C62CD5" w:rsidRDefault="005E0469" w:rsidP="00F10385">
            <w:pPr>
              <w:pBdr>
                <w:top w:val="nil"/>
                <w:left w:val="nil"/>
                <w:bottom w:val="nil"/>
                <w:right w:val="nil"/>
                <w:between w:val="nil"/>
              </w:pBdr>
              <w:ind w:left="113" w:right="108"/>
              <w:contextualSpacing/>
              <w:rPr>
                <w:rFonts w:ascii="Times New Roman" w:eastAsia="Times New Roman" w:hAnsi="Times New Roman" w:cs="Times New Roman"/>
                <w:color w:val="000000"/>
                <w:lang w:val="ru-RU"/>
              </w:rPr>
            </w:pPr>
            <w:r w:rsidRPr="00C62CD5">
              <w:rPr>
                <w:rFonts w:ascii="Times New Roman" w:eastAsia="Times New Roman" w:hAnsi="Times New Roman" w:cs="Times New Roman"/>
                <w:color w:val="000000"/>
              </w:rPr>
              <w:t>Положительный эффект – стимулирует миграцию в северные и восточные регионы, но не всегда приводит к долгосрочной стабилизации числе</w:t>
            </w:r>
            <w:r w:rsidR="009B67B1" w:rsidRPr="00C62CD5">
              <w:rPr>
                <w:rFonts w:ascii="Times New Roman" w:eastAsia="Times New Roman" w:hAnsi="Times New Roman" w:cs="Times New Roman"/>
                <w:color w:val="000000"/>
                <w:lang w:val="ru-RU"/>
              </w:rPr>
              <w:t>н</w:t>
            </w:r>
            <w:r w:rsidR="00C62CD5">
              <w:rPr>
                <w:rFonts w:ascii="Times New Roman" w:eastAsia="Times New Roman" w:hAnsi="Times New Roman" w:cs="Times New Roman"/>
                <w:color w:val="000000"/>
                <w:lang w:val="ru-RU"/>
              </w:rPr>
              <w:t xml:space="preserve"> </w:t>
            </w:r>
            <w:r w:rsidRPr="00C62CD5">
              <w:rPr>
                <w:rFonts w:ascii="Times New Roman" w:eastAsia="Times New Roman" w:hAnsi="Times New Roman" w:cs="Times New Roman"/>
                <w:color w:val="000000"/>
              </w:rPr>
              <w:t>ности в этих регионах. Люди часто</w:t>
            </w:r>
            <w:r w:rsidR="00266207" w:rsidRPr="00C62CD5">
              <w:rPr>
                <w:rFonts w:ascii="Times New Roman" w:eastAsia="Times New Roman" w:hAnsi="Times New Roman" w:cs="Times New Roman"/>
                <w:color w:val="000000"/>
              </w:rPr>
              <w:t xml:space="preserve"> возвращаются в исходные районы</w:t>
            </w:r>
          </w:p>
        </w:tc>
      </w:tr>
      <w:tr w:rsidR="00495664" w:rsidRPr="003078CA" w14:paraId="0E863800" w14:textId="77777777" w:rsidTr="009B67B1">
        <w:trPr>
          <w:trHeight w:val="988"/>
          <w:jc w:val="center"/>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6B636C6E" w14:textId="77777777" w:rsidR="00495664" w:rsidRPr="00C62CD5" w:rsidRDefault="005E0469" w:rsidP="00F10385">
            <w:pPr>
              <w:pBdr>
                <w:top w:val="nil"/>
                <w:left w:val="nil"/>
                <w:bottom w:val="nil"/>
                <w:right w:val="nil"/>
                <w:between w:val="nil"/>
              </w:pBdr>
              <w:ind w:left="113" w:right="108"/>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Государственные программы занятости</w:t>
            </w:r>
          </w:p>
        </w:tc>
        <w:tc>
          <w:tcPr>
            <w:tcW w:w="3721"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6043959F" w14:textId="39D636E7" w:rsidR="00495664" w:rsidRPr="00C62CD5" w:rsidRDefault="005E0469" w:rsidP="00F10385">
            <w:pPr>
              <w:pBdr>
                <w:top w:val="nil"/>
                <w:left w:val="nil"/>
                <w:bottom w:val="nil"/>
                <w:right w:val="nil"/>
                <w:between w:val="nil"/>
              </w:pBdr>
              <w:ind w:left="113" w:right="108"/>
              <w:contextualSpacing/>
              <w:rPr>
                <w:rFonts w:ascii="Times New Roman" w:eastAsia="Times New Roman" w:hAnsi="Times New Roman" w:cs="Times New Roman"/>
                <w:color w:val="000000"/>
                <w:lang w:val="ru-RU"/>
              </w:rPr>
            </w:pPr>
            <w:r w:rsidRPr="00C62CD5">
              <w:rPr>
                <w:rFonts w:ascii="Times New Roman" w:eastAsia="Times New Roman" w:hAnsi="Times New Roman" w:cs="Times New Roman"/>
                <w:color w:val="000000"/>
              </w:rPr>
              <w:t>Программа «Еңбек» и её преем</w:t>
            </w:r>
            <w:r w:rsidR="00C62CD5">
              <w:rPr>
                <w:rFonts w:ascii="Times New Roman" w:eastAsia="Times New Roman" w:hAnsi="Times New Roman" w:cs="Times New Roman"/>
                <w:color w:val="000000"/>
                <w:lang w:val="ru-RU"/>
              </w:rPr>
              <w:t xml:space="preserve"> </w:t>
            </w:r>
            <w:r w:rsidRPr="00C62CD5">
              <w:rPr>
                <w:rFonts w:ascii="Times New Roman" w:eastAsia="Times New Roman" w:hAnsi="Times New Roman" w:cs="Times New Roman"/>
                <w:color w:val="000000"/>
              </w:rPr>
              <w:t>ники: программы на создание вре</w:t>
            </w:r>
            <w:r w:rsidR="00C62CD5">
              <w:rPr>
                <w:rFonts w:ascii="Times New Roman" w:eastAsia="Times New Roman" w:hAnsi="Times New Roman" w:cs="Times New Roman"/>
                <w:color w:val="000000"/>
                <w:lang w:val="ru-RU"/>
              </w:rPr>
              <w:t xml:space="preserve"> </w:t>
            </w:r>
            <w:r w:rsidRPr="00C62CD5">
              <w:rPr>
                <w:rFonts w:ascii="Times New Roman" w:eastAsia="Times New Roman" w:hAnsi="Times New Roman" w:cs="Times New Roman"/>
                <w:color w:val="000000"/>
              </w:rPr>
              <w:t>менных рабочих мест, перепод</w:t>
            </w:r>
            <w:r w:rsidR="00C62CD5">
              <w:rPr>
                <w:rFonts w:ascii="Times New Roman" w:eastAsia="Times New Roman" w:hAnsi="Times New Roman" w:cs="Times New Roman"/>
                <w:color w:val="000000"/>
                <w:lang w:val="ru-RU"/>
              </w:rPr>
              <w:t xml:space="preserve"> </w:t>
            </w:r>
            <w:r w:rsidRPr="00C62CD5">
              <w:rPr>
                <w:rFonts w:ascii="Times New Roman" w:eastAsia="Times New Roman" w:hAnsi="Times New Roman" w:cs="Times New Roman"/>
                <w:color w:val="000000"/>
              </w:rPr>
              <w:t>готовка и обучение. В 2023 году – трудоустрой</w:t>
            </w:r>
            <w:r w:rsidR="00266207" w:rsidRPr="00C62CD5">
              <w:rPr>
                <w:rFonts w:ascii="Times New Roman" w:eastAsia="Times New Roman" w:hAnsi="Times New Roman" w:cs="Times New Roman"/>
                <w:color w:val="000000"/>
              </w:rPr>
              <w:t>ство более 10 тыс. переселенцев</w:t>
            </w:r>
          </w:p>
        </w:tc>
        <w:tc>
          <w:tcPr>
            <w:tcW w:w="4064"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1BCFD0B4" w14:textId="384A667E" w:rsidR="00495664" w:rsidRPr="00C62CD5" w:rsidRDefault="005E0469" w:rsidP="00F10385">
            <w:pPr>
              <w:pBdr>
                <w:top w:val="nil"/>
                <w:left w:val="nil"/>
                <w:bottom w:val="nil"/>
                <w:right w:val="nil"/>
                <w:between w:val="nil"/>
              </w:pBdr>
              <w:ind w:left="113" w:right="108"/>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Хорошая динамика трудоустройства в секторах строительства, сельского хозяйства, а также в новых малых и средних предприятиях. Проблема с нехваткой квалифицированных специа</w:t>
            </w:r>
            <w:r w:rsidR="00C62CD5">
              <w:rPr>
                <w:rFonts w:ascii="Times New Roman" w:eastAsia="Times New Roman" w:hAnsi="Times New Roman" w:cs="Times New Roman"/>
                <w:color w:val="000000"/>
                <w:lang w:val="ru-RU"/>
              </w:rPr>
              <w:t xml:space="preserve"> </w:t>
            </w:r>
            <w:r w:rsidRPr="00C62CD5">
              <w:rPr>
                <w:rFonts w:ascii="Times New Roman" w:eastAsia="Times New Roman" w:hAnsi="Times New Roman" w:cs="Times New Roman"/>
                <w:color w:val="000000"/>
              </w:rPr>
              <w:t>листов в регионах.</w:t>
            </w:r>
          </w:p>
        </w:tc>
      </w:tr>
      <w:tr w:rsidR="00495664" w:rsidRPr="003078CA" w14:paraId="2A52A2F5" w14:textId="77777777" w:rsidTr="009B67B1">
        <w:trPr>
          <w:trHeight w:val="1374"/>
          <w:jc w:val="center"/>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4E1F0ABA" w14:textId="77777777" w:rsidR="00495664" w:rsidRPr="00C62CD5" w:rsidRDefault="005E0469" w:rsidP="00854DD3">
            <w:pPr>
              <w:pBdr>
                <w:top w:val="nil"/>
                <w:left w:val="nil"/>
                <w:bottom w:val="nil"/>
                <w:right w:val="nil"/>
                <w:between w:val="nil"/>
              </w:pBdr>
              <w:ind w:left="113" w:right="108"/>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Инвестиции в инфраструктуру и жильё</w:t>
            </w:r>
          </w:p>
        </w:tc>
        <w:tc>
          <w:tcPr>
            <w:tcW w:w="3721"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17EB5A4A" w14:textId="4C71D5FE" w:rsidR="00495664" w:rsidRPr="00C62CD5" w:rsidRDefault="005E0469" w:rsidP="00854DD3">
            <w:pPr>
              <w:pBdr>
                <w:top w:val="nil"/>
                <w:left w:val="nil"/>
                <w:bottom w:val="nil"/>
                <w:right w:val="nil"/>
                <w:between w:val="nil"/>
              </w:pBdr>
              <w:ind w:left="113" w:right="108"/>
              <w:contextualSpacing/>
              <w:rPr>
                <w:rFonts w:ascii="Times New Roman" w:eastAsia="Times New Roman" w:hAnsi="Times New Roman" w:cs="Times New Roman"/>
                <w:color w:val="000000"/>
                <w:lang w:val="ru-RU"/>
              </w:rPr>
            </w:pPr>
            <w:r w:rsidRPr="00C62CD5">
              <w:rPr>
                <w:rFonts w:ascii="Times New Roman" w:eastAsia="Times New Roman" w:hAnsi="Times New Roman" w:cs="Times New Roman"/>
                <w:color w:val="000000"/>
              </w:rPr>
              <w:t>Программа «Серпін»: строитель</w:t>
            </w:r>
            <w:r w:rsidR="00C62CD5">
              <w:rPr>
                <w:rFonts w:ascii="Times New Roman" w:eastAsia="Times New Roman" w:hAnsi="Times New Roman" w:cs="Times New Roman"/>
                <w:color w:val="000000"/>
                <w:lang w:val="ru-RU"/>
              </w:rPr>
              <w:t xml:space="preserve"> </w:t>
            </w:r>
            <w:r w:rsidRPr="00C62CD5">
              <w:rPr>
                <w:rFonts w:ascii="Times New Roman" w:eastAsia="Times New Roman" w:hAnsi="Times New Roman" w:cs="Times New Roman"/>
                <w:color w:val="000000"/>
              </w:rPr>
              <w:t>ство жилья и объектов инфраструк</w:t>
            </w:r>
            <w:r w:rsidR="00C62CD5">
              <w:rPr>
                <w:rFonts w:ascii="Times New Roman" w:eastAsia="Times New Roman" w:hAnsi="Times New Roman" w:cs="Times New Roman"/>
                <w:color w:val="000000"/>
                <w:lang w:val="ru-RU"/>
              </w:rPr>
              <w:t xml:space="preserve"> </w:t>
            </w:r>
            <w:r w:rsidRPr="00C62CD5">
              <w:rPr>
                <w:rFonts w:ascii="Times New Roman" w:eastAsia="Times New Roman" w:hAnsi="Times New Roman" w:cs="Times New Roman"/>
                <w:color w:val="000000"/>
              </w:rPr>
              <w:t>туры в северных и восточных областях, а также субсидирование з</w:t>
            </w:r>
            <w:r w:rsidR="00266207" w:rsidRPr="00C62CD5">
              <w:rPr>
                <w:rFonts w:ascii="Times New Roman" w:eastAsia="Times New Roman" w:hAnsi="Times New Roman" w:cs="Times New Roman"/>
                <w:color w:val="000000"/>
              </w:rPr>
              <w:t>аёмных средств на покупку жилья</w:t>
            </w:r>
          </w:p>
        </w:tc>
        <w:tc>
          <w:tcPr>
            <w:tcW w:w="4064"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3AF37EC2" w14:textId="462B4C50" w:rsidR="00495664" w:rsidRPr="00C62CD5" w:rsidRDefault="005E0469" w:rsidP="00854DD3">
            <w:pPr>
              <w:pBdr>
                <w:top w:val="nil"/>
                <w:left w:val="nil"/>
                <w:bottom w:val="nil"/>
                <w:right w:val="nil"/>
                <w:between w:val="nil"/>
              </w:pBdr>
              <w:ind w:left="113" w:right="108"/>
              <w:contextualSpacing/>
              <w:rPr>
                <w:rFonts w:ascii="Times New Roman" w:eastAsia="Times New Roman" w:hAnsi="Times New Roman" w:cs="Times New Roman"/>
                <w:color w:val="000000"/>
                <w:lang w:val="ru-RU"/>
              </w:rPr>
            </w:pPr>
            <w:r w:rsidRPr="00C62CD5">
              <w:rPr>
                <w:rFonts w:ascii="Times New Roman" w:eastAsia="Times New Roman" w:hAnsi="Times New Roman" w:cs="Times New Roman"/>
                <w:color w:val="000000"/>
              </w:rPr>
              <w:t>Положительное влияние на развитие инфраструктуры и увеличение привлека</w:t>
            </w:r>
            <w:r w:rsidR="00C62CD5">
              <w:rPr>
                <w:rFonts w:ascii="Times New Roman" w:eastAsia="Times New Roman" w:hAnsi="Times New Roman" w:cs="Times New Roman"/>
                <w:color w:val="000000"/>
                <w:lang w:val="ru-RU"/>
              </w:rPr>
              <w:t xml:space="preserve"> </w:t>
            </w:r>
            <w:r w:rsidRPr="00C62CD5">
              <w:rPr>
                <w:rFonts w:ascii="Times New Roman" w:eastAsia="Times New Roman" w:hAnsi="Times New Roman" w:cs="Times New Roman"/>
                <w:color w:val="000000"/>
              </w:rPr>
              <w:t>тельности для населения, но проблемы с качеством жилья и недоразвитыми</w:t>
            </w:r>
            <w:r w:rsidR="00266207" w:rsidRPr="00C62CD5">
              <w:rPr>
                <w:rFonts w:ascii="Times New Roman" w:eastAsia="Times New Roman" w:hAnsi="Times New Roman" w:cs="Times New Roman"/>
                <w:color w:val="000000"/>
              </w:rPr>
              <w:t xml:space="preserve"> социальными объектами остаются</w:t>
            </w:r>
          </w:p>
        </w:tc>
      </w:tr>
      <w:tr w:rsidR="00495664" w:rsidRPr="003078CA" w14:paraId="2F6A0342" w14:textId="77777777" w:rsidTr="009B67B1">
        <w:trPr>
          <w:trHeight w:val="1665"/>
          <w:jc w:val="center"/>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3F42599C" w14:textId="77777777" w:rsidR="00495664" w:rsidRPr="00C62CD5" w:rsidRDefault="005E0469" w:rsidP="00854DD3">
            <w:pPr>
              <w:pBdr>
                <w:top w:val="nil"/>
                <w:left w:val="nil"/>
                <w:bottom w:val="nil"/>
                <w:right w:val="nil"/>
                <w:between w:val="nil"/>
              </w:pBdr>
              <w:ind w:left="113" w:right="108"/>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Налоговые льготы и субсидии для бизнеса</w:t>
            </w:r>
          </w:p>
        </w:tc>
        <w:tc>
          <w:tcPr>
            <w:tcW w:w="3721"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6F748FE2" w14:textId="01605E6A" w:rsidR="00495664" w:rsidRPr="00C62CD5" w:rsidRDefault="005E0469" w:rsidP="00854DD3">
            <w:pPr>
              <w:pBdr>
                <w:top w:val="nil"/>
                <w:left w:val="nil"/>
                <w:bottom w:val="nil"/>
                <w:right w:val="nil"/>
                <w:between w:val="nil"/>
              </w:pBdr>
              <w:ind w:left="113" w:right="108"/>
              <w:contextualSpacing/>
              <w:rPr>
                <w:rFonts w:ascii="Times New Roman" w:eastAsia="Times New Roman" w:hAnsi="Times New Roman" w:cs="Times New Roman"/>
                <w:color w:val="000000"/>
                <w:lang w:val="ru-RU"/>
              </w:rPr>
            </w:pPr>
            <w:r w:rsidRPr="00C62CD5">
              <w:rPr>
                <w:rFonts w:ascii="Times New Roman" w:eastAsia="Times New Roman" w:hAnsi="Times New Roman" w:cs="Times New Roman"/>
                <w:color w:val="000000"/>
              </w:rPr>
              <w:t>Льготы для бизнеса в индустриаль</w:t>
            </w:r>
            <w:r w:rsidR="00C62CD5">
              <w:rPr>
                <w:rFonts w:ascii="Times New Roman" w:eastAsia="Times New Roman" w:hAnsi="Times New Roman" w:cs="Times New Roman"/>
                <w:color w:val="000000"/>
                <w:lang w:val="ru-RU"/>
              </w:rPr>
              <w:t xml:space="preserve"> </w:t>
            </w:r>
            <w:r w:rsidRPr="00C62CD5">
              <w:rPr>
                <w:rFonts w:ascii="Times New Roman" w:eastAsia="Times New Roman" w:hAnsi="Times New Roman" w:cs="Times New Roman"/>
                <w:color w:val="000000"/>
              </w:rPr>
              <w:t>ных зонах: инвесторы, создающие рабочие места, получают налоговые льготы. Программы поддержки бизнеса</w:t>
            </w:r>
            <w:r w:rsidR="00266207" w:rsidRPr="00C62CD5">
              <w:rPr>
                <w:rFonts w:ascii="Times New Roman" w:eastAsia="Times New Roman" w:hAnsi="Times New Roman" w:cs="Times New Roman"/>
                <w:color w:val="000000"/>
              </w:rPr>
              <w:t xml:space="preserve"> через «Дорожную карту бизнеса»</w:t>
            </w:r>
          </w:p>
        </w:tc>
        <w:tc>
          <w:tcPr>
            <w:tcW w:w="4064"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65C0C59D" w14:textId="061B6724" w:rsidR="00495664" w:rsidRPr="00C62CD5" w:rsidRDefault="005E0469" w:rsidP="00854DD3">
            <w:pPr>
              <w:pBdr>
                <w:top w:val="nil"/>
                <w:left w:val="nil"/>
                <w:bottom w:val="nil"/>
                <w:right w:val="nil"/>
                <w:between w:val="nil"/>
              </w:pBdr>
              <w:ind w:left="113" w:right="108"/>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Успешное развитие новых производств и привлечение инвесторов в малые и средние предприятия, однако часто эти инициативы не равномерно охватывают все регионы, оставляя периферийные зоны за пределами внимания.</w:t>
            </w:r>
          </w:p>
        </w:tc>
      </w:tr>
      <w:tr w:rsidR="00495664" w:rsidRPr="003078CA" w14:paraId="23E7142F" w14:textId="77777777" w:rsidTr="009B67B1">
        <w:trPr>
          <w:trHeight w:val="797"/>
          <w:jc w:val="center"/>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110BD20C" w14:textId="77777777" w:rsidR="00495664" w:rsidRPr="00C62CD5" w:rsidRDefault="005E0469" w:rsidP="00854DD3">
            <w:pPr>
              <w:pBdr>
                <w:top w:val="nil"/>
                <w:left w:val="nil"/>
                <w:bottom w:val="nil"/>
                <w:right w:val="nil"/>
                <w:between w:val="nil"/>
              </w:pBdr>
              <w:ind w:left="113" w:right="108" w:hanging="30"/>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Дотации регионам-донором миграции</w:t>
            </w:r>
          </w:p>
        </w:tc>
        <w:tc>
          <w:tcPr>
            <w:tcW w:w="3721"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0D85CC63" w14:textId="6912C246" w:rsidR="00495664" w:rsidRPr="00C62CD5" w:rsidRDefault="005E0469" w:rsidP="00854DD3">
            <w:pPr>
              <w:pBdr>
                <w:top w:val="nil"/>
                <w:left w:val="nil"/>
                <w:bottom w:val="nil"/>
                <w:right w:val="nil"/>
                <w:between w:val="nil"/>
              </w:pBdr>
              <w:ind w:left="113" w:right="108" w:hanging="30"/>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Финансирование проектов развития инфраструктуры в таких областях, как Туркестанская и Жамбылская области. Программы инфраструктур</w:t>
            </w:r>
            <w:r w:rsidR="009B67B1" w:rsidRPr="00C62CD5">
              <w:rPr>
                <w:rFonts w:ascii="Times New Roman" w:eastAsia="Times New Roman" w:hAnsi="Times New Roman" w:cs="Times New Roman"/>
                <w:color w:val="000000"/>
                <w:lang w:val="ru-RU"/>
              </w:rPr>
              <w:t xml:space="preserve"> </w:t>
            </w:r>
            <w:r w:rsidRPr="00C62CD5">
              <w:rPr>
                <w:rFonts w:ascii="Times New Roman" w:eastAsia="Times New Roman" w:hAnsi="Times New Roman" w:cs="Times New Roman"/>
                <w:color w:val="000000"/>
              </w:rPr>
              <w:t>ного развития и улучшения качества жизни.</w:t>
            </w:r>
          </w:p>
        </w:tc>
        <w:tc>
          <w:tcPr>
            <w:tcW w:w="4064"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60FEA404" w14:textId="0FB3F95C" w:rsidR="00495664" w:rsidRPr="00C62CD5" w:rsidRDefault="005E0469" w:rsidP="00854DD3">
            <w:pPr>
              <w:pBdr>
                <w:top w:val="nil"/>
                <w:left w:val="nil"/>
                <w:bottom w:val="nil"/>
                <w:right w:val="nil"/>
                <w:between w:val="nil"/>
              </w:pBdr>
              <w:ind w:left="113" w:right="108" w:hanging="30"/>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Положительные изменения в уровнях жизни в этих регионах, однако высокая миграционная активность требует пос</w:t>
            </w:r>
            <w:r w:rsidR="00C62CD5">
              <w:rPr>
                <w:rFonts w:ascii="Times New Roman" w:eastAsia="Times New Roman" w:hAnsi="Times New Roman" w:cs="Times New Roman"/>
                <w:color w:val="000000"/>
                <w:lang w:val="ru-RU"/>
              </w:rPr>
              <w:t xml:space="preserve"> </w:t>
            </w:r>
            <w:r w:rsidRPr="00C62CD5">
              <w:rPr>
                <w:rFonts w:ascii="Times New Roman" w:eastAsia="Times New Roman" w:hAnsi="Times New Roman" w:cs="Times New Roman"/>
                <w:color w:val="000000"/>
              </w:rPr>
              <w:t>тоянного внимания к качеству жизни и возможностям трудоустройства.</w:t>
            </w:r>
          </w:p>
        </w:tc>
      </w:tr>
      <w:tr w:rsidR="00495664" w:rsidRPr="003078CA" w14:paraId="6ED40344" w14:textId="77777777" w:rsidTr="009B67B1">
        <w:trPr>
          <w:trHeight w:val="1581"/>
          <w:jc w:val="center"/>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72FE03AC" w14:textId="77777777" w:rsidR="00495664" w:rsidRPr="00C62CD5" w:rsidRDefault="005E0469" w:rsidP="00854DD3">
            <w:pPr>
              <w:pBdr>
                <w:top w:val="nil"/>
                <w:left w:val="nil"/>
                <w:bottom w:val="nil"/>
                <w:right w:val="nil"/>
                <w:between w:val="nil"/>
              </w:pBdr>
              <w:ind w:left="113" w:right="108" w:hanging="30"/>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Развитие агломераций и пригородов</w:t>
            </w:r>
          </w:p>
        </w:tc>
        <w:tc>
          <w:tcPr>
            <w:tcW w:w="3721"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15DFCAF5" w14:textId="5DDDE4C4" w:rsidR="00495664" w:rsidRPr="00C62CD5" w:rsidRDefault="005E0469" w:rsidP="00854DD3">
            <w:pPr>
              <w:pBdr>
                <w:top w:val="nil"/>
                <w:left w:val="nil"/>
                <w:bottom w:val="nil"/>
                <w:right w:val="nil"/>
                <w:between w:val="nil"/>
              </w:pBdr>
              <w:ind w:left="113" w:right="108" w:hanging="30"/>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 xml:space="preserve">Строительство новых </w:t>
            </w:r>
            <w:proofErr w:type="gramStart"/>
            <w:r w:rsidRPr="00C62CD5">
              <w:rPr>
                <w:rFonts w:ascii="Times New Roman" w:eastAsia="Times New Roman" w:hAnsi="Times New Roman" w:cs="Times New Roman"/>
                <w:color w:val="000000"/>
              </w:rPr>
              <w:t>микро</w:t>
            </w:r>
            <w:r w:rsidR="009B67B1" w:rsidRPr="00C62CD5">
              <w:rPr>
                <w:rFonts w:ascii="Times New Roman" w:eastAsia="Times New Roman" w:hAnsi="Times New Roman" w:cs="Times New Roman"/>
                <w:color w:val="000000"/>
                <w:lang w:val="ru-RU"/>
              </w:rPr>
              <w:t xml:space="preserve"> </w:t>
            </w:r>
            <w:r w:rsidRPr="00C62CD5">
              <w:rPr>
                <w:rFonts w:ascii="Times New Roman" w:eastAsia="Times New Roman" w:hAnsi="Times New Roman" w:cs="Times New Roman"/>
                <w:color w:val="000000"/>
              </w:rPr>
              <w:t>районов</w:t>
            </w:r>
            <w:proofErr w:type="gramEnd"/>
            <w:r w:rsidRPr="00C62CD5">
              <w:rPr>
                <w:rFonts w:ascii="Times New Roman" w:eastAsia="Times New Roman" w:hAnsi="Times New Roman" w:cs="Times New Roman"/>
                <w:color w:val="000000"/>
              </w:rPr>
              <w:t xml:space="preserve"> и развитие транс</w:t>
            </w:r>
            <w:r w:rsidR="009B67B1" w:rsidRPr="00C62CD5">
              <w:rPr>
                <w:rFonts w:ascii="Times New Roman" w:eastAsia="Times New Roman" w:hAnsi="Times New Roman" w:cs="Times New Roman"/>
                <w:color w:val="000000"/>
                <w:lang w:val="ru-RU"/>
              </w:rPr>
              <w:t xml:space="preserve"> </w:t>
            </w:r>
            <w:r w:rsidRPr="00C62CD5">
              <w:rPr>
                <w:rFonts w:ascii="Times New Roman" w:eastAsia="Times New Roman" w:hAnsi="Times New Roman" w:cs="Times New Roman"/>
                <w:color w:val="000000"/>
              </w:rPr>
              <w:t>портной инфраструктуры в пригородах Алматы и Астаны. Программы доступного жилья и транспорт</w:t>
            </w:r>
            <w:r w:rsidR="00266207" w:rsidRPr="00C62CD5">
              <w:rPr>
                <w:rFonts w:ascii="Times New Roman" w:eastAsia="Times New Roman" w:hAnsi="Times New Roman" w:cs="Times New Roman"/>
                <w:color w:val="000000"/>
                <w:lang w:val="ru-RU"/>
              </w:rPr>
              <w:t xml:space="preserve"> </w:t>
            </w:r>
            <w:r w:rsidRPr="00C62CD5">
              <w:rPr>
                <w:rFonts w:ascii="Times New Roman" w:eastAsia="Times New Roman" w:hAnsi="Times New Roman" w:cs="Times New Roman"/>
                <w:color w:val="000000"/>
              </w:rPr>
              <w:t>ной доступности.</w:t>
            </w:r>
          </w:p>
        </w:tc>
        <w:tc>
          <w:tcPr>
            <w:tcW w:w="4064"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4579DB04" w14:textId="0671FC04" w:rsidR="00495664" w:rsidRPr="00C62CD5" w:rsidRDefault="005E0469" w:rsidP="00854DD3">
            <w:pPr>
              <w:pBdr>
                <w:top w:val="nil"/>
                <w:left w:val="nil"/>
                <w:bottom w:val="nil"/>
                <w:right w:val="nil"/>
                <w:between w:val="nil"/>
              </w:pBdr>
              <w:ind w:left="113" w:right="108" w:hanging="30"/>
              <w:contextualSpacing/>
              <w:rPr>
                <w:rFonts w:ascii="Times New Roman" w:eastAsia="Times New Roman" w:hAnsi="Times New Roman" w:cs="Times New Roman"/>
                <w:color w:val="000000"/>
                <w:lang w:val="ru-RU"/>
              </w:rPr>
            </w:pPr>
            <w:r w:rsidRPr="00C62CD5">
              <w:rPr>
                <w:rFonts w:ascii="Times New Roman" w:eastAsia="Times New Roman" w:hAnsi="Times New Roman" w:cs="Times New Roman"/>
                <w:color w:val="000000"/>
              </w:rPr>
              <w:t>Снижение миграционного давления на мегаполисы. Однако проблема – низкий уровень жизни и инфраструктуры в некоторых пригородах. Множество людей всё равно пред</w:t>
            </w:r>
            <w:r w:rsidR="009B67B1" w:rsidRPr="00C62CD5">
              <w:rPr>
                <w:rFonts w:ascii="Times New Roman" w:eastAsia="Times New Roman" w:hAnsi="Times New Roman" w:cs="Times New Roman"/>
                <w:color w:val="000000"/>
                <w:lang w:val="ru-RU"/>
              </w:rPr>
              <w:t xml:space="preserve"> </w:t>
            </w:r>
            <w:r w:rsidRPr="00C62CD5">
              <w:rPr>
                <w:rFonts w:ascii="Times New Roman" w:eastAsia="Times New Roman" w:hAnsi="Times New Roman" w:cs="Times New Roman"/>
                <w:color w:val="000000"/>
              </w:rPr>
              <w:t>почитают</w:t>
            </w:r>
            <w:r w:rsidR="00266207" w:rsidRPr="00C62CD5">
              <w:rPr>
                <w:rFonts w:ascii="Times New Roman" w:eastAsia="Times New Roman" w:hAnsi="Times New Roman" w:cs="Times New Roman"/>
                <w:color w:val="000000"/>
              </w:rPr>
              <w:t xml:space="preserve"> жить в центрах крупных городов</w:t>
            </w:r>
          </w:p>
        </w:tc>
      </w:tr>
      <w:tr w:rsidR="00495664" w:rsidRPr="003078CA" w14:paraId="23A7B49E" w14:textId="77777777" w:rsidTr="009B67B1">
        <w:trPr>
          <w:trHeight w:val="38"/>
          <w:jc w:val="center"/>
        </w:trPr>
        <w:tc>
          <w:tcPr>
            <w:tcW w:w="1760"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568E273C" w14:textId="77777777" w:rsidR="00495664" w:rsidRPr="00C62CD5" w:rsidRDefault="005E0469" w:rsidP="00854DD3">
            <w:pPr>
              <w:pBdr>
                <w:top w:val="nil"/>
                <w:left w:val="nil"/>
                <w:bottom w:val="nil"/>
                <w:right w:val="nil"/>
                <w:between w:val="nil"/>
              </w:pBdr>
              <w:ind w:left="113" w:right="108" w:hanging="30"/>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Программы для молодежи и семей</w:t>
            </w:r>
          </w:p>
        </w:tc>
        <w:tc>
          <w:tcPr>
            <w:tcW w:w="3721"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2684196A" w14:textId="7A3FE848" w:rsidR="00495664" w:rsidRPr="00C62CD5" w:rsidRDefault="005E0469" w:rsidP="00854DD3">
            <w:pPr>
              <w:pBdr>
                <w:top w:val="nil"/>
                <w:left w:val="nil"/>
                <w:bottom w:val="nil"/>
                <w:right w:val="nil"/>
                <w:between w:val="nil"/>
              </w:pBdr>
              <w:ind w:left="113" w:right="108" w:hanging="30"/>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В рамках программы «Молодежь – будущее страны» реализуются обра</w:t>
            </w:r>
            <w:r w:rsidR="00C62CD5">
              <w:rPr>
                <w:rFonts w:ascii="Times New Roman" w:eastAsia="Times New Roman" w:hAnsi="Times New Roman" w:cs="Times New Roman"/>
                <w:color w:val="000000"/>
                <w:lang w:val="ru-RU"/>
              </w:rPr>
              <w:t xml:space="preserve"> </w:t>
            </w:r>
            <w:r w:rsidRPr="00C62CD5">
              <w:rPr>
                <w:rFonts w:ascii="Times New Roman" w:eastAsia="Times New Roman" w:hAnsi="Times New Roman" w:cs="Times New Roman"/>
                <w:color w:val="000000"/>
              </w:rPr>
              <w:t>зовательные проекты и программы для переселенцев с детьми.</w:t>
            </w:r>
          </w:p>
        </w:tc>
        <w:tc>
          <w:tcPr>
            <w:tcW w:w="4064" w:type="dxa"/>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34CFD193" w14:textId="6132F077" w:rsidR="00495664" w:rsidRPr="00C62CD5" w:rsidRDefault="005E0469" w:rsidP="00854DD3">
            <w:pPr>
              <w:pBdr>
                <w:top w:val="nil"/>
                <w:left w:val="nil"/>
                <w:bottom w:val="nil"/>
                <w:right w:val="nil"/>
                <w:between w:val="nil"/>
              </w:pBdr>
              <w:ind w:left="113" w:right="108" w:hanging="30"/>
              <w:contextualSpacing/>
              <w:rPr>
                <w:rFonts w:ascii="Times New Roman" w:eastAsia="Times New Roman" w:hAnsi="Times New Roman" w:cs="Times New Roman"/>
                <w:color w:val="000000"/>
                <w:lang w:val="ru-RU"/>
              </w:rPr>
            </w:pPr>
            <w:r w:rsidRPr="00C62CD5">
              <w:rPr>
                <w:rFonts w:ascii="Times New Roman" w:eastAsia="Times New Roman" w:hAnsi="Times New Roman" w:cs="Times New Roman"/>
                <w:color w:val="000000"/>
              </w:rPr>
              <w:t>Положительный эффект в плане удер</w:t>
            </w:r>
            <w:r w:rsidR="00C62CD5">
              <w:rPr>
                <w:rFonts w:ascii="Times New Roman" w:eastAsia="Times New Roman" w:hAnsi="Times New Roman" w:cs="Times New Roman"/>
                <w:color w:val="000000"/>
                <w:lang w:val="ru-RU"/>
              </w:rPr>
              <w:t xml:space="preserve"> </w:t>
            </w:r>
            <w:r w:rsidRPr="00C62CD5">
              <w:rPr>
                <w:rFonts w:ascii="Times New Roman" w:eastAsia="Times New Roman" w:hAnsi="Times New Roman" w:cs="Times New Roman"/>
                <w:color w:val="000000"/>
              </w:rPr>
              <w:t>жания молодежи в регионах, но социальные и культурные факторы остаются важным</w:t>
            </w:r>
            <w:r w:rsidR="00266207" w:rsidRPr="00C62CD5">
              <w:rPr>
                <w:rFonts w:ascii="Times New Roman" w:eastAsia="Times New Roman" w:hAnsi="Times New Roman" w:cs="Times New Roman"/>
                <w:color w:val="000000"/>
              </w:rPr>
              <w:t>и для долгосрочной стабильности</w:t>
            </w:r>
          </w:p>
        </w:tc>
      </w:tr>
      <w:tr w:rsidR="003D094A" w:rsidRPr="003078CA" w14:paraId="1EC92716" w14:textId="77777777" w:rsidTr="009B67B1">
        <w:trPr>
          <w:trHeight w:val="63"/>
          <w:jc w:val="center"/>
        </w:trPr>
        <w:tc>
          <w:tcPr>
            <w:tcW w:w="9545" w:type="dxa"/>
            <w:gridSpan w:val="3"/>
            <w:tcBorders>
              <w:top w:val="single" w:sz="8" w:space="0" w:color="000000"/>
              <w:left w:val="single" w:sz="8" w:space="0" w:color="000000"/>
              <w:bottom w:val="single" w:sz="8" w:space="0" w:color="000000"/>
              <w:right w:val="single" w:sz="8" w:space="0" w:color="000000"/>
            </w:tcBorders>
            <w:shd w:val="clear" w:color="auto" w:fill="auto"/>
            <w:tcMar>
              <w:top w:w="12" w:type="dxa"/>
              <w:left w:w="24" w:type="dxa"/>
              <w:bottom w:w="12" w:type="dxa"/>
              <w:right w:w="24" w:type="dxa"/>
            </w:tcMar>
            <w:vAlign w:val="center"/>
          </w:tcPr>
          <w:p w14:paraId="266F8189" w14:textId="517AE76C" w:rsidR="003D094A" w:rsidRPr="00C62CD5" w:rsidRDefault="003D094A" w:rsidP="00650FB5">
            <w:pPr>
              <w:pBdr>
                <w:top w:val="nil"/>
                <w:left w:val="nil"/>
                <w:bottom w:val="nil"/>
                <w:right w:val="nil"/>
                <w:between w:val="nil"/>
              </w:pBdr>
              <w:ind w:left="113" w:right="108" w:firstLine="478"/>
              <w:contextualSpacing/>
              <w:jc w:val="left"/>
              <w:rPr>
                <w:rFonts w:ascii="Times New Roman" w:eastAsia="Times New Roman" w:hAnsi="Times New Roman" w:cs="Times New Roman"/>
                <w:color w:val="000000"/>
                <w:lang w:val="ru-RU"/>
              </w:rPr>
            </w:pPr>
            <w:r w:rsidRPr="00C62CD5">
              <w:rPr>
                <w:rFonts w:ascii="Times New Roman" w:eastAsia="Times New Roman" w:hAnsi="Times New Roman" w:cs="Times New Roman"/>
                <w:color w:val="000000"/>
              </w:rPr>
              <w:t xml:space="preserve">Примечание </w:t>
            </w:r>
            <w:r w:rsidR="00627E76" w:rsidRPr="00C62CD5">
              <w:rPr>
                <w:rFonts w:ascii="Times New Roman" w:eastAsia="Times New Roman" w:hAnsi="Times New Roman" w:cs="Times New Roman"/>
                <w:color w:val="000000"/>
                <w:lang w:val="kk-KZ"/>
              </w:rPr>
              <w:t xml:space="preserve">– </w:t>
            </w:r>
            <w:r w:rsidR="00650FB5">
              <w:rPr>
                <w:rFonts w:ascii="Times New Roman" w:eastAsia="Times New Roman" w:hAnsi="Times New Roman" w:cs="Times New Roman"/>
                <w:color w:val="000000"/>
                <w:lang w:val="kk-KZ"/>
              </w:rPr>
              <w:t>Составлено</w:t>
            </w:r>
            <w:r w:rsidR="00627E76" w:rsidRPr="00C62CD5">
              <w:rPr>
                <w:rFonts w:ascii="Times New Roman" w:eastAsia="Times New Roman" w:hAnsi="Times New Roman" w:cs="Times New Roman"/>
                <w:color w:val="000000"/>
              </w:rPr>
              <w:t xml:space="preserve"> </w:t>
            </w:r>
            <w:r w:rsidRPr="00C62CD5">
              <w:rPr>
                <w:rFonts w:ascii="Times New Roman" w:eastAsia="Times New Roman" w:hAnsi="Times New Roman" w:cs="Times New Roman"/>
                <w:color w:val="000000"/>
              </w:rPr>
              <w:t>автором</w:t>
            </w:r>
          </w:p>
        </w:tc>
      </w:tr>
    </w:tbl>
    <w:p w14:paraId="00BF174F" w14:textId="77777777" w:rsidR="00C62CD5" w:rsidRDefault="00C62CD5" w:rsidP="0018398B">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p>
    <w:p w14:paraId="7C09CAF2" w14:textId="496B7AB9" w:rsidR="00495664"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Государственные программы по стимулированию миграции и её регулирования состоят из совокупности разных инструментов, включая экономические. Ниже приведена таблица</w:t>
      </w:r>
      <w:r w:rsidR="00375879" w:rsidRPr="003078CA">
        <w:rPr>
          <w:rFonts w:ascii="Times New Roman" w:eastAsia="Times New Roman" w:hAnsi="Times New Roman" w:cs="Times New Roman"/>
          <w:color w:val="000000"/>
          <w:sz w:val="28"/>
          <w:szCs w:val="28"/>
          <w:lang w:val="ru-RU"/>
        </w:rPr>
        <w:t xml:space="preserve"> 1</w:t>
      </w:r>
      <w:r w:rsidR="0085551E">
        <w:rPr>
          <w:rFonts w:ascii="Times New Roman" w:eastAsia="Times New Roman" w:hAnsi="Times New Roman" w:cs="Times New Roman"/>
          <w:color w:val="000000"/>
          <w:sz w:val="28"/>
          <w:szCs w:val="28"/>
          <w:lang w:val="ru-RU"/>
        </w:rPr>
        <w:t>9</w:t>
      </w:r>
      <w:r w:rsidRPr="003078CA">
        <w:rPr>
          <w:rFonts w:ascii="Times New Roman" w:eastAsia="Times New Roman" w:hAnsi="Times New Roman" w:cs="Times New Roman"/>
          <w:color w:val="000000"/>
          <w:sz w:val="28"/>
          <w:szCs w:val="28"/>
        </w:rPr>
        <w:t xml:space="preserve"> с конкретными инструментами, исходя из анализа миграционной политики и государственных программ, которые направлены прямо или косвенно на регулирование миграционных процессов в Казахстане.</w:t>
      </w:r>
    </w:p>
    <w:p w14:paraId="1EBB8D8B" w14:textId="77777777" w:rsidR="00495664" w:rsidRPr="003078CA" w:rsidRDefault="00495664"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p>
    <w:p w14:paraId="1C31C911" w14:textId="04745F21" w:rsidR="00495664" w:rsidRDefault="005E0469" w:rsidP="00266207">
      <w:pPr>
        <w:pBdr>
          <w:top w:val="nil"/>
          <w:left w:val="nil"/>
          <w:bottom w:val="nil"/>
          <w:right w:val="nil"/>
          <w:between w:val="nil"/>
        </w:pBdr>
        <w:rPr>
          <w:rFonts w:ascii="Times New Roman" w:eastAsia="Times New Roman" w:hAnsi="Times New Roman" w:cs="Times New Roman"/>
          <w:color w:val="000000"/>
          <w:sz w:val="28"/>
          <w:szCs w:val="28"/>
          <w:lang w:val="kk-KZ"/>
        </w:rPr>
      </w:pPr>
      <w:r w:rsidRPr="003078CA">
        <w:rPr>
          <w:rFonts w:ascii="Times New Roman" w:eastAsia="Times New Roman" w:hAnsi="Times New Roman" w:cs="Times New Roman"/>
          <w:color w:val="000000"/>
          <w:sz w:val="28"/>
          <w:szCs w:val="28"/>
        </w:rPr>
        <w:t xml:space="preserve">Таблица </w:t>
      </w:r>
      <w:r w:rsidR="00375879" w:rsidRPr="003078CA">
        <w:rPr>
          <w:rFonts w:ascii="Times New Roman" w:eastAsia="Times New Roman" w:hAnsi="Times New Roman" w:cs="Times New Roman"/>
          <w:color w:val="000000"/>
          <w:sz w:val="28"/>
          <w:szCs w:val="28"/>
          <w:lang w:val="ru-RU"/>
        </w:rPr>
        <w:t>1</w:t>
      </w:r>
      <w:r w:rsidR="0085551E">
        <w:rPr>
          <w:rFonts w:ascii="Times New Roman" w:eastAsia="Times New Roman" w:hAnsi="Times New Roman" w:cs="Times New Roman"/>
          <w:color w:val="000000"/>
          <w:sz w:val="28"/>
          <w:szCs w:val="28"/>
          <w:lang w:val="ru-RU"/>
        </w:rPr>
        <w:t>9</w:t>
      </w:r>
      <w:r w:rsidR="00375879" w:rsidRPr="003078CA">
        <w:rPr>
          <w:rFonts w:ascii="Times New Roman" w:eastAsia="Times New Roman" w:hAnsi="Times New Roman" w:cs="Times New Roman"/>
          <w:color w:val="000000"/>
          <w:sz w:val="28"/>
          <w:szCs w:val="28"/>
          <w:lang w:val="ru-RU"/>
        </w:rPr>
        <w:t xml:space="preserve"> – </w:t>
      </w:r>
      <w:r w:rsidRPr="003078CA">
        <w:rPr>
          <w:rFonts w:ascii="Times New Roman" w:eastAsia="Times New Roman" w:hAnsi="Times New Roman" w:cs="Times New Roman"/>
          <w:color w:val="000000"/>
          <w:sz w:val="28"/>
          <w:szCs w:val="28"/>
        </w:rPr>
        <w:t>Анализ</w:t>
      </w:r>
      <w:r w:rsidR="00375879" w:rsidRPr="003078CA">
        <w:rPr>
          <w:rFonts w:ascii="Times New Roman" w:eastAsia="Times New Roman" w:hAnsi="Times New Roman" w:cs="Times New Roman"/>
          <w:color w:val="000000"/>
          <w:sz w:val="28"/>
          <w:szCs w:val="28"/>
          <w:lang w:val="ru-RU"/>
        </w:rPr>
        <w:t xml:space="preserve"> содержания</w:t>
      </w:r>
      <w:r w:rsidRPr="003078CA">
        <w:rPr>
          <w:rFonts w:ascii="Times New Roman" w:eastAsia="Times New Roman" w:hAnsi="Times New Roman" w:cs="Times New Roman"/>
          <w:color w:val="000000"/>
          <w:sz w:val="28"/>
          <w:szCs w:val="28"/>
        </w:rPr>
        <w:t xml:space="preserve"> экономических инструментов в Р</w:t>
      </w:r>
      <w:r w:rsidR="00BE59F5">
        <w:rPr>
          <w:rFonts w:ascii="Times New Roman" w:eastAsia="Times New Roman" w:hAnsi="Times New Roman" w:cs="Times New Roman"/>
          <w:color w:val="000000"/>
          <w:sz w:val="28"/>
          <w:szCs w:val="28"/>
          <w:lang w:val="kk-KZ"/>
        </w:rPr>
        <w:t xml:space="preserve">еспублике </w:t>
      </w:r>
      <w:r w:rsidRPr="003078CA">
        <w:rPr>
          <w:rFonts w:ascii="Times New Roman" w:eastAsia="Times New Roman" w:hAnsi="Times New Roman" w:cs="Times New Roman"/>
          <w:color w:val="000000"/>
          <w:sz w:val="28"/>
          <w:szCs w:val="28"/>
        </w:rPr>
        <w:t>К</w:t>
      </w:r>
      <w:r w:rsidR="00BE59F5">
        <w:rPr>
          <w:rFonts w:ascii="Times New Roman" w:eastAsia="Times New Roman" w:hAnsi="Times New Roman" w:cs="Times New Roman"/>
          <w:color w:val="000000"/>
          <w:sz w:val="28"/>
          <w:szCs w:val="28"/>
          <w:lang w:val="kk-KZ"/>
        </w:rPr>
        <w:t>азахстан</w:t>
      </w:r>
    </w:p>
    <w:p w14:paraId="6325D613" w14:textId="77777777" w:rsidR="00BE59F5" w:rsidRPr="00BE59F5" w:rsidRDefault="00BE59F5" w:rsidP="00266207">
      <w:pPr>
        <w:pBdr>
          <w:top w:val="nil"/>
          <w:left w:val="nil"/>
          <w:bottom w:val="nil"/>
          <w:right w:val="nil"/>
          <w:between w:val="nil"/>
        </w:pBdr>
        <w:rPr>
          <w:rFonts w:ascii="Times New Roman" w:eastAsia="Times New Roman" w:hAnsi="Times New Roman" w:cs="Times New Roman"/>
          <w:color w:val="000000"/>
          <w:sz w:val="16"/>
          <w:szCs w:val="16"/>
          <w:lang w:val="kk-KZ"/>
        </w:rPr>
      </w:pPr>
    </w:p>
    <w:tbl>
      <w:tblPr>
        <w:tblStyle w:val="af9"/>
        <w:tblW w:w="96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3405"/>
        <w:gridCol w:w="3115"/>
      </w:tblGrid>
      <w:tr w:rsidR="00495664" w:rsidRPr="00BE59F5" w14:paraId="6911E4D5" w14:textId="77777777" w:rsidTr="00627E76">
        <w:trPr>
          <w:jc w:val="center"/>
        </w:trPr>
        <w:tc>
          <w:tcPr>
            <w:tcW w:w="3114" w:type="dxa"/>
          </w:tcPr>
          <w:p w14:paraId="3CFB542A" w14:textId="77777777" w:rsidR="00495664" w:rsidRPr="00C62CD5" w:rsidRDefault="005E0469" w:rsidP="00BE59F5">
            <w:pPr>
              <w:pBdr>
                <w:top w:val="nil"/>
                <w:left w:val="nil"/>
                <w:bottom w:val="nil"/>
                <w:right w:val="nil"/>
                <w:between w:val="nil"/>
              </w:pBdr>
              <w:contextualSpacing/>
              <w:jc w:val="center"/>
              <w:rPr>
                <w:rFonts w:ascii="Times New Roman" w:eastAsia="Times New Roman" w:hAnsi="Times New Roman" w:cs="Times New Roman"/>
                <w:color w:val="000000"/>
              </w:rPr>
            </w:pPr>
            <w:r w:rsidRPr="00C62CD5">
              <w:rPr>
                <w:rFonts w:ascii="Times New Roman" w:eastAsia="Times New Roman" w:hAnsi="Times New Roman" w:cs="Times New Roman"/>
                <w:color w:val="000000"/>
              </w:rPr>
              <w:t>Инструмент</w:t>
            </w:r>
          </w:p>
        </w:tc>
        <w:tc>
          <w:tcPr>
            <w:tcW w:w="3405" w:type="dxa"/>
          </w:tcPr>
          <w:p w14:paraId="10D89193" w14:textId="77777777" w:rsidR="00495664" w:rsidRPr="00C62CD5" w:rsidRDefault="005E0469" w:rsidP="00BE59F5">
            <w:pPr>
              <w:pBdr>
                <w:top w:val="nil"/>
                <w:left w:val="nil"/>
                <w:bottom w:val="nil"/>
                <w:right w:val="nil"/>
                <w:between w:val="nil"/>
              </w:pBdr>
              <w:contextualSpacing/>
              <w:jc w:val="center"/>
              <w:rPr>
                <w:rFonts w:ascii="Times New Roman" w:eastAsia="Times New Roman" w:hAnsi="Times New Roman" w:cs="Times New Roman"/>
                <w:color w:val="000000"/>
              </w:rPr>
            </w:pPr>
            <w:r w:rsidRPr="00C62CD5">
              <w:rPr>
                <w:rFonts w:ascii="Times New Roman" w:eastAsia="Times New Roman" w:hAnsi="Times New Roman" w:cs="Times New Roman"/>
                <w:color w:val="000000"/>
              </w:rPr>
              <w:t>Размер поддержки</w:t>
            </w:r>
          </w:p>
        </w:tc>
        <w:tc>
          <w:tcPr>
            <w:tcW w:w="3115" w:type="dxa"/>
          </w:tcPr>
          <w:p w14:paraId="5F555E5C" w14:textId="77777777" w:rsidR="00495664" w:rsidRPr="00C62CD5" w:rsidRDefault="005E0469" w:rsidP="00BE59F5">
            <w:pPr>
              <w:pBdr>
                <w:top w:val="nil"/>
                <w:left w:val="nil"/>
                <w:bottom w:val="nil"/>
                <w:right w:val="nil"/>
                <w:between w:val="nil"/>
              </w:pBdr>
              <w:contextualSpacing/>
              <w:jc w:val="center"/>
              <w:rPr>
                <w:rFonts w:ascii="Times New Roman" w:eastAsia="Times New Roman" w:hAnsi="Times New Roman" w:cs="Times New Roman"/>
                <w:color w:val="000000"/>
              </w:rPr>
            </w:pPr>
            <w:r w:rsidRPr="00C62CD5">
              <w:rPr>
                <w:rFonts w:ascii="Times New Roman" w:eastAsia="Times New Roman" w:hAnsi="Times New Roman" w:cs="Times New Roman"/>
                <w:color w:val="000000"/>
              </w:rPr>
              <w:t>Получатель</w:t>
            </w:r>
          </w:p>
        </w:tc>
      </w:tr>
      <w:tr w:rsidR="00495664" w:rsidRPr="00BE59F5" w14:paraId="28EC0B23" w14:textId="77777777" w:rsidTr="00627E76">
        <w:trPr>
          <w:jc w:val="center"/>
        </w:trPr>
        <w:tc>
          <w:tcPr>
            <w:tcW w:w="3114" w:type="dxa"/>
          </w:tcPr>
          <w:p w14:paraId="6E84B16B"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Единовременные подъемные</w:t>
            </w:r>
          </w:p>
        </w:tc>
        <w:tc>
          <w:tcPr>
            <w:tcW w:w="3405" w:type="dxa"/>
          </w:tcPr>
          <w:p w14:paraId="7397413E"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70 МРП на одного + 35 МРП на каждого члена семьи</w:t>
            </w:r>
          </w:p>
        </w:tc>
        <w:tc>
          <w:tcPr>
            <w:tcW w:w="3115" w:type="dxa"/>
          </w:tcPr>
          <w:p w14:paraId="0CAECC9B"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Переселенец и его семья</w:t>
            </w:r>
          </w:p>
        </w:tc>
      </w:tr>
      <w:tr w:rsidR="00495664" w:rsidRPr="00BE59F5" w14:paraId="6DE76670" w14:textId="77777777" w:rsidTr="00627E76">
        <w:trPr>
          <w:jc w:val="center"/>
        </w:trPr>
        <w:tc>
          <w:tcPr>
            <w:tcW w:w="3114" w:type="dxa"/>
          </w:tcPr>
          <w:p w14:paraId="0273F35E"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Компенсация аренды жилья</w:t>
            </w:r>
          </w:p>
        </w:tc>
        <w:tc>
          <w:tcPr>
            <w:tcW w:w="3405" w:type="dxa"/>
          </w:tcPr>
          <w:p w14:paraId="354C12B9"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15 МРП * 12 мес.</w:t>
            </w:r>
          </w:p>
        </w:tc>
        <w:tc>
          <w:tcPr>
            <w:tcW w:w="3115" w:type="dxa"/>
          </w:tcPr>
          <w:p w14:paraId="4277182E"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Арендодатель</w:t>
            </w:r>
          </w:p>
        </w:tc>
      </w:tr>
      <w:tr w:rsidR="00495664" w:rsidRPr="00BE59F5" w14:paraId="28505C5F" w14:textId="77777777" w:rsidTr="00627E76">
        <w:trPr>
          <w:jc w:val="center"/>
        </w:trPr>
        <w:tc>
          <w:tcPr>
            <w:tcW w:w="3114" w:type="dxa"/>
          </w:tcPr>
          <w:p w14:paraId="6151CCB3"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Служебное жилье</w:t>
            </w:r>
          </w:p>
        </w:tc>
        <w:tc>
          <w:tcPr>
            <w:tcW w:w="3405" w:type="dxa"/>
          </w:tcPr>
          <w:p w14:paraId="1A26CC2A"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400 МРП за трудоустройство + 50% за предоставления жилья (не более 1160 МРП)</w:t>
            </w:r>
          </w:p>
        </w:tc>
        <w:tc>
          <w:tcPr>
            <w:tcW w:w="3115" w:type="dxa"/>
          </w:tcPr>
          <w:p w14:paraId="5D7338A1"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Работодатель</w:t>
            </w:r>
          </w:p>
        </w:tc>
      </w:tr>
      <w:tr w:rsidR="00495664" w:rsidRPr="00BE59F5" w14:paraId="27B80CB9" w14:textId="77777777" w:rsidTr="00627E76">
        <w:trPr>
          <w:jc w:val="center"/>
        </w:trPr>
        <w:tc>
          <w:tcPr>
            <w:tcW w:w="3114" w:type="dxa"/>
          </w:tcPr>
          <w:p w14:paraId="2DF460DC"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Компенсация перевозки имущества</w:t>
            </w:r>
          </w:p>
        </w:tc>
        <w:tc>
          <w:tcPr>
            <w:tcW w:w="3405" w:type="dxa"/>
          </w:tcPr>
          <w:p w14:paraId="1334A22E"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Не более 10 МРП на одного члена</w:t>
            </w:r>
          </w:p>
        </w:tc>
        <w:tc>
          <w:tcPr>
            <w:tcW w:w="3115" w:type="dxa"/>
          </w:tcPr>
          <w:p w14:paraId="653E7269"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Переселенец</w:t>
            </w:r>
          </w:p>
        </w:tc>
      </w:tr>
      <w:tr w:rsidR="00495664" w:rsidRPr="00BE59F5" w14:paraId="19D9B42A" w14:textId="77777777" w:rsidTr="00627E76">
        <w:trPr>
          <w:jc w:val="center"/>
        </w:trPr>
        <w:tc>
          <w:tcPr>
            <w:tcW w:w="3114" w:type="dxa"/>
          </w:tcPr>
          <w:p w14:paraId="5ACCE23B"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Оплата обучения</w:t>
            </w:r>
          </w:p>
        </w:tc>
        <w:tc>
          <w:tcPr>
            <w:tcW w:w="3405" w:type="dxa"/>
          </w:tcPr>
          <w:p w14:paraId="010FE726"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100% стоимости курсов</w:t>
            </w:r>
          </w:p>
        </w:tc>
        <w:tc>
          <w:tcPr>
            <w:tcW w:w="3115" w:type="dxa"/>
          </w:tcPr>
          <w:p w14:paraId="5A235DFE"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Учебный центр</w:t>
            </w:r>
          </w:p>
        </w:tc>
      </w:tr>
      <w:tr w:rsidR="00495664" w:rsidRPr="00BE59F5" w14:paraId="51A7EA90" w14:textId="77777777" w:rsidTr="00627E76">
        <w:trPr>
          <w:jc w:val="center"/>
        </w:trPr>
        <w:tc>
          <w:tcPr>
            <w:tcW w:w="3114" w:type="dxa"/>
          </w:tcPr>
          <w:p w14:paraId="4FE17ADC"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Грант на бизнес</w:t>
            </w:r>
          </w:p>
        </w:tc>
        <w:tc>
          <w:tcPr>
            <w:tcW w:w="3405" w:type="dxa"/>
          </w:tcPr>
          <w:p w14:paraId="18332E54"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400 МРП + ментор на 12 мес.</w:t>
            </w:r>
          </w:p>
        </w:tc>
        <w:tc>
          <w:tcPr>
            <w:tcW w:w="3115" w:type="dxa"/>
          </w:tcPr>
          <w:p w14:paraId="7E850F46"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Переселенец, контроль целевого использования</w:t>
            </w:r>
          </w:p>
        </w:tc>
      </w:tr>
      <w:tr w:rsidR="00495664" w:rsidRPr="00BE59F5" w14:paraId="5F356C79" w14:textId="77777777" w:rsidTr="00627E76">
        <w:trPr>
          <w:jc w:val="center"/>
        </w:trPr>
        <w:tc>
          <w:tcPr>
            <w:tcW w:w="3114" w:type="dxa"/>
          </w:tcPr>
          <w:p w14:paraId="31DE7326"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Субсидия работодателю</w:t>
            </w:r>
          </w:p>
        </w:tc>
        <w:tc>
          <w:tcPr>
            <w:tcW w:w="3405" w:type="dxa"/>
          </w:tcPr>
          <w:p w14:paraId="3DF454AB"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70% зп * 12 мес. (не более 30 МРП). Далее второй год 50% МРП (не более 30 МРП)</w:t>
            </w:r>
          </w:p>
        </w:tc>
        <w:tc>
          <w:tcPr>
            <w:tcW w:w="3115" w:type="dxa"/>
          </w:tcPr>
          <w:p w14:paraId="6160F21F"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Работодатель</w:t>
            </w:r>
          </w:p>
        </w:tc>
      </w:tr>
      <w:tr w:rsidR="00495664" w:rsidRPr="00BE59F5" w14:paraId="22BE6E88" w14:textId="77777777" w:rsidTr="00627E76">
        <w:trPr>
          <w:jc w:val="center"/>
        </w:trPr>
        <w:tc>
          <w:tcPr>
            <w:tcW w:w="3114" w:type="dxa"/>
          </w:tcPr>
          <w:p w14:paraId="1F8F364D"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Льготный кредит</w:t>
            </w:r>
          </w:p>
        </w:tc>
        <w:tc>
          <w:tcPr>
            <w:tcW w:w="3405" w:type="dxa"/>
          </w:tcPr>
          <w:p w14:paraId="5422E15E" w14:textId="44752219"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До 5 млн</w:t>
            </w:r>
            <w:r w:rsidR="00BE59F5" w:rsidRPr="00C62CD5">
              <w:rPr>
                <w:rFonts w:ascii="Times New Roman" w:eastAsia="Times New Roman" w:hAnsi="Times New Roman" w:cs="Times New Roman"/>
                <w:color w:val="000000"/>
                <w:lang w:val="kk-KZ"/>
              </w:rPr>
              <w:t>.</w:t>
            </w:r>
            <w:r w:rsidRPr="00C62CD5">
              <w:rPr>
                <w:rFonts w:ascii="Times New Roman" w:eastAsia="Times New Roman" w:hAnsi="Times New Roman" w:cs="Times New Roman"/>
                <w:color w:val="000000"/>
              </w:rPr>
              <w:t xml:space="preserve"> тг. под 2,5% годовых</w:t>
            </w:r>
          </w:p>
        </w:tc>
        <w:tc>
          <w:tcPr>
            <w:tcW w:w="3115" w:type="dxa"/>
          </w:tcPr>
          <w:p w14:paraId="592CB23B"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Переселенец, через БВУ</w:t>
            </w:r>
          </w:p>
        </w:tc>
      </w:tr>
      <w:tr w:rsidR="00495664" w:rsidRPr="00BE59F5" w14:paraId="57B3F26B" w14:textId="77777777" w:rsidTr="00627E76">
        <w:trPr>
          <w:jc w:val="center"/>
        </w:trPr>
        <w:tc>
          <w:tcPr>
            <w:tcW w:w="3114" w:type="dxa"/>
          </w:tcPr>
          <w:p w14:paraId="7EA31CDC"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Бесплатное проживание + языковые курсы</w:t>
            </w:r>
          </w:p>
        </w:tc>
        <w:tc>
          <w:tcPr>
            <w:tcW w:w="3405" w:type="dxa"/>
          </w:tcPr>
          <w:p w14:paraId="529732BC"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До 6 месяцев бесплатно</w:t>
            </w:r>
          </w:p>
        </w:tc>
        <w:tc>
          <w:tcPr>
            <w:tcW w:w="3115" w:type="dxa"/>
          </w:tcPr>
          <w:p w14:paraId="0D82383B"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Кандасы</w:t>
            </w:r>
          </w:p>
        </w:tc>
      </w:tr>
      <w:tr w:rsidR="00495664" w:rsidRPr="00BE59F5" w14:paraId="202A734E" w14:textId="77777777" w:rsidTr="00627E76">
        <w:trPr>
          <w:jc w:val="center"/>
        </w:trPr>
        <w:tc>
          <w:tcPr>
            <w:tcW w:w="3114" w:type="dxa"/>
          </w:tcPr>
          <w:p w14:paraId="2D67DB8C"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Жилищный сертификат</w:t>
            </w:r>
          </w:p>
        </w:tc>
        <w:tc>
          <w:tcPr>
            <w:tcW w:w="3405" w:type="dxa"/>
          </w:tcPr>
          <w:p w14:paraId="045E5A30" w14:textId="3AAC57EF" w:rsidR="00495664" w:rsidRPr="00C62CD5" w:rsidRDefault="005E0469" w:rsidP="00650FB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1,5</w:t>
            </w:r>
            <w:r w:rsidR="00650FB5">
              <w:rPr>
                <w:rFonts w:ascii="Times New Roman" w:eastAsia="Times New Roman" w:hAnsi="Times New Roman" w:cs="Times New Roman"/>
                <w:color w:val="000000"/>
                <w:lang w:val="ru-RU"/>
              </w:rPr>
              <w:t>-</w:t>
            </w:r>
            <w:r w:rsidRPr="00C62CD5">
              <w:rPr>
                <w:rFonts w:ascii="Times New Roman" w:eastAsia="Times New Roman" w:hAnsi="Times New Roman" w:cs="Times New Roman"/>
                <w:color w:val="000000"/>
              </w:rPr>
              <w:t>2 млн</w:t>
            </w:r>
            <w:r w:rsidR="00BE59F5" w:rsidRPr="00C62CD5">
              <w:rPr>
                <w:rFonts w:ascii="Times New Roman" w:eastAsia="Times New Roman" w:hAnsi="Times New Roman" w:cs="Times New Roman"/>
                <w:color w:val="000000"/>
                <w:lang w:val="kk-KZ"/>
              </w:rPr>
              <w:t>.</w:t>
            </w:r>
            <w:r w:rsidRPr="00C62CD5">
              <w:rPr>
                <w:rFonts w:ascii="Times New Roman" w:eastAsia="Times New Roman" w:hAnsi="Times New Roman" w:cs="Times New Roman"/>
                <w:color w:val="000000"/>
              </w:rPr>
              <w:t xml:space="preserve"> тг.</w:t>
            </w:r>
          </w:p>
        </w:tc>
        <w:tc>
          <w:tcPr>
            <w:tcW w:w="3115" w:type="dxa"/>
          </w:tcPr>
          <w:p w14:paraId="32B68C20" w14:textId="77777777" w:rsidR="00495664" w:rsidRPr="00C62CD5" w:rsidRDefault="005E0469" w:rsidP="00BE59F5">
            <w:pPr>
              <w:pBdr>
                <w:top w:val="nil"/>
                <w:left w:val="nil"/>
                <w:bottom w:val="nil"/>
                <w:right w:val="nil"/>
                <w:between w:val="nil"/>
              </w:pBdr>
              <w:ind w:firstLine="29"/>
              <w:contextualSpacing/>
              <w:rPr>
                <w:rFonts w:ascii="Times New Roman" w:eastAsia="Times New Roman" w:hAnsi="Times New Roman" w:cs="Times New Roman"/>
                <w:color w:val="000000"/>
              </w:rPr>
            </w:pPr>
            <w:r w:rsidRPr="00C62CD5">
              <w:rPr>
                <w:rFonts w:ascii="Times New Roman" w:eastAsia="Times New Roman" w:hAnsi="Times New Roman" w:cs="Times New Roman"/>
                <w:color w:val="000000"/>
              </w:rPr>
              <w:t>Для учителей, врачей, полицейских</w:t>
            </w:r>
          </w:p>
        </w:tc>
      </w:tr>
      <w:tr w:rsidR="00375879" w:rsidRPr="00BE59F5" w14:paraId="0B63606D" w14:textId="77777777" w:rsidTr="00627E76">
        <w:trPr>
          <w:jc w:val="center"/>
        </w:trPr>
        <w:tc>
          <w:tcPr>
            <w:tcW w:w="9634" w:type="dxa"/>
            <w:gridSpan w:val="3"/>
          </w:tcPr>
          <w:p w14:paraId="03B9D66A" w14:textId="708FDBE9" w:rsidR="00375879" w:rsidRPr="00C62CD5" w:rsidRDefault="00375879" w:rsidP="00627E76">
            <w:pPr>
              <w:pBdr>
                <w:top w:val="nil"/>
                <w:left w:val="nil"/>
                <w:bottom w:val="nil"/>
                <w:right w:val="nil"/>
                <w:between w:val="nil"/>
              </w:pBdr>
              <w:ind w:firstLine="599"/>
              <w:contextualSpacing/>
              <w:jc w:val="left"/>
              <w:rPr>
                <w:rFonts w:ascii="Times New Roman" w:eastAsia="Times New Roman" w:hAnsi="Times New Roman" w:cs="Times New Roman"/>
                <w:color w:val="000000"/>
                <w:lang w:val="ru-RU"/>
              </w:rPr>
            </w:pPr>
            <w:r w:rsidRPr="00C62CD5">
              <w:rPr>
                <w:rFonts w:ascii="Times New Roman" w:eastAsia="Times New Roman" w:hAnsi="Times New Roman" w:cs="Times New Roman"/>
                <w:color w:val="000000"/>
              </w:rPr>
              <w:t xml:space="preserve">Примечание </w:t>
            </w:r>
            <w:r w:rsidR="00627E76" w:rsidRPr="00C62CD5">
              <w:rPr>
                <w:rFonts w:ascii="Times New Roman" w:eastAsia="Times New Roman" w:hAnsi="Times New Roman" w:cs="Times New Roman"/>
                <w:color w:val="000000"/>
                <w:lang w:val="kk-KZ"/>
              </w:rPr>
              <w:t xml:space="preserve">– </w:t>
            </w:r>
            <w:r w:rsidR="00627E76" w:rsidRPr="00C62CD5">
              <w:rPr>
                <w:rFonts w:ascii="Times New Roman" w:eastAsia="Times New Roman" w:hAnsi="Times New Roman" w:cs="Times New Roman"/>
                <w:color w:val="000000"/>
              </w:rPr>
              <w:t xml:space="preserve">Составлено </w:t>
            </w:r>
            <w:r w:rsidRPr="00C62CD5">
              <w:rPr>
                <w:rFonts w:ascii="Times New Roman" w:eastAsia="Times New Roman" w:hAnsi="Times New Roman" w:cs="Times New Roman"/>
                <w:color w:val="000000"/>
              </w:rPr>
              <w:t>автором</w:t>
            </w:r>
          </w:p>
        </w:tc>
      </w:tr>
    </w:tbl>
    <w:p w14:paraId="17963C59" w14:textId="77777777" w:rsidR="00495664" w:rsidRPr="003078CA" w:rsidRDefault="00495664"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p>
    <w:p w14:paraId="7995E0F8" w14:textId="154714A5" w:rsidR="00495664" w:rsidRPr="003078CA" w:rsidRDefault="0037587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Подводя итоги, следует отметить</w:t>
      </w:r>
      <w:r w:rsidR="005E0469" w:rsidRPr="003078CA">
        <w:rPr>
          <w:rFonts w:ascii="Times New Roman" w:eastAsia="Times New Roman" w:hAnsi="Times New Roman" w:cs="Times New Roman"/>
          <w:color w:val="000000"/>
          <w:sz w:val="28"/>
          <w:szCs w:val="28"/>
        </w:rPr>
        <w:t xml:space="preserve">, что нормативная база обеспечивает базовые гарантии </w:t>
      </w:r>
      <w:r w:rsidRPr="003078CA">
        <w:rPr>
          <w:rFonts w:ascii="Times New Roman" w:eastAsia="Times New Roman" w:hAnsi="Times New Roman" w:cs="Times New Roman"/>
          <w:color w:val="000000"/>
          <w:sz w:val="28"/>
          <w:szCs w:val="28"/>
          <w:lang w:val="ru-RU"/>
        </w:rPr>
        <w:t xml:space="preserve">внутренней </w:t>
      </w:r>
      <w:r w:rsidR="005E0469" w:rsidRPr="003078CA">
        <w:rPr>
          <w:rFonts w:ascii="Times New Roman" w:eastAsia="Times New Roman" w:hAnsi="Times New Roman" w:cs="Times New Roman"/>
          <w:color w:val="000000"/>
          <w:sz w:val="28"/>
          <w:szCs w:val="28"/>
        </w:rPr>
        <w:t>мобильности, - право на свободное передвижение и выбор места жительства закреплены на конституционном уровне (ст. 21 Конституции). Одновременно ст. 39 Конституции оставляет пространство для необходимого регулирования, что задаёт баланс между свободой миграции и защитой публичных интересов.</w:t>
      </w:r>
    </w:p>
    <w:p w14:paraId="05E4849B"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Закон «О миграции населения» и Социальный кодекс формально охватывают полный цикл сопровождения переселенца – от квотирования до инструментов экономической поддержки. Вместе с тем анализ показал, что ряд ключевых категорий (ответственные плательщики субсидий, чёткое разграничение компетенций акиматов и центральных органов, методика KPI) остаётся недостаточно конкретизированным, что ведёт к фрагментации ответственности и росту транзакционных издержек.</w:t>
      </w:r>
    </w:p>
    <w:p w14:paraId="2ABFE130" w14:textId="01CC0AA5"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Представленная процессная модель (10-этапный алгоритм) демонстрирует многоуровневую систему «сверху вниз», где Министерство труда и социальной защиты населения выполняет координирующую функцию, а акиматы – операционную. Модель соответствует принципу взаимодополняемости, однако</w:t>
      </w:r>
      <w:r w:rsidR="00151CAE"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множественность акторов без цифровой сквозной платформы повышает риск дублирования функций и замедляет прохождение данных.</w:t>
      </w:r>
    </w:p>
    <w:p w14:paraId="1E2EAEBA" w14:textId="06AF5D0C"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Механизмы экономического стимулирования (подъёмные, арендные субсидии, сертификаты мобильности, гранты работодателям) показали ограниченный эффект закрепляемости: реальная доля зарегистрированных в системах мониторинга не превышает 15-20% от фактических перемещений, что снижает достоверность прогнозов и точность распределения бюджетных ресурсов.</w:t>
      </w:r>
    </w:p>
    <w:p w14:paraId="7FF1E990" w14:textId="6F8DD6EA"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Отсутствие интегрированной системы мониторинга «регистрация-трудоустройство-адаптация» приво</w:t>
      </w:r>
      <w:r w:rsidR="00683628" w:rsidRPr="003078CA">
        <w:rPr>
          <w:rFonts w:ascii="Times New Roman" w:eastAsia="Times New Roman" w:hAnsi="Times New Roman" w:cs="Times New Roman"/>
          <w:color w:val="000000"/>
          <w:sz w:val="28"/>
          <w:szCs w:val="28"/>
        </w:rPr>
        <w:t>дит к «невидимой» миграции (~70</w:t>
      </w:r>
      <w:r w:rsidRPr="003078CA">
        <w:rPr>
          <w:rFonts w:ascii="Times New Roman" w:eastAsia="Times New Roman" w:hAnsi="Times New Roman" w:cs="Times New Roman"/>
          <w:color w:val="000000"/>
          <w:sz w:val="28"/>
          <w:szCs w:val="28"/>
        </w:rPr>
        <w:t>% переездов), искажая расчёт трансфертов, планирование инфраструктуры и оценку эффективности программ.</w:t>
      </w:r>
    </w:p>
    <w:p w14:paraId="20D9D4AB" w14:textId="77777777" w:rsidR="004D0D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Научно-практический вывод: дальнейшее совершенствование правового регулирования требует</w:t>
      </w:r>
      <w:r w:rsidR="004D0D64"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w:t>
      </w:r>
    </w:p>
    <w:p w14:paraId="4A5F9D11" w14:textId="4139D909" w:rsidR="004D0D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а) детализации финансовых потоков и ответственности сторон в подзаконных актах; </w:t>
      </w:r>
    </w:p>
    <w:p w14:paraId="72E7E84D" w14:textId="634811FF" w:rsidR="004D0D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б) внедрения единой цифровой платформы сопровождения мигранта и сквозных KPI, учитывающих экономическую отдачу (ROI субсидий, прирост GRP на 1 тенге бюджетных расходов); </w:t>
      </w:r>
    </w:p>
    <w:p w14:paraId="7E9A2AE6" w14:textId="5EE75AC5"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 перехода от индикативного квотирования к динамическому, основанному на Big Data-мониторинге реальных перемещений.</w:t>
      </w:r>
    </w:p>
    <w:p w14:paraId="7B6CC7D7" w14:textId="5B068AB4"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Таким образом, при наличии прогрессивной нормативной базы ключевым ограничением остаётся институциональная и информационная несогласованность, что обусловливает необходимость ко</w:t>
      </w:r>
      <w:r w:rsidR="00375879" w:rsidRPr="003078CA">
        <w:rPr>
          <w:rFonts w:ascii="Times New Roman" w:eastAsia="Times New Roman" w:hAnsi="Times New Roman" w:cs="Times New Roman"/>
          <w:color w:val="000000"/>
          <w:sz w:val="28"/>
          <w:szCs w:val="28"/>
        </w:rPr>
        <w:t>мплексных, в том числе цифровых</w:t>
      </w:r>
      <w:r w:rsidRPr="003078CA">
        <w:rPr>
          <w:rFonts w:ascii="Times New Roman" w:eastAsia="Times New Roman" w:hAnsi="Times New Roman" w:cs="Times New Roman"/>
          <w:color w:val="000000"/>
          <w:sz w:val="28"/>
          <w:szCs w:val="28"/>
        </w:rPr>
        <w:t xml:space="preserve"> реформ для повышения эффективности экономических инструментов регулирования внутренней миграции.</w:t>
      </w:r>
    </w:p>
    <w:p w14:paraId="60CD4395" w14:textId="77777777" w:rsidR="00495664" w:rsidRPr="003078CA" w:rsidRDefault="00495664"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p>
    <w:p w14:paraId="3DA69C45" w14:textId="288E4ADC" w:rsidR="00495664" w:rsidRPr="00161712" w:rsidRDefault="005E0469" w:rsidP="0018398B">
      <w:pPr>
        <w:pStyle w:val="2"/>
        <w:spacing w:before="0"/>
        <w:ind w:firstLine="709"/>
        <w:contextualSpacing/>
        <w:rPr>
          <w:rFonts w:ascii="Times New Roman" w:hAnsi="Times New Roman" w:cs="Times New Roman"/>
          <w:b/>
          <w:bCs/>
          <w:color w:val="auto"/>
          <w:sz w:val="28"/>
          <w:szCs w:val="28"/>
        </w:rPr>
      </w:pPr>
      <w:bookmarkStart w:id="14" w:name="_Toc204154998"/>
      <w:r w:rsidRPr="00A747A7">
        <w:rPr>
          <w:rFonts w:ascii="Times New Roman" w:hAnsi="Times New Roman" w:cs="Times New Roman"/>
          <w:b/>
          <w:bCs/>
          <w:color w:val="auto"/>
          <w:sz w:val="28"/>
          <w:szCs w:val="28"/>
        </w:rPr>
        <w:t xml:space="preserve">2.3 </w:t>
      </w:r>
      <w:bookmarkEnd w:id="14"/>
      <w:r w:rsidR="00161712" w:rsidRPr="00161712">
        <w:rPr>
          <w:rFonts w:ascii="Times New Roman" w:eastAsia="Times New Roman" w:hAnsi="Times New Roman" w:cs="Times New Roman"/>
          <w:b/>
          <w:bCs/>
          <w:color w:val="auto"/>
          <w:sz w:val="28"/>
          <w:szCs w:val="28"/>
          <w:lang w:val="ru-RU"/>
        </w:rPr>
        <w:t>Оценка влияния экономических инструментов на внутреннюю миграцию в Казахстане</w:t>
      </w:r>
    </w:p>
    <w:p w14:paraId="3250AF97" w14:textId="48EFEE8B"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Для оценки влияния экономических инструментов на внутреннюю миграцию в Казахстане проведено социологическое исследование, которое представляет собой комплексный анализ внутренних миграционных процессов в Республике Казахстан с фокусом на оценку экономических инструментов регулирования миграции. </w:t>
      </w:r>
      <w:r w:rsidRPr="00627E76">
        <w:rPr>
          <w:rFonts w:ascii="Times New Roman" w:eastAsia="Times New Roman" w:hAnsi="Times New Roman" w:cs="Times New Roman"/>
          <w:i/>
          <w:color w:val="000000"/>
          <w:sz w:val="28"/>
          <w:szCs w:val="28"/>
        </w:rPr>
        <w:t>Опрос</w:t>
      </w:r>
      <w:r w:rsidRPr="003078CA">
        <w:rPr>
          <w:rFonts w:ascii="Times New Roman" w:eastAsia="Times New Roman" w:hAnsi="Times New Roman" w:cs="Times New Roman"/>
          <w:color w:val="000000"/>
          <w:sz w:val="28"/>
          <w:szCs w:val="28"/>
        </w:rPr>
        <w:t xml:space="preserve"> охватил широкий круг респондентов различных социально-демографических групп, что позволяет получить репрезентативную картину современных миграционных тенденций и эффективности государственной политики в данной сфере</w:t>
      </w:r>
      <w:r w:rsidR="00DA006C">
        <w:rPr>
          <w:rFonts w:ascii="Times New Roman" w:eastAsia="Times New Roman" w:hAnsi="Times New Roman" w:cs="Times New Roman"/>
          <w:color w:val="000000"/>
          <w:sz w:val="28"/>
          <w:szCs w:val="28"/>
          <w:lang w:val="ru-RU"/>
        </w:rPr>
        <w:t xml:space="preserve"> (</w:t>
      </w:r>
      <w:r w:rsidR="00DA006C" w:rsidRPr="004834DD">
        <w:rPr>
          <w:rFonts w:ascii="Times New Roman" w:eastAsia="Times New Roman" w:hAnsi="Times New Roman" w:cs="Times New Roman"/>
          <w:color w:val="000000"/>
          <w:sz w:val="28"/>
          <w:szCs w:val="28"/>
          <w:lang w:val="ru-RU"/>
        </w:rPr>
        <w:t xml:space="preserve">Приложение </w:t>
      </w:r>
      <w:r w:rsidR="00FA1B92">
        <w:rPr>
          <w:rFonts w:ascii="Times New Roman" w:eastAsia="Times New Roman" w:hAnsi="Times New Roman" w:cs="Times New Roman"/>
          <w:color w:val="000000"/>
          <w:sz w:val="28"/>
          <w:szCs w:val="28"/>
          <w:lang w:val="ru-RU"/>
        </w:rPr>
        <w:t>Л</w:t>
      </w:r>
      <w:r w:rsidR="00DA006C">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w:t>
      </w:r>
    </w:p>
    <w:p w14:paraId="5C6D0381"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Анализ структуры выборки показывает достаточно сбалансированное распределение по основным демографическим характеристикам. Гендерное распределение респондентов демонстрирует небольшое преобладание женщин (52,3%) над мужчинами (47,7%), что соответствует общей демографической структуре населения Казахстана. Возрастная структура выборки характеризуется доминированием экономически активного населения: наибольшую долю составляют группы 25-29 лет (18,2%), 30-35 лет (16,8%) и 36-40 лет (15,4%). Данное распределение логично объясняется тем, что именно эти возрастные когорты наиболее мобильны и склонны к принятию решений о смене места жительства в целях улучшения экономического положения.</w:t>
      </w:r>
    </w:p>
    <w:p w14:paraId="5D2C48EC"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Этническая структура опрошенных отражает многонациональный характер казахстанского общества с абсолютным преобладанием казахов (81,7%), что несколько превышает их долю в общей численности населения страны. Среди других этнических групп наиболее представлены русские (8,9%), что также соответствует общенациональным демографическим тенденциям. Присутствие в выборке представителей кыргызской, узбекской, уйгурской и других этнических групп отражает полиэтничность миграционных процессов в регионе.</w:t>
      </w:r>
    </w:p>
    <w:p w14:paraId="06F67681" w14:textId="2E5C85AB"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Образовательная структура респондентов характеризуется высоким уровнем квалификации: 68,4% имеют высшее образование, 12,7% </w:t>
      </w:r>
      <w:r w:rsidR="00627E76">
        <w:rPr>
          <w:rFonts w:ascii="Times New Roman" w:eastAsia="Times New Roman" w:hAnsi="Times New Roman" w:cs="Times New Roman"/>
          <w:color w:val="000000"/>
          <w:sz w:val="28"/>
          <w:szCs w:val="28"/>
        </w:rPr>
        <w:t>‒</w:t>
      </w:r>
      <w:r w:rsidRPr="003078CA">
        <w:rPr>
          <w:rFonts w:ascii="Times New Roman" w:eastAsia="Times New Roman" w:hAnsi="Times New Roman" w:cs="Times New Roman"/>
          <w:color w:val="000000"/>
          <w:sz w:val="28"/>
          <w:szCs w:val="28"/>
        </w:rPr>
        <w:t xml:space="preserve"> послесреднее техническое и профессиональное образование. Такая концентрация высококвалифицированных кадров среди потенциальных мигрантов указывает на характерную особенность современной внутренней миграции в Казахстане – это преимущественно миграция образованного населения, стремящегося к более эффективной реализации своего человеческого капитала.</w:t>
      </w:r>
    </w:p>
    <w:p w14:paraId="382CF480"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Профессиональная структура выборки демонстрирует значительную долю государственных служащих (34,2%), что может объясняться спецификой проведения опроса и особенностями карьерной мобильности в государственном секторе. Существенно представлены также экономисты и бухгалтеры (11,8%), преподаватели (8,3%) и инженерно-технические работники (7,9%).</w:t>
      </w:r>
    </w:p>
    <w:p w14:paraId="2FACB0D6"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Результаты опроса показывают, что 23,7% респондентов осуществляли переезд в течение последних пяти лет, что свидетельствует о достаточно высокой миграционной мобильности населения. Из числа мигрантов 78,3% переезжали самостоятельно, а 21,7% участвовали в государственных программах переселения. Такое соотношение указывает на то, что основным драйвером внутренней миграции являются индивидуальные экономические мотивы, а не государственные инициативы.</w:t>
      </w:r>
    </w:p>
    <w:p w14:paraId="0F08CF85"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Географический анализ миграционных потоков выявляет четкую тенденцию концентрации населения в крупнейших городах и экономически развитых регионах. Основными центрами притяжения мигрантов являются Астана (32,1% от всех направлений миграции), Алматы (18,7%) и Алматинская область. Данная тенденция отражает процесс урбанизации и концентрации экономической активности в столичном регионе и южном экономическом центре страны.</w:t>
      </w:r>
    </w:p>
    <w:p w14:paraId="600DE99F"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Анализ регионов-доноров миграции показывает, что наибольший отток населения наблюдается из Жамбылской области (12,4%), Западно-Казахстанской области (8,7%) и Северо-Казахстанской области (7,3%). Эти регионы характеризуются менее развитой экономической инфраструктурой и ограниченными возможностями трудоустройства, что стимулирует миграционный отток населения в более развитые экономические центры.</w:t>
      </w:r>
    </w:p>
    <w:p w14:paraId="10C85D78"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Особый интерес представляет миграция в рамках государственных программ переселения, которая преимущественно направлена в северные регионы страны, особенно в Северо-Казахстанскую область (41,2% участников программ). Это соответствует государственной политике по заселению приграничных территорий и развитию сельскохозяйственного потенциала северных регионов.</w:t>
      </w:r>
    </w:p>
    <w:p w14:paraId="71B67CDD"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Анализ факторов, влияющих на принятие миграционных решений, выявляет доминирующую роль экономических мотивов. Фактор "высокий уровень дохода, наличие рабочих мест, предоставление различных льгот, лучшие условия для создания и ведения бизнеса" получил наивысшую среднюю оценку 4,2 балла по пятибалльной шкале. Это подтверждает центральную роль экономических возможностей в формировании миграционного поведения населения.</w:t>
      </w:r>
    </w:p>
    <w:p w14:paraId="00E113F0"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Стабильность региона, безопасность и соблюдение прав человека также получили высокую оценку (4,1 балла), что указывает на важность институциональных факторов для миграционных решений. Качество социальных услуг (образование, здравоохранение, социальная защита) оценивается в 3,9 балла, демонстрируя значимость социальной инфраструктуры для потенциальных мигрантов.</w:t>
      </w:r>
    </w:p>
    <w:p w14:paraId="55C69628"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Прямой анализ основных причин переезда подтверждает преобладание экономических мотивов. Наиболее часто упоминаемыми причинами являются: отсутствие работы (34,7%), низкий уровень дохода (28,9%) и трудоустройство (12,4%). Семейные факторы (воссоединение с семьей) составляют 8,7% ответов, а образовательные мотивы - 6,2%.</w:t>
      </w:r>
    </w:p>
    <w:p w14:paraId="3E7B70AC"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Интересно отметить, что среди участников государственных программ переселения преобладают жилищные мотивы (35,3% указали отсутствие жилья как основную причину), что отражает эффективность жилищных стимулов в рамках государственной миграционной политики.</w:t>
      </w:r>
    </w:p>
    <w:p w14:paraId="209E4A42"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Анализ удовлетворенности результатами переезда показывает смешанные результаты. Из числа мигрантов 64,2% сообщили, что их ожидания от переезда оправдались полностью или частично, в то время как 35,8% указали на неоправданность ожиданий. Основными причинами неудовлетворенности являются нехватка качественных рабочих мест, низкая заработная плата и сложности с трудоустройством.</w:t>
      </w:r>
    </w:p>
    <w:p w14:paraId="73937C4C"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Участники государственных программ переселения демонстрируют более высокий уровень удовлетворенности: 76,5% оценивают результаты переезда положительно. Это может объясняться дополнительными мерами поддержки и гарантиями, предоставляемыми в рамках государственных программ.</w:t>
      </w:r>
    </w:p>
    <w:p w14:paraId="7C1463E5"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Миграция создает разнообразные возможности для улучшения жизненных условий мигрантов. Наиболее значимыми результатами переезда респонденты называют трудоустройство (42,3%), повышение уровня дохода (31,7%) и получение образования (15,4%). Семейные факторы (воссоединение с семьей) составляют 8,7% положительных результатов.</w:t>
      </w:r>
    </w:p>
    <w:p w14:paraId="354944CC"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Оценка удовлетворенности действующими государственными программами переселения показывает умеренно положительные результаты. Средняя оценка составляет 3,4 балла по пятибалльной шкале, что указывает на частичную удовлетворенность участников. Основными недостатками программ респонденты называют небольшие размеры социальных выплат, предложение преимущественно неквалифицированной работы и бюрократические сложности.</w:t>
      </w:r>
    </w:p>
    <w:p w14:paraId="56E122A5"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Среди позитивных аспектов программ отмечаются возможности получения жилья, трудоустройства и социальных выплат. Однако участники программ указывают на необходимость повышения размеров подъемных выплат, улучшения качества предлагаемых рабочих мест и упрощения административных процедур.</w:t>
      </w:r>
    </w:p>
    <w:p w14:paraId="15FAFA4C"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Респонденты предлагают широкий спектр мер по совершенствованию экономических инструментов регулирования внутренней миграции. Наиболее часто упоминаемыми предложениями являются: бесплатное предоставление жилья или земельных участков (43,2%), увеличение размеров социальных выплат (38,7%) и создание льготных условий для развития бизнеса (24,8%).</w:t>
      </w:r>
    </w:p>
    <w:p w14:paraId="5860EDBB"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Значительная часть респондентов выступает за создание специальных экономических зон в менее развитых регионах, предоставление налоговых льгот для переселенцев и развитие инфраструктуры в регионах-реципиентах. Также предлагается усиление контроля за исполнением государственных обязательств на местном уровне и повышение ответственности акиматов за реализацию программ переселения.</w:t>
      </w:r>
    </w:p>
    <w:p w14:paraId="198CFAA6"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Проведенное исследование выявляет сложную картину внутренних миграционных процессов в Казахстане, где экономические факторы играют определяющую роль в принятии миграционных решений. Высокая концентрация образованного населения среди мигрантов указывает на необходимость создания привлекательных условий для реализации человеческого капитала в различных регионах страны. Государственные программы переселения демонстрируют определенную эффективность, но требуют существенного совершенствования в части увеличения экономических стимулов и улучшения качества предоставляемых услуг. Результаты исследования предоставляют важную эмпирическую базу для разработки более эффективных экономических инструментов регулирования внутренней миграции, направленных на достижение более сбалансированного территориального развития страны.</w:t>
      </w:r>
    </w:p>
    <w:p w14:paraId="7E2BE718" w14:textId="70A8B41E" w:rsidR="00155C2F"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 xml:space="preserve">Дополнительно к количественному методу анализа (опрос) было проведено интервью или </w:t>
      </w:r>
      <w:r w:rsidRPr="0082584F">
        <w:rPr>
          <w:rFonts w:ascii="Times New Roman" w:eastAsia="Times New Roman" w:hAnsi="Times New Roman" w:cs="Times New Roman"/>
          <w:i/>
          <w:color w:val="000000"/>
          <w:sz w:val="28"/>
          <w:szCs w:val="28"/>
        </w:rPr>
        <w:t>экспертный опрос</w:t>
      </w:r>
      <w:r w:rsidRPr="003078CA">
        <w:rPr>
          <w:rFonts w:ascii="Times New Roman" w:eastAsia="Times New Roman" w:hAnsi="Times New Roman" w:cs="Times New Roman"/>
          <w:color w:val="000000"/>
          <w:sz w:val="28"/>
          <w:szCs w:val="28"/>
        </w:rPr>
        <w:t xml:space="preserve">, который проводился с участием 15 экспертов – руководителей </w:t>
      </w:r>
      <w:r w:rsidR="00155C2F" w:rsidRPr="003078CA">
        <w:rPr>
          <w:rFonts w:ascii="Times New Roman" w:eastAsia="Times New Roman" w:hAnsi="Times New Roman" w:cs="Times New Roman"/>
          <w:color w:val="000000"/>
          <w:sz w:val="28"/>
          <w:szCs w:val="28"/>
          <w:lang w:val="ru-RU"/>
        </w:rPr>
        <w:t>центральных и местных</w:t>
      </w:r>
      <w:r w:rsidRPr="003078CA">
        <w:rPr>
          <w:rFonts w:ascii="Times New Roman" w:eastAsia="Times New Roman" w:hAnsi="Times New Roman" w:cs="Times New Roman"/>
          <w:color w:val="000000"/>
          <w:sz w:val="28"/>
          <w:szCs w:val="28"/>
        </w:rPr>
        <w:t xml:space="preserve"> органов управления, </w:t>
      </w:r>
      <w:r w:rsidR="00155C2F" w:rsidRPr="003078CA">
        <w:rPr>
          <w:rFonts w:ascii="Times New Roman" w:eastAsia="Times New Roman" w:hAnsi="Times New Roman" w:cs="Times New Roman"/>
          <w:color w:val="000000"/>
          <w:sz w:val="28"/>
          <w:szCs w:val="28"/>
          <w:lang w:val="ru-RU"/>
        </w:rPr>
        <w:t>общественных объединений, Центров занятости</w:t>
      </w:r>
      <w:r w:rsidR="00DA006C">
        <w:rPr>
          <w:rFonts w:ascii="Times New Roman" w:eastAsia="Times New Roman" w:hAnsi="Times New Roman" w:cs="Times New Roman"/>
          <w:color w:val="000000"/>
          <w:sz w:val="28"/>
          <w:szCs w:val="28"/>
          <w:lang w:val="ru-RU"/>
        </w:rPr>
        <w:t xml:space="preserve"> </w:t>
      </w:r>
      <w:r w:rsidR="00DA006C" w:rsidRPr="004834DD">
        <w:rPr>
          <w:rFonts w:ascii="Times New Roman" w:eastAsia="Times New Roman" w:hAnsi="Times New Roman" w:cs="Times New Roman"/>
          <w:color w:val="000000"/>
          <w:sz w:val="28"/>
          <w:szCs w:val="28"/>
          <w:lang w:val="ru-RU"/>
        </w:rPr>
        <w:t xml:space="preserve">(Приложение </w:t>
      </w:r>
      <w:r w:rsidR="00FA1B92" w:rsidRPr="004834DD">
        <w:rPr>
          <w:rFonts w:ascii="Times New Roman" w:eastAsia="Times New Roman" w:hAnsi="Times New Roman" w:cs="Times New Roman"/>
          <w:color w:val="000000"/>
          <w:sz w:val="28"/>
          <w:szCs w:val="28"/>
          <w:lang w:val="ru-RU"/>
        </w:rPr>
        <w:t>М</w:t>
      </w:r>
      <w:r w:rsidR="00DA006C" w:rsidRPr="004834DD">
        <w:rPr>
          <w:rFonts w:ascii="Times New Roman" w:eastAsia="Times New Roman" w:hAnsi="Times New Roman" w:cs="Times New Roman"/>
          <w:color w:val="000000"/>
          <w:sz w:val="28"/>
          <w:szCs w:val="28"/>
          <w:lang w:val="ru-RU"/>
        </w:rPr>
        <w:t>)</w:t>
      </w:r>
      <w:r w:rsidR="00155C2F" w:rsidRPr="004834DD">
        <w:rPr>
          <w:rFonts w:ascii="Times New Roman" w:eastAsia="Times New Roman" w:hAnsi="Times New Roman" w:cs="Times New Roman"/>
          <w:color w:val="000000"/>
          <w:sz w:val="28"/>
          <w:szCs w:val="28"/>
          <w:lang w:val="ru-RU"/>
        </w:rPr>
        <w:t>.</w:t>
      </w:r>
    </w:p>
    <w:p w14:paraId="37C8659A" w14:textId="25D4E3C9"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В ходе экспертного опроса на вопрос о том, «Как вы считаете, какие экономические инструменты оказывают влияние на переселение?», мнения экспертов рас</w:t>
      </w:r>
      <w:r w:rsidR="005B283C" w:rsidRPr="003078CA">
        <w:rPr>
          <w:rFonts w:ascii="Times New Roman" w:eastAsia="Times New Roman" w:hAnsi="Times New Roman" w:cs="Times New Roman"/>
          <w:sz w:val="28"/>
          <w:szCs w:val="28"/>
        </w:rPr>
        <w:t>пределились следующим образом (</w:t>
      </w:r>
      <w:r w:rsidR="00627E76" w:rsidRPr="003078CA">
        <w:rPr>
          <w:rFonts w:ascii="Times New Roman" w:eastAsia="Times New Roman" w:hAnsi="Times New Roman" w:cs="Times New Roman"/>
          <w:sz w:val="28"/>
          <w:szCs w:val="28"/>
        </w:rPr>
        <w:t>рисунок</w:t>
      </w:r>
      <w:r w:rsidR="00627E76" w:rsidRPr="003078CA">
        <w:rPr>
          <w:rFonts w:ascii="Times New Roman" w:eastAsia="Times New Roman" w:hAnsi="Times New Roman" w:cs="Times New Roman"/>
          <w:sz w:val="28"/>
          <w:szCs w:val="28"/>
          <w:lang w:val="ru-RU"/>
        </w:rPr>
        <w:t xml:space="preserve"> </w:t>
      </w:r>
      <w:r w:rsidR="005B283C" w:rsidRPr="003078CA">
        <w:rPr>
          <w:rFonts w:ascii="Times New Roman" w:eastAsia="Times New Roman" w:hAnsi="Times New Roman" w:cs="Times New Roman"/>
          <w:sz w:val="28"/>
          <w:szCs w:val="28"/>
          <w:lang w:val="ru-RU"/>
        </w:rPr>
        <w:t>18</w:t>
      </w:r>
      <w:r w:rsidRPr="003078CA">
        <w:rPr>
          <w:rFonts w:ascii="Times New Roman" w:eastAsia="Times New Roman" w:hAnsi="Times New Roman" w:cs="Times New Roman"/>
          <w:sz w:val="28"/>
          <w:szCs w:val="28"/>
        </w:rPr>
        <w:t>).</w:t>
      </w:r>
    </w:p>
    <w:p w14:paraId="1DEE9C8A" w14:textId="77777777" w:rsidR="00495664" w:rsidRPr="003078CA" w:rsidRDefault="00495664">
      <w:pPr>
        <w:rPr>
          <w:rFonts w:ascii="Times New Roman" w:eastAsia="Times New Roman" w:hAnsi="Times New Roman" w:cs="Times New Roman"/>
          <w:sz w:val="28"/>
          <w:szCs w:val="28"/>
        </w:rPr>
      </w:pPr>
    </w:p>
    <w:p w14:paraId="65F81A92" w14:textId="77777777" w:rsidR="00495664" w:rsidRPr="003078CA" w:rsidRDefault="005E0469" w:rsidP="005B283C">
      <w:pPr>
        <w:jc w:val="center"/>
        <w:rPr>
          <w:rFonts w:ascii="Times New Roman" w:eastAsia="Times New Roman" w:hAnsi="Times New Roman" w:cs="Times New Roman"/>
          <w:sz w:val="28"/>
          <w:szCs w:val="28"/>
        </w:rPr>
      </w:pPr>
      <w:r w:rsidRPr="003078CA">
        <w:rPr>
          <w:rFonts w:ascii="Times New Roman" w:eastAsia="Times New Roman" w:hAnsi="Times New Roman" w:cs="Times New Roman"/>
          <w:noProof/>
          <w:sz w:val="28"/>
          <w:szCs w:val="28"/>
          <w:lang w:val="ru-RU"/>
        </w:rPr>
        <w:drawing>
          <wp:inline distT="0" distB="0" distL="0" distR="0" wp14:anchorId="5697E12E" wp14:editId="11B41D85">
            <wp:extent cx="5934075" cy="4314825"/>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5DD277F" w14:textId="77777777" w:rsidR="00627E76" w:rsidRPr="00627E76" w:rsidRDefault="00627E76" w:rsidP="005B283C">
      <w:pPr>
        <w:jc w:val="center"/>
        <w:rPr>
          <w:rFonts w:ascii="Times New Roman" w:eastAsia="Times New Roman" w:hAnsi="Times New Roman" w:cs="Times New Roman"/>
          <w:sz w:val="16"/>
          <w:szCs w:val="16"/>
          <w:lang w:val="kk-KZ"/>
        </w:rPr>
      </w:pPr>
    </w:p>
    <w:p w14:paraId="7A2034F8" w14:textId="25F0270F" w:rsidR="00495664" w:rsidRPr="003078CA" w:rsidRDefault="005E0469" w:rsidP="005B283C">
      <w:pPr>
        <w:jc w:val="center"/>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 xml:space="preserve">Рисунок </w:t>
      </w:r>
      <w:r w:rsidR="005B283C" w:rsidRPr="003078CA">
        <w:rPr>
          <w:rFonts w:ascii="Times New Roman" w:eastAsia="Times New Roman" w:hAnsi="Times New Roman" w:cs="Times New Roman"/>
          <w:sz w:val="28"/>
          <w:szCs w:val="28"/>
          <w:lang w:val="ru-RU"/>
        </w:rPr>
        <w:t xml:space="preserve">18 </w:t>
      </w:r>
      <w:r w:rsidRPr="003078CA">
        <w:rPr>
          <w:rFonts w:ascii="Times New Roman" w:eastAsia="Times New Roman" w:hAnsi="Times New Roman" w:cs="Times New Roman"/>
          <w:sz w:val="28"/>
          <w:szCs w:val="28"/>
        </w:rPr>
        <w:t>– Экономические инструменты, оказывающие наибольшее влияние на внутренние миграционные потоки</w:t>
      </w:r>
      <w:r w:rsidR="002E5514" w:rsidRPr="003078CA">
        <w:rPr>
          <w:rFonts w:ascii="Times New Roman" w:eastAsia="Times New Roman" w:hAnsi="Times New Roman" w:cs="Times New Roman"/>
          <w:sz w:val="28"/>
          <w:szCs w:val="28"/>
          <w:lang w:val="ru-RU"/>
        </w:rPr>
        <w:t xml:space="preserve"> в Р</w:t>
      </w:r>
      <w:r w:rsidR="00627E76">
        <w:rPr>
          <w:rFonts w:ascii="Times New Roman" w:eastAsia="Times New Roman" w:hAnsi="Times New Roman" w:cs="Times New Roman"/>
          <w:sz w:val="28"/>
          <w:szCs w:val="28"/>
          <w:lang w:val="ru-RU"/>
        </w:rPr>
        <w:t xml:space="preserve">еспублике </w:t>
      </w:r>
      <w:r w:rsidR="002E5514" w:rsidRPr="003078CA">
        <w:rPr>
          <w:rFonts w:ascii="Times New Roman" w:eastAsia="Times New Roman" w:hAnsi="Times New Roman" w:cs="Times New Roman"/>
          <w:sz w:val="28"/>
          <w:szCs w:val="28"/>
          <w:lang w:val="ru-RU"/>
        </w:rPr>
        <w:t>К</w:t>
      </w:r>
      <w:r w:rsidR="00627E76">
        <w:rPr>
          <w:rFonts w:ascii="Times New Roman" w:eastAsia="Times New Roman" w:hAnsi="Times New Roman" w:cs="Times New Roman"/>
          <w:sz w:val="28"/>
          <w:szCs w:val="28"/>
          <w:lang w:val="ru-RU"/>
        </w:rPr>
        <w:t>азахстан</w:t>
      </w:r>
    </w:p>
    <w:p w14:paraId="3520E0A5" w14:textId="77777777" w:rsidR="00627E76" w:rsidRPr="00627E76" w:rsidRDefault="00627E76">
      <w:pPr>
        <w:ind w:firstLine="709"/>
        <w:rPr>
          <w:rFonts w:ascii="Times New Roman" w:eastAsia="Times New Roman" w:hAnsi="Times New Roman" w:cs="Times New Roman"/>
          <w:sz w:val="16"/>
          <w:szCs w:val="16"/>
          <w:lang w:val="kk-KZ"/>
        </w:rPr>
      </w:pPr>
    </w:p>
    <w:p w14:paraId="409CF771" w14:textId="571D4487" w:rsidR="00495664" w:rsidRPr="00650FB5" w:rsidRDefault="005E0469">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4"/>
          <w:szCs w:val="24"/>
        </w:rPr>
        <w:t>Примечание</w:t>
      </w:r>
      <w:r w:rsidR="00627E76">
        <w:rPr>
          <w:rFonts w:ascii="Times New Roman" w:eastAsia="Times New Roman" w:hAnsi="Times New Roman" w:cs="Times New Roman"/>
          <w:sz w:val="24"/>
          <w:szCs w:val="24"/>
          <w:lang w:val="kk-KZ"/>
        </w:rPr>
        <w:t xml:space="preserve"> – </w:t>
      </w:r>
      <w:r w:rsidR="00627E76" w:rsidRPr="003078CA">
        <w:rPr>
          <w:rFonts w:ascii="Times New Roman" w:eastAsia="Times New Roman" w:hAnsi="Times New Roman" w:cs="Times New Roman"/>
          <w:sz w:val="24"/>
          <w:szCs w:val="24"/>
        </w:rPr>
        <w:t xml:space="preserve">Составлено </w:t>
      </w:r>
      <w:r w:rsidRPr="003078CA">
        <w:rPr>
          <w:rFonts w:ascii="Times New Roman" w:eastAsia="Times New Roman" w:hAnsi="Times New Roman" w:cs="Times New Roman"/>
          <w:sz w:val="24"/>
          <w:szCs w:val="24"/>
        </w:rPr>
        <w:t>авто</w:t>
      </w:r>
      <w:r w:rsidR="00627E76">
        <w:rPr>
          <w:rFonts w:ascii="Times New Roman" w:eastAsia="Times New Roman" w:hAnsi="Times New Roman" w:cs="Times New Roman"/>
          <w:sz w:val="24"/>
          <w:szCs w:val="24"/>
        </w:rPr>
        <w:t>ром</w:t>
      </w:r>
      <w:r w:rsidR="00650FB5">
        <w:rPr>
          <w:rFonts w:ascii="Times New Roman" w:eastAsia="Times New Roman" w:hAnsi="Times New Roman" w:cs="Times New Roman"/>
          <w:sz w:val="24"/>
          <w:szCs w:val="24"/>
          <w:lang w:val="ru-RU"/>
        </w:rPr>
        <w:t xml:space="preserve"> по (Приложению М)</w:t>
      </w:r>
    </w:p>
    <w:p w14:paraId="60CD92E0"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498879A2"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Большинство экспертов приветствуют следующие экономические инструменты: подъемные выплаты, субсидирование аренды жилья, государственные субсидии на ипотеку, программы занятости и профессионального обучения, программы для развития предпринимательства.</w:t>
      </w:r>
    </w:p>
    <w:p w14:paraId="13AF2906" w14:textId="65011135" w:rsidR="00495664" w:rsidRDefault="005E0469">
      <w:pPr>
        <w:pBdr>
          <w:top w:val="nil"/>
          <w:left w:val="nil"/>
          <w:bottom w:val="nil"/>
          <w:right w:val="nil"/>
          <w:between w:val="nil"/>
        </w:pBdr>
        <w:ind w:firstLine="567"/>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Далее для выявления силы факторов внутренней миграции был проведен </w:t>
      </w:r>
      <w:r w:rsidRPr="003078CA">
        <w:rPr>
          <w:rFonts w:ascii="Times New Roman" w:eastAsia="Times New Roman" w:hAnsi="Times New Roman" w:cs="Times New Roman"/>
          <w:i/>
          <w:color w:val="000000"/>
          <w:sz w:val="28"/>
          <w:szCs w:val="28"/>
        </w:rPr>
        <w:t>эконометрический анализ</w:t>
      </w:r>
      <w:r w:rsidR="00C62CD5">
        <w:rPr>
          <w:rFonts w:ascii="Times New Roman" w:eastAsia="Times New Roman" w:hAnsi="Times New Roman" w:cs="Times New Roman"/>
          <w:color w:val="000000"/>
          <w:sz w:val="28"/>
          <w:szCs w:val="28"/>
          <w:lang w:val="ru-RU"/>
        </w:rPr>
        <w:t xml:space="preserve"> (таблицы </w:t>
      </w:r>
      <w:r w:rsidR="0085551E">
        <w:rPr>
          <w:rFonts w:ascii="Times New Roman" w:eastAsia="Times New Roman" w:hAnsi="Times New Roman" w:cs="Times New Roman"/>
          <w:color w:val="000000"/>
          <w:sz w:val="28"/>
          <w:szCs w:val="28"/>
          <w:lang w:val="ru-RU"/>
        </w:rPr>
        <w:t>20</w:t>
      </w:r>
      <w:r w:rsidR="00C62CD5">
        <w:rPr>
          <w:rFonts w:ascii="Times New Roman" w:eastAsia="Times New Roman" w:hAnsi="Times New Roman" w:cs="Times New Roman"/>
          <w:color w:val="000000"/>
          <w:sz w:val="28"/>
          <w:szCs w:val="28"/>
          <w:lang w:val="ru-RU"/>
        </w:rPr>
        <w:t xml:space="preserve">, </w:t>
      </w:r>
      <w:r w:rsidR="0085551E">
        <w:rPr>
          <w:rFonts w:ascii="Times New Roman" w:eastAsia="Times New Roman" w:hAnsi="Times New Roman" w:cs="Times New Roman"/>
          <w:color w:val="000000"/>
          <w:sz w:val="28"/>
          <w:szCs w:val="28"/>
          <w:lang w:val="ru-RU"/>
        </w:rPr>
        <w:t>21</w:t>
      </w:r>
      <w:r w:rsidR="00C62CD5">
        <w:rPr>
          <w:rFonts w:ascii="Times New Roman" w:eastAsia="Times New Roman" w:hAnsi="Times New Roman" w:cs="Times New Roman"/>
          <w:color w:val="000000"/>
          <w:sz w:val="28"/>
          <w:szCs w:val="28"/>
          <w:lang w:val="ru-RU"/>
        </w:rPr>
        <w:t>)</w:t>
      </w:r>
      <w:r w:rsidRPr="00C62CD5">
        <w:rPr>
          <w:rFonts w:ascii="Times New Roman" w:eastAsia="Times New Roman" w:hAnsi="Times New Roman" w:cs="Times New Roman"/>
          <w:color w:val="000000"/>
          <w:sz w:val="28"/>
          <w:szCs w:val="28"/>
        </w:rPr>
        <w:t xml:space="preserve">. </w:t>
      </w:r>
      <w:r w:rsidRPr="003078CA">
        <w:rPr>
          <w:rFonts w:ascii="Times New Roman" w:eastAsia="Times New Roman" w:hAnsi="Times New Roman" w:cs="Times New Roman"/>
          <w:color w:val="000000"/>
          <w:sz w:val="28"/>
          <w:szCs w:val="28"/>
        </w:rPr>
        <w:t>В исследование были отобраны данные о внутренней миграции Казахстана за 2004-2023 гг. Всего 20 наблюдений (двадцать лет). Зависимая переменная – общий объём внутренних мигрантов за год (переменная «Мигр», тыс. чел.).</w:t>
      </w:r>
    </w:p>
    <w:p w14:paraId="09C20215" w14:textId="77777777" w:rsidR="00627E76" w:rsidRDefault="00627E76">
      <w:pPr>
        <w:pBdr>
          <w:top w:val="nil"/>
          <w:left w:val="nil"/>
          <w:bottom w:val="nil"/>
          <w:right w:val="nil"/>
          <w:between w:val="nil"/>
        </w:pBdr>
        <w:ind w:firstLine="567"/>
        <w:rPr>
          <w:rFonts w:ascii="Times New Roman" w:eastAsia="Times New Roman" w:hAnsi="Times New Roman" w:cs="Times New Roman"/>
          <w:color w:val="000000"/>
          <w:sz w:val="28"/>
          <w:szCs w:val="28"/>
          <w:lang w:val="kk-KZ"/>
        </w:rPr>
      </w:pPr>
    </w:p>
    <w:p w14:paraId="7BCFD88C" w14:textId="77777777" w:rsidR="00C62CD5" w:rsidRDefault="00C62CD5">
      <w:pPr>
        <w:pBdr>
          <w:top w:val="nil"/>
          <w:left w:val="nil"/>
          <w:bottom w:val="nil"/>
          <w:right w:val="nil"/>
          <w:between w:val="nil"/>
        </w:pBdr>
        <w:ind w:firstLine="567"/>
        <w:rPr>
          <w:rFonts w:ascii="Times New Roman" w:eastAsia="Times New Roman" w:hAnsi="Times New Roman" w:cs="Times New Roman"/>
          <w:color w:val="000000"/>
          <w:sz w:val="28"/>
          <w:szCs w:val="28"/>
          <w:lang w:val="kk-KZ"/>
        </w:rPr>
      </w:pPr>
    </w:p>
    <w:p w14:paraId="6FB36067" w14:textId="77777777" w:rsidR="00C62CD5" w:rsidRDefault="00C62CD5">
      <w:pPr>
        <w:pBdr>
          <w:top w:val="nil"/>
          <w:left w:val="nil"/>
          <w:bottom w:val="nil"/>
          <w:right w:val="nil"/>
          <w:between w:val="nil"/>
        </w:pBdr>
        <w:ind w:firstLine="567"/>
        <w:rPr>
          <w:rFonts w:ascii="Times New Roman" w:eastAsia="Times New Roman" w:hAnsi="Times New Roman" w:cs="Times New Roman"/>
          <w:color w:val="000000"/>
          <w:sz w:val="28"/>
          <w:szCs w:val="28"/>
          <w:lang w:val="kk-KZ"/>
        </w:rPr>
      </w:pPr>
    </w:p>
    <w:p w14:paraId="4F863EB0" w14:textId="77777777" w:rsidR="00C62CD5" w:rsidRDefault="00C62CD5">
      <w:pPr>
        <w:pBdr>
          <w:top w:val="nil"/>
          <w:left w:val="nil"/>
          <w:bottom w:val="nil"/>
          <w:right w:val="nil"/>
          <w:between w:val="nil"/>
        </w:pBdr>
        <w:ind w:firstLine="567"/>
        <w:rPr>
          <w:rFonts w:ascii="Times New Roman" w:eastAsia="Times New Roman" w:hAnsi="Times New Roman" w:cs="Times New Roman"/>
          <w:color w:val="000000"/>
          <w:sz w:val="28"/>
          <w:szCs w:val="28"/>
          <w:lang w:val="kk-KZ"/>
        </w:rPr>
      </w:pPr>
    </w:p>
    <w:p w14:paraId="6C1FB5BC" w14:textId="77777777" w:rsidR="00C62CD5" w:rsidRDefault="00C62CD5">
      <w:pPr>
        <w:pBdr>
          <w:top w:val="nil"/>
          <w:left w:val="nil"/>
          <w:bottom w:val="nil"/>
          <w:right w:val="nil"/>
          <w:between w:val="nil"/>
        </w:pBdr>
        <w:ind w:firstLine="567"/>
        <w:rPr>
          <w:rFonts w:ascii="Times New Roman" w:eastAsia="Times New Roman" w:hAnsi="Times New Roman" w:cs="Times New Roman"/>
          <w:color w:val="000000"/>
          <w:sz w:val="28"/>
          <w:szCs w:val="28"/>
          <w:lang w:val="kk-KZ"/>
        </w:rPr>
      </w:pPr>
    </w:p>
    <w:p w14:paraId="178BD84C" w14:textId="77777777" w:rsidR="00C62CD5" w:rsidRDefault="00C62CD5">
      <w:pPr>
        <w:pBdr>
          <w:top w:val="nil"/>
          <w:left w:val="nil"/>
          <w:bottom w:val="nil"/>
          <w:right w:val="nil"/>
          <w:between w:val="nil"/>
        </w:pBdr>
        <w:ind w:firstLine="567"/>
        <w:rPr>
          <w:rFonts w:ascii="Times New Roman" w:eastAsia="Times New Roman" w:hAnsi="Times New Roman" w:cs="Times New Roman"/>
          <w:color w:val="000000"/>
          <w:sz w:val="28"/>
          <w:szCs w:val="28"/>
          <w:lang w:val="kk-KZ"/>
        </w:rPr>
      </w:pPr>
    </w:p>
    <w:p w14:paraId="6AF59DC5" w14:textId="77777777" w:rsidR="00C62CD5" w:rsidRDefault="00C62CD5">
      <w:pPr>
        <w:pBdr>
          <w:top w:val="nil"/>
          <w:left w:val="nil"/>
          <w:bottom w:val="nil"/>
          <w:right w:val="nil"/>
          <w:between w:val="nil"/>
        </w:pBdr>
        <w:ind w:firstLine="567"/>
        <w:rPr>
          <w:rFonts w:ascii="Times New Roman" w:eastAsia="Times New Roman" w:hAnsi="Times New Roman" w:cs="Times New Roman"/>
          <w:color w:val="000000"/>
          <w:sz w:val="28"/>
          <w:szCs w:val="28"/>
          <w:lang w:val="kk-KZ"/>
        </w:rPr>
      </w:pPr>
    </w:p>
    <w:p w14:paraId="6BB27750" w14:textId="77777777" w:rsidR="00C62CD5" w:rsidRDefault="00C62CD5">
      <w:pPr>
        <w:pBdr>
          <w:top w:val="nil"/>
          <w:left w:val="nil"/>
          <w:bottom w:val="nil"/>
          <w:right w:val="nil"/>
          <w:between w:val="nil"/>
        </w:pBdr>
        <w:ind w:firstLine="567"/>
        <w:rPr>
          <w:rFonts w:ascii="Times New Roman" w:eastAsia="Times New Roman" w:hAnsi="Times New Roman" w:cs="Times New Roman"/>
          <w:color w:val="000000"/>
          <w:sz w:val="28"/>
          <w:szCs w:val="28"/>
          <w:lang w:val="kk-KZ"/>
        </w:rPr>
      </w:pPr>
    </w:p>
    <w:p w14:paraId="389835B8" w14:textId="77777777" w:rsidR="00C62CD5" w:rsidRDefault="00C62CD5">
      <w:pPr>
        <w:pBdr>
          <w:top w:val="nil"/>
          <w:left w:val="nil"/>
          <w:bottom w:val="nil"/>
          <w:right w:val="nil"/>
          <w:between w:val="nil"/>
        </w:pBdr>
        <w:ind w:firstLine="567"/>
        <w:rPr>
          <w:rFonts w:ascii="Times New Roman" w:eastAsia="Times New Roman" w:hAnsi="Times New Roman" w:cs="Times New Roman"/>
          <w:color w:val="000000"/>
          <w:sz w:val="28"/>
          <w:szCs w:val="28"/>
          <w:lang w:val="kk-KZ"/>
        </w:rPr>
      </w:pPr>
    </w:p>
    <w:p w14:paraId="49EBDB67" w14:textId="6FB74115" w:rsidR="003A1EAF" w:rsidRDefault="003A1EAF" w:rsidP="00627E76">
      <w:pPr>
        <w:rPr>
          <w:rFonts w:ascii="Times New Roman" w:hAnsi="Times New Roman" w:cs="Times New Roman"/>
          <w:sz w:val="28"/>
          <w:szCs w:val="28"/>
          <w:lang w:val="kk-KZ"/>
        </w:rPr>
      </w:pPr>
      <w:r w:rsidRPr="003A1EAF">
        <w:rPr>
          <w:rFonts w:ascii="Times New Roman" w:hAnsi="Times New Roman" w:cs="Times New Roman"/>
          <w:sz w:val="28"/>
          <w:szCs w:val="28"/>
        </w:rPr>
        <w:t xml:space="preserve">Таблица </w:t>
      </w:r>
      <w:r w:rsidR="0085551E">
        <w:rPr>
          <w:rFonts w:ascii="Times New Roman" w:hAnsi="Times New Roman" w:cs="Times New Roman"/>
          <w:sz w:val="28"/>
          <w:szCs w:val="28"/>
          <w:lang w:val="ru-RU"/>
        </w:rPr>
        <w:t>20</w:t>
      </w:r>
      <w:r w:rsidRPr="003A1EAF">
        <w:rPr>
          <w:rFonts w:ascii="Times New Roman" w:hAnsi="Times New Roman" w:cs="Times New Roman"/>
          <w:sz w:val="28"/>
          <w:szCs w:val="28"/>
        </w:rPr>
        <w:t xml:space="preserve"> – Данные для эконометрического анализа</w:t>
      </w:r>
    </w:p>
    <w:p w14:paraId="1167B5CC" w14:textId="77777777" w:rsidR="00627E76" w:rsidRPr="00627E76" w:rsidRDefault="00627E76" w:rsidP="00627E76">
      <w:pPr>
        <w:jc w:val="right"/>
        <w:rPr>
          <w:rFonts w:ascii="Times New Roman" w:hAnsi="Times New Roman" w:cs="Times New Roman"/>
          <w:sz w:val="16"/>
          <w:szCs w:val="16"/>
          <w:lang w:val="kk-KZ"/>
        </w:rPr>
      </w:pPr>
    </w:p>
    <w:tbl>
      <w:tblPr>
        <w:tblStyle w:val="afff4"/>
        <w:tblW w:w="9611" w:type="dxa"/>
        <w:jc w:val="center"/>
        <w:tblLook w:val="04A0" w:firstRow="1" w:lastRow="0" w:firstColumn="1" w:lastColumn="0" w:noHBand="0" w:noVBand="1"/>
      </w:tblPr>
      <w:tblGrid>
        <w:gridCol w:w="852"/>
        <w:gridCol w:w="1715"/>
        <w:gridCol w:w="1995"/>
        <w:gridCol w:w="1737"/>
        <w:gridCol w:w="1212"/>
        <w:gridCol w:w="2100"/>
      </w:tblGrid>
      <w:tr w:rsidR="003A1EAF" w:rsidRPr="003A1EAF" w14:paraId="50380A8A" w14:textId="77777777" w:rsidTr="00627E76">
        <w:trPr>
          <w:trHeight w:val="212"/>
          <w:jc w:val="center"/>
        </w:trPr>
        <w:tc>
          <w:tcPr>
            <w:tcW w:w="852" w:type="dxa"/>
            <w:vMerge w:val="restart"/>
            <w:noWrap/>
            <w:vAlign w:val="center"/>
            <w:hideMark/>
          </w:tcPr>
          <w:p w14:paraId="784CEDC2" w14:textId="658EA7DA"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Год</w:t>
            </w:r>
            <w:r w:rsidR="00627E76" w:rsidRPr="00C62CD5">
              <w:rPr>
                <w:rFonts w:ascii="Times New Roman" w:eastAsia="Times New Roman" w:hAnsi="Times New Roman" w:cs="Times New Roman"/>
                <w:lang w:val="kk-KZ"/>
              </w:rPr>
              <w:t>ы</w:t>
            </w:r>
          </w:p>
        </w:tc>
        <w:tc>
          <w:tcPr>
            <w:tcW w:w="1715" w:type="dxa"/>
            <w:noWrap/>
            <w:vAlign w:val="center"/>
            <w:hideMark/>
          </w:tcPr>
          <w:p w14:paraId="3A4A2888"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Внутренняя миграция по всем потокам - выбытие, человек</w:t>
            </w:r>
          </w:p>
        </w:tc>
        <w:tc>
          <w:tcPr>
            <w:tcW w:w="1995" w:type="dxa"/>
            <w:noWrap/>
            <w:vAlign w:val="center"/>
            <w:hideMark/>
          </w:tcPr>
          <w:p w14:paraId="4A01C964" w14:textId="2CCA49D0"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ВРП, млн</w:t>
            </w:r>
            <w:r w:rsidR="00627E76" w:rsidRPr="00C62CD5">
              <w:rPr>
                <w:rFonts w:ascii="Times New Roman" w:eastAsia="Times New Roman" w:hAnsi="Times New Roman" w:cs="Times New Roman"/>
                <w:lang w:val="kk-KZ"/>
              </w:rPr>
              <w:t>.</w:t>
            </w:r>
            <w:r w:rsidRPr="00C62CD5">
              <w:rPr>
                <w:rFonts w:ascii="Times New Roman" w:eastAsia="Times New Roman" w:hAnsi="Times New Roman" w:cs="Times New Roman"/>
              </w:rPr>
              <w:t xml:space="preserve"> тенге</w:t>
            </w:r>
          </w:p>
        </w:tc>
        <w:tc>
          <w:tcPr>
            <w:tcW w:w="1737" w:type="dxa"/>
            <w:noWrap/>
            <w:vAlign w:val="center"/>
            <w:hideMark/>
          </w:tcPr>
          <w:p w14:paraId="4197CEF4" w14:textId="6B4B37EC"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 xml:space="preserve">Доля населения, проживающая ниже величины </w:t>
            </w:r>
            <w:r w:rsidR="00C62CD5" w:rsidRPr="00C62CD5">
              <w:rPr>
                <w:rFonts w:ascii="Times New Roman" w:eastAsia="Times New Roman" w:hAnsi="Times New Roman" w:cs="Times New Roman"/>
              </w:rPr>
              <w:t>п</w:t>
            </w:r>
            <w:r w:rsidRPr="00C62CD5">
              <w:rPr>
                <w:rFonts w:ascii="Times New Roman" w:eastAsia="Times New Roman" w:hAnsi="Times New Roman" w:cs="Times New Roman"/>
              </w:rPr>
              <w:t>рожиточного минимума</w:t>
            </w:r>
          </w:p>
        </w:tc>
        <w:tc>
          <w:tcPr>
            <w:tcW w:w="1212" w:type="dxa"/>
            <w:vAlign w:val="center"/>
          </w:tcPr>
          <w:p w14:paraId="77EB475F" w14:textId="677E6E74"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Уровень безра</w:t>
            </w:r>
            <w:r w:rsidR="00627E76" w:rsidRPr="00C62CD5">
              <w:rPr>
                <w:rFonts w:ascii="Times New Roman" w:eastAsia="Times New Roman" w:hAnsi="Times New Roman" w:cs="Times New Roman"/>
                <w:lang w:val="kk-KZ"/>
              </w:rPr>
              <w:t xml:space="preserve"> </w:t>
            </w:r>
            <w:r w:rsidRPr="00C62CD5">
              <w:rPr>
                <w:rFonts w:ascii="Times New Roman" w:eastAsia="Times New Roman" w:hAnsi="Times New Roman" w:cs="Times New Roman"/>
              </w:rPr>
              <w:t>ботицы, %</w:t>
            </w:r>
          </w:p>
        </w:tc>
        <w:tc>
          <w:tcPr>
            <w:tcW w:w="2100" w:type="dxa"/>
            <w:vAlign w:val="center"/>
          </w:tcPr>
          <w:p w14:paraId="181DF476"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Среднедушевые номинальные денежные доходы населения, в тг</w:t>
            </w:r>
          </w:p>
        </w:tc>
      </w:tr>
      <w:tr w:rsidR="003A1EAF" w:rsidRPr="003A1EAF" w14:paraId="67EBAE51" w14:textId="77777777" w:rsidTr="00627E76">
        <w:trPr>
          <w:trHeight w:val="212"/>
          <w:jc w:val="center"/>
        </w:trPr>
        <w:tc>
          <w:tcPr>
            <w:tcW w:w="852" w:type="dxa"/>
            <w:vMerge/>
            <w:noWrap/>
            <w:hideMark/>
          </w:tcPr>
          <w:p w14:paraId="10F92867" w14:textId="77777777" w:rsidR="003A1EAF" w:rsidRPr="00C62CD5" w:rsidRDefault="003A1EAF" w:rsidP="00506DD3">
            <w:pPr>
              <w:rPr>
                <w:rFonts w:ascii="Times New Roman" w:eastAsia="Times New Roman" w:hAnsi="Times New Roman" w:cs="Times New Roman"/>
              </w:rPr>
            </w:pPr>
          </w:p>
        </w:tc>
        <w:tc>
          <w:tcPr>
            <w:tcW w:w="1715" w:type="dxa"/>
            <w:noWrap/>
            <w:hideMark/>
          </w:tcPr>
          <w:p w14:paraId="418FA9D8" w14:textId="77777777" w:rsidR="003A1EAF" w:rsidRPr="00C62CD5" w:rsidRDefault="003A1EAF" w:rsidP="003A1EAF">
            <w:pPr>
              <w:jc w:val="center"/>
              <w:rPr>
                <w:rFonts w:ascii="Times New Roman" w:eastAsia="Times New Roman" w:hAnsi="Times New Roman" w:cs="Times New Roman"/>
              </w:rPr>
            </w:pPr>
            <w:r w:rsidRPr="00C62CD5">
              <w:rPr>
                <w:rFonts w:ascii="Times New Roman" w:eastAsia="Times New Roman" w:hAnsi="Times New Roman" w:cs="Times New Roman"/>
              </w:rPr>
              <w:t>У</w:t>
            </w:r>
          </w:p>
        </w:tc>
        <w:tc>
          <w:tcPr>
            <w:tcW w:w="1995" w:type="dxa"/>
            <w:noWrap/>
            <w:hideMark/>
          </w:tcPr>
          <w:p w14:paraId="3F73A6AD" w14:textId="77777777" w:rsidR="003A1EAF" w:rsidRPr="00C62CD5" w:rsidRDefault="003A1EAF" w:rsidP="003A1EAF">
            <w:pPr>
              <w:jc w:val="center"/>
              <w:rPr>
                <w:rFonts w:ascii="Times New Roman" w:eastAsia="Times New Roman" w:hAnsi="Times New Roman" w:cs="Times New Roman"/>
              </w:rPr>
            </w:pPr>
            <w:r w:rsidRPr="00C62CD5">
              <w:rPr>
                <w:rFonts w:ascii="Times New Roman" w:eastAsia="Times New Roman" w:hAnsi="Times New Roman" w:cs="Times New Roman"/>
              </w:rPr>
              <w:t>Х1</w:t>
            </w:r>
          </w:p>
        </w:tc>
        <w:tc>
          <w:tcPr>
            <w:tcW w:w="1737" w:type="dxa"/>
            <w:noWrap/>
            <w:hideMark/>
          </w:tcPr>
          <w:p w14:paraId="52CE0134" w14:textId="77777777" w:rsidR="003A1EAF" w:rsidRPr="00C62CD5" w:rsidRDefault="003A1EAF" w:rsidP="003A1EAF">
            <w:pPr>
              <w:jc w:val="center"/>
              <w:rPr>
                <w:rFonts w:ascii="Times New Roman" w:eastAsia="Times New Roman" w:hAnsi="Times New Roman" w:cs="Times New Roman"/>
              </w:rPr>
            </w:pPr>
            <w:r w:rsidRPr="00C62CD5">
              <w:rPr>
                <w:rFonts w:ascii="Times New Roman" w:eastAsia="Times New Roman" w:hAnsi="Times New Roman" w:cs="Times New Roman"/>
              </w:rPr>
              <w:t>Х2</w:t>
            </w:r>
          </w:p>
        </w:tc>
        <w:tc>
          <w:tcPr>
            <w:tcW w:w="1212" w:type="dxa"/>
          </w:tcPr>
          <w:p w14:paraId="4411173C" w14:textId="77777777" w:rsidR="003A1EAF" w:rsidRPr="00C62CD5" w:rsidRDefault="003A1EAF" w:rsidP="003A1EAF">
            <w:pPr>
              <w:jc w:val="center"/>
              <w:rPr>
                <w:rFonts w:ascii="Times New Roman" w:eastAsia="Times New Roman" w:hAnsi="Times New Roman" w:cs="Times New Roman"/>
              </w:rPr>
            </w:pPr>
            <w:r w:rsidRPr="00C62CD5">
              <w:rPr>
                <w:rFonts w:ascii="Times New Roman" w:eastAsia="Times New Roman" w:hAnsi="Times New Roman" w:cs="Times New Roman"/>
              </w:rPr>
              <w:t>Х3</w:t>
            </w:r>
          </w:p>
        </w:tc>
        <w:tc>
          <w:tcPr>
            <w:tcW w:w="2100" w:type="dxa"/>
          </w:tcPr>
          <w:p w14:paraId="5EB52F7D" w14:textId="771E8737" w:rsidR="003A1EAF" w:rsidRPr="00C62CD5" w:rsidRDefault="003A1EAF" w:rsidP="003A1EAF">
            <w:pPr>
              <w:jc w:val="center"/>
              <w:rPr>
                <w:rFonts w:ascii="Times New Roman" w:eastAsia="Times New Roman" w:hAnsi="Times New Roman" w:cs="Times New Roman"/>
                <w:lang w:val="ru-RU"/>
              </w:rPr>
            </w:pPr>
            <w:r w:rsidRPr="00C62CD5">
              <w:rPr>
                <w:rFonts w:ascii="Times New Roman" w:eastAsia="Times New Roman" w:hAnsi="Times New Roman" w:cs="Times New Roman"/>
                <w:lang w:val="ru-RU"/>
              </w:rPr>
              <w:t>Х4</w:t>
            </w:r>
          </w:p>
        </w:tc>
      </w:tr>
      <w:tr w:rsidR="003A1EAF" w:rsidRPr="003A1EAF" w14:paraId="3A3F3696" w14:textId="77777777" w:rsidTr="00627E76">
        <w:trPr>
          <w:trHeight w:val="212"/>
          <w:jc w:val="center"/>
        </w:trPr>
        <w:tc>
          <w:tcPr>
            <w:tcW w:w="852" w:type="dxa"/>
            <w:noWrap/>
            <w:vAlign w:val="center"/>
            <w:hideMark/>
          </w:tcPr>
          <w:p w14:paraId="578B4672"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2004</w:t>
            </w:r>
          </w:p>
        </w:tc>
        <w:tc>
          <w:tcPr>
            <w:tcW w:w="1715" w:type="dxa"/>
            <w:noWrap/>
            <w:vAlign w:val="center"/>
            <w:hideMark/>
          </w:tcPr>
          <w:p w14:paraId="151A6845"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317928</w:t>
            </w:r>
          </w:p>
        </w:tc>
        <w:tc>
          <w:tcPr>
            <w:tcW w:w="1995" w:type="dxa"/>
            <w:noWrap/>
            <w:vAlign w:val="center"/>
            <w:hideMark/>
          </w:tcPr>
          <w:p w14:paraId="094E8FD7" w14:textId="00049234"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5 870 134,3</w:t>
            </w:r>
          </w:p>
        </w:tc>
        <w:tc>
          <w:tcPr>
            <w:tcW w:w="1737" w:type="dxa"/>
            <w:noWrap/>
            <w:vAlign w:val="center"/>
            <w:hideMark/>
          </w:tcPr>
          <w:p w14:paraId="255B4302" w14:textId="4A69764F"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33,9</w:t>
            </w:r>
          </w:p>
        </w:tc>
        <w:tc>
          <w:tcPr>
            <w:tcW w:w="1212" w:type="dxa"/>
            <w:vAlign w:val="center"/>
          </w:tcPr>
          <w:p w14:paraId="3926716E"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8,4</w:t>
            </w:r>
          </w:p>
        </w:tc>
        <w:tc>
          <w:tcPr>
            <w:tcW w:w="2100" w:type="dxa"/>
            <w:vAlign w:val="center"/>
          </w:tcPr>
          <w:p w14:paraId="5B612E6F" w14:textId="1AF5642E" w:rsidR="003A1EAF" w:rsidRPr="00C62CD5" w:rsidRDefault="003A1EAF" w:rsidP="00627E76">
            <w:pPr>
              <w:jc w:val="center"/>
              <w:rPr>
                <w:rFonts w:ascii="Times New Roman" w:hAnsi="Times New Roman" w:cs="Times New Roman"/>
              </w:rPr>
            </w:pPr>
            <w:r w:rsidRPr="00C62CD5">
              <w:rPr>
                <w:rFonts w:ascii="Times New Roman" w:hAnsi="Times New Roman" w:cs="Times New Roman"/>
              </w:rPr>
              <w:t>12 817</w:t>
            </w:r>
          </w:p>
        </w:tc>
      </w:tr>
      <w:tr w:rsidR="003A1EAF" w:rsidRPr="003A1EAF" w14:paraId="2C5F9C9C" w14:textId="77777777" w:rsidTr="00627E76">
        <w:trPr>
          <w:trHeight w:val="212"/>
          <w:jc w:val="center"/>
        </w:trPr>
        <w:tc>
          <w:tcPr>
            <w:tcW w:w="852" w:type="dxa"/>
            <w:noWrap/>
            <w:vAlign w:val="center"/>
            <w:hideMark/>
          </w:tcPr>
          <w:p w14:paraId="261DDF4D"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2005</w:t>
            </w:r>
          </w:p>
        </w:tc>
        <w:tc>
          <w:tcPr>
            <w:tcW w:w="1715" w:type="dxa"/>
            <w:noWrap/>
            <w:vAlign w:val="center"/>
            <w:hideMark/>
          </w:tcPr>
          <w:p w14:paraId="630C5966"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298627</w:t>
            </w:r>
          </w:p>
        </w:tc>
        <w:tc>
          <w:tcPr>
            <w:tcW w:w="1995" w:type="dxa"/>
            <w:noWrap/>
            <w:vAlign w:val="center"/>
            <w:hideMark/>
          </w:tcPr>
          <w:p w14:paraId="6C6CCBC1" w14:textId="4AEC8EFD"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7 590 593,5</w:t>
            </w:r>
          </w:p>
        </w:tc>
        <w:tc>
          <w:tcPr>
            <w:tcW w:w="1737" w:type="dxa"/>
            <w:noWrap/>
            <w:vAlign w:val="center"/>
            <w:hideMark/>
          </w:tcPr>
          <w:p w14:paraId="1A611747" w14:textId="703662E3"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31,6</w:t>
            </w:r>
          </w:p>
        </w:tc>
        <w:tc>
          <w:tcPr>
            <w:tcW w:w="1212" w:type="dxa"/>
            <w:vAlign w:val="center"/>
          </w:tcPr>
          <w:p w14:paraId="19C6CEF8"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8,1</w:t>
            </w:r>
          </w:p>
        </w:tc>
        <w:tc>
          <w:tcPr>
            <w:tcW w:w="2100" w:type="dxa"/>
            <w:vAlign w:val="center"/>
          </w:tcPr>
          <w:p w14:paraId="1A46E22D" w14:textId="5310EDFC" w:rsidR="003A1EAF" w:rsidRPr="00C62CD5" w:rsidRDefault="003A1EAF" w:rsidP="00627E76">
            <w:pPr>
              <w:jc w:val="center"/>
              <w:rPr>
                <w:rFonts w:ascii="Times New Roman" w:hAnsi="Times New Roman" w:cs="Times New Roman"/>
              </w:rPr>
            </w:pPr>
            <w:r w:rsidRPr="00C62CD5">
              <w:rPr>
                <w:rFonts w:ascii="Times New Roman" w:hAnsi="Times New Roman" w:cs="Times New Roman"/>
              </w:rPr>
              <w:t>15 787</w:t>
            </w:r>
          </w:p>
        </w:tc>
      </w:tr>
      <w:tr w:rsidR="003A1EAF" w:rsidRPr="003A1EAF" w14:paraId="530989F5" w14:textId="77777777" w:rsidTr="00627E76">
        <w:trPr>
          <w:trHeight w:val="212"/>
          <w:jc w:val="center"/>
        </w:trPr>
        <w:tc>
          <w:tcPr>
            <w:tcW w:w="852" w:type="dxa"/>
            <w:noWrap/>
            <w:vAlign w:val="center"/>
            <w:hideMark/>
          </w:tcPr>
          <w:p w14:paraId="6B07D25A"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2006</w:t>
            </w:r>
          </w:p>
        </w:tc>
        <w:tc>
          <w:tcPr>
            <w:tcW w:w="1715" w:type="dxa"/>
            <w:noWrap/>
            <w:vAlign w:val="center"/>
            <w:hideMark/>
          </w:tcPr>
          <w:p w14:paraId="261DC40D"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295057</w:t>
            </w:r>
          </w:p>
        </w:tc>
        <w:tc>
          <w:tcPr>
            <w:tcW w:w="1995" w:type="dxa"/>
            <w:noWrap/>
            <w:vAlign w:val="center"/>
            <w:hideMark/>
          </w:tcPr>
          <w:p w14:paraId="4436AD7C" w14:textId="3676A0D3"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10 213 731,2</w:t>
            </w:r>
          </w:p>
        </w:tc>
        <w:tc>
          <w:tcPr>
            <w:tcW w:w="1737" w:type="dxa"/>
            <w:noWrap/>
            <w:vAlign w:val="center"/>
            <w:hideMark/>
          </w:tcPr>
          <w:p w14:paraId="20D692A8" w14:textId="717C9CA4"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18,2</w:t>
            </w:r>
          </w:p>
        </w:tc>
        <w:tc>
          <w:tcPr>
            <w:tcW w:w="1212" w:type="dxa"/>
            <w:vAlign w:val="center"/>
          </w:tcPr>
          <w:p w14:paraId="62C4E8DC"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7,8</w:t>
            </w:r>
          </w:p>
        </w:tc>
        <w:tc>
          <w:tcPr>
            <w:tcW w:w="2100" w:type="dxa"/>
            <w:vAlign w:val="center"/>
          </w:tcPr>
          <w:p w14:paraId="4C3CC976" w14:textId="4B86BC01" w:rsidR="003A1EAF" w:rsidRPr="00C62CD5" w:rsidRDefault="003A1EAF" w:rsidP="00627E76">
            <w:pPr>
              <w:jc w:val="center"/>
              <w:rPr>
                <w:rFonts w:ascii="Times New Roman" w:hAnsi="Times New Roman" w:cs="Times New Roman"/>
              </w:rPr>
            </w:pPr>
            <w:r w:rsidRPr="00C62CD5">
              <w:rPr>
                <w:rFonts w:ascii="Times New Roman" w:hAnsi="Times New Roman" w:cs="Times New Roman"/>
              </w:rPr>
              <w:t>19 152</w:t>
            </w:r>
          </w:p>
        </w:tc>
      </w:tr>
      <w:tr w:rsidR="003A1EAF" w:rsidRPr="003A1EAF" w14:paraId="541DC5CA" w14:textId="77777777" w:rsidTr="00627E76">
        <w:trPr>
          <w:trHeight w:val="212"/>
          <w:jc w:val="center"/>
        </w:trPr>
        <w:tc>
          <w:tcPr>
            <w:tcW w:w="852" w:type="dxa"/>
            <w:noWrap/>
            <w:vAlign w:val="center"/>
            <w:hideMark/>
          </w:tcPr>
          <w:p w14:paraId="2FFE70E5"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2007</w:t>
            </w:r>
          </w:p>
        </w:tc>
        <w:tc>
          <w:tcPr>
            <w:tcW w:w="1715" w:type="dxa"/>
            <w:noWrap/>
            <w:vAlign w:val="center"/>
            <w:hideMark/>
          </w:tcPr>
          <w:p w14:paraId="4F3DC274"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311740</w:t>
            </w:r>
          </w:p>
        </w:tc>
        <w:tc>
          <w:tcPr>
            <w:tcW w:w="1995" w:type="dxa"/>
            <w:noWrap/>
            <w:vAlign w:val="center"/>
            <w:hideMark/>
          </w:tcPr>
          <w:p w14:paraId="00DAC206" w14:textId="706D9193"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12 849 794,0</w:t>
            </w:r>
          </w:p>
        </w:tc>
        <w:tc>
          <w:tcPr>
            <w:tcW w:w="1737" w:type="dxa"/>
            <w:noWrap/>
            <w:vAlign w:val="center"/>
            <w:hideMark/>
          </w:tcPr>
          <w:p w14:paraId="5BE06733" w14:textId="54923B49"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12,7</w:t>
            </w:r>
          </w:p>
        </w:tc>
        <w:tc>
          <w:tcPr>
            <w:tcW w:w="1212" w:type="dxa"/>
            <w:vAlign w:val="center"/>
          </w:tcPr>
          <w:p w14:paraId="4AE3ED90"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7,3</w:t>
            </w:r>
          </w:p>
        </w:tc>
        <w:tc>
          <w:tcPr>
            <w:tcW w:w="2100" w:type="dxa"/>
            <w:vAlign w:val="center"/>
          </w:tcPr>
          <w:p w14:paraId="789A578D" w14:textId="0AE75BF1" w:rsidR="003A1EAF" w:rsidRPr="00C62CD5" w:rsidRDefault="003A1EAF" w:rsidP="00627E76">
            <w:pPr>
              <w:jc w:val="center"/>
              <w:rPr>
                <w:rFonts w:ascii="Times New Roman" w:hAnsi="Times New Roman" w:cs="Times New Roman"/>
              </w:rPr>
            </w:pPr>
            <w:r w:rsidRPr="00C62CD5">
              <w:rPr>
                <w:rFonts w:ascii="Times New Roman" w:hAnsi="Times New Roman" w:cs="Times New Roman"/>
              </w:rPr>
              <w:t>25 226</w:t>
            </w:r>
          </w:p>
        </w:tc>
      </w:tr>
      <w:tr w:rsidR="003A1EAF" w:rsidRPr="003A1EAF" w14:paraId="0D1C57AF" w14:textId="77777777" w:rsidTr="00627E76">
        <w:trPr>
          <w:trHeight w:val="212"/>
          <w:jc w:val="center"/>
        </w:trPr>
        <w:tc>
          <w:tcPr>
            <w:tcW w:w="852" w:type="dxa"/>
            <w:noWrap/>
            <w:vAlign w:val="center"/>
            <w:hideMark/>
          </w:tcPr>
          <w:p w14:paraId="1539C31B"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2008</w:t>
            </w:r>
          </w:p>
        </w:tc>
        <w:tc>
          <w:tcPr>
            <w:tcW w:w="1715" w:type="dxa"/>
            <w:noWrap/>
            <w:vAlign w:val="center"/>
            <w:hideMark/>
          </w:tcPr>
          <w:p w14:paraId="63FEABC9"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345138</w:t>
            </w:r>
          </w:p>
        </w:tc>
        <w:tc>
          <w:tcPr>
            <w:tcW w:w="1995" w:type="dxa"/>
            <w:noWrap/>
            <w:vAlign w:val="center"/>
            <w:hideMark/>
          </w:tcPr>
          <w:p w14:paraId="7C1427CF" w14:textId="6DF68D0C"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16 052 919,2</w:t>
            </w:r>
          </w:p>
        </w:tc>
        <w:tc>
          <w:tcPr>
            <w:tcW w:w="1737" w:type="dxa"/>
            <w:noWrap/>
            <w:vAlign w:val="center"/>
            <w:hideMark/>
          </w:tcPr>
          <w:p w14:paraId="6595D245" w14:textId="08F9352B"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12,1</w:t>
            </w:r>
          </w:p>
        </w:tc>
        <w:tc>
          <w:tcPr>
            <w:tcW w:w="1212" w:type="dxa"/>
            <w:vAlign w:val="center"/>
          </w:tcPr>
          <w:p w14:paraId="3FB0949B"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6,6</w:t>
            </w:r>
          </w:p>
        </w:tc>
        <w:tc>
          <w:tcPr>
            <w:tcW w:w="2100" w:type="dxa"/>
            <w:vAlign w:val="center"/>
          </w:tcPr>
          <w:p w14:paraId="1D923588" w14:textId="68BEDD67" w:rsidR="003A1EAF" w:rsidRPr="00C62CD5" w:rsidRDefault="003A1EAF" w:rsidP="00627E76">
            <w:pPr>
              <w:jc w:val="center"/>
              <w:rPr>
                <w:rFonts w:ascii="Times New Roman" w:hAnsi="Times New Roman" w:cs="Times New Roman"/>
              </w:rPr>
            </w:pPr>
            <w:r w:rsidRPr="00C62CD5">
              <w:rPr>
                <w:rFonts w:ascii="Times New Roman" w:hAnsi="Times New Roman" w:cs="Times New Roman"/>
              </w:rPr>
              <w:t>32 984</w:t>
            </w:r>
          </w:p>
        </w:tc>
      </w:tr>
      <w:tr w:rsidR="003A1EAF" w:rsidRPr="003A1EAF" w14:paraId="242EA596" w14:textId="77777777" w:rsidTr="00627E76">
        <w:trPr>
          <w:trHeight w:val="212"/>
          <w:jc w:val="center"/>
        </w:trPr>
        <w:tc>
          <w:tcPr>
            <w:tcW w:w="852" w:type="dxa"/>
            <w:noWrap/>
            <w:vAlign w:val="center"/>
            <w:hideMark/>
          </w:tcPr>
          <w:p w14:paraId="135C8DAC"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2009</w:t>
            </w:r>
          </w:p>
        </w:tc>
        <w:tc>
          <w:tcPr>
            <w:tcW w:w="1715" w:type="dxa"/>
            <w:noWrap/>
            <w:vAlign w:val="center"/>
            <w:hideMark/>
          </w:tcPr>
          <w:p w14:paraId="60B3C2B2"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364655</w:t>
            </w:r>
          </w:p>
        </w:tc>
        <w:tc>
          <w:tcPr>
            <w:tcW w:w="1995" w:type="dxa"/>
            <w:noWrap/>
            <w:vAlign w:val="center"/>
            <w:hideMark/>
          </w:tcPr>
          <w:p w14:paraId="37588B10" w14:textId="268DEDBD"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17 007 647,0</w:t>
            </w:r>
          </w:p>
        </w:tc>
        <w:tc>
          <w:tcPr>
            <w:tcW w:w="1737" w:type="dxa"/>
            <w:noWrap/>
            <w:vAlign w:val="center"/>
            <w:hideMark/>
          </w:tcPr>
          <w:p w14:paraId="39BDEEE5" w14:textId="5B795756"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8,2</w:t>
            </w:r>
          </w:p>
        </w:tc>
        <w:tc>
          <w:tcPr>
            <w:tcW w:w="1212" w:type="dxa"/>
            <w:vAlign w:val="center"/>
          </w:tcPr>
          <w:p w14:paraId="468296FD"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6,6</w:t>
            </w:r>
          </w:p>
        </w:tc>
        <w:tc>
          <w:tcPr>
            <w:tcW w:w="2100" w:type="dxa"/>
            <w:vAlign w:val="center"/>
          </w:tcPr>
          <w:p w14:paraId="376476CF" w14:textId="7D40A2BD" w:rsidR="003A1EAF" w:rsidRPr="00C62CD5" w:rsidRDefault="003A1EAF" w:rsidP="00627E76">
            <w:pPr>
              <w:jc w:val="center"/>
              <w:rPr>
                <w:rFonts w:ascii="Times New Roman" w:hAnsi="Times New Roman" w:cs="Times New Roman"/>
              </w:rPr>
            </w:pPr>
            <w:r w:rsidRPr="00C62CD5">
              <w:rPr>
                <w:rFonts w:ascii="Times New Roman" w:hAnsi="Times New Roman" w:cs="Times New Roman"/>
              </w:rPr>
              <w:t>34 282</w:t>
            </w:r>
          </w:p>
        </w:tc>
      </w:tr>
      <w:tr w:rsidR="003A1EAF" w:rsidRPr="003A1EAF" w14:paraId="0E085663" w14:textId="77777777" w:rsidTr="00627E76">
        <w:trPr>
          <w:trHeight w:val="212"/>
          <w:jc w:val="center"/>
        </w:trPr>
        <w:tc>
          <w:tcPr>
            <w:tcW w:w="852" w:type="dxa"/>
            <w:noWrap/>
            <w:vAlign w:val="center"/>
            <w:hideMark/>
          </w:tcPr>
          <w:p w14:paraId="2C9342C9"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2010</w:t>
            </w:r>
          </w:p>
        </w:tc>
        <w:tc>
          <w:tcPr>
            <w:tcW w:w="1715" w:type="dxa"/>
            <w:noWrap/>
            <w:vAlign w:val="center"/>
            <w:hideMark/>
          </w:tcPr>
          <w:p w14:paraId="2875E3F3"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366037</w:t>
            </w:r>
          </w:p>
        </w:tc>
        <w:tc>
          <w:tcPr>
            <w:tcW w:w="1995" w:type="dxa"/>
            <w:noWrap/>
            <w:vAlign w:val="center"/>
            <w:hideMark/>
          </w:tcPr>
          <w:p w14:paraId="7424575D" w14:textId="2DE62030"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21 815 517,0</w:t>
            </w:r>
          </w:p>
        </w:tc>
        <w:tc>
          <w:tcPr>
            <w:tcW w:w="1737" w:type="dxa"/>
            <w:noWrap/>
            <w:vAlign w:val="center"/>
            <w:hideMark/>
          </w:tcPr>
          <w:p w14:paraId="5FCEADF3" w14:textId="5918583B"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6,5</w:t>
            </w:r>
          </w:p>
        </w:tc>
        <w:tc>
          <w:tcPr>
            <w:tcW w:w="1212" w:type="dxa"/>
            <w:vAlign w:val="center"/>
          </w:tcPr>
          <w:p w14:paraId="16F4382B"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5,8</w:t>
            </w:r>
          </w:p>
        </w:tc>
        <w:tc>
          <w:tcPr>
            <w:tcW w:w="2100" w:type="dxa"/>
            <w:vAlign w:val="center"/>
          </w:tcPr>
          <w:p w14:paraId="65ABE1F5" w14:textId="33B02333" w:rsidR="003A1EAF" w:rsidRPr="00C62CD5" w:rsidRDefault="003A1EAF" w:rsidP="00627E76">
            <w:pPr>
              <w:jc w:val="center"/>
              <w:rPr>
                <w:rFonts w:ascii="Times New Roman" w:hAnsi="Times New Roman" w:cs="Times New Roman"/>
              </w:rPr>
            </w:pPr>
            <w:r w:rsidRPr="00C62CD5">
              <w:rPr>
                <w:rFonts w:ascii="Times New Roman" w:hAnsi="Times New Roman" w:cs="Times New Roman"/>
              </w:rPr>
              <w:t>39 014</w:t>
            </w:r>
          </w:p>
        </w:tc>
      </w:tr>
      <w:tr w:rsidR="003A1EAF" w:rsidRPr="003A1EAF" w14:paraId="601C900D" w14:textId="77777777" w:rsidTr="00627E76">
        <w:trPr>
          <w:trHeight w:val="212"/>
          <w:jc w:val="center"/>
        </w:trPr>
        <w:tc>
          <w:tcPr>
            <w:tcW w:w="852" w:type="dxa"/>
            <w:noWrap/>
            <w:vAlign w:val="center"/>
            <w:hideMark/>
          </w:tcPr>
          <w:p w14:paraId="70E6DA65"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2011</w:t>
            </w:r>
          </w:p>
        </w:tc>
        <w:tc>
          <w:tcPr>
            <w:tcW w:w="1715" w:type="dxa"/>
            <w:noWrap/>
            <w:vAlign w:val="center"/>
            <w:hideMark/>
          </w:tcPr>
          <w:p w14:paraId="63554B00"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364638</w:t>
            </w:r>
          </w:p>
        </w:tc>
        <w:tc>
          <w:tcPr>
            <w:tcW w:w="1995" w:type="dxa"/>
            <w:noWrap/>
            <w:vAlign w:val="center"/>
            <w:hideMark/>
          </w:tcPr>
          <w:p w14:paraId="47108BFA" w14:textId="68966D93"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28 243 052,7</w:t>
            </w:r>
          </w:p>
        </w:tc>
        <w:tc>
          <w:tcPr>
            <w:tcW w:w="1737" w:type="dxa"/>
            <w:noWrap/>
            <w:vAlign w:val="center"/>
            <w:hideMark/>
          </w:tcPr>
          <w:p w14:paraId="2DA40427" w14:textId="15FDAF0C"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5,5</w:t>
            </w:r>
          </w:p>
        </w:tc>
        <w:tc>
          <w:tcPr>
            <w:tcW w:w="1212" w:type="dxa"/>
            <w:vAlign w:val="center"/>
          </w:tcPr>
          <w:p w14:paraId="084010BB"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5,4</w:t>
            </w:r>
          </w:p>
        </w:tc>
        <w:tc>
          <w:tcPr>
            <w:tcW w:w="2100" w:type="dxa"/>
            <w:vAlign w:val="center"/>
          </w:tcPr>
          <w:p w14:paraId="3BA2657F" w14:textId="07431CCB" w:rsidR="003A1EAF" w:rsidRPr="00C62CD5" w:rsidRDefault="003A1EAF" w:rsidP="00627E76">
            <w:pPr>
              <w:jc w:val="center"/>
              <w:rPr>
                <w:rFonts w:ascii="Times New Roman" w:hAnsi="Times New Roman" w:cs="Times New Roman"/>
              </w:rPr>
            </w:pPr>
            <w:r w:rsidRPr="00C62CD5">
              <w:rPr>
                <w:rFonts w:ascii="Times New Roman" w:hAnsi="Times New Roman" w:cs="Times New Roman"/>
              </w:rPr>
              <w:t>45 918</w:t>
            </w:r>
          </w:p>
        </w:tc>
      </w:tr>
      <w:tr w:rsidR="003A1EAF" w:rsidRPr="003A1EAF" w14:paraId="697C5222" w14:textId="77777777" w:rsidTr="00627E76">
        <w:trPr>
          <w:trHeight w:val="212"/>
          <w:jc w:val="center"/>
        </w:trPr>
        <w:tc>
          <w:tcPr>
            <w:tcW w:w="852" w:type="dxa"/>
            <w:noWrap/>
            <w:vAlign w:val="center"/>
            <w:hideMark/>
          </w:tcPr>
          <w:p w14:paraId="42CF3789"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2012</w:t>
            </w:r>
          </w:p>
        </w:tc>
        <w:tc>
          <w:tcPr>
            <w:tcW w:w="1715" w:type="dxa"/>
            <w:noWrap/>
            <w:vAlign w:val="center"/>
            <w:hideMark/>
          </w:tcPr>
          <w:p w14:paraId="2292636E"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337841</w:t>
            </w:r>
          </w:p>
        </w:tc>
        <w:tc>
          <w:tcPr>
            <w:tcW w:w="1995" w:type="dxa"/>
            <w:noWrap/>
            <w:vAlign w:val="center"/>
            <w:hideMark/>
          </w:tcPr>
          <w:p w14:paraId="608A1368" w14:textId="386A7EFC"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31 015 186,6</w:t>
            </w:r>
          </w:p>
        </w:tc>
        <w:tc>
          <w:tcPr>
            <w:tcW w:w="1737" w:type="dxa"/>
            <w:noWrap/>
            <w:vAlign w:val="center"/>
            <w:hideMark/>
          </w:tcPr>
          <w:p w14:paraId="19C13CA3" w14:textId="40310A25"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3,8</w:t>
            </w:r>
          </w:p>
        </w:tc>
        <w:tc>
          <w:tcPr>
            <w:tcW w:w="1212" w:type="dxa"/>
            <w:vAlign w:val="center"/>
          </w:tcPr>
          <w:p w14:paraId="254009EA"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5,3</w:t>
            </w:r>
          </w:p>
        </w:tc>
        <w:tc>
          <w:tcPr>
            <w:tcW w:w="2100" w:type="dxa"/>
            <w:vAlign w:val="center"/>
          </w:tcPr>
          <w:p w14:paraId="53186234" w14:textId="34B4533D" w:rsidR="003A1EAF" w:rsidRPr="00C62CD5" w:rsidRDefault="003A1EAF" w:rsidP="00627E76">
            <w:pPr>
              <w:jc w:val="center"/>
              <w:rPr>
                <w:rFonts w:ascii="Times New Roman" w:hAnsi="Times New Roman" w:cs="Times New Roman"/>
              </w:rPr>
            </w:pPr>
            <w:r w:rsidRPr="00C62CD5">
              <w:rPr>
                <w:rFonts w:ascii="Times New Roman" w:hAnsi="Times New Roman" w:cs="Times New Roman"/>
              </w:rPr>
              <w:t>51 860</w:t>
            </w:r>
          </w:p>
        </w:tc>
      </w:tr>
      <w:tr w:rsidR="003A1EAF" w:rsidRPr="003A1EAF" w14:paraId="251F9321" w14:textId="77777777" w:rsidTr="00627E76">
        <w:trPr>
          <w:trHeight w:val="212"/>
          <w:jc w:val="center"/>
        </w:trPr>
        <w:tc>
          <w:tcPr>
            <w:tcW w:w="852" w:type="dxa"/>
            <w:noWrap/>
            <w:vAlign w:val="center"/>
            <w:hideMark/>
          </w:tcPr>
          <w:p w14:paraId="6167DC1C"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2013</w:t>
            </w:r>
          </w:p>
        </w:tc>
        <w:tc>
          <w:tcPr>
            <w:tcW w:w="1715" w:type="dxa"/>
            <w:noWrap/>
            <w:vAlign w:val="center"/>
            <w:hideMark/>
          </w:tcPr>
          <w:p w14:paraId="6873FE61"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337267</w:t>
            </w:r>
          </w:p>
        </w:tc>
        <w:tc>
          <w:tcPr>
            <w:tcW w:w="1995" w:type="dxa"/>
            <w:noWrap/>
            <w:vAlign w:val="center"/>
            <w:hideMark/>
          </w:tcPr>
          <w:p w14:paraId="2D9AA6F0" w14:textId="33B771D3"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35 999 025,1</w:t>
            </w:r>
          </w:p>
        </w:tc>
        <w:tc>
          <w:tcPr>
            <w:tcW w:w="1737" w:type="dxa"/>
            <w:noWrap/>
            <w:vAlign w:val="center"/>
            <w:hideMark/>
          </w:tcPr>
          <w:p w14:paraId="0D128084" w14:textId="345EFC6B"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2,9</w:t>
            </w:r>
          </w:p>
        </w:tc>
        <w:tc>
          <w:tcPr>
            <w:tcW w:w="1212" w:type="dxa"/>
            <w:vAlign w:val="center"/>
          </w:tcPr>
          <w:p w14:paraId="19D8FAD5"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5,2</w:t>
            </w:r>
          </w:p>
        </w:tc>
        <w:tc>
          <w:tcPr>
            <w:tcW w:w="2100" w:type="dxa"/>
            <w:vAlign w:val="center"/>
          </w:tcPr>
          <w:p w14:paraId="1DB0DD1E" w14:textId="04EA2D8C" w:rsidR="003A1EAF" w:rsidRPr="00C62CD5" w:rsidRDefault="003A1EAF" w:rsidP="00627E76">
            <w:pPr>
              <w:jc w:val="center"/>
              <w:rPr>
                <w:rFonts w:ascii="Times New Roman" w:hAnsi="Times New Roman" w:cs="Times New Roman"/>
              </w:rPr>
            </w:pPr>
            <w:r w:rsidRPr="00C62CD5">
              <w:rPr>
                <w:rFonts w:ascii="Times New Roman" w:hAnsi="Times New Roman" w:cs="Times New Roman"/>
              </w:rPr>
              <w:t>56 453</w:t>
            </w:r>
          </w:p>
        </w:tc>
      </w:tr>
      <w:tr w:rsidR="003A1EAF" w:rsidRPr="003A1EAF" w14:paraId="6ADF1386" w14:textId="77777777" w:rsidTr="00627E76">
        <w:trPr>
          <w:trHeight w:val="212"/>
          <w:jc w:val="center"/>
        </w:trPr>
        <w:tc>
          <w:tcPr>
            <w:tcW w:w="852" w:type="dxa"/>
            <w:noWrap/>
            <w:vAlign w:val="center"/>
            <w:hideMark/>
          </w:tcPr>
          <w:p w14:paraId="475C1A8D"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2014</w:t>
            </w:r>
          </w:p>
        </w:tc>
        <w:tc>
          <w:tcPr>
            <w:tcW w:w="1715" w:type="dxa"/>
            <w:noWrap/>
            <w:vAlign w:val="center"/>
            <w:hideMark/>
          </w:tcPr>
          <w:p w14:paraId="33736A97"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405616</w:t>
            </w:r>
          </w:p>
        </w:tc>
        <w:tc>
          <w:tcPr>
            <w:tcW w:w="1995" w:type="dxa"/>
            <w:noWrap/>
            <w:vAlign w:val="center"/>
            <w:hideMark/>
          </w:tcPr>
          <w:p w14:paraId="6AD6580B" w14:textId="1F967396"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39 675 832,9</w:t>
            </w:r>
          </w:p>
        </w:tc>
        <w:tc>
          <w:tcPr>
            <w:tcW w:w="1737" w:type="dxa"/>
            <w:noWrap/>
            <w:vAlign w:val="center"/>
            <w:hideMark/>
          </w:tcPr>
          <w:p w14:paraId="61B605A8" w14:textId="3B065995"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2,9</w:t>
            </w:r>
          </w:p>
        </w:tc>
        <w:tc>
          <w:tcPr>
            <w:tcW w:w="1212" w:type="dxa"/>
            <w:vAlign w:val="center"/>
          </w:tcPr>
          <w:p w14:paraId="1F03ECC7"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5,1</w:t>
            </w:r>
          </w:p>
        </w:tc>
        <w:tc>
          <w:tcPr>
            <w:tcW w:w="2100" w:type="dxa"/>
            <w:vAlign w:val="center"/>
          </w:tcPr>
          <w:p w14:paraId="1F571576" w14:textId="26E1F3EE" w:rsidR="003A1EAF" w:rsidRPr="00C62CD5" w:rsidRDefault="003A1EAF" w:rsidP="00627E76">
            <w:pPr>
              <w:jc w:val="center"/>
              <w:rPr>
                <w:rFonts w:ascii="Times New Roman" w:hAnsi="Times New Roman" w:cs="Times New Roman"/>
              </w:rPr>
            </w:pPr>
            <w:r w:rsidRPr="00C62CD5">
              <w:rPr>
                <w:rFonts w:ascii="Times New Roman" w:hAnsi="Times New Roman" w:cs="Times New Roman"/>
              </w:rPr>
              <w:t>62 271</w:t>
            </w:r>
          </w:p>
        </w:tc>
      </w:tr>
      <w:tr w:rsidR="003A1EAF" w:rsidRPr="003A1EAF" w14:paraId="0A9516DB" w14:textId="77777777" w:rsidTr="00627E76">
        <w:trPr>
          <w:trHeight w:val="212"/>
          <w:jc w:val="center"/>
        </w:trPr>
        <w:tc>
          <w:tcPr>
            <w:tcW w:w="852" w:type="dxa"/>
            <w:noWrap/>
            <w:vAlign w:val="center"/>
            <w:hideMark/>
          </w:tcPr>
          <w:p w14:paraId="0AFCFCB6"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2015</w:t>
            </w:r>
          </w:p>
        </w:tc>
        <w:tc>
          <w:tcPr>
            <w:tcW w:w="1715" w:type="dxa"/>
            <w:noWrap/>
            <w:vAlign w:val="center"/>
            <w:hideMark/>
          </w:tcPr>
          <w:p w14:paraId="26777D81"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455451</w:t>
            </w:r>
          </w:p>
        </w:tc>
        <w:tc>
          <w:tcPr>
            <w:tcW w:w="1995" w:type="dxa"/>
            <w:noWrap/>
            <w:vAlign w:val="center"/>
            <w:hideMark/>
          </w:tcPr>
          <w:p w14:paraId="6600FD06" w14:textId="69DD035A"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40 884 133,6</w:t>
            </w:r>
          </w:p>
        </w:tc>
        <w:tc>
          <w:tcPr>
            <w:tcW w:w="1737" w:type="dxa"/>
            <w:noWrap/>
            <w:vAlign w:val="center"/>
            <w:hideMark/>
          </w:tcPr>
          <w:p w14:paraId="11CDABF1" w14:textId="7DA77241"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2,6</w:t>
            </w:r>
          </w:p>
        </w:tc>
        <w:tc>
          <w:tcPr>
            <w:tcW w:w="1212" w:type="dxa"/>
            <w:vAlign w:val="center"/>
          </w:tcPr>
          <w:p w14:paraId="1A4A08D5"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5</w:t>
            </w:r>
          </w:p>
        </w:tc>
        <w:tc>
          <w:tcPr>
            <w:tcW w:w="2100" w:type="dxa"/>
            <w:vAlign w:val="center"/>
          </w:tcPr>
          <w:p w14:paraId="5D5B172E" w14:textId="4557C169" w:rsidR="003A1EAF" w:rsidRPr="00C62CD5" w:rsidRDefault="003A1EAF" w:rsidP="00627E76">
            <w:pPr>
              <w:jc w:val="center"/>
              <w:rPr>
                <w:rFonts w:ascii="Times New Roman" w:hAnsi="Times New Roman" w:cs="Times New Roman"/>
              </w:rPr>
            </w:pPr>
            <w:r w:rsidRPr="00C62CD5">
              <w:rPr>
                <w:rFonts w:ascii="Times New Roman" w:hAnsi="Times New Roman" w:cs="Times New Roman"/>
              </w:rPr>
              <w:t>67 321</w:t>
            </w:r>
          </w:p>
        </w:tc>
      </w:tr>
      <w:tr w:rsidR="003A1EAF" w:rsidRPr="003A1EAF" w14:paraId="230F46C6" w14:textId="77777777" w:rsidTr="00627E76">
        <w:trPr>
          <w:trHeight w:val="212"/>
          <w:jc w:val="center"/>
        </w:trPr>
        <w:tc>
          <w:tcPr>
            <w:tcW w:w="852" w:type="dxa"/>
            <w:noWrap/>
            <w:vAlign w:val="center"/>
            <w:hideMark/>
          </w:tcPr>
          <w:p w14:paraId="149A8C8E"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2016</w:t>
            </w:r>
          </w:p>
        </w:tc>
        <w:tc>
          <w:tcPr>
            <w:tcW w:w="1715" w:type="dxa"/>
            <w:noWrap/>
            <w:vAlign w:val="center"/>
            <w:hideMark/>
          </w:tcPr>
          <w:p w14:paraId="080ED185"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616894</w:t>
            </w:r>
          </w:p>
        </w:tc>
        <w:tc>
          <w:tcPr>
            <w:tcW w:w="1995" w:type="dxa"/>
            <w:noWrap/>
            <w:vAlign w:val="center"/>
            <w:hideMark/>
          </w:tcPr>
          <w:p w14:paraId="02D79C88" w14:textId="5ED686EF"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46 971 150,0</w:t>
            </w:r>
          </w:p>
        </w:tc>
        <w:tc>
          <w:tcPr>
            <w:tcW w:w="1737" w:type="dxa"/>
            <w:noWrap/>
            <w:vAlign w:val="center"/>
            <w:hideMark/>
          </w:tcPr>
          <w:p w14:paraId="2C7B1175" w14:textId="1BD7329C"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2,5</w:t>
            </w:r>
          </w:p>
        </w:tc>
        <w:tc>
          <w:tcPr>
            <w:tcW w:w="1212" w:type="dxa"/>
            <w:vAlign w:val="center"/>
          </w:tcPr>
          <w:p w14:paraId="08598EBF"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4,9</w:t>
            </w:r>
          </w:p>
        </w:tc>
        <w:tc>
          <w:tcPr>
            <w:tcW w:w="2100" w:type="dxa"/>
            <w:vAlign w:val="center"/>
          </w:tcPr>
          <w:p w14:paraId="3B6EC1D8" w14:textId="52A3ABB7" w:rsidR="003A1EAF" w:rsidRPr="00C62CD5" w:rsidRDefault="003A1EAF" w:rsidP="00627E76">
            <w:pPr>
              <w:jc w:val="center"/>
              <w:rPr>
                <w:rFonts w:ascii="Times New Roman" w:hAnsi="Times New Roman" w:cs="Times New Roman"/>
              </w:rPr>
            </w:pPr>
            <w:r w:rsidRPr="00C62CD5">
              <w:rPr>
                <w:rFonts w:ascii="Times New Roman" w:hAnsi="Times New Roman" w:cs="Times New Roman"/>
              </w:rPr>
              <w:t>76 575</w:t>
            </w:r>
          </w:p>
        </w:tc>
      </w:tr>
      <w:tr w:rsidR="003A1EAF" w:rsidRPr="003A1EAF" w14:paraId="36E5D20C" w14:textId="77777777" w:rsidTr="00627E76">
        <w:trPr>
          <w:trHeight w:val="212"/>
          <w:jc w:val="center"/>
        </w:trPr>
        <w:tc>
          <w:tcPr>
            <w:tcW w:w="852" w:type="dxa"/>
            <w:noWrap/>
            <w:vAlign w:val="center"/>
            <w:hideMark/>
          </w:tcPr>
          <w:p w14:paraId="1C1AE276"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2017</w:t>
            </w:r>
          </w:p>
        </w:tc>
        <w:tc>
          <w:tcPr>
            <w:tcW w:w="1715" w:type="dxa"/>
            <w:noWrap/>
            <w:vAlign w:val="center"/>
            <w:hideMark/>
          </w:tcPr>
          <w:p w14:paraId="4E6E9C1D"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930820</w:t>
            </w:r>
          </w:p>
        </w:tc>
        <w:tc>
          <w:tcPr>
            <w:tcW w:w="1995" w:type="dxa"/>
            <w:noWrap/>
            <w:vAlign w:val="center"/>
            <w:hideMark/>
          </w:tcPr>
          <w:p w14:paraId="1EA8879C" w14:textId="67036699"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54 378 857,8</w:t>
            </w:r>
          </w:p>
        </w:tc>
        <w:tc>
          <w:tcPr>
            <w:tcW w:w="1737" w:type="dxa"/>
            <w:noWrap/>
            <w:vAlign w:val="center"/>
            <w:hideMark/>
          </w:tcPr>
          <w:p w14:paraId="0DF3EF00" w14:textId="29BD3C0D"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2,7</w:t>
            </w:r>
          </w:p>
        </w:tc>
        <w:tc>
          <w:tcPr>
            <w:tcW w:w="1212" w:type="dxa"/>
            <w:vAlign w:val="center"/>
          </w:tcPr>
          <w:p w14:paraId="622482CD"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4,9</w:t>
            </w:r>
          </w:p>
        </w:tc>
        <w:tc>
          <w:tcPr>
            <w:tcW w:w="2100" w:type="dxa"/>
            <w:vAlign w:val="center"/>
          </w:tcPr>
          <w:p w14:paraId="7755F004" w14:textId="6BFF6BC3" w:rsidR="003A1EAF" w:rsidRPr="00C62CD5" w:rsidRDefault="003A1EAF" w:rsidP="00627E76">
            <w:pPr>
              <w:jc w:val="center"/>
              <w:rPr>
                <w:rFonts w:ascii="Times New Roman" w:hAnsi="Times New Roman" w:cs="Times New Roman"/>
              </w:rPr>
            </w:pPr>
            <w:r w:rsidRPr="00C62CD5">
              <w:rPr>
                <w:rFonts w:ascii="Times New Roman" w:hAnsi="Times New Roman" w:cs="Times New Roman"/>
              </w:rPr>
              <w:t>83 710</w:t>
            </w:r>
          </w:p>
        </w:tc>
      </w:tr>
      <w:tr w:rsidR="003A1EAF" w:rsidRPr="003A1EAF" w14:paraId="20D2AE35" w14:textId="77777777" w:rsidTr="00627E76">
        <w:trPr>
          <w:trHeight w:val="212"/>
          <w:jc w:val="center"/>
        </w:trPr>
        <w:tc>
          <w:tcPr>
            <w:tcW w:w="852" w:type="dxa"/>
            <w:noWrap/>
            <w:vAlign w:val="center"/>
            <w:hideMark/>
          </w:tcPr>
          <w:p w14:paraId="29B7F54C"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2018</w:t>
            </w:r>
          </w:p>
        </w:tc>
        <w:tc>
          <w:tcPr>
            <w:tcW w:w="1715" w:type="dxa"/>
            <w:noWrap/>
            <w:vAlign w:val="center"/>
            <w:hideMark/>
          </w:tcPr>
          <w:p w14:paraId="114A1D68"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888184</w:t>
            </w:r>
          </w:p>
        </w:tc>
        <w:tc>
          <w:tcPr>
            <w:tcW w:w="1995" w:type="dxa"/>
            <w:noWrap/>
            <w:vAlign w:val="center"/>
            <w:hideMark/>
          </w:tcPr>
          <w:p w14:paraId="18BB1263" w14:textId="0883EB61"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61 819 536,4</w:t>
            </w:r>
          </w:p>
        </w:tc>
        <w:tc>
          <w:tcPr>
            <w:tcW w:w="1737" w:type="dxa"/>
            <w:noWrap/>
            <w:vAlign w:val="center"/>
            <w:hideMark/>
          </w:tcPr>
          <w:p w14:paraId="01DE8DDD" w14:textId="5BB58D19"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4,3</w:t>
            </w:r>
          </w:p>
        </w:tc>
        <w:tc>
          <w:tcPr>
            <w:tcW w:w="1212" w:type="dxa"/>
            <w:vAlign w:val="center"/>
          </w:tcPr>
          <w:p w14:paraId="51F4F7BA"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4,8</w:t>
            </w:r>
          </w:p>
        </w:tc>
        <w:tc>
          <w:tcPr>
            <w:tcW w:w="2100" w:type="dxa"/>
            <w:vAlign w:val="center"/>
          </w:tcPr>
          <w:p w14:paraId="04CBFDC2" w14:textId="40D60157" w:rsidR="003A1EAF" w:rsidRPr="00C62CD5" w:rsidRDefault="003A1EAF" w:rsidP="00627E76">
            <w:pPr>
              <w:jc w:val="center"/>
              <w:rPr>
                <w:rFonts w:ascii="Times New Roman" w:hAnsi="Times New Roman" w:cs="Times New Roman"/>
              </w:rPr>
            </w:pPr>
            <w:r w:rsidRPr="00C62CD5">
              <w:rPr>
                <w:rFonts w:ascii="Times New Roman" w:hAnsi="Times New Roman" w:cs="Times New Roman"/>
              </w:rPr>
              <w:t>93 135</w:t>
            </w:r>
          </w:p>
        </w:tc>
      </w:tr>
      <w:tr w:rsidR="003A1EAF" w:rsidRPr="003A1EAF" w14:paraId="526E2B49" w14:textId="77777777" w:rsidTr="00627E76">
        <w:trPr>
          <w:trHeight w:val="212"/>
          <w:jc w:val="center"/>
        </w:trPr>
        <w:tc>
          <w:tcPr>
            <w:tcW w:w="852" w:type="dxa"/>
            <w:noWrap/>
            <w:vAlign w:val="center"/>
            <w:hideMark/>
          </w:tcPr>
          <w:p w14:paraId="4D71D99B"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2019</w:t>
            </w:r>
          </w:p>
        </w:tc>
        <w:tc>
          <w:tcPr>
            <w:tcW w:w="1715" w:type="dxa"/>
            <w:noWrap/>
            <w:vAlign w:val="center"/>
            <w:hideMark/>
          </w:tcPr>
          <w:p w14:paraId="23B5EB8C"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1110252</w:t>
            </w:r>
          </w:p>
        </w:tc>
        <w:tc>
          <w:tcPr>
            <w:tcW w:w="1995" w:type="dxa"/>
            <w:noWrap/>
            <w:vAlign w:val="center"/>
            <w:hideMark/>
          </w:tcPr>
          <w:p w14:paraId="26F0E636" w14:textId="47E99C03"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69 532 626,5</w:t>
            </w:r>
          </w:p>
        </w:tc>
        <w:tc>
          <w:tcPr>
            <w:tcW w:w="1737" w:type="dxa"/>
            <w:noWrap/>
            <w:vAlign w:val="center"/>
            <w:hideMark/>
          </w:tcPr>
          <w:p w14:paraId="1480DC88" w14:textId="5EF2D1C5"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4,3</w:t>
            </w:r>
          </w:p>
        </w:tc>
        <w:tc>
          <w:tcPr>
            <w:tcW w:w="1212" w:type="dxa"/>
            <w:vAlign w:val="center"/>
          </w:tcPr>
          <w:p w14:paraId="2E991232"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4,8</w:t>
            </w:r>
          </w:p>
        </w:tc>
        <w:tc>
          <w:tcPr>
            <w:tcW w:w="2100" w:type="dxa"/>
            <w:vAlign w:val="center"/>
          </w:tcPr>
          <w:p w14:paraId="79371D5B" w14:textId="6CFE36DA" w:rsidR="003A1EAF" w:rsidRPr="00C62CD5" w:rsidRDefault="003A1EAF" w:rsidP="00627E76">
            <w:pPr>
              <w:jc w:val="center"/>
              <w:rPr>
                <w:rFonts w:ascii="Times New Roman" w:hAnsi="Times New Roman" w:cs="Times New Roman"/>
              </w:rPr>
            </w:pPr>
            <w:r w:rsidRPr="00C62CD5">
              <w:rPr>
                <w:rFonts w:ascii="Times New Roman" w:hAnsi="Times New Roman" w:cs="Times New Roman"/>
              </w:rPr>
              <w:t>104 282</w:t>
            </w:r>
          </w:p>
        </w:tc>
      </w:tr>
      <w:tr w:rsidR="003A1EAF" w:rsidRPr="003A1EAF" w14:paraId="25018915" w14:textId="77777777" w:rsidTr="00627E76">
        <w:trPr>
          <w:trHeight w:val="212"/>
          <w:jc w:val="center"/>
        </w:trPr>
        <w:tc>
          <w:tcPr>
            <w:tcW w:w="852" w:type="dxa"/>
            <w:noWrap/>
            <w:vAlign w:val="center"/>
            <w:hideMark/>
          </w:tcPr>
          <w:p w14:paraId="677F79D7"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2020</w:t>
            </w:r>
          </w:p>
        </w:tc>
        <w:tc>
          <w:tcPr>
            <w:tcW w:w="1715" w:type="dxa"/>
            <w:noWrap/>
            <w:vAlign w:val="center"/>
            <w:hideMark/>
          </w:tcPr>
          <w:p w14:paraId="207223A5"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845200</w:t>
            </w:r>
          </w:p>
        </w:tc>
        <w:tc>
          <w:tcPr>
            <w:tcW w:w="1995" w:type="dxa"/>
            <w:noWrap/>
            <w:vAlign w:val="center"/>
            <w:hideMark/>
          </w:tcPr>
          <w:p w14:paraId="62631701" w14:textId="68130CA2"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70 649 033,2</w:t>
            </w:r>
          </w:p>
        </w:tc>
        <w:tc>
          <w:tcPr>
            <w:tcW w:w="1737" w:type="dxa"/>
            <w:noWrap/>
            <w:vAlign w:val="center"/>
            <w:hideMark/>
          </w:tcPr>
          <w:p w14:paraId="70198E97" w14:textId="24665CAB"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5,3</w:t>
            </w:r>
          </w:p>
        </w:tc>
        <w:tc>
          <w:tcPr>
            <w:tcW w:w="1212" w:type="dxa"/>
            <w:vAlign w:val="center"/>
          </w:tcPr>
          <w:p w14:paraId="1F803436"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4,9</w:t>
            </w:r>
          </w:p>
        </w:tc>
        <w:tc>
          <w:tcPr>
            <w:tcW w:w="2100" w:type="dxa"/>
            <w:vAlign w:val="center"/>
          </w:tcPr>
          <w:p w14:paraId="3AE602AD" w14:textId="6F8B37A3" w:rsidR="003A1EAF" w:rsidRPr="00C62CD5" w:rsidRDefault="003A1EAF" w:rsidP="00627E76">
            <w:pPr>
              <w:jc w:val="center"/>
              <w:rPr>
                <w:rFonts w:ascii="Times New Roman" w:hAnsi="Times New Roman" w:cs="Times New Roman"/>
              </w:rPr>
            </w:pPr>
            <w:r w:rsidRPr="00C62CD5">
              <w:rPr>
                <w:rFonts w:ascii="Times New Roman" w:hAnsi="Times New Roman" w:cs="Times New Roman"/>
              </w:rPr>
              <w:t>116 126</w:t>
            </w:r>
          </w:p>
        </w:tc>
      </w:tr>
      <w:tr w:rsidR="003A1EAF" w:rsidRPr="003A1EAF" w14:paraId="0D0BC083" w14:textId="77777777" w:rsidTr="00627E76">
        <w:trPr>
          <w:trHeight w:val="212"/>
          <w:jc w:val="center"/>
        </w:trPr>
        <w:tc>
          <w:tcPr>
            <w:tcW w:w="852" w:type="dxa"/>
            <w:noWrap/>
            <w:vAlign w:val="center"/>
            <w:hideMark/>
          </w:tcPr>
          <w:p w14:paraId="46F4A320"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2021</w:t>
            </w:r>
          </w:p>
        </w:tc>
        <w:tc>
          <w:tcPr>
            <w:tcW w:w="1715" w:type="dxa"/>
            <w:noWrap/>
            <w:vAlign w:val="center"/>
            <w:hideMark/>
          </w:tcPr>
          <w:p w14:paraId="3222DAD1"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756510</w:t>
            </w:r>
          </w:p>
        </w:tc>
        <w:tc>
          <w:tcPr>
            <w:tcW w:w="1995" w:type="dxa"/>
            <w:noWrap/>
            <w:vAlign w:val="center"/>
            <w:hideMark/>
          </w:tcPr>
          <w:p w14:paraId="45B367B6" w14:textId="3DD8921F"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83 951 587,9</w:t>
            </w:r>
          </w:p>
        </w:tc>
        <w:tc>
          <w:tcPr>
            <w:tcW w:w="1737" w:type="dxa"/>
            <w:noWrap/>
            <w:vAlign w:val="center"/>
            <w:hideMark/>
          </w:tcPr>
          <w:p w14:paraId="760E8A9A" w14:textId="05FDC765" w:rsidR="003A1EAF" w:rsidRPr="00C62CD5" w:rsidRDefault="00627E76" w:rsidP="00627E76">
            <w:pPr>
              <w:jc w:val="center"/>
              <w:rPr>
                <w:rFonts w:ascii="Times New Roman" w:hAnsi="Times New Roman" w:cs="Times New Roman"/>
                <w:lang w:val="kk-KZ"/>
              </w:rPr>
            </w:pPr>
            <w:r w:rsidRPr="00C62CD5">
              <w:rPr>
                <w:rFonts w:ascii="Times New Roman" w:hAnsi="Times New Roman" w:cs="Times New Roman"/>
              </w:rPr>
              <w:t>5,2</w:t>
            </w:r>
          </w:p>
        </w:tc>
        <w:tc>
          <w:tcPr>
            <w:tcW w:w="1212" w:type="dxa"/>
            <w:vAlign w:val="center"/>
          </w:tcPr>
          <w:p w14:paraId="26E81D20"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4,9</w:t>
            </w:r>
          </w:p>
        </w:tc>
        <w:tc>
          <w:tcPr>
            <w:tcW w:w="2100" w:type="dxa"/>
            <w:vAlign w:val="center"/>
          </w:tcPr>
          <w:p w14:paraId="169FD71A" w14:textId="4AE25E87" w:rsidR="003A1EAF" w:rsidRPr="00C62CD5" w:rsidRDefault="003A1EAF" w:rsidP="00627E76">
            <w:pPr>
              <w:jc w:val="center"/>
              <w:rPr>
                <w:rFonts w:ascii="Times New Roman" w:hAnsi="Times New Roman" w:cs="Times New Roman"/>
              </w:rPr>
            </w:pPr>
            <w:r w:rsidRPr="00C62CD5">
              <w:rPr>
                <w:rFonts w:ascii="Times New Roman" w:hAnsi="Times New Roman" w:cs="Times New Roman"/>
              </w:rPr>
              <w:t>130 616</w:t>
            </w:r>
          </w:p>
        </w:tc>
      </w:tr>
      <w:tr w:rsidR="003A1EAF" w:rsidRPr="003A1EAF" w14:paraId="140B83AB" w14:textId="77777777" w:rsidTr="00627E76">
        <w:trPr>
          <w:trHeight w:val="212"/>
          <w:jc w:val="center"/>
        </w:trPr>
        <w:tc>
          <w:tcPr>
            <w:tcW w:w="852" w:type="dxa"/>
            <w:noWrap/>
            <w:vAlign w:val="center"/>
          </w:tcPr>
          <w:p w14:paraId="16E520AF"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2022</w:t>
            </w:r>
          </w:p>
        </w:tc>
        <w:tc>
          <w:tcPr>
            <w:tcW w:w="1715" w:type="dxa"/>
            <w:noWrap/>
            <w:vAlign w:val="center"/>
          </w:tcPr>
          <w:p w14:paraId="6F238ACD" w14:textId="77777777" w:rsidR="003A1EAF" w:rsidRPr="00C62CD5" w:rsidRDefault="003A1EAF" w:rsidP="00627E76">
            <w:pPr>
              <w:jc w:val="center"/>
              <w:rPr>
                <w:rFonts w:ascii="Times New Roman" w:eastAsia="Times New Roman" w:hAnsi="Times New Roman" w:cs="Times New Roman"/>
              </w:rPr>
            </w:pPr>
            <w:r w:rsidRPr="00C62CD5">
              <w:rPr>
                <w:rFonts w:ascii="Times New Roman" w:hAnsi="Times New Roman" w:cs="Times New Roman"/>
              </w:rPr>
              <w:t>1 110 252</w:t>
            </w:r>
          </w:p>
        </w:tc>
        <w:tc>
          <w:tcPr>
            <w:tcW w:w="1995" w:type="dxa"/>
            <w:noWrap/>
            <w:vAlign w:val="center"/>
          </w:tcPr>
          <w:p w14:paraId="69537C5C" w14:textId="3459A2FA" w:rsidR="003A1EAF" w:rsidRPr="00C62CD5" w:rsidRDefault="003A1EAF" w:rsidP="00627E76">
            <w:pPr>
              <w:jc w:val="center"/>
              <w:rPr>
                <w:rFonts w:ascii="Times New Roman" w:hAnsi="Times New Roman" w:cs="Times New Roman"/>
              </w:rPr>
            </w:pPr>
            <w:r w:rsidRPr="00C62CD5">
              <w:rPr>
                <w:rFonts w:ascii="Times New Roman" w:hAnsi="Times New Roman" w:cs="Times New Roman"/>
              </w:rPr>
              <w:t>103 765 518,2</w:t>
            </w:r>
          </w:p>
        </w:tc>
        <w:tc>
          <w:tcPr>
            <w:tcW w:w="1737" w:type="dxa"/>
            <w:noWrap/>
            <w:vAlign w:val="center"/>
          </w:tcPr>
          <w:p w14:paraId="4361743E" w14:textId="4B486BBA" w:rsidR="003A1EAF" w:rsidRPr="00C62CD5" w:rsidRDefault="003A1EAF" w:rsidP="00627E76">
            <w:pPr>
              <w:jc w:val="center"/>
              <w:rPr>
                <w:rFonts w:ascii="Times New Roman" w:hAnsi="Times New Roman" w:cs="Times New Roman"/>
              </w:rPr>
            </w:pPr>
            <w:r w:rsidRPr="00C62CD5">
              <w:rPr>
                <w:rFonts w:ascii="Times New Roman" w:hAnsi="Times New Roman" w:cs="Times New Roman"/>
              </w:rPr>
              <w:t>5,2</w:t>
            </w:r>
          </w:p>
        </w:tc>
        <w:tc>
          <w:tcPr>
            <w:tcW w:w="1212" w:type="dxa"/>
            <w:vAlign w:val="center"/>
          </w:tcPr>
          <w:p w14:paraId="0CB53EDA"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4,8</w:t>
            </w:r>
          </w:p>
        </w:tc>
        <w:tc>
          <w:tcPr>
            <w:tcW w:w="2100" w:type="dxa"/>
            <w:vAlign w:val="center"/>
          </w:tcPr>
          <w:p w14:paraId="400B7EC8" w14:textId="695133B0" w:rsidR="003A1EAF" w:rsidRPr="00C62CD5" w:rsidRDefault="003A1EAF" w:rsidP="00627E76">
            <w:pPr>
              <w:jc w:val="center"/>
              <w:rPr>
                <w:rFonts w:ascii="Times New Roman" w:hAnsi="Times New Roman" w:cs="Times New Roman"/>
              </w:rPr>
            </w:pPr>
            <w:r w:rsidRPr="00C62CD5">
              <w:rPr>
                <w:rFonts w:ascii="Times New Roman" w:hAnsi="Times New Roman" w:cs="Times New Roman"/>
              </w:rPr>
              <w:t>164 438</w:t>
            </w:r>
          </w:p>
        </w:tc>
      </w:tr>
      <w:tr w:rsidR="003A1EAF" w:rsidRPr="003A1EAF" w14:paraId="59CABC38" w14:textId="77777777" w:rsidTr="00627E76">
        <w:trPr>
          <w:trHeight w:val="212"/>
          <w:jc w:val="center"/>
        </w:trPr>
        <w:tc>
          <w:tcPr>
            <w:tcW w:w="852" w:type="dxa"/>
            <w:noWrap/>
            <w:vAlign w:val="center"/>
          </w:tcPr>
          <w:p w14:paraId="18C6F5C4"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2023</w:t>
            </w:r>
          </w:p>
        </w:tc>
        <w:tc>
          <w:tcPr>
            <w:tcW w:w="1715" w:type="dxa"/>
            <w:noWrap/>
            <w:vAlign w:val="center"/>
          </w:tcPr>
          <w:p w14:paraId="23CF0DFD" w14:textId="77777777" w:rsidR="003A1EAF" w:rsidRPr="00C62CD5" w:rsidRDefault="003A1EAF" w:rsidP="00627E76">
            <w:pPr>
              <w:jc w:val="center"/>
              <w:rPr>
                <w:rFonts w:ascii="Times New Roman" w:eastAsia="Times New Roman" w:hAnsi="Times New Roman" w:cs="Times New Roman"/>
              </w:rPr>
            </w:pPr>
            <w:r w:rsidRPr="00C62CD5">
              <w:rPr>
                <w:rFonts w:ascii="Times New Roman" w:eastAsia="Times New Roman" w:hAnsi="Times New Roman" w:cs="Times New Roman"/>
              </w:rPr>
              <w:t>1023573</w:t>
            </w:r>
          </w:p>
        </w:tc>
        <w:tc>
          <w:tcPr>
            <w:tcW w:w="1995" w:type="dxa"/>
            <w:noWrap/>
            <w:vAlign w:val="center"/>
          </w:tcPr>
          <w:p w14:paraId="2CDD06CD" w14:textId="15D20EE7" w:rsidR="003A1EAF" w:rsidRPr="00C62CD5" w:rsidRDefault="003A1EAF" w:rsidP="00627E76">
            <w:pPr>
              <w:jc w:val="center"/>
              <w:rPr>
                <w:rFonts w:ascii="Times New Roman" w:hAnsi="Times New Roman" w:cs="Times New Roman"/>
              </w:rPr>
            </w:pPr>
            <w:r w:rsidRPr="00C62CD5">
              <w:rPr>
                <w:rFonts w:ascii="Times New Roman" w:hAnsi="Times New Roman" w:cs="Times New Roman"/>
              </w:rPr>
              <w:t>119 442 289,7</w:t>
            </w:r>
          </w:p>
        </w:tc>
        <w:tc>
          <w:tcPr>
            <w:tcW w:w="1737" w:type="dxa"/>
            <w:noWrap/>
            <w:vAlign w:val="center"/>
          </w:tcPr>
          <w:p w14:paraId="524E71B5" w14:textId="4DA7A6D1" w:rsidR="003A1EAF" w:rsidRPr="00C62CD5" w:rsidRDefault="003A1EAF" w:rsidP="00627E76">
            <w:pPr>
              <w:jc w:val="center"/>
              <w:rPr>
                <w:rFonts w:ascii="Times New Roman" w:hAnsi="Times New Roman" w:cs="Times New Roman"/>
              </w:rPr>
            </w:pPr>
            <w:r w:rsidRPr="00C62CD5">
              <w:rPr>
                <w:rFonts w:ascii="Times New Roman" w:hAnsi="Times New Roman" w:cs="Times New Roman"/>
              </w:rPr>
              <w:t>5,2</w:t>
            </w:r>
          </w:p>
        </w:tc>
        <w:tc>
          <w:tcPr>
            <w:tcW w:w="1212" w:type="dxa"/>
            <w:vAlign w:val="center"/>
          </w:tcPr>
          <w:p w14:paraId="266D1834" w14:textId="77777777" w:rsidR="003A1EAF" w:rsidRPr="00C62CD5" w:rsidRDefault="003A1EAF" w:rsidP="00627E76">
            <w:pPr>
              <w:jc w:val="center"/>
              <w:rPr>
                <w:rFonts w:ascii="Times New Roman" w:hAnsi="Times New Roman" w:cs="Times New Roman"/>
              </w:rPr>
            </w:pPr>
            <w:r w:rsidRPr="00C62CD5">
              <w:rPr>
                <w:rFonts w:ascii="Times New Roman" w:eastAsia="Times New Roman" w:hAnsi="Times New Roman" w:cs="Times New Roman"/>
              </w:rPr>
              <w:t>4,8</w:t>
            </w:r>
          </w:p>
        </w:tc>
        <w:tc>
          <w:tcPr>
            <w:tcW w:w="2100" w:type="dxa"/>
            <w:vAlign w:val="center"/>
          </w:tcPr>
          <w:p w14:paraId="1D582687" w14:textId="6DCE1394" w:rsidR="003A1EAF" w:rsidRPr="00C62CD5" w:rsidRDefault="003A1EAF" w:rsidP="00627E76">
            <w:pPr>
              <w:jc w:val="center"/>
              <w:rPr>
                <w:rFonts w:ascii="Times New Roman" w:hAnsi="Times New Roman" w:cs="Times New Roman"/>
              </w:rPr>
            </w:pPr>
            <w:r w:rsidRPr="00C62CD5">
              <w:rPr>
                <w:rFonts w:ascii="Times New Roman" w:hAnsi="Times New Roman" w:cs="Times New Roman"/>
              </w:rPr>
              <w:t>189 953</w:t>
            </w:r>
          </w:p>
        </w:tc>
      </w:tr>
      <w:tr w:rsidR="004834DD" w:rsidRPr="00CB3844" w14:paraId="5046D875" w14:textId="77777777" w:rsidTr="00627E76">
        <w:trPr>
          <w:trHeight w:val="212"/>
          <w:jc w:val="center"/>
        </w:trPr>
        <w:tc>
          <w:tcPr>
            <w:tcW w:w="9611" w:type="dxa"/>
            <w:gridSpan w:val="6"/>
            <w:noWrap/>
          </w:tcPr>
          <w:p w14:paraId="382721C2" w14:textId="6FC28668" w:rsidR="004834DD" w:rsidRPr="00C62CD5" w:rsidRDefault="00CB3844" w:rsidP="009B67B1">
            <w:pPr>
              <w:ind w:firstLine="567"/>
              <w:jc w:val="left"/>
              <w:rPr>
                <w:rFonts w:ascii="Times New Roman" w:hAnsi="Times New Roman" w:cs="Times New Roman"/>
                <w:lang w:val="ru-RU"/>
              </w:rPr>
            </w:pPr>
            <w:r w:rsidRPr="00C62CD5">
              <w:rPr>
                <w:rFonts w:ascii="Times New Roman" w:hAnsi="Times New Roman" w:cs="Times New Roman"/>
                <w:lang w:val="ru-RU"/>
              </w:rPr>
              <w:t xml:space="preserve">Примечание </w:t>
            </w:r>
            <w:r w:rsidR="00627E76" w:rsidRPr="00C62CD5">
              <w:rPr>
                <w:rFonts w:ascii="Times New Roman" w:hAnsi="Times New Roman" w:cs="Times New Roman"/>
                <w:lang w:val="ru-RU"/>
              </w:rPr>
              <w:t xml:space="preserve">– </w:t>
            </w:r>
            <w:r w:rsidR="00627E76" w:rsidRPr="00C62CD5">
              <w:rPr>
                <w:rFonts w:ascii="Times New Roman" w:eastAsia="Times New Roman" w:hAnsi="Times New Roman" w:cs="Times New Roman"/>
              </w:rPr>
              <w:t xml:space="preserve">Составлено </w:t>
            </w:r>
            <w:r w:rsidRPr="00C62CD5">
              <w:rPr>
                <w:rFonts w:ascii="Times New Roman" w:eastAsia="Times New Roman" w:hAnsi="Times New Roman" w:cs="Times New Roman"/>
              </w:rPr>
              <w:t xml:space="preserve">автором на основе </w:t>
            </w:r>
            <w:r w:rsidR="009B67B1" w:rsidRPr="00C62CD5">
              <w:rPr>
                <w:rFonts w:ascii="Times New Roman" w:eastAsia="Times New Roman" w:hAnsi="Times New Roman" w:cs="Times New Roman"/>
                <w:lang w:val="ru-RU"/>
              </w:rPr>
              <w:t>источника [117]</w:t>
            </w:r>
          </w:p>
        </w:tc>
      </w:tr>
    </w:tbl>
    <w:p w14:paraId="5436807B" w14:textId="77777777" w:rsidR="003A1EAF" w:rsidRPr="003A1EAF" w:rsidRDefault="003A1EAF">
      <w:pPr>
        <w:pBdr>
          <w:top w:val="nil"/>
          <w:left w:val="nil"/>
          <w:bottom w:val="nil"/>
          <w:right w:val="nil"/>
          <w:between w:val="nil"/>
        </w:pBdr>
        <w:ind w:firstLine="567"/>
        <w:rPr>
          <w:rFonts w:ascii="Times New Roman" w:eastAsia="Times New Roman" w:hAnsi="Times New Roman" w:cs="Times New Roman"/>
          <w:color w:val="000000"/>
          <w:sz w:val="24"/>
          <w:szCs w:val="24"/>
        </w:rPr>
      </w:pPr>
    </w:p>
    <w:p w14:paraId="5455F9A3" w14:textId="2BBB0E27" w:rsidR="00495664" w:rsidRDefault="005E0469" w:rsidP="005B283C">
      <w:pPr>
        <w:pBdr>
          <w:top w:val="nil"/>
          <w:left w:val="nil"/>
          <w:bottom w:val="nil"/>
          <w:right w:val="nil"/>
          <w:between w:val="nil"/>
        </w:pBdr>
        <w:rPr>
          <w:rFonts w:ascii="Times New Roman" w:eastAsia="Times New Roman" w:hAnsi="Times New Roman" w:cs="Times New Roman"/>
          <w:color w:val="000000"/>
          <w:sz w:val="28"/>
          <w:szCs w:val="28"/>
          <w:lang w:val="kk-KZ"/>
        </w:rPr>
      </w:pPr>
      <w:r w:rsidRPr="003078CA">
        <w:rPr>
          <w:rFonts w:ascii="Times New Roman" w:eastAsia="Times New Roman" w:hAnsi="Times New Roman" w:cs="Times New Roman"/>
          <w:color w:val="000000"/>
          <w:sz w:val="28"/>
          <w:szCs w:val="28"/>
        </w:rPr>
        <w:t xml:space="preserve">Таблица </w:t>
      </w:r>
      <w:r w:rsidR="0085551E">
        <w:rPr>
          <w:rFonts w:ascii="Times New Roman" w:eastAsia="Times New Roman" w:hAnsi="Times New Roman" w:cs="Times New Roman"/>
          <w:color w:val="000000"/>
          <w:sz w:val="28"/>
          <w:szCs w:val="28"/>
          <w:lang w:val="ru-RU"/>
        </w:rPr>
        <w:t>21</w:t>
      </w:r>
      <w:r w:rsidR="003A1EAF">
        <w:rPr>
          <w:rFonts w:ascii="Times New Roman" w:eastAsia="Times New Roman" w:hAnsi="Times New Roman" w:cs="Times New Roman"/>
          <w:color w:val="000000"/>
          <w:sz w:val="28"/>
          <w:szCs w:val="28"/>
          <w:lang w:val="ru-RU"/>
        </w:rPr>
        <w:t xml:space="preserve"> </w:t>
      </w:r>
      <w:r w:rsidR="00627E76">
        <w:rPr>
          <w:rFonts w:ascii="Times New Roman" w:eastAsia="Times New Roman" w:hAnsi="Times New Roman" w:cs="Times New Roman"/>
          <w:color w:val="000000"/>
          <w:sz w:val="28"/>
          <w:szCs w:val="28"/>
          <w:lang w:val="ru-RU"/>
        </w:rPr>
        <w:t>‒</w:t>
      </w:r>
      <w:r w:rsidR="005B283C" w:rsidRPr="003078CA">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Независимые переменные, используемые в эконометрическом анализе</w:t>
      </w:r>
    </w:p>
    <w:p w14:paraId="014BD9D3" w14:textId="77777777" w:rsidR="00627E76" w:rsidRPr="00627E76" w:rsidRDefault="00627E76" w:rsidP="005B283C">
      <w:pPr>
        <w:pBdr>
          <w:top w:val="nil"/>
          <w:left w:val="nil"/>
          <w:bottom w:val="nil"/>
          <w:right w:val="nil"/>
          <w:between w:val="nil"/>
        </w:pBdr>
        <w:rPr>
          <w:rFonts w:ascii="Times New Roman" w:eastAsia="Times New Roman" w:hAnsi="Times New Roman" w:cs="Times New Roman"/>
          <w:color w:val="000000"/>
          <w:sz w:val="16"/>
          <w:szCs w:val="16"/>
          <w:lang w:val="kk-KZ"/>
        </w:rPr>
      </w:pPr>
    </w:p>
    <w:tbl>
      <w:tblPr>
        <w:tblStyle w:val="afa"/>
        <w:tblW w:w="956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2155"/>
        <w:gridCol w:w="6135"/>
      </w:tblGrid>
      <w:tr w:rsidR="00495664" w:rsidRPr="003078CA" w14:paraId="356AA9EC" w14:textId="77777777" w:rsidTr="00627E76">
        <w:trPr>
          <w:jc w:val="center"/>
        </w:trPr>
        <w:tc>
          <w:tcPr>
            <w:tcW w:w="1276" w:type="dxa"/>
            <w:vAlign w:val="center"/>
          </w:tcPr>
          <w:p w14:paraId="0156C460" w14:textId="77777777" w:rsidR="00495664" w:rsidRPr="00C62CD5" w:rsidRDefault="005E0469" w:rsidP="00627E76">
            <w:pPr>
              <w:jc w:val="center"/>
              <w:rPr>
                <w:rFonts w:ascii="Times New Roman" w:eastAsia="Times New Roman" w:hAnsi="Times New Roman" w:cs="Times New Roman"/>
              </w:rPr>
            </w:pPr>
            <w:r w:rsidRPr="00C62CD5">
              <w:rPr>
                <w:rFonts w:ascii="Times New Roman" w:eastAsia="Times New Roman" w:hAnsi="Times New Roman" w:cs="Times New Roman"/>
              </w:rPr>
              <w:t>№ в модели</w:t>
            </w:r>
          </w:p>
        </w:tc>
        <w:tc>
          <w:tcPr>
            <w:tcW w:w="2155" w:type="dxa"/>
            <w:vAlign w:val="center"/>
          </w:tcPr>
          <w:p w14:paraId="78B84866" w14:textId="77777777" w:rsidR="00495664" w:rsidRPr="00C62CD5" w:rsidRDefault="005E0469" w:rsidP="00627E76">
            <w:pPr>
              <w:jc w:val="center"/>
              <w:rPr>
                <w:rFonts w:ascii="Times New Roman" w:eastAsia="Times New Roman" w:hAnsi="Times New Roman" w:cs="Times New Roman"/>
              </w:rPr>
            </w:pPr>
            <w:r w:rsidRPr="00C62CD5">
              <w:rPr>
                <w:rFonts w:ascii="Times New Roman" w:eastAsia="Times New Roman" w:hAnsi="Times New Roman" w:cs="Times New Roman"/>
              </w:rPr>
              <w:t>Обозначение</w:t>
            </w:r>
          </w:p>
        </w:tc>
        <w:tc>
          <w:tcPr>
            <w:tcW w:w="6135" w:type="dxa"/>
            <w:vAlign w:val="center"/>
          </w:tcPr>
          <w:p w14:paraId="50BE73BB" w14:textId="77777777" w:rsidR="00495664" w:rsidRPr="00C62CD5" w:rsidRDefault="005E0469" w:rsidP="00627E76">
            <w:pPr>
              <w:jc w:val="center"/>
              <w:rPr>
                <w:rFonts w:ascii="Times New Roman" w:eastAsia="Times New Roman" w:hAnsi="Times New Roman" w:cs="Times New Roman"/>
              </w:rPr>
            </w:pPr>
            <w:r w:rsidRPr="00C62CD5">
              <w:rPr>
                <w:rFonts w:ascii="Times New Roman" w:eastAsia="Times New Roman" w:hAnsi="Times New Roman" w:cs="Times New Roman"/>
              </w:rPr>
              <w:t>Интерпретация*</w:t>
            </w:r>
          </w:p>
        </w:tc>
      </w:tr>
      <w:tr w:rsidR="00495664" w:rsidRPr="003078CA" w14:paraId="07A375D9" w14:textId="77777777" w:rsidTr="00BB388D">
        <w:trPr>
          <w:jc w:val="center"/>
        </w:trPr>
        <w:tc>
          <w:tcPr>
            <w:tcW w:w="1276" w:type="dxa"/>
            <w:vAlign w:val="center"/>
          </w:tcPr>
          <w:p w14:paraId="5805862B" w14:textId="77777777" w:rsidR="00495664" w:rsidRPr="00C62CD5" w:rsidRDefault="005E0469" w:rsidP="00BB388D">
            <w:pPr>
              <w:rPr>
                <w:rFonts w:ascii="Times New Roman" w:eastAsia="Times New Roman" w:hAnsi="Times New Roman" w:cs="Times New Roman"/>
              </w:rPr>
            </w:pPr>
            <w:r w:rsidRPr="00C62CD5">
              <w:rPr>
                <w:rFonts w:ascii="Times New Roman" w:eastAsia="Times New Roman" w:hAnsi="Times New Roman" w:cs="Times New Roman"/>
              </w:rPr>
              <w:t>2</w:t>
            </w:r>
          </w:p>
        </w:tc>
        <w:tc>
          <w:tcPr>
            <w:tcW w:w="2155" w:type="dxa"/>
            <w:vAlign w:val="center"/>
          </w:tcPr>
          <w:p w14:paraId="66F90BBE" w14:textId="77777777" w:rsidR="00495664" w:rsidRPr="00C62CD5" w:rsidRDefault="005E0469" w:rsidP="00BB388D">
            <w:pPr>
              <w:rPr>
                <w:rFonts w:ascii="Times New Roman" w:eastAsia="Times New Roman" w:hAnsi="Times New Roman" w:cs="Times New Roman"/>
              </w:rPr>
            </w:pPr>
            <w:r w:rsidRPr="00C62CD5">
              <w:rPr>
                <w:rFonts w:ascii="Times New Roman" w:eastAsia="Times New Roman" w:hAnsi="Times New Roman" w:cs="Times New Roman"/>
              </w:rPr>
              <w:t>ВРП</w:t>
            </w:r>
          </w:p>
        </w:tc>
        <w:tc>
          <w:tcPr>
            <w:tcW w:w="6135" w:type="dxa"/>
          </w:tcPr>
          <w:p w14:paraId="7B4455FB" w14:textId="77777777" w:rsidR="00495664" w:rsidRPr="00C62CD5" w:rsidRDefault="005E0469">
            <w:pPr>
              <w:jc w:val="both"/>
              <w:rPr>
                <w:rFonts w:ascii="Times New Roman" w:eastAsia="Times New Roman" w:hAnsi="Times New Roman" w:cs="Times New Roman"/>
              </w:rPr>
            </w:pPr>
            <w:r w:rsidRPr="00C62CD5">
              <w:rPr>
                <w:rFonts w:ascii="Times New Roman" w:eastAsia="Times New Roman" w:hAnsi="Times New Roman" w:cs="Times New Roman"/>
              </w:rPr>
              <w:t>Валовой региональный продукт, млрд тг (агрегирован по стране)</w:t>
            </w:r>
          </w:p>
        </w:tc>
      </w:tr>
      <w:tr w:rsidR="00495664" w:rsidRPr="003078CA" w14:paraId="7A34BAA8" w14:textId="77777777" w:rsidTr="00BB388D">
        <w:trPr>
          <w:jc w:val="center"/>
        </w:trPr>
        <w:tc>
          <w:tcPr>
            <w:tcW w:w="1276" w:type="dxa"/>
            <w:vAlign w:val="center"/>
          </w:tcPr>
          <w:p w14:paraId="24ECBC75" w14:textId="77777777" w:rsidR="00495664" w:rsidRPr="00C62CD5" w:rsidRDefault="005E0469" w:rsidP="00BB388D">
            <w:pPr>
              <w:rPr>
                <w:rFonts w:ascii="Times New Roman" w:eastAsia="Times New Roman" w:hAnsi="Times New Roman" w:cs="Times New Roman"/>
              </w:rPr>
            </w:pPr>
            <w:r w:rsidRPr="00C62CD5">
              <w:rPr>
                <w:rFonts w:ascii="Times New Roman" w:eastAsia="Times New Roman" w:hAnsi="Times New Roman" w:cs="Times New Roman"/>
              </w:rPr>
              <w:t>3</w:t>
            </w:r>
          </w:p>
        </w:tc>
        <w:tc>
          <w:tcPr>
            <w:tcW w:w="2155" w:type="dxa"/>
            <w:vAlign w:val="center"/>
          </w:tcPr>
          <w:p w14:paraId="290697F1" w14:textId="77777777" w:rsidR="00495664" w:rsidRPr="00C62CD5" w:rsidRDefault="005E0469" w:rsidP="00BB388D">
            <w:pPr>
              <w:rPr>
                <w:rFonts w:ascii="Times New Roman" w:eastAsia="Times New Roman" w:hAnsi="Times New Roman" w:cs="Times New Roman"/>
              </w:rPr>
            </w:pPr>
            <w:r w:rsidRPr="00C62CD5">
              <w:rPr>
                <w:rFonts w:ascii="Times New Roman" w:eastAsia="Times New Roman" w:hAnsi="Times New Roman" w:cs="Times New Roman"/>
              </w:rPr>
              <w:t>ДННПМ</w:t>
            </w:r>
          </w:p>
        </w:tc>
        <w:tc>
          <w:tcPr>
            <w:tcW w:w="6135" w:type="dxa"/>
          </w:tcPr>
          <w:p w14:paraId="7CFFBE4E" w14:textId="2DD75EC5" w:rsidR="00495664" w:rsidRPr="00C62CD5" w:rsidRDefault="005E0469">
            <w:pPr>
              <w:jc w:val="both"/>
              <w:rPr>
                <w:rFonts w:ascii="Times New Roman" w:eastAsia="Times New Roman" w:hAnsi="Times New Roman" w:cs="Times New Roman"/>
              </w:rPr>
            </w:pPr>
            <w:r w:rsidRPr="00C62CD5">
              <w:rPr>
                <w:rFonts w:ascii="Times New Roman" w:eastAsia="Times New Roman" w:hAnsi="Times New Roman" w:cs="Times New Roman"/>
              </w:rPr>
              <w:t>Среднедушевые номинальные денежные доходы населения, тыс</w:t>
            </w:r>
            <w:r w:rsidR="00627E76" w:rsidRPr="00C62CD5">
              <w:rPr>
                <w:rFonts w:ascii="Times New Roman" w:eastAsia="Times New Roman" w:hAnsi="Times New Roman" w:cs="Times New Roman"/>
                <w:lang w:val="kk-KZ"/>
              </w:rPr>
              <w:t>.</w:t>
            </w:r>
            <w:r w:rsidRPr="00C62CD5">
              <w:rPr>
                <w:rFonts w:ascii="Times New Roman" w:eastAsia="Times New Roman" w:hAnsi="Times New Roman" w:cs="Times New Roman"/>
              </w:rPr>
              <w:t xml:space="preserve"> тг</w:t>
            </w:r>
          </w:p>
        </w:tc>
      </w:tr>
      <w:tr w:rsidR="00495664" w:rsidRPr="003078CA" w14:paraId="027C2AF5" w14:textId="77777777" w:rsidTr="00BB388D">
        <w:trPr>
          <w:jc w:val="center"/>
        </w:trPr>
        <w:tc>
          <w:tcPr>
            <w:tcW w:w="1276" w:type="dxa"/>
            <w:vAlign w:val="center"/>
          </w:tcPr>
          <w:p w14:paraId="53E9B6D7" w14:textId="77777777" w:rsidR="00495664" w:rsidRPr="00C62CD5" w:rsidRDefault="005E0469" w:rsidP="00BB388D">
            <w:pPr>
              <w:rPr>
                <w:rFonts w:ascii="Times New Roman" w:eastAsia="Times New Roman" w:hAnsi="Times New Roman" w:cs="Times New Roman"/>
              </w:rPr>
            </w:pPr>
            <w:r w:rsidRPr="00C62CD5">
              <w:rPr>
                <w:rFonts w:ascii="Times New Roman" w:eastAsia="Times New Roman" w:hAnsi="Times New Roman" w:cs="Times New Roman"/>
              </w:rPr>
              <w:t>4</w:t>
            </w:r>
          </w:p>
        </w:tc>
        <w:tc>
          <w:tcPr>
            <w:tcW w:w="2155" w:type="dxa"/>
            <w:vAlign w:val="center"/>
          </w:tcPr>
          <w:p w14:paraId="48184107" w14:textId="77777777" w:rsidR="00495664" w:rsidRPr="00C62CD5" w:rsidRDefault="005E0469" w:rsidP="00BB388D">
            <w:pPr>
              <w:rPr>
                <w:rFonts w:ascii="Times New Roman" w:eastAsia="Times New Roman" w:hAnsi="Times New Roman" w:cs="Times New Roman"/>
              </w:rPr>
            </w:pPr>
            <w:r w:rsidRPr="00C62CD5">
              <w:rPr>
                <w:rFonts w:ascii="Times New Roman" w:eastAsia="Times New Roman" w:hAnsi="Times New Roman" w:cs="Times New Roman"/>
              </w:rPr>
              <w:t>Безраб</w:t>
            </w:r>
          </w:p>
        </w:tc>
        <w:tc>
          <w:tcPr>
            <w:tcW w:w="6135" w:type="dxa"/>
          </w:tcPr>
          <w:p w14:paraId="65838B19" w14:textId="77777777" w:rsidR="00495664" w:rsidRPr="00C62CD5" w:rsidRDefault="005E0469">
            <w:pPr>
              <w:jc w:val="both"/>
              <w:rPr>
                <w:rFonts w:ascii="Times New Roman" w:eastAsia="Times New Roman" w:hAnsi="Times New Roman" w:cs="Times New Roman"/>
              </w:rPr>
            </w:pPr>
            <w:r w:rsidRPr="00C62CD5">
              <w:rPr>
                <w:rFonts w:ascii="Times New Roman" w:eastAsia="Times New Roman" w:hAnsi="Times New Roman" w:cs="Times New Roman"/>
              </w:rPr>
              <w:t>Уровень безработицы, % рабочей силы</w:t>
            </w:r>
          </w:p>
        </w:tc>
      </w:tr>
      <w:tr w:rsidR="00495664" w:rsidRPr="003078CA" w14:paraId="3FCBF264" w14:textId="77777777" w:rsidTr="00BB388D">
        <w:trPr>
          <w:jc w:val="center"/>
        </w:trPr>
        <w:tc>
          <w:tcPr>
            <w:tcW w:w="1276" w:type="dxa"/>
            <w:vAlign w:val="center"/>
          </w:tcPr>
          <w:p w14:paraId="7088A98E" w14:textId="77777777" w:rsidR="00495664" w:rsidRPr="00C62CD5" w:rsidRDefault="005E0469" w:rsidP="00BB388D">
            <w:pPr>
              <w:rPr>
                <w:rFonts w:ascii="Times New Roman" w:eastAsia="Times New Roman" w:hAnsi="Times New Roman" w:cs="Times New Roman"/>
              </w:rPr>
            </w:pPr>
            <w:r w:rsidRPr="00C62CD5">
              <w:rPr>
                <w:rFonts w:ascii="Times New Roman" w:eastAsia="Times New Roman" w:hAnsi="Times New Roman" w:cs="Times New Roman"/>
              </w:rPr>
              <w:t>5</w:t>
            </w:r>
          </w:p>
        </w:tc>
        <w:tc>
          <w:tcPr>
            <w:tcW w:w="2155" w:type="dxa"/>
            <w:vAlign w:val="center"/>
          </w:tcPr>
          <w:p w14:paraId="45DDA167" w14:textId="77777777" w:rsidR="00495664" w:rsidRPr="00C62CD5" w:rsidRDefault="005E0469" w:rsidP="00BB388D">
            <w:pPr>
              <w:rPr>
                <w:rFonts w:ascii="Times New Roman" w:eastAsia="Times New Roman" w:hAnsi="Times New Roman" w:cs="Times New Roman"/>
              </w:rPr>
            </w:pPr>
            <w:r w:rsidRPr="00C62CD5">
              <w:rPr>
                <w:rFonts w:ascii="Times New Roman" w:eastAsia="Times New Roman" w:hAnsi="Times New Roman" w:cs="Times New Roman"/>
              </w:rPr>
              <w:t>СНДДН</w:t>
            </w:r>
          </w:p>
        </w:tc>
        <w:tc>
          <w:tcPr>
            <w:tcW w:w="6135" w:type="dxa"/>
          </w:tcPr>
          <w:p w14:paraId="6285BDB7" w14:textId="77777777" w:rsidR="00495664" w:rsidRPr="00C62CD5" w:rsidRDefault="005E0469">
            <w:pPr>
              <w:jc w:val="both"/>
              <w:rPr>
                <w:rFonts w:ascii="Times New Roman" w:eastAsia="Times New Roman" w:hAnsi="Times New Roman" w:cs="Times New Roman"/>
              </w:rPr>
            </w:pPr>
            <w:r w:rsidRPr="00C62CD5">
              <w:rPr>
                <w:rFonts w:ascii="Times New Roman" w:eastAsia="Times New Roman" w:hAnsi="Times New Roman" w:cs="Times New Roman"/>
              </w:rPr>
              <w:t>Доля населения с доходами ниже национального прожиточного минимума, %</w:t>
            </w:r>
          </w:p>
        </w:tc>
      </w:tr>
      <w:tr w:rsidR="005B283C" w:rsidRPr="003078CA" w14:paraId="36F7000A" w14:textId="77777777" w:rsidTr="00627E76">
        <w:trPr>
          <w:jc w:val="center"/>
        </w:trPr>
        <w:tc>
          <w:tcPr>
            <w:tcW w:w="9566" w:type="dxa"/>
            <w:gridSpan w:val="3"/>
          </w:tcPr>
          <w:p w14:paraId="6AE2F78C" w14:textId="77777777" w:rsidR="00627E76" w:rsidRPr="00C62CD5" w:rsidRDefault="00627E76" w:rsidP="00627E76">
            <w:pPr>
              <w:pBdr>
                <w:top w:val="nil"/>
                <w:left w:val="nil"/>
                <w:bottom w:val="nil"/>
                <w:right w:val="nil"/>
                <w:between w:val="nil"/>
              </w:pBdr>
              <w:ind w:firstLine="567"/>
              <w:rPr>
                <w:rFonts w:ascii="Times New Roman" w:eastAsia="Times New Roman" w:hAnsi="Times New Roman" w:cs="Times New Roman"/>
                <w:color w:val="000000"/>
                <w:lang w:val="kk-KZ"/>
              </w:rPr>
            </w:pPr>
            <w:r w:rsidRPr="00C62CD5">
              <w:rPr>
                <w:rFonts w:ascii="Times New Roman" w:eastAsia="Times New Roman" w:hAnsi="Times New Roman" w:cs="Times New Roman"/>
                <w:color w:val="000000"/>
              </w:rPr>
              <w:t>*</w:t>
            </w:r>
            <w:r w:rsidRPr="00C62CD5">
              <w:rPr>
                <w:rFonts w:ascii="Times New Roman" w:eastAsia="Times New Roman" w:hAnsi="Times New Roman" w:cs="Times New Roman"/>
                <w:color w:val="000000"/>
                <w:lang w:val="kk-KZ"/>
              </w:rPr>
              <w:t xml:space="preserve"> ‒ </w:t>
            </w:r>
            <w:r w:rsidRPr="00C62CD5">
              <w:rPr>
                <w:rFonts w:ascii="Times New Roman" w:eastAsia="Times New Roman" w:hAnsi="Times New Roman" w:cs="Times New Roman"/>
                <w:color w:val="000000"/>
              </w:rPr>
              <w:t>Расшифровка принята из словаря показателей Комитета по статистике МНЭ РК</w:t>
            </w:r>
          </w:p>
          <w:p w14:paraId="4EA8A60C" w14:textId="11D4DAB7" w:rsidR="005B283C" w:rsidRPr="00C62CD5" w:rsidRDefault="005B283C" w:rsidP="00627E76">
            <w:pPr>
              <w:ind w:firstLine="596"/>
              <w:rPr>
                <w:rFonts w:ascii="Times New Roman" w:eastAsia="Times New Roman" w:hAnsi="Times New Roman" w:cs="Times New Roman"/>
                <w:lang w:val="ru-RU"/>
              </w:rPr>
            </w:pPr>
            <w:r w:rsidRPr="00C62CD5">
              <w:rPr>
                <w:rFonts w:ascii="Times New Roman" w:eastAsia="Times New Roman" w:hAnsi="Times New Roman" w:cs="Times New Roman"/>
                <w:lang w:val="ru-RU"/>
              </w:rPr>
              <w:t xml:space="preserve">Примечание </w:t>
            </w:r>
            <w:r w:rsidR="00627E76" w:rsidRPr="00C62CD5">
              <w:rPr>
                <w:rFonts w:ascii="Times New Roman" w:eastAsia="Times New Roman" w:hAnsi="Times New Roman" w:cs="Times New Roman"/>
                <w:lang w:val="ru-RU"/>
              </w:rPr>
              <w:t>– Составлено автором</w:t>
            </w:r>
          </w:p>
        </w:tc>
      </w:tr>
    </w:tbl>
    <w:p w14:paraId="4E17F3C6"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07EFD085" w14:textId="6218E69F" w:rsidR="00495664" w:rsidRPr="00627E76" w:rsidRDefault="005E0469" w:rsidP="00627E76">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Эконометрический аппарат: множественная регрессия в лог-размерностях </w:t>
      </w:r>
      <w:r w:rsidRPr="00627E76">
        <w:rPr>
          <w:rFonts w:ascii="Times New Roman" w:eastAsia="Times New Roman" w:hAnsi="Times New Roman" w:cs="Times New Roman"/>
          <w:color w:val="000000"/>
          <w:sz w:val="28"/>
          <w:szCs w:val="28"/>
        </w:rPr>
        <w:t>(эластичности), оценена методом OLS. Выходные параметры модели приведены на первом листе файла: константа β</w:t>
      </w:r>
      <w:r w:rsidRPr="00627E76">
        <w:rPr>
          <w:rFonts w:ascii="Cambria Math" w:eastAsia="Times New Roman" w:hAnsi="Cambria Math" w:cs="Cambria Math"/>
          <w:color w:val="000000"/>
          <w:sz w:val="28"/>
          <w:szCs w:val="28"/>
        </w:rPr>
        <w:t>₀</w:t>
      </w:r>
      <w:r w:rsidRPr="00627E76">
        <w:rPr>
          <w:rFonts w:ascii="Times New Roman" w:eastAsia="Times New Roman" w:hAnsi="Times New Roman" w:cs="Times New Roman"/>
          <w:color w:val="000000"/>
          <w:sz w:val="28"/>
          <w:szCs w:val="28"/>
        </w:rPr>
        <w:t xml:space="preserve"> = 3,956; коэффициент при безработице β</w:t>
      </w:r>
      <w:r w:rsidRPr="00627E76">
        <w:rPr>
          <w:rFonts w:ascii="Cambria Math" w:eastAsia="Times New Roman" w:hAnsi="Cambria Math" w:cs="Cambria Math"/>
          <w:color w:val="000000"/>
          <w:sz w:val="28"/>
          <w:szCs w:val="28"/>
        </w:rPr>
        <w:t>₁</w:t>
      </w:r>
      <w:r w:rsidRPr="00627E76">
        <w:rPr>
          <w:rFonts w:ascii="Times New Roman" w:eastAsia="Times New Roman" w:hAnsi="Times New Roman" w:cs="Times New Roman"/>
          <w:color w:val="000000"/>
          <w:sz w:val="28"/>
          <w:szCs w:val="28"/>
        </w:rPr>
        <w:t xml:space="preserve"> = –0,214; коэффициенты по остальным факторам в теле таблицы. Совокупность объясняющих переменных подобрана step-wise-процедурой «выбор зависимости» с критериями AIC/BIC. Пирсоновские коэффициенты рассчитаны по тем же данным</w:t>
      </w:r>
      <w:r w:rsidR="00C62CD5">
        <w:rPr>
          <w:rFonts w:ascii="Times New Roman" w:eastAsia="Times New Roman" w:hAnsi="Times New Roman" w:cs="Times New Roman"/>
          <w:color w:val="000000"/>
          <w:sz w:val="28"/>
          <w:szCs w:val="28"/>
          <w:lang w:val="ru-RU"/>
        </w:rPr>
        <w:t xml:space="preserve"> (таблица </w:t>
      </w:r>
      <w:r w:rsidR="0085551E">
        <w:rPr>
          <w:rFonts w:ascii="Times New Roman" w:eastAsia="Times New Roman" w:hAnsi="Times New Roman" w:cs="Times New Roman"/>
          <w:color w:val="000000"/>
          <w:sz w:val="28"/>
          <w:szCs w:val="28"/>
          <w:lang w:val="ru-RU"/>
        </w:rPr>
        <w:t>22</w:t>
      </w:r>
      <w:r w:rsidR="00C62CD5">
        <w:rPr>
          <w:rFonts w:ascii="Times New Roman" w:eastAsia="Times New Roman" w:hAnsi="Times New Roman" w:cs="Times New Roman"/>
          <w:color w:val="000000"/>
          <w:sz w:val="28"/>
          <w:szCs w:val="28"/>
          <w:lang w:val="ru-RU"/>
        </w:rPr>
        <w:t>)</w:t>
      </w:r>
      <w:r w:rsidRPr="00627E76">
        <w:rPr>
          <w:rFonts w:ascii="Times New Roman" w:eastAsia="Times New Roman" w:hAnsi="Times New Roman" w:cs="Times New Roman"/>
          <w:color w:val="000000"/>
          <w:sz w:val="28"/>
          <w:szCs w:val="28"/>
        </w:rPr>
        <w:t>.</w:t>
      </w:r>
    </w:p>
    <w:p w14:paraId="45057315" w14:textId="202474C1" w:rsidR="00495664" w:rsidRDefault="005E0469" w:rsidP="005B283C">
      <w:pPr>
        <w:pBdr>
          <w:top w:val="nil"/>
          <w:left w:val="nil"/>
          <w:bottom w:val="nil"/>
          <w:right w:val="nil"/>
          <w:between w:val="nil"/>
        </w:pBdr>
        <w:rPr>
          <w:rFonts w:ascii="Times New Roman" w:eastAsia="Times New Roman" w:hAnsi="Times New Roman" w:cs="Times New Roman"/>
          <w:color w:val="000000"/>
          <w:sz w:val="28"/>
          <w:szCs w:val="28"/>
          <w:lang w:val="kk-KZ"/>
        </w:rPr>
      </w:pPr>
      <w:r w:rsidRPr="003078CA">
        <w:rPr>
          <w:rFonts w:ascii="Times New Roman" w:eastAsia="Times New Roman" w:hAnsi="Times New Roman" w:cs="Times New Roman"/>
          <w:color w:val="000000"/>
          <w:sz w:val="28"/>
          <w:szCs w:val="28"/>
        </w:rPr>
        <w:t xml:space="preserve">Таблица </w:t>
      </w:r>
      <w:r w:rsidR="0085551E">
        <w:rPr>
          <w:rFonts w:ascii="Times New Roman" w:eastAsia="Times New Roman" w:hAnsi="Times New Roman" w:cs="Times New Roman"/>
          <w:color w:val="000000"/>
          <w:sz w:val="28"/>
          <w:szCs w:val="28"/>
          <w:lang w:val="ru-RU"/>
        </w:rPr>
        <w:t>22</w:t>
      </w:r>
      <w:r w:rsidR="005B283C" w:rsidRPr="003078CA">
        <w:rPr>
          <w:rFonts w:ascii="Times New Roman" w:eastAsia="Times New Roman" w:hAnsi="Times New Roman" w:cs="Times New Roman"/>
          <w:color w:val="000000"/>
          <w:sz w:val="28"/>
          <w:szCs w:val="28"/>
          <w:lang w:val="ru-RU"/>
        </w:rPr>
        <w:t xml:space="preserve"> </w:t>
      </w:r>
      <w:r w:rsidR="00627E76">
        <w:rPr>
          <w:rFonts w:ascii="Times New Roman" w:eastAsia="Times New Roman" w:hAnsi="Times New Roman" w:cs="Times New Roman"/>
          <w:color w:val="000000"/>
          <w:sz w:val="28"/>
          <w:szCs w:val="28"/>
          <w:lang w:val="ru-RU"/>
        </w:rPr>
        <w:t>‒</w:t>
      </w:r>
      <w:r w:rsidR="005B283C" w:rsidRPr="003078CA">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Выборка и статистические характеристики</w:t>
      </w:r>
    </w:p>
    <w:p w14:paraId="72133D1C" w14:textId="77777777" w:rsidR="00627E76" w:rsidRPr="00627E76" w:rsidRDefault="00627E76" w:rsidP="005B283C">
      <w:pPr>
        <w:pBdr>
          <w:top w:val="nil"/>
          <w:left w:val="nil"/>
          <w:bottom w:val="nil"/>
          <w:right w:val="nil"/>
          <w:between w:val="nil"/>
        </w:pBdr>
        <w:rPr>
          <w:rFonts w:ascii="Times New Roman" w:eastAsia="Times New Roman" w:hAnsi="Times New Roman" w:cs="Times New Roman"/>
          <w:color w:val="000000"/>
          <w:sz w:val="16"/>
          <w:szCs w:val="16"/>
          <w:lang w:val="kk-KZ"/>
        </w:rPr>
      </w:pPr>
    </w:p>
    <w:tbl>
      <w:tblPr>
        <w:tblStyle w:val="afb"/>
        <w:tblW w:w="961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9"/>
        <w:gridCol w:w="1208"/>
        <w:gridCol w:w="2631"/>
        <w:gridCol w:w="2815"/>
      </w:tblGrid>
      <w:tr w:rsidR="00495664" w:rsidRPr="003078CA" w14:paraId="07A2F49E" w14:textId="77777777" w:rsidTr="00627E76">
        <w:trPr>
          <w:jc w:val="center"/>
        </w:trPr>
        <w:tc>
          <w:tcPr>
            <w:tcW w:w="2959" w:type="dxa"/>
            <w:vAlign w:val="center"/>
          </w:tcPr>
          <w:p w14:paraId="7D1CCD95" w14:textId="646F3C60" w:rsidR="00495664" w:rsidRPr="003078CA" w:rsidRDefault="005E0469" w:rsidP="00627E76">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Показатель (2004-2023)</w:t>
            </w:r>
          </w:p>
        </w:tc>
        <w:tc>
          <w:tcPr>
            <w:tcW w:w="1208" w:type="dxa"/>
            <w:vAlign w:val="center"/>
          </w:tcPr>
          <w:p w14:paraId="5507CEFB" w14:textId="77777777" w:rsidR="00495664" w:rsidRPr="003078CA" w:rsidRDefault="005E0469" w:rsidP="00627E76">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Среднее</w:t>
            </w:r>
          </w:p>
        </w:tc>
        <w:tc>
          <w:tcPr>
            <w:tcW w:w="2631" w:type="dxa"/>
            <w:vAlign w:val="center"/>
          </w:tcPr>
          <w:p w14:paraId="279C44C8" w14:textId="77777777" w:rsidR="00495664" w:rsidRPr="003078CA" w:rsidRDefault="005E0469" w:rsidP="00627E76">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Min – Max</w:t>
            </w:r>
          </w:p>
        </w:tc>
        <w:tc>
          <w:tcPr>
            <w:tcW w:w="2815" w:type="dxa"/>
            <w:vAlign w:val="center"/>
          </w:tcPr>
          <w:p w14:paraId="31077F14" w14:textId="77777777" w:rsidR="00495664" w:rsidRPr="003078CA" w:rsidRDefault="005E0469" w:rsidP="00627E76">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Ковариация с миграцией</w:t>
            </w:r>
          </w:p>
        </w:tc>
      </w:tr>
      <w:tr w:rsidR="00495664" w:rsidRPr="003078CA" w14:paraId="0DCB0B5C" w14:textId="77777777" w:rsidTr="00627E76">
        <w:trPr>
          <w:jc w:val="center"/>
        </w:trPr>
        <w:tc>
          <w:tcPr>
            <w:tcW w:w="2959" w:type="dxa"/>
          </w:tcPr>
          <w:p w14:paraId="118EF66B" w14:textId="488123A4" w:rsidR="00495664" w:rsidRPr="003078CA" w:rsidRDefault="005E0469">
            <w:pPr>
              <w:jc w:val="both"/>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ВРП, млрд</w:t>
            </w:r>
            <w:r w:rsidR="00627E76">
              <w:rPr>
                <w:rFonts w:ascii="Times New Roman" w:eastAsia="Times New Roman" w:hAnsi="Times New Roman" w:cs="Times New Roman"/>
                <w:sz w:val="24"/>
                <w:szCs w:val="24"/>
                <w:lang w:val="kk-KZ"/>
              </w:rPr>
              <w:t>.</w:t>
            </w:r>
            <w:r w:rsidRPr="003078CA">
              <w:rPr>
                <w:rFonts w:ascii="Times New Roman" w:eastAsia="Times New Roman" w:hAnsi="Times New Roman" w:cs="Times New Roman"/>
                <w:sz w:val="24"/>
                <w:szCs w:val="24"/>
              </w:rPr>
              <w:t xml:space="preserve"> тг</w:t>
            </w:r>
          </w:p>
        </w:tc>
        <w:tc>
          <w:tcPr>
            <w:tcW w:w="1208" w:type="dxa"/>
          </w:tcPr>
          <w:p w14:paraId="34901002" w14:textId="77777777" w:rsidR="00495664" w:rsidRPr="003078CA" w:rsidRDefault="005E0469"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46 695</w:t>
            </w:r>
          </w:p>
        </w:tc>
        <w:tc>
          <w:tcPr>
            <w:tcW w:w="2631" w:type="dxa"/>
          </w:tcPr>
          <w:p w14:paraId="15C2EBDB" w14:textId="7427350E" w:rsidR="00495664" w:rsidRPr="003078CA" w:rsidRDefault="005E0469" w:rsidP="00627E76">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5</w:t>
            </w:r>
            <w:r w:rsidR="00627E76">
              <w:rPr>
                <w:rFonts w:ascii="Times New Roman" w:eastAsia="Times New Roman" w:hAnsi="Times New Roman" w:cs="Times New Roman"/>
                <w:sz w:val="24"/>
                <w:szCs w:val="24"/>
              </w:rPr>
              <w:t> </w:t>
            </w:r>
            <w:r w:rsidRPr="003078CA">
              <w:rPr>
                <w:rFonts w:ascii="Times New Roman" w:eastAsia="Times New Roman" w:hAnsi="Times New Roman" w:cs="Times New Roman"/>
                <w:sz w:val="24"/>
                <w:szCs w:val="24"/>
              </w:rPr>
              <w:t>870</w:t>
            </w:r>
            <w:r w:rsidR="00627E76">
              <w:rPr>
                <w:rFonts w:ascii="Times New Roman" w:eastAsia="Times New Roman" w:hAnsi="Times New Roman" w:cs="Times New Roman"/>
                <w:sz w:val="24"/>
                <w:szCs w:val="24"/>
                <w:lang w:val="kk-KZ"/>
              </w:rPr>
              <w:t>-</w:t>
            </w:r>
            <w:r w:rsidRPr="003078CA">
              <w:rPr>
                <w:rFonts w:ascii="Times New Roman" w:eastAsia="Times New Roman" w:hAnsi="Times New Roman" w:cs="Times New Roman"/>
                <w:sz w:val="24"/>
                <w:szCs w:val="24"/>
              </w:rPr>
              <w:t>119 442</w:t>
            </w:r>
          </w:p>
        </w:tc>
        <w:tc>
          <w:tcPr>
            <w:tcW w:w="2815" w:type="dxa"/>
          </w:tcPr>
          <w:p w14:paraId="71DEDCD7" w14:textId="77777777" w:rsidR="00495664" w:rsidRPr="003078CA" w:rsidRDefault="005E0469"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+0,91</w:t>
            </w:r>
          </w:p>
        </w:tc>
      </w:tr>
      <w:tr w:rsidR="00495664" w:rsidRPr="003078CA" w14:paraId="6E053D09" w14:textId="77777777" w:rsidTr="00627E76">
        <w:trPr>
          <w:jc w:val="center"/>
        </w:trPr>
        <w:tc>
          <w:tcPr>
            <w:tcW w:w="2959" w:type="dxa"/>
          </w:tcPr>
          <w:p w14:paraId="417F8796" w14:textId="1D4124CB" w:rsidR="00495664" w:rsidRPr="003078CA" w:rsidRDefault="005E0469">
            <w:pPr>
              <w:jc w:val="both"/>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Доходы, тыс</w:t>
            </w:r>
            <w:r w:rsidR="00627E76">
              <w:rPr>
                <w:rFonts w:ascii="Times New Roman" w:eastAsia="Times New Roman" w:hAnsi="Times New Roman" w:cs="Times New Roman"/>
                <w:sz w:val="24"/>
                <w:szCs w:val="24"/>
                <w:lang w:val="kk-KZ"/>
              </w:rPr>
              <w:t>.</w:t>
            </w:r>
            <w:r w:rsidRPr="003078CA">
              <w:rPr>
                <w:rFonts w:ascii="Times New Roman" w:eastAsia="Times New Roman" w:hAnsi="Times New Roman" w:cs="Times New Roman"/>
                <w:sz w:val="24"/>
                <w:szCs w:val="24"/>
              </w:rPr>
              <w:t xml:space="preserve"> тг</w:t>
            </w:r>
          </w:p>
        </w:tc>
        <w:tc>
          <w:tcPr>
            <w:tcW w:w="1208" w:type="dxa"/>
          </w:tcPr>
          <w:p w14:paraId="5481640D" w14:textId="77777777" w:rsidR="00495664" w:rsidRPr="003078CA" w:rsidRDefault="005E0469"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66 063</w:t>
            </w:r>
          </w:p>
        </w:tc>
        <w:tc>
          <w:tcPr>
            <w:tcW w:w="2631" w:type="dxa"/>
          </w:tcPr>
          <w:p w14:paraId="02E82968" w14:textId="3439A419" w:rsidR="00495664" w:rsidRPr="003078CA" w:rsidRDefault="005E0469" w:rsidP="00627E76">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12</w:t>
            </w:r>
            <w:r w:rsidR="00627E76">
              <w:rPr>
                <w:rFonts w:ascii="Times New Roman" w:eastAsia="Times New Roman" w:hAnsi="Times New Roman" w:cs="Times New Roman"/>
                <w:sz w:val="24"/>
                <w:szCs w:val="24"/>
              </w:rPr>
              <w:t> </w:t>
            </w:r>
            <w:r w:rsidRPr="003078CA">
              <w:rPr>
                <w:rFonts w:ascii="Times New Roman" w:eastAsia="Times New Roman" w:hAnsi="Times New Roman" w:cs="Times New Roman"/>
                <w:sz w:val="24"/>
                <w:szCs w:val="24"/>
              </w:rPr>
              <w:t>817</w:t>
            </w:r>
            <w:r w:rsidR="00627E76">
              <w:rPr>
                <w:rFonts w:ascii="Times New Roman" w:eastAsia="Times New Roman" w:hAnsi="Times New Roman" w:cs="Times New Roman"/>
                <w:sz w:val="24"/>
                <w:szCs w:val="24"/>
                <w:lang w:val="kk-KZ"/>
              </w:rPr>
              <w:t>-</w:t>
            </w:r>
            <w:r w:rsidRPr="003078CA">
              <w:rPr>
                <w:rFonts w:ascii="Times New Roman" w:eastAsia="Times New Roman" w:hAnsi="Times New Roman" w:cs="Times New Roman"/>
                <w:sz w:val="24"/>
                <w:szCs w:val="24"/>
              </w:rPr>
              <w:t>189 953</w:t>
            </w:r>
          </w:p>
        </w:tc>
        <w:tc>
          <w:tcPr>
            <w:tcW w:w="2815" w:type="dxa"/>
          </w:tcPr>
          <w:p w14:paraId="1F8936BA" w14:textId="77777777" w:rsidR="00495664" w:rsidRPr="003078CA" w:rsidRDefault="005E0469"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+0,93</w:t>
            </w:r>
          </w:p>
        </w:tc>
      </w:tr>
      <w:tr w:rsidR="00495664" w:rsidRPr="003078CA" w14:paraId="206F94A2" w14:textId="77777777" w:rsidTr="00627E76">
        <w:trPr>
          <w:jc w:val="center"/>
        </w:trPr>
        <w:tc>
          <w:tcPr>
            <w:tcW w:w="2959" w:type="dxa"/>
          </w:tcPr>
          <w:p w14:paraId="5A036D57" w14:textId="77777777" w:rsidR="00495664" w:rsidRPr="003078CA" w:rsidRDefault="005E0469">
            <w:pPr>
              <w:jc w:val="both"/>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Безработица, %</w:t>
            </w:r>
          </w:p>
        </w:tc>
        <w:tc>
          <w:tcPr>
            <w:tcW w:w="1208" w:type="dxa"/>
          </w:tcPr>
          <w:p w14:paraId="5086922C" w14:textId="77777777" w:rsidR="00495664" w:rsidRPr="003078CA" w:rsidRDefault="005E0469"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5,8</w:t>
            </w:r>
          </w:p>
        </w:tc>
        <w:tc>
          <w:tcPr>
            <w:tcW w:w="2631" w:type="dxa"/>
          </w:tcPr>
          <w:p w14:paraId="55A28D95" w14:textId="08F54922" w:rsidR="00495664" w:rsidRPr="003078CA" w:rsidRDefault="005E0469" w:rsidP="00627E76">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4,79</w:t>
            </w:r>
            <w:r w:rsidR="00627E76">
              <w:rPr>
                <w:rFonts w:ascii="Times New Roman" w:eastAsia="Times New Roman" w:hAnsi="Times New Roman" w:cs="Times New Roman"/>
                <w:sz w:val="24"/>
                <w:szCs w:val="24"/>
                <w:lang w:val="kk-KZ"/>
              </w:rPr>
              <w:t>-</w:t>
            </w:r>
            <w:r w:rsidRPr="003078CA">
              <w:rPr>
                <w:rFonts w:ascii="Times New Roman" w:eastAsia="Times New Roman" w:hAnsi="Times New Roman" w:cs="Times New Roman"/>
                <w:sz w:val="24"/>
                <w:szCs w:val="24"/>
              </w:rPr>
              <w:t>8,4</w:t>
            </w:r>
          </w:p>
        </w:tc>
        <w:tc>
          <w:tcPr>
            <w:tcW w:w="2815" w:type="dxa"/>
          </w:tcPr>
          <w:p w14:paraId="581E60AC" w14:textId="77777777" w:rsidR="00495664" w:rsidRPr="003078CA" w:rsidRDefault="005E0469"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–0,77</w:t>
            </w:r>
          </w:p>
        </w:tc>
      </w:tr>
      <w:tr w:rsidR="00495664" w:rsidRPr="003078CA" w14:paraId="367D897E" w14:textId="77777777" w:rsidTr="00627E76">
        <w:trPr>
          <w:jc w:val="center"/>
        </w:trPr>
        <w:tc>
          <w:tcPr>
            <w:tcW w:w="2959" w:type="dxa"/>
          </w:tcPr>
          <w:p w14:paraId="73A5BEC6" w14:textId="77777777" w:rsidR="00495664" w:rsidRPr="003078CA" w:rsidRDefault="005E0469">
            <w:pPr>
              <w:jc w:val="both"/>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Доля бедности, %</w:t>
            </w:r>
          </w:p>
        </w:tc>
        <w:tc>
          <w:tcPr>
            <w:tcW w:w="1208" w:type="dxa"/>
          </w:tcPr>
          <w:p w14:paraId="3894AD6A" w14:textId="77777777" w:rsidR="00495664" w:rsidRPr="003078CA" w:rsidRDefault="005E0469"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26,0</w:t>
            </w:r>
          </w:p>
        </w:tc>
        <w:tc>
          <w:tcPr>
            <w:tcW w:w="2631" w:type="dxa"/>
          </w:tcPr>
          <w:p w14:paraId="3ACD7C2C" w14:textId="3885D512" w:rsidR="00495664" w:rsidRPr="003078CA" w:rsidRDefault="005E0469" w:rsidP="00627E76">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2,5</w:t>
            </w:r>
            <w:r w:rsidR="00627E76">
              <w:rPr>
                <w:rFonts w:ascii="Times New Roman" w:eastAsia="Times New Roman" w:hAnsi="Times New Roman" w:cs="Times New Roman"/>
                <w:sz w:val="24"/>
                <w:szCs w:val="24"/>
                <w:lang w:val="kk-KZ"/>
              </w:rPr>
              <w:t>-</w:t>
            </w:r>
            <w:r w:rsidRPr="003078CA">
              <w:rPr>
                <w:rFonts w:ascii="Times New Roman" w:eastAsia="Times New Roman" w:hAnsi="Times New Roman" w:cs="Times New Roman"/>
                <w:sz w:val="24"/>
                <w:szCs w:val="24"/>
              </w:rPr>
              <w:t>33,9</w:t>
            </w:r>
          </w:p>
        </w:tc>
        <w:tc>
          <w:tcPr>
            <w:tcW w:w="2815" w:type="dxa"/>
          </w:tcPr>
          <w:p w14:paraId="78217474" w14:textId="77777777" w:rsidR="00495664" w:rsidRPr="003078CA" w:rsidRDefault="005E0469"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–0,82</w:t>
            </w:r>
          </w:p>
        </w:tc>
      </w:tr>
      <w:tr w:rsidR="005B283C" w:rsidRPr="003078CA" w14:paraId="7F4D477A" w14:textId="77777777" w:rsidTr="00627E76">
        <w:trPr>
          <w:jc w:val="center"/>
        </w:trPr>
        <w:tc>
          <w:tcPr>
            <w:tcW w:w="9613" w:type="dxa"/>
            <w:gridSpan w:val="4"/>
          </w:tcPr>
          <w:p w14:paraId="6B2B82FE" w14:textId="127588C2" w:rsidR="005B283C" w:rsidRPr="003078CA" w:rsidRDefault="005B283C" w:rsidP="00627E76">
            <w:pPr>
              <w:ind w:firstLine="589"/>
              <w:rPr>
                <w:rFonts w:ascii="Times New Roman" w:eastAsia="Times New Roman" w:hAnsi="Times New Roman" w:cs="Times New Roman"/>
                <w:sz w:val="24"/>
                <w:szCs w:val="24"/>
                <w:lang w:val="ru-RU"/>
              </w:rPr>
            </w:pPr>
            <w:r w:rsidRPr="003078CA">
              <w:rPr>
                <w:rFonts w:ascii="Times New Roman" w:eastAsia="Times New Roman" w:hAnsi="Times New Roman" w:cs="Times New Roman"/>
                <w:sz w:val="24"/>
                <w:szCs w:val="24"/>
                <w:lang w:val="ru-RU"/>
              </w:rPr>
              <w:t xml:space="preserve">Примечание </w:t>
            </w:r>
            <w:r w:rsidR="00627E76">
              <w:rPr>
                <w:rFonts w:ascii="Times New Roman" w:eastAsia="Times New Roman" w:hAnsi="Times New Roman" w:cs="Times New Roman"/>
                <w:sz w:val="24"/>
                <w:szCs w:val="24"/>
                <w:lang w:val="ru-RU"/>
              </w:rPr>
              <w:t xml:space="preserve">– </w:t>
            </w:r>
            <w:r w:rsidR="00627E76" w:rsidRPr="003078CA">
              <w:rPr>
                <w:rFonts w:ascii="Times New Roman" w:eastAsia="Times New Roman" w:hAnsi="Times New Roman" w:cs="Times New Roman"/>
                <w:sz w:val="24"/>
                <w:szCs w:val="24"/>
                <w:lang w:val="ru-RU"/>
              </w:rPr>
              <w:t xml:space="preserve">Рассчитано </w:t>
            </w:r>
            <w:r w:rsidR="00627E76">
              <w:rPr>
                <w:rFonts w:ascii="Times New Roman" w:eastAsia="Times New Roman" w:hAnsi="Times New Roman" w:cs="Times New Roman"/>
                <w:sz w:val="24"/>
                <w:szCs w:val="24"/>
                <w:lang w:val="ru-RU"/>
              </w:rPr>
              <w:t>и составлено автором</w:t>
            </w:r>
          </w:p>
        </w:tc>
      </w:tr>
    </w:tbl>
    <w:p w14:paraId="09106A4A"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55CA3F3F" w14:textId="453191CF" w:rsidR="00495664" w:rsidRDefault="005E0469" w:rsidP="005B283C">
      <w:pPr>
        <w:pBdr>
          <w:top w:val="nil"/>
          <w:left w:val="nil"/>
          <w:bottom w:val="nil"/>
          <w:right w:val="nil"/>
          <w:between w:val="nil"/>
        </w:pBdr>
        <w:rPr>
          <w:rFonts w:ascii="Times New Roman" w:eastAsia="Times New Roman" w:hAnsi="Times New Roman" w:cs="Times New Roman"/>
          <w:color w:val="000000"/>
          <w:sz w:val="28"/>
          <w:szCs w:val="28"/>
          <w:lang w:val="kk-KZ"/>
        </w:rPr>
      </w:pPr>
      <w:r w:rsidRPr="003078CA">
        <w:rPr>
          <w:rFonts w:ascii="Times New Roman" w:eastAsia="Times New Roman" w:hAnsi="Times New Roman" w:cs="Times New Roman"/>
          <w:color w:val="000000"/>
          <w:sz w:val="28"/>
          <w:szCs w:val="28"/>
        </w:rPr>
        <w:t xml:space="preserve">Таблица </w:t>
      </w:r>
      <w:r w:rsidR="00C62CD5">
        <w:rPr>
          <w:rFonts w:ascii="Times New Roman" w:eastAsia="Times New Roman" w:hAnsi="Times New Roman" w:cs="Times New Roman"/>
          <w:color w:val="000000"/>
          <w:sz w:val="28"/>
          <w:szCs w:val="28"/>
          <w:lang w:val="ru-RU"/>
        </w:rPr>
        <w:t>2</w:t>
      </w:r>
      <w:r w:rsidR="0085551E">
        <w:rPr>
          <w:rFonts w:ascii="Times New Roman" w:eastAsia="Times New Roman" w:hAnsi="Times New Roman" w:cs="Times New Roman"/>
          <w:color w:val="000000"/>
          <w:sz w:val="28"/>
          <w:szCs w:val="28"/>
          <w:lang w:val="ru-RU"/>
        </w:rPr>
        <w:t>3</w:t>
      </w:r>
      <w:r w:rsidR="005B283C" w:rsidRPr="003078CA">
        <w:rPr>
          <w:rFonts w:ascii="Times New Roman" w:eastAsia="Times New Roman" w:hAnsi="Times New Roman" w:cs="Times New Roman"/>
          <w:color w:val="000000"/>
          <w:sz w:val="28"/>
          <w:szCs w:val="28"/>
          <w:lang w:val="ru-RU"/>
        </w:rPr>
        <w:t xml:space="preserve"> </w:t>
      </w:r>
      <w:r w:rsidR="00627E76">
        <w:rPr>
          <w:rFonts w:ascii="Times New Roman" w:eastAsia="Times New Roman" w:hAnsi="Times New Roman" w:cs="Times New Roman"/>
          <w:color w:val="000000"/>
          <w:sz w:val="28"/>
          <w:szCs w:val="28"/>
          <w:lang w:val="ru-RU"/>
        </w:rPr>
        <w:t>‒</w:t>
      </w:r>
      <w:r w:rsidR="005B283C" w:rsidRPr="003078CA">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Ключевые результаты модели</w:t>
      </w:r>
    </w:p>
    <w:p w14:paraId="10FC0BB9" w14:textId="77777777" w:rsidR="00627E76" w:rsidRPr="00627E76" w:rsidRDefault="00627E76" w:rsidP="005B283C">
      <w:pPr>
        <w:pBdr>
          <w:top w:val="nil"/>
          <w:left w:val="nil"/>
          <w:bottom w:val="nil"/>
          <w:right w:val="nil"/>
          <w:between w:val="nil"/>
        </w:pBdr>
        <w:rPr>
          <w:rFonts w:ascii="Times New Roman" w:eastAsia="Times New Roman" w:hAnsi="Times New Roman" w:cs="Times New Roman"/>
          <w:color w:val="000000"/>
          <w:sz w:val="16"/>
          <w:szCs w:val="16"/>
          <w:lang w:val="kk-KZ"/>
        </w:rPr>
      </w:pPr>
    </w:p>
    <w:tbl>
      <w:tblPr>
        <w:tblStyle w:val="afc"/>
        <w:tblW w:w="9631"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3"/>
        <w:gridCol w:w="1473"/>
        <w:gridCol w:w="1276"/>
        <w:gridCol w:w="2359"/>
      </w:tblGrid>
      <w:tr w:rsidR="00495664" w:rsidRPr="003078CA" w14:paraId="1E5B596C" w14:textId="77777777" w:rsidTr="00627E76">
        <w:tc>
          <w:tcPr>
            <w:tcW w:w="4523" w:type="dxa"/>
          </w:tcPr>
          <w:p w14:paraId="4AE92DBA" w14:textId="77777777" w:rsidR="00495664" w:rsidRPr="003078CA" w:rsidRDefault="005E0469"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Пояснение</w:t>
            </w:r>
          </w:p>
        </w:tc>
        <w:tc>
          <w:tcPr>
            <w:tcW w:w="1473" w:type="dxa"/>
          </w:tcPr>
          <w:p w14:paraId="6E8C0A3D" w14:textId="77777777" w:rsidR="00495664" w:rsidRPr="003078CA" w:rsidRDefault="005E0469"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Оценка</w:t>
            </w:r>
          </w:p>
        </w:tc>
        <w:tc>
          <w:tcPr>
            <w:tcW w:w="1276" w:type="dxa"/>
          </w:tcPr>
          <w:p w14:paraId="0D71C5EB" w14:textId="77777777" w:rsidR="00495664" w:rsidRPr="003078CA" w:rsidRDefault="005E0469"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t-стат</w:t>
            </w:r>
          </w:p>
        </w:tc>
        <w:tc>
          <w:tcPr>
            <w:tcW w:w="2359" w:type="dxa"/>
          </w:tcPr>
          <w:p w14:paraId="60C2704E" w14:textId="77777777" w:rsidR="00495664" w:rsidRPr="003078CA" w:rsidRDefault="005E0469"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Значимость</w:t>
            </w:r>
          </w:p>
        </w:tc>
      </w:tr>
      <w:tr w:rsidR="00495664" w:rsidRPr="003078CA" w14:paraId="5CB5B885" w14:textId="77777777" w:rsidTr="00627E76">
        <w:tc>
          <w:tcPr>
            <w:tcW w:w="4523" w:type="dxa"/>
          </w:tcPr>
          <w:p w14:paraId="31824C18" w14:textId="77777777" w:rsidR="00495664" w:rsidRPr="003078CA" w:rsidRDefault="005E0469">
            <w:pPr>
              <w:jc w:val="both"/>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R² скорр.</w:t>
            </w:r>
          </w:p>
        </w:tc>
        <w:tc>
          <w:tcPr>
            <w:tcW w:w="1473" w:type="dxa"/>
          </w:tcPr>
          <w:p w14:paraId="6EADEF9C" w14:textId="77777777" w:rsidR="00495664" w:rsidRPr="003078CA" w:rsidRDefault="005E0469"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0,927</w:t>
            </w:r>
          </w:p>
        </w:tc>
        <w:tc>
          <w:tcPr>
            <w:tcW w:w="1276" w:type="dxa"/>
          </w:tcPr>
          <w:p w14:paraId="21CE2B09" w14:textId="77777777" w:rsidR="00495664" w:rsidRPr="003078CA" w:rsidRDefault="005E0469"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w:t>
            </w:r>
          </w:p>
        </w:tc>
        <w:tc>
          <w:tcPr>
            <w:tcW w:w="2359" w:type="dxa"/>
          </w:tcPr>
          <w:p w14:paraId="7D55B961" w14:textId="77777777" w:rsidR="00495664" w:rsidRPr="003078CA" w:rsidRDefault="005E0469"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 xml:space="preserve">p </w:t>
            </w:r>
            <w:proofErr w:type="gramStart"/>
            <w:r w:rsidRPr="003078CA">
              <w:rPr>
                <w:rFonts w:ascii="Times New Roman" w:eastAsia="Times New Roman" w:hAnsi="Times New Roman" w:cs="Times New Roman"/>
                <w:sz w:val="24"/>
                <w:szCs w:val="24"/>
              </w:rPr>
              <w:t>&lt; 0</w:t>
            </w:r>
            <w:proofErr w:type="gramEnd"/>
            <w:r w:rsidRPr="003078CA">
              <w:rPr>
                <w:rFonts w:ascii="Times New Roman" w:eastAsia="Times New Roman" w:hAnsi="Times New Roman" w:cs="Times New Roman"/>
                <w:sz w:val="24"/>
                <w:szCs w:val="24"/>
              </w:rPr>
              <w:t>,01</w:t>
            </w:r>
          </w:p>
        </w:tc>
      </w:tr>
      <w:tr w:rsidR="00650FB5" w:rsidRPr="003078CA" w14:paraId="73B79A02" w14:textId="77777777" w:rsidTr="00627E76">
        <w:tc>
          <w:tcPr>
            <w:tcW w:w="4523" w:type="dxa"/>
          </w:tcPr>
          <w:p w14:paraId="4274B0F1" w14:textId="77777777" w:rsidR="00650FB5" w:rsidRPr="003078CA" w:rsidRDefault="00650FB5">
            <w:pPr>
              <w:jc w:val="both"/>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Эластичность по ВРП</w:t>
            </w:r>
          </w:p>
        </w:tc>
        <w:tc>
          <w:tcPr>
            <w:tcW w:w="1473" w:type="dxa"/>
          </w:tcPr>
          <w:p w14:paraId="11B4D33D" w14:textId="77777777" w:rsidR="00650FB5" w:rsidRPr="003078CA" w:rsidRDefault="00650FB5"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+0,74</w:t>
            </w:r>
          </w:p>
        </w:tc>
        <w:tc>
          <w:tcPr>
            <w:tcW w:w="1276" w:type="dxa"/>
          </w:tcPr>
          <w:p w14:paraId="61187BC9" w14:textId="77777777" w:rsidR="00650FB5" w:rsidRPr="003078CA" w:rsidRDefault="00650FB5"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6,1</w:t>
            </w:r>
          </w:p>
        </w:tc>
        <w:tc>
          <w:tcPr>
            <w:tcW w:w="2359" w:type="dxa"/>
          </w:tcPr>
          <w:p w14:paraId="0351C9CE" w14:textId="14A713F1" w:rsidR="00650FB5" w:rsidRPr="00650FB5" w:rsidRDefault="00650FB5" w:rsidP="005B283C">
            <w:pPr>
              <w:jc w:val="center"/>
              <w:rPr>
                <w:rFonts w:ascii="Times New Roman" w:eastAsia="Times New Roman" w:hAnsi="Times New Roman" w:cs="Times New Roman"/>
                <w:sz w:val="24"/>
                <w:szCs w:val="24"/>
                <w:highlight w:val="yellow"/>
              </w:rPr>
            </w:pPr>
            <w:r w:rsidRPr="00DA5E31">
              <w:rPr>
                <w:rFonts w:ascii="Times New Roman" w:eastAsia="Times New Roman" w:hAnsi="Times New Roman" w:cs="Times New Roman"/>
                <w:sz w:val="24"/>
                <w:szCs w:val="24"/>
              </w:rPr>
              <w:t>–</w:t>
            </w:r>
          </w:p>
        </w:tc>
      </w:tr>
      <w:tr w:rsidR="00650FB5" w:rsidRPr="003078CA" w14:paraId="2003B13A" w14:textId="77777777" w:rsidTr="00627E76">
        <w:tc>
          <w:tcPr>
            <w:tcW w:w="4523" w:type="dxa"/>
          </w:tcPr>
          <w:p w14:paraId="659C2514" w14:textId="77777777" w:rsidR="00650FB5" w:rsidRPr="003078CA" w:rsidRDefault="00650FB5">
            <w:pPr>
              <w:jc w:val="both"/>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Эластичность по доходам</w:t>
            </w:r>
          </w:p>
        </w:tc>
        <w:tc>
          <w:tcPr>
            <w:tcW w:w="1473" w:type="dxa"/>
          </w:tcPr>
          <w:p w14:paraId="324765D4" w14:textId="77777777" w:rsidR="00650FB5" w:rsidRPr="003078CA" w:rsidRDefault="00650FB5"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+0,52</w:t>
            </w:r>
          </w:p>
        </w:tc>
        <w:tc>
          <w:tcPr>
            <w:tcW w:w="1276" w:type="dxa"/>
          </w:tcPr>
          <w:p w14:paraId="781A4FA0" w14:textId="77777777" w:rsidR="00650FB5" w:rsidRPr="003078CA" w:rsidRDefault="00650FB5"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5,4</w:t>
            </w:r>
          </w:p>
        </w:tc>
        <w:tc>
          <w:tcPr>
            <w:tcW w:w="2359" w:type="dxa"/>
          </w:tcPr>
          <w:p w14:paraId="246DB69F" w14:textId="68B4C6B6" w:rsidR="00650FB5" w:rsidRPr="00650FB5" w:rsidRDefault="00650FB5" w:rsidP="005B283C">
            <w:pPr>
              <w:jc w:val="center"/>
              <w:rPr>
                <w:rFonts w:ascii="Times New Roman" w:eastAsia="Times New Roman" w:hAnsi="Times New Roman" w:cs="Times New Roman"/>
                <w:sz w:val="24"/>
                <w:szCs w:val="24"/>
                <w:highlight w:val="yellow"/>
              </w:rPr>
            </w:pPr>
            <w:r w:rsidRPr="00DA5E31">
              <w:rPr>
                <w:rFonts w:ascii="Times New Roman" w:eastAsia="Times New Roman" w:hAnsi="Times New Roman" w:cs="Times New Roman"/>
                <w:sz w:val="24"/>
                <w:szCs w:val="24"/>
              </w:rPr>
              <w:t>–</w:t>
            </w:r>
          </w:p>
        </w:tc>
      </w:tr>
      <w:tr w:rsidR="00650FB5" w:rsidRPr="003078CA" w14:paraId="3A748B95" w14:textId="77777777" w:rsidTr="00627E76">
        <w:tc>
          <w:tcPr>
            <w:tcW w:w="4523" w:type="dxa"/>
          </w:tcPr>
          <w:p w14:paraId="48B2D224" w14:textId="77777777" w:rsidR="00650FB5" w:rsidRPr="003078CA" w:rsidRDefault="00650FB5">
            <w:pPr>
              <w:jc w:val="both"/>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Эластичность по безработице</w:t>
            </w:r>
          </w:p>
        </w:tc>
        <w:tc>
          <w:tcPr>
            <w:tcW w:w="1473" w:type="dxa"/>
          </w:tcPr>
          <w:p w14:paraId="0F348147" w14:textId="77777777" w:rsidR="00650FB5" w:rsidRPr="003078CA" w:rsidRDefault="00650FB5"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–0,21</w:t>
            </w:r>
          </w:p>
        </w:tc>
        <w:tc>
          <w:tcPr>
            <w:tcW w:w="1276" w:type="dxa"/>
          </w:tcPr>
          <w:p w14:paraId="6C503E3B" w14:textId="77777777" w:rsidR="00650FB5" w:rsidRPr="003078CA" w:rsidRDefault="00650FB5"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–3,9</w:t>
            </w:r>
          </w:p>
        </w:tc>
        <w:tc>
          <w:tcPr>
            <w:tcW w:w="2359" w:type="dxa"/>
          </w:tcPr>
          <w:p w14:paraId="5D705B89" w14:textId="7A381CDD" w:rsidR="00650FB5" w:rsidRPr="00650FB5" w:rsidRDefault="00650FB5" w:rsidP="005B283C">
            <w:pPr>
              <w:jc w:val="center"/>
              <w:rPr>
                <w:rFonts w:ascii="Times New Roman" w:eastAsia="Times New Roman" w:hAnsi="Times New Roman" w:cs="Times New Roman"/>
                <w:sz w:val="24"/>
                <w:szCs w:val="24"/>
                <w:highlight w:val="yellow"/>
              </w:rPr>
            </w:pPr>
            <w:r w:rsidRPr="00DA5E31">
              <w:rPr>
                <w:rFonts w:ascii="Times New Roman" w:eastAsia="Times New Roman" w:hAnsi="Times New Roman" w:cs="Times New Roman"/>
                <w:sz w:val="24"/>
                <w:szCs w:val="24"/>
              </w:rPr>
              <w:t>–</w:t>
            </w:r>
          </w:p>
        </w:tc>
      </w:tr>
      <w:tr w:rsidR="00650FB5" w:rsidRPr="003078CA" w14:paraId="73B0DBBE" w14:textId="77777777" w:rsidTr="00627E76">
        <w:tc>
          <w:tcPr>
            <w:tcW w:w="4523" w:type="dxa"/>
          </w:tcPr>
          <w:p w14:paraId="241BB3CA" w14:textId="77777777" w:rsidR="00650FB5" w:rsidRPr="003078CA" w:rsidRDefault="00650FB5">
            <w:pPr>
              <w:jc w:val="both"/>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Эластичность по бедности</w:t>
            </w:r>
          </w:p>
        </w:tc>
        <w:tc>
          <w:tcPr>
            <w:tcW w:w="1473" w:type="dxa"/>
          </w:tcPr>
          <w:p w14:paraId="55CD0BFF" w14:textId="77777777" w:rsidR="00650FB5" w:rsidRPr="003078CA" w:rsidRDefault="00650FB5"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–0,17</w:t>
            </w:r>
          </w:p>
        </w:tc>
        <w:tc>
          <w:tcPr>
            <w:tcW w:w="1276" w:type="dxa"/>
          </w:tcPr>
          <w:p w14:paraId="365217A5" w14:textId="77777777" w:rsidR="00650FB5" w:rsidRPr="003078CA" w:rsidRDefault="00650FB5" w:rsidP="005B283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–2,8</w:t>
            </w:r>
          </w:p>
        </w:tc>
        <w:tc>
          <w:tcPr>
            <w:tcW w:w="2359" w:type="dxa"/>
          </w:tcPr>
          <w:p w14:paraId="0661DEE6" w14:textId="55B847F0" w:rsidR="00650FB5" w:rsidRPr="00650FB5" w:rsidRDefault="00650FB5" w:rsidP="005B283C">
            <w:pPr>
              <w:jc w:val="center"/>
              <w:rPr>
                <w:rFonts w:ascii="Times New Roman" w:eastAsia="Times New Roman" w:hAnsi="Times New Roman" w:cs="Times New Roman"/>
                <w:sz w:val="24"/>
                <w:szCs w:val="24"/>
                <w:highlight w:val="yellow"/>
              </w:rPr>
            </w:pPr>
            <w:r w:rsidRPr="00DA5E31">
              <w:rPr>
                <w:rFonts w:ascii="Times New Roman" w:eastAsia="Times New Roman" w:hAnsi="Times New Roman" w:cs="Times New Roman"/>
                <w:sz w:val="24"/>
                <w:szCs w:val="24"/>
              </w:rPr>
              <w:t>–</w:t>
            </w:r>
          </w:p>
        </w:tc>
      </w:tr>
      <w:tr w:rsidR="00305A1A" w:rsidRPr="003078CA" w14:paraId="3D8F0800" w14:textId="77777777" w:rsidTr="00627E76">
        <w:tc>
          <w:tcPr>
            <w:tcW w:w="9631" w:type="dxa"/>
            <w:gridSpan w:val="4"/>
          </w:tcPr>
          <w:p w14:paraId="7C860C33" w14:textId="05EC53DF" w:rsidR="00305A1A" w:rsidRPr="003078CA" w:rsidRDefault="00305A1A" w:rsidP="00627E76">
            <w:pPr>
              <w:ind w:firstLine="559"/>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lang w:val="ru-RU"/>
              </w:rPr>
              <w:t xml:space="preserve">Примечание </w:t>
            </w:r>
            <w:r w:rsidR="00627E76">
              <w:rPr>
                <w:rFonts w:ascii="Times New Roman" w:eastAsia="Times New Roman" w:hAnsi="Times New Roman" w:cs="Times New Roman"/>
                <w:sz w:val="24"/>
                <w:szCs w:val="24"/>
                <w:lang w:val="ru-RU"/>
              </w:rPr>
              <w:t xml:space="preserve">– </w:t>
            </w:r>
            <w:r w:rsidR="00627E76" w:rsidRPr="003078CA">
              <w:rPr>
                <w:rFonts w:ascii="Times New Roman" w:eastAsia="Times New Roman" w:hAnsi="Times New Roman" w:cs="Times New Roman"/>
                <w:sz w:val="24"/>
                <w:szCs w:val="24"/>
                <w:lang w:val="ru-RU"/>
              </w:rPr>
              <w:t xml:space="preserve">Рассчитано </w:t>
            </w:r>
            <w:r w:rsidR="009B67B1">
              <w:rPr>
                <w:rFonts w:ascii="Times New Roman" w:eastAsia="Times New Roman" w:hAnsi="Times New Roman" w:cs="Times New Roman"/>
                <w:sz w:val="24"/>
                <w:szCs w:val="24"/>
                <w:lang w:val="ru-RU"/>
              </w:rPr>
              <w:t>и составлено автором</w:t>
            </w:r>
          </w:p>
        </w:tc>
      </w:tr>
    </w:tbl>
    <w:p w14:paraId="62EAFF15"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6C48BA98" w14:textId="5E3B2EAF" w:rsidR="00495664" w:rsidRPr="003078CA" w:rsidRDefault="00C62CD5" w:rsidP="00627E76">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В соответствии с таблицей 2</w:t>
      </w:r>
      <w:r w:rsidR="0085551E">
        <w:rPr>
          <w:rFonts w:ascii="Times New Roman" w:eastAsia="Times New Roman" w:hAnsi="Times New Roman" w:cs="Times New Roman"/>
          <w:color w:val="000000"/>
          <w:sz w:val="28"/>
          <w:szCs w:val="28"/>
          <w:lang w:val="ru-RU"/>
        </w:rPr>
        <w:t>3</w:t>
      </w:r>
      <w:r>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 xml:space="preserve">ключевые </w:t>
      </w:r>
      <w:r w:rsidR="005E0469" w:rsidRPr="003078CA">
        <w:rPr>
          <w:rFonts w:ascii="Times New Roman" w:eastAsia="Times New Roman" w:hAnsi="Times New Roman" w:cs="Times New Roman"/>
          <w:color w:val="000000"/>
          <w:sz w:val="28"/>
          <w:szCs w:val="28"/>
        </w:rPr>
        <w:t>результаты модели свидетельствуют о т</w:t>
      </w:r>
      <w:r w:rsidR="002933BE" w:rsidRPr="003078CA">
        <w:rPr>
          <w:rFonts w:ascii="Times New Roman" w:eastAsia="Times New Roman" w:hAnsi="Times New Roman" w:cs="Times New Roman"/>
          <w:color w:val="000000"/>
          <w:sz w:val="28"/>
          <w:szCs w:val="28"/>
        </w:rPr>
        <w:t>ом, что рост реального ВРП на 1</w:t>
      </w:r>
      <w:r w:rsidR="005E0469" w:rsidRPr="003078CA">
        <w:rPr>
          <w:rFonts w:ascii="Times New Roman" w:eastAsia="Times New Roman" w:hAnsi="Times New Roman" w:cs="Times New Roman"/>
          <w:color w:val="000000"/>
          <w:sz w:val="28"/>
          <w:szCs w:val="28"/>
        </w:rPr>
        <w:t>% ассоциирован с прирос</w:t>
      </w:r>
      <w:r w:rsidR="002933BE" w:rsidRPr="003078CA">
        <w:rPr>
          <w:rFonts w:ascii="Times New Roman" w:eastAsia="Times New Roman" w:hAnsi="Times New Roman" w:cs="Times New Roman"/>
          <w:color w:val="000000"/>
          <w:sz w:val="28"/>
          <w:szCs w:val="28"/>
        </w:rPr>
        <w:t>том внутренних миграций на 0,74</w:t>
      </w:r>
      <w:r w:rsidR="005E0469" w:rsidRPr="003078CA">
        <w:rPr>
          <w:rFonts w:ascii="Times New Roman" w:eastAsia="Times New Roman" w:hAnsi="Times New Roman" w:cs="Times New Roman"/>
          <w:color w:val="000000"/>
          <w:sz w:val="28"/>
          <w:szCs w:val="28"/>
        </w:rPr>
        <w:t>%; повышение безработицы на 1 п.п. снижает мигр</w:t>
      </w:r>
      <w:r w:rsidR="002933BE" w:rsidRPr="003078CA">
        <w:rPr>
          <w:rFonts w:ascii="Times New Roman" w:eastAsia="Times New Roman" w:hAnsi="Times New Roman" w:cs="Times New Roman"/>
          <w:color w:val="000000"/>
          <w:sz w:val="28"/>
          <w:szCs w:val="28"/>
        </w:rPr>
        <w:t>ационные потоки примерно на 0,2%. Модель объясняет 93</w:t>
      </w:r>
      <w:r w:rsidR="005E0469" w:rsidRPr="003078CA">
        <w:rPr>
          <w:rFonts w:ascii="Times New Roman" w:eastAsia="Times New Roman" w:hAnsi="Times New Roman" w:cs="Times New Roman"/>
          <w:color w:val="000000"/>
          <w:sz w:val="28"/>
          <w:szCs w:val="28"/>
        </w:rPr>
        <w:t xml:space="preserve">% междугодовой вариации миграции. </w:t>
      </w:r>
    </w:p>
    <w:p w14:paraId="3D2B3DA0" w14:textId="2ACCACC6" w:rsidR="00495664" w:rsidRPr="003078CA" w:rsidRDefault="005E0469" w:rsidP="00627E76">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 результате эконометрического анализа был</w:t>
      </w:r>
      <w:r w:rsidR="00B401F0" w:rsidRPr="003078CA">
        <w:rPr>
          <w:rFonts w:ascii="Times New Roman" w:eastAsia="Times New Roman" w:hAnsi="Times New Roman" w:cs="Times New Roman"/>
          <w:color w:val="000000"/>
          <w:sz w:val="28"/>
          <w:szCs w:val="28"/>
          <w:lang w:val="ru-RU"/>
        </w:rPr>
        <w:t>о</w:t>
      </w:r>
      <w:r w:rsidRPr="003078CA">
        <w:rPr>
          <w:rFonts w:ascii="Times New Roman" w:eastAsia="Times New Roman" w:hAnsi="Times New Roman" w:cs="Times New Roman"/>
          <w:color w:val="000000"/>
          <w:sz w:val="28"/>
          <w:szCs w:val="28"/>
        </w:rPr>
        <w:t xml:space="preserve"> выявлено, что экономический рост как «драйвер» фактор – сильная положительная корреляция (+0,91) между ВРП и миграцией подтверждает гипотезу, что расширение экономической активности стимулирует перемещение рабочей силы к динамичным центрам.</w:t>
      </w:r>
    </w:p>
    <w:p w14:paraId="3EE7E5E3" w14:textId="77777777" w:rsidR="00495664" w:rsidRPr="003078CA" w:rsidRDefault="005E0469" w:rsidP="00627E76">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Доходы населения (+0,93) усиливают эффект ВРП, указывая на роль потребительской привлекательности регионов-реципиентов. При этом безработица и бедность выступают «выталкивающими» факторами: отрицательные корреляции (–0,77 и –0,82) показывают, что ухудшение условий на рынке труда тормозит миграцию в абсолютном выражении (люди становятся менее мобильны, предпочитая находится на прежнем месте).</w:t>
      </w:r>
    </w:p>
    <w:p w14:paraId="616B093C" w14:textId="77777777" w:rsidR="00495664" w:rsidRPr="003078CA" w:rsidRDefault="005E0469" w:rsidP="00627E76">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Использование годовых лог-форм обеспечивает интерпретацию коэффициентов как эластичности, согласующихся с потребностями политики (на 1 % изменения фактора – сколько % мигрантов).</w:t>
      </w:r>
    </w:p>
    <w:p w14:paraId="624E1F7B" w14:textId="77777777" w:rsidR="00495664" w:rsidRPr="003078CA" w:rsidRDefault="005E0469" w:rsidP="00627E76">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Проверены допущения OLS: остатки приблизительно нормальны, автокорреляция не выявлена (Durbin-Watson ≈ 2,1), мультиколлинеарность допустимая (VIF </w:t>
      </w:r>
      <w:proofErr w:type="gramStart"/>
      <w:r w:rsidRPr="003078CA">
        <w:rPr>
          <w:rFonts w:ascii="Times New Roman" w:eastAsia="Times New Roman" w:hAnsi="Times New Roman" w:cs="Times New Roman"/>
          <w:color w:val="000000"/>
          <w:sz w:val="28"/>
          <w:szCs w:val="28"/>
        </w:rPr>
        <w:t>&lt; 5</w:t>
      </w:r>
      <w:proofErr w:type="gramEnd"/>
      <w:r w:rsidRPr="003078CA">
        <w:rPr>
          <w:rFonts w:ascii="Times New Roman" w:eastAsia="Times New Roman" w:hAnsi="Times New Roman" w:cs="Times New Roman"/>
          <w:color w:val="000000"/>
          <w:sz w:val="28"/>
          <w:szCs w:val="28"/>
        </w:rPr>
        <w:t>).</w:t>
      </w:r>
    </w:p>
    <w:p w14:paraId="6A1AA5F8" w14:textId="77777777" w:rsidR="00495664" w:rsidRPr="003078CA" w:rsidRDefault="005E0469" w:rsidP="00627E76">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Из-за короткого ряда структурного разрыва 2020 г. (COVID-19) применён dummy-шок, в итоговой спецификации незначим.</w:t>
      </w:r>
    </w:p>
    <w:p w14:paraId="1B5E17B4" w14:textId="4FB02E2B" w:rsidR="00495664" w:rsidRPr="003078CA" w:rsidRDefault="005E0469" w:rsidP="00627E76">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Таким образом, результативность экономических инструментов: субсидии, налоговые преференции и инфраструктурные инвестиции, повышающие региональный ВРП и доходы населения, статистически подтверждён</w:t>
      </w:r>
      <w:r w:rsidR="002933BE" w:rsidRPr="003078CA">
        <w:rPr>
          <w:rFonts w:ascii="Times New Roman" w:eastAsia="Times New Roman" w:hAnsi="Times New Roman" w:cs="Times New Roman"/>
          <w:color w:val="000000"/>
          <w:sz w:val="28"/>
          <w:szCs w:val="28"/>
          <w:lang w:val="ru-RU"/>
        </w:rPr>
        <w:t>н</w:t>
      </w:r>
      <w:r w:rsidRPr="003078CA">
        <w:rPr>
          <w:rFonts w:ascii="Times New Roman" w:eastAsia="Times New Roman" w:hAnsi="Times New Roman" w:cs="Times New Roman"/>
          <w:color w:val="000000"/>
          <w:sz w:val="28"/>
          <w:szCs w:val="28"/>
        </w:rPr>
        <w:t>о увеличивают внутрирегиональные миграции.</w:t>
      </w:r>
    </w:p>
    <w:p w14:paraId="03C00A7E" w14:textId="77777777" w:rsidR="00495664" w:rsidRPr="003078CA" w:rsidRDefault="005E0469" w:rsidP="00627E76">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Пороговый эффект рынка труда: количественно оценённая эластичность –0,21 по безработице означает, что даже умеренное ухудшение условий найма способно нивелировать до ¼ ожидаемого «притягивающего» эффекта субсидий, если эти факторы не компенсированы.</w:t>
      </w:r>
    </w:p>
    <w:p w14:paraId="795F3CCA" w14:textId="77777777" w:rsidR="00495664" w:rsidRPr="003078CA" w:rsidRDefault="005E0469" w:rsidP="00627E76">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Масштаб влияния доходов (β≈0,5) показывает, что половина всех приростов мигрантов объяснима динамикой покупательной способности – следовательно, прямые денежные стимулы (выплаты, ипотечные сертификаты) остаются ключевым рычагом.</w:t>
      </w:r>
    </w:p>
    <w:p w14:paraId="55AC1A5A" w14:textId="77777777" w:rsidR="00495664" w:rsidRPr="003078CA" w:rsidRDefault="005E0469" w:rsidP="00627E76">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Практическая применимость: полученные коэффициенты могут быть встроены в модель «затраты-эффективность для расчёта ROI отдельных мер – сколько дополнительных мигрантов обеспечивает каждый бюджетный миллиард тенге, вложенный в субсидирование или налоговые льготы.</w:t>
      </w:r>
    </w:p>
    <w:p w14:paraId="2B42F8ED" w14:textId="191B4C38" w:rsidR="00495664" w:rsidRPr="003078CA" w:rsidRDefault="005E0469" w:rsidP="00627E76">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Таким образом, представленный статистический анализ подтверждает одну из гипотез диссертации: экономические инструменты обладают измеримой и значимой силой воздействия на территориальное перераспределение населения, а их оптимизация требует учёта рыночных параметров (безработица, доходы) наряду с прямыми выплатами.</w:t>
      </w:r>
    </w:p>
    <w:p w14:paraId="435471F7" w14:textId="59FF9AC1" w:rsidR="00495664" w:rsidRDefault="005E0469" w:rsidP="00627E76">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На основе анализа результатов опроса и нормативно-правовой базы внут</w:t>
      </w:r>
      <w:r w:rsidR="00697182" w:rsidRPr="003078CA">
        <w:rPr>
          <w:rFonts w:ascii="Times New Roman" w:eastAsia="Times New Roman" w:hAnsi="Times New Roman" w:cs="Times New Roman"/>
          <w:color w:val="000000"/>
          <w:sz w:val="28"/>
          <w:szCs w:val="28"/>
        </w:rPr>
        <w:t>ренней миграции в Казахстане составлена С</w:t>
      </w:r>
      <w:r w:rsidRPr="003078CA">
        <w:rPr>
          <w:rFonts w:ascii="Times New Roman" w:eastAsia="Times New Roman" w:hAnsi="Times New Roman" w:cs="Times New Roman"/>
          <w:color w:val="000000"/>
          <w:sz w:val="28"/>
          <w:szCs w:val="28"/>
        </w:rPr>
        <w:t>хема этапов регулирования миграционных процессов с выявленными узкими местами</w:t>
      </w:r>
      <w:r w:rsidR="001A1D07">
        <w:rPr>
          <w:rFonts w:ascii="Times New Roman" w:eastAsia="Times New Roman" w:hAnsi="Times New Roman" w:cs="Times New Roman"/>
          <w:color w:val="000000"/>
          <w:sz w:val="28"/>
          <w:szCs w:val="28"/>
          <w:lang w:val="ru-RU"/>
        </w:rPr>
        <w:t xml:space="preserve"> (рисунок 19)</w:t>
      </w:r>
      <w:r w:rsidRPr="003078CA">
        <w:rPr>
          <w:rFonts w:ascii="Times New Roman" w:eastAsia="Times New Roman" w:hAnsi="Times New Roman" w:cs="Times New Roman"/>
          <w:color w:val="000000"/>
          <w:sz w:val="28"/>
          <w:szCs w:val="28"/>
        </w:rPr>
        <w:t xml:space="preserve">. </w:t>
      </w:r>
      <w:r w:rsidR="00697182" w:rsidRPr="003078CA">
        <w:rPr>
          <w:rFonts w:ascii="Times New Roman" w:eastAsia="Times New Roman" w:hAnsi="Times New Roman" w:cs="Times New Roman"/>
          <w:color w:val="000000"/>
          <w:sz w:val="28"/>
          <w:szCs w:val="28"/>
        </w:rPr>
        <w:t>С</w:t>
      </w:r>
      <w:r w:rsidRPr="003078CA">
        <w:rPr>
          <w:rFonts w:ascii="Times New Roman" w:eastAsia="Times New Roman" w:hAnsi="Times New Roman" w:cs="Times New Roman"/>
          <w:color w:val="000000"/>
          <w:sz w:val="28"/>
          <w:szCs w:val="28"/>
        </w:rPr>
        <w:t>труктура систематизирует ключевые проблемы для диссертационного исследования.</w:t>
      </w:r>
    </w:p>
    <w:p w14:paraId="3600DBDE" w14:textId="77777777" w:rsidR="001A1D07" w:rsidRPr="001A1D07" w:rsidRDefault="001A1D07" w:rsidP="00627E76">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p>
    <w:p w14:paraId="6CC80C7E" w14:textId="77777777" w:rsidR="001A1D07" w:rsidRPr="003078CA" w:rsidRDefault="001A1D07" w:rsidP="001A1D07">
      <w:pPr>
        <w:pBdr>
          <w:top w:val="nil"/>
          <w:left w:val="nil"/>
          <w:bottom w:val="nil"/>
          <w:right w:val="nil"/>
          <w:between w:val="nil"/>
        </w:pBdr>
        <w:jc w:val="center"/>
        <w:rPr>
          <w:rFonts w:ascii="Times New Roman" w:eastAsia="Times New Roman" w:hAnsi="Times New Roman" w:cs="Times New Roman"/>
          <w:color w:val="000000"/>
          <w:sz w:val="28"/>
          <w:szCs w:val="28"/>
        </w:rPr>
      </w:pPr>
      <w:r w:rsidRPr="003078CA">
        <w:rPr>
          <w:rFonts w:ascii="Times New Roman" w:eastAsia="Times New Roman" w:hAnsi="Times New Roman" w:cs="Times New Roman"/>
          <w:noProof/>
          <w:color w:val="000000"/>
          <w:sz w:val="28"/>
          <w:szCs w:val="28"/>
          <w:lang w:val="ru-RU"/>
        </w:rPr>
        <w:drawing>
          <wp:inline distT="0" distB="0" distL="0" distR="0" wp14:anchorId="389DFF2E" wp14:editId="20534814">
            <wp:extent cx="5465871" cy="2961564"/>
            <wp:effectExtent l="0" t="0" r="0" b="0"/>
            <wp:docPr id="55"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6"/>
                    <a:srcRect t="10436"/>
                    <a:stretch>
                      <a:fillRect/>
                    </a:stretch>
                  </pic:blipFill>
                  <pic:spPr>
                    <a:xfrm>
                      <a:off x="0" y="0"/>
                      <a:ext cx="5475726" cy="2966904"/>
                    </a:xfrm>
                    <a:prstGeom prst="rect">
                      <a:avLst/>
                    </a:prstGeom>
                    <a:ln/>
                  </pic:spPr>
                </pic:pic>
              </a:graphicData>
            </a:graphic>
          </wp:inline>
        </w:drawing>
      </w:r>
    </w:p>
    <w:p w14:paraId="51943176" w14:textId="77777777" w:rsidR="001A1D07" w:rsidRPr="00BB388D" w:rsidRDefault="001A1D07" w:rsidP="001A1D07">
      <w:pPr>
        <w:pBdr>
          <w:top w:val="nil"/>
          <w:left w:val="nil"/>
          <w:bottom w:val="nil"/>
          <w:right w:val="nil"/>
          <w:between w:val="nil"/>
        </w:pBdr>
        <w:ind w:firstLine="567"/>
        <w:jc w:val="center"/>
        <w:rPr>
          <w:rFonts w:ascii="Times New Roman" w:eastAsia="Times New Roman" w:hAnsi="Times New Roman" w:cs="Times New Roman"/>
          <w:color w:val="000000"/>
          <w:sz w:val="16"/>
          <w:szCs w:val="16"/>
          <w:lang w:val="ru-RU"/>
        </w:rPr>
      </w:pPr>
    </w:p>
    <w:p w14:paraId="3D3A6717" w14:textId="77777777" w:rsidR="001A1D07" w:rsidRPr="003078CA" w:rsidRDefault="001A1D07" w:rsidP="001A1D07">
      <w:pPr>
        <w:pBdr>
          <w:top w:val="nil"/>
          <w:left w:val="nil"/>
          <w:bottom w:val="nil"/>
          <w:right w:val="nil"/>
          <w:between w:val="nil"/>
        </w:pBdr>
        <w:jc w:val="center"/>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Рисунок</w:t>
      </w:r>
      <w:r w:rsidRPr="003078CA">
        <w:rPr>
          <w:rFonts w:ascii="Times New Roman" w:eastAsia="Times New Roman" w:hAnsi="Times New Roman" w:cs="Times New Roman"/>
          <w:color w:val="000000"/>
          <w:sz w:val="28"/>
          <w:szCs w:val="28"/>
          <w:lang w:val="ru-RU"/>
        </w:rPr>
        <w:t xml:space="preserve"> 19 </w:t>
      </w:r>
      <w:r>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Основные этапы управления миграцией </w:t>
      </w:r>
      <w:r w:rsidRPr="003078CA">
        <w:rPr>
          <w:rFonts w:ascii="Times New Roman" w:eastAsia="Times New Roman" w:hAnsi="Times New Roman" w:cs="Times New Roman"/>
          <w:color w:val="000000"/>
          <w:sz w:val="28"/>
          <w:szCs w:val="28"/>
          <w:lang w:val="ru-RU"/>
        </w:rPr>
        <w:t xml:space="preserve">в Казахстане </w:t>
      </w:r>
      <w:r w:rsidRPr="003078CA">
        <w:rPr>
          <w:rFonts w:ascii="Times New Roman" w:eastAsia="Times New Roman" w:hAnsi="Times New Roman" w:cs="Times New Roman"/>
          <w:color w:val="000000"/>
          <w:sz w:val="28"/>
          <w:szCs w:val="28"/>
        </w:rPr>
        <w:t>и выявленные проблемы</w:t>
      </w:r>
    </w:p>
    <w:p w14:paraId="0491B46D" w14:textId="77777777" w:rsidR="001A1D07" w:rsidRPr="00BB388D" w:rsidRDefault="001A1D07" w:rsidP="001A1D07">
      <w:pPr>
        <w:ind w:firstLine="709"/>
        <w:rPr>
          <w:rFonts w:ascii="Times New Roman" w:eastAsia="Times New Roman" w:hAnsi="Times New Roman" w:cs="Times New Roman"/>
          <w:sz w:val="16"/>
          <w:szCs w:val="16"/>
          <w:lang w:val="ru-RU"/>
        </w:rPr>
      </w:pPr>
    </w:p>
    <w:p w14:paraId="64C36F9E" w14:textId="78307972" w:rsidR="001A1D07" w:rsidRPr="00BB388D" w:rsidRDefault="001A1D07" w:rsidP="001A1D07">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4"/>
          <w:szCs w:val="24"/>
        </w:rPr>
        <w:t xml:space="preserve">Примечание </w:t>
      </w:r>
      <w:r>
        <w:rPr>
          <w:rFonts w:ascii="Times New Roman" w:eastAsia="Times New Roman" w:hAnsi="Times New Roman" w:cs="Times New Roman"/>
          <w:sz w:val="24"/>
          <w:szCs w:val="24"/>
          <w:lang w:val="ru-RU"/>
        </w:rPr>
        <w:t xml:space="preserve">– </w:t>
      </w:r>
      <w:r w:rsidR="00650FB5">
        <w:rPr>
          <w:rFonts w:ascii="Times New Roman" w:eastAsia="Times New Roman" w:hAnsi="Times New Roman" w:cs="Times New Roman"/>
          <w:sz w:val="24"/>
          <w:szCs w:val="24"/>
          <w:lang w:val="ru-RU"/>
        </w:rPr>
        <w:t>Составлено</w:t>
      </w:r>
      <w:r>
        <w:rPr>
          <w:rFonts w:ascii="Times New Roman" w:eastAsia="Times New Roman" w:hAnsi="Times New Roman" w:cs="Times New Roman"/>
          <w:sz w:val="24"/>
          <w:szCs w:val="24"/>
        </w:rPr>
        <w:t xml:space="preserve"> автором</w:t>
      </w:r>
    </w:p>
    <w:p w14:paraId="04B001A9" w14:textId="77777777" w:rsidR="001A1D07" w:rsidRDefault="001A1D07" w:rsidP="00627E76">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p>
    <w:p w14:paraId="519F83BB" w14:textId="77777777" w:rsidR="003A1EAF"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Процесс регулирования внутренней миграции в Республике Казахстан представляет собой многоэтапный механизм, требующий слаженного взаимодействия Министерства труда и социальной защиты населения и местных исполнительных органов. Как показал анализ, система сталкивается с системными проблемами на каждом этапе – от сбора данных до корректировки программ. Ключевые узкие места включают фрагментарность учёта перемещений, отсутствие унифицированных методик расчёта потребностей в трудовых ресурсах, и бюрократические задержки при согласовании квот. Эти проблемы критичны для эффективного управления миграционными потоками, поскольку приводят к:</w:t>
      </w:r>
    </w:p>
    <w:p w14:paraId="3CC71D5E" w14:textId="251F3A4E" w:rsidR="003A1EAF" w:rsidRDefault="00C62CD5"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w:t>
      </w:r>
      <w:r w:rsidR="003A1EAF">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принятию решений на основе неполных данных (более 70% перемещений не фиксируются)</w:t>
      </w:r>
      <w:r w:rsidR="00516646" w:rsidRPr="003078CA">
        <w:rPr>
          <w:rFonts w:ascii="Times New Roman" w:eastAsia="Times New Roman" w:hAnsi="Times New Roman" w:cs="Times New Roman"/>
          <w:color w:val="000000"/>
          <w:sz w:val="28"/>
          <w:szCs w:val="28"/>
          <w:lang w:val="ru-RU"/>
        </w:rPr>
        <w:t>;</w:t>
      </w:r>
    </w:p>
    <w:p w14:paraId="65804A2F" w14:textId="0E3DF9A3" w:rsidR="003A1EAF" w:rsidRDefault="00C62CD5"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3A1EAF">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несоответствию квот реальным потребностям регионов</w:t>
      </w:r>
      <w:r w:rsidR="00516646" w:rsidRPr="003078CA">
        <w:rPr>
          <w:rFonts w:ascii="Times New Roman" w:eastAsia="Times New Roman" w:hAnsi="Times New Roman" w:cs="Times New Roman"/>
          <w:color w:val="000000"/>
          <w:sz w:val="28"/>
          <w:szCs w:val="28"/>
          <w:lang w:val="ru-RU"/>
        </w:rPr>
        <w:t>;</w:t>
      </w:r>
    </w:p>
    <w:p w14:paraId="6A6F9114" w14:textId="3442B20C" w:rsidR="00495664" w:rsidRPr="003A1EAF" w:rsidRDefault="00C62CD5"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3A1EAF">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задержкам финансирования и снижению эффективности адаптационных программ.</w:t>
      </w:r>
    </w:p>
    <w:p w14:paraId="551D8A26" w14:textId="3FAA37D6"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Устранение этих барьеров требует комплексной модернизации системы мониторинга, разработки единых методических стандартов и цифровизации межведомственного взаимодействия. Предложенная схема систематизирует проблемные зоны для дальнейшего анализа экономических инструментов их решения.</w:t>
      </w:r>
    </w:p>
    <w:p w14:paraId="6949C47F" w14:textId="7DB54302" w:rsidR="00495664" w:rsidRPr="00C62CD5"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Проведенный анализ десяти ключевых этапов этого процесса выявляет серьезные системные проблемы, которые существенно снижают эффективность экономических инструментов регулирования миграционных потоков</w:t>
      </w:r>
      <w:r w:rsidR="00C62CD5">
        <w:rPr>
          <w:rFonts w:ascii="Times New Roman" w:eastAsia="Times New Roman" w:hAnsi="Times New Roman" w:cs="Times New Roman"/>
          <w:color w:val="000000"/>
          <w:sz w:val="28"/>
          <w:szCs w:val="28"/>
          <w:lang w:val="ru-RU"/>
        </w:rPr>
        <w:t>:</w:t>
      </w:r>
    </w:p>
    <w:p w14:paraId="4E041D2B"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Этап 1: Мониторинг данных - критическая проблема основы системы</w:t>
      </w:r>
    </w:p>
    <w:p w14:paraId="0EDFDD15"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Первый этап представляет наиболее критическую проблему всей системы с уровнем критичности 10 баллов. Основная проблема заключается в том, что более 70% реальных перемещений населения остаются «невидимыми» для системы управления. Причинами данной ситуации являются фрагментарная регистрация, при которой учет проходят только участники государственных программ и часть временно прописанных граждан, а также отсутствие интеграции между системами МВД и ЕИС СТС.</w:t>
      </w:r>
    </w:p>
    <w:p w14:paraId="3D3115AB"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Это создает фундаментальную проблему для всей системы, поскольку анализ, прогнозирование и установление квот основываются на неполной информации. В результате государственные органы принимают решения, опираясь лишь на 30% реальных данных о миграционных потоках.</w:t>
      </w:r>
    </w:p>
    <w:p w14:paraId="1F190CF3"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Этап 2: Анализ потребности - методологические недостатки</w:t>
      </w:r>
    </w:p>
    <w:p w14:paraId="1F12993A"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Второй этап характеризуется высоким уровнем критичности (8 баллов) из-за отсутствия унифицированной методики расчета потребностей в трудовых ресурсах. Каждый акимат использует собственные подходы, основанные на Excel-таблицах и экспертных оценках «на глаз», что исключает возможность проверки обоснованности расчетов центральными органами. Отсутствие связи с перспективными планами инфраструктурного строительства приводит к тому, что квоты часто не соответствуют фактическим потребностям регионов. Это создает риск неэффективного распределения ресурсов и неточного прогнозирования миграционных потребностей.</w:t>
      </w:r>
    </w:p>
    <w:p w14:paraId="278CFC78"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Этапы 3-4: Согласование квот - организационные барьеры</w:t>
      </w:r>
    </w:p>
    <w:p w14:paraId="66BE5C7C"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Этапы предложения и утверждения квот демонстрируют проблемы организационного характера с уровнями критичности 6 и 8 баллов соответственно. Ручная обработка данных на этапе предложения квот замедляет процессы из-за недостаточной автоматизации. Особенно критичным является этап утверждения квот, где процесс согласования между МТСЗН, МВД, Министерством национальной экономики и Министерством финансов растягивается на 2-3 месяца. Консолидация данных из различных систем производится вручную в Excel, что создает риски ошибок и дополнительных задержек.</w:t>
      </w:r>
    </w:p>
    <w:p w14:paraId="2FEEF988"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Этап 5: Загрузка в ЕИС - технологические сбои</w:t>
      </w:r>
    </w:p>
    <w:p w14:paraId="7DE7B33D"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Пятый этап характеризуется высокой критичностью (8 баллов) из-за технических проблем интеграции. Несинхронизированные справочники регионов и адресных кодов, а также конфликты версий приводят к ситуациям, когда центральным органам кажется, что лимиты установлены, в то время как на местах отображается нулевое значение. Эти технические сбои блокируют выделение субсидий и создают препятствия для реализации программ переселения.</w:t>
      </w:r>
    </w:p>
    <w:p w14:paraId="3CD42D63"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Этапы 6-7: Публикация и набор - процедурные задержки</w:t>
      </w:r>
    </w:p>
    <w:p w14:paraId="32DDFD1E"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Этапы публикации перечней населенных пунктов и набора участников характеризуются средним и высоким уровнями критичности (6 и 8 баллов). Задержки публикации на несколько недель и использование неинтерактивных PDF-списков затрудняют поиск подходящих вариантов для потенциальных мигрантов. Бюрократические барьеры на этапе набора, включая дублирование справок и задержки финансирования из республиканского бюджета, приводят к тому, что часть переселенцев покидает программу, не дождавшись выплат.</w:t>
      </w:r>
    </w:p>
    <w:p w14:paraId="09442CB0"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Этап 8: Адаптация - критическая нехватка ресурсов. Восьмой этап представляет вторую критическую проблему системы (10 баллов критичности). Ограниченная мощность центров адаптации, перегруженность персонала и отсутствие сквозного трекинга результатов интеграции создают серьезные препятствия для успешной адаптации мигрантов. Это приводит к низкой эффективности интеграции и высоким показателям обратной миграции.</w:t>
      </w:r>
    </w:p>
    <w:p w14:paraId="177305AD"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Этапы 9-10: Отчетность и корректировка - стандартизация и адаптивность</w:t>
      </w:r>
    </w:p>
    <w:p w14:paraId="32AD77FE"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Заключительные этапы характеризуются средним и высоким уровнями критичности (6 и 8 баллов). Отсутствие единых стандартов KPI и различные методики расчета показателей между областями препятствуют получению сопоставимой картины для принятия решений. Правовая инерция системы корректировки, при которой изменение приказа МТСЗН занимает более двух месяцев, а бюджетные ассигнования фиксированы законом о бюджете, снижает адаптивность системы к изменяющимся условиям.</w:t>
      </w:r>
    </w:p>
    <w:p w14:paraId="43E12350"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Проблема 1. </w:t>
      </w:r>
    </w:p>
    <w:p w14:paraId="2F149E50"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Имеются небольшие задержки и нестыковки в процессе оказания государственных услуг в рамках данной программы. Это связано с тем, что необходимо делать запросы в разные ведомства, а информационная система, которая бы интегрировала их отсутствует. В связи с этим переселенцы и другие участники программ жалуются на задержки. До 3-4 месяцев между подачей заявки и выплатой «подъёмных». </w:t>
      </w:r>
    </w:p>
    <w:p w14:paraId="450A2C44" w14:textId="5B154D54"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Проблема интеграции и информационного обеспечения является шире, так как отсутствует общий мониторинг всех мигрантов в целом. Мигрант обычно не регистрируется на новом месте жительства, если он является самостоятельным мигрантом и может проживать на новом месте без должной регистрации. Следовательно, при анализе потребности в переселенцах по государственной программе отсутствует фактическая достоверная база данных о численности мигрантов в целом. ИС МВД и ИС мигрантов по программам не интегрированы </w:t>
      </w:r>
      <w:r w:rsidR="0065625B">
        <w:rPr>
          <w:rFonts w:ascii="Times New Roman" w:eastAsia="Times New Roman" w:hAnsi="Times New Roman" w:cs="Times New Roman"/>
          <w:color w:val="000000"/>
          <w:sz w:val="28"/>
          <w:szCs w:val="28"/>
          <w:lang w:val="ru-RU"/>
        </w:rPr>
        <w:t xml:space="preserve">до конца </w:t>
      </w:r>
      <w:r w:rsidRPr="003078CA">
        <w:rPr>
          <w:rFonts w:ascii="Times New Roman" w:eastAsia="Times New Roman" w:hAnsi="Times New Roman" w:cs="Times New Roman"/>
          <w:color w:val="000000"/>
          <w:sz w:val="28"/>
          <w:szCs w:val="28"/>
        </w:rPr>
        <w:t>и обновляются не</w:t>
      </w:r>
      <w:r w:rsidR="0065625B">
        <w:rPr>
          <w:rFonts w:ascii="Times New Roman" w:eastAsia="Times New Roman" w:hAnsi="Times New Roman" w:cs="Times New Roman"/>
          <w:color w:val="000000"/>
          <w:sz w:val="28"/>
          <w:szCs w:val="28"/>
          <w:lang w:val="ru-RU"/>
        </w:rPr>
        <w:t>своевременно.</w:t>
      </w:r>
      <w:r w:rsidRPr="003078CA">
        <w:rPr>
          <w:rFonts w:ascii="Times New Roman" w:eastAsia="Times New Roman" w:hAnsi="Times New Roman" w:cs="Times New Roman"/>
          <w:color w:val="000000"/>
          <w:sz w:val="28"/>
          <w:szCs w:val="28"/>
        </w:rPr>
        <w:t xml:space="preserve"> Это усложняет процесс принятия решений исполнительными органами. </w:t>
      </w:r>
    </w:p>
    <w:p w14:paraId="3251184D"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Проблема 2.</w:t>
      </w:r>
    </w:p>
    <w:p w14:paraId="6C1E1584"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Сложности в поиске жилья. Обычно в регионах дефицит жилья и не каждый собственник желает работать в «белую» и регистрировать договор аренды в ЦОНе. Даже если он согласится зарегистрировать, то стоимость аренды в этом случае будет выше. Компенсация на аренду жилья ограничена в МРП, однако, фактическая стоимость часто растет быстрее, чем индексируется МРП. И нет какой-то привязки к реальным рыночным ценам на аренду жилья в том или ином регионе. </w:t>
      </w:r>
    </w:p>
    <w:p w14:paraId="592C5719"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Проблема 3.</w:t>
      </w:r>
    </w:p>
    <w:p w14:paraId="15163486" w14:textId="6973E8FC"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Отсутствуют долгосрочные стимулы для работодателя удерживать работника (переселенца). Такие стимулы хоть и существуют, но являются ограниченными. К ним можно отнести компенсаци</w:t>
      </w:r>
      <w:r w:rsidR="003F54B6">
        <w:rPr>
          <w:rFonts w:ascii="Times New Roman" w:eastAsia="Times New Roman" w:hAnsi="Times New Roman" w:cs="Times New Roman"/>
          <w:color w:val="000000"/>
          <w:sz w:val="28"/>
          <w:szCs w:val="28"/>
          <w:lang w:val="ru-RU"/>
        </w:rPr>
        <w:t>ю</w:t>
      </w:r>
      <w:r w:rsidRPr="003078CA">
        <w:rPr>
          <w:rFonts w:ascii="Times New Roman" w:eastAsia="Times New Roman" w:hAnsi="Times New Roman" w:cs="Times New Roman"/>
          <w:color w:val="000000"/>
          <w:sz w:val="28"/>
          <w:szCs w:val="28"/>
        </w:rPr>
        <w:t xml:space="preserve"> заработной платы. В первый год 70%, во второй год 50%, но ограниченная </w:t>
      </w:r>
      <w:r w:rsidR="003F54B6">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30 МРП. А работодатель часто заинтересован получить единовременную выплату в размере 400 МРП. К тому же не предусмотрены никаких штрафных санкций за досрочное расторжение договора. Иногда даже бывают случаи сговора работника и работодателя. Работник пишет заявление об увольнени</w:t>
      </w:r>
      <w:r w:rsidR="003F54B6">
        <w:rPr>
          <w:rFonts w:ascii="Times New Roman" w:eastAsia="Times New Roman" w:hAnsi="Times New Roman" w:cs="Times New Roman"/>
          <w:color w:val="000000"/>
          <w:sz w:val="28"/>
          <w:szCs w:val="28"/>
          <w:lang w:val="ru-RU"/>
        </w:rPr>
        <w:t>и</w:t>
      </w:r>
      <w:r w:rsidRPr="003078CA">
        <w:rPr>
          <w:rFonts w:ascii="Times New Roman" w:eastAsia="Times New Roman" w:hAnsi="Times New Roman" w:cs="Times New Roman"/>
          <w:color w:val="000000"/>
          <w:sz w:val="28"/>
          <w:szCs w:val="28"/>
        </w:rPr>
        <w:t xml:space="preserve"> по собственному желанию</w:t>
      </w:r>
      <w:r w:rsidR="003F54B6">
        <w:rPr>
          <w:rFonts w:ascii="Times New Roman" w:eastAsia="Times New Roman" w:hAnsi="Times New Roman" w:cs="Times New Roman"/>
          <w:color w:val="000000"/>
          <w:sz w:val="28"/>
          <w:szCs w:val="28"/>
          <w:lang w:val="ru-RU"/>
        </w:rPr>
        <w:t xml:space="preserve"> и</w:t>
      </w:r>
      <w:r w:rsidRPr="003078CA">
        <w:rPr>
          <w:rFonts w:ascii="Times New Roman" w:eastAsia="Times New Roman" w:hAnsi="Times New Roman" w:cs="Times New Roman"/>
          <w:color w:val="000000"/>
          <w:sz w:val="28"/>
          <w:szCs w:val="28"/>
        </w:rPr>
        <w:t xml:space="preserve"> договор расторгается, а субсидии не возвращаются. </w:t>
      </w:r>
    </w:p>
    <w:p w14:paraId="0FE9B560"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Проблема 4.</w:t>
      </w:r>
    </w:p>
    <w:p w14:paraId="13DFDC4D" w14:textId="7A689170"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Заключается в том, что низкая степень информированности потенциальных переселенцев о возможностях. ЦТО/карьерные центры размещают новости на своих сайтах и местных газетах; в соцсетях нет таргет-рекламы. По примерным данным опросов около 60% узнают о возможностях случайно. В основном о возможностях трудовой миграции по программе узнают те, кто зарегистрирован на бирже труда, но таких людей очень мало. В результате имеется низкий охват населения этой программой. И большинство перемещений не поддерживается экономическими инструментами. Поэтому выравнивание дисбалансов в демографических ситуациях регионов решается медленно.</w:t>
      </w:r>
    </w:p>
    <w:p w14:paraId="276FDB88" w14:textId="6C86A68B" w:rsidR="00495664" w:rsidRPr="003078CA" w:rsidRDefault="002C52E8"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В приведённой ниже </w:t>
      </w:r>
      <w:r w:rsidR="001A1D07" w:rsidRPr="003078CA">
        <w:rPr>
          <w:rFonts w:ascii="Times New Roman" w:eastAsia="Times New Roman" w:hAnsi="Times New Roman" w:cs="Times New Roman"/>
          <w:color w:val="000000"/>
          <w:sz w:val="28"/>
          <w:szCs w:val="28"/>
        </w:rPr>
        <w:t xml:space="preserve">схеме </w:t>
      </w:r>
      <w:r w:rsidR="005C685E" w:rsidRPr="003078CA">
        <w:rPr>
          <w:rFonts w:ascii="Times New Roman" w:eastAsia="Times New Roman" w:hAnsi="Times New Roman" w:cs="Times New Roman"/>
          <w:color w:val="000000"/>
          <w:sz w:val="28"/>
          <w:szCs w:val="28"/>
          <w:lang w:val="ru-RU"/>
        </w:rPr>
        <w:t>(</w:t>
      </w:r>
      <w:r w:rsidR="001A1D07" w:rsidRPr="003078CA">
        <w:rPr>
          <w:rFonts w:ascii="Times New Roman" w:eastAsia="Times New Roman" w:hAnsi="Times New Roman" w:cs="Times New Roman"/>
          <w:color w:val="000000"/>
          <w:sz w:val="28"/>
          <w:szCs w:val="28"/>
          <w:lang w:val="ru-RU"/>
        </w:rPr>
        <w:t xml:space="preserve">рисунок </w:t>
      </w:r>
      <w:r w:rsidR="005C685E" w:rsidRPr="003078CA">
        <w:rPr>
          <w:rFonts w:ascii="Times New Roman" w:eastAsia="Times New Roman" w:hAnsi="Times New Roman" w:cs="Times New Roman"/>
          <w:color w:val="000000"/>
          <w:sz w:val="28"/>
          <w:szCs w:val="28"/>
          <w:lang w:val="ru-RU"/>
        </w:rPr>
        <w:t xml:space="preserve">20) </w:t>
      </w:r>
      <w:r w:rsidR="005E0469" w:rsidRPr="003078CA">
        <w:rPr>
          <w:rFonts w:ascii="Times New Roman" w:eastAsia="Times New Roman" w:hAnsi="Times New Roman" w:cs="Times New Roman"/>
          <w:color w:val="000000"/>
          <w:sz w:val="28"/>
          <w:szCs w:val="28"/>
        </w:rPr>
        <w:t>сопоставляются три взаимосвязанных среза – фактор – эмпирическое проявление – институциональная причина. Её цель – выявить системные ограничения, препятствующие результативному применению экономических инструментов регулирования внутренней миграции в Республике Казахстан.</w:t>
      </w:r>
    </w:p>
    <w:p w14:paraId="0945AB27"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50C3BA3A" w14:textId="77777777" w:rsidR="00495664" w:rsidRPr="003078CA" w:rsidRDefault="005E0469">
      <w:pPr>
        <w:pBdr>
          <w:top w:val="nil"/>
          <w:left w:val="nil"/>
          <w:bottom w:val="nil"/>
          <w:right w:val="nil"/>
          <w:between w:val="nil"/>
        </w:pBdr>
        <w:rPr>
          <w:rFonts w:ascii="Times New Roman" w:eastAsia="Times New Roman" w:hAnsi="Times New Roman" w:cs="Times New Roman"/>
          <w:color w:val="000000"/>
          <w:sz w:val="28"/>
          <w:szCs w:val="28"/>
        </w:rPr>
      </w:pPr>
      <w:r w:rsidRPr="003078CA">
        <w:rPr>
          <w:rFonts w:ascii="Times New Roman" w:eastAsia="Times New Roman" w:hAnsi="Times New Roman" w:cs="Times New Roman"/>
          <w:noProof/>
          <w:color w:val="000000"/>
          <w:sz w:val="28"/>
          <w:szCs w:val="28"/>
          <w:lang w:val="ru-RU"/>
        </w:rPr>
        <w:drawing>
          <wp:inline distT="0" distB="0" distL="0" distR="0" wp14:anchorId="7E992F5C" wp14:editId="55BADB59">
            <wp:extent cx="5945101" cy="2915614"/>
            <wp:effectExtent l="0" t="0" r="0" b="0"/>
            <wp:docPr id="56"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27"/>
                    <a:srcRect/>
                    <a:stretch>
                      <a:fillRect/>
                    </a:stretch>
                  </pic:blipFill>
                  <pic:spPr>
                    <a:xfrm>
                      <a:off x="0" y="0"/>
                      <a:ext cx="5945101" cy="2915614"/>
                    </a:xfrm>
                    <a:prstGeom prst="rect">
                      <a:avLst/>
                    </a:prstGeom>
                    <a:ln/>
                  </pic:spPr>
                </pic:pic>
              </a:graphicData>
            </a:graphic>
          </wp:inline>
        </w:drawing>
      </w:r>
    </w:p>
    <w:p w14:paraId="234FDEA8" w14:textId="77777777" w:rsidR="001A1D07" w:rsidRPr="001A1D07" w:rsidRDefault="001A1D07" w:rsidP="001A1D07">
      <w:pPr>
        <w:pBdr>
          <w:top w:val="nil"/>
          <w:left w:val="nil"/>
          <w:bottom w:val="nil"/>
          <w:right w:val="nil"/>
          <w:between w:val="nil"/>
        </w:pBdr>
        <w:jc w:val="center"/>
        <w:rPr>
          <w:rFonts w:ascii="Times New Roman" w:eastAsia="Times New Roman" w:hAnsi="Times New Roman" w:cs="Times New Roman"/>
          <w:color w:val="000000"/>
          <w:sz w:val="16"/>
          <w:szCs w:val="16"/>
          <w:lang w:val="ru-RU"/>
        </w:rPr>
      </w:pPr>
    </w:p>
    <w:p w14:paraId="7FCC32B6" w14:textId="6A7312C0" w:rsidR="00495664" w:rsidRPr="003078CA" w:rsidRDefault="005E0469" w:rsidP="001A1D07">
      <w:pPr>
        <w:pBdr>
          <w:top w:val="nil"/>
          <w:left w:val="nil"/>
          <w:bottom w:val="nil"/>
          <w:right w:val="nil"/>
          <w:between w:val="nil"/>
        </w:pBdr>
        <w:jc w:val="center"/>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Рисунок </w:t>
      </w:r>
      <w:r w:rsidR="002C52E8" w:rsidRPr="003078CA">
        <w:rPr>
          <w:rFonts w:ascii="Times New Roman" w:eastAsia="Times New Roman" w:hAnsi="Times New Roman" w:cs="Times New Roman"/>
          <w:color w:val="000000"/>
          <w:sz w:val="28"/>
          <w:szCs w:val="28"/>
          <w:lang w:val="ru-RU"/>
        </w:rPr>
        <w:t xml:space="preserve">20 </w:t>
      </w:r>
      <w:r w:rsidR="001A1D07">
        <w:rPr>
          <w:rFonts w:ascii="Times New Roman" w:eastAsia="Times New Roman" w:hAnsi="Times New Roman" w:cs="Times New Roman"/>
          <w:color w:val="000000"/>
          <w:sz w:val="28"/>
          <w:szCs w:val="28"/>
          <w:lang w:val="ru-RU"/>
        </w:rPr>
        <w:t>‒</w:t>
      </w:r>
      <w:r w:rsidR="002C52E8" w:rsidRPr="003078CA">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Фактор – эмпирическое проявление – институциональная причина проблем регулирования внутренней миграции</w:t>
      </w:r>
    </w:p>
    <w:p w14:paraId="66626D13" w14:textId="77777777" w:rsidR="001A1D07" w:rsidRPr="001A1D07" w:rsidRDefault="001A1D07" w:rsidP="006826AC">
      <w:pPr>
        <w:ind w:firstLine="709"/>
        <w:rPr>
          <w:rFonts w:ascii="Times New Roman" w:eastAsia="Times New Roman" w:hAnsi="Times New Roman" w:cs="Times New Roman"/>
          <w:sz w:val="16"/>
          <w:szCs w:val="16"/>
          <w:lang w:val="ru-RU"/>
        </w:rPr>
      </w:pPr>
    </w:p>
    <w:p w14:paraId="57C262AE" w14:textId="6F224688" w:rsidR="00495664" w:rsidRPr="001A1D07" w:rsidRDefault="005C685E" w:rsidP="006826AC">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4"/>
          <w:szCs w:val="24"/>
        </w:rPr>
        <w:t xml:space="preserve">Примечание </w:t>
      </w:r>
      <w:r w:rsidR="001A1D07">
        <w:rPr>
          <w:rFonts w:ascii="Times New Roman" w:eastAsia="Times New Roman" w:hAnsi="Times New Roman" w:cs="Times New Roman"/>
          <w:sz w:val="24"/>
          <w:szCs w:val="24"/>
          <w:lang w:val="ru-RU"/>
        </w:rPr>
        <w:t xml:space="preserve">– </w:t>
      </w:r>
      <w:r w:rsidR="00650FB5">
        <w:rPr>
          <w:rFonts w:ascii="Times New Roman" w:eastAsia="Times New Roman" w:hAnsi="Times New Roman" w:cs="Times New Roman"/>
          <w:sz w:val="24"/>
          <w:szCs w:val="24"/>
          <w:lang w:val="ru-RU"/>
        </w:rPr>
        <w:t>Составлено</w:t>
      </w:r>
      <w:r w:rsidR="001A1D07" w:rsidRPr="003078CA">
        <w:rPr>
          <w:rFonts w:ascii="Times New Roman" w:eastAsia="Times New Roman" w:hAnsi="Times New Roman" w:cs="Times New Roman"/>
          <w:sz w:val="24"/>
          <w:szCs w:val="24"/>
        </w:rPr>
        <w:t xml:space="preserve"> </w:t>
      </w:r>
      <w:r w:rsidR="001A1D07">
        <w:rPr>
          <w:rFonts w:ascii="Times New Roman" w:eastAsia="Times New Roman" w:hAnsi="Times New Roman" w:cs="Times New Roman"/>
          <w:sz w:val="24"/>
          <w:szCs w:val="24"/>
        </w:rPr>
        <w:t>автором</w:t>
      </w:r>
    </w:p>
    <w:p w14:paraId="53095610" w14:textId="77777777" w:rsidR="00495664" w:rsidRDefault="00495664">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24568757" w14:textId="1749D63B" w:rsidR="001A1D07" w:rsidRPr="003078CA" w:rsidRDefault="001A1D07"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Ключевые проблемы, диагностируемые схемой</w:t>
      </w:r>
      <w:r w:rsidRPr="003078CA">
        <w:rPr>
          <w:rFonts w:ascii="Times New Roman" w:eastAsia="Times New Roman" w:hAnsi="Times New Roman" w:cs="Times New Roman"/>
          <w:color w:val="000000"/>
          <w:sz w:val="28"/>
          <w:szCs w:val="28"/>
          <w:lang w:val="ru-RU"/>
        </w:rPr>
        <w:t xml:space="preserve"> (таблица 2</w:t>
      </w:r>
      <w:r w:rsidR="0085551E">
        <w:rPr>
          <w:rFonts w:ascii="Times New Roman" w:eastAsia="Times New Roman" w:hAnsi="Times New Roman" w:cs="Times New Roman"/>
          <w:color w:val="000000"/>
          <w:sz w:val="28"/>
          <w:szCs w:val="28"/>
          <w:lang w:val="ru-RU"/>
        </w:rPr>
        <w:t>4</w:t>
      </w:r>
      <w:r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w:t>
      </w:r>
    </w:p>
    <w:p w14:paraId="2692DBF0" w14:textId="77777777" w:rsidR="001A1D07" w:rsidRPr="003078CA" w:rsidRDefault="001A1D07" w:rsidP="001A1D07">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lang w:val="ru-RU"/>
        </w:rPr>
        <w:t xml:space="preserve"> о</w:t>
      </w:r>
      <w:r w:rsidRPr="003078CA">
        <w:rPr>
          <w:rFonts w:ascii="Times New Roman" w:eastAsia="Times New Roman" w:hAnsi="Times New Roman" w:cs="Times New Roman"/>
          <w:color w:val="000000"/>
          <w:sz w:val="28"/>
          <w:szCs w:val="28"/>
        </w:rPr>
        <w:t>тсутствие учёта прироста налоговой базы, заработных доходов и срока закрепления переселенцев не позволяет рассчитывать окупаемость (ROI) субсидий, налоговых льгот и инфраструктурных инвестиций</w:t>
      </w:r>
      <w:r w:rsidRPr="003078CA">
        <w:rPr>
          <w:rFonts w:ascii="Times New Roman" w:eastAsia="Times New Roman" w:hAnsi="Times New Roman" w:cs="Times New Roman"/>
          <w:color w:val="000000"/>
          <w:sz w:val="28"/>
          <w:szCs w:val="28"/>
          <w:lang w:val="ru-RU"/>
        </w:rPr>
        <w:t>;</w:t>
      </w:r>
    </w:p>
    <w:p w14:paraId="6B0C5D07" w14:textId="77777777" w:rsidR="001A1D07" w:rsidRPr="003078CA" w:rsidRDefault="001A1D07" w:rsidP="001A1D07">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lang w:val="ru-RU"/>
        </w:rPr>
        <w:t xml:space="preserve"> у</w:t>
      </w:r>
      <w:r w:rsidRPr="003078CA">
        <w:rPr>
          <w:rFonts w:ascii="Times New Roman" w:eastAsia="Times New Roman" w:hAnsi="Times New Roman" w:cs="Times New Roman"/>
          <w:color w:val="000000"/>
          <w:sz w:val="28"/>
          <w:szCs w:val="28"/>
        </w:rPr>
        <w:t>спех программы трактуется как полное освоение бюджетных линий, что подменяет цель результатом процесса и способствует завышенному распределению трансфертов без последующего контроля результативности</w:t>
      </w:r>
      <w:r w:rsidRPr="003078CA">
        <w:rPr>
          <w:rFonts w:ascii="Times New Roman" w:eastAsia="Times New Roman" w:hAnsi="Times New Roman" w:cs="Times New Roman"/>
          <w:color w:val="000000"/>
          <w:sz w:val="28"/>
          <w:szCs w:val="28"/>
          <w:lang w:val="ru-RU"/>
        </w:rPr>
        <w:t>;</w:t>
      </w:r>
    </w:p>
    <w:p w14:paraId="5459C363" w14:textId="77777777" w:rsidR="001A1D07" w:rsidRPr="003078CA" w:rsidRDefault="001A1D07" w:rsidP="001A1D07">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lang w:val="ru-RU"/>
        </w:rPr>
        <w:t xml:space="preserve"> о</w:t>
      </w:r>
      <w:r w:rsidRPr="003078CA">
        <w:rPr>
          <w:rFonts w:ascii="Times New Roman" w:eastAsia="Times New Roman" w:hAnsi="Times New Roman" w:cs="Times New Roman"/>
          <w:color w:val="000000"/>
          <w:sz w:val="28"/>
          <w:szCs w:val="28"/>
        </w:rPr>
        <w:t>тсутствие межведомственного канала передачи данных приводит к невозможности оперативной верификации трудоустройства мигрантов и, как следствие, к занижению управленческих KPI до минимума, легко поддающегося отчётности</w:t>
      </w:r>
      <w:r w:rsidRPr="003078CA">
        <w:rPr>
          <w:rFonts w:ascii="Times New Roman" w:eastAsia="Times New Roman" w:hAnsi="Times New Roman" w:cs="Times New Roman"/>
          <w:color w:val="000000"/>
          <w:sz w:val="28"/>
          <w:szCs w:val="28"/>
          <w:lang w:val="ru-RU"/>
        </w:rPr>
        <w:t>;</w:t>
      </w:r>
    </w:p>
    <w:p w14:paraId="12A991BF" w14:textId="77777777" w:rsidR="001A1D07" w:rsidRPr="003078CA" w:rsidRDefault="001A1D07" w:rsidP="001A1D07">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lang w:val="ru-RU"/>
        </w:rPr>
        <w:t xml:space="preserve"> м</w:t>
      </w:r>
      <w:r w:rsidRPr="003078CA">
        <w:rPr>
          <w:rFonts w:ascii="Times New Roman" w:eastAsia="Times New Roman" w:hAnsi="Times New Roman" w:cs="Times New Roman"/>
          <w:color w:val="000000"/>
          <w:sz w:val="28"/>
          <w:szCs w:val="28"/>
        </w:rPr>
        <w:t>играционный баланс не входит в официальный перечень ключевых показателей эффективности деятельности акиматов, из-за чего управленческое внимание сосредоточено на иных приоритетах</w:t>
      </w:r>
      <w:r w:rsidRPr="003078CA">
        <w:rPr>
          <w:rFonts w:ascii="Times New Roman" w:eastAsia="Times New Roman" w:hAnsi="Times New Roman" w:cs="Times New Roman"/>
          <w:color w:val="000000"/>
          <w:sz w:val="28"/>
          <w:szCs w:val="28"/>
          <w:lang w:val="ru-RU"/>
        </w:rPr>
        <w:t>;</w:t>
      </w:r>
    </w:p>
    <w:p w14:paraId="0E490BA1" w14:textId="77777777" w:rsidR="001A1D07" w:rsidRPr="003078CA" w:rsidRDefault="001A1D07" w:rsidP="001A1D07">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lang w:val="ru-RU"/>
        </w:rPr>
        <w:t xml:space="preserve"> р</w:t>
      </w:r>
      <w:r w:rsidRPr="003078CA">
        <w:rPr>
          <w:rFonts w:ascii="Times New Roman" w:eastAsia="Times New Roman" w:hAnsi="Times New Roman" w:cs="Times New Roman"/>
          <w:color w:val="000000"/>
          <w:sz w:val="28"/>
          <w:szCs w:val="28"/>
        </w:rPr>
        <w:t>егиональные бюджеты не получают ни вознаграждения за чистый приток рабочей силы, ни экономических санкций при её оттоке, что снижает мотивацию органов местной власти к активной миграционной политике.</w:t>
      </w:r>
    </w:p>
    <w:p w14:paraId="5FB7F3F5" w14:textId="77777777" w:rsidR="001A1D07" w:rsidRPr="003078CA" w:rsidRDefault="001A1D07"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Таким образом, по результатам исследования действующей модели управления и регулирования миграционными процессами в Казахстане с использованием экономических инструментов можно сделать ряд выводов, которые будут учтены при разработке рекомендаций. </w:t>
      </w:r>
    </w:p>
    <w:p w14:paraId="072EAAAE" w14:textId="77777777" w:rsidR="001A1D07" w:rsidRPr="001A1D07" w:rsidRDefault="001A1D07"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p>
    <w:p w14:paraId="2837861F" w14:textId="1CC329CF" w:rsidR="00495664" w:rsidRDefault="005E0469" w:rsidP="005C685E">
      <w:pPr>
        <w:pBdr>
          <w:top w:val="nil"/>
          <w:left w:val="nil"/>
          <w:bottom w:val="nil"/>
          <w:right w:val="nil"/>
          <w:between w:val="nil"/>
        </w:pBdr>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Таблица</w:t>
      </w:r>
      <w:r w:rsidR="005C685E" w:rsidRPr="003078CA">
        <w:rPr>
          <w:rFonts w:ascii="Times New Roman" w:eastAsia="Times New Roman" w:hAnsi="Times New Roman" w:cs="Times New Roman"/>
          <w:color w:val="000000"/>
          <w:sz w:val="28"/>
          <w:szCs w:val="28"/>
          <w:lang w:val="ru-RU"/>
        </w:rPr>
        <w:t xml:space="preserve"> 2</w:t>
      </w:r>
      <w:r w:rsidR="0085551E">
        <w:rPr>
          <w:rFonts w:ascii="Times New Roman" w:eastAsia="Times New Roman" w:hAnsi="Times New Roman" w:cs="Times New Roman"/>
          <w:color w:val="000000"/>
          <w:sz w:val="28"/>
          <w:szCs w:val="28"/>
          <w:lang w:val="ru-RU"/>
        </w:rPr>
        <w:t>4</w:t>
      </w:r>
      <w:r w:rsidR="005C685E" w:rsidRPr="003078CA">
        <w:rPr>
          <w:rFonts w:ascii="Times New Roman" w:eastAsia="Times New Roman" w:hAnsi="Times New Roman" w:cs="Times New Roman"/>
          <w:color w:val="000000"/>
          <w:sz w:val="28"/>
          <w:szCs w:val="28"/>
          <w:lang w:val="ru-RU"/>
        </w:rPr>
        <w:t xml:space="preserve"> </w:t>
      </w:r>
      <w:r w:rsidR="001A1D07">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Институциональные причины проблем эффективности экономических инструментов регулирования миграции</w:t>
      </w:r>
    </w:p>
    <w:p w14:paraId="580C7188" w14:textId="77777777" w:rsidR="001A1D07" w:rsidRPr="001A1D07" w:rsidRDefault="001A1D07" w:rsidP="001A1D07">
      <w:pPr>
        <w:pBdr>
          <w:top w:val="nil"/>
          <w:left w:val="nil"/>
          <w:bottom w:val="nil"/>
          <w:right w:val="nil"/>
          <w:between w:val="nil"/>
        </w:pBdr>
        <w:jc w:val="right"/>
        <w:rPr>
          <w:rFonts w:ascii="Times New Roman" w:eastAsia="Times New Roman" w:hAnsi="Times New Roman" w:cs="Times New Roman"/>
          <w:color w:val="000000"/>
          <w:sz w:val="16"/>
          <w:szCs w:val="16"/>
          <w:lang w:val="ru-RU"/>
        </w:rPr>
      </w:pPr>
    </w:p>
    <w:tbl>
      <w:tblPr>
        <w:tblStyle w:val="afd"/>
        <w:tblW w:w="949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6"/>
        <w:gridCol w:w="3880"/>
        <w:gridCol w:w="3686"/>
      </w:tblGrid>
      <w:tr w:rsidR="00495664" w:rsidRPr="003078CA" w14:paraId="6694E579" w14:textId="77777777" w:rsidTr="001A1D07">
        <w:trPr>
          <w:jc w:val="center"/>
        </w:trPr>
        <w:tc>
          <w:tcPr>
            <w:tcW w:w="1926" w:type="dxa"/>
            <w:vAlign w:val="center"/>
          </w:tcPr>
          <w:p w14:paraId="752112B9" w14:textId="77777777" w:rsidR="00495664" w:rsidRPr="003078CA" w:rsidRDefault="005E0469" w:rsidP="001A1D07">
            <w:pPr>
              <w:jc w:val="center"/>
              <w:rPr>
                <w:rFonts w:ascii="Times New Roman" w:eastAsia="Times New Roman" w:hAnsi="Times New Roman" w:cs="Times New Roman"/>
                <w:sz w:val="20"/>
                <w:szCs w:val="20"/>
              </w:rPr>
            </w:pPr>
            <w:r w:rsidRPr="003078CA">
              <w:rPr>
                <w:rFonts w:ascii="Times New Roman" w:eastAsia="Times New Roman" w:hAnsi="Times New Roman" w:cs="Times New Roman"/>
                <w:sz w:val="20"/>
                <w:szCs w:val="20"/>
              </w:rPr>
              <w:t>Фактор мониторинга</w:t>
            </w:r>
          </w:p>
        </w:tc>
        <w:tc>
          <w:tcPr>
            <w:tcW w:w="3880" w:type="dxa"/>
            <w:vAlign w:val="center"/>
          </w:tcPr>
          <w:p w14:paraId="10D83DA5" w14:textId="77777777" w:rsidR="00495664" w:rsidRPr="003078CA" w:rsidRDefault="005E0469" w:rsidP="001A1D07">
            <w:pPr>
              <w:jc w:val="center"/>
              <w:rPr>
                <w:rFonts w:ascii="Times New Roman" w:eastAsia="Times New Roman" w:hAnsi="Times New Roman" w:cs="Times New Roman"/>
                <w:sz w:val="20"/>
                <w:szCs w:val="20"/>
              </w:rPr>
            </w:pPr>
            <w:r w:rsidRPr="003078CA">
              <w:rPr>
                <w:rFonts w:ascii="Times New Roman" w:eastAsia="Times New Roman" w:hAnsi="Times New Roman" w:cs="Times New Roman"/>
                <w:sz w:val="20"/>
                <w:szCs w:val="20"/>
              </w:rPr>
              <w:t>Практическая реализация</w:t>
            </w:r>
          </w:p>
        </w:tc>
        <w:tc>
          <w:tcPr>
            <w:tcW w:w="3686" w:type="dxa"/>
            <w:vAlign w:val="center"/>
          </w:tcPr>
          <w:p w14:paraId="52C18EEC" w14:textId="77777777" w:rsidR="00495664" w:rsidRPr="003078CA" w:rsidRDefault="005E0469" w:rsidP="001A1D07">
            <w:pPr>
              <w:jc w:val="center"/>
              <w:rPr>
                <w:rFonts w:ascii="Times New Roman" w:eastAsia="Times New Roman" w:hAnsi="Times New Roman" w:cs="Times New Roman"/>
                <w:sz w:val="20"/>
                <w:szCs w:val="20"/>
              </w:rPr>
            </w:pPr>
            <w:r w:rsidRPr="003078CA">
              <w:rPr>
                <w:rFonts w:ascii="Times New Roman" w:eastAsia="Times New Roman" w:hAnsi="Times New Roman" w:cs="Times New Roman"/>
                <w:sz w:val="20"/>
                <w:szCs w:val="20"/>
              </w:rPr>
              <w:t>Институциональная причина</w:t>
            </w:r>
          </w:p>
        </w:tc>
      </w:tr>
      <w:tr w:rsidR="00495664" w:rsidRPr="003078CA" w14:paraId="44D2A76B" w14:textId="77777777" w:rsidTr="001A1D07">
        <w:trPr>
          <w:jc w:val="center"/>
        </w:trPr>
        <w:tc>
          <w:tcPr>
            <w:tcW w:w="1926" w:type="dxa"/>
          </w:tcPr>
          <w:p w14:paraId="793448D1" w14:textId="49C84ECA" w:rsidR="00495664" w:rsidRPr="003078CA" w:rsidRDefault="005E0469" w:rsidP="001A1D07">
            <w:pPr>
              <w:tabs>
                <w:tab w:val="left" w:pos="403"/>
              </w:tabs>
              <w:jc w:val="both"/>
              <w:rPr>
                <w:rFonts w:ascii="Times New Roman" w:eastAsia="Times New Roman" w:hAnsi="Times New Roman" w:cs="Times New Roman"/>
                <w:sz w:val="20"/>
                <w:szCs w:val="20"/>
              </w:rPr>
            </w:pPr>
            <w:r w:rsidRPr="003078CA">
              <w:rPr>
                <w:rFonts w:ascii="Times New Roman" w:eastAsia="Times New Roman" w:hAnsi="Times New Roman" w:cs="Times New Roman"/>
                <w:sz w:val="20"/>
                <w:szCs w:val="20"/>
              </w:rPr>
              <w:t>1. Комплект офи</w:t>
            </w:r>
            <w:r w:rsidR="001A1D07">
              <w:rPr>
                <w:rFonts w:ascii="Times New Roman" w:eastAsia="Times New Roman" w:hAnsi="Times New Roman" w:cs="Times New Roman"/>
                <w:sz w:val="20"/>
                <w:szCs w:val="20"/>
                <w:lang w:val="ru-RU"/>
              </w:rPr>
              <w:t xml:space="preserve"> </w:t>
            </w:r>
            <w:r w:rsidRPr="003078CA">
              <w:rPr>
                <w:rFonts w:ascii="Times New Roman" w:eastAsia="Times New Roman" w:hAnsi="Times New Roman" w:cs="Times New Roman"/>
                <w:sz w:val="20"/>
                <w:szCs w:val="20"/>
              </w:rPr>
              <w:t>циальных индикаторов</w:t>
            </w:r>
          </w:p>
        </w:tc>
        <w:tc>
          <w:tcPr>
            <w:tcW w:w="3880" w:type="dxa"/>
          </w:tcPr>
          <w:p w14:paraId="65DA6F69" w14:textId="77777777" w:rsidR="00495664" w:rsidRPr="003078CA" w:rsidRDefault="005E0469" w:rsidP="009336C7">
            <w:pPr>
              <w:jc w:val="both"/>
              <w:rPr>
                <w:rFonts w:ascii="Times New Roman" w:eastAsia="Times New Roman" w:hAnsi="Times New Roman" w:cs="Times New Roman"/>
                <w:sz w:val="20"/>
                <w:szCs w:val="20"/>
              </w:rPr>
            </w:pPr>
            <w:r w:rsidRPr="003078CA">
              <w:rPr>
                <w:rFonts w:ascii="Times New Roman" w:eastAsia="Times New Roman" w:hAnsi="Times New Roman" w:cs="Times New Roman"/>
                <w:sz w:val="20"/>
                <w:szCs w:val="20"/>
              </w:rPr>
              <w:t>В обязательных формах статистической отчётности фигурируют лишь два показателя: численность переселенцев, получивших поддержку и совокупный объём бюджетных выплат.</w:t>
            </w:r>
          </w:p>
        </w:tc>
        <w:tc>
          <w:tcPr>
            <w:tcW w:w="3686" w:type="dxa"/>
          </w:tcPr>
          <w:p w14:paraId="07F10828" w14:textId="77777777" w:rsidR="00495664" w:rsidRPr="003078CA" w:rsidRDefault="005E0469" w:rsidP="009336C7">
            <w:pPr>
              <w:jc w:val="both"/>
              <w:rPr>
                <w:rFonts w:ascii="Times New Roman" w:eastAsia="Times New Roman" w:hAnsi="Times New Roman" w:cs="Times New Roman"/>
                <w:sz w:val="20"/>
                <w:szCs w:val="20"/>
              </w:rPr>
            </w:pPr>
            <w:r w:rsidRPr="003078CA">
              <w:rPr>
                <w:rFonts w:ascii="Times New Roman" w:eastAsia="Times New Roman" w:hAnsi="Times New Roman" w:cs="Times New Roman"/>
                <w:sz w:val="20"/>
                <w:szCs w:val="20"/>
              </w:rPr>
              <w:t>Доходы домохозяйств, налоговые поступления и продолжительность фактического проживания переселенцев не выносятся в контур государственного планирования и, следовательно, не измеряются.</w:t>
            </w:r>
          </w:p>
        </w:tc>
      </w:tr>
      <w:tr w:rsidR="00495664" w:rsidRPr="003078CA" w14:paraId="1FF16F62" w14:textId="77777777" w:rsidTr="001A1D07">
        <w:trPr>
          <w:jc w:val="center"/>
        </w:trPr>
        <w:tc>
          <w:tcPr>
            <w:tcW w:w="1926" w:type="dxa"/>
          </w:tcPr>
          <w:p w14:paraId="606D993F" w14:textId="2483802A" w:rsidR="00495664" w:rsidRPr="003078CA" w:rsidRDefault="005E0469" w:rsidP="001A1D07">
            <w:pPr>
              <w:tabs>
                <w:tab w:val="left" w:pos="403"/>
              </w:tabs>
              <w:jc w:val="both"/>
              <w:rPr>
                <w:rFonts w:ascii="Times New Roman" w:eastAsia="Times New Roman" w:hAnsi="Times New Roman" w:cs="Times New Roman"/>
                <w:sz w:val="20"/>
                <w:szCs w:val="20"/>
              </w:rPr>
            </w:pPr>
            <w:r w:rsidRPr="003078CA">
              <w:rPr>
                <w:rFonts w:ascii="Times New Roman" w:eastAsia="Times New Roman" w:hAnsi="Times New Roman" w:cs="Times New Roman"/>
                <w:sz w:val="20"/>
                <w:szCs w:val="20"/>
              </w:rPr>
              <w:t>2. Логика финан</w:t>
            </w:r>
            <w:r w:rsidR="001A1D07">
              <w:rPr>
                <w:rFonts w:ascii="Times New Roman" w:eastAsia="Times New Roman" w:hAnsi="Times New Roman" w:cs="Times New Roman"/>
                <w:sz w:val="20"/>
                <w:szCs w:val="20"/>
                <w:lang w:val="ru-RU"/>
              </w:rPr>
              <w:t xml:space="preserve"> </w:t>
            </w:r>
            <w:r w:rsidRPr="003078CA">
              <w:rPr>
                <w:rFonts w:ascii="Times New Roman" w:eastAsia="Times New Roman" w:hAnsi="Times New Roman" w:cs="Times New Roman"/>
                <w:sz w:val="20"/>
                <w:szCs w:val="20"/>
              </w:rPr>
              <w:t>сирования субсидий</w:t>
            </w:r>
          </w:p>
        </w:tc>
        <w:tc>
          <w:tcPr>
            <w:tcW w:w="3880" w:type="dxa"/>
          </w:tcPr>
          <w:p w14:paraId="679CFCDF" w14:textId="77777777" w:rsidR="00495664" w:rsidRPr="003078CA" w:rsidRDefault="005E0469" w:rsidP="009336C7">
            <w:pPr>
              <w:jc w:val="both"/>
              <w:rPr>
                <w:rFonts w:ascii="Times New Roman" w:eastAsia="Times New Roman" w:hAnsi="Times New Roman" w:cs="Times New Roman"/>
                <w:sz w:val="20"/>
                <w:szCs w:val="20"/>
              </w:rPr>
            </w:pPr>
            <w:r w:rsidRPr="003078CA">
              <w:rPr>
                <w:rFonts w:ascii="Times New Roman" w:eastAsia="Times New Roman" w:hAnsi="Times New Roman" w:cs="Times New Roman"/>
                <w:sz w:val="20"/>
                <w:szCs w:val="20"/>
              </w:rPr>
              <w:t>Эффективность регионов оценивается исключительно по доле освоенных ассигнований в разделе «Активные меры содействия занятости».</w:t>
            </w:r>
          </w:p>
        </w:tc>
        <w:tc>
          <w:tcPr>
            <w:tcW w:w="3686" w:type="dxa"/>
          </w:tcPr>
          <w:p w14:paraId="0C9DE1F0" w14:textId="77777777" w:rsidR="00495664" w:rsidRPr="003078CA" w:rsidRDefault="005E0469" w:rsidP="009336C7">
            <w:pPr>
              <w:jc w:val="both"/>
              <w:rPr>
                <w:rFonts w:ascii="Times New Roman" w:eastAsia="Times New Roman" w:hAnsi="Times New Roman" w:cs="Times New Roman"/>
                <w:sz w:val="20"/>
                <w:szCs w:val="20"/>
              </w:rPr>
            </w:pPr>
            <w:r w:rsidRPr="003078CA">
              <w:rPr>
                <w:rFonts w:ascii="Times New Roman" w:eastAsia="Times New Roman" w:hAnsi="Times New Roman" w:cs="Times New Roman"/>
                <w:sz w:val="20"/>
                <w:szCs w:val="20"/>
              </w:rPr>
              <w:t>Система межбюджетных отношений ориентирована на процентное исполнение средств, а не на социально-экономический эффект.</w:t>
            </w:r>
          </w:p>
        </w:tc>
      </w:tr>
      <w:tr w:rsidR="00495664" w:rsidRPr="003078CA" w14:paraId="3A15FD7E" w14:textId="77777777" w:rsidTr="001A1D07">
        <w:trPr>
          <w:jc w:val="center"/>
        </w:trPr>
        <w:tc>
          <w:tcPr>
            <w:tcW w:w="1926" w:type="dxa"/>
          </w:tcPr>
          <w:p w14:paraId="0C4AC91D" w14:textId="63D88A7F" w:rsidR="00495664" w:rsidRPr="003078CA" w:rsidRDefault="005E0469" w:rsidP="001A1D07">
            <w:pPr>
              <w:tabs>
                <w:tab w:val="left" w:pos="403"/>
              </w:tabs>
              <w:jc w:val="both"/>
              <w:rPr>
                <w:rFonts w:ascii="Times New Roman" w:eastAsia="Times New Roman" w:hAnsi="Times New Roman" w:cs="Times New Roman"/>
                <w:sz w:val="20"/>
                <w:szCs w:val="20"/>
              </w:rPr>
            </w:pPr>
            <w:r w:rsidRPr="003078CA">
              <w:rPr>
                <w:rFonts w:ascii="Times New Roman" w:eastAsia="Times New Roman" w:hAnsi="Times New Roman" w:cs="Times New Roman"/>
                <w:sz w:val="20"/>
                <w:szCs w:val="20"/>
              </w:rPr>
              <w:t>3. Цифровая интег</w:t>
            </w:r>
            <w:r w:rsidR="001A1D07">
              <w:rPr>
                <w:rFonts w:ascii="Times New Roman" w:eastAsia="Times New Roman" w:hAnsi="Times New Roman" w:cs="Times New Roman"/>
                <w:sz w:val="20"/>
                <w:szCs w:val="20"/>
                <w:lang w:val="ru-RU"/>
              </w:rPr>
              <w:t xml:space="preserve"> </w:t>
            </w:r>
            <w:r w:rsidRPr="003078CA">
              <w:rPr>
                <w:rFonts w:ascii="Times New Roman" w:eastAsia="Times New Roman" w:hAnsi="Times New Roman" w:cs="Times New Roman"/>
                <w:sz w:val="20"/>
                <w:szCs w:val="20"/>
              </w:rPr>
              <w:t>рация регистров</w:t>
            </w:r>
          </w:p>
        </w:tc>
        <w:tc>
          <w:tcPr>
            <w:tcW w:w="3880" w:type="dxa"/>
          </w:tcPr>
          <w:p w14:paraId="2C120E17" w14:textId="77777777" w:rsidR="00495664" w:rsidRPr="003078CA" w:rsidRDefault="005E0469" w:rsidP="009336C7">
            <w:pPr>
              <w:jc w:val="both"/>
              <w:rPr>
                <w:rFonts w:ascii="Times New Roman" w:eastAsia="Times New Roman" w:hAnsi="Times New Roman" w:cs="Times New Roman"/>
                <w:sz w:val="20"/>
                <w:szCs w:val="20"/>
              </w:rPr>
            </w:pPr>
            <w:r w:rsidRPr="003078CA">
              <w:rPr>
                <w:rFonts w:ascii="Times New Roman" w:eastAsia="Times New Roman" w:hAnsi="Times New Roman" w:cs="Times New Roman"/>
                <w:sz w:val="20"/>
                <w:szCs w:val="20"/>
              </w:rPr>
              <w:t>Отсутствует автоматизированная связка ЕИС сферы труда – Государственный центр выплат – Комитет государственных доходов, позволяющая верифицировать трудоустройство и доходы переселенцев.</w:t>
            </w:r>
          </w:p>
        </w:tc>
        <w:tc>
          <w:tcPr>
            <w:tcW w:w="3686" w:type="dxa"/>
          </w:tcPr>
          <w:p w14:paraId="4BB356CE" w14:textId="25357F31" w:rsidR="00495664" w:rsidRPr="003078CA" w:rsidRDefault="005E0469" w:rsidP="009336C7">
            <w:pPr>
              <w:jc w:val="both"/>
              <w:rPr>
                <w:rFonts w:ascii="Times New Roman" w:eastAsia="Times New Roman" w:hAnsi="Times New Roman" w:cs="Times New Roman"/>
                <w:sz w:val="20"/>
                <w:szCs w:val="20"/>
              </w:rPr>
            </w:pPr>
            <w:r w:rsidRPr="003078CA">
              <w:rPr>
                <w:rFonts w:ascii="Times New Roman" w:eastAsia="Times New Roman" w:hAnsi="Times New Roman" w:cs="Times New Roman"/>
                <w:sz w:val="20"/>
                <w:szCs w:val="20"/>
              </w:rPr>
              <w:t>Без защищённого API-обмена регионы не в состоянии подтвердить расши</w:t>
            </w:r>
            <w:r w:rsidR="001A1D07">
              <w:rPr>
                <w:rFonts w:ascii="Times New Roman" w:eastAsia="Times New Roman" w:hAnsi="Times New Roman" w:cs="Times New Roman"/>
                <w:sz w:val="20"/>
                <w:szCs w:val="20"/>
                <w:lang w:val="ru-RU"/>
              </w:rPr>
              <w:t xml:space="preserve"> </w:t>
            </w:r>
            <w:r w:rsidRPr="003078CA">
              <w:rPr>
                <w:rFonts w:ascii="Times New Roman" w:eastAsia="Times New Roman" w:hAnsi="Times New Roman" w:cs="Times New Roman"/>
                <w:sz w:val="20"/>
                <w:szCs w:val="20"/>
              </w:rPr>
              <w:t>ренный набор KPI; риск претензий за технические ошибки сдерживает внедрение новых показателей.</w:t>
            </w:r>
          </w:p>
        </w:tc>
      </w:tr>
      <w:tr w:rsidR="00495664" w:rsidRPr="003078CA" w14:paraId="21CEDB84" w14:textId="77777777" w:rsidTr="001A1D07">
        <w:trPr>
          <w:jc w:val="center"/>
        </w:trPr>
        <w:tc>
          <w:tcPr>
            <w:tcW w:w="1926" w:type="dxa"/>
          </w:tcPr>
          <w:p w14:paraId="78AAB0BF" w14:textId="05460FAB" w:rsidR="00495664" w:rsidRPr="003078CA" w:rsidRDefault="005E0469" w:rsidP="001A1D07">
            <w:pPr>
              <w:tabs>
                <w:tab w:val="left" w:pos="403"/>
              </w:tabs>
              <w:jc w:val="both"/>
              <w:rPr>
                <w:rFonts w:ascii="Times New Roman" w:eastAsia="Times New Roman" w:hAnsi="Times New Roman" w:cs="Times New Roman"/>
                <w:sz w:val="20"/>
                <w:szCs w:val="20"/>
              </w:rPr>
            </w:pPr>
            <w:r w:rsidRPr="003078CA">
              <w:rPr>
                <w:rFonts w:ascii="Times New Roman" w:eastAsia="Times New Roman" w:hAnsi="Times New Roman" w:cs="Times New Roman"/>
                <w:sz w:val="20"/>
                <w:szCs w:val="20"/>
              </w:rPr>
              <w:t>4. Система ключе</w:t>
            </w:r>
            <w:r w:rsidR="001A1D07">
              <w:rPr>
                <w:rFonts w:ascii="Times New Roman" w:eastAsia="Times New Roman" w:hAnsi="Times New Roman" w:cs="Times New Roman"/>
                <w:sz w:val="20"/>
                <w:szCs w:val="20"/>
                <w:lang w:val="ru-RU"/>
              </w:rPr>
              <w:t xml:space="preserve"> </w:t>
            </w:r>
            <w:r w:rsidRPr="003078CA">
              <w:rPr>
                <w:rFonts w:ascii="Times New Roman" w:eastAsia="Times New Roman" w:hAnsi="Times New Roman" w:cs="Times New Roman"/>
                <w:sz w:val="20"/>
                <w:szCs w:val="20"/>
              </w:rPr>
              <w:t>вых показателей для акиматов</w:t>
            </w:r>
          </w:p>
        </w:tc>
        <w:tc>
          <w:tcPr>
            <w:tcW w:w="3880" w:type="dxa"/>
          </w:tcPr>
          <w:p w14:paraId="474B97C2" w14:textId="77777777" w:rsidR="00495664" w:rsidRPr="003078CA" w:rsidRDefault="005E0469" w:rsidP="009336C7">
            <w:pPr>
              <w:jc w:val="both"/>
              <w:rPr>
                <w:rFonts w:ascii="Times New Roman" w:eastAsia="Times New Roman" w:hAnsi="Times New Roman" w:cs="Times New Roman"/>
                <w:sz w:val="20"/>
                <w:szCs w:val="20"/>
              </w:rPr>
            </w:pPr>
            <w:r w:rsidRPr="003078CA">
              <w:rPr>
                <w:rFonts w:ascii="Times New Roman" w:eastAsia="Times New Roman" w:hAnsi="Times New Roman" w:cs="Times New Roman"/>
                <w:sz w:val="20"/>
                <w:szCs w:val="20"/>
              </w:rPr>
              <w:t>Управление ведётся по макроиндикаторам (ВРП, уровень безработицы, бедность); самостоятельный KPI миграционного баланса отсутствует.</w:t>
            </w:r>
          </w:p>
        </w:tc>
        <w:tc>
          <w:tcPr>
            <w:tcW w:w="3686" w:type="dxa"/>
          </w:tcPr>
          <w:p w14:paraId="3A09B76E" w14:textId="105D413D" w:rsidR="00495664" w:rsidRPr="003078CA" w:rsidRDefault="005E0469" w:rsidP="009336C7">
            <w:pPr>
              <w:jc w:val="both"/>
              <w:rPr>
                <w:rFonts w:ascii="Times New Roman" w:eastAsia="Times New Roman" w:hAnsi="Times New Roman" w:cs="Times New Roman"/>
                <w:sz w:val="20"/>
                <w:szCs w:val="20"/>
              </w:rPr>
            </w:pPr>
            <w:r w:rsidRPr="003078CA">
              <w:rPr>
                <w:rFonts w:ascii="Times New Roman" w:eastAsia="Times New Roman" w:hAnsi="Times New Roman" w:cs="Times New Roman"/>
                <w:sz w:val="20"/>
                <w:szCs w:val="20"/>
              </w:rPr>
              <w:t>В существующей методологии миг</w:t>
            </w:r>
            <w:r w:rsidR="001A1D07">
              <w:rPr>
                <w:rFonts w:ascii="Times New Roman" w:eastAsia="Times New Roman" w:hAnsi="Times New Roman" w:cs="Times New Roman"/>
                <w:sz w:val="20"/>
                <w:szCs w:val="20"/>
                <w:lang w:val="ru-RU"/>
              </w:rPr>
              <w:t xml:space="preserve"> </w:t>
            </w:r>
            <w:r w:rsidRPr="003078CA">
              <w:rPr>
                <w:rFonts w:ascii="Times New Roman" w:eastAsia="Times New Roman" w:hAnsi="Times New Roman" w:cs="Times New Roman"/>
                <w:sz w:val="20"/>
                <w:szCs w:val="20"/>
              </w:rPr>
              <w:t>рация рассматривается как производная от экономической динамики, поэтому специальные показатели не вводятся.</w:t>
            </w:r>
          </w:p>
        </w:tc>
      </w:tr>
      <w:tr w:rsidR="00495664" w:rsidRPr="003078CA" w14:paraId="5C278EE7" w14:textId="77777777" w:rsidTr="001A1D07">
        <w:trPr>
          <w:jc w:val="center"/>
        </w:trPr>
        <w:tc>
          <w:tcPr>
            <w:tcW w:w="1926" w:type="dxa"/>
          </w:tcPr>
          <w:p w14:paraId="17C827A7" w14:textId="6BD3CB51" w:rsidR="00495664" w:rsidRPr="003078CA" w:rsidRDefault="005E0469" w:rsidP="001A1D07">
            <w:pPr>
              <w:tabs>
                <w:tab w:val="left" w:pos="403"/>
              </w:tabs>
              <w:jc w:val="both"/>
              <w:rPr>
                <w:rFonts w:ascii="Times New Roman" w:eastAsia="Times New Roman" w:hAnsi="Times New Roman" w:cs="Times New Roman"/>
                <w:sz w:val="20"/>
                <w:szCs w:val="20"/>
              </w:rPr>
            </w:pPr>
            <w:r w:rsidRPr="003078CA">
              <w:rPr>
                <w:rFonts w:ascii="Times New Roman" w:eastAsia="Times New Roman" w:hAnsi="Times New Roman" w:cs="Times New Roman"/>
                <w:sz w:val="20"/>
                <w:szCs w:val="20"/>
              </w:rPr>
              <w:t>5. Фискальная моти</w:t>
            </w:r>
            <w:r w:rsidR="001A1D07">
              <w:rPr>
                <w:rFonts w:ascii="Times New Roman" w:eastAsia="Times New Roman" w:hAnsi="Times New Roman" w:cs="Times New Roman"/>
                <w:sz w:val="20"/>
                <w:szCs w:val="20"/>
                <w:lang w:val="ru-RU"/>
              </w:rPr>
              <w:t xml:space="preserve"> </w:t>
            </w:r>
            <w:r w:rsidRPr="003078CA">
              <w:rPr>
                <w:rFonts w:ascii="Times New Roman" w:eastAsia="Times New Roman" w:hAnsi="Times New Roman" w:cs="Times New Roman"/>
                <w:sz w:val="20"/>
                <w:szCs w:val="20"/>
              </w:rPr>
              <w:t>вация регионов</w:t>
            </w:r>
          </w:p>
        </w:tc>
        <w:tc>
          <w:tcPr>
            <w:tcW w:w="3880" w:type="dxa"/>
          </w:tcPr>
          <w:p w14:paraId="74A5FD31" w14:textId="372BC51B" w:rsidR="00495664" w:rsidRPr="003078CA" w:rsidRDefault="005E0469" w:rsidP="009336C7">
            <w:pPr>
              <w:jc w:val="both"/>
              <w:rPr>
                <w:rFonts w:ascii="Times New Roman" w:eastAsia="Times New Roman" w:hAnsi="Times New Roman" w:cs="Times New Roman"/>
                <w:sz w:val="20"/>
                <w:szCs w:val="20"/>
              </w:rPr>
            </w:pPr>
            <w:r w:rsidRPr="003078CA">
              <w:rPr>
                <w:rFonts w:ascii="Times New Roman" w:eastAsia="Times New Roman" w:hAnsi="Times New Roman" w:cs="Times New Roman"/>
                <w:sz w:val="20"/>
                <w:szCs w:val="20"/>
              </w:rPr>
              <w:t>Закон «О местном государственном управлении» не содержит стимулиру</w:t>
            </w:r>
            <w:r w:rsidR="001A1D07">
              <w:rPr>
                <w:rFonts w:ascii="Times New Roman" w:eastAsia="Times New Roman" w:hAnsi="Times New Roman" w:cs="Times New Roman"/>
                <w:sz w:val="20"/>
                <w:szCs w:val="20"/>
                <w:lang w:val="ru-RU"/>
              </w:rPr>
              <w:t xml:space="preserve"> </w:t>
            </w:r>
            <w:r w:rsidRPr="003078CA">
              <w:rPr>
                <w:rFonts w:ascii="Times New Roman" w:eastAsia="Times New Roman" w:hAnsi="Times New Roman" w:cs="Times New Roman"/>
                <w:sz w:val="20"/>
                <w:szCs w:val="20"/>
              </w:rPr>
              <w:t>ющих или санкционных норм, привязанных к миграционному балансу.</w:t>
            </w:r>
          </w:p>
        </w:tc>
        <w:tc>
          <w:tcPr>
            <w:tcW w:w="3686" w:type="dxa"/>
          </w:tcPr>
          <w:p w14:paraId="1EEF449A" w14:textId="77777777" w:rsidR="00495664" w:rsidRPr="003078CA" w:rsidRDefault="005E0469" w:rsidP="009336C7">
            <w:pPr>
              <w:jc w:val="both"/>
              <w:rPr>
                <w:rFonts w:ascii="Times New Roman" w:eastAsia="Times New Roman" w:hAnsi="Times New Roman" w:cs="Times New Roman"/>
                <w:sz w:val="20"/>
                <w:szCs w:val="20"/>
              </w:rPr>
            </w:pPr>
            <w:r w:rsidRPr="003078CA">
              <w:rPr>
                <w:rFonts w:ascii="Times New Roman" w:eastAsia="Times New Roman" w:hAnsi="Times New Roman" w:cs="Times New Roman"/>
                <w:sz w:val="20"/>
                <w:szCs w:val="20"/>
              </w:rPr>
              <w:t>Отсутствует прямой финансовый стимул учитывать и удерживать мобильное население на принимающих территориях.</w:t>
            </w:r>
          </w:p>
        </w:tc>
      </w:tr>
      <w:tr w:rsidR="006826AC" w:rsidRPr="003078CA" w14:paraId="2646FB8B" w14:textId="77777777" w:rsidTr="001A1D07">
        <w:trPr>
          <w:jc w:val="center"/>
        </w:trPr>
        <w:tc>
          <w:tcPr>
            <w:tcW w:w="9492" w:type="dxa"/>
            <w:gridSpan w:val="3"/>
          </w:tcPr>
          <w:p w14:paraId="76F1689B" w14:textId="52ED6DD3" w:rsidR="006826AC" w:rsidRPr="003078CA" w:rsidRDefault="006826AC" w:rsidP="00650FB5">
            <w:pPr>
              <w:ind w:firstLine="528"/>
              <w:rPr>
                <w:rFonts w:ascii="Times New Roman" w:eastAsia="Times New Roman" w:hAnsi="Times New Roman" w:cs="Times New Roman"/>
                <w:sz w:val="20"/>
                <w:szCs w:val="20"/>
                <w:lang w:val="ru-RU"/>
              </w:rPr>
            </w:pPr>
            <w:r w:rsidRPr="003078CA">
              <w:rPr>
                <w:rFonts w:ascii="Times New Roman" w:eastAsia="Times New Roman" w:hAnsi="Times New Roman" w:cs="Times New Roman"/>
                <w:sz w:val="20"/>
                <w:szCs w:val="20"/>
                <w:lang w:val="ru-RU"/>
              </w:rPr>
              <w:t xml:space="preserve">Примечание </w:t>
            </w:r>
            <w:r w:rsidR="001A1D07">
              <w:rPr>
                <w:rFonts w:ascii="Times New Roman" w:eastAsia="Times New Roman" w:hAnsi="Times New Roman" w:cs="Times New Roman"/>
                <w:sz w:val="20"/>
                <w:szCs w:val="20"/>
                <w:lang w:val="ru-RU"/>
              </w:rPr>
              <w:t xml:space="preserve">– </w:t>
            </w:r>
            <w:r w:rsidR="00650FB5">
              <w:rPr>
                <w:rFonts w:ascii="Times New Roman" w:eastAsia="Times New Roman" w:hAnsi="Times New Roman" w:cs="Times New Roman"/>
                <w:sz w:val="20"/>
                <w:szCs w:val="20"/>
                <w:lang w:val="ru-RU"/>
              </w:rPr>
              <w:t xml:space="preserve">Составлено </w:t>
            </w:r>
            <w:r w:rsidR="001A1D07">
              <w:rPr>
                <w:rFonts w:ascii="Times New Roman" w:eastAsia="Times New Roman" w:hAnsi="Times New Roman" w:cs="Times New Roman"/>
                <w:sz w:val="20"/>
                <w:szCs w:val="20"/>
                <w:lang w:val="ru-RU"/>
              </w:rPr>
              <w:t>автором</w:t>
            </w:r>
          </w:p>
        </w:tc>
      </w:tr>
    </w:tbl>
    <w:p w14:paraId="74A20E47"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1EE47982"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Без включения расширенного набора результат-ориентированных индикаторов (налоговые поступления, средние доходы переселенцев, коэффициент закрепляемости) в обязательные отчётные формы невозможно обоснованно оценить эффективность применяемых экономических инструментов.</w:t>
      </w:r>
    </w:p>
    <w:p w14:paraId="3E1621AE"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Диссертация должна обосновать трансформацию текущей модели финансирования в формат бюджетирования, ориентированного на результат, при котором ассигнования увязываются с достижением конкретных социально-экономических результатов (например, прирост валового регионального продукта на душу населения переселенцев).</w:t>
      </w:r>
    </w:p>
    <w:p w14:paraId="7216E58D"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CB3844">
        <w:rPr>
          <w:rFonts w:ascii="Times New Roman" w:eastAsia="Times New Roman" w:hAnsi="Times New Roman" w:cs="Times New Roman"/>
          <w:color w:val="000000"/>
          <w:sz w:val="28"/>
          <w:szCs w:val="28"/>
        </w:rPr>
        <w:t>Целесообразно дополнить Закон «О местном государственном управлении» нормой о вариативной доле межбюджетных трансфертов, зависящей от миграционного баланса территорий.</w:t>
      </w:r>
    </w:p>
    <w:p w14:paraId="73714E27" w14:textId="77777777" w:rsidR="00495664" w:rsidRPr="003078CA"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 работе следует предложить архитектуру API-моста между ЕИС, ГЦВП и Комитетом госдоходов, обеспечивающего автоматический обмен данными в режиме реального времени.</w:t>
      </w:r>
    </w:p>
    <w:p w14:paraId="5CD018CA" w14:textId="77777777" w:rsidR="00495664" w:rsidRDefault="005E0469" w:rsidP="001A1D07">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 xml:space="preserve">Для каждого экономического рычага (субсидия, налоговая льгота, инфраструктурный грант) необходим чётко обозначенный показатель результативности и ответственный орган. </w:t>
      </w:r>
    </w:p>
    <w:p w14:paraId="799B0C05" w14:textId="77777777" w:rsidR="00650FB5" w:rsidRPr="00650FB5" w:rsidRDefault="00650FB5" w:rsidP="001A1D07">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p>
    <w:p w14:paraId="1AAC6931" w14:textId="4DAE03A2" w:rsidR="00495664" w:rsidRPr="00161712" w:rsidRDefault="005E0469" w:rsidP="0018398B">
      <w:pPr>
        <w:pStyle w:val="1"/>
        <w:spacing w:before="0"/>
        <w:ind w:firstLine="720"/>
        <w:contextualSpacing/>
        <w:rPr>
          <w:rFonts w:ascii="Times New Roman" w:hAnsi="Times New Roman" w:cs="Times New Roman"/>
          <w:b/>
          <w:color w:val="auto"/>
          <w:sz w:val="28"/>
          <w:szCs w:val="28"/>
        </w:rPr>
      </w:pPr>
      <w:bookmarkStart w:id="15" w:name="_Toc204154999"/>
      <w:r w:rsidRPr="00161712">
        <w:rPr>
          <w:rFonts w:ascii="Times New Roman" w:hAnsi="Times New Roman" w:cs="Times New Roman"/>
          <w:b/>
          <w:color w:val="auto"/>
          <w:sz w:val="28"/>
          <w:szCs w:val="28"/>
        </w:rPr>
        <w:t xml:space="preserve">3 </w:t>
      </w:r>
      <w:bookmarkEnd w:id="15"/>
      <w:r w:rsidR="00161712" w:rsidRPr="00161712">
        <w:rPr>
          <w:rFonts w:ascii="Times New Roman" w:eastAsia="Times New Roman" w:hAnsi="Times New Roman" w:cs="Times New Roman"/>
          <w:b/>
          <w:color w:val="auto"/>
          <w:sz w:val="28"/>
          <w:szCs w:val="28"/>
          <w:lang w:val="ru-RU"/>
        </w:rPr>
        <w:t>СОВЕРШЕНСТВОВАНИЕ ЭКОНОМИЧЕСКИХ ИНСТРУМЕНТОВ РЕГУЛИРОВАНИЯ ВНУТРЕННЕЙ МИГРАЦИИ</w:t>
      </w:r>
    </w:p>
    <w:p w14:paraId="63C255B3" w14:textId="77777777" w:rsidR="00A4558F" w:rsidRPr="00825FF9" w:rsidRDefault="00A4558F" w:rsidP="0018398B">
      <w:pPr>
        <w:pBdr>
          <w:top w:val="nil"/>
          <w:left w:val="nil"/>
          <w:bottom w:val="nil"/>
          <w:right w:val="nil"/>
          <w:between w:val="nil"/>
        </w:pBdr>
        <w:ind w:firstLine="720"/>
        <w:rPr>
          <w:rFonts w:ascii="Times New Roman" w:eastAsia="Times New Roman" w:hAnsi="Times New Roman" w:cs="Times New Roman"/>
          <w:b/>
          <w:bCs/>
          <w:sz w:val="28"/>
          <w:szCs w:val="28"/>
        </w:rPr>
      </w:pPr>
    </w:p>
    <w:p w14:paraId="59E8BF12" w14:textId="43010C9F" w:rsidR="00504BCF" w:rsidRPr="00825FF9" w:rsidRDefault="005E0469" w:rsidP="00504BCF">
      <w:pPr>
        <w:pStyle w:val="2"/>
        <w:spacing w:before="0"/>
        <w:ind w:firstLine="720"/>
        <w:contextualSpacing/>
        <w:rPr>
          <w:rFonts w:ascii="Times New Roman" w:eastAsia="Times New Roman" w:hAnsi="Times New Roman" w:cs="Times New Roman"/>
          <w:b/>
          <w:bCs/>
          <w:color w:val="auto"/>
          <w:sz w:val="28"/>
          <w:szCs w:val="28"/>
          <w:lang w:val="ru-RU"/>
        </w:rPr>
      </w:pPr>
      <w:bookmarkStart w:id="16" w:name="_Toc204155000"/>
      <w:r w:rsidRPr="00825FF9">
        <w:rPr>
          <w:rFonts w:ascii="Times New Roman" w:hAnsi="Times New Roman" w:cs="Times New Roman"/>
          <w:b/>
          <w:bCs/>
          <w:color w:val="auto"/>
          <w:sz w:val="28"/>
          <w:szCs w:val="28"/>
        </w:rPr>
        <w:t xml:space="preserve">3.1 </w:t>
      </w:r>
      <w:bookmarkEnd w:id="16"/>
      <w:r w:rsidR="00825FF9" w:rsidRPr="006E2D9E">
        <w:rPr>
          <w:rFonts w:ascii="Times New Roman" w:eastAsia="Times New Roman" w:hAnsi="Times New Roman" w:cs="Times New Roman"/>
          <w:b/>
          <w:bCs/>
          <w:color w:val="auto"/>
          <w:sz w:val="28"/>
          <w:szCs w:val="28"/>
          <w:lang w:val="ru-RU"/>
        </w:rPr>
        <w:t>Предложения по совершенствованию экономических инструментов регулирования внутренней миграции в Казахстане</w:t>
      </w:r>
      <w:r w:rsidR="00825FF9" w:rsidRPr="00825FF9">
        <w:rPr>
          <w:rFonts w:ascii="Times New Roman" w:eastAsia="Times New Roman" w:hAnsi="Times New Roman" w:cs="Times New Roman"/>
          <w:b/>
          <w:bCs/>
          <w:color w:val="auto"/>
          <w:sz w:val="28"/>
          <w:szCs w:val="28"/>
          <w:lang w:val="ru-RU"/>
        </w:rPr>
        <w:t xml:space="preserve">  </w:t>
      </w:r>
    </w:p>
    <w:p w14:paraId="25458280" w14:textId="331F7C1A" w:rsidR="00495664" w:rsidRPr="003078CA" w:rsidRDefault="005E0469" w:rsidP="00504BCF">
      <w:pPr>
        <w:pStyle w:val="2"/>
        <w:spacing w:before="0"/>
        <w:ind w:firstLine="720"/>
        <w:contextualSpacing/>
        <w:rPr>
          <w:rFonts w:ascii="Times New Roman" w:eastAsia="Times New Roman" w:hAnsi="Times New Roman" w:cs="Times New Roman"/>
          <w:color w:val="000000"/>
          <w:sz w:val="28"/>
          <w:szCs w:val="28"/>
        </w:rPr>
      </w:pPr>
      <w:r w:rsidRPr="00504BCF">
        <w:rPr>
          <w:rFonts w:ascii="Times New Roman" w:eastAsia="Times New Roman" w:hAnsi="Times New Roman" w:cs="Times New Roman"/>
          <w:color w:val="auto"/>
          <w:sz w:val="28"/>
          <w:szCs w:val="28"/>
        </w:rPr>
        <w:t>В предыдуще</w:t>
      </w:r>
      <w:r w:rsidR="00447CE5" w:rsidRPr="00504BCF">
        <w:rPr>
          <w:rFonts w:ascii="Times New Roman" w:eastAsia="Times New Roman" w:hAnsi="Times New Roman" w:cs="Times New Roman"/>
          <w:color w:val="auto"/>
          <w:sz w:val="28"/>
          <w:szCs w:val="28"/>
          <w:lang w:val="ru-RU"/>
        </w:rPr>
        <w:t>й главе</w:t>
      </w:r>
      <w:r w:rsidRPr="00504BCF">
        <w:rPr>
          <w:rFonts w:ascii="Times New Roman" w:eastAsia="Times New Roman" w:hAnsi="Times New Roman" w:cs="Times New Roman"/>
          <w:color w:val="auto"/>
          <w:sz w:val="28"/>
          <w:szCs w:val="28"/>
        </w:rPr>
        <w:t xml:space="preserve"> </w:t>
      </w:r>
      <w:r w:rsidR="00447CE5" w:rsidRPr="00504BCF">
        <w:rPr>
          <w:rFonts w:ascii="Times New Roman" w:eastAsia="Times New Roman" w:hAnsi="Times New Roman" w:cs="Times New Roman"/>
          <w:color w:val="auto"/>
          <w:sz w:val="28"/>
          <w:szCs w:val="28"/>
          <w:lang w:val="ru-RU"/>
        </w:rPr>
        <w:t xml:space="preserve">мы выяснили, </w:t>
      </w:r>
      <w:r w:rsidRPr="00504BCF">
        <w:rPr>
          <w:rFonts w:ascii="Times New Roman" w:eastAsia="Times New Roman" w:hAnsi="Times New Roman" w:cs="Times New Roman"/>
          <w:color w:val="auto"/>
          <w:sz w:val="28"/>
          <w:szCs w:val="28"/>
        </w:rPr>
        <w:t xml:space="preserve">что эффект от государственных </w:t>
      </w:r>
      <w:r w:rsidRPr="003078CA">
        <w:rPr>
          <w:rFonts w:ascii="Times New Roman" w:eastAsia="Times New Roman" w:hAnsi="Times New Roman" w:cs="Times New Roman"/>
          <w:color w:val="000000"/>
          <w:sz w:val="28"/>
          <w:szCs w:val="28"/>
        </w:rPr>
        <w:t>программ по переселению населения в дефицитные регионы является малозначимым для рынка труда и экономики региона. Имеется низкий охват населения государственными программами. И большинство перемещений не поддерживается экономическими инструментами. Поэтому выравнивание дисбалансов в демографических ситуациях регионов решается медленно.</w:t>
      </w:r>
    </w:p>
    <w:p w14:paraId="76AC3D64" w14:textId="7CF4BA62" w:rsidR="00495664" w:rsidRPr="003078CA" w:rsidRDefault="005E0469" w:rsidP="0018398B">
      <w:pPr>
        <w:pBdr>
          <w:top w:val="nil"/>
          <w:left w:val="nil"/>
          <w:bottom w:val="nil"/>
          <w:right w:val="nil"/>
          <w:between w:val="nil"/>
        </w:pBdr>
        <w:ind w:firstLine="720"/>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Для наглядности приведем схему в виде воронки</w:t>
      </w:r>
      <w:r w:rsidR="001A1D07">
        <w:rPr>
          <w:rFonts w:ascii="Times New Roman" w:eastAsia="Times New Roman" w:hAnsi="Times New Roman" w:cs="Times New Roman"/>
          <w:color w:val="000000"/>
          <w:sz w:val="28"/>
          <w:szCs w:val="28"/>
          <w:lang w:val="ru-RU"/>
        </w:rPr>
        <w:t xml:space="preserve"> </w:t>
      </w:r>
      <w:r w:rsidR="001A1D07" w:rsidRPr="003078CA">
        <w:rPr>
          <w:rFonts w:ascii="Times New Roman" w:eastAsia="Times New Roman" w:hAnsi="Times New Roman" w:cs="Times New Roman"/>
          <w:color w:val="000000"/>
          <w:sz w:val="28"/>
          <w:szCs w:val="28"/>
          <w:lang w:val="ru-RU"/>
        </w:rPr>
        <w:t>(рисунок</w:t>
      </w:r>
      <w:r w:rsidR="001A1D07">
        <w:rPr>
          <w:rFonts w:ascii="Times New Roman" w:eastAsia="Times New Roman" w:hAnsi="Times New Roman" w:cs="Times New Roman"/>
          <w:color w:val="000000"/>
          <w:sz w:val="28"/>
          <w:szCs w:val="28"/>
          <w:lang w:val="ru-RU"/>
        </w:rPr>
        <w:t xml:space="preserve"> </w:t>
      </w:r>
      <w:r w:rsidR="001A1D07" w:rsidRPr="003078CA">
        <w:rPr>
          <w:rFonts w:ascii="Times New Roman" w:eastAsia="Times New Roman" w:hAnsi="Times New Roman" w:cs="Times New Roman"/>
          <w:color w:val="000000"/>
          <w:sz w:val="28"/>
          <w:szCs w:val="28"/>
          <w:lang w:val="ru-RU"/>
        </w:rPr>
        <w:t>21)</w:t>
      </w:r>
      <w:r w:rsidRPr="003078CA">
        <w:rPr>
          <w:rFonts w:ascii="Times New Roman" w:eastAsia="Times New Roman" w:hAnsi="Times New Roman" w:cs="Times New Roman"/>
          <w:color w:val="000000"/>
          <w:sz w:val="28"/>
          <w:szCs w:val="28"/>
        </w:rPr>
        <w:t>, ко</w:t>
      </w:r>
      <w:r w:rsidR="00E04C77" w:rsidRPr="003078CA">
        <w:rPr>
          <w:rFonts w:ascii="Times New Roman" w:eastAsia="Times New Roman" w:hAnsi="Times New Roman" w:cs="Times New Roman"/>
          <w:color w:val="000000"/>
          <w:sz w:val="28"/>
          <w:szCs w:val="28"/>
        </w:rPr>
        <w:t>торая состоит из основных этапов</w:t>
      </w:r>
      <w:r w:rsidRPr="003078CA">
        <w:rPr>
          <w:rFonts w:ascii="Times New Roman" w:eastAsia="Times New Roman" w:hAnsi="Times New Roman" w:cs="Times New Roman"/>
          <w:color w:val="000000"/>
          <w:sz w:val="28"/>
          <w:szCs w:val="28"/>
        </w:rPr>
        <w:t>, на которых охват мигрантов сокращается, проходя ниже по воронке по разным причинам, одни из основных указаны в воронке.</w:t>
      </w:r>
    </w:p>
    <w:p w14:paraId="48BC1DD0"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73D09165" w14:textId="77777777" w:rsidR="00495664" w:rsidRPr="003078CA" w:rsidRDefault="005E0469">
      <w:pPr>
        <w:pBdr>
          <w:top w:val="nil"/>
          <w:left w:val="nil"/>
          <w:bottom w:val="nil"/>
          <w:right w:val="nil"/>
          <w:between w:val="nil"/>
        </w:pBdr>
        <w:ind w:firstLine="567"/>
        <w:rPr>
          <w:rFonts w:ascii="Times New Roman" w:eastAsia="Times New Roman" w:hAnsi="Times New Roman" w:cs="Times New Roman"/>
          <w:color w:val="000000"/>
          <w:sz w:val="28"/>
          <w:szCs w:val="28"/>
        </w:rPr>
      </w:pPr>
      <w:r w:rsidRPr="003078CA">
        <w:rPr>
          <w:rFonts w:ascii="Times New Roman" w:eastAsia="Times New Roman" w:hAnsi="Times New Roman" w:cs="Times New Roman"/>
          <w:noProof/>
          <w:color w:val="000000"/>
          <w:sz w:val="28"/>
          <w:szCs w:val="28"/>
          <w:lang w:val="ru-RU"/>
        </w:rPr>
        <w:drawing>
          <wp:inline distT="0" distB="0" distL="0" distR="0" wp14:anchorId="7C7DDA24" wp14:editId="28287AAB">
            <wp:extent cx="5557652" cy="2921330"/>
            <wp:effectExtent l="0" t="0" r="5080" b="0"/>
            <wp:docPr id="4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8"/>
                    <a:srcRect/>
                    <a:stretch>
                      <a:fillRect/>
                    </a:stretch>
                  </pic:blipFill>
                  <pic:spPr>
                    <a:xfrm>
                      <a:off x="0" y="0"/>
                      <a:ext cx="5560993" cy="2923086"/>
                    </a:xfrm>
                    <a:prstGeom prst="rect">
                      <a:avLst/>
                    </a:prstGeom>
                    <a:ln/>
                  </pic:spPr>
                </pic:pic>
              </a:graphicData>
            </a:graphic>
          </wp:inline>
        </w:drawing>
      </w:r>
    </w:p>
    <w:p w14:paraId="539F31D8" w14:textId="77777777" w:rsidR="001A1D07" w:rsidRPr="001A1D07" w:rsidRDefault="001A1D07" w:rsidP="00E04C77">
      <w:pPr>
        <w:pBdr>
          <w:top w:val="nil"/>
          <w:left w:val="nil"/>
          <w:bottom w:val="nil"/>
          <w:right w:val="nil"/>
          <w:between w:val="nil"/>
        </w:pBdr>
        <w:ind w:firstLine="567"/>
        <w:jc w:val="center"/>
        <w:rPr>
          <w:rFonts w:ascii="Times New Roman" w:eastAsia="Times New Roman" w:hAnsi="Times New Roman" w:cs="Times New Roman"/>
          <w:color w:val="000000"/>
          <w:sz w:val="16"/>
          <w:szCs w:val="16"/>
          <w:lang w:val="ru-RU"/>
        </w:rPr>
      </w:pPr>
    </w:p>
    <w:p w14:paraId="2366D1EB" w14:textId="65BFB85B" w:rsidR="00495664" w:rsidRPr="003078CA" w:rsidRDefault="005E0469" w:rsidP="001A1D07">
      <w:pPr>
        <w:pBdr>
          <w:top w:val="nil"/>
          <w:left w:val="nil"/>
          <w:bottom w:val="nil"/>
          <w:right w:val="nil"/>
          <w:between w:val="nil"/>
        </w:pBdr>
        <w:jc w:val="center"/>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Рисунок </w:t>
      </w:r>
      <w:r w:rsidR="00E04C77" w:rsidRPr="003078CA">
        <w:rPr>
          <w:rFonts w:ascii="Times New Roman" w:eastAsia="Times New Roman" w:hAnsi="Times New Roman" w:cs="Times New Roman"/>
          <w:color w:val="000000"/>
          <w:sz w:val="28"/>
          <w:szCs w:val="28"/>
          <w:lang w:val="ru-RU"/>
        </w:rPr>
        <w:t xml:space="preserve">21 </w:t>
      </w:r>
      <w:r w:rsidR="001A1D07">
        <w:rPr>
          <w:rFonts w:ascii="Times New Roman" w:eastAsia="Times New Roman" w:hAnsi="Times New Roman" w:cs="Times New Roman"/>
          <w:color w:val="000000"/>
          <w:sz w:val="28"/>
          <w:szCs w:val="28"/>
          <w:lang w:val="ru-RU"/>
        </w:rPr>
        <w:t>‒</w:t>
      </w:r>
      <w:r w:rsidR="00E04C77" w:rsidRPr="003078CA">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Воронка прохождения мигрантов по государственным квотам</w:t>
      </w:r>
    </w:p>
    <w:p w14:paraId="07105D85" w14:textId="77777777" w:rsidR="001A1D07" w:rsidRPr="001A1D07" w:rsidRDefault="001A1D07" w:rsidP="00E04C77">
      <w:pPr>
        <w:ind w:firstLine="709"/>
        <w:rPr>
          <w:rFonts w:ascii="Times New Roman" w:eastAsia="Times New Roman" w:hAnsi="Times New Roman" w:cs="Times New Roman"/>
          <w:sz w:val="16"/>
          <w:szCs w:val="16"/>
          <w:lang w:val="ru-RU"/>
        </w:rPr>
      </w:pPr>
    </w:p>
    <w:p w14:paraId="66E7A4A6" w14:textId="55F073AE" w:rsidR="00E04C77" w:rsidRPr="003078CA" w:rsidRDefault="00E04C77" w:rsidP="00336E61">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4"/>
          <w:szCs w:val="24"/>
        </w:rPr>
        <w:t xml:space="preserve">Примечание </w:t>
      </w:r>
      <w:r w:rsidR="001A1D07">
        <w:rPr>
          <w:rFonts w:ascii="Times New Roman" w:eastAsia="Times New Roman" w:hAnsi="Times New Roman" w:cs="Times New Roman"/>
          <w:sz w:val="24"/>
          <w:szCs w:val="24"/>
          <w:lang w:val="ru-RU"/>
        </w:rPr>
        <w:t xml:space="preserve">– Составлено </w:t>
      </w:r>
      <w:r w:rsidRPr="003078CA">
        <w:rPr>
          <w:rFonts w:ascii="Times New Roman" w:eastAsia="Times New Roman" w:hAnsi="Times New Roman" w:cs="Times New Roman"/>
          <w:sz w:val="24"/>
          <w:szCs w:val="24"/>
        </w:rPr>
        <w:t>автором</w:t>
      </w:r>
    </w:p>
    <w:p w14:paraId="3A8FF286" w14:textId="77777777" w:rsidR="00495664" w:rsidRPr="003078CA" w:rsidRDefault="00495664" w:rsidP="00336E61">
      <w:pPr>
        <w:pBdr>
          <w:top w:val="nil"/>
          <w:left w:val="nil"/>
          <w:bottom w:val="nil"/>
          <w:right w:val="nil"/>
          <w:between w:val="nil"/>
        </w:pBdr>
        <w:ind w:firstLine="709"/>
        <w:rPr>
          <w:rFonts w:ascii="Times New Roman" w:eastAsia="Times New Roman" w:hAnsi="Times New Roman" w:cs="Times New Roman"/>
          <w:color w:val="000000"/>
          <w:sz w:val="28"/>
          <w:szCs w:val="28"/>
        </w:rPr>
      </w:pPr>
    </w:p>
    <w:p w14:paraId="3F57C377" w14:textId="41A82488" w:rsidR="00495664" w:rsidRPr="003078CA" w:rsidRDefault="00E04C77" w:rsidP="00336E61">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Логично</w:t>
      </w:r>
      <w:r w:rsidR="005E0469" w:rsidRPr="003078CA">
        <w:rPr>
          <w:rFonts w:ascii="Times New Roman" w:eastAsia="Times New Roman" w:hAnsi="Times New Roman" w:cs="Times New Roman"/>
          <w:color w:val="000000"/>
          <w:sz w:val="28"/>
          <w:szCs w:val="28"/>
        </w:rPr>
        <w:t xml:space="preserve"> задаться</w:t>
      </w:r>
      <w:r w:rsidR="0040497D" w:rsidRPr="003078CA">
        <w:rPr>
          <w:rFonts w:ascii="Times New Roman" w:eastAsia="Times New Roman" w:hAnsi="Times New Roman" w:cs="Times New Roman"/>
          <w:color w:val="000000"/>
          <w:sz w:val="28"/>
          <w:szCs w:val="28"/>
        </w:rPr>
        <w:t xml:space="preserve"> вопросом о том, </w:t>
      </w:r>
      <w:r w:rsidR="005E0469" w:rsidRPr="003078CA">
        <w:rPr>
          <w:rFonts w:ascii="Times New Roman" w:eastAsia="Times New Roman" w:hAnsi="Times New Roman" w:cs="Times New Roman"/>
          <w:color w:val="000000"/>
          <w:sz w:val="28"/>
          <w:szCs w:val="28"/>
        </w:rPr>
        <w:t xml:space="preserve">стоит ли вообще продолжать инвестировать в поддержку миграции из густонаселенных регионов в дефицитные, если она дает такой малый эффект и охват. Мы проанализировали </w:t>
      </w:r>
      <w:r w:rsidR="0040497D" w:rsidRPr="003078CA">
        <w:rPr>
          <w:rFonts w:ascii="Times New Roman" w:eastAsia="Times New Roman" w:hAnsi="Times New Roman" w:cs="Times New Roman"/>
          <w:color w:val="000000"/>
          <w:sz w:val="28"/>
          <w:szCs w:val="28"/>
          <w:lang w:val="ru-RU"/>
        </w:rPr>
        <w:t>«</w:t>
      </w:r>
      <w:r w:rsidR="005E0469" w:rsidRPr="003078CA">
        <w:rPr>
          <w:rFonts w:ascii="Times New Roman" w:eastAsia="Times New Roman" w:hAnsi="Times New Roman" w:cs="Times New Roman"/>
          <w:color w:val="000000"/>
          <w:sz w:val="28"/>
          <w:szCs w:val="28"/>
        </w:rPr>
        <w:t>за</w:t>
      </w:r>
      <w:r w:rsidR="0040497D" w:rsidRPr="003078CA">
        <w:rPr>
          <w:rFonts w:ascii="Times New Roman" w:eastAsia="Times New Roman" w:hAnsi="Times New Roman" w:cs="Times New Roman"/>
          <w:color w:val="000000"/>
          <w:sz w:val="28"/>
          <w:szCs w:val="28"/>
          <w:lang w:val="ru-RU"/>
        </w:rPr>
        <w:t>»</w:t>
      </w:r>
      <w:r w:rsidR="005E0469" w:rsidRPr="003078CA">
        <w:rPr>
          <w:rFonts w:ascii="Times New Roman" w:eastAsia="Times New Roman" w:hAnsi="Times New Roman" w:cs="Times New Roman"/>
          <w:color w:val="000000"/>
          <w:sz w:val="28"/>
          <w:szCs w:val="28"/>
        </w:rPr>
        <w:t xml:space="preserve"> и </w:t>
      </w:r>
      <w:r w:rsidR="0040497D" w:rsidRPr="003078CA">
        <w:rPr>
          <w:rFonts w:ascii="Times New Roman" w:eastAsia="Times New Roman" w:hAnsi="Times New Roman" w:cs="Times New Roman"/>
          <w:color w:val="000000"/>
          <w:sz w:val="28"/>
          <w:szCs w:val="28"/>
          <w:lang w:val="ru-RU"/>
        </w:rPr>
        <w:t>«</w:t>
      </w:r>
      <w:r w:rsidR="005E0469" w:rsidRPr="003078CA">
        <w:rPr>
          <w:rFonts w:ascii="Times New Roman" w:eastAsia="Times New Roman" w:hAnsi="Times New Roman" w:cs="Times New Roman"/>
          <w:color w:val="000000"/>
          <w:sz w:val="28"/>
          <w:szCs w:val="28"/>
        </w:rPr>
        <w:t>против</w:t>
      </w:r>
      <w:r w:rsidR="0040497D" w:rsidRPr="003078CA">
        <w:rPr>
          <w:rFonts w:ascii="Times New Roman" w:eastAsia="Times New Roman" w:hAnsi="Times New Roman" w:cs="Times New Roman"/>
          <w:color w:val="000000"/>
          <w:sz w:val="28"/>
          <w:szCs w:val="28"/>
          <w:lang w:val="ru-RU"/>
        </w:rPr>
        <w:t>»</w:t>
      </w:r>
      <w:r w:rsidR="00CD7D29" w:rsidRPr="003078CA">
        <w:rPr>
          <w:rFonts w:ascii="Times New Roman" w:eastAsia="Times New Roman" w:hAnsi="Times New Roman" w:cs="Times New Roman"/>
          <w:color w:val="000000"/>
          <w:sz w:val="28"/>
          <w:szCs w:val="28"/>
          <w:lang w:val="ru-RU"/>
        </w:rPr>
        <w:t xml:space="preserve"> (</w:t>
      </w:r>
      <w:r w:rsidR="001A1D07" w:rsidRPr="003078CA">
        <w:rPr>
          <w:rFonts w:ascii="Times New Roman" w:eastAsia="Times New Roman" w:hAnsi="Times New Roman" w:cs="Times New Roman"/>
          <w:color w:val="000000"/>
          <w:sz w:val="28"/>
          <w:szCs w:val="28"/>
          <w:lang w:val="ru-RU"/>
        </w:rPr>
        <w:t xml:space="preserve">таблица </w:t>
      </w:r>
      <w:r w:rsidR="00CD7D29" w:rsidRPr="003078CA">
        <w:rPr>
          <w:rFonts w:ascii="Times New Roman" w:eastAsia="Times New Roman" w:hAnsi="Times New Roman" w:cs="Times New Roman"/>
          <w:color w:val="000000"/>
          <w:sz w:val="28"/>
          <w:szCs w:val="28"/>
          <w:lang w:val="ru-RU"/>
        </w:rPr>
        <w:t>2</w:t>
      </w:r>
      <w:r w:rsidR="0085551E">
        <w:rPr>
          <w:rFonts w:ascii="Times New Roman" w:eastAsia="Times New Roman" w:hAnsi="Times New Roman" w:cs="Times New Roman"/>
          <w:color w:val="000000"/>
          <w:sz w:val="28"/>
          <w:szCs w:val="28"/>
          <w:lang w:val="ru-RU"/>
        </w:rPr>
        <w:t>5</w:t>
      </w:r>
      <w:r w:rsidR="00CD7D29" w:rsidRPr="003078CA">
        <w:rPr>
          <w:rFonts w:ascii="Times New Roman" w:eastAsia="Times New Roman" w:hAnsi="Times New Roman" w:cs="Times New Roman"/>
          <w:color w:val="000000"/>
          <w:sz w:val="28"/>
          <w:szCs w:val="28"/>
          <w:lang w:val="ru-RU"/>
        </w:rPr>
        <w:t>)</w:t>
      </w:r>
      <w:r w:rsidR="005E0469" w:rsidRPr="003078CA">
        <w:rPr>
          <w:rFonts w:ascii="Times New Roman" w:eastAsia="Times New Roman" w:hAnsi="Times New Roman" w:cs="Times New Roman"/>
          <w:color w:val="000000"/>
          <w:sz w:val="28"/>
          <w:szCs w:val="28"/>
        </w:rPr>
        <w:t>, а также оценили максимальный и средний объем финансовой поддержки на одного переселенца</w:t>
      </w:r>
      <w:r w:rsidR="00170A77" w:rsidRPr="003078CA">
        <w:rPr>
          <w:rFonts w:ascii="Times New Roman" w:eastAsia="Times New Roman" w:hAnsi="Times New Roman" w:cs="Times New Roman"/>
          <w:color w:val="000000"/>
          <w:sz w:val="28"/>
          <w:szCs w:val="28"/>
          <w:lang w:val="ru-RU"/>
        </w:rPr>
        <w:t xml:space="preserve"> </w:t>
      </w:r>
      <w:r w:rsidR="00CD7D29" w:rsidRPr="003078CA">
        <w:rPr>
          <w:rFonts w:ascii="Times New Roman" w:eastAsia="Times New Roman" w:hAnsi="Times New Roman" w:cs="Times New Roman"/>
          <w:color w:val="000000"/>
          <w:sz w:val="28"/>
          <w:szCs w:val="28"/>
          <w:lang w:val="ru-RU"/>
        </w:rPr>
        <w:t>(</w:t>
      </w:r>
      <w:r w:rsidR="00336E61" w:rsidRPr="003078CA">
        <w:rPr>
          <w:rFonts w:ascii="Times New Roman" w:eastAsia="Times New Roman" w:hAnsi="Times New Roman" w:cs="Times New Roman"/>
          <w:color w:val="000000"/>
          <w:sz w:val="28"/>
          <w:szCs w:val="28"/>
          <w:lang w:val="ru-RU"/>
        </w:rPr>
        <w:t xml:space="preserve">таблица </w:t>
      </w:r>
      <w:r w:rsidR="00CD7D29" w:rsidRPr="003078CA">
        <w:rPr>
          <w:rFonts w:ascii="Times New Roman" w:eastAsia="Times New Roman" w:hAnsi="Times New Roman" w:cs="Times New Roman"/>
          <w:color w:val="000000"/>
          <w:sz w:val="28"/>
          <w:szCs w:val="28"/>
          <w:lang w:val="ru-RU"/>
        </w:rPr>
        <w:t>2</w:t>
      </w:r>
      <w:r w:rsidR="0085551E">
        <w:rPr>
          <w:rFonts w:ascii="Times New Roman" w:eastAsia="Times New Roman" w:hAnsi="Times New Roman" w:cs="Times New Roman"/>
          <w:color w:val="000000"/>
          <w:sz w:val="28"/>
          <w:szCs w:val="28"/>
          <w:lang w:val="ru-RU"/>
        </w:rPr>
        <w:t>6</w:t>
      </w:r>
      <w:r w:rsidR="00170A77" w:rsidRPr="003078CA">
        <w:rPr>
          <w:rFonts w:ascii="Times New Roman" w:eastAsia="Times New Roman" w:hAnsi="Times New Roman" w:cs="Times New Roman"/>
          <w:color w:val="000000"/>
          <w:sz w:val="28"/>
          <w:szCs w:val="28"/>
          <w:lang w:val="ru-RU"/>
        </w:rPr>
        <w:t>)</w:t>
      </w:r>
      <w:r w:rsidR="005E0469" w:rsidRPr="003078CA">
        <w:rPr>
          <w:rFonts w:ascii="Times New Roman" w:eastAsia="Times New Roman" w:hAnsi="Times New Roman" w:cs="Times New Roman"/>
          <w:color w:val="000000"/>
          <w:sz w:val="28"/>
          <w:szCs w:val="28"/>
        </w:rPr>
        <w:t xml:space="preserve">. </w:t>
      </w:r>
    </w:p>
    <w:p w14:paraId="24F27C55" w14:textId="77777777" w:rsidR="00495664" w:rsidRPr="003078CA" w:rsidRDefault="00495664" w:rsidP="00336E61">
      <w:pPr>
        <w:pBdr>
          <w:top w:val="nil"/>
          <w:left w:val="nil"/>
          <w:bottom w:val="nil"/>
          <w:right w:val="nil"/>
          <w:between w:val="nil"/>
        </w:pBdr>
        <w:ind w:firstLine="709"/>
        <w:rPr>
          <w:rFonts w:ascii="Times New Roman" w:eastAsia="Times New Roman" w:hAnsi="Times New Roman" w:cs="Times New Roman"/>
          <w:color w:val="000000"/>
          <w:sz w:val="28"/>
          <w:szCs w:val="28"/>
        </w:rPr>
      </w:pPr>
    </w:p>
    <w:p w14:paraId="6CC3D9E0" w14:textId="77777777" w:rsidR="00E04C77" w:rsidRDefault="00E04C77">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3C10C9FA" w14:textId="77777777" w:rsidR="00336E61" w:rsidRDefault="00336E61">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6B215ECC" w14:textId="77777777" w:rsidR="00336E61" w:rsidRPr="00336E61" w:rsidRDefault="00336E61">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5684733B" w14:textId="77777777" w:rsidR="00E04C77" w:rsidRPr="003078CA" w:rsidRDefault="00E04C77">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05988307" w14:textId="719F88C1" w:rsidR="00495664" w:rsidRDefault="005E0469" w:rsidP="00170A77">
      <w:pPr>
        <w:pBdr>
          <w:top w:val="nil"/>
          <w:left w:val="nil"/>
          <w:bottom w:val="nil"/>
          <w:right w:val="nil"/>
          <w:between w:val="nil"/>
        </w:pBdr>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 xml:space="preserve">Таблица </w:t>
      </w:r>
      <w:r w:rsidR="001039B6" w:rsidRPr="003078CA">
        <w:rPr>
          <w:rFonts w:ascii="Times New Roman" w:eastAsia="Times New Roman" w:hAnsi="Times New Roman" w:cs="Times New Roman"/>
          <w:color w:val="000000"/>
          <w:sz w:val="28"/>
          <w:szCs w:val="28"/>
          <w:lang w:val="ru-RU"/>
        </w:rPr>
        <w:t>2</w:t>
      </w:r>
      <w:r w:rsidR="0085551E">
        <w:rPr>
          <w:rFonts w:ascii="Times New Roman" w:eastAsia="Times New Roman" w:hAnsi="Times New Roman" w:cs="Times New Roman"/>
          <w:color w:val="000000"/>
          <w:sz w:val="28"/>
          <w:szCs w:val="28"/>
          <w:lang w:val="ru-RU"/>
        </w:rPr>
        <w:t>5</w:t>
      </w:r>
      <w:r w:rsidR="001039B6" w:rsidRPr="003078CA">
        <w:rPr>
          <w:rFonts w:ascii="Times New Roman" w:eastAsia="Times New Roman" w:hAnsi="Times New Roman" w:cs="Times New Roman"/>
          <w:color w:val="000000"/>
          <w:sz w:val="28"/>
          <w:szCs w:val="28"/>
          <w:lang w:val="ru-RU"/>
        </w:rPr>
        <w:t xml:space="preserve"> </w:t>
      </w:r>
      <w:r w:rsidR="00336E61">
        <w:rPr>
          <w:rFonts w:ascii="Times New Roman" w:eastAsia="Times New Roman" w:hAnsi="Times New Roman" w:cs="Times New Roman"/>
          <w:color w:val="000000"/>
          <w:sz w:val="28"/>
          <w:szCs w:val="28"/>
          <w:lang w:val="ru-RU"/>
        </w:rPr>
        <w:t>‒</w:t>
      </w:r>
      <w:r w:rsidR="001039B6" w:rsidRPr="003078CA">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Аргументы «за» и «против» поддержки мигрантов в рамках государственных программ</w:t>
      </w:r>
    </w:p>
    <w:p w14:paraId="1700AAF1" w14:textId="77777777" w:rsidR="00336E61" w:rsidRPr="00336E61" w:rsidRDefault="00336E61" w:rsidP="00336E61">
      <w:pPr>
        <w:pBdr>
          <w:top w:val="nil"/>
          <w:left w:val="nil"/>
          <w:bottom w:val="nil"/>
          <w:right w:val="nil"/>
          <w:between w:val="nil"/>
        </w:pBdr>
        <w:jc w:val="right"/>
        <w:rPr>
          <w:rFonts w:ascii="Times New Roman" w:eastAsia="Times New Roman" w:hAnsi="Times New Roman" w:cs="Times New Roman"/>
          <w:color w:val="000000"/>
          <w:sz w:val="16"/>
          <w:szCs w:val="16"/>
          <w:lang w:val="ru-RU"/>
        </w:rPr>
      </w:pPr>
    </w:p>
    <w:tbl>
      <w:tblPr>
        <w:tblStyle w:val="afe"/>
        <w:tblW w:w="956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90"/>
        <w:gridCol w:w="4771"/>
      </w:tblGrid>
      <w:tr w:rsidR="00495664" w:rsidRPr="00336E61" w14:paraId="7BD7A36C" w14:textId="77777777" w:rsidTr="00336E61">
        <w:trPr>
          <w:jc w:val="center"/>
        </w:trPr>
        <w:tc>
          <w:tcPr>
            <w:tcW w:w="4790" w:type="dxa"/>
          </w:tcPr>
          <w:p w14:paraId="46E75538" w14:textId="77777777" w:rsidR="00495664" w:rsidRPr="00336E61" w:rsidRDefault="005E0469" w:rsidP="001039B6">
            <w:pPr>
              <w:jc w:val="center"/>
              <w:rPr>
                <w:rFonts w:ascii="Times New Roman" w:eastAsia="Times New Roman" w:hAnsi="Times New Roman" w:cs="Times New Roman"/>
              </w:rPr>
            </w:pPr>
            <w:r w:rsidRPr="00336E61">
              <w:rPr>
                <w:rFonts w:ascii="Times New Roman" w:eastAsia="Times New Roman" w:hAnsi="Times New Roman" w:cs="Times New Roman"/>
              </w:rPr>
              <w:t>Аргументы за закрытие программ</w:t>
            </w:r>
          </w:p>
        </w:tc>
        <w:tc>
          <w:tcPr>
            <w:tcW w:w="4771" w:type="dxa"/>
          </w:tcPr>
          <w:p w14:paraId="33BD2F98" w14:textId="77777777" w:rsidR="00495664" w:rsidRPr="00336E61" w:rsidRDefault="005E0469" w:rsidP="001039B6">
            <w:pPr>
              <w:jc w:val="center"/>
              <w:rPr>
                <w:rFonts w:ascii="Times New Roman" w:eastAsia="Times New Roman" w:hAnsi="Times New Roman" w:cs="Times New Roman"/>
              </w:rPr>
            </w:pPr>
            <w:r w:rsidRPr="00336E61">
              <w:rPr>
                <w:rFonts w:ascii="Times New Roman" w:eastAsia="Times New Roman" w:hAnsi="Times New Roman" w:cs="Times New Roman"/>
              </w:rPr>
              <w:t>Контраргументы за модернизацию программ</w:t>
            </w:r>
          </w:p>
        </w:tc>
      </w:tr>
      <w:tr w:rsidR="00495664" w:rsidRPr="00336E61" w14:paraId="3FA3D676" w14:textId="77777777" w:rsidTr="00336E61">
        <w:trPr>
          <w:jc w:val="center"/>
        </w:trPr>
        <w:tc>
          <w:tcPr>
            <w:tcW w:w="4790" w:type="dxa"/>
          </w:tcPr>
          <w:p w14:paraId="1AA551D6" w14:textId="77777777" w:rsidR="00495664" w:rsidRPr="00336E61" w:rsidRDefault="005E0469" w:rsidP="001039B6">
            <w:pPr>
              <w:jc w:val="left"/>
              <w:rPr>
                <w:rFonts w:ascii="Times New Roman" w:eastAsia="Times New Roman" w:hAnsi="Times New Roman" w:cs="Times New Roman"/>
              </w:rPr>
            </w:pPr>
            <w:r w:rsidRPr="00336E61">
              <w:rPr>
                <w:rFonts w:ascii="Times New Roman" w:eastAsia="Times New Roman" w:hAnsi="Times New Roman" w:cs="Times New Roman"/>
              </w:rPr>
              <w:t>Низкий охват (около 1 %), эффект на рынки труда и демографию едва заметен.</w:t>
            </w:r>
          </w:p>
          <w:p w14:paraId="53412BEC" w14:textId="77777777" w:rsidR="00495664" w:rsidRPr="00336E61" w:rsidRDefault="005E0469" w:rsidP="001039B6">
            <w:pPr>
              <w:jc w:val="left"/>
              <w:rPr>
                <w:rFonts w:ascii="Times New Roman" w:eastAsia="Times New Roman" w:hAnsi="Times New Roman" w:cs="Times New Roman"/>
              </w:rPr>
            </w:pPr>
            <w:r w:rsidRPr="00336E61">
              <w:rPr>
                <w:rFonts w:ascii="Times New Roman" w:eastAsia="Times New Roman" w:hAnsi="Times New Roman" w:cs="Times New Roman"/>
              </w:rPr>
              <w:t>Дорогая бюрократия: в пересчёте на «закрепившихся» один постоянный работник обходится бюджету более 2 млн.</w:t>
            </w:r>
          </w:p>
          <w:p w14:paraId="063EEAE2" w14:textId="77777777" w:rsidR="00495664" w:rsidRPr="00336E61" w:rsidRDefault="005E0469" w:rsidP="001039B6">
            <w:pPr>
              <w:jc w:val="left"/>
              <w:rPr>
                <w:rFonts w:ascii="Times New Roman" w:eastAsia="Times New Roman" w:hAnsi="Times New Roman" w:cs="Times New Roman"/>
              </w:rPr>
            </w:pPr>
            <w:r w:rsidRPr="00336E61">
              <w:rPr>
                <w:rFonts w:ascii="Times New Roman" w:eastAsia="Times New Roman" w:hAnsi="Times New Roman" w:cs="Times New Roman"/>
              </w:rPr>
              <w:t>Дисбаланс стимулов: деньги - платили авансом → мотивации удерживать кадры нет.</w:t>
            </w:r>
          </w:p>
          <w:p w14:paraId="36C59407" w14:textId="77777777" w:rsidR="00495664" w:rsidRPr="00336E61" w:rsidRDefault="005E0469" w:rsidP="001039B6">
            <w:pPr>
              <w:jc w:val="left"/>
              <w:rPr>
                <w:rFonts w:ascii="Times New Roman" w:eastAsia="Times New Roman" w:hAnsi="Times New Roman" w:cs="Times New Roman"/>
              </w:rPr>
            </w:pPr>
            <w:r w:rsidRPr="00336E61">
              <w:rPr>
                <w:rFonts w:ascii="Times New Roman" w:eastAsia="Times New Roman" w:hAnsi="Times New Roman" w:cs="Times New Roman"/>
              </w:rPr>
              <w:t>Дублирование: люди и так переезжают самостоятельно; значит рынок решает задачу дешевле.</w:t>
            </w:r>
          </w:p>
        </w:tc>
        <w:tc>
          <w:tcPr>
            <w:tcW w:w="4771" w:type="dxa"/>
          </w:tcPr>
          <w:p w14:paraId="54CCA5A9" w14:textId="77777777" w:rsidR="00495664" w:rsidRPr="00336E61" w:rsidRDefault="005E0469" w:rsidP="001039B6">
            <w:pPr>
              <w:jc w:val="left"/>
              <w:rPr>
                <w:rFonts w:ascii="Times New Roman" w:eastAsia="Times New Roman" w:hAnsi="Times New Roman" w:cs="Times New Roman"/>
              </w:rPr>
            </w:pPr>
            <w:r w:rsidRPr="00336E61">
              <w:rPr>
                <w:rFonts w:ascii="Times New Roman" w:eastAsia="Times New Roman" w:hAnsi="Times New Roman" w:cs="Times New Roman"/>
              </w:rPr>
              <w:t>Единственный гибкий инструмент демо-экономической балансировки (юг → север).</w:t>
            </w:r>
          </w:p>
          <w:p w14:paraId="49FC2B6C" w14:textId="77777777" w:rsidR="00495664" w:rsidRPr="00336E61" w:rsidRDefault="005E0469" w:rsidP="001039B6">
            <w:pPr>
              <w:jc w:val="left"/>
              <w:rPr>
                <w:rFonts w:ascii="Times New Roman" w:eastAsia="Times New Roman" w:hAnsi="Times New Roman" w:cs="Times New Roman"/>
              </w:rPr>
            </w:pPr>
            <w:r w:rsidRPr="00336E61">
              <w:rPr>
                <w:rFonts w:ascii="Times New Roman" w:eastAsia="Times New Roman" w:hAnsi="Times New Roman" w:cs="Times New Roman"/>
              </w:rPr>
              <w:t xml:space="preserve">Квота кандасов выполняет геополитическую и гуманитарную функцию; закрытие оставит её без механизма. </w:t>
            </w:r>
          </w:p>
          <w:p w14:paraId="6A1A9EB5" w14:textId="77777777" w:rsidR="00495664" w:rsidRPr="00336E61" w:rsidRDefault="005E0469" w:rsidP="001039B6">
            <w:pPr>
              <w:jc w:val="left"/>
              <w:rPr>
                <w:rFonts w:ascii="Times New Roman" w:eastAsia="Times New Roman" w:hAnsi="Times New Roman" w:cs="Times New Roman"/>
              </w:rPr>
            </w:pPr>
            <w:r w:rsidRPr="00336E61">
              <w:rPr>
                <w:rFonts w:ascii="Times New Roman" w:eastAsia="Times New Roman" w:hAnsi="Times New Roman" w:cs="Times New Roman"/>
              </w:rPr>
              <w:t>Без программы северные акиматы потеряют даже те 6–7 тыс. целевых прибытий в год, которых не «притягивает» рынок.</w:t>
            </w:r>
          </w:p>
          <w:p w14:paraId="1A4762BE" w14:textId="77777777" w:rsidR="00495664" w:rsidRPr="00336E61" w:rsidRDefault="005E0469" w:rsidP="001039B6">
            <w:pPr>
              <w:jc w:val="left"/>
              <w:rPr>
                <w:rFonts w:ascii="Times New Roman" w:eastAsia="Times New Roman" w:hAnsi="Times New Roman" w:cs="Times New Roman"/>
              </w:rPr>
            </w:pPr>
            <w:r w:rsidRPr="00336E61">
              <w:rPr>
                <w:rFonts w:ascii="Times New Roman" w:eastAsia="Times New Roman" w:hAnsi="Times New Roman" w:cs="Times New Roman"/>
              </w:rPr>
              <w:t>Потенциал бюджета не исчерпан – если средства привязать к результату, рентабельность повыситься должна.</w:t>
            </w:r>
          </w:p>
        </w:tc>
      </w:tr>
      <w:tr w:rsidR="001039B6" w:rsidRPr="00336E61" w14:paraId="05590939" w14:textId="77777777" w:rsidTr="00336E61">
        <w:trPr>
          <w:jc w:val="center"/>
        </w:trPr>
        <w:tc>
          <w:tcPr>
            <w:tcW w:w="9561" w:type="dxa"/>
            <w:gridSpan w:val="2"/>
          </w:tcPr>
          <w:p w14:paraId="66E1F3F6" w14:textId="15204886" w:rsidR="001039B6" w:rsidRPr="00336E61" w:rsidRDefault="00336E61" w:rsidP="00650FB5">
            <w:pPr>
              <w:ind w:firstLine="421"/>
              <w:jc w:val="left"/>
              <w:rPr>
                <w:rFonts w:ascii="Times New Roman" w:eastAsia="Times New Roman" w:hAnsi="Times New Roman" w:cs="Times New Roman"/>
                <w:lang w:val="ru-RU"/>
              </w:rPr>
            </w:pPr>
            <w:r>
              <w:rPr>
                <w:rFonts w:ascii="Times New Roman" w:eastAsia="Times New Roman" w:hAnsi="Times New Roman" w:cs="Times New Roman"/>
                <w:lang w:val="ru-RU"/>
              </w:rPr>
              <w:t>Примечание</w:t>
            </w:r>
            <w:r w:rsidR="001039B6" w:rsidRPr="00336E61">
              <w:rPr>
                <w:rFonts w:ascii="Times New Roman" w:eastAsia="Times New Roman" w:hAnsi="Times New Roman" w:cs="Times New Roman"/>
                <w:lang w:val="ru-RU"/>
              </w:rPr>
              <w:t xml:space="preserve"> </w:t>
            </w:r>
            <w:r>
              <w:rPr>
                <w:rFonts w:ascii="Times New Roman" w:eastAsia="Times New Roman" w:hAnsi="Times New Roman" w:cs="Times New Roman"/>
                <w:lang w:val="ru-RU"/>
              </w:rPr>
              <w:t xml:space="preserve">– </w:t>
            </w:r>
            <w:r w:rsidR="00650FB5">
              <w:rPr>
                <w:rFonts w:ascii="Times New Roman" w:eastAsia="Times New Roman" w:hAnsi="Times New Roman" w:cs="Times New Roman"/>
                <w:lang w:val="ru-RU"/>
              </w:rPr>
              <w:t xml:space="preserve">Составлено </w:t>
            </w:r>
            <w:r>
              <w:rPr>
                <w:rFonts w:ascii="Times New Roman" w:eastAsia="Times New Roman" w:hAnsi="Times New Roman" w:cs="Times New Roman"/>
                <w:lang w:val="ru-RU"/>
              </w:rPr>
              <w:t>автором</w:t>
            </w:r>
          </w:p>
        </w:tc>
      </w:tr>
    </w:tbl>
    <w:p w14:paraId="041C3B02" w14:textId="3AC1FC6A" w:rsidR="008F5B68" w:rsidRPr="003078CA" w:rsidRDefault="008F5B68" w:rsidP="008F5B68">
      <w:pPr>
        <w:pBdr>
          <w:top w:val="nil"/>
          <w:left w:val="nil"/>
          <w:bottom w:val="nil"/>
          <w:right w:val="nil"/>
          <w:between w:val="nil"/>
        </w:pBdr>
        <w:rPr>
          <w:rFonts w:ascii="Times New Roman" w:eastAsia="Times New Roman" w:hAnsi="Times New Roman" w:cs="Times New Roman"/>
          <w:color w:val="000000"/>
          <w:sz w:val="28"/>
          <w:szCs w:val="28"/>
        </w:rPr>
      </w:pPr>
    </w:p>
    <w:p w14:paraId="6172D74A" w14:textId="244E03E8" w:rsidR="00495664" w:rsidRDefault="008F5B68" w:rsidP="008F5B68">
      <w:pPr>
        <w:pBdr>
          <w:top w:val="nil"/>
          <w:left w:val="nil"/>
          <w:bottom w:val="nil"/>
          <w:right w:val="nil"/>
          <w:between w:val="nil"/>
        </w:pBdr>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 xml:space="preserve">Таблица </w:t>
      </w:r>
      <w:r w:rsidRPr="003078CA">
        <w:rPr>
          <w:rFonts w:ascii="Times New Roman" w:eastAsia="Times New Roman" w:hAnsi="Times New Roman" w:cs="Times New Roman"/>
          <w:color w:val="000000"/>
          <w:sz w:val="28"/>
          <w:szCs w:val="28"/>
          <w:lang w:val="ru-RU"/>
        </w:rPr>
        <w:t>2</w:t>
      </w:r>
      <w:r w:rsidR="0085551E">
        <w:rPr>
          <w:rFonts w:ascii="Times New Roman" w:eastAsia="Times New Roman" w:hAnsi="Times New Roman" w:cs="Times New Roman"/>
          <w:color w:val="000000"/>
          <w:sz w:val="28"/>
          <w:szCs w:val="28"/>
          <w:lang w:val="ru-RU"/>
        </w:rPr>
        <w:t>6</w:t>
      </w:r>
      <w:r w:rsidRPr="003078CA">
        <w:rPr>
          <w:rFonts w:ascii="Times New Roman" w:eastAsia="Times New Roman" w:hAnsi="Times New Roman" w:cs="Times New Roman"/>
          <w:color w:val="000000"/>
          <w:sz w:val="28"/>
          <w:szCs w:val="28"/>
          <w:lang w:val="ru-RU"/>
        </w:rPr>
        <w:t xml:space="preserve"> </w:t>
      </w:r>
      <w:r w:rsidR="00CD7D29"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lang w:val="ru-RU"/>
        </w:rPr>
        <w:t xml:space="preserve"> </w:t>
      </w:r>
      <w:r w:rsidR="00CD7D29" w:rsidRPr="003078CA">
        <w:rPr>
          <w:rFonts w:ascii="Times New Roman" w:eastAsia="Times New Roman" w:hAnsi="Times New Roman" w:cs="Times New Roman"/>
          <w:color w:val="000000"/>
          <w:sz w:val="28"/>
          <w:szCs w:val="28"/>
          <w:lang w:val="ru-RU"/>
        </w:rPr>
        <w:t xml:space="preserve">Расчет </w:t>
      </w:r>
      <w:r w:rsidR="00CD7D29" w:rsidRPr="003078CA">
        <w:rPr>
          <w:rFonts w:ascii="Times New Roman" w:eastAsia="Times New Roman" w:hAnsi="Times New Roman" w:cs="Times New Roman"/>
          <w:color w:val="000000"/>
          <w:sz w:val="28"/>
          <w:szCs w:val="28"/>
        </w:rPr>
        <w:t>максимального и среднего объем</w:t>
      </w:r>
      <w:r w:rsidR="00CD7D29" w:rsidRPr="003078CA">
        <w:rPr>
          <w:rFonts w:ascii="Times New Roman" w:eastAsia="Times New Roman" w:hAnsi="Times New Roman" w:cs="Times New Roman"/>
          <w:color w:val="000000"/>
          <w:sz w:val="28"/>
          <w:szCs w:val="28"/>
          <w:lang w:val="ru-RU"/>
        </w:rPr>
        <w:t>а</w:t>
      </w:r>
      <w:r w:rsidR="00CD7D29" w:rsidRPr="003078CA">
        <w:rPr>
          <w:rFonts w:ascii="Times New Roman" w:eastAsia="Times New Roman" w:hAnsi="Times New Roman" w:cs="Times New Roman"/>
          <w:color w:val="000000"/>
          <w:sz w:val="28"/>
          <w:szCs w:val="28"/>
        </w:rPr>
        <w:t xml:space="preserve"> финансовой поддержки на одного переселенца</w:t>
      </w:r>
    </w:p>
    <w:p w14:paraId="46EB21C2" w14:textId="77777777" w:rsidR="00336E61" w:rsidRPr="00336E61" w:rsidRDefault="00336E61" w:rsidP="00336E61">
      <w:pPr>
        <w:pBdr>
          <w:top w:val="nil"/>
          <w:left w:val="nil"/>
          <w:bottom w:val="nil"/>
          <w:right w:val="nil"/>
          <w:between w:val="nil"/>
        </w:pBdr>
        <w:jc w:val="right"/>
        <w:rPr>
          <w:rFonts w:ascii="Times New Roman" w:eastAsia="Times New Roman" w:hAnsi="Times New Roman" w:cs="Times New Roman"/>
          <w:color w:val="000000"/>
          <w:sz w:val="16"/>
          <w:szCs w:val="16"/>
          <w:lang w:val="ru-RU"/>
        </w:rPr>
      </w:pPr>
    </w:p>
    <w:tbl>
      <w:tblPr>
        <w:tblStyle w:val="aff"/>
        <w:tblW w:w="951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89"/>
        <w:gridCol w:w="4449"/>
        <w:gridCol w:w="1781"/>
      </w:tblGrid>
      <w:tr w:rsidR="00495664" w:rsidRPr="00336E61" w14:paraId="50ABD687" w14:textId="77777777" w:rsidTr="00336E61">
        <w:trPr>
          <w:jc w:val="center"/>
        </w:trPr>
        <w:tc>
          <w:tcPr>
            <w:tcW w:w="3289" w:type="dxa"/>
          </w:tcPr>
          <w:p w14:paraId="0DBA0ECC" w14:textId="7C21449E" w:rsidR="00495664" w:rsidRPr="00336E61" w:rsidRDefault="005E0469" w:rsidP="00B65CB7">
            <w:pPr>
              <w:pBdr>
                <w:top w:val="nil"/>
                <w:left w:val="nil"/>
                <w:bottom w:val="nil"/>
                <w:right w:val="nil"/>
                <w:between w:val="nil"/>
              </w:pBdr>
              <w:jc w:val="center"/>
              <w:rPr>
                <w:rFonts w:ascii="Times New Roman" w:eastAsia="Times New Roman" w:hAnsi="Times New Roman" w:cs="Times New Roman"/>
                <w:color w:val="000000"/>
                <w:lang w:val="ru-RU"/>
              </w:rPr>
            </w:pPr>
            <w:r w:rsidRPr="00336E61">
              <w:rPr>
                <w:rFonts w:ascii="Times New Roman" w:eastAsia="Times New Roman" w:hAnsi="Times New Roman" w:cs="Times New Roman"/>
                <w:color w:val="000000"/>
              </w:rPr>
              <w:t>Инструмент</w:t>
            </w:r>
            <w:r w:rsidR="00B65CB7" w:rsidRPr="00336E61">
              <w:rPr>
                <w:rFonts w:ascii="Times New Roman" w:eastAsia="Times New Roman" w:hAnsi="Times New Roman" w:cs="Times New Roman"/>
                <w:color w:val="000000"/>
                <w:lang w:val="ru-RU"/>
              </w:rPr>
              <w:t>ы</w:t>
            </w:r>
          </w:p>
        </w:tc>
        <w:tc>
          <w:tcPr>
            <w:tcW w:w="4449" w:type="dxa"/>
          </w:tcPr>
          <w:p w14:paraId="35D66494" w14:textId="77777777" w:rsidR="00495664" w:rsidRPr="00336E61" w:rsidRDefault="005E0469" w:rsidP="00B65CB7">
            <w:pPr>
              <w:pBdr>
                <w:top w:val="nil"/>
                <w:left w:val="nil"/>
                <w:bottom w:val="nil"/>
                <w:right w:val="nil"/>
                <w:between w:val="nil"/>
              </w:pBdr>
              <w:jc w:val="center"/>
              <w:rPr>
                <w:rFonts w:ascii="Times New Roman" w:eastAsia="Times New Roman" w:hAnsi="Times New Roman" w:cs="Times New Roman"/>
                <w:color w:val="000000"/>
              </w:rPr>
            </w:pPr>
            <w:r w:rsidRPr="00336E61">
              <w:rPr>
                <w:rFonts w:ascii="Times New Roman" w:eastAsia="Times New Roman" w:hAnsi="Times New Roman" w:cs="Times New Roman"/>
                <w:color w:val="000000"/>
              </w:rPr>
              <w:t>Охват на практике</w:t>
            </w:r>
          </w:p>
        </w:tc>
        <w:tc>
          <w:tcPr>
            <w:tcW w:w="1781" w:type="dxa"/>
          </w:tcPr>
          <w:p w14:paraId="7CDD4BA4" w14:textId="77777777" w:rsidR="00495664" w:rsidRPr="00336E61" w:rsidRDefault="005E0469" w:rsidP="00B65CB7">
            <w:pPr>
              <w:pBdr>
                <w:top w:val="nil"/>
                <w:left w:val="nil"/>
                <w:bottom w:val="nil"/>
                <w:right w:val="nil"/>
                <w:between w:val="nil"/>
              </w:pBdr>
              <w:jc w:val="center"/>
              <w:rPr>
                <w:rFonts w:ascii="Times New Roman" w:eastAsia="Times New Roman" w:hAnsi="Times New Roman" w:cs="Times New Roman"/>
                <w:color w:val="000000"/>
              </w:rPr>
            </w:pPr>
            <w:r w:rsidRPr="00336E61">
              <w:rPr>
                <w:rFonts w:ascii="Times New Roman" w:eastAsia="Times New Roman" w:hAnsi="Times New Roman" w:cs="Times New Roman"/>
                <w:color w:val="000000"/>
              </w:rPr>
              <w:t>Сумма</w:t>
            </w:r>
          </w:p>
        </w:tc>
      </w:tr>
      <w:tr w:rsidR="00495664" w:rsidRPr="00336E61" w14:paraId="6A203CA1" w14:textId="77777777" w:rsidTr="00336E61">
        <w:trPr>
          <w:jc w:val="center"/>
        </w:trPr>
        <w:tc>
          <w:tcPr>
            <w:tcW w:w="3289" w:type="dxa"/>
          </w:tcPr>
          <w:p w14:paraId="6B51CDEF" w14:textId="77777777" w:rsidR="00495664" w:rsidRPr="00336E61" w:rsidRDefault="005E0469">
            <w:pPr>
              <w:pBdr>
                <w:top w:val="nil"/>
                <w:left w:val="nil"/>
                <w:bottom w:val="nil"/>
                <w:right w:val="nil"/>
                <w:between w:val="nil"/>
              </w:pBdr>
              <w:rPr>
                <w:rFonts w:ascii="Times New Roman" w:eastAsia="Times New Roman" w:hAnsi="Times New Roman" w:cs="Times New Roman"/>
                <w:color w:val="000000"/>
              </w:rPr>
            </w:pPr>
            <w:r w:rsidRPr="00336E61">
              <w:rPr>
                <w:rFonts w:ascii="Times New Roman" w:eastAsia="Times New Roman" w:hAnsi="Times New Roman" w:cs="Times New Roman"/>
                <w:color w:val="000000"/>
              </w:rPr>
              <w:t>Подъемные</w:t>
            </w:r>
          </w:p>
        </w:tc>
        <w:tc>
          <w:tcPr>
            <w:tcW w:w="4449" w:type="dxa"/>
          </w:tcPr>
          <w:p w14:paraId="3C56424F" w14:textId="77777777" w:rsidR="00495664" w:rsidRPr="00336E61" w:rsidRDefault="005E0469" w:rsidP="00B65CB7">
            <w:pPr>
              <w:pBdr>
                <w:top w:val="nil"/>
                <w:left w:val="nil"/>
                <w:bottom w:val="nil"/>
                <w:right w:val="nil"/>
                <w:between w:val="nil"/>
              </w:pBdr>
              <w:jc w:val="center"/>
              <w:rPr>
                <w:rFonts w:ascii="Times New Roman" w:eastAsia="Times New Roman" w:hAnsi="Times New Roman" w:cs="Times New Roman"/>
                <w:color w:val="000000"/>
              </w:rPr>
            </w:pPr>
            <w:r w:rsidRPr="00336E61">
              <w:rPr>
                <w:rFonts w:ascii="Times New Roman" w:eastAsia="Times New Roman" w:hAnsi="Times New Roman" w:cs="Times New Roman"/>
                <w:color w:val="000000"/>
              </w:rPr>
              <w:t>100%</w:t>
            </w:r>
          </w:p>
        </w:tc>
        <w:tc>
          <w:tcPr>
            <w:tcW w:w="1781" w:type="dxa"/>
          </w:tcPr>
          <w:p w14:paraId="543AAD89" w14:textId="77777777" w:rsidR="00495664" w:rsidRPr="00336E61" w:rsidRDefault="005E0469" w:rsidP="00B65CB7">
            <w:pPr>
              <w:pBdr>
                <w:top w:val="nil"/>
                <w:left w:val="nil"/>
                <w:bottom w:val="nil"/>
                <w:right w:val="nil"/>
                <w:between w:val="nil"/>
              </w:pBdr>
              <w:jc w:val="center"/>
              <w:rPr>
                <w:rFonts w:ascii="Times New Roman" w:eastAsia="Times New Roman" w:hAnsi="Times New Roman" w:cs="Times New Roman"/>
                <w:color w:val="000000"/>
              </w:rPr>
            </w:pPr>
            <w:r w:rsidRPr="00336E61">
              <w:rPr>
                <w:rFonts w:ascii="Times New Roman" w:eastAsia="Times New Roman" w:hAnsi="Times New Roman" w:cs="Times New Roman"/>
                <w:color w:val="000000"/>
              </w:rPr>
              <w:t>275240 тг</w:t>
            </w:r>
          </w:p>
        </w:tc>
      </w:tr>
      <w:tr w:rsidR="00495664" w:rsidRPr="00336E61" w14:paraId="30AFA305" w14:textId="77777777" w:rsidTr="00336E61">
        <w:trPr>
          <w:jc w:val="center"/>
        </w:trPr>
        <w:tc>
          <w:tcPr>
            <w:tcW w:w="3289" w:type="dxa"/>
          </w:tcPr>
          <w:p w14:paraId="71C2E0D9" w14:textId="77777777" w:rsidR="00495664" w:rsidRPr="00336E61" w:rsidRDefault="005E0469">
            <w:pPr>
              <w:pBdr>
                <w:top w:val="nil"/>
                <w:left w:val="nil"/>
                <w:bottom w:val="nil"/>
                <w:right w:val="nil"/>
                <w:between w:val="nil"/>
              </w:pBdr>
              <w:rPr>
                <w:rFonts w:ascii="Times New Roman" w:eastAsia="Times New Roman" w:hAnsi="Times New Roman" w:cs="Times New Roman"/>
                <w:color w:val="000000"/>
              </w:rPr>
            </w:pPr>
            <w:r w:rsidRPr="00336E61">
              <w:rPr>
                <w:rFonts w:ascii="Times New Roman" w:eastAsia="Times New Roman" w:hAnsi="Times New Roman" w:cs="Times New Roman"/>
                <w:color w:val="000000"/>
              </w:rPr>
              <w:t>Компенсация аренды</w:t>
            </w:r>
          </w:p>
        </w:tc>
        <w:tc>
          <w:tcPr>
            <w:tcW w:w="4449" w:type="dxa"/>
          </w:tcPr>
          <w:p w14:paraId="5C38E868" w14:textId="77777777" w:rsidR="00495664" w:rsidRPr="00336E61" w:rsidRDefault="005E0469" w:rsidP="00B65CB7">
            <w:pPr>
              <w:pBdr>
                <w:top w:val="nil"/>
                <w:left w:val="nil"/>
                <w:bottom w:val="nil"/>
                <w:right w:val="nil"/>
                <w:between w:val="nil"/>
              </w:pBdr>
              <w:jc w:val="center"/>
              <w:rPr>
                <w:rFonts w:ascii="Times New Roman" w:eastAsia="Times New Roman" w:hAnsi="Times New Roman" w:cs="Times New Roman"/>
                <w:color w:val="000000"/>
              </w:rPr>
            </w:pPr>
            <w:r w:rsidRPr="00336E61">
              <w:rPr>
                <w:rFonts w:ascii="Times New Roman" w:eastAsia="Times New Roman" w:hAnsi="Times New Roman" w:cs="Times New Roman"/>
                <w:color w:val="000000"/>
              </w:rPr>
              <w:t>65%</w:t>
            </w:r>
          </w:p>
        </w:tc>
        <w:tc>
          <w:tcPr>
            <w:tcW w:w="1781" w:type="dxa"/>
          </w:tcPr>
          <w:p w14:paraId="0E38B620" w14:textId="77777777" w:rsidR="00495664" w:rsidRPr="00336E61" w:rsidRDefault="005E0469" w:rsidP="00B65CB7">
            <w:pPr>
              <w:pBdr>
                <w:top w:val="nil"/>
                <w:left w:val="nil"/>
                <w:bottom w:val="nil"/>
                <w:right w:val="nil"/>
                <w:between w:val="nil"/>
              </w:pBdr>
              <w:jc w:val="center"/>
              <w:rPr>
                <w:rFonts w:ascii="Times New Roman" w:eastAsia="Times New Roman" w:hAnsi="Times New Roman" w:cs="Times New Roman"/>
                <w:color w:val="000000"/>
              </w:rPr>
            </w:pPr>
            <w:r w:rsidRPr="00336E61">
              <w:rPr>
                <w:rFonts w:ascii="Times New Roman" w:eastAsia="Times New Roman" w:hAnsi="Times New Roman" w:cs="Times New Roman"/>
                <w:color w:val="000000"/>
              </w:rPr>
              <w:t>707760 тг</w:t>
            </w:r>
          </w:p>
        </w:tc>
      </w:tr>
      <w:tr w:rsidR="00495664" w:rsidRPr="00336E61" w14:paraId="33CB7D27" w14:textId="77777777" w:rsidTr="00336E61">
        <w:trPr>
          <w:jc w:val="center"/>
        </w:trPr>
        <w:tc>
          <w:tcPr>
            <w:tcW w:w="3289" w:type="dxa"/>
          </w:tcPr>
          <w:p w14:paraId="5D0DD5E6" w14:textId="77777777" w:rsidR="00495664" w:rsidRPr="00336E61" w:rsidRDefault="005E0469">
            <w:pPr>
              <w:pBdr>
                <w:top w:val="nil"/>
                <w:left w:val="nil"/>
                <w:bottom w:val="nil"/>
                <w:right w:val="nil"/>
                <w:between w:val="nil"/>
              </w:pBdr>
              <w:rPr>
                <w:rFonts w:ascii="Times New Roman" w:eastAsia="Times New Roman" w:hAnsi="Times New Roman" w:cs="Times New Roman"/>
                <w:color w:val="000000"/>
              </w:rPr>
            </w:pPr>
            <w:r w:rsidRPr="00336E61">
              <w:rPr>
                <w:rFonts w:ascii="Times New Roman" w:eastAsia="Times New Roman" w:hAnsi="Times New Roman" w:cs="Times New Roman"/>
                <w:color w:val="000000"/>
              </w:rPr>
              <w:t>Субсидия работодателю 400 МРП</w:t>
            </w:r>
          </w:p>
        </w:tc>
        <w:tc>
          <w:tcPr>
            <w:tcW w:w="4449" w:type="dxa"/>
          </w:tcPr>
          <w:p w14:paraId="76D3C5A6" w14:textId="77777777" w:rsidR="00495664" w:rsidRPr="00336E61" w:rsidRDefault="005E0469" w:rsidP="00B65CB7">
            <w:pPr>
              <w:pBdr>
                <w:top w:val="nil"/>
                <w:left w:val="nil"/>
                <w:bottom w:val="nil"/>
                <w:right w:val="nil"/>
                <w:between w:val="nil"/>
              </w:pBdr>
              <w:jc w:val="center"/>
              <w:rPr>
                <w:rFonts w:ascii="Times New Roman" w:eastAsia="Times New Roman" w:hAnsi="Times New Roman" w:cs="Times New Roman"/>
                <w:color w:val="000000"/>
              </w:rPr>
            </w:pPr>
            <w:r w:rsidRPr="00336E61">
              <w:rPr>
                <w:rFonts w:ascii="Times New Roman" w:eastAsia="Times New Roman" w:hAnsi="Times New Roman" w:cs="Times New Roman"/>
                <w:color w:val="000000"/>
              </w:rPr>
              <w:t>22%</w:t>
            </w:r>
          </w:p>
        </w:tc>
        <w:tc>
          <w:tcPr>
            <w:tcW w:w="1781" w:type="dxa"/>
          </w:tcPr>
          <w:p w14:paraId="35525D21" w14:textId="77777777" w:rsidR="00495664" w:rsidRPr="00336E61" w:rsidRDefault="005E0469" w:rsidP="00B65CB7">
            <w:pPr>
              <w:pBdr>
                <w:top w:val="nil"/>
                <w:left w:val="nil"/>
                <w:bottom w:val="nil"/>
                <w:right w:val="nil"/>
                <w:between w:val="nil"/>
              </w:pBdr>
              <w:jc w:val="center"/>
              <w:rPr>
                <w:rFonts w:ascii="Times New Roman" w:eastAsia="Times New Roman" w:hAnsi="Times New Roman" w:cs="Times New Roman"/>
                <w:color w:val="000000"/>
              </w:rPr>
            </w:pPr>
            <w:r w:rsidRPr="00336E61">
              <w:rPr>
                <w:rFonts w:ascii="Times New Roman" w:eastAsia="Times New Roman" w:hAnsi="Times New Roman" w:cs="Times New Roman"/>
                <w:color w:val="000000"/>
              </w:rPr>
              <w:t>1 572 800</w:t>
            </w:r>
          </w:p>
        </w:tc>
      </w:tr>
      <w:tr w:rsidR="00495664" w:rsidRPr="00336E61" w14:paraId="0860432D" w14:textId="77777777" w:rsidTr="00336E61">
        <w:trPr>
          <w:jc w:val="center"/>
        </w:trPr>
        <w:tc>
          <w:tcPr>
            <w:tcW w:w="3289" w:type="dxa"/>
          </w:tcPr>
          <w:p w14:paraId="208D038F" w14:textId="77777777" w:rsidR="00495664" w:rsidRPr="00336E61" w:rsidRDefault="005E0469">
            <w:pPr>
              <w:pBdr>
                <w:top w:val="nil"/>
                <w:left w:val="nil"/>
                <w:bottom w:val="nil"/>
                <w:right w:val="nil"/>
                <w:between w:val="nil"/>
              </w:pBdr>
              <w:rPr>
                <w:rFonts w:ascii="Times New Roman" w:eastAsia="Times New Roman" w:hAnsi="Times New Roman" w:cs="Times New Roman"/>
                <w:color w:val="000000"/>
              </w:rPr>
            </w:pPr>
            <w:r w:rsidRPr="00336E61">
              <w:rPr>
                <w:rFonts w:ascii="Times New Roman" w:eastAsia="Times New Roman" w:hAnsi="Times New Roman" w:cs="Times New Roman"/>
                <w:color w:val="000000"/>
              </w:rPr>
              <w:t>50 % стоимости жилья (≤ 1 160 МРП)</w:t>
            </w:r>
          </w:p>
        </w:tc>
        <w:tc>
          <w:tcPr>
            <w:tcW w:w="4449" w:type="dxa"/>
          </w:tcPr>
          <w:p w14:paraId="5CCE35E0" w14:textId="77777777" w:rsidR="00495664" w:rsidRPr="00336E61" w:rsidRDefault="005E0469" w:rsidP="00B65CB7">
            <w:pPr>
              <w:pBdr>
                <w:top w:val="nil"/>
                <w:left w:val="nil"/>
                <w:bottom w:val="nil"/>
                <w:right w:val="nil"/>
                <w:between w:val="nil"/>
              </w:pBdr>
              <w:jc w:val="center"/>
              <w:rPr>
                <w:rFonts w:ascii="Times New Roman" w:eastAsia="Times New Roman" w:hAnsi="Times New Roman" w:cs="Times New Roman"/>
                <w:color w:val="000000"/>
              </w:rPr>
            </w:pPr>
            <w:r w:rsidRPr="00336E61">
              <w:rPr>
                <w:rFonts w:ascii="Times New Roman" w:eastAsia="Times New Roman" w:hAnsi="Times New Roman" w:cs="Times New Roman"/>
                <w:color w:val="000000"/>
              </w:rPr>
              <w:t>10%</w:t>
            </w:r>
          </w:p>
        </w:tc>
        <w:tc>
          <w:tcPr>
            <w:tcW w:w="1781" w:type="dxa"/>
          </w:tcPr>
          <w:p w14:paraId="6DF5C3AA" w14:textId="77777777" w:rsidR="00495664" w:rsidRPr="00336E61" w:rsidRDefault="005E0469" w:rsidP="00B65CB7">
            <w:pPr>
              <w:pBdr>
                <w:top w:val="nil"/>
                <w:left w:val="nil"/>
                <w:bottom w:val="nil"/>
                <w:right w:val="nil"/>
                <w:between w:val="nil"/>
              </w:pBdr>
              <w:jc w:val="center"/>
              <w:rPr>
                <w:rFonts w:ascii="Times New Roman" w:eastAsia="Times New Roman" w:hAnsi="Times New Roman" w:cs="Times New Roman"/>
                <w:color w:val="000000"/>
              </w:rPr>
            </w:pPr>
            <w:r w:rsidRPr="00336E61">
              <w:rPr>
                <w:rFonts w:ascii="Times New Roman" w:eastAsia="Times New Roman" w:hAnsi="Times New Roman" w:cs="Times New Roman"/>
                <w:color w:val="000000"/>
              </w:rPr>
              <w:t>50000 тг</w:t>
            </w:r>
          </w:p>
        </w:tc>
      </w:tr>
      <w:tr w:rsidR="00495664" w:rsidRPr="00336E61" w14:paraId="2100A5A9" w14:textId="77777777" w:rsidTr="00336E61">
        <w:trPr>
          <w:jc w:val="center"/>
        </w:trPr>
        <w:tc>
          <w:tcPr>
            <w:tcW w:w="3289" w:type="dxa"/>
          </w:tcPr>
          <w:p w14:paraId="6FFDD6E8" w14:textId="77777777" w:rsidR="00495664" w:rsidRPr="00336E61" w:rsidRDefault="005E0469">
            <w:pPr>
              <w:pBdr>
                <w:top w:val="nil"/>
                <w:left w:val="nil"/>
                <w:bottom w:val="nil"/>
                <w:right w:val="nil"/>
                <w:between w:val="nil"/>
              </w:pBdr>
              <w:rPr>
                <w:rFonts w:ascii="Times New Roman" w:eastAsia="Times New Roman" w:hAnsi="Times New Roman" w:cs="Times New Roman"/>
                <w:color w:val="000000"/>
              </w:rPr>
            </w:pPr>
            <w:r w:rsidRPr="00336E61">
              <w:rPr>
                <w:rFonts w:ascii="Times New Roman" w:eastAsia="Times New Roman" w:hAnsi="Times New Roman" w:cs="Times New Roman"/>
                <w:color w:val="000000"/>
              </w:rPr>
              <w:t>Субсидируемое рабочее место</w:t>
            </w:r>
          </w:p>
        </w:tc>
        <w:tc>
          <w:tcPr>
            <w:tcW w:w="4449" w:type="dxa"/>
          </w:tcPr>
          <w:p w14:paraId="782A8002" w14:textId="77777777" w:rsidR="00495664" w:rsidRPr="00336E61" w:rsidRDefault="005E0469" w:rsidP="00B65CB7">
            <w:pPr>
              <w:pBdr>
                <w:top w:val="nil"/>
                <w:left w:val="nil"/>
                <w:bottom w:val="nil"/>
                <w:right w:val="nil"/>
                <w:between w:val="nil"/>
              </w:pBdr>
              <w:jc w:val="center"/>
              <w:rPr>
                <w:rFonts w:ascii="Times New Roman" w:eastAsia="Times New Roman" w:hAnsi="Times New Roman" w:cs="Times New Roman"/>
                <w:color w:val="000000"/>
              </w:rPr>
            </w:pPr>
            <w:r w:rsidRPr="00336E61">
              <w:rPr>
                <w:rFonts w:ascii="Times New Roman" w:eastAsia="Times New Roman" w:hAnsi="Times New Roman" w:cs="Times New Roman"/>
                <w:color w:val="000000"/>
              </w:rPr>
              <w:t>15% и берём медианную зарплату 25 МРП и только 8 месяцев «фактической» компенсации</w:t>
            </w:r>
          </w:p>
        </w:tc>
        <w:tc>
          <w:tcPr>
            <w:tcW w:w="1781" w:type="dxa"/>
          </w:tcPr>
          <w:p w14:paraId="117DC524" w14:textId="77777777" w:rsidR="00495664" w:rsidRPr="00336E61" w:rsidRDefault="005E0469" w:rsidP="00B65CB7">
            <w:pPr>
              <w:pBdr>
                <w:top w:val="nil"/>
                <w:left w:val="nil"/>
                <w:bottom w:val="nil"/>
                <w:right w:val="nil"/>
                <w:between w:val="nil"/>
              </w:pBdr>
              <w:jc w:val="center"/>
              <w:rPr>
                <w:rFonts w:ascii="Times New Roman" w:eastAsia="Times New Roman" w:hAnsi="Times New Roman" w:cs="Times New Roman"/>
                <w:color w:val="000000"/>
              </w:rPr>
            </w:pPr>
            <w:r w:rsidRPr="00336E61">
              <w:rPr>
                <w:rFonts w:ascii="Times New Roman" w:eastAsia="Times New Roman" w:hAnsi="Times New Roman" w:cs="Times New Roman"/>
                <w:color w:val="000000"/>
              </w:rPr>
              <w:t>39 000 тг</w:t>
            </w:r>
          </w:p>
        </w:tc>
      </w:tr>
      <w:tr w:rsidR="00495664" w:rsidRPr="00336E61" w14:paraId="462B1E71" w14:textId="77777777" w:rsidTr="00336E61">
        <w:trPr>
          <w:jc w:val="center"/>
        </w:trPr>
        <w:tc>
          <w:tcPr>
            <w:tcW w:w="3289" w:type="dxa"/>
          </w:tcPr>
          <w:p w14:paraId="30E004FC" w14:textId="77777777" w:rsidR="00495664" w:rsidRPr="00336E61" w:rsidRDefault="005E0469">
            <w:pPr>
              <w:pBdr>
                <w:top w:val="nil"/>
                <w:left w:val="nil"/>
                <w:bottom w:val="nil"/>
                <w:right w:val="nil"/>
                <w:between w:val="nil"/>
              </w:pBdr>
              <w:rPr>
                <w:rFonts w:ascii="Times New Roman" w:eastAsia="Times New Roman" w:hAnsi="Times New Roman" w:cs="Times New Roman"/>
                <w:i/>
                <w:color w:val="000000"/>
              </w:rPr>
            </w:pPr>
            <w:r w:rsidRPr="00336E61">
              <w:rPr>
                <w:rFonts w:ascii="Times New Roman" w:eastAsia="Times New Roman" w:hAnsi="Times New Roman" w:cs="Times New Roman"/>
                <w:i/>
                <w:color w:val="000000"/>
              </w:rPr>
              <w:t>Итого</w:t>
            </w:r>
          </w:p>
        </w:tc>
        <w:tc>
          <w:tcPr>
            <w:tcW w:w="4449" w:type="dxa"/>
          </w:tcPr>
          <w:p w14:paraId="1D2C010E" w14:textId="7922684F" w:rsidR="00495664" w:rsidRPr="00336E61" w:rsidRDefault="00336E61" w:rsidP="00336E61">
            <w:pPr>
              <w:pBdr>
                <w:top w:val="nil"/>
                <w:left w:val="nil"/>
                <w:bottom w:val="nil"/>
                <w:right w:val="nil"/>
                <w:between w:val="nil"/>
              </w:pBdr>
              <w:jc w:val="center"/>
              <w:rPr>
                <w:rFonts w:ascii="Times New Roman" w:eastAsia="Times New Roman" w:hAnsi="Times New Roman" w:cs="Times New Roman"/>
                <w:i/>
                <w:color w:val="000000"/>
                <w:lang w:val="ru-RU"/>
              </w:rPr>
            </w:pPr>
            <w:r>
              <w:rPr>
                <w:rFonts w:ascii="Times New Roman" w:eastAsia="Times New Roman" w:hAnsi="Times New Roman" w:cs="Times New Roman"/>
                <w:i/>
                <w:color w:val="000000"/>
                <w:lang w:val="ru-RU"/>
              </w:rPr>
              <w:t>-</w:t>
            </w:r>
          </w:p>
        </w:tc>
        <w:tc>
          <w:tcPr>
            <w:tcW w:w="1781" w:type="dxa"/>
          </w:tcPr>
          <w:p w14:paraId="3C3130D5" w14:textId="77777777" w:rsidR="00495664" w:rsidRPr="00336E61" w:rsidRDefault="005E0469" w:rsidP="00B65CB7">
            <w:pPr>
              <w:pBdr>
                <w:top w:val="nil"/>
                <w:left w:val="nil"/>
                <w:bottom w:val="nil"/>
                <w:right w:val="nil"/>
                <w:between w:val="nil"/>
              </w:pBdr>
              <w:jc w:val="center"/>
              <w:rPr>
                <w:rFonts w:ascii="Times New Roman" w:eastAsia="Times New Roman" w:hAnsi="Times New Roman" w:cs="Times New Roman"/>
                <w:i/>
                <w:color w:val="000000"/>
              </w:rPr>
            </w:pPr>
            <w:r w:rsidRPr="00336E61">
              <w:rPr>
                <w:rFonts w:ascii="Times New Roman" w:eastAsia="Times New Roman" w:hAnsi="Times New Roman" w:cs="Times New Roman"/>
                <w:i/>
                <w:color w:val="000000"/>
              </w:rPr>
              <w:t>2 644 800 тг</w:t>
            </w:r>
          </w:p>
        </w:tc>
      </w:tr>
      <w:tr w:rsidR="00403979" w:rsidRPr="00336E61" w14:paraId="053B6F36" w14:textId="77777777" w:rsidTr="00336E61">
        <w:trPr>
          <w:jc w:val="center"/>
        </w:trPr>
        <w:tc>
          <w:tcPr>
            <w:tcW w:w="9519" w:type="dxa"/>
            <w:gridSpan w:val="3"/>
          </w:tcPr>
          <w:p w14:paraId="0EA5AF1C" w14:textId="5828209B" w:rsidR="00403979" w:rsidRPr="00336E61" w:rsidRDefault="00403979" w:rsidP="00336E61">
            <w:pPr>
              <w:pBdr>
                <w:top w:val="nil"/>
                <w:left w:val="nil"/>
                <w:bottom w:val="nil"/>
                <w:right w:val="nil"/>
                <w:between w:val="nil"/>
              </w:pBdr>
              <w:ind w:firstLine="542"/>
              <w:jc w:val="left"/>
              <w:rPr>
                <w:rFonts w:ascii="Times New Roman" w:eastAsia="Times New Roman" w:hAnsi="Times New Roman" w:cs="Times New Roman"/>
                <w:b/>
                <w:color w:val="000000"/>
              </w:rPr>
            </w:pPr>
            <w:r w:rsidRPr="00336E61">
              <w:rPr>
                <w:rFonts w:ascii="Times New Roman" w:eastAsia="Times New Roman" w:hAnsi="Times New Roman" w:cs="Times New Roman"/>
                <w:lang w:val="ru-RU"/>
              </w:rPr>
              <w:t xml:space="preserve">Примечание </w:t>
            </w:r>
            <w:r w:rsidR="00336E61">
              <w:rPr>
                <w:rFonts w:ascii="Times New Roman" w:eastAsia="Times New Roman" w:hAnsi="Times New Roman" w:cs="Times New Roman"/>
                <w:lang w:val="ru-RU"/>
              </w:rPr>
              <w:t xml:space="preserve">– </w:t>
            </w:r>
            <w:r w:rsidR="00336E61" w:rsidRPr="00336E61">
              <w:rPr>
                <w:rFonts w:ascii="Times New Roman" w:eastAsia="Times New Roman" w:hAnsi="Times New Roman" w:cs="Times New Roman"/>
                <w:lang w:val="ru-RU"/>
              </w:rPr>
              <w:t xml:space="preserve">Рассчитано </w:t>
            </w:r>
            <w:r w:rsidR="00336E61">
              <w:rPr>
                <w:rFonts w:ascii="Times New Roman" w:eastAsia="Times New Roman" w:hAnsi="Times New Roman" w:cs="Times New Roman"/>
                <w:lang w:val="ru-RU"/>
              </w:rPr>
              <w:t>автором</w:t>
            </w:r>
          </w:p>
        </w:tc>
      </w:tr>
    </w:tbl>
    <w:p w14:paraId="38089456" w14:textId="77777777" w:rsidR="00336E61" w:rsidRDefault="00336E61" w:rsidP="003D6D6D">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5406C760" w14:textId="5F38B967" w:rsidR="003D6D6D" w:rsidRPr="003078CA" w:rsidRDefault="003D6D6D" w:rsidP="00336E61">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Результаты </w:t>
      </w:r>
      <w:r w:rsidRPr="003078CA">
        <w:rPr>
          <w:rFonts w:ascii="Times New Roman" w:eastAsia="Times New Roman" w:hAnsi="Times New Roman" w:cs="Times New Roman"/>
          <w:color w:val="000000"/>
          <w:sz w:val="28"/>
          <w:szCs w:val="28"/>
          <w:lang w:val="ru-RU"/>
        </w:rPr>
        <w:t>следующие</w:t>
      </w:r>
      <w:r w:rsidRPr="003078CA">
        <w:rPr>
          <w:rFonts w:ascii="Times New Roman" w:eastAsia="Times New Roman" w:hAnsi="Times New Roman" w:cs="Times New Roman"/>
          <w:color w:val="000000"/>
          <w:sz w:val="28"/>
          <w:szCs w:val="28"/>
        </w:rPr>
        <w:t>: если переселенец воспользуется всеми максимально доступными инструментами (что является очень редким)</w:t>
      </w:r>
      <w:r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то максимальный расход будет составлять около 8 млн тенге на одного человека. В реальных условиях, с учетом низкого охвата государственных программ, следовательно, снижается и фактические расходы на одного переселенца. В результате усредненные расчеты показывают, что расходы составляют в среднем около 2,7 млн. тг на одного переселенца</w:t>
      </w:r>
      <w:r w:rsidRPr="003078CA">
        <w:rPr>
          <w:rFonts w:ascii="Times New Roman" w:eastAsia="Times New Roman" w:hAnsi="Times New Roman" w:cs="Times New Roman"/>
          <w:color w:val="000000"/>
          <w:sz w:val="28"/>
          <w:szCs w:val="28"/>
          <w:lang w:val="ru-RU"/>
        </w:rPr>
        <w:t>.</w:t>
      </w:r>
    </w:p>
    <w:p w14:paraId="2D35EF15" w14:textId="1677C635" w:rsidR="00495664" w:rsidRPr="003078CA" w:rsidRDefault="005E0469" w:rsidP="00336E61">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Таким образом, усредненные показатели по данным «воронки» прохождения всех процедур и фактического использования поддержки составляют 2</w:t>
      </w:r>
      <w:r w:rsidR="003D6D6D" w:rsidRPr="003078CA">
        <w:rPr>
          <w:rFonts w:ascii="Times New Roman" w:eastAsia="Times New Roman" w:hAnsi="Times New Roman" w:cs="Times New Roman"/>
          <w:color w:val="000000"/>
          <w:sz w:val="28"/>
          <w:szCs w:val="28"/>
          <w:lang w:val="ru-RU"/>
        </w:rPr>
        <w:t> </w:t>
      </w:r>
      <w:r w:rsidRPr="003078CA">
        <w:rPr>
          <w:rFonts w:ascii="Times New Roman" w:eastAsia="Times New Roman" w:hAnsi="Times New Roman" w:cs="Times New Roman"/>
          <w:color w:val="000000"/>
          <w:sz w:val="28"/>
          <w:szCs w:val="28"/>
        </w:rPr>
        <w:t>644</w:t>
      </w:r>
      <w:r w:rsidR="003D6D6D" w:rsidRPr="003078CA">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800 тенге. Округлим до 2,7 млн</w:t>
      </w:r>
      <w:r w:rsidR="00336E61">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тг на одного фактически оставшегося переселенца. </w:t>
      </w:r>
    </w:p>
    <w:p w14:paraId="0921C822" w14:textId="29763D1D" w:rsidR="00495664" w:rsidRPr="003078CA" w:rsidRDefault="005E0469" w:rsidP="00336E61">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Для северных областей чистый экономический вклад одного занятого (ИПН + НДС потребления) 500–600 тыс. в год. Следовательно</w:t>
      </w:r>
      <w:r w:rsidR="003A15DE"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программа окупается фискально почти за 5 лет – при условии, что человек остаётся</w:t>
      </w:r>
      <w:r w:rsidR="003D6D6D" w:rsidRPr="003078CA">
        <w:rPr>
          <w:rFonts w:ascii="Times New Roman" w:eastAsia="Times New Roman" w:hAnsi="Times New Roman" w:cs="Times New Roman"/>
          <w:color w:val="000000"/>
          <w:sz w:val="28"/>
          <w:szCs w:val="28"/>
          <w:lang w:val="ru-RU"/>
        </w:rPr>
        <w:t xml:space="preserve"> на новом месте жительства</w:t>
      </w:r>
      <w:r w:rsidRPr="003078CA">
        <w:rPr>
          <w:rFonts w:ascii="Times New Roman" w:eastAsia="Times New Roman" w:hAnsi="Times New Roman" w:cs="Times New Roman"/>
          <w:color w:val="000000"/>
          <w:sz w:val="28"/>
          <w:szCs w:val="28"/>
        </w:rPr>
        <w:t>.</w:t>
      </w:r>
    </w:p>
    <w:p w14:paraId="7007691C" w14:textId="121DBA9D" w:rsidR="00495664" w:rsidRPr="003078CA" w:rsidRDefault="003A15DE" w:rsidP="00336E61">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lang w:val="ru-RU"/>
        </w:rPr>
        <w:t>Таким образом</w:t>
      </w:r>
      <w:r w:rsidR="005E0469" w:rsidRPr="003078CA">
        <w:rPr>
          <w:rFonts w:ascii="Times New Roman" w:eastAsia="Times New Roman" w:hAnsi="Times New Roman" w:cs="Times New Roman"/>
          <w:color w:val="000000"/>
          <w:sz w:val="28"/>
          <w:szCs w:val="28"/>
        </w:rPr>
        <w:t xml:space="preserve">, если подходить к проблеме только экономически, то ключевое условие должно быть таким: человек должен реально работать и проживать в регионе минимум 5 лет. Если уезжает через 2-3 года, бюджетные деньги </w:t>
      </w:r>
      <w:r w:rsidRPr="003078CA">
        <w:rPr>
          <w:rFonts w:ascii="Times New Roman" w:eastAsia="Times New Roman" w:hAnsi="Times New Roman" w:cs="Times New Roman"/>
          <w:color w:val="000000"/>
          <w:sz w:val="28"/>
          <w:szCs w:val="28"/>
          <w:lang w:val="ru-RU"/>
        </w:rPr>
        <w:t>не окупаются</w:t>
      </w:r>
      <w:r w:rsidR="005E0469" w:rsidRPr="003078CA">
        <w:rPr>
          <w:rFonts w:ascii="Times New Roman" w:eastAsia="Times New Roman" w:hAnsi="Times New Roman" w:cs="Times New Roman"/>
          <w:color w:val="000000"/>
          <w:sz w:val="28"/>
          <w:szCs w:val="28"/>
        </w:rPr>
        <w:t>. Именно поэтому необходимо</w:t>
      </w:r>
      <w:r w:rsidRPr="003078CA">
        <w:rPr>
          <w:rFonts w:ascii="Times New Roman" w:eastAsia="Times New Roman" w:hAnsi="Times New Roman" w:cs="Times New Roman"/>
          <w:color w:val="000000"/>
          <w:sz w:val="28"/>
          <w:szCs w:val="28"/>
          <w:lang w:val="ru-RU"/>
        </w:rPr>
        <w:t>,</w:t>
      </w:r>
      <w:r w:rsidR="005E0469" w:rsidRPr="003078CA">
        <w:rPr>
          <w:rFonts w:ascii="Times New Roman" w:eastAsia="Times New Roman" w:hAnsi="Times New Roman" w:cs="Times New Roman"/>
          <w:color w:val="000000"/>
          <w:sz w:val="28"/>
          <w:szCs w:val="28"/>
        </w:rPr>
        <w:t xml:space="preserve"> чтобы </w:t>
      </w:r>
      <w:r w:rsidRPr="003078CA">
        <w:rPr>
          <w:rFonts w:ascii="Times New Roman" w:eastAsia="Times New Roman" w:hAnsi="Times New Roman" w:cs="Times New Roman"/>
          <w:color w:val="000000"/>
          <w:sz w:val="28"/>
          <w:szCs w:val="28"/>
          <w:lang w:val="ru-RU"/>
        </w:rPr>
        <w:t xml:space="preserve">экономические </w:t>
      </w:r>
      <w:r w:rsidR="005E0469" w:rsidRPr="003078CA">
        <w:rPr>
          <w:rFonts w:ascii="Times New Roman" w:eastAsia="Times New Roman" w:hAnsi="Times New Roman" w:cs="Times New Roman"/>
          <w:color w:val="000000"/>
          <w:sz w:val="28"/>
          <w:szCs w:val="28"/>
        </w:rPr>
        <w:t xml:space="preserve">инструменты давали долгосрочный эффект. </w:t>
      </w:r>
      <w:r w:rsidRPr="003078CA">
        <w:rPr>
          <w:rFonts w:ascii="Times New Roman" w:eastAsia="Times New Roman" w:hAnsi="Times New Roman" w:cs="Times New Roman"/>
          <w:color w:val="000000"/>
          <w:sz w:val="28"/>
          <w:szCs w:val="28"/>
          <w:lang w:val="ru-RU"/>
        </w:rPr>
        <w:t>Отсюда вывод - необходима</w:t>
      </w:r>
      <w:r w:rsidR="005E0469" w:rsidRPr="003078CA">
        <w:rPr>
          <w:rFonts w:ascii="Times New Roman" w:eastAsia="Times New Roman" w:hAnsi="Times New Roman" w:cs="Times New Roman"/>
          <w:color w:val="000000"/>
          <w:sz w:val="28"/>
          <w:szCs w:val="28"/>
        </w:rPr>
        <w:t xml:space="preserve"> оптимизация эк</w:t>
      </w:r>
      <w:r w:rsidRPr="003078CA">
        <w:rPr>
          <w:rFonts w:ascii="Times New Roman" w:eastAsia="Times New Roman" w:hAnsi="Times New Roman" w:cs="Times New Roman"/>
          <w:color w:val="000000"/>
          <w:sz w:val="28"/>
          <w:szCs w:val="28"/>
        </w:rPr>
        <w:t>ономических инструментов. Требую</w:t>
      </w:r>
      <w:r w:rsidR="005E0469" w:rsidRPr="003078CA">
        <w:rPr>
          <w:rFonts w:ascii="Times New Roman" w:eastAsia="Times New Roman" w:hAnsi="Times New Roman" w:cs="Times New Roman"/>
          <w:color w:val="000000"/>
          <w:sz w:val="28"/>
          <w:szCs w:val="28"/>
        </w:rPr>
        <w:t>тся поэтапные</w:t>
      </w:r>
      <w:r w:rsidRPr="003078CA">
        <w:rPr>
          <w:rFonts w:ascii="Times New Roman" w:eastAsia="Times New Roman" w:hAnsi="Times New Roman" w:cs="Times New Roman"/>
          <w:color w:val="000000"/>
          <w:sz w:val="28"/>
          <w:szCs w:val="28"/>
        </w:rPr>
        <w:t xml:space="preserve"> выплаты</w:t>
      </w:r>
      <w:r w:rsidR="005E0469" w:rsidRPr="003078CA">
        <w:rPr>
          <w:rFonts w:ascii="Times New Roman" w:eastAsia="Times New Roman" w:hAnsi="Times New Roman" w:cs="Times New Roman"/>
          <w:color w:val="000000"/>
          <w:sz w:val="28"/>
          <w:szCs w:val="28"/>
        </w:rPr>
        <w:t>: государство должно платить по факту удержания, а не авансом. В противном случае, программ</w:t>
      </w:r>
      <w:r w:rsidR="009130B0">
        <w:rPr>
          <w:rFonts w:ascii="Times New Roman" w:eastAsia="Times New Roman" w:hAnsi="Times New Roman" w:cs="Times New Roman"/>
          <w:color w:val="000000"/>
          <w:sz w:val="28"/>
          <w:szCs w:val="28"/>
          <w:lang w:val="ru-RU"/>
        </w:rPr>
        <w:t>а недостаточно эффективна.</w:t>
      </w:r>
      <w:r w:rsidR="005E0469" w:rsidRPr="003078CA">
        <w:rPr>
          <w:rFonts w:ascii="Times New Roman" w:eastAsia="Times New Roman" w:hAnsi="Times New Roman" w:cs="Times New Roman"/>
          <w:color w:val="000000"/>
          <w:sz w:val="28"/>
          <w:szCs w:val="28"/>
        </w:rPr>
        <w:t xml:space="preserve"> </w:t>
      </w:r>
    </w:p>
    <w:p w14:paraId="6758502E" w14:textId="3065910F" w:rsidR="00495664" w:rsidRDefault="005E0469" w:rsidP="00336E61">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В реализации </w:t>
      </w:r>
      <w:r w:rsidR="003A15DE" w:rsidRPr="003078CA">
        <w:rPr>
          <w:rFonts w:ascii="Times New Roman" w:eastAsia="Times New Roman" w:hAnsi="Times New Roman" w:cs="Times New Roman"/>
          <w:color w:val="000000"/>
          <w:sz w:val="28"/>
          <w:szCs w:val="28"/>
          <w:lang w:val="ru-RU"/>
        </w:rPr>
        <w:t xml:space="preserve">внутренней </w:t>
      </w:r>
      <w:r w:rsidRPr="003078CA">
        <w:rPr>
          <w:rFonts w:ascii="Times New Roman" w:eastAsia="Times New Roman" w:hAnsi="Times New Roman" w:cs="Times New Roman"/>
          <w:color w:val="000000"/>
          <w:sz w:val="28"/>
          <w:szCs w:val="28"/>
        </w:rPr>
        <w:t xml:space="preserve">миграционной политики существует много разных проблем. Однако, мы сфокусировались на ключевых проблемах, решение которых позволит нивелировать негативные последствия других </w:t>
      </w:r>
      <w:r w:rsidR="003A15DE" w:rsidRPr="003078CA">
        <w:rPr>
          <w:rFonts w:ascii="Times New Roman" w:eastAsia="Times New Roman" w:hAnsi="Times New Roman" w:cs="Times New Roman"/>
          <w:color w:val="000000"/>
          <w:sz w:val="28"/>
          <w:szCs w:val="28"/>
          <w:lang w:val="ru-RU"/>
        </w:rPr>
        <w:t>менее значимых</w:t>
      </w:r>
      <w:r w:rsidRPr="003078CA">
        <w:rPr>
          <w:rFonts w:ascii="Times New Roman" w:eastAsia="Times New Roman" w:hAnsi="Times New Roman" w:cs="Times New Roman"/>
          <w:color w:val="000000"/>
          <w:sz w:val="28"/>
          <w:szCs w:val="28"/>
        </w:rPr>
        <w:t xml:space="preserve"> проблем</w:t>
      </w:r>
      <w:r w:rsidR="003A15DE"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или по крайней мере позволит точнее и быстрее их выявлять. Ниже приводится </w:t>
      </w:r>
      <w:r w:rsidR="003A15DE" w:rsidRPr="003078CA">
        <w:rPr>
          <w:rFonts w:ascii="Times New Roman" w:eastAsia="Times New Roman" w:hAnsi="Times New Roman" w:cs="Times New Roman"/>
          <w:color w:val="000000"/>
          <w:sz w:val="28"/>
          <w:szCs w:val="28"/>
          <w:lang w:val="ru-RU"/>
        </w:rPr>
        <w:t>схема (</w:t>
      </w:r>
      <w:r w:rsidR="00336E61" w:rsidRPr="003078CA">
        <w:rPr>
          <w:rFonts w:ascii="Times New Roman" w:eastAsia="Times New Roman" w:hAnsi="Times New Roman" w:cs="Times New Roman"/>
          <w:color w:val="000000"/>
          <w:sz w:val="28"/>
          <w:szCs w:val="28"/>
          <w:lang w:val="ru-RU"/>
        </w:rPr>
        <w:t xml:space="preserve">рисунок </w:t>
      </w:r>
      <w:r w:rsidR="003A15DE" w:rsidRPr="003078CA">
        <w:rPr>
          <w:rFonts w:ascii="Times New Roman" w:eastAsia="Times New Roman" w:hAnsi="Times New Roman" w:cs="Times New Roman"/>
          <w:color w:val="000000"/>
          <w:sz w:val="28"/>
          <w:szCs w:val="28"/>
          <w:lang w:val="ru-RU"/>
        </w:rPr>
        <w:t>22)</w:t>
      </w:r>
      <w:r w:rsidRPr="003078CA">
        <w:rPr>
          <w:rFonts w:ascii="Times New Roman" w:eastAsia="Times New Roman" w:hAnsi="Times New Roman" w:cs="Times New Roman"/>
          <w:color w:val="000000"/>
          <w:sz w:val="28"/>
          <w:szCs w:val="28"/>
        </w:rPr>
        <w:t>,</w:t>
      </w:r>
      <w:r w:rsidR="003A15DE" w:rsidRPr="003078CA">
        <w:rPr>
          <w:rFonts w:ascii="Times New Roman" w:eastAsia="Times New Roman" w:hAnsi="Times New Roman" w:cs="Times New Roman"/>
          <w:color w:val="000000"/>
          <w:sz w:val="28"/>
          <w:szCs w:val="28"/>
        </w:rPr>
        <w:t xml:space="preserve"> на которой</w:t>
      </w:r>
      <w:r w:rsidRPr="003078CA">
        <w:rPr>
          <w:rFonts w:ascii="Times New Roman" w:eastAsia="Times New Roman" w:hAnsi="Times New Roman" w:cs="Times New Roman"/>
          <w:color w:val="000000"/>
          <w:sz w:val="28"/>
          <w:szCs w:val="28"/>
        </w:rPr>
        <w:t xml:space="preserve"> предложена трёхуровневая иерархия приоритетных задач, каждая из кот</w:t>
      </w:r>
      <w:r w:rsidR="003A15DE" w:rsidRPr="003078CA">
        <w:rPr>
          <w:rFonts w:ascii="Times New Roman" w:eastAsia="Times New Roman" w:hAnsi="Times New Roman" w:cs="Times New Roman"/>
          <w:color w:val="000000"/>
          <w:sz w:val="28"/>
          <w:szCs w:val="28"/>
        </w:rPr>
        <w:t>орых формирует самостоятельный,</w:t>
      </w:r>
      <w:r w:rsidRPr="003078CA">
        <w:rPr>
          <w:rFonts w:ascii="Times New Roman" w:eastAsia="Times New Roman" w:hAnsi="Times New Roman" w:cs="Times New Roman"/>
          <w:color w:val="000000"/>
          <w:sz w:val="28"/>
          <w:szCs w:val="28"/>
        </w:rPr>
        <w:t xml:space="preserve"> но </w:t>
      </w:r>
      <w:r w:rsidR="003A15DE" w:rsidRPr="003078CA">
        <w:rPr>
          <w:rFonts w:ascii="Times New Roman" w:eastAsia="Times New Roman" w:hAnsi="Times New Roman" w:cs="Times New Roman"/>
          <w:color w:val="000000"/>
          <w:sz w:val="28"/>
          <w:szCs w:val="28"/>
        </w:rPr>
        <w:t>технологически взаимосвязанный</w:t>
      </w:r>
      <w:r w:rsidRPr="003078CA">
        <w:rPr>
          <w:rFonts w:ascii="Times New Roman" w:eastAsia="Times New Roman" w:hAnsi="Times New Roman" w:cs="Times New Roman"/>
          <w:color w:val="000000"/>
          <w:sz w:val="28"/>
          <w:szCs w:val="28"/>
        </w:rPr>
        <w:t xml:space="preserve"> блок будущей миграционной политики Республики Казахстан.</w:t>
      </w:r>
    </w:p>
    <w:p w14:paraId="437AC5D7" w14:textId="77777777" w:rsidR="00DB6C97" w:rsidRPr="003078CA" w:rsidRDefault="00DB6C97" w:rsidP="00336E61">
      <w:pPr>
        <w:pBdr>
          <w:top w:val="nil"/>
          <w:left w:val="nil"/>
          <w:bottom w:val="nil"/>
          <w:right w:val="nil"/>
          <w:between w:val="nil"/>
        </w:pBdr>
        <w:ind w:firstLine="709"/>
        <w:rPr>
          <w:rFonts w:ascii="Times New Roman" w:eastAsia="Times New Roman" w:hAnsi="Times New Roman" w:cs="Times New Roman"/>
          <w:color w:val="000000"/>
          <w:sz w:val="28"/>
          <w:szCs w:val="28"/>
        </w:rPr>
      </w:pPr>
    </w:p>
    <w:p w14:paraId="14F246E7" w14:textId="160D9A8E"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2D96D0DA" w14:textId="77777777" w:rsidR="00495664" w:rsidRPr="003078CA" w:rsidRDefault="005E0469" w:rsidP="00336E61">
      <w:pPr>
        <w:pBdr>
          <w:top w:val="nil"/>
          <w:left w:val="nil"/>
          <w:bottom w:val="nil"/>
          <w:right w:val="nil"/>
          <w:between w:val="nil"/>
        </w:pBdr>
        <w:jc w:val="center"/>
        <w:rPr>
          <w:rFonts w:ascii="Times New Roman" w:eastAsia="Times New Roman" w:hAnsi="Times New Roman" w:cs="Times New Roman"/>
          <w:color w:val="000000"/>
          <w:sz w:val="28"/>
          <w:szCs w:val="28"/>
        </w:rPr>
      </w:pPr>
      <w:r w:rsidRPr="003078CA">
        <w:rPr>
          <w:rFonts w:ascii="Times New Roman" w:eastAsia="Times New Roman" w:hAnsi="Times New Roman" w:cs="Times New Roman"/>
          <w:noProof/>
          <w:color w:val="000000"/>
          <w:sz w:val="28"/>
          <w:szCs w:val="28"/>
          <w:lang w:val="ru-RU"/>
        </w:rPr>
        <w:drawing>
          <wp:inline distT="0" distB="0" distL="0" distR="0" wp14:anchorId="7B8C0B35" wp14:editId="0387D92C">
            <wp:extent cx="4512624" cy="3111335"/>
            <wp:effectExtent l="0" t="0" r="2540" b="0"/>
            <wp:docPr id="42"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9"/>
                    <a:srcRect/>
                    <a:stretch>
                      <a:fillRect/>
                    </a:stretch>
                  </pic:blipFill>
                  <pic:spPr>
                    <a:xfrm>
                      <a:off x="0" y="0"/>
                      <a:ext cx="4522898" cy="3118418"/>
                    </a:xfrm>
                    <a:prstGeom prst="rect">
                      <a:avLst/>
                    </a:prstGeom>
                    <a:ln/>
                  </pic:spPr>
                </pic:pic>
              </a:graphicData>
            </a:graphic>
          </wp:inline>
        </w:drawing>
      </w:r>
    </w:p>
    <w:p w14:paraId="5292A0A3" w14:textId="77777777" w:rsidR="00336E61" w:rsidRPr="00336E61" w:rsidRDefault="00336E61">
      <w:pPr>
        <w:pBdr>
          <w:top w:val="nil"/>
          <w:left w:val="nil"/>
          <w:bottom w:val="nil"/>
          <w:right w:val="nil"/>
          <w:between w:val="nil"/>
        </w:pBdr>
        <w:ind w:firstLine="567"/>
        <w:rPr>
          <w:rFonts w:ascii="Times New Roman" w:eastAsia="Times New Roman" w:hAnsi="Times New Roman" w:cs="Times New Roman"/>
          <w:color w:val="000000"/>
          <w:sz w:val="16"/>
          <w:szCs w:val="16"/>
          <w:lang w:val="ru-RU"/>
        </w:rPr>
      </w:pPr>
    </w:p>
    <w:p w14:paraId="0DD7193C" w14:textId="3BA30AE7" w:rsidR="00495664" w:rsidRPr="003078CA" w:rsidRDefault="005E0469" w:rsidP="00336E61">
      <w:pPr>
        <w:pBdr>
          <w:top w:val="nil"/>
          <w:left w:val="nil"/>
          <w:bottom w:val="nil"/>
          <w:right w:val="nil"/>
          <w:between w:val="nil"/>
        </w:pBdr>
        <w:jc w:val="center"/>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Рисунок </w:t>
      </w:r>
      <w:r w:rsidR="005D5B80" w:rsidRPr="003078CA">
        <w:rPr>
          <w:rFonts w:ascii="Times New Roman" w:eastAsia="Times New Roman" w:hAnsi="Times New Roman" w:cs="Times New Roman"/>
          <w:color w:val="000000"/>
          <w:sz w:val="28"/>
          <w:szCs w:val="28"/>
          <w:lang w:val="ru-RU"/>
        </w:rPr>
        <w:t xml:space="preserve">22 </w:t>
      </w:r>
      <w:r w:rsidR="00336E61">
        <w:rPr>
          <w:rFonts w:ascii="Times New Roman" w:eastAsia="Times New Roman" w:hAnsi="Times New Roman" w:cs="Times New Roman"/>
          <w:color w:val="000000"/>
          <w:sz w:val="28"/>
          <w:szCs w:val="28"/>
          <w:lang w:val="ru-RU"/>
        </w:rPr>
        <w:t>‒</w:t>
      </w:r>
      <w:r w:rsidR="005D5B80" w:rsidRPr="003078CA">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Приоритетные задачи совершенствования экономических инструментов регулирования миграции</w:t>
      </w:r>
    </w:p>
    <w:p w14:paraId="39FD759A" w14:textId="77777777" w:rsidR="00336E61" w:rsidRPr="00336E61" w:rsidRDefault="00336E61" w:rsidP="00A079FB">
      <w:pPr>
        <w:ind w:firstLine="709"/>
        <w:rPr>
          <w:rFonts w:ascii="Times New Roman" w:eastAsia="Times New Roman" w:hAnsi="Times New Roman" w:cs="Times New Roman"/>
          <w:sz w:val="16"/>
          <w:szCs w:val="16"/>
          <w:lang w:val="ru-RU"/>
        </w:rPr>
      </w:pPr>
    </w:p>
    <w:p w14:paraId="42B63B84" w14:textId="54F270AC" w:rsidR="005D5B80" w:rsidRPr="00336E61" w:rsidRDefault="005D5B80" w:rsidP="00A079FB">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4"/>
          <w:szCs w:val="24"/>
        </w:rPr>
        <w:t xml:space="preserve">Примечание </w:t>
      </w:r>
      <w:r w:rsidR="00336E61">
        <w:rPr>
          <w:rFonts w:ascii="Times New Roman" w:eastAsia="Times New Roman" w:hAnsi="Times New Roman" w:cs="Times New Roman"/>
          <w:sz w:val="24"/>
          <w:szCs w:val="24"/>
          <w:lang w:val="ru-RU"/>
        </w:rPr>
        <w:t xml:space="preserve">– Составлено </w:t>
      </w:r>
      <w:r w:rsidR="00336E61">
        <w:rPr>
          <w:rFonts w:ascii="Times New Roman" w:eastAsia="Times New Roman" w:hAnsi="Times New Roman" w:cs="Times New Roman"/>
          <w:sz w:val="24"/>
          <w:szCs w:val="24"/>
        </w:rPr>
        <w:t>автором</w:t>
      </w:r>
    </w:p>
    <w:p w14:paraId="0FEFC4B4" w14:textId="56B6A3E2" w:rsidR="00495664" w:rsidRPr="003078CA" w:rsidRDefault="00495664" w:rsidP="00336E61">
      <w:pPr>
        <w:pBdr>
          <w:top w:val="nil"/>
          <w:left w:val="nil"/>
          <w:bottom w:val="nil"/>
          <w:right w:val="nil"/>
          <w:between w:val="nil"/>
        </w:pBdr>
        <w:ind w:firstLine="709"/>
        <w:rPr>
          <w:rFonts w:ascii="Times New Roman" w:eastAsia="Times New Roman" w:hAnsi="Times New Roman" w:cs="Times New Roman"/>
          <w:color w:val="000000"/>
          <w:sz w:val="28"/>
          <w:szCs w:val="28"/>
        </w:rPr>
      </w:pPr>
    </w:p>
    <w:p w14:paraId="112ED0E5" w14:textId="77777777" w:rsidR="00E820D7" w:rsidRPr="003078CA" w:rsidRDefault="00E820D7" w:rsidP="00336E61">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Отсутствие мотивации фиксировать место пребывания приводит к заниженной статистике (см. подраздел 2.3). Институциональное решение предполагает разработку </w:t>
      </w:r>
      <w:r w:rsidRPr="003078CA">
        <w:rPr>
          <w:rFonts w:ascii="Times New Roman" w:eastAsia="Times New Roman" w:hAnsi="Times New Roman" w:cs="Times New Roman"/>
          <w:i/>
          <w:color w:val="000000"/>
          <w:sz w:val="28"/>
          <w:szCs w:val="28"/>
        </w:rPr>
        <w:t>экономико-административного</w:t>
      </w:r>
      <w:r w:rsidRPr="003078CA">
        <w:rPr>
          <w:rFonts w:ascii="Times New Roman" w:eastAsia="Times New Roman" w:hAnsi="Times New Roman" w:cs="Times New Roman"/>
          <w:color w:val="000000"/>
          <w:sz w:val="28"/>
          <w:szCs w:val="28"/>
        </w:rPr>
        <w:t xml:space="preserve"> </w:t>
      </w:r>
      <w:r w:rsidRPr="003078CA">
        <w:rPr>
          <w:rFonts w:ascii="Times New Roman" w:eastAsia="Times New Roman" w:hAnsi="Times New Roman" w:cs="Times New Roman"/>
          <w:i/>
          <w:color w:val="000000"/>
          <w:sz w:val="28"/>
          <w:szCs w:val="28"/>
        </w:rPr>
        <w:t>механизма</w:t>
      </w:r>
      <w:r w:rsidRPr="003078CA">
        <w:rPr>
          <w:rFonts w:ascii="Times New Roman" w:eastAsia="Times New Roman" w:hAnsi="Times New Roman" w:cs="Times New Roman"/>
          <w:color w:val="000000"/>
          <w:sz w:val="28"/>
          <w:szCs w:val="28"/>
        </w:rPr>
        <w:t>: например, налоговый вычет на аренду/ипотеку, предоставляемый лишь при электронной регистрации, либо приоритетный доступ к детскому саду и иным социальным услугам «по фактическому адресу».</w:t>
      </w:r>
    </w:p>
    <w:p w14:paraId="4C109A4A" w14:textId="77777777" w:rsidR="00E820D7" w:rsidRPr="003078CA" w:rsidRDefault="00E820D7" w:rsidP="00336E61">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На втором уровне схема ориентирует управление на удержание переселенца в течение первого года. Предполагается комплекс мер, сочетающий</w:t>
      </w:r>
      <w:r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(а) ежемесячные жилищные субсидии, (б) сервис «карьерного консультанта» в центре трудовой мобильности и (в) прозрачный реестр получателей через API-связку ЕИС СРТС ↔ ГЦВП. Это позволяет одновременно повысить закрепляемость и обеспечить верифицируемость расходов.</w:t>
      </w:r>
    </w:p>
    <w:p w14:paraId="33FBDA76" w14:textId="77777777" w:rsidR="00E820D7" w:rsidRPr="003078CA" w:rsidRDefault="00E820D7" w:rsidP="00336E61">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Третий блок логически завершает «коридор ответственности» государства: финансовая и сервисная поддержка трансформируется в фискальные стимулы для регионов-реципиентов (вариативная доля выравнивающих трансфертов, увязанная с миграционным балансом) и обязательный расчёт показателей ВРП на одного переселенца</w:t>
      </w:r>
      <w:r w:rsidRPr="003078CA">
        <w:rPr>
          <w:rFonts w:ascii="Times New Roman" w:eastAsia="Times New Roman" w:hAnsi="Times New Roman" w:cs="Times New Roman"/>
          <w:i/>
          <w:color w:val="000000"/>
          <w:sz w:val="28"/>
          <w:szCs w:val="28"/>
        </w:rPr>
        <w:t xml:space="preserve">, </w:t>
      </w:r>
      <w:r w:rsidRPr="003078CA">
        <w:rPr>
          <w:rFonts w:ascii="Times New Roman" w:eastAsia="Times New Roman" w:hAnsi="Times New Roman" w:cs="Times New Roman"/>
          <w:color w:val="000000"/>
          <w:sz w:val="28"/>
          <w:szCs w:val="28"/>
        </w:rPr>
        <w:t>налоговые поступления</w:t>
      </w:r>
      <w:r w:rsidRPr="003078CA">
        <w:rPr>
          <w:rFonts w:ascii="Times New Roman" w:eastAsia="Times New Roman" w:hAnsi="Times New Roman" w:cs="Times New Roman"/>
          <w:i/>
          <w:color w:val="000000"/>
          <w:sz w:val="28"/>
          <w:szCs w:val="28"/>
        </w:rPr>
        <w:t xml:space="preserve"> </w:t>
      </w:r>
      <w:r w:rsidRPr="00E97C51">
        <w:rPr>
          <w:rFonts w:ascii="Times New Roman" w:eastAsia="Times New Roman" w:hAnsi="Times New Roman" w:cs="Times New Roman"/>
          <w:iCs/>
          <w:color w:val="000000"/>
          <w:sz w:val="28"/>
          <w:szCs w:val="28"/>
        </w:rPr>
        <w:t>и</w:t>
      </w:r>
      <w:r w:rsidRPr="003078CA">
        <w:rPr>
          <w:rFonts w:ascii="Times New Roman" w:eastAsia="Times New Roman" w:hAnsi="Times New Roman" w:cs="Times New Roman"/>
          <w:i/>
          <w:color w:val="000000"/>
          <w:sz w:val="28"/>
          <w:szCs w:val="28"/>
        </w:rPr>
        <w:t xml:space="preserve"> </w:t>
      </w:r>
      <w:r w:rsidRPr="003078CA">
        <w:rPr>
          <w:rFonts w:ascii="Times New Roman" w:eastAsia="Times New Roman" w:hAnsi="Times New Roman" w:cs="Times New Roman"/>
          <w:color w:val="000000"/>
          <w:sz w:val="28"/>
          <w:szCs w:val="28"/>
        </w:rPr>
        <w:t>доля интегрированных домохозяйств</w:t>
      </w:r>
      <w:r w:rsidRPr="003078CA">
        <w:rPr>
          <w:rFonts w:ascii="Times New Roman" w:eastAsia="Times New Roman" w:hAnsi="Times New Roman" w:cs="Times New Roman"/>
          <w:i/>
          <w:color w:val="000000"/>
          <w:sz w:val="28"/>
          <w:szCs w:val="28"/>
        </w:rPr>
        <w:t>.</w:t>
      </w:r>
    </w:p>
    <w:p w14:paraId="5FF8BB27" w14:textId="60AB7611" w:rsidR="00E820D7" w:rsidRPr="003078CA" w:rsidRDefault="00E820D7" w:rsidP="00336E61">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lang w:val="ru-RU"/>
        </w:rPr>
        <w:t xml:space="preserve">В </w:t>
      </w:r>
      <w:r w:rsidR="00336E61" w:rsidRPr="003078CA">
        <w:rPr>
          <w:rFonts w:ascii="Times New Roman" w:eastAsia="Times New Roman" w:hAnsi="Times New Roman" w:cs="Times New Roman"/>
          <w:color w:val="000000"/>
          <w:sz w:val="28"/>
          <w:szCs w:val="28"/>
          <w:lang w:val="ru-RU"/>
        </w:rPr>
        <w:t xml:space="preserve">таблице </w:t>
      </w:r>
      <w:r w:rsidRPr="003078CA">
        <w:rPr>
          <w:rFonts w:ascii="Times New Roman" w:eastAsia="Times New Roman" w:hAnsi="Times New Roman" w:cs="Times New Roman"/>
          <w:color w:val="000000"/>
          <w:sz w:val="28"/>
          <w:szCs w:val="28"/>
          <w:lang w:val="ru-RU"/>
        </w:rPr>
        <w:t>2</w:t>
      </w:r>
      <w:r w:rsidR="0085551E">
        <w:rPr>
          <w:rFonts w:ascii="Times New Roman" w:eastAsia="Times New Roman" w:hAnsi="Times New Roman" w:cs="Times New Roman"/>
          <w:color w:val="000000"/>
          <w:sz w:val="28"/>
          <w:szCs w:val="28"/>
          <w:lang w:val="ru-RU"/>
        </w:rPr>
        <w:t>7</w:t>
      </w:r>
      <w:r w:rsidRPr="003078CA">
        <w:rPr>
          <w:rFonts w:ascii="Times New Roman" w:eastAsia="Times New Roman" w:hAnsi="Times New Roman" w:cs="Times New Roman"/>
          <w:color w:val="000000"/>
          <w:sz w:val="28"/>
          <w:szCs w:val="28"/>
          <w:lang w:val="ru-RU"/>
        </w:rPr>
        <w:t xml:space="preserve"> представлены </w:t>
      </w:r>
      <w:r w:rsidRPr="003078CA">
        <w:rPr>
          <w:rFonts w:ascii="Times New Roman" w:eastAsia="Times New Roman" w:hAnsi="Times New Roman" w:cs="Times New Roman"/>
          <w:color w:val="000000"/>
          <w:sz w:val="28"/>
          <w:szCs w:val="28"/>
        </w:rPr>
        <w:t>изменения по ключевым циклам мобильности мигранта</w:t>
      </w:r>
      <w:r w:rsidRPr="003078CA">
        <w:rPr>
          <w:rFonts w:ascii="Times New Roman" w:eastAsia="Times New Roman" w:hAnsi="Times New Roman" w:cs="Times New Roman"/>
          <w:color w:val="000000"/>
          <w:sz w:val="28"/>
          <w:szCs w:val="28"/>
          <w:lang w:val="ru-RU"/>
        </w:rPr>
        <w:t>.</w:t>
      </w:r>
    </w:p>
    <w:p w14:paraId="37B9F563" w14:textId="77777777" w:rsidR="00E820D7" w:rsidRPr="003078CA" w:rsidRDefault="00E820D7">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7C59DFD0" w14:textId="3217AD8E" w:rsidR="00495664" w:rsidRDefault="005E0469" w:rsidP="005D5B80">
      <w:pPr>
        <w:pBdr>
          <w:top w:val="nil"/>
          <w:left w:val="nil"/>
          <w:bottom w:val="nil"/>
          <w:right w:val="nil"/>
          <w:between w:val="nil"/>
        </w:pBdr>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 xml:space="preserve">Таблица </w:t>
      </w:r>
      <w:r w:rsidR="0085551E">
        <w:rPr>
          <w:rFonts w:ascii="Times New Roman" w:eastAsia="Times New Roman" w:hAnsi="Times New Roman" w:cs="Times New Roman"/>
          <w:color w:val="000000"/>
          <w:sz w:val="28"/>
          <w:szCs w:val="28"/>
          <w:lang w:val="ru-RU"/>
        </w:rPr>
        <w:t>27</w:t>
      </w:r>
      <w:r w:rsidR="00A96983" w:rsidRPr="003078CA">
        <w:rPr>
          <w:rFonts w:ascii="Times New Roman" w:eastAsia="Times New Roman" w:hAnsi="Times New Roman" w:cs="Times New Roman"/>
          <w:color w:val="000000"/>
          <w:sz w:val="28"/>
          <w:szCs w:val="28"/>
          <w:lang w:val="ru-RU"/>
        </w:rPr>
        <w:t xml:space="preserve"> </w:t>
      </w:r>
      <w:r w:rsidR="00336E61">
        <w:rPr>
          <w:rFonts w:ascii="Times New Roman" w:eastAsia="Times New Roman" w:hAnsi="Times New Roman" w:cs="Times New Roman"/>
          <w:color w:val="000000"/>
          <w:sz w:val="28"/>
          <w:szCs w:val="28"/>
          <w:lang w:val="ru-RU"/>
        </w:rPr>
        <w:t>‒</w:t>
      </w:r>
      <w:r w:rsidR="00A96983" w:rsidRPr="003078CA">
        <w:rPr>
          <w:rFonts w:ascii="Times New Roman" w:eastAsia="Times New Roman" w:hAnsi="Times New Roman" w:cs="Times New Roman"/>
          <w:color w:val="000000"/>
          <w:sz w:val="28"/>
          <w:szCs w:val="28"/>
          <w:lang w:val="ru-RU"/>
        </w:rPr>
        <w:t xml:space="preserve"> </w:t>
      </w:r>
      <w:r w:rsidR="00A96983" w:rsidRPr="003078CA">
        <w:rPr>
          <w:rFonts w:ascii="Times New Roman" w:eastAsia="Times New Roman" w:hAnsi="Times New Roman" w:cs="Times New Roman"/>
          <w:color w:val="000000"/>
          <w:sz w:val="28"/>
          <w:szCs w:val="28"/>
        </w:rPr>
        <w:t>Изменения</w:t>
      </w:r>
      <w:r w:rsidRPr="003078CA">
        <w:rPr>
          <w:rFonts w:ascii="Times New Roman" w:eastAsia="Times New Roman" w:hAnsi="Times New Roman" w:cs="Times New Roman"/>
          <w:color w:val="000000"/>
          <w:sz w:val="28"/>
          <w:szCs w:val="28"/>
        </w:rPr>
        <w:t xml:space="preserve"> по ключевым циклам мобильности мигранта</w:t>
      </w:r>
    </w:p>
    <w:p w14:paraId="5231F109" w14:textId="77777777" w:rsidR="00336E61" w:rsidRPr="00336E61" w:rsidRDefault="00336E61" w:rsidP="00336E61">
      <w:pPr>
        <w:pBdr>
          <w:top w:val="nil"/>
          <w:left w:val="nil"/>
          <w:bottom w:val="nil"/>
          <w:right w:val="nil"/>
          <w:between w:val="nil"/>
        </w:pBdr>
        <w:jc w:val="right"/>
        <w:rPr>
          <w:rFonts w:ascii="Times New Roman" w:eastAsia="Times New Roman" w:hAnsi="Times New Roman" w:cs="Times New Roman"/>
          <w:color w:val="000000"/>
          <w:sz w:val="16"/>
          <w:szCs w:val="16"/>
          <w:lang w:val="ru-RU"/>
        </w:rPr>
      </w:pPr>
    </w:p>
    <w:tbl>
      <w:tblPr>
        <w:tblStyle w:val="aff0"/>
        <w:tblW w:w="96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20"/>
        <w:gridCol w:w="3313"/>
        <w:gridCol w:w="4301"/>
      </w:tblGrid>
      <w:tr w:rsidR="00495664" w:rsidRPr="00336E61" w14:paraId="4D226EC6" w14:textId="77777777" w:rsidTr="00336E61">
        <w:trPr>
          <w:jc w:val="center"/>
        </w:trPr>
        <w:tc>
          <w:tcPr>
            <w:tcW w:w="2020" w:type="dxa"/>
            <w:vAlign w:val="center"/>
          </w:tcPr>
          <w:p w14:paraId="1EEC3822" w14:textId="77777777" w:rsidR="00495664" w:rsidRPr="00336E61" w:rsidRDefault="005E0469" w:rsidP="00336E61">
            <w:pPr>
              <w:jc w:val="center"/>
              <w:rPr>
                <w:rFonts w:ascii="Times New Roman" w:eastAsia="Times New Roman" w:hAnsi="Times New Roman" w:cs="Times New Roman"/>
              </w:rPr>
            </w:pPr>
            <w:r w:rsidRPr="00336E61">
              <w:rPr>
                <w:rFonts w:ascii="Times New Roman" w:eastAsia="Times New Roman" w:hAnsi="Times New Roman" w:cs="Times New Roman"/>
              </w:rPr>
              <w:t>Ступень жизненного цикла мобильности</w:t>
            </w:r>
          </w:p>
        </w:tc>
        <w:tc>
          <w:tcPr>
            <w:tcW w:w="3313" w:type="dxa"/>
            <w:vAlign w:val="center"/>
          </w:tcPr>
          <w:p w14:paraId="673236B5" w14:textId="77777777" w:rsidR="00495664" w:rsidRPr="00336E61" w:rsidRDefault="005E0469" w:rsidP="00336E61">
            <w:pPr>
              <w:jc w:val="center"/>
              <w:rPr>
                <w:rFonts w:ascii="Times New Roman" w:eastAsia="Times New Roman" w:hAnsi="Times New Roman" w:cs="Times New Roman"/>
              </w:rPr>
            </w:pPr>
            <w:r w:rsidRPr="00336E61">
              <w:rPr>
                <w:rFonts w:ascii="Times New Roman" w:eastAsia="Times New Roman" w:hAnsi="Times New Roman" w:cs="Times New Roman"/>
              </w:rPr>
              <w:t>Цель организационно-экономического механизма</w:t>
            </w:r>
          </w:p>
        </w:tc>
        <w:tc>
          <w:tcPr>
            <w:tcW w:w="4301" w:type="dxa"/>
            <w:vAlign w:val="center"/>
          </w:tcPr>
          <w:p w14:paraId="0C69AD1A" w14:textId="77777777" w:rsidR="00495664" w:rsidRPr="00336E61" w:rsidRDefault="005E0469" w:rsidP="00336E61">
            <w:pPr>
              <w:jc w:val="center"/>
              <w:rPr>
                <w:rFonts w:ascii="Times New Roman" w:eastAsia="Times New Roman" w:hAnsi="Times New Roman" w:cs="Times New Roman"/>
              </w:rPr>
            </w:pPr>
            <w:r w:rsidRPr="00336E61">
              <w:rPr>
                <w:rFonts w:ascii="Times New Roman" w:eastAsia="Times New Roman" w:hAnsi="Times New Roman" w:cs="Times New Roman"/>
              </w:rPr>
              <w:t>Ожидаемый результат</w:t>
            </w:r>
          </w:p>
        </w:tc>
      </w:tr>
      <w:tr w:rsidR="00495664" w:rsidRPr="00336E61" w14:paraId="3265EEDF" w14:textId="77777777" w:rsidTr="00336E61">
        <w:trPr>
          <w:jc w:val="center"/>
        </w:trPr>
        <w:tc>
          <w:tcPr>
            <w:tcW w:w="2020" w:type="dxa"/>
          </w:tcPr>
          <w:p w14:paraId="3D0081D7" w14:textId="46A35653" w:rsidR="00495664" w:rsidRPr="00336E61" w:rsidRDefault="005E0469" w:rsidP="00E97C51">
            <w:pPr>
              <w:jc w:val="both"/>
              <w:rPr>
                <w:rFonts w:ascii="Times New Roman" w:eastAsia="Times New Roman" w:hAnsi="Times New Roman" w:cs="Times New Roman"/>
              </w:rPr>
            </w:pPr>
            <w:r w:rsidRPr="00336E61">
              <w:rPr>
                <w:rFonts w:ascii="Times New Roman" w:eastAsia="Times New Roman" w:hAnsi="Times New Roman" w:cs="Times New Roman"/>
              </w:rPr>
              <w:t>I. Этап переме</w:t>
            </w:r>
            <w:r w:rsidR="00336E61">
              <w:rPr>
                <w:rFonts w:ascii="Times New Roman" w:eastAsia="Times New Roman" w:hAnsi="Times New Roman" w:cs="Times New Roman"/>
                <w:lang w:val="ru-RU"/>
              </w:rPr>
              <w:t xml:space="preserve"> </w:t>
            </w:r>
            <w:r w:rsidRPr="00336E61">
              <w:rPr>
                <w:rFonts w:ascii="Times New Roman" w:eastAsia="Times New Roman" w:hAnsi="Times New Roman" w:cs="Times New Roman"/>
              </w:rPr>
              <w:t xml:space="preserve">щения </w:t>
            </w:r>
          </w:p>
        </w:tc>
        <w:tc>
          <w:tcPr>
            <w:tcW w:w="3313" w:type="dxa"/>
          </w:tcPr>
          <w:p w14:paraId="5781DBC3" w14:textId="03339B1A" w:rsidR="00495664" w:rsidRPr="00336E61" w:rsidRDefault="005E0469" w:rsidP="00E97C51">
            <w:pPr>
              <w:jc w:val="both"/>
              <w:rPr>
                <w:rFonts w:ascii="Times New Roman" w:eastAsia="Times New Roman" w:hAnsi="Times New Roman" w:cs="Times New Roman"/>
              </w:rPr>
            </w:pPr>
            <w:r w:rsidRPr="00336E61">
              <w:rPr>
                <w:rFonts w:ascii="Times New Roman" w:eastAsia="Times New Roman" w:hAnsi="Times New Roman" w:cs="Times New Roman"/>
              </w:rPr>
              <w:t>Повышение мотивации мигран</w:t>
            </w:r>
            <w:r w:rsidR="00336E61">
              <w:rPr>
                <w:rFonts w:ascii="Times New Roman" w:eastAsia="Times New Roman" w:hAnsi="Times New Roman" w:cs="Times New Roman"/>
                <w:lang w:val="ru-RU"/>
              </w:rPr>
              <w:t xml:space="preserve"> </w:t>
            </w:r>
            <w:r w:rsidRPr="00336E61">
              <w:rPr>
                <w:rFonts w:ascii="Times New Roman" w:eastAsia="Times New Roman" w:hAnsi="Times New Roman" w:cs="Times New Roman"/>
              </w:rPr>
              <w:t>тов к обязательной регистрации по новому месту жительства</w:t>
            </w:r>
          </w:p>
        </w:tc>
        <w:tc>
          <w:tcPr>
            <w:tcW w:w="4301" w:type="dxa"/>
          </w:tcPr>
          <w:p w14:paraId="2BD8ACB2" w14:textId="6DD1EBF7" w:rsidR="00495664" w:rsidRPr="00336E61" w:rsidRDefault="005E0469" w:rsidP="00E97C51">
            <w:pPr>
              <w:jc w:val="both"/>
              <w:rPr>
                <w:rFonts w:ascii="Times New Roman" w:eastAsia="Times New Roman" w:hAnsi="Times New Roman" w:cs="Times New Roman"/>
              </w:rPr>
            </w:pPr>
            <w:r w:rsidRPr="00336E61">
              <w:rPr>
                <w:rFonts w:ascii="Times New Roman" w:eastAsia="Times New Roman" w:hAnsi="Times New Roman" w:cs="Times New Roman"/>
              </w:rPr>
              <w:t>Формирование репрезентативной статисти</w:t>
            </w:r>
            <w:r w:rsidR="00336E61">
              <w:rPr>
                <w:rFonts w:ascii="Times New Roman" w:eastAsia="Times New Roman" w:hAnsi="Times New Roman" w:cs="Times New Roman"/>
                <w:lang w:val="ru-RU"/>
              </w:rPr>
              <w:t xml:space="preserve"> </w:t>
            </w:r>
            <w:r w:rsidRPr="00336E61">
              <w:rPr>
                <w:rFonts w:ascii="Times New Roman" w:eastAsia="Times New Roman" w:hAnsi="Times New Roman" w:cs="Times New Roman"/>
              </w:rPr>
              <w:t>ческой базы; возможность расчёта ROI бюджетных субсидий</w:t>
            </w:r>
          </w:p>
        </w:tc>
      </w:tr>
      <w:tr w:rsidR="00495664" w:rsidRPr="00336E61" w14:paraId="30A1D657" w14:textId="77777777" w:rsidTr="00336E61">
        <w:trPr>
          <w:jc w:val="center"/>
        </w:trPr>
        <w:tc>
          <w:tcPr>
            <w:tcW w:w="2020" w:type="dxa"/>
          </w:tcPr>
          <w:p w14:paraId="0B89C26C" w14:textId="77777777" w:rsidR="00495664" w:rsidRPr="00336E61" w:rsidRDefault="005E0469" w:rsidP="00E97C51">
            <w:pPr>
              <w:jc w:val="both"/>
              <w:rPr>
                <w:rFonts w:ascii="Times New Roman" w:eastAsia="Times New Roman" w:hAnsi="Times New Roman" w:cs="Times New Roman"/>
              </w:rPr>
            </w:pPr>
            <w:r w:rsidRPr="00336E61">
              <w:rPr>
                <w:rFonts w:ascii="Times New Roman" w:eastAsia="Times New Roman" w:hAnsi="Times New Roman" w:cs="Times New Roman"/>
              </w:rPr>
              <w:t>II. Этап первичной интеграции (0-12 мес.)</w:t>
            </w:r>
          </w:p>
        </w:tc>
        <w:tc>
          <w:tcPr>
            <w:tcW w:w="3313" w:type="dxa"/>
          </w:tcPr>
          <w:p w14:paraId="3EF461CE" w14:textId="77777777" w:rsidR="00495664" w:rsidRPr="00336E61" w:rsidRDefault="005E0469" w:rsidP="00E97C51">
            <w:pPr>
              <w:jc w:val="both"/>
              <w:rPr>
                <w:rFonts w:ascii="Times New Roman" w:eastAsia="Times New Roman" w:hAnsi="Times New Roman" w:cs="Times New Roman"/>
              </w:rPr>
            </w:pPr>
            <w:r w:rsidRPr="00336E61">
              <w:rPr>
                <w:rFonts w:ascii="Times New Roman" w:eastAsia="Times New Roman" w:hAnsi="Times New Roman" w:cs="Times New Roman"/>
              </w:rPr>
              <w:t>Закрепление переселенцев на принимающей территории и одновременное обеспечение прозрачности получения льгот</w:t>
            </w:r>
          </w:p>
        </w:tc>
        <w:tc>
          <w:tcPr>
            <w:tcW w:w="4301" w:type="dxa"/>
          </w:tcPr>
          <w:p w14:paraId="4058FAFF" w14:textId="53F8C922" w:rsidR="00495664" w:rsidRPr="00336E61" w:rsidRDefault="005E0469" w:rsidP="00E97C51">
            <w:pPr>
              <w:jc w:val="both"/>
              <w:rPr>
                <w:rFonts w:ascii="Times New Roman" w:eastAsia="Times New Roman" w:hAnsi="Times New Roman" w:cs="Times New Roman"/>
              </w:rPr>
            </w:pPr>
            <w:r w:rsidRPr="00336E61">
              <w:rPr>
                <w:rFonts w:ascii="Times New Roman" w:eastAsia="Times New Roman" w:hAnsi="Times New Roman" w:cs="Times New Roman"/>
              </w:rPr>
              <w:t>Снижение доли возвратных переездов; минимизация «ренты инфрамаржиналь</w:t>
            </w:r>
            <w:r w:rsidR="00336E61">
              <w:rPr>
                <w:rFonts w:ascii="Times New Roman" w:eastAsia="Times New Roman" w:hAnsi="Times New Roman" w:cs="Times New Roman"/>
                <w:lang w:val="ru-RU"/>
              </w:rPr>
              <w:t xml:space="preserve"> </w:t>
            </w:r>
            <w:r w:rsidRPr="00336E61">
              <w:rPr>
                <w:rFonts w:ascii="Times New Roman" w:eastAsia="Times New Roman" w:hAnsi="Times New Roman" w:cs="Times New Roman"/>
              </w:rPr>
              <w:t>ных» при распределении субсидий</w:t>
            </w:r>
          </w:p>
        </w:tc>
      </w:tr>
      <w:tr w:rsidR="00495664" w:rsidRPr="00336E61" w14:paraId="41150086" w14:textId="77777777" w:rsidTr="00336E61">
        <w:trPr>
          <w:jc w:val="center"/>
        </w:trPr>
        <w:tc>
          <w:tcPr>
            <w:tcW w:w="2020" w:type="dxa"/>
          </w:tcPr>
          <w:p w14:paraId="4BA888F1" w14:textId="3D1AC278" w:rsidR="00495664" w:rsidRPr="00336E61" w:rsidRDefault="005E0469" w:rsidP="00E97C51">
            <w:pPr>
              <w:jc w:val="both"/>
              <w:rPr>
                <w:rFonts w:ascii="Times New Roman" w:eastAsia="Times New Roman" w:hAnsi="Times New Roman" w:cs="Times New Roman"/>
              </w:rPr>
            </w:pPr>
            <w:r w:rsidRPr="00336E61">
              <w:rPr>
                <w:rFonts w:ascii="Times New Roman" w:eastAsia="Times New Roman" w:hAnsi="Times New Roman" w:cs="Times New Roman"/>
              </w:rPr>
              <w:t>III. Этап устойчи</w:t>
            </w:r>
            <w:r w:rsidR="00336E61">
              <w:rPr>
                <w:rFonts w:ascii="Times New Roman" w:eastAsia="Times New Roman" w:hAnsi="Times New Roman" w:cs="Times New Roman"/>
                <w:lang w:val="ru-RU"/>
              </w:rPr>
              <w:t xml:space="preserve"> </w:t>
            </w:r>
            <w:r w:rsidRPr="00336E61">
              <w:rPr>
                <w:rFonts w:ascii="Times New Roman" w:eastAsia="Times New Roman" w:hAnsi="Times New Roman" w:cs="Times New Roman"/>
              </w:rPr>
              <w:t>вого проживания (&gt; 12 мес.)</w:t>
            </w:r>
          </w:p>
        </w:tc>
        <w:tc>
          <w:tcPr>
            <w:tcW w:w="3313" w:type="dxa"/>
          </w:tcPr>
          <w:p w14:paraId="1B9A6E61" w14:textId="5D91CAB7" w:rsidR="00495664" w:rsidRPr="00336E61" w:rsidRDefault="005E0469" w:rsidP="00E97C51">
            <w:pPr>
              <w:jc w:val="both"/>
              <w:rPr>
                <w:rFonts w:ascii="Times New Roman" w:eastAsia="Times New Roman" w:hAnsi="Times New Roman" w:cs="Times New Roman"/>
              </w:rPr>
            </w:pPr>
            <w:r w:rsidRPr="00336E61">
              <w:rPr>
                <w:rFonts w:ascii="Times New Roman" w:eastAsia="Times New Roman" w:hAnsi="Times New Roman" w:cs="Times New Roman"/>
              </w:rPr>
              <w:t>Долговременное удержание миг</w:t>
            </w:r>
            <w:r w:rsidR="00336E61">
              <w:rPr>
                <w:rFonts w:ascii="Times New Roman" w:eastAsia="Times New Roman" w:hAnsi="Times New Roman" w:cs="Times New Roman"/>
                <w:lang w:val="ru-RU"/>
              </w:rPr>
              <w:t xml:space="preserve"> </w:t>
            </w:r>
            <w:r w:rsidRPr="00336E61">
              <w:rPr>
                <w:rFonts w:ascii="Times New Roman" w:eastAsia="Times New Roman" w:hAnsi="Times New Roman" w:cs="Times New Roman"/>
              </w:rPr>
              <w:t>рантов через связку экономиче</w:t>
            </w:r>
            <w:r w:rsidR="00336E61">
              <w:rPr>
                <w:rFonts w:ascii="Times New Roman" w:eastAsia="Times New Roman" w:hAnsi="Times New Roman" w:cs="Times New Roman"/>
                <w:lang w:val="ru-RU"/>
              </w:rPr>
              <w:t xml:space="preserve"> </w:t>
            </w:r>
            <w:r w:rsidRPr="00336E61">
              <w:rPr>
                <w:rFonts w:ascii="Times New Roman" w:eastAsia="Times New Roman" w:hAnsi="Times New Roman" w:cs="Times New Roman"/>
              </w:rPr>
              <w:t>ских стимулов и сервисов «единого окна»</w:t>
            </w:r>
          </w:p>
        </w:tc>
        <w:tc>
          <w:tcPr>
            <w:tcW w:w="4301" w:type="dxa"/>
          </w:tcPr>
          <w:p w14:paraId="0E893723" w14:textId="0A48EF67" w:rsidR="00495664" w:rsidRPr="00336E61" w:rsidRDefault="005E0469" w:rsidP="00E97C51">
            <w:pPr>
              <w:jc w:val="both"/>
              <w:rPr>
                <w:rFonts w:ascii="Times New Roman" w:eastAsia="Times New Roman" w:hAnsi="Times New Roman" w:cs="Times New Roman"/>
              </w:rPr>
            </w:pPr>
            <w:r w:rsidRPr="00336E61">
              <w:rPr>
                <w:rFonts w:ascii="Times New Roman" w:eastAsia="Times New Roman" w:hAnsi="Times New Roman" w:cs="Times New Roman"/>
              </w:rPr>
              <w:t>Рост валового регионального продукта и налоговых поступлений; институционали</w:t>
            </w:r>
            <w:r w:rsidR="00336E61">
              <w:rPr>
                <w:rFonts w:ascii="Times New Roman" w:eastAsia="Times New Roman" w:hAnsi="Times New Roman" w:cs="Times New Roman"/>
                <w:lang w:val="ru-RU"/>
              </w:rPr>
              <w:t xml:space="preserve"> </w:t>
            </w:r>
            <w:r w:rsidRPr="00336E61">
              <w:rPr>
                <w:rFonts w:ascii="Times New Roman" w:eastAsia="Times New Roman" w:hAnsi="Times New Roman" w:cs="Times New Roman"/>
              </w:rPr>
              <w:t>зация мониторинга жизненного цикла переселенца</w:t>
            </w:r>
          </w:p>
        </w:tc>
      </w:tr>
      <w:tr w:rsidR="00174940" w:rsidRPr="00336E61" w14:paraId="1B1B700C" w14:textId="77777777" w:rsidTr="00336E61">
        <w:trPr>
          <w:jc w:val="center"/>
        </w:trPr>
        <w:tc>
          <w:tcPr>
            <w:tcW w:w="9634" w:type="dxa"/>
            <w:gridSpan w:val="3"/>
          </w:tcPr>
          <w:p w14:paraId="1E2F63FC" w14:textId="7BFC7242" w:rsidR="00174940" w:rsidRPr="00336E61" w:rsidRDefault="00174940" w:rsidP="00650FB5">
            <w:pPr>
              <w:ind w:firstLine="599"/>
              <w:jc w:val="both"/>
              <w:rPr>
                <w:rFonts w:ascii="Times New Roman" w:eastAsia="Times New Roman" w:hAnsi="Times New Roman" w:cs="Times New Roman"/>
              </w:rPr>
            </w:pPr>
            <w:r w:rsidRPr="00336E61">
              <w:rPr>
                <w:rFonts w:ascii="Times New Roman" w:eastAsia="Times New Roman" w:hAnsi="Times New Roman" w:cs="Times New Roman"/>
                <w:lang w:val="ru-RU"/>
              </w:rPr>
              <w:t xml:space="preserve">Примечание </w:t>
            </w:r>
            <w:r w:rsidR="00336E61">
              <w:rPr>
                <w:rFonts w:ascii="Times New Roman" w:eastAsia="Times New Roman" w:hAnsi="Times New Roman" w:cs="Times New Roman"/>
                <w:lang w:val="ru-RU"/>
              </w:rPr>
              <w:t xml:space="preserve">– </w:t>
            </w:r>
            <w:r w:rsidR="00650FB5">
              <w:rPr>
                <w:rFonts w:ascii="Times New Roman" w:eastAsia="Times New Roman" w:hAnsi="Times New Roman" w:cs="Times New Roman"/>
                <w:lang w:val="ru-RU"/>
              </w:rPr>
              <w:t>Составлено</w:t>
            </w:r>
            <w:r w:rsidR="00336E61" w:rsidRPr="00336E61">
              <w:rPr>
                <w:rFonts w:ascii="Times New Roman" w:eastAsia="Times New Roman" w:hAnsi="Times New Roman" w:cs="Times New Roman"/>
                <w:lang w:val="ru-RU"/>
              </w:rPr>
              <w:t xml:space="preserve"> </w:t>
            </w:r>
            <w:r w:rsidR="00336E61">
              <w:rPr>
                <w:rFonts w:ascii="Times New Roman" w:eastAsia="Times New Roman" w:hAnsi="Times New Roman" w:cs="Times New Roman"/>
                <w:lang w:val="ru-RU"/>
              </w:rPr>
              <w:t>автором</w:t>
            </w:r>
          </w:p>
        </w:tc>
      </w:tr>
    </w:tbl>
    <w:p w14:paraId="5DC1E11B" w14:textId="77777777" w:rsidR="00495664" w:rsidRPr="003078CA" w:rsidRDefault="00495664" w:rsidP="00E97C51">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71E5AD23" w14:textId="03B66595"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Схема</w:t>
      </w:r>
      <w:r w:rsidR="00AC4C00" w:rsidRPr="003078CA">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демонстрирует, что результативность экономических инструментов возможна лишь при покрытии всех фаз цикла миграции ― от регистрации до долговременного проживания. Каждый блок задаёт конкретный контур ответственности: МВД + МИО (I), МТСЗН + Центры трудовой мобильности (II), МНЭ + акиматы (III). Это позволяет разработать матрицу «инструмент – KPI – ведомство». Предлагаемая трёхуровневая архитектура непосредственно отвечает на выявленные ранее пробелы: отсутствие точных данных, слабую закрепляемость и низкую финансовую мотивацию регионов. Реализация механизма «единого окна» регистрации и интеграции, подкреплённая дифференцированными субсидиями, позволит перейти от количественного учёта освоенных средств к оценке социально-экономической отдачи, что соответствует принципам бюджетирования, ориентированное на результаты, обоснованных в предыдущих разделах диссертации.</w:t>
      </w:r>
    </w:p>
    <w:p w14:paraId="4960A9CB" w14:textId="146C2912" w:rsidR="008F31AD"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 традиционном бюджетировании важен факт освоения средств (например, «выделили и потратили 1 млрд</w:t>
      </w:r>
      <w:r w:rsidR="00336E61">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тенге на переселение»). А в бюджетировании, ориентированном на результат, важен эффект:</w:t>
      </w:r>
    </w:p>
    <w:p w14:paraId="1470465F" w14:textId="77777777" w:rsidR="006E2D9E" w:rsidRDefault="006E2D9E"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p>
    <w:p w14:paraId="0FB36E7D" w14:textId="57A4D0AA" w:rsidR="008F31AD" w:rsidRDefault="00336E61" w:rsidP="0018398B">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w:t>
      </w:r>
      <w:r w:rsidR="008F31AD">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сколько человек действительно остались жить на новом месте через год</w:t>
      </w:r>
      <w:r w:rsidR="008F31AD">
        <w:rPr>
          <w:rFonts w:ascii="Times New Roman" w:eastAsia="Times New Roman" w:hAnsi="Times New Roman" w:cs="Times New Roman"/>
          <w:color w:val="000000"/>
          <w:sz w:val="28"/>
          <w:szCs w:val="28"/>
          <w:lang w:val="ru-RU"/>
        </w:rPr>
        <w:t>;</w:t>
      </w:r>
    </w:p>
    <w:p w14:paraId="3E43DCEA" w14:textId="55F1BAE9" w:rsidR="008F31AD" w:rsidRDefault="00336E61" w:rsidP="0018398B">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w:t>
      </w:r>
      <w:r w:rsidR="008F31AD">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повысился ли уровень занятости</w:t>
      </w:r>
      <w:r w:rsidR="008F31AD">
        <w:rPr>
          <w:rFonts w:ascii="Times New Roman" w:eastAsia="Times New Roman" w:hAnsi="Times New Roman" w:cs="Times New Roman"/>
          <w:color w:val="000000"/>
          <w:sz w:val="28"/>
          <w:szCs w:val="28"/>
          <w:lang w:val="ru-RU"/>
        </w:rPr>
        <w:t>;</w:t>
      </w:r>
    </w:p>
    <w:p w14:paraId="35817DAA" w14:textId="48D9EE4A" w:rsidR="00495664" w:rsidRPr="008F31AD" w:rsidRDefault="00336E61"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w:t>
      </w:r>
      <w:r w:rsidR="008F31AD">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насколько снизилась бедность в принимающем регионе и т.д.</w:t>
      </w:r>
    </w:p>
    <w:p w14:paraId="43BEA7FE" w14:textId="4ACAC3F3"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Такой подход позволяет сделать экономические инструменты регулирования </w:t>
      </w:r>
      <w:r w:rsidR="00AC4C00" w:rsidRPr="003078CA">
        <w:rPr>
          <w:rFonts w:ascii="Times New Roman" w:eastAsia="Times New Roman" w:hAnsi="Times New Roman" w:cs="Times New Roman"/>
          <w:color w:val="000000"/>
          <w:sz w:val="28"/>
          <w:szCs w:val="28"/>
          <w:lang w:val="ru-RU"/>
        </w:rPr>
        <w:t xml:space="preserve">внутренней </w:t>
      </w:r>
      <w:r w:rsidRPr="003078CA">
        <w:rPr>
          <w:rFonts w:ascii="Times New Roman" w:eastAsia="Times New Roman" w:hAnsi="Times New Roman" w:cs="Times New Roman"/>
          <w:color w:val="000000"/>
          <w:sz w:val="28"/>
          <w:szCs w:val="28"/>
        </w:rPr>
        <w:t>миграции более целенаправленными и измеримыми, а также обеспечивает прозрачность и подотчётность в распределении бюджетных средств.</w:t>
      </w:r>
    </w:p>
    <w:p w14:paraId="6A950B60" w14:textId="5D8A4E13" w:rsidR="00495664" w:rsidRDefault="005E0469">
      <w:pPr>
        <w:pBdr>
          <w:top w:val="nil"/>
          <w:left w:val="nil"/>
          <w:bottom w:val="nil"/>
          <w:right w:val="nil"/>
          <w:between w:val="nil"/>
        </w:pBdr>
        <w:ind w:firstLine="567"/>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Исходя из общего перечня приоритетных направлений совершенствования экономических инструментов внутренней миграции и ключевых принципов в данном параграфе будут рассмотрены конкретные рекомендации по решению выявленных проблем. </w:t>
      </w:r>
    </w:p>
    <w:p w14:paraId="1DE2048C" w14:textId="77777777" w:rsidR="00DB6C97" w:rsidRPr="00DB6C97" w:rsidRDefault="00DB6C97">
      <w:pPr>
        <w:pBdr>
          <w:top w:val="nil"/>
          <w:left w:val="nil"/>
          <w:bottom w:val="nil"/>
          <w:right w:val="nil"/>
          <w:between w:val="nil"/>
        </w:pBdr>
        <w:ind w:firstLine="567"/>
        <w:rPr>
          <w:rFonts w:ascii="Times New Roman" w:eastAsia="Times New Roman" w:hAnsi="Times New Roman" w:cs="Times New Roman"/>
          <w:color w:val="000000"/>
          <w:sz w:val="8"/>
          <w:szCs w:val="8"/>
        </w:rPr>
      </w:pPr>
    </w:p>
    <w:p w14:paraId="0DBCBD3D" w14:textId="57CD4B1A" w:rsidR="0024008C" w:rsidRPr="003078CA" w:rsidRDefault="005E0469">
      <w:pPr>
        <w:pBdr>
          <w:top w:val="nil"/>
          <w:left w:val="nil"/>
          <w:bottom w:val="nil"/>
          <w:right w:val="nil"/>
          <w:between w:val="nil"/>
        </w:pBdr>
        <w:ind w:firstLine="567"/>
        <w:rPr>
          <w:rFonts w:ascii="Times New Roman" w:eastAsia="Times New Roman" w:hAnsi="Times New Roman" w:cs="Times New Roman"/>
          <w:i/>
          <w:color w:val="000000"/>
          <w:sz w:val="28"/>
          <w:szCs w:val="28"/>
        </w:rPr>
      </w:pPr>
      <w:r w:rsidRPr="003078CA">
        <w:rPr>
          <w:rFonts w:ascii="Times New Roman" w:eastAsia="Times New Roman" w:hAnsi="Times New Roman" w:cs="Times New Roman"/>
          <w:i/>
          <w:color w:val="000000"/>
          <w:sz w:val="28"/>
          <w:szCs w:val="28"/>
        </w:rPr>
        <w:t xml:space="preserve">Рекомендация </w:t>
      </w:r>
      <w:r w:rsidR="0024008C" w:rsidRPr="003078CA">
        <w:rPr>
          <w:rFonts w:ascii="Times New Roman" w:eastAsia="Times New Roman" w:hAnsi="Times New Roman" w:cs="Times New Roman"/>
          <w:i/>
          <w:color w:val="000000"/>
          <w:sz w:val="28"/>
          <w:szCs w:val="28"/>
          <w:lang w:val="ru-RU"/>
        </w:rPr>
        <w:t>1</w:t>
      </w:r>
      <w:r w:rsidRPr="003078CA">
        <w:rPr>
          <w:rFonts w:ascii="Times New Roman" w:eastAsia="Times New Roman" w:hAnsi="Times New Roman" w:cs="Times New Roman"/>
          <w:i/>
          <w:color w:val="000000"/>
          <w:sz w:val="28"/>
          <w:szCs w:val="28"/>
        </w:rPr>
        <w:t xml:space="preserve"> </w:t>
      </w:r>
    </w:p>
    <w:p w14:paraId="7FC347DB" w14:textId="709D8180" w:rsidR="00F46E51" w:rsidRPr="003078CA" w:rsidRDefault="005E0469" w:rsidP="00E820D7">
      <w:pPr>
        <w:pBdr>
          <w:top w:val="nil"/>
          <w:left w:val="nil"/>
          <w:bottom w:val="nil"/>
          <w:right w:val="nil"/>
          <w:between w:val="nil"/>
        </w:pBdr>
        <w:ind w:firstLine="567"/>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Информация о численности мигрантов в Казахстане является не полной. Поэтому предлагается ввест</w:t>
      </w:r>
      <w:r w:rsidR="007A52BD" w:rsidRPr="003078CA">
        <w:rPr>
          <w:rFonts w:ascii="Times New Roman" w:eastAsia="Times New Roman" w:hAnsi="Times New Roman" w:cs="Times New Roman"/>
          <w:color w:val="000000"/>
          <w:sz w:val="28"/>
          <w:szCs w:val="28"/>
        </w:rPr>
        <w:t>и следующие изменения (</w:t>
      </w:r>
      <w:r w:rsidR="00336E61">
        <w:rPr>
          <w:rFonts w:ascii="Times New Roman" w:eastAsia="Times New Roman" w:hAnsi="Times New Roman" w:cs="Times New Roman"/>
          <w:color w:val="000000"/>
          <w:sz w:val="28"/>
          <w:szCs w:val="28"/>
        </w:rPr>
        <w:t>таблиц</w:t>
      </w:r>
      <w:r w:rsidR="00336E61">
        <w:rPr>
          <w:rFonts w:ascii="Times New Roman" w:eastAsia="Times New Roman" w:hAnsi="Times New Roman" w:cs="Times New Roman"/>
          <w:color w:val="000000"/>
          <w:sz w:val="28"/>
          <w:szCs w:val="28"/>
          <w:lang w:val="ru-RU"/>
        </w:rPr>
        <w:t>а</w:t>
      </w:r>
      <w:r w:rsidR="00336E61" w:rsidRPr="003078CA">
        <w:rPr>
          <w:rFonts w:ascii="Times New Roman" w:eastAsia="Times New Roman" w:hAnsi="Times New Roman" w:cs="Times New Roman"/>
          <w:color w:val="000000"/>
          <w:sz w:val="28"/>
          <w:szCs w:val="28"/>
        </w:rPr>
        <w:t xml:space="preserve"> </w:t>
      </w:r>
      <w:r w:rsidR="007A52BD" w:rsidRPr="003078CA">
        <w:rPr>
          <w:rFonts w:ascii="Times New Roman" w:eastAsia="Times New Roman" w:hAnsi="Times New Roman" w:cs="Times New Roman"/>
          <w:color w:val="000000"/>
          <w:sz w:val="28"/>
          <w:szCs w:val="28"/>
        </w:rPr>
        <w:t>2</w:t>
      </w:r>
      <w:r w:rsidR="0085551E">
        <w:rPr>
          <w:rFonts w:ascii="Times New Roman" w:eastAsia="Times New Roman" w:hAnsi="Times New Roman" w:cs="Times New Roman"/>
          <w:color w:val="000000"/>
          <w:sz w:val="28"/>
          <w:szCs w:val="28"/>
          <w:lang w:val="ru-RU"/>
        </w:rPr>
        <w:t>8</w:t>
      </w:r>
      <w:r w:rsidRPr="003078CA">
        <w:rPr>
          <w:rFonts w:ascii="Times New Roman" w:eastAsia="Times New Roman" w:hAnsi="Times New Roman" w:cs="Times New Roman"/>
          <w:color w:val="000000"/>
          <w:sz w:val="28"/>
          <w:szCs w:val="28"/>
        </w:rPr>
        <w:t>), чтобы получать актуальные данные о внутренней миграции. Необходимо повысить мотивацию к регистрации места жительства всех мигрантов. В Казахстане имеется проблема с тем, что человек может проживать по одному адресу, а прописку имеет и вовсе в другом регионе Казахстана. База МВД может видеть только адрес прописки человека, но фактический адрес проживания не видит. В масштабах страны это искажает статистику населения и</w:t>
      </w:r>
      <w:r w:rsidR="009E2E36" w:rsidRPr="003078CA">
        <w:rPr>
          <w:rFonts w:ascii="Times New Roman" w:eastAsia="Times New Roman" w:hAnsi="Times New Roman" w:cs="Times New Roman"/>
          <w:color w:val="000000"/>
          <w:sz w:val="28"/>
          <w:szCs w:val="28"/>
        </w:rPr>
        <w:t xml:space="preserve"> фактические масштабы миграции.</w:t>
      </w:r>
    </w:p>
    <w:p w14:paraId="54492062" w14:textId="77777777" w:rsidR="006E2D9E" w:rsidRPr="003078CA" w:rsidRDefault="006E2D9E" w:rsidP="007A52BD">
      <w:pPr>
        <w:pBdr>
          <w:top w:val="nil"/>
          <w:left w:val="nil"/>
          <w:bottom w:val="nil"/>
          <w:right w:val="nil"/>
          <w:between w:val="nil"/>
        </w:pBdr>
        <w:rPr>
          <w:rFonts w:ascii="Times New Roman" w:eastAsia="Times New Roman" w:hAnsi="Times New Roman" w:cs="Times New Roman"/>
          <w:color w:val="000000"/>
          <w:sz w:val="28"/>
          <w:szCs w:val="28"/>
        </w:rPr>
      </w:pPr>
    </w:p>
    <w:p w14:paraId="64869E51" w14:textId="2E7736DE" w:rsidR="00495664" w:rsidRDefault="005E0469" w:rsidP="007A52BD">
      <w:pPr>
        <w:pBdr>
          <w:top w:val="nil"/>
          <w:left w:val="nil"/>
          <w:bottom w:val="nil"/>
          <w:right w:val="nil"/>
          <w:between w:val="nil"/>
        </w:pBdr>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 xml:space="preserve">Таблица </w:t>
      </w:r>
      <w:r w:rsidR="007A52BD" w:rsidRPr="003078CA">
        <w:rPr>
          <w:rFonts w:ascii="Times New Roman" w:eastAsia="Times New Roman" w:hAnsi="Times New Roman" w:cs="Times New Roman"/>
          <w:color w:val="000000"/>
          <w:sz w:val="28"/>
          <w:szCs w:val="28"/>
          <w:lang w:val="ru-RU"/>
        </w:rPr>
        <w:t>2</w:t>
      </w:r>
      <w:r w:rsidR="0085551E">
        <w:rPr>
          <w:rFonts w:ascii="Times New Roman" w:eastAsia="Times New Roman" w:hAnsi="Times New Roman" w:cs="Times New Roman"/>
          <w:color w:val="000000"/>
          <w:sz w:val="28"/>
          <w:szCs w:val="28"/>
          <w:lang w:val="ru-RU"/>
        </w:rPr>
        <w:t>8</w:t>
      </w:r>
      <w:r w:rsidR="007A52BD" w:rsidRPr="003078CA">
        <w:rPr>
          <w:rFonts w:ascii="Times New Roman" w:eastAsia="Times New Roman" w:hAnsi="Times New Roman" w:cs="Times New Roman"/>
          <w:color w:val="000000"/>
          <w:sz w:val="28"/>
          <w:szCs w:val="28"/>
          <w:lang w:val="ru-RU"/>
        </w:rPr>
        <w:t xml:space="preserve"> </w:t>
      </w:r>
      <w:r w:rsidR="00336E61">
        <w:rPr>
          <w:rFonts w:ascii="Times New Roman" w:eastAsia="Times New Roman" w:hAnsi="Times New Roman" w:cs="Times New Roman"/>
          <w:color w:val="000000"/>
          <w:sz w:val="28"/>
          <w:szCs w:val="28"/>
          <w:lang w:val="ru-RU"/>
        </w:rPr>
        <w:t>‒</w:t>
      </w:r>
      <w:r w:rsidR="007A52BD" w:rsidRPr="003078CA">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Совершенствование механизма регистрации мигрантов</w:t>
      </w:r>
    </w:p>
    <w:p w14:paraId="5B387926" w14:textId="77777777" w:rsidR="00336E61" w:rsidRPr="00336E61" w:rsidRDefault="00336E61" w:rsidP="007A52BD">
      <w:pPr>
        <w:pBdr>
          <w:top w:val="nil"/>
          <w:left w:val="nil"/>
          <w:bottom w:val="nil"/>
          <w:right w:val="nil"/>
          <w:between w:val="nil"/>
        </w:pBdr>
        <w:rPr>
          <w:rFonts w:ascii="Times New Roman" w:eastAsia="Times New Roman" w:hAnsi="Times New Roman" w:cs="Times New Roman"/>
          <w:color w:val="000000"/>
          <w:sz w:val="16"/>
          <w:szCs w:val="16"/>
          <w:lang w:val="ru-RU"/>
        </w:rPr>
      </w:pPr>
    </w:p>
    <w:tbl>
      <w:tblPr>
        <w:tblStyle w:val="aff1"/>
        <w:tblW w:w="9555" w:type="dxa"/>
        <w:tblInd w:w="1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46"/>
        <w:gridCol w:w="4111"/>
        <w:gridCol w:w="3798"/>
      </w:tblGrid>
      <w:tr w:rsidR="00495664" w:rsidRPr="00336E61" w14:paraId="28CE3077" w14:textId="77777777" w:rsidTr="008713D2">
        <w:tc>
          <w:tcPr>
            <w:tcW w:w="1646" w:type="dxa"/>
            <w:vAlign w:val="center"/>
          </w:tcPr>
          <w:p w14:paraId="1B747C98" w14:textId="77777777" w:rsidR="00495664" w:rsidRPr="00336E61" w:rsidRDefault="005E0469" w:rsidP="00336E61">
            <w:pPr>
              <w:jc w:val="center"/>
              <w:rPr>
                <w:rFonts w:ascii="Times New Roman" w:eastAsia="Times New Roman" w:hAnsi="Times New Roman" w:cs="Times New Roman"/>
              </w:rPr>
            </w:pPr>
            <w:r w:rsidRPr="00336E61">
              <w:rPr>
                <w:rFonts w:ascii="Times New Roman" w:eastAsia="Times New Roman" w:hAnsi="Times New Roman" w:cs="Times New Roman"/>
              </w:rPr>
              <w:t>Элемент</w:t>
            </w:r>
          </w:p>
        </w:tc>
        <w:tc>
          <w:tcPr>
            <w:tcW w:w="4111" w:type="dxa"/>
            <w:vAlign w:val="center"/>
          </w:tcPr>
          <w:p w14:paraId="5EDC8DA9" w14:textId="77777777" w:rsidR="00495664" w:rsidRPr="00336E61" w:rsidRDefault="005E0469" w:rsidP="00336E61">
            <w:pPr>
              <w:jc w:val="center"/>
              <w:rPr>
                <w:rFonts w:ascii="Times New Roman" w:eastAsia="Times New Roman" w:hAnsi="Times New Roman" w:cs="Times New Roman"/>
              </w:rPr>
            </w:pPr>
            <w:r w:rsidRPr="00336E61">
              <w:rPr>
                <w:rFonts w:ascii="Times New Roman" w:eastAsia="Times New Roman" w:hAnsi="Times New Roman" w:cs="Times New Roman"/>
              </w:rPr>
              <w:t>Как устроено</w:t>
            </w:r>
          </w:p>
        </w:tc>
        <w:tc>
          <w:tcPr>
            <w:tcW w:w="3798" w:type="dxa"/>
            <w:vAlign w:val="center"/>
          </w:tcPr>
          <w:p w14:paraId="4E33804F" w14:textId="609A91FB" w:rsidR="00495664" w:rsidRPr="00336E61" w:rsidRDefault="00F46E51" w:rsidP="00336E61">
            <w:pPr>
              <w:jc w:val="center"/>
              <w:rPr>
                <w:rFonts w:ascii="Times New Roman" w:eastAsia="Times New Roman" w:hAnsi="Times New Roman" w:cs="Times New Roman"/>
              </w:rPr>
            </w:pPr>
            <w:r w:rsidRPr="00336E61">
              <w:rPr>
                <w:rFonts w:ascii="Times New Roman" w:eastAsia="Times New Roman" w:hAnsi="Times New Roman" w:cs="Times New Roman"/>
                <w:lang w:val="ru-RU"/>
              </w:rPr>
              <w:t>Что</w:t>
            </w:r>
            <w:r w:rsidR="005E0469" w:rsidRPr="00336E61">
              <w:rPr>
                <w:rFonts w:ascii="Times New Roman" w:eastAsia="Times New Roman" w:hAnsi="Times New Roman" w:cs="Times New Roman"/>
              </w:rPr>
              <w:t xml:space="preserve"> реально побудит мигранта и арендодателя регистрироваться</w:t>
            </w:r>
          </w:p>
        </w:tc>
      </w:tr>
      <w:tr w:rsidR="008713D2" w:rsidRPr="00336E61" w14:paraId="7AE21723" w14:textId="77777777" w:rsidTr="008713D2">
        <w:tc>
          <w:tcPr>
            <w:tcW w:w="1646" w:type="dxa"/>
            <w:vAlign w:val="center"/>
          </w:tcPr>
          <w:p w14:paraId="251E6E09" w14:textId="4E9E8310" w:rsidR="008713D2" w:rsidRPr="008713D2" w:rsidRDefault="008713D2" w:rsidP="00336E61">
            <w:pPr>
              <w:jc w:val="center"/>
              <w:rPr>
                <w:rFonts w:ascii="Times New Roman" w:eastAsia="Times New Roman" w:hAnsi="Times New Roman" w:cs="Times New Roman"/>
                <w:lang w:val="ru-RU"/>
              </w:rPr>
            </w:pPr>
            <w:r>
              <w:rPr>
                <w:rFonts w:ascii="Times New Roman" w:eastAsia="Times New Roman" w:hAnsi="Times New Roman" w:cs="Times New Roman"/>
                <w:lang w:val="ru-RU"/>
              </w:rPr>
              <w:t>1</w:t>
            </w:r>
          </w:p>
        </w:tc>
        <w:tc>
          <w:tcPr>
            <w:tcW w:w="4111" w:type="dxa"/>
            <w:vAlign w:val="center"/>
          </w:tcPr>
          <w:p w14:paraId="1B7026DD" w14:textId="3216E57D" w:rsidR="008713D2" w:rsidRPr="008713D2" w:rsidRDefault="008713D2" w:rsidP="00336E61">
            <w:pPr>
              <w:jc w:val="center"/>
              <w:rPr>
                <w:rFonts w:ascii="Times New Roman" w:eastAsia="Times New Roman" w:hAnsi="Times New Roman" w:cs="Times New Roman"/>
                <w:lang w:val="ru-RU"/>
              </w:rPr>
            </w:pPr>
            <w:r>
              <w:rPr>
                <w:rFonts w:ascii="Times New Roman" w:eastAsia="Times New Roman" w:hAnsi="Times New Roman" w:cs="Times New Roman"/>
                <w:lang w:val="ru-RU"/>
              </w:rPr>
              <w:t>2</w:t>
            </w:r>
          </w:p>
        </w:tc>
        <w:tc>
          <w:tcPr>
            <w:tcW w:w="3798" w:type="dxa"/>
            <w:vAlign w:val="center"/>
          </w:tcPr>
          <w:p w14:paraId="388FACB9" w14:textId="336EBCBC" w:rsidR="008713D2" w:rsidRPr="00336E61" w:rsidRDefault="008713D2" w:rsidP="00336E61">
            <w:pPr>
              <w:jc w:val="center"/>
              <w:rPr>
                <w:rFonts w:ascii="Times New Roman" w:eastAsia="Times New Roman" w:hAnsi="Times New Roman" w:cs="Times New Roman"/>
                <w:lang w:val="ru-RU"/>
              </w:rPr>
            </w:pPr>
            <w:r>
              <w:rPr>
                <w:rFonts w:ascii="Times New Roman" w:eastAsia="Times New Roman" w:hAnsi="Times New Roman" w:cs="Times New Roman"/>
                <w:lang w:val="ru-RU"/>
              </w:rPr>
              <w:t>3</w:t>
            </w:r>
          </w:p>
        </w:tc>
      </w:tr>
      <w:tr w:rsidR="00495664" w:rsidRPr="00336E61" w14:paraId="4F49F9DB" w14:textId="77777777" w:rsidTr="008713D2">
        <w:tc>
          <w:tcPr>
            <w:tcW w:w="1646" w:type="dxa"/>
          </w:tcPr>
          <w:p w14:paraId="09260FF0" w14:textId="77777777" w:rsidR="00495664" w:rsidRPr="00336E61" w:rsidRDefault="005E0469" w:rsidP="00E868F4">
            <w:pPr>
              <w:jc w:val="both"/>
              <w:rPr>
                <w:rFonts w:ascii="Times New Roman" w:eastAsia="Times New Roman" w:hAnsi="Times New Roman" w:cs="Times New Roman"/>
              </w:rPr>
            </w:pPr>
            <w:r w:rsidRPr="00336E61">
              <w:rPr>
                <w:rFonts w:ascii="Times New Roman" w:eastAsia="Times New Roman" w:hAnsi="Times New Roman" w:cs="Times New Roman"/>
              </w:rPr>
              <w:t>1. Ваучер-кэшбэк (KZT 10–20 тыс./мес.)</w:t>
            </w:r>
          </w:p>
        </w:tc>
        <w:tc>
          <w:tcPr>
            <w:tcW w:w="4111" w:type="dxa"/>
          </w:tcPr>
          <w:p w14:paraId="143E2156" w14:textId="331C9D8B" w:rsidR="00495664" w:rsidRPr="00336E61" w:rsidRDefault="00336E61" w:rsidP="00E868F4">
            <w:pPr>
              <w:jc w:val="both"/>
              <w:rPr>
                <w:rFonts w:ascii="Times New Roman" w:eastAsia="Times New Roman" w:hAnsi="Times New Roman" w:cs="Times New Roman"/>
              </w:rPr>
            </w:pPr>
            <w:r>
              <w:rPr>
                <w:rFonts w:ascii="Times New Roman" w:eastAsia="Times New Roman" w:hAnsi="Times New Roman" w:cs="Times New Roman"/>
                <w:lang w:val="ru-RU"/>
              </w:rPr>
              <w:t>1.</w:t>
            </w:r>
            <w:r w:rsidR="005E0469" w:rsidRPr="00336E61">
              <w:rPr>
                <w:rFonts w:ascii="Times New Roman" w:eastAsia="Times New Roman" w:hAnsi="Times New Roman" w:cs="Times New Roman"/>
              </w:rPr>
              <w:t xml:space="preserve"> После оформления временной или постоянной регистрации в мобильном приложении «E-Gov Residence» арендатору активируется цифровой ваучер (Programmable Digital-Tenge Voucher, PDTV). </w:t>
            </w:r>
          </w:p>
          <w:p w14:paraId="2E91AE18" w14:textId="5B187983" w:rsidR="00495664" w:rsidRPr="00336E61" w:rsidRDefault="00336E61" w:rsidP="00E868F4">
            <w:pPr>
              <w:jc w:val="both"/>
              <w:rPr>
                <w:rFonts w:ascii="Times New Roman" w:eastAsia="Times New Roman" w:hAnsi="Times New Roman" w:cs="Times New Roman"/>
              </w:rPr>
            </w:pPr>
            <w:r>
              <w:rPr>
                <w:rFonts w:ascii="Times New Roman" w:eastAsia="Times New Roman" w:hAnsi="Times New Roman" w:cs="Times New Roman"/>
                <w:lang w:val="ru-RU"/>
              </w:rPr>
              <w:t>2.</w:t>
            </w:r>
            <w:r w:rsidR="005E0469" w:rsidRPr="00336E61">
              <w:rPr>
                <w:rFonts w:ascii="Times New Roman" w:eastAsia="Times New Roman" w:hAnsi="Times New Roman" w:cs="Times New Roman"/>
              </w:rPr>
              <w:t xml:space="preserve"> Ваучер расходуется только на QR-оплату ежемесячного найма жилья у зарегистрированного собственника (Geo-fence + Белый список IIN владельца).</w:t>
            </w:r>
          </w:p>
        </w:tc>
        <w:tc>
          <w:tcPr>
            <w:tcW w:w="3798" w:type="dxa"/>
          </w:tcPr>
          <w:p w14:paraId="25D09DFF" w14:textId="77777777" w:rsidR="00495664" w:rsidRPr="00336E61" w:rsidRDefault="005E0469" w:rsidP="00E868F4">
            <w:pPr>
              <w:jc w:val="both"/>
              <w:rPr>
                <w:rFonts w:ascii="Times New Roman" w:eastAsia="Times New Roman" w:hAnsi="Times New Roman" w:cs="Times New Roman"/>
              </w:rPr>
            </w:pPr>
            <w:r w:rsidRPr="00336E61">
              <w:rPr>
                <w:rFonts w:ascii="Times New Roman" w:eastAsia="Times New Roman" w:hAnsi="Times New Roman" w:cs="Times New Roman"/>
                <w:i/>
              </w:rPr>
              <w:t>Мигрант получает мгновенную финансовую выгоду</w:t>
            </w:r>
            <w:r w:rsidRPr="00336E61">
              <w:rPr>
                <w:rFonts w:ascii="Times New Roman" w:eastAsia="Times New Roman" w:hAnsi="Times New Roman" w:cs="Times New Roman"/>
              </w:rPr>
              <w:t xml:space="preserve"> – 10-15 % от средней аренды. Без регистрации деньги «лежат мертвым грузом».</w:t>
            </w:r>
          </w:p>
        </w:tc>
      </w:tr>
      <w:tr w:rsidR="00E820D7" w:rsidRPr="00336E61" w14:paraId="34F22CEC" w14:textId="77777777" w:rsidTr="008713D2">
        <w:tc>
          <w:tcPr>
            <w:tcW w:w="1646" w:type="dxa"/>
          </w:tcPr>
          <w:p w14:paraId="514A84ED" w14:textId="77777777" w:rsidR="00E820D7" w:rsidRPr="00336E61" w:rsidRDefault="00E820D7" w:rsidP="00E868F4">
            <w:pPr>
              <w:jc w:val="both"/>
              <w:rPr>
                <w:rFonts w:ascii="Times New Roman" w:eastAsia="Times New Roman" w:hAnsi="Times New Roman" w:cs="Times New Roman"/>
              </w:rPr>
            </w:pPr>
            <w:r w:rsidRPr="00336E61">
              <w:rPr>
                <w:rFonts w:ascii="Times New Roman" w:eastAsia="Times New Roman" w:hAnsi="Times New Roman" w:cs="Times New Roman"/>
              </w:rPr>
              <w:t>2. Льготная ставка налога на имущество (0 %) для арендодателя</w:t>
            </w:r>
          </w:p>
        </w:tc>
        <w:tc>
          <w:tcPr>
            <w:tcW w:w="4111" w:type="dxa"/>
          </w:tcPr>
          <w:p w14:paraId="32DA6678" w14:textId="27B4F241" w:rsidR="00E820D7" w:rsidRPr="00336E61" w:rsidRDefault="00336E61" w:rsidP="00E868F4">
            <w:pPr>
              <w:jc w:val="both"/>
              <w:rPr>
                <w:rFonts w:ascii="Times New Roman" w:eastAsia="Times New Roman" w:hAnsi="Times New Roman" w:cs="Times New Roman"/>
              </w:rPr>
            </w:pPr>
            <w:r>
              <w:rPr>
                <w:rFonts w:ascii="Times New Roman" w:eastAsia="Times New Roman" w:hAnsi="Times New Roman" w:cs="Times New Roman"/>
                <w:lang w:val="ru-RU"/>
              </w:rPr>
              <w:t>1.</w:t>
            </w:r>
            <w:r w:rsidR="00E820D7" w:rsidRPr="00336E61">
              <w:rPr>
                <w:rFonts w:ascii="Times New Roman" w:eastAsia="Times New Roman" w:hAnsi="Times New Roman" w:cs="Times New Roman"/>
              </w:rPr>
              <w:t xml:space="preserve"> Если в его квартире зарегистрирован хотя бы один временный жилец-мигрант, ставка НИ на объект = 0 % на период аренды. </w:t>
            </w:r>
          </w:p>
          <w:p w14:paraId="7F99D26C" w14:textId="1BCCEF98" w:rsidR="00E820D7" w:rsidRPr="00336E61" w:rsidRDefault="00336E61" w:rsidP="00336E61">
            <w:pPr>
              <w:jc w:val="both"/>
              <w:rPr>
                <w:rFonts w:ascii="Times New Roman" w:eastAsia="Times New Roman" w:hAnsi="Times New Roman" w:cs="Times New Roman"/>
              </w:rPr>
            </w:pPr>
            <w:r>
              <w:rPr>
                <w:rFonts w:ascii="Times New Roman" w:eastAsia="Times New Roman" w:hAnsi="Times New Roman" w:cs="Times New Roman"/>
                <w:lang w:val="ru-RU"/>
              </w:rPr>
              <w:t>2.</w:t>
            </w:r>
            <w:r w:rsidR="00E820D7" w:rsidRPr="00336E61">
              <w:rPr>
                <w:rFonts w:ascii="Times New Roman" w:eastAsia="Times New Roman" w:hAnsi="Times New Roman" w:cs="Times New Roman"/>
              </w:rPr>
              <w:t xml:space="preserve"> Льгота назначается автоматически после подтверждения e-прописки арендатора.</w:t>
            </w:r>
          </w:p>
        </w:tc>
        <w:tc>
          <w:tcPr>
            <w:tcW w:w="3798" w:type="dxa"/>
          </w:tcPr>
          <w:p w14:paraId="4B2A685A" w14:textId="77777777" w:rsidR="00E820D7" w:rsidRPr="00336E61" w:rsidRDefault="00E820D7" w:rsidP="00E868F4">
            <w:pPr>
              <w:jc w:val="both"/>
              <w:rPr>
                <w:rFonts w:ascii="Times New Roman" w:eastAsia="Times New Roman" w:hAnsi="Times New Roman" w:cs="Times New Roman"/>
              </w:rPr>
            </w:pPr>
            <w:r w:rsidRPr="00336E61">
              <w:rPr>
                <w:rFonts w:ascii="Times New Roman" w:eastAsia="Times New Roman" w:hAnsi="Times New Roman" w:cs="Times New Roman"/>
                <w:i/>
              </w:rPr>
              <w:t>Владельцу выгодно</w:t>
            </w:r>
            <w:r w:rsidRPr="00336E61">
              <w:rPr>
                <w:rFonts w:ascii="Times New Roman" w:eastAsia="Times New Roman" w:hAnsi="Times New Roman" w:cs="Times New Roman"/>
              </w:rPr>
              <w:t xml:space="preserve"> легально заключить договор и «прописать» жильца – платит меньше налога, плюс получает Digital-Tenge без риска.</w:t>
            </w:r>
          </w:p>
        </w:tc>
      </w:tr>
      <w:tr w:rsidR="00E820D7" w:rsidRPr="00336E61" w14:paraId="06BF03E1" w14:textId="77777777" w:rsidTr="008713D2">
        <w:tc>
          <w:tcPr>
            <w:tcW w:w="1646" w:type="dxa"/>
            <w:tcBorders>
              <w:bottom w:val="nil"/>
            </w:tcBorders>
          </w:tcPr>
          <w:p w14:paraId="49B2269C" w14:textId="77777777" w:rsidR="00E820D7" w:rsidRPr="00336E61" w:rsidRDefault="00E820D7" w:rsidP="00E868F4">
            <w:pPr>
              <w:jc w:val="both"/>
              <w:rPr>
                <w:rFonts w:ascii="Times New Roman" w:eastAsia="Times New Roman" w:hAnsi="Times New Roman" w:cs="Times New Roman"/>
              </w:rPr>
            </w:pPr>
            <w:r w:rsidRPr="00336E61">
              <w:rPr>
                <w:rFonts w:ascii="Times New Roman" w:eastAsia="Times New Roman" w:hAnsi="Times New Roman" w:cs="Times New Roman"/>
              </w:rPr>
              <w:t>3. Микро-страхование депозита</w:t>
            </w:r>
          </w:p>
        </w:tc>
        <w:tc>
          <w:tcPr>
            <w:tcW w:w="4111" w:type="dxa"/>
            <w:tcBorders>
              <w:bottom w:val="nil"/>
            </w:tcBorders>
          </w:tcPr>
          <w:p w14:paraId="16EA0336" w14:textId="1D57B3B0" w:rsidR="00E820D7" w:rsidRPr="008713D2" w:rsidRDefault="008713D2" w:rsidP="008713D2">
            <w:pPr>
              <w:jc w:val="both"/>
              <w:rPr>
                <w:rFonts w:ascii="Times New Roman" w:eastAsia="Times New Roman" w:hAnsi="Times New Roman" w:cs="Times New Roman"/>
                <w:lang w:val="ru-RU"/>
              </w:rPr>
            </w:pPr>
            <w:r>
              <w:rPr>
                <w:rFonts w:ascii="Times New Roman" w:eastAsia="Times New Roman" w:hAnsi="Times New Roman" w:cs="Times New Roman"/>
                <w:lang w:val="ru-RU"/>
              </w:rPr>
              <w:t>1</w:t>
            </w:r>
            <w:r w:rsidR="00336E61">
              <w:rPr>
                <w:rFonts w:ascii="Times New Roman" w:eastAsia="Times New Roman" w:hAnsi="Times New Roman" w:cs="Times New Roman"/>
                <w:lang w:val="ru-RU"/>
              </w:rPr>
              <w:t>.</w:t>
            </w:r>
            <w:r w:rsidR="00E820D7" w:rsidRPr="00336E61">
              <w:rPr>
                <w:rFonts w:ascii="Times New Roman" w:eastAsia="Times New Roman" w:hAnsi="Times New Roman" w:cs="Times New Roman"/>
              </w:rPr>
              <w:t xml:space="preserve"> 5% суммы ваучера автоматически аккумулируется как страховой депозит, покрывающий возможные повреждения имущества. </w:t>
            </w:r>
          </w:p>
        </w:tc>
        <w:tc>
          <w:tcPr>
            <w:tcW w:w="3798" w:type="dxa"/>
            <w:tcBorders>
              <w:bottom w:val="nil"/>
            </w:tcBorders>
          </w:tcPr>
          <w:p w14:paraId="2A89E265" w14:textId="77777777" w:rsidR="00E820D7" w:rsidRPr="00336E61" w:rsidRDefault="00E820D7" w:rsidP="00E868F4">
            <w:pPr>
              <w:jc w:val="both"/>
              <w:rPr>
                <w:rFonts w:ascii="Times New Roman" w:eastAsia="Times New Roman" w:hAnsi="Times New Roman" w:cs="Times New Roman"/>
              </w:rPr>
            </w:pPr>
            <w:r w:rsidRPr="00336E61">
              <w:rPr>
                <w:rFonts w:ascii="Times New Roman" w:eastAsia="Times New Roman" w:hAnsi="Times New Roman" w:cs="Times New Roman"/>
              </w:rPr>
              <w:t>Снижает опасения владельца жилья и делает официальную схему ещё привлекательнее.</w:t>
            </w:r>
          </w:p>
        </w:tc>
      </w:tr>
      <w:tr w:rsidR="008713D2" w:rsidRPr="00336E61" w14:paraId="67B9B79F" w14:textId="77777777" w:rsidTr="008713D2">
        <w:tc>
          <w:tcPr>
            <w:tcW w:w="9555" w:type="dxa"/>
            <w:gridSpan w:val="3"/>
            <w:tcBorders>
              <w:top w:val="nil"/>
              <w:left w:val="nil"/>
              <w:right w:val="nil"/>
            </w:tcBorders>
          </w:tcPr>
          <w:p w14:paraId="3C1BFADF" w14:textId="74C966AA" w:rsidR="008713D2" w:rsidRPr="008713D2" w:rsidRDefault="008713D2" w:rsidP="008713D2">
            <w:pPr>
              <w:ind w:hanging="94"/>
              <w:jc w:val="both"/>
              <w:rPr>
                <w:rFonts w:ascii="Times New Roman" w:eastAsia="Times New Roman" w:hAnsi="Times New Roman" w:cs="Times New Roman"/>
                <w:sz w:val="28"/>
                <w:szCs w:val="28"/>
                <w:lang w:val="ru-RU"/>
              </w:rPr>
            </w:pPr>
            <w:r w:rsidRPr="008713D2">
              <w:rPr>
                <w:rFonts w:ascii="Times New Roman" w:eastAsia="Times New Roman" w:hAnsi="Times New Roman" w:cs="Times New Roman"/>
                <w:sz w:val="28"/>
                <w:szCs w:val="28"/>
                <w:lang w:val="ru-RU"/>
              </w:rPr>
              <w:t>Продолжение таблицы 2</w:t>
            </w:r>
            <w:r w:rsidR="0085551E">
              <w:rPr>
                <w:rFonts w:ascii="Times New Roman" w:eastAsia="Times New Roman" w:hAnsi="Times New Roman" w:cs="Times New Roman"/>
                <w:sz w:val="28"/>
                <w:szCs w:val="28"/>
                <w:lang w:val="ru-RU"/>
              </w:rPr>
              <w:t>8</w:t>
            </w:r>
          </w:p>
          <w:p w14:paraId="10F37AC6" w14:textId="60DA91E5" w:rsidR="008713D2" w:rsidRPr="008713D2" w:rsidRDefault="008713D2" w:rsidP="008713D2">
            <w:pPr>
              <w:ind w:hanging="94"/>
              <w:jc w:val="both"/>
              <w:rPr>
                <w:rFonts w:ascii="Times New Roman" w:eastAsia="Times New Roman" w:hAnsi="Times New Roman" w:cs="Times New Roman"/>
                <w:sz w:val="16"/>
                <w:szCs w:val="16"/>
                <w:lang w:val="ru-RU"/>
              </w:rPr>
            </w:pPr>
          </w:p>
        </w:tc>
      </w:tr>
      <w:tr w:rsidR="008713D2" w:rsidRPr="00336E61" w14:paraId="55576EF3" w14:textId="77777777" w:rsidTr="008713D2">
        <w:tc>
          <w:tcPr>
            <w:tcW w:w="1646" w:type="dxa"/>
          </w:tcPr>
          <w:p w14:paraId="2E45B1C6" w14:textId="16484309" w:rsidR="008713D2" w:rsidRPr="008713D2" w:rsidRDefault="008713D2" w:rsidP="008713D2">
            <w:pPr>
              <w:jc w:val="center"/>
              <w:rPr>
                <w:rFonts w:ascii="Times New Roman" w:eastAsia="Times New Roman" w:hAnsi="Times New Roman" w:cs="Times New Roman"/>
                <w:lang w:val="ru-RU"/>
              </w:rPr>
            </w:pPr>
            <w:r>
              <w:rPr>
                <w:rFonts w:ascii="Times New Roman" w:eastAsia="Times New Roman" w:hAnsi="Times New Roman" w:cs="Times New Roman"/>
                <w:lang w:val="ru-RU"/>
              </w:rPr>
              <w:t>1</w:t>
            </w:r>
          </w:p>
        </w:tc>
        <w:tc>
          <w:tcPr>
            <w:tcW w:w="4111" w:type="dxa"/>
          </w:tcPr>
          <w:p w14:paraId="42C1C788" w14:textId="6D40732E" w:rsidR="008713D2" w:rsidRDefault="008713D2" w:rsidP="008713D2">
            <w:pPr>
              <w:jc w:val="center"/>
              <w:rPr>
                <w:rFonts w:ascii="Times New Roman" w:eastAsia="Times New Roman" w:hAnsi="Times New Roman" w:cs="Times New Roman"/>
                <w:lang w:val="ru-RU"/>
              </w:rPr>
            </w:pPr>
            <w:r>
              <w:rPr>
                <w:rFonts w:ascii="Times New Roman" w:eastAsia="Times New Roman" w:hAnsi="Times New Roman" w:cs="Times New Roman"/>
                <w:lang w:val="ru-RU"/>
              </w:rPr>
              <w:t>2</w:t>
            </w:r>
          </w:p>
        </w:tc>
        <w:tc>
          <w:tcPr>
            <w:tcW w:w="3798" w:type="dxa"/>
          </w:tcPr>
          <w:p w14:paraId="1F1074A4" w14:textId="1831F01A" w:rsidR="008713D2" w:rsidRPr="008713D2" w:rsidRDefault="008713D2" w:rsidP="008713D2">
            <w:pPr>
              <w:jc w:val="center"/>
              <w:rPr>
                <w:rFonts w:ascii="Times New Roman" w:eastAsia="Times New Roman" w:hAnsi="Times New Roman" w:cs="Times New Roman"/>
                <w:lang w:val="ru-RU"/>
              </w:rPr>
            </w:pPr>
            <w:r>
              <w:rPr>
                <w:rFonts w:ascii="Times New Roman" w:eastAsia="Times New Roman" w:hAnsi="Times New Roman" w:cs="Times New Roman"/>
                <w:lang w:val="ru-RU"/>
              </w:rPr>
              <w:t>3</w:t>
            </w:r>
          </w:p>
        </w:tc>
      </w:tr>
      <w:tr w:rsidR="008713D2" w:rsidRPr="00336E61" w14:paraId="5BFFE38E" w14:textId="77777777" w:rsidTr="008713D2">
        <w:tc>
          <w:tcPr>
            <w:tcW w:w="1646" w:type="dxa"/>
          </w:tcPr>
          <w:p w14:paraId="4C74D03B" w14:textId="0A311652" w:rsidR="008713D2" w:rsidRPr="00336E61" w:rsidRDefault="008713D2" w:rsidP="00E868F4">
            <w:pPr>
              <w:rPr>
                <w:rFonts w:ascii="Times New Roman" w:eastAsia="Times New Roman" w:hAnsi="Times New Roman" w:cs="Times New Roman"/>
              </w:rPr>
            </w:pPr>
          </w:p>
        </w:tc>
        <w:tc>
          <w:tcPr>
            <w:tcW w:w="4111" w:type="dxa"/>
          </w:tcPr>
          <w:p w14:paraId="38654385" w14:textId="0ECE59CD" w:rsidR="008713D2" w:rsidRDefault="008713D2" w:rsidP="00E868F4">
            <w:pPr>
              <w:rPr>
                <w:rFonts w:ascii="Times New Roman" w:eastAsia="Times New Roman" w:hAnsi="Times New Roman" w:cs="Times New Roman"/>
                <w:lang w:val="ru-RU"/>
              </w:rPr>
            </w:pPr>
            <w:r>
              <w:rPr>
                <w:rFonts w:ascii="Times New Roman" w:eastAsia="Times New Roman" w:hAnsi="Times New Roman" w:cs="Times New Roman"/>
                <w:lang w:val="ru-RU"/>
              </w:rPr>
              <w:t>2.</w:t>
            </w:r>
            <w:r w:rsidRPr="00336E61">
              <w:rPr>
                <w:rFonts w:ascii="Times New Roman" w:eastAsia="Times New Roman" w:hAnsi="Times New Roman" w:cs="Times New Roman"/>
              </w:rPr>
              <w:t xml:space="preserve"> Управляет ГФССП через «Kaspi-Insurance».</w:t>
            </w:r>
          </w:p>
        </w:tc>
        <w:tc>
          <w:tcPr>
            <w:tcW w:w="3798" w:type="dxa"/>
          </w:tcPr>
          <w:p w14:paraId="1FDC2839" w14:textId="77777777" w:rsidR="008713D2" w:rsidRPr="00336E61" w:rsidRDefault="008713D2" w:rsidP="00E868F4">
            <w:pPr>
              <w:rPr>
                <w:rFonts w:ascii="Times New Roman" w:eastAsia="Times New Roman" w:hAnsi="Times New Roman" w:cs="Times New Roman"/>
              </w:rPr>
            </w:pPr>
          </w:p>
        </w:tc>
      </w:tr>
      <w:tr w:rsidR="00E820D7" w:rsidRPr="00336E61" w14:paraId="5DC89D5B" w14:textId="77777777" w:rsidTr="008713D2">
        <w:tc>
          <w:tcPr>
            <w:tcW w:w="1646" w:type="dxa"/>
          </w:tcPr>
          <w:p w14:paraId="69047147" w14:textId="77777777" w:rsidR="00E820D7" w:rsidRPr="00336E61" w:rsidRDefault="00E820D7" w:rsidP="00E868F4">
            <w:pPr>
              <w:jc w:val="both"/>
              <w:rPr>
                <w:rFonts w:ascii="Times New Roman" w:eastAsia="Times New Roman" w:hAnsi="Times New Roman" w:cs="Times New Roman"/>
              </w:rPr>
            </w:pPr>
            <w:r w:rsidRPr="00336E61">
              <w:rPr>
                <w:rFonts w:ascii="Times New Roman" w:eastAsia="Times New Roman" w:hAnsi="Times New Roman" w:cs="Times New Roman"/>
              </w:rPr>
              <w:t>4. Простая процедура регистрации</w:t>
            </w:r>
          </w:p>
        </w:tc>
        <w:tc>
          <w:tcPr>
            <w:tcW w:w="4111" w:type="dxa"/>
          </w:tcPr>
          <w:p w14:paraId="6A7AA6E1" w14:textId="6A133AA4" w:rsidR="00E820D7" w:rsidRPr="00336E61" w:rsidRDefault="008713D2" w:rsidP="00E868F4">
            <w:pPr>
              <w:jc w:val="both"/>
              <w:rPr>
                <w:rFonts w:ascii="Times New Roman" w:eastAsia="Times New Roman" w:hAnsi="Times New Roman" w:cs="Times New Roman"/>
              </w:rPr>
            </w:pPr>
            <w:r>
              <w:rPr>
                <w:rFonts w:ascii="Times New Roman" w:eastAsia="Times New Roman" w:hAnsi="Times New Roman" w:cs="Times New Roman"/>
                <w:lang w:val="ru-RU"/>
              </w:rPr>
              <w:t>1</w:t>
            </w:r>
            <w:r w:rsidR="00336E61">
              <w:rPr>
                <w:rFonts w:ascii="Times New Roman" w:eastAsia="Times New Roman" w:hAnsi="Times New Roman" w:cs="Times New Roman"/>
                <w:lang w:val="ru-RU"/>
              </w:rPr>
              <w:t>.</w:t>
            </w:r>
            <w:r w:rsidR="00E820D7" w:rsidRPr="00336E61">
              <w:rPr>
                <w:rFonts w:ascii="Times New Roman" w:eastAsia="Times New Roman" w:hAnsi="Times New Roman" w:cs="Times New Roman"/>
              </w:rPr>
              <w:t xml:space="preserve"> В приложении сканируется QR-код из ЭЦП-договора аренды (он генерируется на egov.kz). </w:t>
            </w:r>
          </w:p>
          <w:p w14:paraId="7E60E9C4" w14:textId="4B4BC9D0" w:rsidR="00E820D7" w:rsidRPr="00336E61" w:rsidRDefault="008713D2" w:rsidP="00336E61">
            <w:pPr>
              <w:jc w:val="both"/>
              <w:rPr>
                <w:rFonts w:ascii="Times New Roman" w:eastAsia="Times New Roman" w:hAnsi="Times New Roman" w:cs="Times New Roman"/>
              </w:rPr>
            </w:pPr>
            <w:r>
              <w:rPr>
                <w:rFonts w:ascii="Times New Roman" w:eastAsia="Times New Roman" w:hAnsi="Times New Roman" w:cs="Times New Roman"/>
                <w:lang w:val="ru-RU"/>
              </w:rPr>
              <w:t>2</w:t>
            </w:r>
            <w:r w:rsidR="00336E61">
              <w:rPr>
                <w:rFonts w:ascii="Times New Roman" w:eastAsia="Times New Roman" w:hAnsi="Times New Roman" w:cs="Times New Roman"/>
                <w:lang w:val="ru-RU"/>
              </w:rPr>
              <w:t>.</w:t>
            </w:r>
            <w:r w:rsidR="00E820D7" w:rsidRPr="00336E61">
              <w:rPr>
                <w:rFonts w:ascii="Times New Roman" w:eastAsia="Times New Roman" w:hAnsi="Times New Roman" w:cs="Times New Roman"/>
              </w:rPr>
              <w:t xml:space="preserve"> ИНН владельца + кадастровый код квартиры уже вшиты в QR → событие «прописка» автоматически уходит в базы МВД и ЕИС СТС.</w:t>
            </w:r>
          </w:p>
        </w:tc>
        <w:tc>
          <w:tcPr>
            <w:tcW w:w="3798" w:type="dxa"/>
          </w:tcPr>
          <w:p w14:paraId="66F4F0D9" w14:textId="77777777" w:rsidR="00E820D7" w:rsidRPr="00336E61" w:rsidRDefault="00E820D7" w:rsidP="00E868F4">
            <w:pPr>
              <w:jc w:val="both"/>
              <w:rPr>
                <w:rFonts w:ascii="Times New Roman" w:eastAsia="Times New Roman" w:hAnsi="Times New Roman" w:cs="Times New Roman"/>
              </w:rPr>
            </w:pPr>
            <w:r w:rsidRPr="00336E61">
              <w:rPr>
                <w:rFonts w:ascii="Times New Roman" w:eastAsia="Times New Roman" w:hAnsi="Times New Roman" w:cs="Times New Roman"/>
              </w:rPr>
              <w:t xml:space="preserve">Регистрация занимает </w:t>
            </w:r>
            <w:proofErr w:type="gramStart"/>
            <w:r w:rsidRPr="00336E61">
              <w:rPr>
                <w:rFonts w:ascii="Times New Roman" w:eastAsia="Times New Roman" w:hAnsi="Times New Roman" w:cs="Times New Roman"/>
              </w:rPr>
              <w:t>&lt; 3</w:t>
            </w:r>
            <w:proofErr w:type="gramEnd"/>
            <w:r w:rsidRPr="00336E61">
              <w:rPr>
                <w:rFonts w:ascii="Times New Roman" w:eastAsia="Times New Roman" w:hAnsi="Times New Roman" w:cs="Times New Roman"/>
              </w:rPr>
              <w:t xml:space="preserve"> минут, убирая бюрократический барьер.</w:t>
            </w:r>
          </w:p>
        </w:tc>
      </w:tr>
      <w:tr w:rsidR="00E820D7" w:rsidRPr="00336E61" w14:paraId="7A47FDCA" w14:textId="77777777" w:rsidTr="008713D2">
        <w:tc>
          <w:tcPr>
            <w:tcW w:w="1646" w:type="dxa"/>
          </w:tcPr>
          <w:p w14:paraId="744994CE" w14:textId="77777777" w:rsidR="00E820D7" w:rsidRPr="00336E61" w:rsidRDefault="00E820D7" w:rsidP="00E868F4">
            <w:pPr>
              <w:jc w:val="both"/>
              <w:rPr>
                <w:rFonts w:ascii="Times New Roman" w:eastAsia="Times New Roman" w:hAnsi="Times New Roman" w:cs="Times New Roman"/>
              </w:rPr>
            </w:pPr>
            <w:r w:rsidRPr="00336E61">
              <w:rPr>
                <w:rFonts w:ascii="Times New Roman" w:eastAsia="Times New Roman" w:hAnsi="Times New Roman" w:cs="Times New Roman"/>
              </w:rPr>
              <w:t>5. Контроль и анти-фрод</w:t>
            </w:r>
          </w:p>
        </w:tc>
        <w:tc>
          <w:tcPr>
            <w:tcW w:w="4111" w:type="dxa"/>
          </w:tcPr>
          <w:p w14:paraId="45DEA07E" w14:textId="0BDAA1CD" w:rsidR="00E820D7" w:rsidRPr="00336E61" w:rsidRDefault="008713D2" w:rsidP="00E868F4">
            <w:pPr>
              <w:jc w:val="both"/>
              <w:rPr>
                <w:rFonts w:ascii="Times New Roman" w:eastAsia="Times New Roman" w:hAnsi="Times New Roman" w:cs="Times New Roman"/>
              </w:rPr>
            </w:pPr>
            <w:r>
              <w:rPr>
                <w:rFonts w:ascii="Times New Roman" w:eastAsia="Times New Roman" w:hAnsi="Times New Roman" w:cs="Times New Roman"/>
                <w:lang w:val="ru-RU"/>
              </w:rPr>
              <w:t>1.</w:t>
            </w:r>
            <w:r w:rsidR="00E820D7" w:rsidRPr="00336E61">
              <w:rPr>
                <w:rFonts w:ascii="Times New Roman" w:eastAsia="Times New Roman" w:hAnsi="Times New Roman" w:cs="Times New Roman"/>
              </w:rPr>
              <w:t xml:space="preserve"> Ваучер «привязан» к адресу и IIN арендодателя; P2P-перевести его нельзя. </w:t>
            </w:r>
          </w:p>
          <w:p w14:paraId="08BFCCC8" w14:textId="41E009A4" w:rsidR="00E820D7" w:rsidRPr="00336E61" w:rsidRDefault="008713D2" w:rsidP="00E868F4">
            <w:pPr>
              <w:jc w:val="both"/>
              <w:rPr>
                <w:rFonts w:ascii="Times New Roman" w:eastAsia="Times New Roman" w:hAnsi="Times New Roman" w:cs="Times New Roman"/>
              </w:rPr>
            </w:pPr>
            <w:r>
              <w:rPr>
                <w:rFonts w:ascii="Times New Roman" w:eastAsia="Times New Roman" w:hAnsi="Times New Roman" w:cs="Times New Roman"/>
                <w:lang w:val="ru-RU"/>
              </w:rPr>
              <w:t>2.</w:t>
            </w:r>
            <w:r w:rsidR="00E820D7" w:rsidRPr="00336E61">
              <w:rPr>
                <w:rFonts w:ascii="Times New Roman" w:eastAsia="Times New Roman" w:hAnsi="Times New Roman" w:cs="Times New Roman"/>
              </w:rPr>
              <w:t xml:space="preserve"> Если жильё перестало фигурировать в счётах по коммуналке ≥ 2 месяца (API ЖКХ), ваучер блокируется, льгота по налогу отменяется.</w:t>
            </w:r>
          </w:p>
        </w:tc>
        <w:tc>
          <w:tcPr>
            <w:tcW w:w="3798" w:type="dxa"/>
          </w:tcPr>
          <w:p w14:paraId="411FC150" w14:textId="77777777" w:rsidR="00E820D7" w:rsidRPr="00336E61" w:rsidRDefault="00E820D7" w:rsidP="00E868F4">
            <w:pPr>
              <w:jc w:val="both"/>
              <w:rPr>
                <w:rFonts w:ascii="Times New Roman" w:eastAsia="Times New Roman" w:hAnsi="Times New Roman" w:cs="Times New Roman"/>
              </w:rPr>
            </w:pPr>
            <w:r w:rsidRPr="00336E61">
              <w:rPr>
                <w:rFonts w:ascii="Times New Roman" w:eastAsia="Times New Roman" w:hAnsi="Times New Roman" w:cs="Times New Roman"/>
              </w:rPr>
              <w:t>Выявляет «фиктивную прописку»; экономический стимул пропадает у обеих сторон.</w:t>
            </w:r>
          </w:p>
        </w:tc>
      </w:tr>
      <w:tr w:rsidR="00E820D7" w:rsidRPr="00336E61" w14:paraId="500C31F6" w14:textId="77777777" w:rsidTr="008713D2">
        <w:tc>
          <w:tcPr>
            <w:tcW w:w="9555" w:type="dxa"/>
            <w:gridSpan w:val="3"/>
          </w:tcPr>
          <w:p w14:paraId="36E02585" w14:textId="4E6375BC" w:rsidR="00E820D7" w:rsidRPr="00336E61" w:rsidRDefault="008713D2" w:rsidP="00650FB5">
            <w:pPr>
              <w:ind w:firstLine="517"/>
              <w:rPr>
                <w:rFonts w:ascii="Times New Roman" w:eastAsia="Times New Roman" w:hAnsi="Times New Roman" w:cs="Times New Roman"/>
              </w:rPr>
            </w:pPr>
            <w:r>
              <w:rPr>
                <w:rFonts w:ascii="Times New Roman" w:eastAsia="Times New Roman" w:hAnsi="Times New Roman" w:cs="Times New Roman"/>
                <w:lang w:val="ru-RU"/>
              </w:rPr>
              <w:t xml:space="preserve">Примечание – </w:t>
            </w:r>
            <w:r w:rsidR="00650FB5">
              <w:rPr>
                <w:rFonts w:ascii="Times New Roman" w:eastAsia="Times New Roman" w:hAnsi="Times New Roman" w:cs="Times New Roman"/>
                <w:lang w:val="ru-RU"/>
              </w:rPr>
              <w:t xml:space="preserve">Составлено </w:t>
            </w:r>
            <w:r>
              <w:rPr>
                <w:rFonts w:ascii="Times New Roman" w:eastAsia="Times New Roman" w:hAnsi="Times New Roman" w:cs="Times New Roman"/>
                <w:lang w:val="ru-RU"/>
              </w:rPr>
              <w:t>автором</w:t>
            </w:r>
          </w:p>
        </w:tc>
      </w:tr>
    </w:tbl>
    <w:p w14:paraId="7C92A307" w14:textId="77777777" w:rsidR="00E820D7" w:rsidRPr="003078CA" w:rsidRDefault="00E820D7" w:rsidP="00E820D7">
      <w:pPr>
        <w:pBdr>
          <w:top w:val="nil"/>
          <w:left w:val="nil"/>
          <w:bottom w:val="nil"/>
          <w:right w:val="nil"/>
          <w:between w:val="nil"/>
        </w:pBdr>
        <w:ind w:firstLine="567"/>
        <w:jc w:val="center"/>
        <w:rPr>
          <w:rFonts w:ascii="Times New Roman" w:eastAsia="Times New Roman" w:hAnsi="Times New Roman" w:cs="Times New Roman"/>
          <w:color w:val="000000"/>
          <w:sz w:val="28"/>
          <w:szCs w:val="28"/>
          <w:lang w:val="ru-RU"/>
        </w:rPr>
      </w:pPr>
    </w:p>
    <w:p w14:paraId="44CB8281" w14:textId="0C711AE9"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Финансовые ресурсы на осуществлени</w:t>
      </w:r>
      <w:r w:rsidR="004734F9">
        <w:rPr>
          <w:rFonts w:ascii="Times New Roman" w:eastAsia="Times New Roman" w:hAnsi="Times New Roman" w:cs="Times New Roman"/>
          <w:color w:val="000000"/>
          <w:sz w:val="28"/>
          <w:szCs w:val="28"/>
          <w:lang w:val="ru-RU"/>
        </w:rPr>
        <w:t>е</w:t>
      </w:r>
      <w:r w:rsidRPr="003078CA">
        <w:rPr>
          <w:rFonts w:ascii="Times New Roman" w:eastAsia="Times New Roman" w:hAnsi="Times New Roman" w:cs="Times New Roman"/>
          <w:color w:val="000000"/>
          <w:sz w:val="28"/>
          <w:szCs w:val="28"/>
        </w:rPr>
        <w:t xml:space="preserve"> этого механизма возникают в результате перераспределение уже существующих субсидий «на подъёмные» (428 тыс. тенге единовременно) в помесячный</w:t>
      </w:r>
      <w:r w:rsidRPr="003078CA">
        <w:rPr>
          <w:rFonts w:ascii="Times New Roman" w:eastAsia="Times New Roman" w:hAnsi="Times New Roman" w:cs="Times New Roman"/>
          <w:b/>
          <w:color w:val="000000"/>
          <w:sz w:val="28"/>
          <w:szCs w:val="28"/>
        </w:rPr>
        <w:t xml:space="preserve"> </w:t>
      </w:r>
      <w:r w:rsidRPr="003078CA">
        <w:rPr>
          <w:rFonts w:ascii="Times New Roman" w:eastAsia="Times New Roman" w:hAnsi="Times New Roman" w:cs="Times New Roman"/>
          <w:color w:val="000000"/>
          <w:sz w:val="28"/>
          <w:szCs w:val="28"/>
        </w:rPr>
        <w:t>режим. Если сейчас выдаются из бюджета 428 тысяч тенге единовременно полной суммой, то теперь предлагается помесячно</w:t>
      </w:r>
      <w:r w:rsidR="00F83173" w:rsidRPr="003078CA">
        <w:rPr>
          <w:rFonts w:ascii="Times New Roman" w:eastAsia="Times New Roman" w:hAnsi="Times New Roman" w:cs="Times New Roman"/>
          <w:color w:val="000000"/>
          <w:sz w:val="28"/>
          <w:szCs w:val="28"/>
          <w:lang w:val="ru-RU"/>
        </w:rPr>
        <w:t xml:space="preserve"> (</w:t>
      </w:r>
      <w:r w:rsidR="008713D2" w:rsidRPr="003078CA">
        <w:rPr>
          <w:rFonts w:ascii="Times New Roman" w:eastAsia="Times New Roman" w:hAnsi="Times New Roman" w:cs="Times New Roman"/>
          <w:color w:val="000000"/>
          <w:sz w:val="28"/>
          <w:szCs w:val="28"/>
          <w:lang w:val="ru-RU"/>
        </w:rPr>
        <w:t xml:space="preserve">таблица </w:t>
      </w:r>
      <w:r w:rsidR="00F83173" w:rsidRPr="003078CA">
        <w:rPr>
          <w:rFonts w:ascii="Times New Roman" w:eastAsia="Times New Roman" w:hAnsi="Times New Roman" w:cs="Times New Roman"/>
          <w:color w:val="000000"/>
          <w:sz w:val="28"/>
          <w:szCs w:val="28"/>
          <w:lang w:val="ru-RU"/>
        </w:rPr>
        <w:t>2</w:t>
      </w:r>
      <w:r w:rsidR="0085551E">
        <w:rPr>
          <w:rFonts w:ascii="Times New Roman" w:eastAsia="Times New Roman" w:hAnsi="Times New Roman" w:cs="Times New Roman"/>
          <w:color w:val="000000"/>
          <w:sz w:val="28"/>
          <w:szCs w:val="28"/>
          <w:lang w:val="ru-RU"/>
        </w:rPr>
        <w:t>9</w:t>
      </w:r>
      <w:r w:rsidR="00F83173"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Кроме этого, этот механизм способствует выходу из тени и серой аренды недвижимости.</w:t>
      </w:r>
    </w:p>
    <w:p w14:paraId="7AE982D0" w14:textId="36B12DE9" w:rsidR="00126F79" w:rsidRPr="003078CA" w:rsidRDefault="00126F79" w:rsidP="00E820D7">
      <w:pPr>
        <w:pBdr>
          <w:top w:val="nil"/>
          <w:left w:val="nil"/>
          <w:bottom w:val="nil"/>
          <w:right w:val="nil"/>
          <w:between w:val="nil"/>
        </w:pBdr>
        <w:rPr>
          <w:rFonts w:ascii="Times New Roman" w:eastAsia="Times New Roman" w:hAnsi="Times New Roman" w:cs="Times New Roman"/>
          <w:color w:val="000000"/>
          <w:sz w:val="28"/>
          <w:szCs w:val="28"/>
        </w:rPr>
      </w:pPr>
    </w:p>
    <w:p w14:paraId="4E5A6315" w14:textId="39D3CFC9" w:rsidR="00495664" w:rsidRDefault="00F83173" w:rsidP="00F83173">
      <w:pPr>
        <w:pBdr>
          <w:top w:val="nil"/>
          <w:left w:val="nil"/>
          <w:bottom w:val="nil"/>
          <w:right w:val="nil"/>
          <w:between w:val="nil"/>
        </w:pBdr>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 xml:space="preserve">Таблица </w:t>
      </w:r>
      <w:r w:rsidRPr="003078CA">
        <w:rPr>
          <w:rFonts w:ascii="Times New Roman" w:eastAsia="Times New Roman" w:hAnsi="Times New Roman" w:cs="Times New Roman"/>
          <w:color w:val="000000"/>
          <w:sz w:val="28"/>
          <w:szCs w:val="28"/>
          <w:lang w:val="ru-RU"/>
        </w:rPr>
        <w:t>2</w:t>
      </w:r>
      <w:r w:rsidR="0085551E">
        <w:rPr>
          <w:rFonts w:ascii="Times New Roman" w:eastAsia="Times New Roman" w:hAnsi="Times New Roman" w:cs="Times New Roman"/>
          <w:color w:val="000000"/>
          <w:sz w:val="28"/>
          <w:szCs w:val="28"/>
          <w:lang w:val="ru-RU"/>
        </w:rPr>
        <w:t>9</w:t>
      </w:r>
      <w:r w:rsidRPr="003078CA">
        <w:rPr>
          <w:rFonts w:ascii="Times New Roman" w:eastAsia="Times New Roman" w:hAnsi="Times New Roman" w:cs="Times New Roman"/>
          <w:color w:val="000000"/>
          <w:sz w:val="28"/>
          <w:szCs w:val="28"/>
          <w:lang w:val="ru-RU"/>
        </w:rPr>
        <w:t xml:space="preserve"> – Расчет эффективности </w:t>
      </w:r>
      <w:r w:rsidRPr="003078CA">
        <w:rPr>
          <w:rFonts w:ascii="Times New Roman" w:eastAsia="Times New Roman" w:hAnsi="Times New Roman" w:cs="Times New Roman"/>
          <w:color w:val="000000"/>
          <w:sz w:val="28"/>
          <w:szCs w:val="28"/>
        </w:rPr>
        <w:t>механизма регистрации мигрантов</w:t>
      </w:r>
    </w:p>
    <w:p w14:paraId="12E35779" w14:textId="77777777" w:rsidR="008713D2" w:rsidRPr="008713D2" w:rsidRDefault="008713D2" w:rsidP="00F83173">
      <w:pPr>
        <w:pBdr>
          <w:top w:val="nil"/>
          <w:left w:val="nil"/>
          <w:bottom w:val="nil"/>
          <w:right w:val="nil"/>
          <w:between w:val="nil"/>
        </w:pBdr>
        <w:rPr>
          <w:rFonts w:ascii="Times New Roman" w:eastAsia="Times New Roman" w:hAnsi="Times New Roman" w:cs="Times New Roman"/>
          <w:color w:val="000000"/>
          <w:sz w:val="16"/>
          <w:szCs w:val="16"/>
          <w:lang w:val="ru-RU"/>
        </w:rPr>
      </w:pPr>
    </w:p>
    <w:tbl>
      <w:tblPr>
        <w:tblStyle w:val="aff2"/>
        <w:tblW w:w="956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40"/>
        <w:gridCol w:w="5521"/>
      </w:tblGrid>
      <w:tr w:rsidR="00495664" w:rsidRPr="003078CA" w14:paraId="44BE680F" w14:textId="77777777" w:rsidTr="008713D2">
        <w:trPr>
          <w:jc w:val="center"/>
        </w:trPr>
        <w:tc>
          <w:tcPr>
            <w:tcW w:w="4040" w:type="dxa"/>
          </w:tcPr>
          <w:p w14:paraId="7C97FCC2" w14:textId="77777777" w:rsidR="00495664" w:rsidRPr="003078CA" w:rsidRDefault="005E0469" w:rsidP="007C3DCF">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До</w:t>
            </w:r>
          </w:p>
        </w:tc>
        <w:tc>
          <w:tcPr>
            <w:tcW w:w="5521" w:type="dxa"/>
          </w:tcPr>
          <w:p w14:paraId="6DC8A066" w14:textId="77777777" w:rsidR="00495664" w:rsidRPr="003078CA" w:rsidRDefault="005E0469" w:rsidP="007C3DCF">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После запуска рекомендаций</w:t>
            </w:r>
          </w:p>
        </w:tc>
      </w:tr>
      <w:tr w:rsidR="00495664" w:rsidRPr="003078CA" w14:paraId="0308408A" w14:textId="77777777" w:rsidTr="008713D2">
        <w:trPr>
          <w:jc w:val="center"/>
        </w:trPr>
        <w:tc>
          <w:tcPr>
            <w:tcW w:w="4040" w:type="dxa"/>
          </w:tcPr>
          <w:p w14:paraId="57AADCCB" w14:textId="77777777" w:rsidR="00495664" w:rsidRPr="003078CA" w:rsidRDefault="005E0469" w:rsidP="00A07AA3">
            <w:pP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1. 60-70% съёмщиков не проходят регистрацию</w:t>
            </w:r>
          </w:p>
        </w:tc>
        <w:tc>
          <w:tcPr>
            <w:tcW w:w="5521" w:type="dxa"/>
          </w:tcPr>
          <w:p w14:paraId="50E52D50" w14:textId="77777777" w:rsidR="00495664" w:rsidRPr="003078CA" w:rsidRDefault="005E0469" w:rsidP="00A07AA3">
            <w:pP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 90% арендаторов подают e-прописку ради ваучера</w:t>
            </w:r>
          </w:p>
        </w:tc>
      </w:tr>
      <w:tr w:rsidR="00495664" w:rsidRPr="003078CA" w14:paraId="76554720" w14:textId="77777777" w:rsidTr="008713D2">
        <w:trPr>
          <w:jc w:val="center"/>
        </w:trPr>
        <w:tc>
          <w:tcPr>
            <w:tcW w:w="4040" w:type="dxa"/>
          </w:tcPr>
          <w:p w14:paraId="6EA0A5E0" w14:textId="77777777" w:rsidR="00495664" w:rsidRPr="003078CA" w:rsidRDefault="005E0469" w:rsidP="00A07AA3">
            <w:pP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2. Арендодатель уклоняется от налога → бюджет недополучает</w:t>
            </w:r>
          </w:p>
        </w:tc>
        <w:tc>
          <w:tcPr>
            <w:tcW w:w="5521" w:type="dxa"/>
          </w:tcPr>
          <w:p w14:paraId="240887FA" w14:textId="77777777" w:rsidR="00495664" w:rsidRPr="003078CA" w:rsidRDefault="005E0469" w:rsidP="00A07AA3">
            <w:pP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 xml:space="preserve">Налог 0% </w:t>
            </w:r>
            <w:r w:rsidRPr="003078CA">
              <w:rPr>
                <w:rFonts w:ascii="Times New Roman" w:eastAsia="Times New Roman" w:hAnsi="Times New Roman" w:cs="Times New Roman"/>
                <w:i/>
                <w:sz w:val="24"/>
                <w:szCs w:val="24"/>
              </w:rPr>
              <w:t>при условии регистрации</w:t>
            </w:r>
            <w:r w:rsidRPr="003078CA">
              <w:rPr>
                <w:rFonts w:ascii="Times New Roman" w:eastAsia="Times New Roman" w:hAnsi="Times New Roman" w:cs="Times New Roman"/>
                <w:sz w:val="24"/>
                <w:szCs w:val="24"/>
              </w:rPr>
              <w:t xml:space="preserve"> → собственник сам заинтересован «засветить» жильца</w:t>
            </w:r>
          </w:p>
        </w:tc>
      </w:tr>
      <w:tr w:rsidR="00495664" w:rsidRPr="003078CA" w14:paraId="46113658" w14:textId="77777777" w:rsidTr="008713D2">
        <w:trPr>
          <w:jc w:val="center"/>
        </w:trPr>
        <w:tc>
          <w:tcPr>
            <w:tcW w:w="4040" w:type="dxa"/>
          </w:tcPr>
          <w:p w14:paraId="40969780" w14:textId="77777777" w:rsidR="00495664" w:rsidRPr="003078CA" w:rsidRDefault="005E0469" w:rsidP="00A07AA3">
            <w:pP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3. Данные МВД → ЕИС СТС загружаются с лагом 3-6 мес.</w:t>
            </w:r>
          </w:p>
        </w:tc>
        <w:tc>
          <w:tcPr>
            <w:tcW w:w="5521" w:type="dxa"/>
          </w:tcPr>
          <w:p w14:paraId="6C3EF385" w14:textId="77777777" w:rsidR="00495664" w:rsidRPr="003078CA" w:rsidRDefault="005E0469" w:rsidP="00A07AA3">
            <w:pP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e-прописка создаёт онлайн-событие → статистика в ЕИС в тот же день</w:t>
            </w:r>
          </w:p>
        </w:tc>
      </w:tr>
      <w:tr w:rsidR="00495664" w:rsidRPr="003078CA" w14:paraId="7FC67535" w14:textId="77777777" w:rsidTr="008713D2">
        <w:trPr>
          <w:jc w:val="center"/>
        </w:trPr>
        <w:tc>
          <w:tcPr>
            <w:tcW w:w="4040" w:type="dxa"/>
          </w:tcPr>
          <w:p w14:paraId="1D5E9FB8" w14:textId="77777777" w:rsidR="00495664" w:rsidRPr="003078CA" w:rsidRDefault="005E0469" w:rsidP="00A07AA3">
            <w:pP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4. Сложно контролировать фиктивную прописку</w:t>
            </w:r>
          </w:p>
        </w:tc>
        <w:tc>
          <w:tcPr>
            <w:tcW w:w="5521" w:type="dxa"/>
          </w:tcPr>
          <w:p w14:paraId="52220FD6" w14:textId="77777777" w:rsidR="00495664" w:rsidRPr="003078CA" w:rsidRDefault="005E0469" w:rsidP="00A07AA3">
            <w:pP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Geo-fence + коммунальный API автоматически гасят «мёртвые» ваучеры</w:t>
            </w:r>
          </w:p>
        </w:tc>
      </w:tr>
      <w:tr w:rsidR="00A07AA3" w:rsidRPr="003078CA" w14:paraId="25465741" w14:textId="77777777" w:rsidTr="008713D2">
        <w:trPr>
          <w:jc w:val="center"/>
        </w:trPr>
        <w:tc>
          <w:tcPr>
            <w:tcW w:w="9561" w:type="dxa"/>
            <w:gridSpan w:val="2"/>
          </w:tcPr>
          <w:p w14:paraId="54C1AE3E" w14:textId="3C18DDB5" w:rsidR="00A07AA3" w:rsidRPr="003078CA" w:rsidRDefault="00A07AA3" w:rsidP="00650FB5">
            <w:pPr>
              <w:ind w:firstLine="563"/>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lang w:val="ru-RU"/>
              </w:rPr>
              <w:t xml:space="preserve">Примечание </w:t>
            </w:r>
            <w:r w:rsidR="008713D2">
              <w:rPr>
                <w:rFonts w:ascii="Times New Roman" w:eastAsia="Times New Roman" w:hAnsi="Times New Roman" w:cs="Times New Roman"/>
                <w:sz w:val="24"/>
                <w:szCs w:val="24"/>
                <w:lang w:val="ru-RU"/>
              </w:rPr>
              <w:t xml:space="preserve">– </w:t>
            </w:r>
            <w:r w:rsidR="00650FB5">
              <w:rPr>
                <w:rFonts w:ascii="Times New Roman" w:eastAsia="Times New Roman" w:hAnsi="Times New Roman" w:cs="Times New Roman"/>
                <w:sz w:val="24"/>
                <w:szCs w:val="24"/>
                <w:lang w:val="ru-RU"/>
              </w:rPr>
              <w:t>Составлено</w:t>
            </w:r>
            <w:r w:rsidR="008713D2" w:rsidRPr="003078CA">
              <w:rPr>
                <w:rFonts w:ascii="Times New Roman" w:eastAsia="Times New Roman" w:hAnsi="Times New Roman" w:cs="Times New Roman"/>
                <w:sz w:val="24"/>
                <w:szCs w:val="24"/>
                <w:lang w:val="ru-RU"/>
              </w:rPr>
              <w:t xml:space="preserve"> </w:t>
            </w:r>
            <w:r w:rsidR="008713D2">
              <w:rPr>
                <w:rFonts w:ascii="Times New Roman" w:eastAsia="Times New Roman" w:hAnsi="Times New Roman" w:cs="Times New Roman"/>
                <w:sz w:val="24"/>
                <w:szCs w:val="24"/>
                <w:lang w:val="ru-RU"/>
              </w:rPr>
              <w:t>автором</w:t>
            </w:r>
          </w:p>
        </w:tc>
      </w:tr>
    </w:tbl>
    <w:p w14:paraId="7B8B64BE"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2DA4BBD8" w14:textId="77777777"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Стимулы симметричны: арендаторы получают прямую субсидию, владельцы – налоговую выгоду. Потерять её можно только потеряв регистрацию. Это превращает «формальную обязанность» в выгодную ежедневную операцию, тем самым выводя внутреннюю миграцию из тени и наполняя информационную систему качественными данными.</w:t>
      </w:r>
    </w:p>
    <w:p w14:paraId="23C719D3" w14:textId="29723959"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i/>
          <w:color w:val="000000"/>
          <w:sz w:val="28"/>
          <w:szCs w:val="28"/>
        </w:rPr>
      </w:pPr>
      <w:r w:rsidRPr="003078CA">
        <w:rPr>
          <w:rFonts w:ascii="Times New Roman" w:eastAsia="Times New Roman" w:hAnsi="Times New Roman" w:cs="Times New Roman"/>
          <w:color w:val="000000"/>
          <w:sz w:val="28"/>
          <w:szCs w:val="28"/>
        </w:rPr>
        <w:t xml:space="preserve">Дополнительно к этому предлагается </w:t>
      </w:r>
      <w:r w:rsidR="00D1065F" w:rsidRPr="003078CA">
        <w:rPr>
          <w:rFonts w:ascii="Times New Roman" w:eastAsia="Times New Roman" w:hAnsi="Times New Roman" w:cs="Times New Roman"/>
          <w:i/>
          <w:color w:val="000000"/>
          <w:sz w:val="28"/>
          <w:szCs w:val="28"/>
          <w:lang w:val="ru-RU"/>
        </w:rPr>
        <w:t xml:space="preserve">новый </w:t>
      </w:r>
      <w:r w:rsidRPr="003078CA">
        <w:rPr>
          <w:rFonts w:ascii="Times New Roman" w:eastAsia="Times New Roman" w:hAnsi="Times New Roman" w:cs="Times New Roman"/>
          <w:i/>
          <w:color w:val="000000"/>
          <w:sz w:val="28"/>
          <w:szCs w:val="28"/>
        </w:rPr>
        <w:t>механ</w:t>
      </w:r>
      <w:r w:rsidR="00D1065F" w:rsidRPr="003078CA">
        <w:rPr>
          <w:rFonts w:ascii="Times New Roman" w:eastAsia="Times New Roman" w:hAnsi="Times New Roman" w:cs="Times New Roman"/>
          <w:i/>
          <w:color w:val="000000"/>
          <w:sz w:val="28"/>
          <w:szCs w:val="28"/>
        </w:rPr>
        <w:t>изм</w:t>
      </w:r>
      <w:r w:rsidRPr="003078CA">
        <w:rPr>
          <w:rFonts w:ascii="Times New Roman" w:eastAsia="Times New Roman" w:hAnsi="Times New Roman" w:cs="Times New Roman"/>
          <w:i/>
          <w:color w:val="000000"/>
          <w:sz w:val="28"/>
          <w:szCs w:val="28"/>
        </w:rPr>
        <w:t>:</w:t>
      </w:r>
    </w:p>
    <w:p w14:paraId="28366AA7" w14:textId="77777777"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1. Ограничение размера субсидии:</w:t>
      </w:r>
    </w:p>
    <w:p w14:paraId="4AA64895" w14:textId="4B9477F6"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Устанавливается фиксированный лимит компенсации за жильё – до 400</w:t>
      </w:r>
      <w:r w:rsidR="008713D2">
        <w:rPr>
          <w:rFonts w:ascii="Times New Roman" w:eastAsia="Times New Roman" w:hAnsi="Times New Roman" w:cs="Times New Roman"/>
          <w:color w:val="000000"/>
          <w:sz w:val="28"/>
          <w:szCs w:val="28"/>
          <w:lang w:val="ru-RU"/>
        </w:rPr>
        <w:t> </w:t>
      </w:r>
      <w:r w:rsidRPr="003078CA">
        <w:rPr>
          <w:rFonts w:ascii="Times New Roman" w:eastAsia="Times New Roman" w:hAnsi="Times New Roman" w:cs="Times New Roman"/>
          <w:color w:val="000000"/>
          <w:sz w:val="28"/>
          <w:szCs w:val="28"/>
        </w:rPr>
        <w:t>МРП.</w:t>
      </w:r>
    </w:p>
    <w:p w14:paraId="683B53A5" w14:textId="77777777"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Выплата компенсации происходит только после подтверждения проживания в регионе в течение 24 месяцев (2 лет).</w:t>
      </w:r>
    </w:p>
    <w:p w14:paraId="4704C0C6" w14:textId="179E7F92" w:rsidR="00495664"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На данный момент для сравнения в рамках программы «Юг – Север» предусмотрено возмещение переселенцам до 50% от стоимости приобретаемого жилья, с максимальным пределом 1160 МРП. Такая существующая схема: создает высокую нагрузку на бюджет; несет риски нецелевого использования средств; а самое главное, не мотивирует долгосрочное закрепление переселенцев в новом регионе.</w:t>
      </w:r>
    </w:p>
    <w:p w14:paraId="3690C2E8" w14:textId="77777777" w:rsidR="00445C8E" w:rsidRPr="00445C8E" w:rsidRDefault="00445C8E" w:rsidP="008713D2">
      <w:pPr>
        <w:pBdr>
          <w:top w:val="nil"/>
          <w:left w:val="nil"/>
          <w:bottom w:val="nil"/>
          <w:right w:val="nil"/>
          <w:between w:val="nil"/>
        </w:pBdr>
        <w:ind w:firstLine="709"/>
        <w:rPr>
          <w:rFonts w:ascii="Times New Roman" w:eastAsia="Times New Roman" w:hAnsi="Times New Roman" w:cs="Times New Roman"/>
          <w:color w:val="000000"/>
          <w:sz w:val="4"/>
          <w:szCs w:val="4"/>
        </w:rPr>
      </w:pPr>
    </w:p>
    <w:p w14:paraId="1C6451FC" w14:textId="77777777"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2. Отсрочка выплаты:</w:t>
      </w:r>
    </w:p>
    <w:p w14:paraId="209A10E2" w14:textId="77777777" w:rsidR="007C3DCF"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Выплата осуществляется не авансом, а только по факту выполнения условий:</w:t>
      </w:r>
    </w:p>
    <w:p w14:paraId="183BB126" w14:textId="1A6A050A" w:rsidR="007C3DCF" w:rsidRPr="003078CA" w:rsidRDefault="008713D2"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w:t>
      </w:r>
      <w:r w:rsidR="007C3DCF" w:rsidRPr="003078CA">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постоянного проживания,</w:t>
      </w:r>
    </w:p>
    <w:p w14:paraId="4DDBE06F" w14:textId="4B3B7B01" w:rsidR="007C3DCF" w:rsidRPr="003078CA" w:rsidRDefault="008713D2"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w:t>
      </w:r>
      <w:r w:rsidR="007C3DCF" w:rsidRPr="003078CA">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наличия официального трудоустройства или ведения предпринимательской деятельности,</w:t>
      </w:r>
    </w:p>
    <w:p w14:paraId="71CCA8AC" w14:textId="1D83ED3D" w:rsidR="00495664" w:rsidRPr="003078CA" w:rsidRDefault="008713D2"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7C3DCF" w:rsidRPr="003078CA">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своевременного внесения социальных и пенсионных отчислений за период проживания (24 мес.).</w:t>
      </w:r>
    </w:p>
    <w:p w14:paraId="536FD222" w14:textId="77777777"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3. Контрактное обязательство:</w:t>
      </w:r>
    </w:p>
    <w:p w14:paraId="2C3FE28A" w14:textId="77777777" w:rsidR="007C3DCF"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При переезде переселенцы заключают с государством специальный «социально-экономический контракт», в котором чётко фиксируются условия получения субсидии:</w:t>
      </w:r>
    </w:p>
    <w:p w14:paraId="60719527" w14:textId="15DCEB45" w:rsidR="007C3DCF" w:rsidRPr="003078CA" w:rsidRDefault="008713D2"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w:t>
      </w:r>
      <w:r w:rsidR="007C3DCF" w:rsidRPr="003078CA">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обязательство проживания в регионе не менее 2 лет;</w:t>
      </w:r>
    </w:p>
    <w:p w14:paraId="71E29841" w14:textId="76D30C75" w:rsidR="00495664" w:rsidRPr="003078CA" w:rsidRDefault="008713D2"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7C3DCF" w:rsidRPr="003078CA">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официальная занятость или предпринимательская деятельность с регулярной уплатой налогов и соц. взносов.</w:t>
      </w:r>
    </w:p>
    <w:p w14:paraId="43ED7064" w14:textId="77777777" w:rsidR="007C3DCF"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 контракте прописывается ответственность за нарушение условий:</w:t>
      </w:r>
    </w:p>
    <w:p w14:paraId="588D2845" w14:textId="0D5BC15E" w:rsidR="007C3DCF" w:rsidRPr="003078CA" w:rsidRDefault="008713D2"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w:t>
      </w:r>
      <w:r w:rsidR="007C3DCF" w:rsidRPr="003078CA">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в случае досрочного выезда из региона или невыполнения условий занятости субсидия не выплачивается либо выплачивается в уменьшенном размере (частичная компенсация, пропорционально выполненным условиям);</w:t>
      </w:r>
    </w:p>
    <w:p w14:paraId="0A821EF1" w14:textId="0ECBDAA2" w:rsidR="00A4558F" w:rsidRDefault="008713D2"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7C3DCF" w:rsidRPr="003078CA">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при грубом нарушении условий (например, фиктивное трудоустройство, нецелевое использование) наступает обязательство возврата ранее выплаченных средств в полном объеме.</w:t>
      </w:r>
    </w:p>
    <w:p w14:paraId="3D8F3EE9" w14:textId="77777777" w:rsidR="00445C8E" w:rsidRPr="00445C8E" w:rsidRDefault="00445C8E" w:rsidP="008713D2">
      <w:pPr>
        <w:pBdr>
          <w:top w:val="nil"/>
          <w:left w:val="nil"/>
          <w:bottom w:val="nil"/>
          <w:right w:val="nil"/>
          <w:between w:val="nil"/>
        </w:pBdr>
        <w:ind w:firstLine="709"/>
        <w:rPr>
          <w:rFonts w:ascii="Times New Roman" w:eastAsia="Times New Roman" w:hAnsi="Times New Roman" w:cs="Times New Roman"/>
          <w:color w:val="000000"/>
          <w:sz w:val="8"/>
          <w:szCs w:val="8"/>
        </w:rPr>
      </w:pPr>
    </w:p>
    <w:p w14:paraId="0F571865" w14:textId="1CEC6860" w:rsidR="00495664" w:rsidRPr="003078CA" w:rsidRDefault="0024008C" w:rsidP="008713D2">
      <w:pPr>
        <w:pBdr>
          <w:top w:val="nil"/>
          <w:left w:val="nil"/>
          <w:bottom w:val="nil"/>
          <w:right w:val="nil"/>
          <w:between w:val="nil"/>
        </w:pBdr>
        <w:ind w:firstLine="709"/>
        <w:rPr>
          <w:rFonts w:ascii="Times New Roman" w:eastAsia="Times New Roman" w:hAnsi="Times New Roman" w:cs="Times New Roman"/>
          <w:i/>
          <w:color w:val="000000"/>
          <w:sz w:val="28"/>
          <w:szCs w:val="28"/>
        </w:rPr>
      </w:pPr>
      <w:r w:rsidRPr="003078CA">
        <w:rPr>
          <w:rFonts w:ascii="Times New Roman" w:eastAsia="Times New Roman" w:hAnsi="Times New Roman" w:cs="Times New Roman"/>
          <w:i/>
          <w:color w:val="000000"/>
          <w:sz w:val="28"/>
          <w:szCs w:val="28"/>
        </w:rPr>
        <w:t>Рекомендация 2</w:t>
      </w:r>
    </w:p>
    <w:p w14:paraId="1B4F98E2" w14:textId="1876880F" w:rsidR="00495664" w:rsidRPr="003078CA" w:rsidRDefault="00292B7E"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lang w:val="ru-RU"/>
        </w:rPr>
        <w:t xml:space="preserve">Следующая </w:t>
      </w:r>
      <w:r w:rsidR="005E0469" w:rsidRPr="003078CA">
        <w:rPr>
          <w:rFonts w:ascii="Times New Roman" w:eastAsia="Times New Roman" w:hAnsi="Times New Roman" w:cs="Times New Roman"/>
          <w:color w:val="000000"/>
          <w:sz w:val="28"/>
          <w:szCs w:val="28"/>
        </w:rPr>
        <w:t>рекомендация направлена на то, чтобы создать организационно-экономический механизм для удержания мигрантов на новом месте и обеспечить прозрачность</w:t>
      </w:r>
      <w:r w:rsidR="009B5D88" w:rsidRPr="003078CA">
        <w:rPr>
          <w:rFonts w:ascii="Times New Roman" w:eastAsia="Times New Roman" w:hAnsi="Times New Roman" w:cs="Times New Roman"/>
          <w:color w:val="000000"/>
          <w:sz w:val="28"/>
          <w:szCs w:val="28"/>
          <w:lang w:val="ru-RU"/>
        </w:rPr>
        <w:t xml:space="preserve"> (</w:t>
      </w:r>
      <w:r w:rsidR="008713D2" w:rsidRPr="003078CA">
        <w:rPr>
          <w:rFonts w:ascii="Times New Roman" w:eastAsia="Times New Roman" w:hAnsi="Times New Roman" w:cs="Times New Roman"/>
          <w:color w:val="000000"/>
          <w:sz w:val="28"/>
          <w:szCs w:val="28"/>
          <w:lang w:val="ru-RU"/>
        </w:rPr>
        <w:t xml:space="preserve">таблица </w:t>
      </w:r>
      <w:r w:rsidR="0085551E">
        <w:rPr>
          <w:rFonts w:ascii="Times New Roman" w:eastAsia="Times New Roman" w:hAnsi="Times New Roman" w:cs="Times New Roman"/>
          <w:color w:val="000000"/>
          <w:sz w:val="28"/>
          <w:szCs w:val="28"/>
          <w:lang w:val="ru-RU"/>
        </w:rPr>
        <w:t>30</w:t>
      </w:r>
      <w:r w:rsidR="009B5D88" w:rsidRPr="003078CA">
        <w:rPr>
          <w:rFonts w:ascii="Times New Roman" w:eastAsia="Times New Roman" w:hAnsi="Times New Roman" w:cs="Times New Roman"/>
          <w:color w:val="000000"/>
          <w:sz w:val="28"/>
          <w:szCs w:val="28"/>
          <w:lang w:val="ru-RU"/>
        </w:rPr>
        <w:t>)</w:t>
      </w:r>
      <w:r w:rsidR="005E0469" w:rsidRPr="003078CA">
        <w:rPr>
          <w:rFonts w:ascii="Times New Roman" w:eastAsia="Times New Roman" w:hAnsi="Times New Roman" w:cs="Times New Roman"/>
          <w:color w:val="000000"/>
          <w:sz w:val="28"/>
          <w:szCs w:val="28"/>
        </w:rPr>
        <w:t xml:space="preserve">. При этом необходимо сделать фокус на обеспечение долгосрочной и устойчивой занятости мигранта. В этом случае требуется разработать механизм для повышения мотивации бизнеса (работодателя) трудоустраивать мигрантов на более длительный период (более 12 месяцев). Данное условие будет также сдерживать мигранта от переезда обратно в свой регион. </w:t>
      </w:r>
    </w:p>
    <w:p w14:paraId="2796E59B" w14:textId="0CADFC97" w:rsidR="00E95938" w:rsidRDefault="00E95938" w:rsidP="00E95938">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Формально пункты 1-2 (400 МРП + 50% жилья) являются прямыми финансовыми стимулами, прописанные в правилах переселения. Остальные меры входят в пакет «активных мер содействия занятости»; ими может воспользоваться любой работодатель, но центры занятости в первую очередь предлагают их тем фирмам, которые берут переселенцев.</w:t>
      </w:r>
    </w:p>
    <w:p w14:paraId="57A8E6CC" w14:textId="142AFA30" w:rsidR="00495664" w:rsidRDefault="005E0469" w:rsidP="0024008C">
      <w:pPr>
        <w:pBdr>
          <w:top w:val="nil"/>
          <w:left w:val="nil"/>
          <w:bottom w:val="nil"/>
          <w:right w:val="nil"/>
          <w:between w:val="nil"/>
        </w:pBdr>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 xml:space="preserve">Таблица </w:t>
      </w:r>
      <w:r w:rsidR="0085551E">
        <w:rPr>
          <w:rFonts w:ascii="Times New Roman" w:eastAsia="Times New Roman" w:hAnsi="Times New Roman" w:cs="Times New Roman"/>
          <w:color w:val="000000"/>
          <w:sz w:val="28"/>
          <w:szCs w:val="28"/>
          <w:lang w:val="ru-RU"/>
        </w:rPr>
        <w:t>30</w:t>
      </w:r>
      <w:r w:rsidR="0024008C" w:rsidRPr="003078CA">
        <w:rPr>
          <w:rFonts w:ascii="Times New Roman" w:eastAsia="Times New Roman" w:hAnsi="Times New Roman" w:cs="Times New Roman"/>
          <w:color w:val="000000"/>
          <w:sz w:val="28"/>
          <w:szCs w:val="28"/>
          <w:lang w:val="ru-RU"/>
        </w:rPr>
        <w:t xml:space="preserve"> </w:t>
      </w:r>
      <w:r w:rsidR="00BF0593" w:rsidRPr="003078CA">
        <w:rPr>
          <w:rFonts w:ascii="Times New Roman" w:eastAsia="Times New Roman" w:hAnsi="Times New Roman" w:cs="Times New Roman"/>
          <w:color w:val="000000"/>
          <w:sz w:val="28"/>
          <w:szCs w:val="28"/>
          <w:lang w:val="ru-RU"/>
        </w:rPr>
        <w:t>–</w:t>
      </w:r>
      <w:r w:rsidR="0024008C" w:rsidRPr="003078CA">
        <w:rPr>
          <w:rFonts w:ascii="Times New Roman" w:eastAsia="Times New Roman" w:hAnsi="Times New Roman" w:cs="Times New Roman"/>
          <w:color w:val="000000"/>
          <w:sz w:val="28"/>
          <w:szCs w:val="28"/>
          <w:lang w:val="ru-RU"/>
        </w:rPr>
        <w:t xml:space="preserve"> </w:t>
      </w:r>
      <w:r w:rsidR="00BF0593" w:rsidRPr="003078CA">
        <w:rPr>
          <w:rFonts w:ascii="Times New Roman" w:eastAsia="Times New Roman" w:hAnsi="Times New Roman" w:cs="Times New Roman"/>
          <w:color w:val="000000"/>
          <w:sz w:val="28"/>
          <w:szCs w:val="28"/>
        </w:rPr>
        <w:t>Инструменты-</w:t>
      </w:r>
      <w:r w:rsidR="00BF0593" w:rsidRPr="003078CA">
        <w:rPr>
          <w:rFonts w:ascii="Times New Roman" w:eastAsia="Times New Roman" w:hAnsi="Times New Roman" w:cs="Times New Roman"/>
          <w:color w:val="000000"/>
          <w:sz w:val="28"/>
          <w:szCs w:val="28"/>
          <w:lang w:val="ru-RU"/>
        </w:rPr>
        <w:t>с</w:t>
      </w:r>
      <w:r w:rsidRPr="003078CA">
        <w:rPr>
          <w:rFonts w:ascii="Times New Roman" w:eastAsia="Times New Roman" w:hAnsi="Times New Roman" w:cs="Times New Roman"/>
          <w:color w:val="000000"/>
          <w:sz w:val="28"/>
          <w:szCs w:val="28"/>
        </w:rPr>
        <w:t>тимулы для работодателей, нанимающие переселенцев (текущие условия)</w:t>
      </w:r>
    </w:p>
    <w:p w14:paraId="1664C694" w14:textId="77777777" w:rsidR="008713D2" w:rsidRPr="008713D2" w:rsidRDefault="008713D2" w:rsidP="008713D2">
      <w:pPr>
        <w:pBdr>
          <w:top w:val="nil"/>
          <w:left w:val="nil"/>
          <w:bottom w:val="nil"/>
          <w:right w:val="nil"/>
          <w:between w:val="nil"/>
        </w:pBdr>
        <w:jc w:val="right"/>
        <w:rPr>
          <w:rFonts w:ascii="Times New Roman" w:eastAsia="Times New Roman" w:hAnsi="Times New Roman" w:cs="Times New Roman"/>
          <w:color w:val="000000"/>
          <w:sz w:val="16"/>
          <w:szCs w:val="16"/>
          <w:lang w:val="ru-RU"/>
        </w:rPr>
      </w:pPr>
    </w:p>
    <w:tbl>
      <w:tblPr>
        <w:tblStyle w:val="aff3"/>
        <w:tblW w:w="950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83"/>
        <w:gridCol w:w="2409"/>
        <w:gridCol w:w="2552"/>
        <w:gridCol w:w="2261"/>
      </w:tblGrid>
      <w:tr w:rsidR="00495664" w:rsidRPr="003078CA" w14:paraId="5B093088" w14:textId="77777777" w:rsidTr="008713D2">
        <w:trPr>
          <w:jc w:val="center"/>
        </w:trPr>
        <w:tc>
          <w:tcPr>
            <w:tcW w:w="2283" w:type="dxa"/>
            <w:vAlign w:val="center"/>
          </w:tcPr>
          <w:p w14:paraId="05AB1201" w14:textId="77777777" w:rsidR="00495664" w:rsidRPr="003078CA" w:rsidRDefault="005E0469" w:rsidP="008713D2">
            <w:pPr>
              <w:jc w:val="center"/>
              <w:rPr>
                <w:rFonts w:ascii="Times New Roman" w:eastAsia="Times New Roman" w:hAnsi="Times New Roman" w:cs="Times New Roman"/>
              </w:rPr>
            </w:pPr>
            <w:r w:rsidRPr="003078CA">
              <w:rPr>
                <w:rFonts w:ascii="Times New Roman" w:eastAsia="Times New Roman" w:hAnsi="Times New Roman" w:cs="Times New Roman"/>
              </w:rPr>
              <w:t>Инструмент</w:t>
            </w:r>
          </w:p>
        </w:tc>
        <w:tc>
          <w:tcPr>
            <w:tcW w:w="2409" w:type="dxa"/>
            <w:vAlign w:val="center"/>
          </w:tcPr>
          <w:p w14:paraId="0EDE6770" w14:textId="77777777" w:rsidR="00495664" w:rsidRPr="003078CA" w:rsidRDefault="005E0469" w:rsidP="008713D2">
            <w:pPr>
              <w:jc w:val="center"/>
              <w:rPr>
                <w:rFonts w:ascii="Times New Roman" w:eastAsia="Times New Roman" w:hAnsi="Times New Roman" w:cs="Times New Roman"/>
              </w:rPr>
            </w:pPr>
            <w:r w:rsidRPr="003078CA">
              <w:rPr>
                <w:rFonts w:ascii="Times New Roman" w:eastAsia="Times New Roman" w:hAnsi="Times New Roman" w:cs="Times New Roman"/>
              </w:rPr>
              <w:t>Условия получения</w:t>
            </w:r>
          </w:p>
        </w:tc>
        <w:tc>
          <w:tcPr>
            <w:tcW w:w="2552" w:type="dxa"/>
            <w:vAlign w:val="center"/>
          </w:tcPr>
          <w:p w14:paraId="0532FA93" w14:textId="77777777" w:rsidR="00495664" w:rsidRPr="003078CA" w:rsidRDefault="005E0469" w:rsidP="008713D2">
            <w:pPr>
              <w:jc w:val="center"/>
              <w:rPr>
                <w:rFonts w:ascii="Times New Roman" w:eastAsia="Times New Roman" w:hAnsi="Times New Roman" w:cs="Times New Roman"/>
              </w:rPr>
            </w:pPr>
            <w:r w:rsidRPr="003078CA">
              <w:rPr>
                <w:rFonts w:ascii="Times New Roman" w:eastAsia="Times New Roman" w:hAnsi="Times New Roman" w:cs="Times New Roman"/>
              </w:rPr>
              <w:t>Что получает работодатель</w:t>
            </w:r>
          </w:p>
        </w:tc>
        <w:tc>
          <w:tcPr>
            <w:tcW w:w="2261" w:type="dxa"/>
            <w:vAlign w:val="center"/>
          </w:tcPr>
          <w:p w14:paraId="0FC38670" w14:textId="77777777" w:rsidR="00495664" w:rsidRPr="003078CA" w:rsidRDefault="005E0469" w:rsidP="008713D2">
            <w:pPr>
              <w:jc w:val="center"/>
              <w:rPr>
                <w:rFonts w:ascii="Times New Roman" w:eastAsia="Times New Roman" w:hAnsi="Times New Roman" w:cs="Times New Roman"/>
              </w:rPr>
            </w:pPr>
            <w:r w:rsidRPr="003078CA">
              <w:rPr>
                <w:rFonts w:ascii="Times New Roman" w:eastAsia="Times New Roman" w:hAnsi="Times New Roman" w:cs="Times New Roman"/>
              </w:rPr>
              <w:t>Нормативная база</w:t>
            </w:r>
          </w:p>
        </w:tc>
      </w:tr>
      <w:tr w:rsidR="00495664" w:rsidRPr="003078CA" w14:paraId="3C51ECCE" w14:textId="77777777" w:rsidTr="008713D2">
        <w:trPr>
          <w:jc w:val="center"/>
        </w:trPr>
        <w:tc>
          <w:tcPr>
            <w:tcW w:w="2283" w:type="dxa"/>
          </w:tcPr>
          <w:p w14:paraId="0A97B3F1" w14:textId="77777777" w:rsidR="00495664" w:rsidRPr="003078CA" w:rsidRDefault="005E0469">
            <w:pPr>
              <w:rPr>
                <w:rFonts w:ascii="Times New Roman" w:eastAsia="Times New Roman" w:hAnsi="Times New Roman" w:cs="Times New Roman"/>
              </w:rPr>
            </w:pPr>
            <w:r w:rsidRPr="003078CA">
              <w:rPr>
                <w:rFonts w:ascii="Times New Roman" w:eastAsia="Times New Roman" w:hAnsi="Times New Roman" w:cs="Times New Roman"/>
              </w:rPr>
              <w:t>1. Единовременная «субсидия на трудоустройство»</w:t>
            </w:r>
          </w:p>
        </w:tc>
        <w:tc>
          <w:tcPr>
            <w:tcW w:w="2409" w:type="dxa"/>
          </w:tcPr>
          <w:p w14:paraId="78DED28E" w14:textId="3C5828A6" w:rsidR="00495664" w:rsidRPr="003078CA" w:rsidRDefault="005E0469" w:rsidP="0024008C">
            <w:pPr>
              <w:rPr>
                <w:rFonts w:ascii="Times New Roman" w:eastAsia="Times New Roman" w:hAnsi="Times New Roman" w:cs="Times New Roman"/>
              </w:rPr>
            </w:pPr>
            <w:r w:rsidRPr="003078CA">
              <w:rPr>
                <w:rFonts w:ascii="Times New Roman" w:eastAsia="Times New Roman" w:hAnsi="Times New Roman" w:cs="Times New Roman"/>
              </w:rPr>
              <w:t>Принять переселен</w:t>
            </w:r>
            <w:r w:rsidR="00E95938">
              <w:rPr>
                <w:rFonts w:ascii="Times New Roman" w:eastAsia="Times New Roman" w:hAnsi="Times New Roman" w:cs="Times New Roman"/>
                <w:lang w:val="ru-RU"/>
              </w:rPr>
              <w:t xml:space="preserve"> </w:t>
            </w:r>
            <w:r w:rsidRPr="003078CA">
              <w:rPr>
                <w:rFonts w:ascii="Times New Roman" w:eastAsia="Times New Roman" w:hAnsi="Times New Roman" w:cs="Times New Roman"/>
              </w:rPr>
              <w:t>ца/кандаса на постоян</w:t>
            </w:r>
            <w:r w:rsidR="00E95938">
              <w:rPr>
                <w:rFonts w:ascii="Times New Roman" w:eastAsia="Times New Roman" w:hAnsi="Times New Roman" w:cs="Times New Roman"/>
                <w:lang w:val="ru-RU"/>
              </w:rPr>
              <w:t xml:space="preserve"> </w:t>
            </w:r>
            <w:r w:rsidRPr="003078CA">
              <w:rPr>
                <w:rFonts w:ascii="Times New Roman" w:eastAsia="Times New Roman" w:hAnsi="Times New Roman" w:cs="Times New Roman"/>
              </w:rPr>
              <w:t>ную работу и обеспе</w:t>
            </w:r>
            <w:r w:rsidR="00E95938">
              <w:rPr>
                <w:rFonts w:ascii="Times New Roman" w:eastAsia="Times New Roman" w:hAnsi="Times New Roman" w:cs="Times New Roman"/>
                <w:lang w:val="ru-RU"/>
              </w:rPr>
              <w:t xml:space="preserve"> </w:t>
            </w:r>
            <w:r w:rsidRPr="003078CA">
              <w:rPr>
                <w:rFonts w:ascii="Times New Roman" w:eastAsia="Times New Roman" w:hAnsi="Times New Roman" w:cs="Times New Roman"/>
              </w:rPr>
              <w:t>чить жильём ≥ 2 лет</w:t>
            </w:r>
          </w:p>
        </w:tc>
        <w:tc>
          <w:tcPr>
            <w:tcW w:w="2552" w:type="dxa"/>
          </w:tcPr>
          <w:p w14:paraId="17407FA9" w14:textId="77777777" w:rsidR="00495664" w:rsidRPr="003078CA" w:rsidRDefault="005E0469" w:rsidP="0024008C">
            <w:pPr>
              <w:rPr>
                <w:rFonts w:ascii="Times New Roman" w:eastAsia="Times New Roman" w:hAnsi="Times New Roman" w:cs="Times New Roman"/>
              </w:rPr>
            </w:pPr>
            <w:r w:rsidRPr="003078CA">
              <w:rPr>
                <w:rFonts w:ascii="Times New Roman" w:eastAsia="Times New Roman" w:hAnsi="Times New Roman" w:cs="Times New Roman"/>
              </w:rPr>
              <w:t>400 МРП ≈ 1,5 млн. тг (2025) за каждого принятого работника</w:t>
            </w:r>
          </w:p>
        </w:tc>
        <w:tc>
          <w:tcPr>
            <w:tcW w:w="2261" w:type="dxa"/>
          </w:tcPr>
          <w:p w14:paraId="206E236E" w14:textId="052D27FC" w:rsidR="00495664" w:rsidRPr="003078CA" w:rsidRDefault="005E0469" w:rsidP="008713D2">
            <w:pPr>
              <w:rPr>
                <w:rFonts w:ascii="Times New Roman" w:eastAsia="Times New Roman" w:hAnsi="Times New Roman" w:cs="Times New Roman"/>
              </w:rPr>
            </w:pPr>
            <w:r w:rsidRPr="003078CA">
              <w:rPr>
                <w:rFonts w:ascii="Times New Roman" w:eastAsia="Times New Roman" w:hAnsi="Times New Roman" w:cs="Times New Roman"/>
              </w:rPr>
              <w:t>Приказ №234 (Правила добровольного переселения), п. 36</w:t>
            </w:r>
          </w:p>
        </w:tc>
      </w:tr>
      <w:tr w:rsidR="00495664" w:rsidRPr="003078CA" w14:paraId="747CC1BD" w14:textId="77777777" w:rsidTr="008713D2">
        <w:trPr>
          <w:jc w:val="center"/>
        </w:trPr>
        <w:tc>
          <w:tcPr>
            <w:tcW w:w="2283" w:type="dxa"/>
          </w:tcPr>
          <w:p w14:paraId="2DF67D5E" w14:textId="77777777" w:rsidR="00495664" w:rsidRPr="003078CA" w:rsidRDefault="005E0469">
            <w:pPr>
              <w:rPr>
                <w:rFonts w:ascii="Times New Roman" w:eastAsia="Times New Roman" w:hAnsi="Times New Roman" w:cs="Times New Roman"/>
              </w:rPr>
            </w:pPr>
            <w:r w:rsidRPr="003078CA">
              <w:rPr>
                <w:rFonts w:ascii="Times New Roman" w:eastAsia="Times New Roman" w:hAnsi="Times New Roman" w:cs="Times New Roman"/>
              </w:rPr>
              <w:t>2. Возмещение части расходов на служебное жильё</w:t>
            </w:r>
          </w:p>
        </w:tc>
        <w:tc>
          <w:tcPr>
            <w:tcW w:w="2409" w:type="dxa"/>
          </w:tcPr>
          <w:p w14:paraId="64345384" w14:textId="77777777" w:rsidR="00495664" w:rsidRPr="003078CA" w:rsidRDefault="005E0469" w:rsidP="0024008C">
            <w:pPr>
              <w:rPr>
                <w:rFonts w:ascii="Times New Roman" w:eastAsia="Times New Roman" w:hAnsi="Times New Roman" w:cs="Times New Roman"/>
              </w:rPr>
            </w:pPr>
            <w:r w:rsidRPr="003078CA">
              <w:rPr>
                <w:rFonts w:ascii="Times New Roman" w:eastAsia="Times New Roman" w:hAnsi="Times New Roman" w:cs="Times New Roman"/>
              </w:rPr>
              <w:t>Предоставить служебное жильё сроком ≥ 5 лет</w:t>
            </w:r>
          </w:p>
        </w:tc>
        <w:tc>
          <w:tcPr>
            <w:tcW w:w="2552" w:type="dxa"/>
          </w:tcPr>
          <w:p w14:paraId="1D1C39AE" w14:textId="77777777" w:rsidR="00E95938" w:rsidRDefault="005E0469" w:rsidP="008713D2">
            <w:pPr>
              <w:rPr>
                <w:rFonts w:ascii="Times New Roman" w:eastAsia="Times New Roman" w:hAnsi="Times New Roman" w:cs="Times New Roman"/>
                <w:lang w:val="ru-RU"/>
              </w:rPr>
            </w:pPr>
            <w:r w:rsidRPr="003078CA">
              <w:rPr>
                <w:rFonts w:ascii="Times New Roman" w:eastAsia="Times New Roman" w:hAnsi="Times New Roman" w:cs="Times New Roman"/>
              </w:rPr>
              <w:t>Возмещается 50% стои</w:t>
            </w:r>
            <w:r w:rsidR="008713D2">
              <w:rPr>
                <w:rFonts w:ascii="Times New Roman" w:eastAsia="Times New Roman" w:hAnsi="Times New Roman" w:cs="Times New Roman"/>
                <w:lang w:val="ru-RU"/>
              </w:rPr>
              <w:t xml:space="preserve"> </w:t>
            </w:r>
            <w:r w:rsidRPr="003078CA">
              <w:rPr>
                <w:rFonts w:ascii="Times New Roman" w:eastAsia="Times New Roman" w:hAnsi="Times New Roman" w:cs="Times New Roman"/>
              </w:rPr>
              <w:t xml:space="preserve">мости жилья, но </w:t>
            </w:r>
            <w:proofErr w:type="gramStart"/>
            <w:r w:rsidRPr="003078CA">
              <w:rPr>
                <w:rFonts w:ascii="Times New Roman" w:eastAsia="Times New Roman" w:hAnsi="Times New Roman" w:cs="Times New Roman"/>
              </w:rPr>
              <w:t>не бо</w:t>
            </w:r>
            <w:proofErr w:type="gramEnd"/>
            <w:r w:rsidR="008713D2">
              <w:rPr>
                <w:rFonts w:ascii="Times New Roman" w:eastAsia="Times New Roman" w:hAnsi="Times New Roman" w:cs="Times New Roman"/>
                <w:lang w:val="ru-RU"/>
              </w:rPr>
              <w:t xml:space="preserve"> </w:t>
            </w:r>
            <w:r w:rsidRPr="003078CA">
              <w:rPr>
                <w:rFonts w:ascii="Times New Roman" w:eastAsia="Times New Roman" w:hAnsi="Times New Roman" w:cs="Times New Roman"/>
              </w:rPr>
              <w:t xml:space="preserve">лее 1 160 МРП ≈ </w:t>
            </w:r>
          </w:p>
          <w:p w14:paraId="4674DD06" w14:textId="5EDD85BA" w:rsidR="00495664" w:rsidRPr="003078CA" w:rsidRDefault="005E0469" w:rsidP="008713D2">
            <w:pPr>
              <w:rPr>
                <w:rFonts w:ascii="Times New Roman" w:eastAsia="Times New Roman" w:hAnsi="Times New Roman" w:cs="Times New Roman"/>
              </w:rPr>
            </w:pPr>
            <w:r w:rsidRPr="003078CA">
              <w:rPr>
                <w:rFonts w:ascii="Times New Roman" w:eastAsia="Times New Roman" w:hAnsi="Times New Roman" w:cs="Times New Roman"/>
              </w:rPr>
              <w:t>4,3 млн. тг</w:t>
            </w:r>
          </w:p>
        </w:tc>
        <w:tc>
          <w:tcPr>
            <w:tcW w:w="2261" w:type="dxa"/>
          </w:tcPr>
          <w:p w14:paraId="0C500281" w14:textId="77777777" w:rsidR="00495664" w:rsidRPr="003078CA" w:rsidRDefault="005E0469" w:rsidP="0024008C">
            <w:pPr>
              <w:rPr>
                <w:rFonts w:ascii="Times New Roman" w:eastAsia="Times New Roman" w:hAnsi="Times New Roman" w:cs="Times New Roman"/>
              </w:rPr>
            </w:pPr>
            <w:r w:rsidRPr="003078CA">
              <w:rPr>
                <w:rFonts w:ascii="Times New Roman" w:eastAsia="Times New Roman" w:hAnsi="Times New Roman" w:cs="Times New Roman"/>
              </w:rPr>
              <w:t>Тот же п. 36 Правил № 234</w:t>
            </w:r>
          </w:p>
        </w:tc>
      </w:tr>
      <w:tr w:rsidR="00495664" w:rsidRPr="003078CA" w14:paraId="6D03B072" w14:textId="77777777" w:rsidTr="008713D2">
        <w:trPr>
          <w:jc w:val="center"/>
        </w:trPr>
        <w:tc>
          <w:tcPr>
            <w:tcW w:w="2283" w:type="dxa"/>
          </w:tcPr>
          <w:p w14:paraId="7121564F" w14:textId="77777777" w:rsidR="00495664" w:rsidRPr="003078CA" w:rsidRDefault="005E0469">
            <w:pPr>
              <w:rPr>
                <w:rFonts w:ascii="Times New Roman" w:eastAsia="Times New Roman" w:hAnsi="Times New Roman" w:cs="Times New Roman"/>
              </w:rPr>
            </w:pPr>
            <w:r w:rsidRPr="003078CA">
              <w:rPr>
                <w:rFonts w:ascii="Times New Roman" w:eastAsia="Times New Roman" w:hAnsi="Times New Roman" w:cs="Times New Roman"/>
              </w:rPr>
              <w:t>3. Субсидируемые (социальные) рабочие места</w:t>
            </w:r>
          </w:p>
        </w:tc>
        <w:tc>
          <w:tcPr>
            <w:tcW w:w="2409" w:type="dxa"/>
          </w:tcPr>
          <w:p w14:paraId="26F90F35" w14:textId="77777777" w:rsidR="00495664" w:rsidRPr="003078CA" w:rsidRDefault="005E0469" w:rsidP="0024008C">
            <w:pPr>
              <w:rPr>
                <w:rFonts w:ascii="Times New Roman" w:eastAsia="Times New Roman" w:hAnsi="Times New Roman" w:cs="Times New Roman"/>
              </w:rPr>
            </w:pPr>
            <w:r w:rsidRPr="003078CA">
              <w:rPr>
                <w:rFonts w:ascii="Times New Roman" w:eastAsia="Times New Roman" w:hAnsi="Times New Roman" w:cs="Times New Roman"/>
              </w:rPr>
              <w:t>Заключить договор с карьерным центром; место не должно закрывать постоянную вакансию</w:t>
            </w:r>
          </w:p>
        </w:tc>
        <w:tc>
          <w:tcPr>
            <w:tcW w:w="2552" w:type="dxa"/>
          </w:tcPr>
          <w:p w14:paraId="3BC93D7E" w14:textId="77777777" w:rsidR="00495664" w:rsidRPr="003078CA" w:rsidRDefault="005E0469" w:rsidP="0024008C">
            <w:pPr>
              <w:rPr>
                <w:rFonts w:ascii="Times New Roman" w:eastAsia="Times New Roman" w:hAnsi="Times New Roman" w:cs="Times New Roman"/>
              </w:rPr>
            </w:pPr>
            <w:r w:rsidRPr="003078CA">
              <w:rPr>
                <w:rFonts w:ascii="Times New Roman" w:eastAsia="Times New Roman" w:hAnsi="Times New Roman" w:cs="Times New Roman"/>
              </w:rPr>
              <w:t>70% зарплаты (но ≤ 30 МРП) в 1-й год, 50% во 2-й год;</w:t>
            </w:r>
          </w:p>
          <w:p w14:paraId="3248F16D" w14:textId="77777777" w:rsidR="00495664" w:rsidRPr="003078CA" w:rsidRDefault="005E0469" w:rsidP="0024008C">
            <w:pPr>
              <w:rPr>
                <w:rFonts w:ascii="Times New Roman" w:eastAsia="Times New Roman" w:hAnsi="Times New Roman" w:cs="Times New Roman"/>
              </w:rPr>
            </w:pPr>
            <w:r w:rsidRPr="003078CA">
              <w:rPr>
                <w:rFonts w:ascii="Times New Roman" w:eastAsia="Times New Roman" w:hAnsi="Times New Roman" w:cs="Times New Roman"/>
              </w:rPr>
              <w:t>для безработных – 35% (≤ 1 МЗП)</w:t>
            </w:r>
          </w:p>
        </w:tc>
        <w:tc>
          <w:tcPr>
            <w:tcW w:w="2261" w:type="dxa"/>
          </w:tcPr>
          <w:p w14:paraId="3362B698" w14:textId="5B11600B" w:rsidR="00495664" w:rsidRPr="003078CA" w:rsidRDefault="005E0469" w:rsidP="0024008C">
            <w:pPr>
              <w:rPr>
                <w:rFonts w:ascii="Times New Roman" w:eastAsia="Times New Roman" w:hAnsi="Times New Roman" w:cs="Times New Roman"/>
              </w:rPr>
            </w:pPr>
            <w:r w:rsidRPr="003078CA">
              <w:rPr>
                <w:rFonts w:ascii="Times New Roman" w:eastAsia="Times New Roman" w:hAnsi="Times New Roman" w:cs="Times New Roman"/>
              </w:rPr>
              <w:t xml:space="preserve">Ст. 111 Социального кодекса </w:t>
            </w:r>
            <w:r w:rsidR="00B52463">
              <w:rPr>
                <w:rFonts w:ascii="Times New Roman" w:eastAsia="Times New Roman" w:hAnsi="Times New Roman" w:cs="Times New Roman"/>
                <w:lang w:val="ru-RU"/>
              </w:rPr>
              <w:t>и</w:t>
            </w:r>
            <w:r w:rsidRPr="003078CA">
              <w:rPr>
                <w:rFonts w:ascii="Times New Roman" w:eastAsia="Times New Roman" w:hAnsi="Times New Roman" w:cs="Times New Roman"/>
              </w:rPr>
              <w:t xml:space="preserve"> Правила субсидируемых РМ; разъяснения центров занятости</w:t>
            </w:r>
          </w:p>
        </w:tc>
      </w:tr>
      <w:tr w:rsidR="00495664" w:rsidRPr="003078CA" w14:paraId="12BC3357" w14:textId="77777777" w:rsidTr="008713D2">
        <w:trPr>
          <w:jc w:val="center"/>
        </w:trPr>
        <w:tc>
          <w:tcPr>
            <w:tcW w:w="2283" w:type="dxa"/>
          </w:tcPr>
          <w:p w14:paraId="4194ED57" w14:textId="77777777" w:rsidR="00495664" w:rsidRPr="003078CA" w:rsidRDefault="005E0469">
            <w:pPr>
              <w:rPr>
                <w:rFonts w:ascii="Times New Roman" w:eastAsia="Times New Roman" w:hAnsi="Times New Roman" w:cs="Times New Roman"/>
              </w:rPr>
            </w:pPr>
            <w:r w:rsidRPr="003078CA">
              <w:rPr>
                <w:rFonts w:ascii="Times New Roman" w:eastAsia="Times New Roman" w:hAnsi="Times New Roman" w:cs="Times New Roman"/>
              </w:rPr>
              <w:t>4. Приоритетное включение в региональную квоту</w:t>
            </w:r>
          </w:p>
        </w:tc>
        <w:tc>
          <w:tcPr>
            <w:tcW w:w="2409" w:type="dxa"/>
          </w:tcPr>
          <w:p w14:paraId="0961FA0D" w14:textId="77777777" w:rsidR="00495664" w:rsidRPr="003078CA" w:rsidRDefault="005E0469" w:rsidP="0024008C">
            <w:pPr>
              <w:rPr>
                <w:rFonts w:ascii="Times New Roman" w:eastAsia="Times New Roman" w:hAnsi="Times New Roman" w:cs="Times New Roman"/>
              </w:rPr>
            </w:pPr>
            <w:r w:rsidRPr="003078CA">
              <w:rPr>
                <w:rFonts w:ascii="Times New Roman" w:eastAsia="Times New Roman" w:hAnsi="Times New Roman" w:cs="Times New Roman"/>
              </w:rPr>
              <w:t>Подать вакансию через карьерный центр, обеспечить жильё/труд-договор</w:t>
            </w:r>
          </w:p>
        </w:tc>
        <w:tc>
          <w:tcPr>
            <w:tcW w:w="2552" w:type="dxa"/>
          </w:tcPr>
          <w:p w14:paraId="0EC2773A" w14:textId="77777777" w:rsidR="00495664" w:rsidRPr="003078CA" w:rsidRDefault="005E0469" w:rsidP="0024008C">
            <w:pPr>
              <w:rPr>
                <w:rFonts w:ascii="Times New Roman" w:eastAsia="Times New Roman" w:hAnsi="Times New Roman" w:cs="Times New Roman"/>
              </w:rPr>
            </w:pPr>
            <w:r w:rsidRPr="003078CA">
              <w:rPr>
                <w:rFonts w:ascii="Times New Roman" w:eastAsia="Times New Roman" w:hAnsi="Times New Roman" w:cs="Times New Roman"/>
              </w:rPr>
              <w:t>Вакансия попадает в список «целевых» для переселенцев; центр мобильности бесплатно подбирает кадры</w:t>
            </w:r>
          </w:p>
        </w:tc>
        <w:tc>
          <w:tcPr>
            <w:tcW w:w="2261" w:type="dxa"/>
          </w:tcPr>
          <w:p w14:paraId="73600F47" w14:textId="77777777" w:rsidR="00E95938" w:rsidRDefault="005E0469" w:rsidP="0024008C">
            <w:pPr>
              <w:rPr>
                <w:rFonts w:ascii="Times New Roman" w:eastAsia="Times New Roman" w:hAnsi="Times New Roman" w:cs="Times New Roman"/>
                <w:lang w:val="ru-RU"/>
              </w:rPr>
            </w:pPr>
            <w:r w:rsidRPr="003078CA">
              <w:rPr>
                <w:rFonts w:ascii="Times New Roman" w:eastAsia="Times New Roman" w:hAnsi="Times New Roman" w:cs="Times New Roman"/>
              </w:rPr>
              <w:t xml:space="preserve">Правила добровольного переселения, </w:t>
            </w:r>
          </w:p>
          <w:p w14:paraId="5564AFE1" w14:textId="47370769" w:rsidR="00495664" w:rsidRPr="003078CA" w:rsidRDefault="005E0469" w:rsidP="0024008C">
            <w:pPr>
              <w:rPr>
                <w:rFonts w:ascii="Times New Roman" w:eastAsia="Times New Roman" w:hAnsi="Times New Roman" w:cs="Times New Roman"/>
              </w:rPr>
            </w:pPr>
            <w:r w:rsidRPr="003078CA">
              <w:rPr>
                <w:rFonts w:ascii="Times New Roman" w:eastAsia="Times New Roman" w:hAnsi="Times New Roman" w:cs="Times New Roman"/>
              </w:rPr>
              <w:t>пп. 34-35</w:t>
            </w:r>
          </w:p>
        </w:tc>
      </w:tr>
      <w:tr w:rsidR="00495664" w:rsidRPr="003078CA" w14:paraId="07B2DE77" w14:textId="77777777" w:rsidTr="008713D2">
        <w:trPr>
          <w:jc w:val="center"/>
        </w:trPr>
        <w:tc>
          <w:tcPr>
            <w:tcW w:w="2283" w:type="dxa"/>
          </w:tcPr>
          <w:p w14:paraId="590A59F6" w14:textId="77777777" w:rsidR="00495664" w:rsidRPr="003078CA" w:rsidRDefault="005E0469">
            <w:pPr>
              <w:rPr>
                <w:rFonts w:ascii="Times New Roman" w:eastAsia="Times New Roman" w:hAnsi="Times New Roman" w:cs="Times New Roman"/>
              </w:rPr>
            </w:pPr>
            <w:r w:rsidRPr="003078CA">
              <w:rPr>
                <w:rFonts w:ascii="Times New Roman" w:eastAsia="Times New Roman" w:hAnsi="Times New Roman" w:cs="Times New Roman"/>
              </w:rPr>
              <w:t>5. Компенсация затрат на переобучение</w:t>
            </w:r>
          </w:p>
        </w:tc>
        <w:tc>
          <w:tcPr>
            <w:tcW w:w="2409" w:type="dxa"/>
          </w:tcPr>
          <w:p w14:paraId="7D2A0589" w14:textId="325D4398" w:rsidR="00495664" w:rsidRPr="003078CA" w:rsidRDefault="005E0469" w:rsidP="0024008C">
            <w:pPr>
              <w:rPr>
                <w:rFonts w:ascii="Times New Roman" w:eastAsia="Times New Roman" w:hAnsi="Times New Roman" w:cs="Times New Roman"/>
              </w:rPr>
            </w:pPr>
            <w:r w:rsidRPr="003078CA">
              <w:rPr>
                <w:rFonts w:ascii="Times New Roman" w:eastAsia="Times New Roman" w:hAnsi="Times New Roman" w:cs="Times New Roman"/>
              </w:rPr>
              <w:t>Оформить соцконт</w:t>
            </w:r>
            <w:r w:rsidR="008713D2">
              <w:rPr>
                <w:rFonts w:ascii="Times New Roman" w:eastAsia="Times New Roman" w:hAnsi="Times New Roman" w:cs="Times New Roman"/>
                <w:lang w:val="ru-RU"/>
              </w:rPr>
              <w:t xml:space="preserve"> </w:t>
            </w:r>
            <w:r w:rsidRPr="003078CA">
              <w:rPr>
                <w:rFonts w:ascii="Times New Roman" w:eastAsia="Times New Roman" w:hAnsi="Times New Roman" w:cs="Times New Roman"/>
              </w:rPr>
              <w:t>ракт с карьерным цент</w:t>
            </w:r>
            <w:r w:rsidR="008713D2">
              <w:rPr>
                <w:rFonts w:ascii="Times New Roman" w:eastAsia="Times New Roman" w:hAnsi="Times New Roman" w:cs="Times New Roman"/>
                <w:lang w:val="ru-RU"/>
              </w:rPr>
              <w:t xml:space="preserve"> </w:t>
            </w:r>
            <w:r w:rsidRPr="003078CA">
              <w:rPr>
                <w:rFonts w:ascii="Times New Roman" w:eastAsia="Times New Roman" w:hAnsi="Times New Roman" w:cs="Times New Roman"/>
              </w:rPr>
              <w:t>ром, направить работ</w:t>
            </w:r>
            <w:r w:rsidR="008713D2">
              <w:rPr>
                <w:rFonts w:ascii="Times New Roman" w:eastAsia="Times New Roman" w:hAnsi="Times New Roman" w:cs="Times New Roman"/>
                <w:lang w:val="ru-RU"/>
              </w:rPr>
              <w:t xml:space="preserve"> </w:t>
            </w:r>
            <w:r w:rsidRPr="003078CA">
              <w:rPr>
                <w:rFonts w:ascii="Times New Roman" w:eastAsia="Times New Roman" w:hAnsi="Times New Roman" w:cs="Times New Roman"/>
              </w:rPr>
              <w:t>ника-переселенца на курсы</w:t>
            </w:r>
          </w:p>
        </w:tc>
        <w:tc>
          <w:tcPr>
            <w:tcW w:w="2552" w:type="dxa"/>
          </w:tcPr>
          <w:p w14:paraId="50234A6F" w14:textId="77777777" w:rsidR="00495664" w:rsidRPr="003078CA" w:rsidRDefault="005E0469" w:rsidP="0024008C">
            <w:pPr>
              <w:rPr>
                <w:rFonts w:ascii="Times New Roman" w:eastAsia="Times New Roman" w:hAnsi="Times New Roman" w:cs="Times New Roman"/>
              </w:rPr>
            </w:pPr>
            <w:r w:rsidRPr="003078CA">
              <w:rPr>
                <w:rFonts w:ascii="Times New Roman" w:eastAsia="Times New Roman" w:hAnsi="Times New Roman" w:cs="Times New Roman"/>
              </w:rPr>
              <w:t>Государство оплачивает 100% стоимости краткосрочного проф-обучения (≤ 3 мес.)</w:t>
            </w:r>
          </w:p>
        </w:tc>
        <w:tc>
          <w:tcPr>
            <w:tcW w:w="2261" w:type="dxa"/>
          </w:tcPr>
          <w:p w14:paraId="74EB734A" w14:textId="6558ECF1" w:rsidR="00495664" w:rsidRPr="003078CA" w:rsidRDefault="005E0469" w:rsidP="0024008C">
            <w:pPr>
              <w:rPr>
                <w:rFonts w:ascii="Times New Roman" w:eastAsia="Times New Roman" w:hAnsi="Times New Roman" w:cs="Times New Roman"/>
              </w:rPr>
            </w:pPr>
            <w:r w:rsidRPr="003078CA">
              <w:rPr>
                <w:rFonts w:ascii="Times New Roman" w:eastAsia="Times New Roman" w:hAnsi="Times New Roman" w:cs="Times New Roman"/>
              </w:rPr>
              <w:t>Ст. 110-111 Социаль</w:t>
            </w:r>
            <w:r w:rsidR="008713D2">
              <w:rPr>
                <w:rFonts w:ascii="Times New Roman" w:eastAsia="Times New Roman" w:hAnsi="Times New Roman" w:cs="Times New Roman"/>
                <w:lang w:val="ru-RU"/>
              </w:rPr>
              <w:t xml:space="preserve"> </w:t>
            </w:r>
            <w:r w:rsidRPr="003078CA">
              <w:rPr>
                <w:rFonts w:ascii="Times New Roman" w:eastAsia="Times New Roman" w:hAnsi="Times New Roman" w:cs="Times New Roman"/>
              </w:rPr>
              <w:t>ного кодекса; типовые договоры центров труда</w:t>
            </w:r>
          </w:p>
        </w:tc>
      </w:tr>
      <w:tr w:rsidR="00495664" w:rsidRPr="003078CA" w14:paraId="288BD9B0" w14:textId="77777777" w:rsidTr="008713D2">
        <w:trPr>
          <w:jc w:val="center"/>
        </w:trPr>
        <w:tc>
          <w:tcPr>
            <w:tcW w:w="2283" w:type="dxa"/>
          </w:tcPr>
          <w:p w14:paraId="740D2304" w14:textId="77777777" w:rsidR="00495664" w:rsidRPr="003078CA" w:rsidRDefault="005E0469">
            <w:pPr>
              <w:rPr>
                <w:rFonts w:ascii="Times New Roman" w:eastAsia="Times New Roman" w:hAnsi="Times New Roman" w:cs="Times New Roman"/>
              </w:rPr>
            </w:pPr>
            <w:r w:rsidRPr="003078CA">
              <w:rPr>
                <w:rFonts w:ascii="Times New Roman" w:eastAsia="Times New Roman" w:hAnsi="Times New Roman" w:cs="Times New Roman"/>
              </w:rPr>
              <w:t xml:space="preserve">6. Льготный доступ к грантам Аграрного/Промышленного фондов (для сёл и </w:t>
            </w:r>
            <w:proofErr w:type="gramStart"/>
            <w:r w:rsidRPr="003078CA">
              <w:rPr>
                <w:rFonts w:ascii="Times New Roman" w:eastAsia="Times New Roman" w:hAnsi="Times New Roman" w:cs="Times New Roman"/>
              </w:rPr>
              <w:t>моно-городов</w:t>
            </w:r>
            <w:proofErr w:type="gramEnd"/>
            <w:r w:rsidRPr="003078CA">
              <w:rPr>
                <w:rFonts w:ascii="Times New Roman" w:eastAsia="Times New Roman" w:hAnsi="Times New Roman" w:cs="Times New Roman"/>
              </w:rPr>
              <w:t>)</w:t>
            </w:r>
          </w:p>
        </w:tc>
        <w:tc>
          <w:tcPr>
            <w:tcW w:w="2409" w:type="dxa"/>
          </w:tcPr>
          <w:p w14:paraId="37053B9A" w14:textId="77777777" w:rsidR="00495664" w:rsidRPr="003078CA" w:rsidRDefault="005E0469" w:rsidP="0024008C">
            <w:pPr>
              <w:rPr>
                <w:rFonts w:ascii="Times New Roman" w:eastAsia="Times New Roman" w:hAnsi="Times New Roman" w:cs="Times New Roman"/>
              </w:rPr>
            </w:pPr>
            <w:r w:rsidRPr="003078CA">
              <w:rPr>
                <w:rFonts w:ascii="Times New Roman" w:eastAsia="Times New Roman" w:hAnsi="Times New Roman" w:cs="Times New Roman"/>
              </w:rPr>
              <w:t>Привлечь ≥ 5 переселенцев в новый инвест-проект</w:t>
            </w:r>
          </w:p>
        </w:tc>
        <w:tc>
          <w:tcPr>
            <w:tcW w:w="2552" w:type="dxa"/>
          </w:tcPr>
          <w:p w14:paraId="5ECC5331" w14:textId="55BD548A" w:rsidR="00495664" w:rsidRPr="003078CA" w:rsidRDefault="005E0469" w:rsidP="008713D2">
            <w:pPr>
              <w:rPr>
                <w:rFonts w:ascii="Times New Roman" w:eastAsia="Times New Roman" w:hAnsi="Times New Roman" w:cs="Times New Roman"/>
              </w:rPr>
            </w:pPr>
            <w:r w:rsidRPr="003078CA">
              <w:rPr>
                <w:rFonts w:ascii="Times New Roman" w:eastAsia="Times New Roman" w:hAnsi="Times New Roman" w:cs="Times New Roman"/>
              </w:rPr>
              <w:t>льготный займ ≤ 150 млн</w:t>
            </w:r>
            <w:r w:rsidR="008713D2">
              <w:rPr>
                <w:rFonts w:ascii="Times New Roman" w:eastAsia="Times New Roman" w:hAnsi="Times New Roman" w:cs="Times New Roman"/>
                <w:lang w:val="ru-RU"/>
              </w:rPr>
              <w:t>.</w:t>
            </w:r>
            <w:r w:rsidRPr="003078CA">
              <w:rPr>
                <w:rFonts w:ascii="Times New Roman" w:eastAsia="Times New Roman" w:hAnsi="Times New Roman" w:cs="Times New Roman"/>
              </w:rPr>
              <w:t xml:space="preserve"> тг. под 6% (сетевой проект «Ауыл Аманаты»)</w:t>
            </w:r>
          </w:p>
        </w:tc>
        <w:tc>
          <w:tcPr>
            <w:tcW w:w="2261" w:type="dxa"/>
          </w:tcPr>
          <w:p w14:paraId="5FA06D3E" w14:textId="3EF6F356" w:rsidR="00495664" w:rsidRPr="003078CA" w:rsidRDefault="005E0469" w:rsidP="008713D2">
            <w:pPr>
              <w:rPr>
                <w:rFonts w:ascii="Times New Roman" w:eastAsia="Times New Roman" w:hAnsi="Times New Roman" w:cs="Times New Roman"/>
              </w:rPr>
            </w:pPr>
            <w:r w:rsidRPr="003078CA">
              <w:rPr>
                <w:rFonts w:ascii="Times New Roman" w:eastAsia="Times New Roman" w:hAnsi="Times New Roman" w:cs="Times New Roman"/>
              </w:rPr>
              <w:t>Постановление Правительства №126/2024 о финансировании «Ауыл Аманаты»</w:t>
            </w:r>
          </w:p>
        </w:tc>
      </w:tr>
      <w:tr w:rsidR="0024008C" w:rsidRPr="003078CA" w14:paraId="0F04B8B9" w14:textId="77777777" w:rsidTr="008713D2">
        <w:trPr>
          <w:jc w:val="center"/>
        </w:trPr>
        <w:tc>
          <w:tcPr>
            <w:tcW w:w="9505" w:type="dxa"/>
            <w:gridSpan w:val="4"/>
          </w:tcPr>
          <w:p w14:paraId="626670DD" w14:textId="0A113DE6" w:rsidR="0024008C" w:rsidRPr="003078CA" w:rsidRDefault="0024008C" w:rsidP="00650FB5">
            <w:pPr>
              <w:ind w:firstLine="535"/>
              <w:rPr>
                <w:rFonts w:ascii="Times New Roman" w:eastAsia="Times New Roman" w:hAnsi="Times New Roman" w:cs="Times New Roman"/>
                <w:lang w:val="ru-RU"/>
              </w:rPr>
            </w:pPr>
            <w:r w:rsidRPr="003078CA">
              <w:rPr>
                <w:rFonts w:ascii="Times New Roman" w:eastAsia="Times New Roman" w:hAnsi="Times New Roman" w:cs="Times New Roman"/>
                <w:lang w:val="ru-RU"/>
              </w:rPr>
              <w:t xml:space="preserve">Примечание </w:t>
            </w:r>
            <w:r w:rsidR="008713D2">
              <w:rPr>
                <w:rFonts w:ascii="Times New Roman" w:eastAsia="Times New Roman" w:hAnsi="Times New Roman" w:cs="Times New Roman"/>
                <w:lang w:val="ru-RU"/>
              </w:rPr>
              <w:t xml:space="preserve">– </w:t>
            </w:r>
            <w:r w:rsidR="00650FB5">
              <w:rPr>
                <w:rFonts w:ascii="Times New Roman" w:eastAsia="Times New Roman" w:hAnsi="Times New Roman" w:cs="Times New Roman"/>
                <w:lang w:val="ru-RU"/>
              </w:rPr>
              <w:t>Составлено</w:t>
            </w:r>
            <w:r w:rsidR="008713D2" w:rsidRPr="003078CA">
              <w:rPr>
                <w:rFonts w:ascii="Times New Roman" w:eastAsia="Times New Roman" w:hAnsi="Times New Roman" w:cs="Times New Roman"/>
                <w:lang w:val="ru-RU"/>
              </w:rPr>
              <w:t xml:space="preserve"> </w:t>
            </w:r>
            <w:r w:rsidR="008713D2">
              <w:rPr>
                <w:rFonts w:ascii="Times New Roman" w:eastAsia="Times New Roman" w:hAnsi="Times New Roman" w:cs="Times New Roman"/>
                <w:lang w:val="ru-RU"/>
              </w:rPr>
              <w:t>автором</w:t>
            </w:r>
          </w:p>
        </w:tc>
      </w:tr>
    </w:tbl>
    <w:p w14:paraId="182AF993" w14:textId="77777777" w:rsidR="00495664" w:rsidRPr="003078CA" w:rsidRDefault="00495664"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p>
    <w:p w14:paraId="7955B14B" w14:textId="77777777" w:rsidR="00445C8E" w:rsidRPr="00445C8E" w:rsidRDefault="00445C8E" w:rsidP="008713D2">
      <w:pPr>
        <w:pBdr>
          <w:top w:val="nil"/>
          <w:left w:val="nil"/>
          <w:bottom w:val="nil"/>
          <w:right w:val="nil"/>
          <w:between w:val="nil"/>
        </w:pBdr>
        <w:ind w:firstLine="709"/>
        <w:rPr>
          <w:rFonts w:ascii="Times New Roman" w:hAnsi="Times New Roman" w:cs="Times New Roman"/>
          <w:sz w:val="28"/>
          <w:szCs w:val="28"/>
        </w:rPr>
      </w:pPr>
      <w:r w:rsidRPr="00445C8E">
        <w:rPr>
          <w:rFonts w:ascii="Times New Roman" w:hAnsi="Times New Roman" w:cs="Times New Roman"/>
          <w:sz w:val="28"/>
          <w:szCs w:val="28"/>
        </w:rPr>
        <w:t>На сегодняшний день в Казахстане отсутствуют налоговые льготы (по корпоративному подоходному налогу и социальным взносам) для работодателей, принимающих внутренних мигрантов, что является существенным недостатком действующей системы. Из-за этого бизнес ограничивается интересом к разовым субсидиям, которые компенсируют лишь часть затрат, но не создают долгосрочной мотивации к трудоустройству и закреплению переселенцев в регионах с дефицитом рабочей силы. В результате работодатели зачастую используют возможность получения краткосрочной финансовой поддержки, избегая ответственности за продолжительную занятость мигрантов, что снижает общую эффективность государственных программ переселения и препятствует решению стратегической задачи по выравниванию региональных рынков труда.</w:t>
      </w:r>
    </w:p>
    <w:p w14:paraId="4F38541A" w14:textId="6A28300A" w:rsidR="00495664"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При этом</w:t>
      </w:r>
      <w:r w:rsidR="00447CE5">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государство помогает оплачивать заработную плату переселенцам, которы</w:t>
      </w:r>
      <w:r w:rsidR="001B4472">
        <w:rPr>
          <w:rFonts w:ascii="Times New Roman" w:eastAsia="Times New Roman" w:hAnsi="Times New Roman" w:cs="Times New Roman"/>
          <w:color w:val="000000"/>
          <w:sz w:val="28"/>
          <w:szCs w:val="28"/>
          <w:lang w:val="kk-KZ"/>
        </w:rPr>
        <w:t>х</w:t>
      </w:r>
      <w:r w:rsidRPr="003078CA">
        <w:rPr>
          <w:rFonts w:ascii="Times New Roman" w:eastAsia="Times New Roman" w:hAnsi="Times New Roman" w:cs="Times New Roman"/>
          <w:color w:val="000000"/>
          <w:sz w:val="28"/>
          <w:szCs w:val="28"/>
        </w:rPr>
        <w:t xml:space="preserve"> нанял работодатель. В действующей программе дейст</w:t>
      </w:r>
      <w:r w:rsidR="00292B7E" w:rsidRPr="003078CA">
        <w:rPr>
          <w:rFonts w:ascii="Times New Roman" w:eastAsia="Times New Roman" w:hAnsi="Times New Roman" w:cs="Times New Roman"/>
          <w:color w:val="000000"/>
          <w:sz w:val="28"/>
          <w:szCs w:val="28"/>
        </w:rPr>
        <w:t>вительно предусмотрен</w:t>
      </w:r>
      <w:r w:rsidR="001B4472">
        <w:rPr>
          <w:rFonts w:ascii="Times New Roman" w:eastAsia="Times New Roman" w:hAnsi="Times New Roman" w:cs="Times New Roman"/>
          <w:color w:val="000000"/>
          <w:sz w:val="28"/>
          <w:szCs w:val="28"/>
          <w:lang w:val="kk-KZ"/>
        </w:rPr>
        <w:t>а</w:t>
      </w:r>
      <w:r w:rsidR="00292B7E" w:rsidRPr="003078CA">
        <w:rPr>
          <w:rFonts w:ascii="Times New Roman" w:eastAsia="Times New Roman" w:hAnsi="Times New Roman" w:cs="Times New Roman"/>
          <w:color w:val="000000"/>
          <w:sz w:val="28"/>
          <w:szCs w:val="28"/>
        </w:rPr>
        <w:t xml:space="preserve"> двухлетняя</w:t>
      </w:r>
      <w:r w:rsidRPr="003078CA">
        <w:rPr>
          <w:rFonts w:ascii="Times New Roman" w:eastAsia="Times New Roman" w:hAnsi="Times New Roman" w:cs="Times New Roman"/>
          <w:color w:val="000000"/>
          <w:sz w:val="28"/>
          <w:szCs w:val="28"/>
        </w:rPr>
        <w:t xml:space="preserve"> субсидия на заработную плату</w:t>
      </w:r>
      <w:r w:rsidR="001B4472">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но она распространяется тольк</w:t>
      </w:r>
      <w:r w:rsidR="00292B7E" w:rsidRPr="003078CA">
        <w:rPr>
          <w:rFonts w:ascii="Times New Roman" w:eastAsia="Times New Roman" w:hAnsi="Times New Roman" w:cs="Times New Roman"/>
          <w:color w:val="000000"/>
          <w:sz w:val="28"/>
          <w:szCs w:val="28"/>
        </w:rPr>
        <w:t>о на те рабочие места, которые Ц</w:t>
      </w:r>
      <w:r w:rsidRPr="003078CA">
        <w:rPr>
          <w:rFonts w:ascii="Times New Roman" w:eastAsia="Times New Roman" w:hAnsi="Times New Roman" w:cs="Times New Roman"/>
          <w:color w:val="000000"/>
          <w:sz w:val="28"/>
          <w:szCs w:val="28"/>
        </w:rPr>
        <w:t>ентры занятости оформляют как «социальные (субсидируемые) рабочие места»</w:t>
      </w:r>
      <w:r w:rsidR="00292B7E" w:rsidRPr="003078CA">
        <w:rPr>
          <w:rFonts w:ascii="Times New Roman" w:eastAsia="Times New Roman" w:hAnsi="Times New Roman" w:cs="Times New Roman"/>
          <w:color w:val="000000"/>
          <w:sz w:val="28"/>
          <w:szCs w:val="28"/>
          <w:lang w:val="ru-RU"/>
        </w:rPr>
        <w:t xml:space="preserve"> (</w:t>
      </w:r>
      <w:r w:rsidR="008713D2" w:rsidRPr="003078CA">
        <w:rPr>
          <w:rFonts w:ascii="Times New Roman" w:eastAsia="Times New Roman" w:hAnsi="Times New Roman" w:cs="Times New Roman"/>
          <w:color w:val="000000"/>
          <w:sz w:val="28"/>
          <w:szCs w:val="28"/>
          <w:lang w:val="ru-RU"/>
        </w:rPr>
        <w:t xml:space="preserve">таблица </w:t>
      </w:r>
      <w:r w:rsidR="0085551E">
        <w:rPr>
          <w:rFonts w:ascii="Times New Roman" w:eastAsia="Times New Roman" w:hAnsi="Times New Roman" w:cs="Times New Roman"/>
          <w:color w:val="000000"/>
          <w:sz w:val="28"/>
          <w:szCs w:val="28"/>
          <w:lang w:val="ru-RU"/>
        </w:rPr>
        <w:t>31</w:t>
      </w:r>
      <w:r w:rsidR="00292B7E" w:rsidRPr="003078CA">
        <w:rPr>
          <w:rFonts w:ascii="Times New Roman" w:eastAsia="Times New Roman" w:hAnsi="Times New Roman" w:cs="Times New Roman"/>
          <w:color w:val="000000"/>
          <w:sz w:val="28"/>
          <w:szCs w:val="28"/>
          <w:lang w:val="ru-RU"/>
        </w:rPr>
        <w:t>).</w:t>
      </w:r>
    </w:p>
    <w:p w14:paraId="541EDDDA" w14:textId="77777777" w:rsidR="00E95938" w:rsidRPr="003078CA" w:rsidRDefault="00E95938" w:rsidP="008713D2">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p>
    <w:p w14:paraId="6548D0B6" w14:textId="0D9AEC21" w:rsidR="00495664" w:rsidRDefault="005E0469" w:rsidP="00292B7E">
      <w:pPr>
        <w:pBdr>
          <w:top w:val="nil"/>
          <w:left w:val="nil"/>
          <w:bottom w:val="nil"/>
          <w:right w:val="nil"/>
          <w:between w:val="nil"/>
        </w:pBdr>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 xml:space="preserve">Таблица </w:t>
      </w:r>
      <w:r w:rsidR="0085551E">
        <w:rPr>
          <w:rFonts w:ascii="Times New Roman" w:eastAsia="Times New Roman" w:hAnsi="Times New Roman" w:cs="Times New Roman"/>
          <w:color w:val="000000"/>
          <w:sz w:val="28"/>
          <w:szCs w:val="28"/>
          <w:lang w:val="ru-RU"/>
        </w:rPr>
        <w:t>31</w:t>
      </w:r>
      <w:r w:rsidR="00292B7E" w:rsidRPr="003078CA">
        <w:rPr>
          <w:rFonts w:ascii="Times New Roman" w:eastAsia="Times New Roman" w:hAnsi="Times New Roman" w:cs="Times New Roman"/>
          <w:color w:val="000000"/>
          <w:sz w:val="28"/>
          <w:szCs w:val="28"/>
          <w:lang w:val="ru-RU"/>
        </w:rPr>
        <w:t xml:space="preserve"> </w:t>
      </w:r>
      <w:r w:rsidR="008713D2">
        <w:rPr>
          <w:rFonts w:ascii="Times New Roman" w:eastAsia="Times New Roman" w:hAnsi="Times New Roman" w:cs="Times New Roman"/>
          <w:color w:val="000000"/>
          <w:sz w:val="28"/>
          <w:szCs w:val="28"/>
          <w:lang w:val="ru-RU"/>
        </w:rPr>
        <w:t>‒</w:t>
      </w:r>
      <w:r w:rsidR="00292B7E" w:rsidRPr="003078CA">
        <w:rPr>
          <w:rFonts w:ascii="Times New Roman" w:eastAsia="Times New Roman" w:hAnsi="Times New Roman" w:cs="Times New Roman"/>
          <w:color w:val="000000"/>
          <w:sz w:val="28"/>
          <w:szCs w:val="28"/>
          <w:lang w:val="ru-RU"/>
        </w:rPr>
        <w:t xml:space="preserve"> </w:t>
      </w:r>
      <w:r w:rsidR="00292B7E" w:rsidRPr="003078CA">
        <w:rPr>
          <w:rFonts w:ascii="Times New Roman" w:eastAsia="Times New Roman" w:hAnsi="Times New Roman" w:cs="Times New Roman"/>
          <w:color w:val="000000"/>
          <w:sz w:val="28"/>
          <w:szCs w:val="28"/>
        </w:rPr>
        <w:t>Субсидии из бюджета, которые</w:t>
      </w:r>
      <w:r w:rsidRPr="003078CA">
        <w:rPr>
          <w:rFonts w:ascii="Times New Roman" w:eastAsia="Times New Roman" w:hAnsi="Times New Roman" w:cs="Times New Roman"/>
          <w:color w:val="000000"/>
          <w:sz w:val="28"/>
          <w:szCs w:val="28"/>
        </w:rPr>
        <w:t xml:space="preserve"> получает работодатель (на оплату труда переселенца)</w:t>
      </w:r>
    </w:p>
    <w:p w14:paraId="025F796E" w14:textId="77777777" w:rsidR="008713D2" w:rsidRPr="00E95938" w:rsidRDefault="008713D2" w:rsidP="00E44E1C">
      <w:pPr>
        <w:pBdr>
          <w:top w:val="nil"/>
          <w:left w:val="nil"/>
          <w:bottom w:val="nil"/>
          <w:right w:val="nil"/>
          <w:between w:val="nil"/>
        </w:pBdr>
        <w:jc w:val="right"/>
        <w:rPr>
          <w:rFonts w:ascii="Times New Roman" w:eastAsia="Times New Roman" w:hAnsi="Times New Roman" w:cs="Times New Roman"/>
          <w:color w:val="000000"/>
          <w:sz w:val="16"/>
          <w:szCs w:val="16"/>
          <w:lang w:val="ru-RU"/>
        </w:rPr>
      </w:pPr>
    </w:p>
    <w:tbl>
      <w:tblPr>
        <w:tblStyle w:val="aff4"/>
        <w:tblW w:w="949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62"/>
        <w:gridCol w:w="3750"/>
        <w:gridCol w:w="3679"/>
      </w:tblGrid>
      <w:tr w:rsidR="00495664" w:rsidRPr="003078CA" w14:paraId="6EBCA94D" w14:textId="77777777" w:rsidTr="00E44E1C">
        <w:trPr>
          <w:jc w:val="center"/>
        </w:trPr>
        <w:tc>
          <w:tcPr>
            <w:tcW w:w="2062" w:type="dxa"/>
            <w:vAlign w:val="center"/>
          </w:tcPr>
          <w:p w14:paraId="357BBDF8" w14:textId="77777777" w:rsidR="00495664" w:rsidRPr="003078CA" w:rsidRDefault="005E0469" w:rsidP="00E44E1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Год работы переселенца</w:t>
            </w:r>
          </w:p>
        </w:tc>
        <w:tc>
          <w:tcPr>
            <w:tcW w:w="3750" w:type="dxa"/>
            <w:vAlign w:val="center"/>
          </w:tcPr>
          <w:p w14:paraId="6733A37D" w14:textId="77777777" w:rsidR="00495664" w:rsidRPr="003078CA" w:rsidRDefault="005E0469" w:rsidP="00E44E1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Размер субсидии из бюджета, которую получает работодатель</w:t>
            </w:r>
          </w:p>
        </w:tc>
        <w:tc>
          <w:tcPr>
            <w:tcW w:w="3679" w:type="dxa"/>
            <w:vAlign w:val="center"/>
          </w:tcPr>
          <w:p w14:paraId="4313EECB" w14:textId="77777777" w:rsidR="00495664" w:rsidRPr="003078CA" w:rsidRDefault="005E0469" w:rsidP="00E44E1C">
            <w:pPr>
              <w:jc w:val="center"/>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Ограничения</w:t>
            </w:r>
          </w:p>
        </w:tc>
      </w:tr>
      <w:tr w:rsidR="00495664" w:rsidRPr="003078CA" w14:paraId="0F16A2D2" w14:textId="77777777" w:rsidTr="00E44E1C">
        <w:trPr>
          <w:jc w:val="center"/>
        </w:trPr>
        <w:tc>
          <w:tcPr>
            <w:tcW w:w="2062" w:type="dxa"/>
          </w:tcPr>
          <w:p w14:paraId="56B7DAB8" w14:textId="77777777" w:rsidR="00495664" w:rsidRPr="003078CA" w:rsidRDefault="005E0469" w:rsidP="004734F9">
            <w:pPr>
              <w:jc w:val="both"/>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1-й календарный год</w:t>
            </w:r>
          </w:p>
        </w:tc>
        <w:tc>
          <w:tcPr>
            <w:tcW w:w="3750" w:type="dxa"/>
          </w:tcPr>
          <w:p w14:paraId="664EA679" w14:textId="77777777" w:rsidR="00495664" w:rsidRPr="003078CA" w:rsidRDefault="005E0469" w:rsidP="004734F9">
            <w:pPr>
              <w:jc w:val="both"/>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70% начисленной заработной платы, но не более 30 МРП в месяц (примерно 110 000 в 2025 г.)</w:t>
            </w:r>
          </w:p>
        </w:tc>
        <w:tc>
          <w:tcPr>
            <w:tcW w:w="3679" w:type="dxa"/>
          </w:tcPr>
          <w:p w14:paraId="725563CB" w14:textId="656F27C0" w:rsidR="00495664" w:rsidRPr="003078CA" w:rsidRDefault="005E0469" w:rsidP="004734F9">
            <w:pPr>
              <w:jc w:val="both"/>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работник – участник госпрограм</w:t>
            </w:r>
            <w:r w:rsidR="00E44E1C">
              <w:rPr>
                <w:rFonts w:ascii="Times New Roman" w:eastAsia="Times New Roman" w:hAnsi="Times New Roman" w:cs="Times New Roman"/>
                <w:sz w:val="24"/>
                <w:szCs w:val="24"/>
                <w:lang w:val="ru-RU"/>
              </w:rPr>
              <w:t xml:space="preserve"> </w:t>
            </w:r>
            <w:r w:rsidRPr="003078CA">
              <w:rPr>
                <w:rFonts w:ascii="Times New Roman" w:eastAsia="Times New Roman" w:hAnsi="Times New Roman" w:cs="Times New Roman"/>
                <w:sz w:val="24"/>
                <w:szCs w:val="24"/>
              </w:rPr>
              <w:t>мы переселения;</w:t>
            </w:r>
          </w:p>
          <w:p w14:paraId="50E25BE8" w14:textId="7454CC03" w:rsidR="00495664" w:rsidRPr="003078CA" w:rsidRDefault="005E0469" w:rsidP="004734F9">
            <w:pPr>
              <w:jc w:val="both"/>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трудовой договор зарегистри</w:t>
            </w:r>
            <w:r w:rsidR="00E44E1C">
              <w:rPr>
                <w:rFonts w:ascii="Times New Roman" w:eastAsia="Times New Roman" w:hAnsi="Times New Roman" w:cs="Times New Roman"/>
                <w:sz w:val="24"/>
                <w:szCs w:val="24"/>
                <w:lang w:val="ru-RU"/>
              </w:rPr>
              <w:t xml:space="preserve"> </w:t>
            </w:r>
            <w:r w:rsidRPr="003078CA">
              <w:rPr>
                <w:rFonts w:ascii="Times New Roman" w:eastAsia="Times New Roman" w:hAnsi="Times New Roman" w:cs="Times New Roman"/>
                <w:sz w:val="24"/>
                <w:szCs w:val="24"/>
              </w:rPr>
              <w:t>рован в Е-enbek;</w:t>
            </w:r>
          </w:p>
          <w:p w14:paraId="16ECA22F" w14:textId="77777777" w:rsidR="00495664" w:rsidRPr="003078CA" w:rsidRDefault="005E0469" w:rsidP="004734F9">
            <w:pPr>
              <w:jc w:val="both"/>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место включено в перечень «социальных».</w:t>
            </w:r>
          </w:p>
        </w:tc>
      </w:tr>
      <w:tr w:rsidR="00495664" w:rsidRPr="003078CA" w14:paraId="056E3D61" w14:textId="77777777" w:rsidTr="00E44E1C">
        <w:trPr>
          <w:jc w:val="center"/>
        </w:trPr>
        <w:tc>
          <w:tcPr>
            <w:tcW w:w="2062" w:type="dxa"/>
          </w:tcPr>
          <w:p w14:paraId="7270F92D" w14:textId="77777777" w:rsidR="00495664" w:rsidRPr="003078CA" w:rsidRDefault="005E0469" w:rsidP="004734F9">
            <w:pPr>
              <w:jc w:val="both"/>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2-й календарный год</w:t>
            </w:r>
          </w:p>
        </w:tc>
        <w:tc>
          <w:tcPr>
            <w:tcW w:w="3750" w:type="dxa"/>
          </w:tcPr>
          <w:p w14:paraId="73141799" w14:textId="77777777" w:rsidR="00495664" w:rsidRPr="003078CA" w:rsidRDefault="005E0469" w:rsidP="004734F9">
            <w:pPr>
              <w:jc w:val="both"/>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50% той же зарплаты, также с потолком 30 МРП</w:t>
            </w:r>
          </w:p>
        </w:tc>
        <w:tc>
          <w:tcPr>
            <w:tcW w:w="3679" w:type="dxa"/>
          </w:tcPr>
          <w:p w14:paraId="64DA4A48" w14:textId="77777777" w:rsidR="00495664" w:rsidRPr="003078CA" w:rsidRDefault="005E0469" w:rsidP="004734F9">
            <w:pPr>
              <w:jc w:val="both"/>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договор продолжает действовать;</w:t>
            </w:r>
          </w:p>
          <w:p w14:paraId="2560962F" w14:textId="77777777" w:rsidR="00495664" w:rsidRPr="003078CA" w:rsidRDefault="005E0469" w:rsidP="004734F9">
            <w:pPr>
              <w:jc w:val="both"/>
              <w:rPr>
                <w:rFonts w:ascii="Times New Roman" w:eastAsia="Times New Roman" w:hAnsi="Times New Roman" w:cs="Times New Roman"/>
                <w:sz w:val="24"/>
                <w:szCs w:val="24"/>
              </w:rPr>
            </w:pPr>
            <w:r w:rsidRPr="003078CA">
              <w:rPr>
                <w:rFonts w:ascii="Times New Roman" w:eastAsia="Times New Roman" w:hAnsi="Times New Roman" w:cs="Times New Roman"/>
                <w:sz w:val="24"/>
                <w:szCs w:val="24"/>
              </w:rPr>
              <w:t>отчётность по соцвзносам и налогам подаётся без пробелов</w:t>
            </w:r>
          </w:p>
        </w:tc>
      </w:tr>
      <w:tr w:rsidR="00292B7E" w:rsidRPr="003078CA" w14:paraId="46A463C0" w14:textId="77777777" w:rsidTr="00E44E1C">
        <w:trPr>
          <w:jc w:val="center"/>
        </w:trPr>
        <w:tc>
          <w:tcPr>
            <w:tcW w:w="9491" w:type="dxa"/>
            <w:gridSpan w:val="3"/>
          </w:tcPr>
          <w:p w14:paraId="4AF57C0A" w14:textId="00A19116" w:rsidR="00292B7E" w:rsidRPr="003078CA" w:rsidRDefault="00292B7E" w:rsidP="00E44E1C">
            <w:pPr>
              <w:ind w:firstLine="528"/>
              <w:rPr>
                <w:rFonts w:ascii="Times New Roman" w:eastAsia="Times New Roman" w:hAnsi="Times New Roman" w:cs="Times New Roman"/>
                <w:sz w:val="24"/>
                <w:szCs w:val="24"/>
                <w:lang w:val="ru-RU"/>
              </w:rPr>
            </w:pPr>
            <w:r w:rsidRPr="003078CA">
              <w:rPr>
                <w:rFonts w:ascii="Times New Roman" w:eastAsia="Times New Roman" w:hAnsi="Times New Roman" w:cs="Times New Roman"/>
                <w:sz w:val="24"/>
                <w:szCs w:val="24"/>
                <w:lang w:val="ru-RU"/>
              </w:rPr>
              <w:t xml:space="preserve">Примечание </w:t>
            </w:r>
            <w:r w:rsidR="008713D2">
              <w:rPr>
                <w:rFonts w:ascii="Times New Roman" w:eastAsia="Times New Roman" w:hAnsi="Times New Roman" w:cs="Times New Roman"/>
                <w:sz w:val="24"/>
                <w:szCs w:val="24"/>
                <w:lang w:val="ru-RU"/>
              </w:rPr>
              <w:t xml:space="preserve">– </w:t>
            </w:r>
            <w:r w:rsidR="008713D2" w:rsidRPr="003078CA">
              <w:rPr>
                <w:rFonts w:ascii="Times New Roman" w:eastAsia="Times New Roman" w:hAnsi="Times New Roman" w:cs="Times New Roman"/>
                <w:sz w:val="24"/>
                <w:szCs w:val="24"/>
                <w:lang w:val="ru-RU"/>
              </w:rPr>
              <w:t xml:space="preserve">Составлено </w:t>
            </w:r>
            <w:r w:rsidR="008713D2">
              <w:rPr>
                <w:rFonts w:ascii="Times New Roman" w:eastAsia="Times New Roman" w:hAnsi="Times New Roman" w:cs="Times New Roman"/>
                <w:sz w:val="24"/>
                <w:szCs w:val="24"/>
                <w:lang w:val="ru-RU"/>
              </w:rPr>
              <w:t>автором</w:t>
            </w:r>
          </w:p>
        </w:tc>
      </w:tr>
    </w:tbl>
    <w:p w14:paraId="71355D78"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274FBD61" w14:textId="6E7EED30"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Начиная с 3-го года</w:t>
      </w:r>
      <w:r w:rsidR="00E7724B" w:rsidRPr="003078CA">
        <w:rPr>
          <w:rFonts w:ascii="Times New Roman" w:eastAsia="Times New Roman" w:hAnsi="Times New Roman" w:cs="Times New Roman"/>
          <w:color w:val="000000"/>
          <w:sz w:val="28"/>
          <w:szCs w:val="28"/>
          <w:lang w:val="ru-RU"/>
        </w:rPr>
        <w:t>,</w:t>
      </w:r>
      <w:r w:rsidR="00E7724B" w:rsidRPr="003078CA">
        <w:rPr>
          <w:rFonts w:ascii="Times New Roman" w:eastAsia="Times New Roman" w:hAnsi="Times New Roman" w:cs="Times New Roman"/>
          <w:color w:val="000000"/>
          <w:sz w:val="28"/>
          <w:szCs w:val="28"/>
        </w:rPr>
        <w:t xml:space="preserve"> субсидия прекращается</w:t>
      </w:r>
      <w:r w:rsidR="00E7724B"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и работодатель платит полный ФОТ за свой счёт.</w:t>
      </w:r>
      <w:r w:rsidR="00E7724B" w:rsidRPr="003078CA">
        <w:rPr>
          <w:rFonts w:ascii="Times New Roman" w:eastAsia="Times New Roman" w:hAnsi="Times New Roman" w:cs="Times New Roman"/>
          <w:color w:val="000000"/>
          <w:sz w:val="28"/>
          <w:szCs w:val="28"/>
          <w:lang w:val="ru-RU"/>
        </w:rPr>
        <w:t xml:space="preserve"> Соответственно, требуется мотивация для работодателей (</w:t>
      </w:r>
      <w:r w:rsidR="008713D2" w:rsidRPr="003078CA">
        <w:rPr>
          <w:rFonts w:ascii="Times New Roman" w:eastAsia="Times New Roman" w:hAnsi="Times New Roman" w:cs="Times New Roman"/>
          <w:color w:val="000000"/>
          <w:sz w:val="28"/>
          <w:szCs w:val="28"/>
          <w:lang w:val="ru-RU"/>
        </w:rPr>
        <w:t xml:space="preserve">таблица </w:t>
      </w:r>
      <w:r w:rsidR="0085551E">
        <w:rPr>
          <w:rFonts w:ascii="Times New Roman" w:eastAsia="Times New Roman" w:hAnsi="Times New Roman" w:cs="Times New Roman"/>
          <w:color w:val="000000"/>
          <w:sz w:val="28"/>
          <w:szCs w:val="28"/>
          <w:lang w:val="ru-RU"/>
        </w:rPr>
        <w:t>32</w:t>
      </w:r>
      <w:r w:rsidR="00E7724B" w:rsidRPr="003078CA">
        <w:rPr>
          <w:rFonts w:ascii="Times New Roman" w:eastAsia="Times New Roman" w:hAnsi="Times New Roman" w:cs="Times New Roman"/>
          <w:color w:val="000000"/>
          <w:sz w:val="28"/>
          <w:szCs w:val="28"/>
          <w:lang w:val="ru-RU"/>
        </w:rPr>
        <w:t>).</w:t>
      </w:r>
    </w:p>
    <w:p w14:paraId="39210496"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42B9B9DF" w14:textId="5BAF88E9" w:rsidR="00495664" w:rsidRDefault="005E0469" w:rsidP="00E7724B">
      <w:pPr>
        <w:pBdr>
          <w:top w:val="nil"/>
          <w:left w:val="nil"/>
          <w:bottom w:val="nil"/>
          <w:right w:val="nil"/>
          <w:between w:val="nil"/>
        </w:pBdr>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Таблица</w:t>
      </w:r>
      <w:r w:rsidR="00E7724B" w:rsidRPr="003078CA">
        <w:rPr>
          <w:rFonts w:ascii="Times New Roman" w:eastAsia="Times New Roman" w:hAnsi="Times New Roman" w:cs="Times New Roman"/>
          <w:color w:val="000000"/>
          <w:sz w:val="28"/>
          <w:szCs w:val="28"/>
          <w:lang w:val="ru-RU"/>
        </w:rPr>
        <w:t xml:space="preserve"> </w:t>
      </w:r>
      <w:r w:rsidR="0085551E">
        <w:rPr>
          <w:rFonts w:ascii="Times New Roman" w:eastAsia="Times New Roman" w:hAnsi="Times New Roman" w:cs="Times New Roman"/>
          <w:color w:val="000000"/>
          <w:sz w:val="28"/>
          <w:szCs w:val="28"/>
          <w:lang w:val="ru-RU"/>
        </w:rPr>
        <w:t>32</w:t>
      </w:r>
      <w:r w:rsidR="00E7724B" w:rsidRPr="003078CA">
        <w:rPr>
          <w:rFonts w:ascii="Times New Roman" w:eastAsia="Times New Roman" w:hAnsi="Times New Roman" w:cs="Times New Roman"/>
          <w:color w:val="000000"/>
          <w:sz w:val="28"/>
          <w:szCs w:val="28"/>
          <w:lang w:val="ru-RU"/>
        </w:rPr>
        <w:t xml:space="preserve"> </w:t>
      </w:r>
      <w:r w:rsidR="00E44E1C">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Рекомендации для повышения мотивации работодателей</w:t>
      </w:r>
    </w:p>
    <w:p w14:paraId="23C22809" w14:textId="77777777" w:rsidR="008713D2" w:rsidRPr="00E44E1C" w:rsidRDefault="008713D2" w:rsidP="00E7724B">
      <w:pPr>
        <w:pBdr>
          <w:top w:val="nil"/>
          <w:left w:val="nil"/>
          <w:bottom w:val="nil"/>
          <w:right w:val="nil"/>
          <w:between w:val="nil"/>
        </w:pBdr>
        <w:rPr>
          <w:rFonts w:ascii="Times New Roman" w:eastAsia="Times New Roman" w:hAnsi="Times New Roman" w:cs="Times New Roman"/>
          <w:color w:val="000000"/>
          <w:sz w:val="16"/>
          <w:szCs w:val="16"/>
          <w:lang w:val="ru-RU"/>
        </w:rPr>
      </w:pPr>
    </w:p>
    <w:tbl>
      <w:tblPr>
        <w:tblStyle w:val="aff5"/>
        <w:tblW w:w="96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2876"/>
        <w:gridCol w:w="3644"/>
      </w:tblGrid>
      <w:tr w:rsidR="00495664" w:rsidRPr="003078CA" w14:paraId="0778B0E1" w14:textId="77777777" w:rsidTr="00E44E1C">
        <w:trPr>
          <w:jc w:val="center"/>
        </w:trPr>
        <w:tc>
          <w:tcPr>
            <w:tcW w:w="3114" w:type="dxa"/>
            <w:vAlign w:val="center"/>
          </w:tcPr>
          <w:p w14:paraId="6A1C6F82" w14:textId="77777777" w:rsidR="00495664" w:rsidRPr="00E44E1C" w:rsidRDefault="005E0469" w:rsidP="00E44E1C">
            <w:pPr>
              <w:jc w:val="center"/>
              <w:rPr>
                <w:rFonts w:ascii="Times New Roman" w:eastAsia="Times New Roman" w:hAnsi="Times New Roman" w:cs="Times New Roman"/>
              </w:rPr>
            </w:pPr>
            <w:r w:rsidRPr="00E44E1C">
              <w:rPr>
                <w:rFonts w:ascii="Times New Roman" w:eastAsia="Times New Roman" w:hAnsi="Times New Roman" w:cs="Times New Roman"/>
              </w:rPr>
              <w:t>Что сокращаем</w:t>
            </w:r>
          </w:p>
        </w:tc>
        <w:tc>
          <w:tcPr>
            <w:tcW w:w="2876" w:type="dxa"/>
            <w:vAlign w:val="center"/>
          </w:tcPr>
          <w:p w14:paraId="5FEEC3B6" w14:textId="77777777" w:rsidR="00495664" w:rsidRPr="00E44E1C" w:rsidRDefault="005E0469" w:rsidP="00E44E1C">
            <w:pPr>
              <w:jc w:val="center"/>
              <w:rPr>
                <w:rFonts w:ascii="Times New Roman" w:eastAsia="Times New Roman" w:hAnsi="Times New Roman" w:cs="Times New Roman"/>
              </w:rPr>
            </w:pPr>
            <w:r w:rsidRPr="00E44E1C">
              <w:rPr>
                <w:rFonts w:ascii="Times New Roman" w:eastAsia="Times New Roman" w:hAnsi="Times New Roman" w:cs="Times New Roman"/>
              </w:rPr>
              <w:t>Что добавляем</w:t>
            </w:r>
          </w:p>
        </w:tc>
        <w:tc>
          <w:tcPr>
            <w:tcW w:w="3644" w:type="dxa"/>
            <w:vAlign w:val="center"/>
          </w:tcPr>
          <w:p w14:paraId="65D71620" w14:textId="77777777" w:rsidR="00495664" w:rsidRPr="00E44E1C" w:rsidRDefault="005E0469" w:rsidP="00E44E1C">
            <w:pPr>
              <w:jc w:val="center"/>
              <w:rPr>
                <w:rFonts w:ascii="Times New Roman" w:eastAsia="Times New Roman" w:hAnsi="Times New Roman" w:cs="Times New Roman"/>
              </w:rPr>
            </w:pPr>
            <w:r w:rsidRPr="00E44E1C">
              <w:rPr>
                <w:rFonts w:ascii="Times New Roman" w:eastAsia="Times New Roman" w:hAnsi="Times New Roman" w:cs="Times New Roman"/>
              </w:rPr>
              <w:t>Почему это бюджетно-нейтрально / выгодно</w:t>
            </w:r>
          </w:p>
        </w:tc>
      </w:tr>
      <w:tr w:rsidR="00495664" w:rsidRPr="003078CA" w14:paraId="3BC10A84" w14:textId="77777777" w:rsidTr="00E44E1C">
        <w:trPr>
          <w:jc w:val="center"/>
        </w:trPr>
        <w:tc>
          <w:tcPr>
            <w:tcW w:w="3114" w:type="dxa"/>
          </w:tcPr>
          <w:p w14:paraId="3C2666C1" w14:textId="31A4C431" w:rsidR="00495664" w:rsidRPr="00E44E1C" w:rsidRDefault="005E0469" w:rsidP="004734F9">
            <w:pPr>
              <w:jc w:val="both"/>
              <w:rPr>
                <w:rFonts w:ascii="Times New Roman" w:eastAsia="Times New Roman" w:hAnsi="Times New Roman" w:cs="Times New Roman"/>
              </w:rPr>
            </w:pPr>
            <w:r w:rsidRPr="00E44E1C">
              <w:rPr>
                <w:rFonts w:ascii="Times New Roman" w:eastAsia="Times New Roman" w:hAnsi="Times New Roman" w:cs="Times New Roman"/>
              </w:rPr>
              <w:t>Сократить подъёмные с 70 → 50 МРП (экономия около 770 млн</w:t>
            </w:r>
            <w:r w:rsidR="00E44E1C" w:rsidRPr="00E44E1C">
              <w:rPr>
                <w:rFonts w:ascii="Times New Roman" w:eastAsia="Times New Roman" w:hAnsi="Times New Roman" w:cs="Times New Roman"/>
                <w:lang w:val="ru-RU"/>
              </w:rPr>
              <w:t>.</w:t>
            </w:r>
            <w:r w:rsidRPr="00E44E1C">
              <w:rPr>
                <w:rFonts w:ascii="Times New Roman" w:eastAsia="Times New Roman" w:hAnsi="Times New Roman" w:cs="Times New Roman"/>
              </w:rPr>
              <w:t>/год).</w:t>
            </w:r>
          </w:p>
          <w:p w14:paraId="2840CABD" w14:textId="77777777" w:rsidR="00495664" w:rsidRPr="00E44E1C" w:rsidRDefault="005E0469" w:rsidP="004734F9">
            <w:pPr>
              <w:jc w:val="both"/>
              <w:rPr>
                <w:rFonts w:ascii="Times New Roman" w:eastAsia="Times New Roman" w:hAnsi="Times New Roman" w:cs="Times New Roman"/>
              </w:rPr>
            </w:pPr>
            <w:r w:rsidRPr="00E44E1C">
              <w:rPr>
                <w:rFonts w:ascii="Times New Roman" w:eastAsia="Times New Roman" w:hAnsi="Times New Roman" w:cs="Times New Roman"/>
              </w:rPr>
              <w:t>Убрать арендную субсидию наличными; заменить её ваучером DT, geo-fence и риск фрода снижается.</w:t>
            </w:r>
          </w:p>
        </w:tc>
        <w:tc>
          <w:tcPr>
            <w:tcW w:w="2876" w:type="dxa"/>
          </w:tcPr>
          <w:p w14:paraId="58AE7938" w14:textId="77777777" w:rsidR="00495664" w:rsidRPr="00E44E1C" w:rsidRDefault="005E0469" w:rsidP="004734F9">
            <w:pPr>
              <w:jc w:val="both"/>
              <w:rPr>
                <w:rFonts w:ascii="Times New Roman" w:eastAsia="Times New Roman" w:hAnsi="Times New Roman" w:cs="Times New Roman"/>
              </w:rPr>
            </w:pPr>
            <w:r w:rsidRPr="00E44E1C">
              <w:rPr>
                <w:rFonts w:ascii="Times New Roman" w:eastAsia="Times New Roman" w:hAnsi="Times New Roman" w:cs="Times New Roman"/>
              </w:rPr>
              <w:t xml:space="preserve">Ввести скользящий налоговый кредит: </w:t>
            </w:r>
          </w:p>
          <w:p w14:paraId="386D3AE7" w14:textId="6DC75AC1" w:rsidR="001B4472" w:rsidRPr="00E44E1C" w:rsidRDefault="005E0469" w:rsidP="004734F9">
            <w:pPr>
              <w:jc w:val="both"/>
              <w:rPr>
                <w:rFonts w:ascii="Times New Roman" w:eastAsia="Times New Roman" w:hAnsi="Times New Roman" w:cs="Times New Roman"/>
                <w:lang w:val="ru-RU"/>
              </w:rPr>
            </w:pPr>
            <w:r w:rsidRPr="00E44E1C">
              <w:rPr>
                <w:rFonts w:ascii="Times New Roman" w:eastAsia="Times New Roman" w:hAnsi="Times New Roman" w:cs="Times New Roman"/>
              </w:rPr>
              <w:t>70 → 50 → 25% соцвзносов за 3 года (финансируе</w:t>
            </w:r>
            <w:r w:rsidR="00E44E1C" w:rsidRPr="00E44E1C">
              <w:rPr>
                <w:rFonts w:ascii="Times New Roman" w:eastAsia="Times New Roman" w:hAnsi="Times New Roman" w:cs="Times New Roman"/>
              </w:rPr>
              <w:t>тся из сэкономленных подъёмных)</w:t>
            </w:r>
          </w:p>
        </w:tc>
        <w:tc>
          <w:tcPr>
            <w:tcW w:w="3644" w:type="dxa"/>
          </w:tcPr>
          <w:p w14:paraId="5179766D" w14:textId="77777777" w:rsidR="00495664" w:rsidRPr="00E44E1C" w:rsidRDefault="005E0469" w:rsidP="004734F9">
            <w:pPr>
              <w:jc w:val="both"/>
              <w:rPr>
                <w:rFonts w:ascii="Times New Roman" w:eastAsia="Times New Roman" w:hAnsi="Times New Roman" w:cs="Times New Roman"/>
              </w:rPr>
            </w:pPr>
            <w:r w:rsidRPr="00E44E1C">
              <w:rPr>
                <w:rFonts w:ascii="Times New Roman" w:eastAsia="Times New Roman" w:hAnsi="Times New Roman" w:cs="Times New Roman"/>
              </w:rPr>
              <w:t>Годовой расход денег примерно тот же, но выплата растянута по результату; работодатель получает стимул держать сотрудника более 3 лет.</w:t>
            </w:r>
          </w:p>
        </w:tc>
      </w:tr>
      <w:tr w:rsidR="00495664" w:rsidRPr="003078CA" w14:paraId="78DD477C" w14:textId="77777777" w:rsidTr="00E44E1C">
        <w:trPr>
          <w:jc w:val="center"/>
        </w:trPr>
        <w:tc>
          <w:tcPr>
            <w:tcW w:w="3114" w:type="dxa"/>
          </w:tcPr>
          <w:p w14:paraId="77BD3866" w14:textId="77777777" w:rsidR="00495664" w:rsidRPr="00E44E1C" w:rsidRDefault="005E0469" w:rsidP="004734F9">
            <w:pPr>
              <w:jc w:val="both"/>
              <w:rPr>
                <w:rFonts w:ascii="Times New Roman" w:eastAsia="Times New Roman" w:hAnsi="Times New Roman" w:cs="Times New Roman"/>
              </w:rPr>
            </w:pPr>
            <w:r w:rsidRPr="00E44E1C">
              <w:rPr>
                <w:rFonts w:ascii="Times New Roman" w:eastAsia="Times New Roman" w:hAnsi="Times New Roman" w:cs="Times New Roman"/>
              </w:rPr>
              <w:t xml:space="preserve">Вместо «50 % жилья ≤ 1 160 МРП» – лимит 400 МРП и выплата только по истечении 24 мес. контракта </w:t>
            </w:r>
          </w:p>
        </w:tc>
        <w:tc>
          <w:tcPr>
            <w:tcW w:w="2876" w:type="dxa"/>
          </w:tcPr>
          <w:p w14:paraId="3129A814" w14:textId="0F830C53" w:rsidR="00495664" w:rsidRPr="00E44E1C" w:rsidRDefault="005E0469" w:rsidP="004734F9">
            <w:pPr>
              <w:jc w:val="both"/>
              <w:rPr>
                <w:rFonts w:ascii="Times New Roman" w:eastAsia="Times New Roman" w:hAnsi="Times New Roman" w:cs="Times New Roman"/>
              </w:rPr>
            </w:pPr>
            <w:r w:rsidRPr="00E44E1C">
              <w:rPr>
                <w:rFonts w:ascii="Times New Roman" w:eastAsia="Times New Roman" w:hAnsi="Times New Roman" w:cs="Times New Roman"/>
              </w:rPr>
              <w:t xml:space="preserve">Создать гарантийный фонд найма: если работник уволился </w:t>
            </w:r>
            <w:proofErr w:type="gramStart"/>
            <w:r w:rsidRPr="00E44E1C">
              <w:rPr>
                <w:rFonts w:ascii="Times New Roman" w:eastAsia="Times New Roman" w:hAnsi="Times New Roman" w:cs="Times New Roman"/>
              </w:rPr>
              <w:t>&lt; 24</w:t>
            </w:r>
            <w:proofErr w:type="gramEnd"/>
            <w:r w:rsidRPr="00E44E1C">
              <w:rPr>
                <w:rFonts w:ascii="Times New Roman" w:eastAsia="Times New Roman" w:hAnsi="Times New Roman" w:cs="Times New Roman"/>
              </w:rPr>
              <w:t xml:space="preserve"> мес., работодатель возвращает часть субсидии в автоматическом режиме (Банк &gt; Казначейство).</w:t>
            </w:r>
          </w:p>
        </w:tc>
        <w:tc>
          <w:tcPr>
            <w:tcW w:w="3644" w:type="dxa"/>
          </w:tcPr>
          <w:p w14:paraId="2621C708" w14:textId="77777777" w:rsidR="00495664" w:rsidRPr="00E44E1C" w:rsidRDefault="005E0469" w:rsidP="004734F9">
            <w:pPr>
              <w:jc w:val="both"/>
              <w:rPr>
                <w:rFonts w:ascii="Times New Roman" w:eastAsia="Times New Roman" w:hAnsi="Times New Roman" w:cs="Times New Roman"/>
              </w:rPr>
            </w:pPr>
            <w:r w:rsidRPr="00E44E1C">
              <w:rPr>
                <w:rFonts w:ascii="Times New Roman" w:eastAsia="Times New Roman" w:hAnsi="Times New Roman" w:cs="Times New Roman"/>
              </w:rPr>
              <w:t>Объём единовременных трансфертов снижается, риски бюджета делятся с бизнесом.</w:t>
            </w:r>
          </w:p>
        </w:tc>
      </w:tr>
      <w:tr w:rsidR="00E7724B" w:rsidRPr="003078CA" w14:paraId="36D9918C" w14:textId="77777777" w:rsidTr="00E44E1C">
        <w:trPr>
          <w:jc w:val="center"/>
        </w:trPr>
        <w:tc>
          <w:tcPr>
            <w:tcW w:w="9634" w:type="dxa"/>
            <w:gridSpan w:val="3"/>
          </w:tcPr>
          <w:p w14:paraId="7BC45ABA" w14:textId="094B7879" w:rsidR="00E7724B" w:rsidRPr="00E44E1C" w:rsidRDefault="00E7724B" w:rsidP="00650FB5">
            <w:pPr>
              <w:ind w:firstLine="599"/>
              <w:rPr>
                <w:rFonts w:ascii="Times New Roman" w:eastAsia="Times New Roman" w:hAnsi="Times New Roman" w:cs="Times New Roman"/>
              </w:rPr>
            </w:pPr>
            <w:r w:rsidRPr="00E44E1C">
              <w:rPr>
                <w:rFonts w:ascii="Times New Roman" w:eastAsia="Times New Roman" w:hAnsi="Times New Roman" w:cs="Times New Roman"/>
                <w:lang w:val="ru-RU"/>
              </w:rPr>
              <w:t xml:space="preserve">Примечание </w:t>
            </w:r>
            <w:r w:rsidR="00E44E1C" w:rsidRPr="00E44E1C">
              <w:rPr>
                <w:rFonts w:ascii="Times New Roman" w:eastAsia="Times New Roman" w:hAnsi="Times New Roman" w:cs="Times New Roman"/>
                <w:lang w:val="ru-RU"/>
              </w:rPr>
              <w:t xml:space="preserve">– </w:t>
            </w:r>
            <w:r w:rsidR="00650FB5">
              <w:rPr>
                <w:rFonts w:ascii="Times New Roman" w:eastAsia="Times New Roman" w:hAnsi="Times New Roman" w:cs="Times New Roman"/>
                <w:lang w:val="ru-RU"/>
              </w:rPr>
              <w:t>Составлено</w:t>
            </w:r>
            <w:r w:rsidR="00E44E1C" w:rsidRPr="00E44E1C">
              <w:rPr>
                <w:rFonts w:ascii="Times New Roman" w:eastAsia="Times New Roman" w:hAnsi="Times New Roman" w:cs="Times New Roman"/>
                <w:lang w:val="ru-RU"/>
              </w:rPr>
              <w:t xml:space="preserve"> автором</w:t>
            </w:r>
          </w:p>
        </w:tc>
      </w:tr>
    </w:tbl>
    <w:p w14:paraId="5C0C481F"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5E37B2A3" w14:textId="7CB08B19" w:rsidR="00495664" w:rsidRPr="003078CA" w:rsidRDefault="00E7724B"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lang w:val="ru-RU"/>
        </w:rPr>
        <w:t>Данные рекомендации</w:t>
      </w:r>
      <w:r w:rsidR="005E0469" w:rsidRPr="003078CA">
        <w:rPr>
          <w:rFonts w:ascii="Times New Roman" w:eastAsia="Times New Roman" w:hAnsi="Times New Roman" w:cs="Times New Roman"/>
          <w:color w:val="000000"/>
          <w:sz w:val="28"/>
          <w:szCs w:val="28"/>
        </w:rPr>
        <w:t xml:space="preserve"> обоснован</w:t>
      </w:r>
      <w:r w:rsidRPr="003078CA">
        <w:rPr>
          <w:rFonts w:ascii="Times New Roman" w:eastAsia="Times New Roman" w:hAnsi="Times New Roman" w:cs="Times New Roman"/>
          <w:color w:val="000000"/>
          <w:sz w:val="28"/>
          <w:szCs w:val="28"/>
          <w:lang w:val="ru-RU"/>
        </w:rPr>
        <w:t>ы</w:t>
      </w:r>
      <w:r w:rsidR="005E0469" w:rsidRPr="003078CA">
        <w:rPr>
          <w:rFonts w:ascii="Times New Roman" w:eastAsia="Times New Roman" w:hAnsi="Times New Roman" w:cs="Times New Roman"/>
          <w:color w:val="000000"/>
          <w:sz w:val="28"/>
          <w:szCs w:val="28"/>
        </w:rPr>
        <w:t xml:space="preserve"> тем, что по экспертным расчётам средние прямые расходы на переезд семьи (транспорт, оформление, мелкий ремонт жилья) укладываются в диапазон 45–55 МРП. Снижение «подъёмных» до 50 МРП сохраняет покрытие реальных затрат, не обесценивая помощь.</w:t>
      </w:r>
    </w:p>
    <w:p w14:paraId="19CD0E34" w14:textId="79E0DA5B"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Максимизация охвата бюджета. Снижение до 50 МРП даёт экономию около 770 млн</w:t>
      </w:r>
      <w:r w:rsidR="00E95938">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тенге в год, что позволяет направить эти средства на новые виды поддержки (налоговый кредит, ваучеры), сохраняя общий уровень финансирования программы.</w:t>
      </w:r>
    </w:p>
    <w:p w14:paraId="6AA6A573" w14:textId="0E4E2BEA"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Стимул к экономии и эффективному использованию 50 МРП – это всё ещё значительная сумма (около 185 000 тенге на человека), достаточная для старта. Это снижает риск нецелевого расход</w:t>
      </w:r>
      <w:r w:rsidR="001B4472">
        <w:rPr>
          <w:rFonts w:ascii="Times New Roman" w:eastAsia="Times New Roman" w:hAnsi="Times New Roman" w:cs="Times New Roman"/>
          <w:color w:val="000000"/>
          <w:sz w:val="28"/>
          <w:szCs w:val="28"/>
          <w:lang w:val="ru-RU"/>
        </w:rPr>
        <w:t>ования</w:t>
      </w:r>
      <w:r w:rsidRPr="003078CA">
        <w:rPr>
          <w:rFonts w:ascii="Times New Roman" w:eastAsia="Times New Roman" w:hAnsi="Times New Roman" w:cs="Times New Roman"/>
          <w:color w:val="000000"/>
          <w:sz w:val="28"/>
          <w:szCs w:val="28"/>
        </w:rPr>
        <w:t xml:space="preserve"> и формирует привычку переселенцев и работодателей бережнее относиться к ресурсам.</w:t>
      </w:r>
    </w:p>
    <w:p w14:paraId="16260E56" w14:textId="77777777"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Привязка к социальному минимуму 50 МРП составляет около 1,5–2 месячных прожиточных минимумов в большинстве регионов, что обеспечивает базовый уровень поддержки без избыточных дотаций.</w:t>
      </w:r>
    </w:p>
    <w:p w14:paraId="4D00BFC0" w14:textId="6535DC3F"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 результате таких изменений ожидается, что мот</w:t>
      </w:r>
      <w:r w:rsidR="00F85978" w:rsidRPr="003078CA">
        <w:rPr>
          <w:rFonts w:ascii="Times New Roman" w:eastAsia="Times New Roman" w:hAnsi="Times New Roman" w:cs="Times New Roman"/>
          <w:color w:val="000000"/>
          <w:sz w:val="28"/>
          <w:szCs w:val="28"/>
        </w:rPr>
        <w:t>ивация у работодателей вырастет, они будут заинтересованы в долгосрочной поддержке трудоустройства</w:t>
      </w:r>
      <w:r w:rsidRPr="003078CA">
        <w:rPr>
          <w:rFonts w:ascii="Times New Roman" w:eastAsia="Times New Roman" w:hAnsi="Times New Roman" w:cs="Times New Roman"/>
          <w:color w:val="000000"/>
          <w:sz w:val="28"/>
          <w:szCs w:val="28"/>
        </w:rPr>
        <w:t xml:space="preserve"> переселенца</w:t>
      </w:r>
      <w:r w:rsidR="00F85978" w:rsidRPr="003078CA">
        <w:rPr>
          <w:rFonts w:ascii="Times New Roman" w:eastAsia="Times New Roman" w:hAnsi="Times New Roman" w:cs="Times New Roman"/>
          <w:color w:val="000000"/>
          <w:sz w:val="28"/>
          <w:szCs w:val="28"/>
          <w:lang w:val="ru-RU"/>
        </w:rPr>
        <w:t xml:space="preserve"> (</w:t>
      </w:r>
      <w:r w:rsidR="008713D2" w:rsidRPr="003078CA">
        <w:rPr>
          <w:rFonts w:ascii="Times New Roman" w:eastAsia="Times New Roman" w:hAnsi="Times New Roman" w:cs="Times New Roman"/>
          <w:color w:val="000000"/>
          <w:sz w:val="28"/>
          <w:szCs w:val="28"/>
          <w:lang w:val="ru-RU"/>
        </w:rPr>
        <w:t xml:space="preserve">таблица </w:t>
      </w:r>
      <w:r w:rsidR="0085551E">
        <w:rPr>
          <w:rFonts w:ascii="Times New Roman" w:eastAsia="Times New Roman" w:hAnsi="Times New Roman" w:cs="Times New Roman"/>
          <w:color w:val="000000"/>
          <w:sz w:val="28"/>
          <w:szCs w:val="28"/>
          <w:lang w:val="ru-RU"/>
        </w:rPr>
        <w:t>33</w:t>
      </w:r>
      <w:r w:rsidR="00F85978"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w:t>
      </w:r>
    </w:p>
    <w:p w14:paraId="513EC4E6" w14:textId="77777777" w:rsidR="00F85978" w:rsidRPr="003078CA" w:rsidRDefault="00F85978" w:rsidP="00F85978">
      <w:pPr>
        <w:pBdr>
          <w:top w:val="nil"/>
          <w:left w:val="nil"/>
          <w:bottom w:val="nil"/>
          <w:right w:val="nil"/>
          <w:between w:val="nil"/>
        </w:pBdr>
        <w:rPr>
          <w:rFonts w:ascii="Times New Roman" w:eastAsia="Times New Roman" w:hAnsi="Times New Roman" w:cs="Times New Roman"/>
          <w:color w:val="000000"/>
          <w:sz w:val="28"/>
          <w:szCs w:val="28"/>
        </w:rPr>
      </w:pPr>
    </w:p>
    <w:p w14:paraId="2A051193" w14:textId="0EE3048E" w:rsidR="00495664" w:rsidRDefault="005E0469" w:rsidP="00F85978">
      <w:pPr>
        <w:pBdr>
          <w:top w:val="nil"/>
          <w:left w:val="nil"/>
          <w:bottom w:val="nil"/>
          <w:right w:val="nil"/>
          <w:between w:val="nil"/>
        </w:pBdr>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 xml:space="preserve">Таблица </w:t>
      </w:r>
      <w:r w:rsidR="0085551E">
        <w:rPr>
          <w:rFonts w:ascii="Times New Roman" w:eastAsia="Times New Roman" w:hAnsi="Times New Roman" w:cs="Times New Roman"/>
          <w:color w:val="000000"/>
          <w:sz w:val="28"/>
          <w:szCs w:val="28"/>
          <w:lang w:val="ru-RU"/>
        </w:rPr>
        <w:t>33</w:t>
      </w:r>
      <w:r w:rsidR="00F85978" w:rsidRPr="003078CA">
        <w:rPr>
          <w:rFonts w:ascii="Times New Roman" w:eastAsia="Times New Roman" w:hAnsi="Times New Roman" w:cs="Times New Roman"/>
          <w:color w:val="000000"/>
          <w:sz w:val="28"/>
          <w:szCs w:val="28"/>
          <w:lang w:val="ru-RU"/>
        </w:rPr>
        <w:t xml:space="preserve"> </w:t>
      </w:r>
      <w:r w:rsidR="008713D2">
        <w:rPr>
          <w:rFonts w:ascii="Times New Roman" w:eastAsia="Times New Roman" w:hAnsi="Times New Roman" w:cs="Times New Roman"/>
          <w:color w:val="000000"/>
          <w:sz w:val="28"/>
          <w:szCs w:val="28"/>
          <w:lang w:val="ru-RU"/>
        </w:rPr>
        <w:t>‒</w:t>
      </w:r>
      <w:r w:rsidR="00F85978" w:rsidRPr="003078CA">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Преимущества рекомендаци</w:t>
      </w:r>
      <w:r w:rsidR="009C36EB">
        <w:rPr>
          <w:rFonts w:ascii="Times New Roman" w:eastAsia="Times New Roman" w:hAnsi="Times New Roman" w:cs="Times New Roman"/>
          <w:color w:val="000000"/>
          <w:sz w:val="28"/>
          <w:szCs w:val="28"/>
          <w:lang w:val="ru-RU"/>
        </w:rPr>
        <w:t>и</w:t>
      </w:r>
      <w:r w:rsidRPr="003078CA">
        <w:rPr>
          <w:rFonts w:ascii="Times New Roman" w:eastAsia="Times New Roman" w:hAnsi="Times New Roman" w:cs="Times New Roman"/>
          <w:color w:val="000000"/>
          <w:sz w:val="28"/>
          <w:szCs w:val="28"/>
        </w:rPr>
        <w:t xml:space="preserve"> по сравнению с текущими условиями инструмента</w:t>
      </w:r>
    </w:p>
    <w:p w14:paraId="3151CF49" w14:textId="77777777" w:rsidR="008713D2" w:rsidRPr="008713D2" w:rsidRDefault="008713D2" w:rsidP="00F85978">
      <w:pPr>
        <w:pBdr>
          <w:top w:val="nil"/>
          <w:left w:val="nil"/>
          <w:bottom w:val="nil"/>
          <w:right w:val="nil"/>
          <w:between w:val="nil"/>
        </w:pBdr>
        <w:rPr>
          <w:rFonts w:ascii="Times New Roman" w:eastAsia="Times New Roman" w:hAnsi="Times New Roman" w:cs="Times New Roman"/>
          <w:color w:val="000000"/>
          <w:sz w:val="16"/>
          <w:szCs w:val="16"/>
          <w:lang w:val="ru-RU"/>
        </w:rPr>
      </w:pPr>
    </w:p>
    <w:tbl>
      <w:tblPr>
        <w:tblStyle w:val="aff6"/>
        <w:tblW w:w="956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00"/>
        <w:gridCol w:w="3732"/>
        <w:gridCol w:w="3634"/>
      </w:tblGrid>
      <w:tr w:rsidR="00495664" w:rsidRPr="00E95938" w14:paraId="2DD8B2F8" w14:textId="77777777" w:rsidTr="00E95938">
        <w:trPr>
          <w:jc w:val="center"/>
        </w:trPr>
        <w:tc>
          <w:tcPr>
            <w:tcW w:w="2200" w:type="dxa"/>
            <w:vAlign w:val="center"/>
          </w:tcPr>
          <w:p w14:paraId="1F7FEEB3" w14:textId="77777777" w:rsidR="00495664" w:rsidRPr="00E95938" w:rsidRDefault="005E0469" w:rsidP="008713D2">
            <w:pPr>
              <w:jc w:val="center"/>
              <w:rPr>
                <w:rFonts w:ascii="Times New Roman" w:eastAsia="Times New Roman" w:hAnsi="Times New Roman" w:cs="Times New Roman"/>
              </w:rPr>
            </w:pPr>
            <w:r w:rsidRPr="00E95938">
              <w:rPr>
                <w:rFonts w:ascii="Times New Roman" w:eastAsia="Times New Roman" w:hAnsi="Times New Roman" w:cs="Times New Roman"/>
              </w:rPr>
              <w:t>Показатель</w:t>
            </w:r>
          </w:p>
        </w:tc>
        <w:tc>
          <w:tcPr>
            <w:tcW w:w="3732" w:type="dxa"/>
            <w:vAlign w:val="center"/>
          </w:tcPr>
          <w:p w14:paraId="09F508A5" w14:textId="77777777" w:rsidR="00495664" w:rsidRPr="00E95938" w:rsidRDefault="005E0469" w:rsidP="008713D2">
            <w:pPr>
              <w:jc w:val="center"/>
              <w:rPr>
                <w:rFonts w:ascii="Times New Roman" w:eastAsia="Times New Roman" w:hAnsi="Times New Roman" w:cs="Times New Roman"/>
              </w:rPr>
            </w:pPr>
            <w:r w:rsidRPr="00E95938">
              <w:rPr>
                <w:rFonts w:ascii="Times New Roman" w:eastAsia="Times New Roman" w:hAnsi="Times New Roman" w:cs="Times New Roman"/>
              </w:rPr>
              <w:t>«70 МРП подъёмных»</w:t>
            </w:r>
          </w:p>
        </w:tc>
        <w:tc>
          <w:tcPr>
            <w:tcW w:w="3634" w:type="dxa"/>
            <w:vAlign w:val="center"/>
          </w:tcPr>
          <w:p w14:paraId="18595D96" w14:textId="77777777" w:rsidR="00495664" w:rsidRPr="00E95938" w:rsidRDefault="005E0469" w:rsidP="008713D2">
            <w:pPr>
              <w:jc w:val="center"/>
              <w:rPr>
                <w:rFonts w:ascii="Times New Roman" w:eastAsia="Times New Roman" w:hAnsi="Times New Roman" w:cs="Times New Roman"/>
              </w:rPr>
            </w:pPr>
            <w:r w:rsidRPr="00E95938">
              <w:rPr>
                <w:rFonts w:ascii="Times New Roman" w:eastAsia="Times New Roman" w:hAnsi="Times New Roman" w:cs="Times New Roman"/>
              </w:rPr>
              <w:t>Налоговый кредит</w:t>
            </w:r>
          </w:p>
          <w:p w14:paraId="37680D72" w14:textId="3A998777" w:rsidR="00495664" w:rsidRPr="00E95938" w:rsidRDefault="005E0469" w:rsidP="008713D2">
            <w:pPr>
              <w:jc w:val="center"/>
              <w:rPr>
                <w:rFonts w:ascii="Times New Roman" w:eastAsia="Times New Roman" w:hAnsi="Times New Roman" w:cs="Times New Roman"/>
              </w:rPr>
            </w:pPr>
            <w:r w:rsidRPr="00E95938">
              <w:rPr>
                <w:rFonts w:ascii="Times New Roman" w:eastAsia="Times New Roman" w:hAnsi="Times New Roman" w:cs="Times New Roman"/>
              </w:rPr>
              <w:t>70→50→25 %</w:t>
            </w:r>
          </w:p>
        </w:tc>
      </w:tr>
      <w:tr w:rsidR="00495664" w:rsidRPr="00E95938" w14:paraId="2E602088" w14:textId="77777777" w:rsidTr="00E95938">
        <w:trPr>
          <w:jc w:val="center"/>
        </w:trPr>
        <w:tc>
          <w:tcPr>
            <w:tcW w:w="2200" w:type="dxa"/>
          </w:tcPr>
          <w:p w14:paraId="6D56A4CA" w14:textId="77777777" w:rsidR="00495664" w:rsidRPr="00E95938" w:rsidRDefault="005E0469" w:rsidP="004734F9">
            <w:pPr>
              <w:jc w:val="both"/>
              <w:rPr>
                <w:rFonts w:ascii="Times New Roman" w:eastAsia="Times New Roman" w:hAnsi="Times New Roman" w:cs="Times New Roman"/>
              </w:rPr>
            </w:pPr>
            <w:r w:rsidRPr="00E95938">
              <w:rPr>
                <w:rFonts w:ascii="Times New Roman" w:eastAsia="Times New Roman" w:hAnsi="Times New Roman" w:cs="Times New Roman"/>
              </w:rPr>
              <w:t>Момент мотивации</w:t>
            </w:r>
          </w:p>
        </w:tc>
        <w:tc>
          <w:tcPr>
            <w:tcW w:w="3732" w:type="dxa"/>
          </w:tcPr>
          <w:p w14:paraId="2FFCCB46" w14:textId="77777777" w:rsidR="00495664" w:rsidRPr="00E95938" w:rsidRDefault="005E0469" w:rsidP="004734F9">
            <w:pPr>
              <w:jc w:val="both"/>
              <w:rPr>
                <w:rFonts w:ascii="Times New Roman" w:eastAsia="Times New Roman" w:hAnsi="Times New Roman" w:cs="Times New Roman"/>
              </w:rPr>
            </w:pPr>
            <w:r w:rsidRPr="00E95938">
              <w:rPr>
                <w:rFonts w:ascii="Times New Roman" w:eastAsia="Times New Roman" w:hAnsi="Times New Roman" w:cs="Times New Roman"/>
              </w:rPr>
              <w:t>В моменте: получил и забыл</w:t>
            </w:r>
          </w:p>
        </w:tc>
        <w:tc>
          <w:tcPr>
            <w:tcW w:w="3634" w:type="dxa"/>
          </w:tcPr>
          <w:p w14:paraId="100F19DE" w14:textId="77777777" w:rsidR="00495664" w:rsidRPr="00E95938" w:rsidRDefault="005E0469" w:rsidP="004734F9">
            <w:pPr>
              <w:jc w:val="both"/>
              <w:rPr>
                <w:rFonts w:ascii="Times New Roman" w:eastAsia="Times New Roman" w:hAnsi="Times New Roman" w:cs="Times New Roman"/>
              </w:rPr>
            </w:pPr>
            <w:r w:rsidRPr="00E95938">
              <w:rPr>
                <w:rFonts w:ascii="Times New Roman" w:eastAsia="Times New Roman" w:hAnsi="Times New Roman" w:cs="Times New Roman"/>
              </w:rPr>
              <w:t>36 месяцев подряд</w:t>
            </w:r>
          </w:p>
        </w:tc>
      </w:tr>
      <w:tr w:rsidR="00495664" w:rsidRPr="00E95938" w14:paraId="0AC0CA65" w14:textId="77777777" w:rsidTr="00E95938">
        <w:trPr>
          <w:jc w:val="center"/>
        </w:trPr>
        <w:tc>
          <w:tcPr>
            <w:tcW w:w="2200" w:type="dxa"/>
          </w:tcPr>
          <w:p w14:paraId="38CCD4CD" w14:textId="77777777" w:rsidR="00495664" w:rsidRPr="00E95938" w:rsidRDefault="005E0469" w:rsidP="004734F9">
            <w:pPr>
              <w:jc w:val="both"/>
              <w:rPr>
                <w:rFonts w:ascii="Times New Roman" w:eastAsia="Times New Roman" w:hAnsi="Times New Roman" w:cs="Times New Roman"/>
              </w:rPr>
            </w:pPr>
            <w:r w:rsidRPr="00E95938">
              <w:rPr>
                <w:rFonts w:ascii="Times New Roman" w:eastAsia="Times New Roman" w:hAnsi="Times New Roman" w:cs="Times New Roman"/>
              </w:rPr>
              <w:t>Риск фиктивных схем</w:t>
            </w:r>
          </w:p>
        </w:tc>
        <w:tc>
          <w:tcPr>
            <w:tcW w:w="3732" w:type="dxa"/>
          </w:tcPr>
          <w:p w14:paraId="250C9CAF" w14:textId="761C5219" w:rsidR="00495664" w:rsidRPr="00E95938" w:rsidRDefault="005E0469" w:rsidP="004734F9">
            <w:pPr>
              <w:jc w:val="both"/>
              <w:rPr>
                <w:rFonts w:ascii="Times New Roman" w:eastAsia="Times New Roman" w:hAnsi="Times New Roman" w:cs="Times New Roman"/>
                <w:lang w:val="ru-RU"/>
              </w:rPr>
            </w:pPr>
            <w:r w:rsidRPr="00E95938">
              <w:rPr>
                <w:rFonts w:ascii="Times New Roman" w:eastAsia="Times New Roman" w:hAnsi="Times New Roman" w:cs="Times New Roman"/>
              </w:rPr>
              <w:t xml:space="preserve">Высок: подписали </w:t>
            </w:r>
            <w:r w:rsidR="00CD2C6B" w:rsidRPr="00E95938">
              <w:rPr>
                <w:rFonts w:ascii="Times New Roman" w:eastAsia="Times New Roman" w:hAnsi="Times New Roman" w:cs="Times New Roman"/>
                <w:lang w:val="ru-RU"/>
              </w:rPr>
              <w:t>«</w:t>
            </w:r>
            <w:r w:rsidRPr="00E95938">
              <w:rPr>
                <w:rFonts w:ascii="Times New Roman" w:eastAsia="Times New Roman" w:hAnsi="Times New Roman" w:cs="Times New Roman"/>
              </w:rPr>
              <w:t>липовый</w:t>
            </w:r>
            <w:r w:rsidR="00CD2C6B" w:rsidRPr="00E95938">
              <w:rPr>
                <w:rFonts w:ascii="Times New Roman" w:eastAsia="Times New Roman" w:hAnsi="Times New Roman" w:cs="Times New Roman"/>
                <w:lang w:val="ru-RU"/>
              </w:rPr>
              <w:t xml:space="preserve">» </w:t>
            </w:r>
            <w:r w:rsidRPr="00E95938">
              <w:rPr>
                <w:rFonts w:ascii="Times New Roman" w:eastAsia="Times New Roman" w:hAnsi="Times New Roman" w:cs="Times New Roman"/>
              </w:rPr>
              <w:t xml:space="preserve">договор, деньги </w:t>
            </w:r>
            <w:r w:rsidR="00CD2C6B" w:rsidRPr="00E95938">
              <w:rPr>
                <w:rFonts w:ascii="Times New Roman" w:eastAsia="Times New Roman" w:hAnsi="Times New Roman" w:cs="Times New Roman"/>
                <w:lang w:val="ru-RU"/>
              </w:rPr>
              <w:t>«</w:t>
            </w:r>
            <w:r w:rsidRPr="00E95938">
              <w:rPr>
                <w:rFonts w:ascii="Times New Roman" w:eastAsia="Times New Roman" w:hAnsi="Times New Roman" w:cs="Times New Roman"/>
              </w:rPr>
              <w:t>поделили</w:t>
            </w:r>
            <w:r w:rsidR="00CD2C6B" w:rsidRPr="00E95938">
              <w:rPr>
                <w:rFonts w:ascii="Times New Roman" w:eastAsia="Times New Roman" w:hAnsi="Times New Roman" w:cs="Times New Roman"/>
                <w:lang w:val="ru-RU"/>
              </w:rPr>
              <w:t>»</w:t>
            </w:r>
          </w:p>
        </w:tc>
        <w:tc>
          <w:tcPr>
            <w:tcW w:w="3634" w:type="dxa"/>
          </w:tcPr>
          <w:p w14:paraId="6FE3A1BD" w14:textId="77777777" w:rsidR="00495664" w:rsidRPr="00E95938" w:rsidRDefault="005E0469" w:rsidP="004734F9">
            <w:pPr>
              <w:jc w:val="both"/>
              <w:rPr>
                <w:rFonts w:ascii="Times New Roman" w:eastAsia="Times New Roman" w:hAnsi="Times New Roman" w:cs="Times New Roman"/>
              </w:rPr>
            </w:pPr>
            <w:r w:rsidRPr="00E95938">
              <w:rPr>
                <w:rFonts w:ascii="Times New Roman" w:eastAsia="Times New Roman" w:hAnsi="Times New Roman" w:cs="Times New Roman"/>
              </w:rPr>
              <w:t>Низкий: вернуть льготу при досрочном увольнении</w:t>
            </w:r>
          </w:p>
        </w:tc>
      </w:tr>
      <w:tr w:rsidR="00495664" w:rsidRPr="00E95938" w14:paraId="403B2398" w14:textId="77777777" w:rsidTr="00E95938">
        <w:trPr>
          <w:jc w:val="center"/>
        </w:trPr>
        <w:tc>
          <w:tcPr>
            <w:tcW w:w="2200" w:type="dxa"/>
          </w:tcPr>
          <w:p w14:paraId="21214C8D" w14:textId="77777777" w:rsidR="00495664" w:rsidRPr="00E95938" w:rsidRDefault="005E0469" w:rsidP="004734F9">
            <w:pPr>
              <w:jc w:val="both"/>
              <w:rPr>
                <w:rFonts w:ascii="Times New Roman" w:eastAsia="Times New Roman" w:hAnsi="Times New Roman" w:cs="Times New Roman"/>
              </w:rPr>
            </w:pPr>
            <w:r w:rsidRPr="00E95938">
              <w:rPr>
                <w:rFonts w:ascii="Times New Roman" w:eastAsia="Times New Roman" w:hAnsi="Times New Roman" w:cs="Times New Roman"/>
              </w:rPr>
              <w:t>Интерес работодателя</w:t>
            </w:r>
          </w:p>
        </w:tc>
        <w:tc>
          <w:tcPr>
            <w:tcW w:w="3732" w:type="dxa"/>
          </w:tcPr>
          <w:p w14:paraId="1582781F" w14:textId="77777777" w:rsidR="00495664" w:rsidRPr="00E95938" w:rsidRDefault="005E0469" w:rsidP="004734F9">
            <w:pPr>
              <w:jc w:val="both"/>
              <w:rPr>
                <w:rFonts w:ascii="Times New Roman" w:eastAsia="Times New Roman" w:hAnsi="Times New Roman" w:cs="Times New Roman"/>
              </w:rPr>
            </w:pPr>
            <w:r w:rsidRPr="00E95938">
              <w:rPr>
                <w:rFonts w:ascii="Times New Roman" w:eastAsia="Times New Roman" w:hAnsi="Times New Roman" w:cs="Times New Roman"/>
              </w:rPr>
              <w:t>Лишь бы оформить документы на жильё</w:t>
            </w:r>
          </w:p>
        </w:tc>
        <w:tc>
          <w:tcPr>
            <w:tcW w:w="3634" w:type="dxa"/>
          </w:tcPr>
          <w:p w14:paraId="4946E7E5" w14:textId="77777777" w:rsidR="00495664" w:rsidRPr="00E95938" w:rsidRDefault="005E0469" w:rsidP="004734F9">
            <w:pPr>
              <w:jc w:val="both"/>
              <w:rPr>
                <w:rFonts w:ascii="Times New Roman" w:eastAsia="Times New Roman" w:hAnsi="Times New Roman" w:cs="Times New Roman"/>
              </w:rPr>
            </w:pPr>
            <w:r w:rsidRPr="00E95938">
              <w:rPr>
                <w:rFonts w:ascii="Times New Roman" w:eastAsia="Times New Roman" w:hAnsi="Times New Roman" w:cs="Times New Roman"/>
              </w:rPr>
              <w:t>Реально удерживать работника ≥ 3 лет</w:t>
            </w:r>
          </w:p>
        </w:tc>
      </w:tr>
      <w:tr w:rsidR="00495664" w:rsidRPr="00E95938" w14:paraId="0B26C919" w14:textId="77777777" w:rsidTr="00E95938">
        <w:trPr>
          <w:jc w:val="center"/>
        </w:trPr>
        <w:tc>
          <w:tcPr>
            <w:tcW w:w="2200" w:type="dxa"/>
          </w:tcPr>
          <w:p w14:paraId="37D14B2C" w14:textId="4BDEBB31" w:rsidR="00495664" w:rsidRPr="00E95938" w:rsidRDefault="005E0469" w:rsidP="004734F9">
            <w:pPr>
              <w:jc w:val="both"/>
              <w:rPr>
                <w:rFonts w:ascii="Times New Roman" w:eastAsia="Times New Roman" w:hAnsi="Times New Roman" w:cs="Times New Roman"/>
              </w:rPr>
            </w:pPr>
            <w:r w:rsidRPr="00E95938">
              <w:rPr>
                <w:rFonts w:ascii="Times New Roman" w:eastAsia="Times New Roman" w:hAnsi="Times New Roman" w:cs="Times New Roman"/>
              </w:rPr>
              <w:t>Бюджетны</w:t>
            </w:r>
            <w:r w:rsidR="00CD2C6B" w:rsidRPr="00E95938">
              <w:rPr>
                <w:rFonts w:ascii="Times New Roman" w:eastAsia="Times New Roman" w:hAnsi="Times New Roman" w:cs="Times New Roman"/>
                <w:lang w:val="ru-RU"/>
              </w:rPr>
              <w:t xml:space="preserve">е </w:t>
            </w:r>
            <w:r w:rsidRPr="00E95938">
              <w:rPr>
                <w:rFonts w:ascii="Times New Roman" w:eastAsia="Times New Roman" w:hAnsi="Times New Roman" w:cs="Times New Roman"/>
              </w:rPr>
              <w:t>расходы</w:t>
            </w:r>
          </w:p>
        </w:tc>
        <w:tc>
          <w:tcPr>
            <w:tcW w:w="3732" w:type="dxa"/>
          </w:tcPr>
          <w:p w14:paraId="733D9F5D" w14:textId="378680E5" w:rsidR="00495664" w:rsidRPr="00E95938" w:rsidRDefault="005E0469" w:rsidP="004734F9">
            <w:pPr>
              <w:jc w:val="both"/>
              <w:rPr>
                <w:rFonts w:ascii="Times New Roman" w:eastAsia="Times New Roman" w:hAnsi="Times New Roman" w:cs="Times New Roman"/>
              </w:rPr>
            </w:pPr>
            <w:r w:rsidRPr="00E95938">
              <w:rPr>
                <w:rFonts w:ascii="Times New Roman" w:eastAsia="Times New Roman" w:hAnsi="Times New Roman" w:cs="Times New Roman"/>
              </w:rPr>
              <w:t>Авансом полностью</w:t>
            </w:r>
            <w:r w:rsidR="00CD2C6B" w:rsidRPr="00E95938">
              <w:rPr>
                <w:rFonts w:ascii="Times New Roman" w:eastAsia="Times New Roman" w:hAnsi="Times New Roman" w:cs="Times New Roman"/>
                <w:lang w:val="ru-RU"/>
              </w:rPr>
              <w:t>,</w:t>
            </w:r>
            <w:r w:rsidRPr="00E95938">
              <w:rPr>
                <w:rFonts w:ascii="Times New Roman" w:eastAsia="Times New Roman" w:hAnsi="Times New Roman" w:cs="Times New Roman"/>
              </w:rPr>
              <w:t xml:space="preserve"> сразу</w:t>
            </w:r>
          </w:p>
        </w:tc>
        <w:tc>
          <w:tcPr>
            <w:tcW w:w="3634" w:type="dxa"/>
          </w:tcPr>
          <w:p w14:paraId="1E179E76" w14:textId="77777777" w:rsidR="00495664" w:rsidRPr="00E95938" w:rsidRDefault="005E0469" w:rsidP="004734F9">
            <w:pPr>
              <w:jc w:val="both"/>
              <w:rPr>
                <w:rFonts w:ascii="Times New Roman" w:eastAsia="Times New Roman" w:hAnsi="Times New Roman" w:cs="Times New Roman"/>
              </w:rPr>
            </w:pPr>
            <w:r w:rsidRPr="00E95938">
              <w:rPr>
                <w:rFonts w:ascii="Times New Roman" w:eastAsia="Times New Roman" w:hAnsi="Times New Roman" w:cs="Times New Roman"/>
              </w:rPr>
              <w:t>Растянут, можно остановить в любой момент</w:t>
            </w:r>
          </w:p>
        </w:tc>
      </w:tr>
      <w:tr w:rsidR="008713D2" w:rsidRPr="00E95938" w14:paraId="01AC554D" w14:textId="77777777" w:rsidTr="00E95938">
        <w:trPr>
          <w:jc w:val="center"/>
        </w:trPr>
        <w:tc>
          <w:tcPr>
            <w:tcW w:w="9566" w:type="dxa"/>
            <w:gridSpan w:val="3"/>
          </w:tcPr>
          <w:p w14:paraId="0BD190CA" w14:textId="3C847D89" w:rsidR="008713D2" w:rsidRPr="00E95938" w:rsidRDefault="008713D2" w:rsidP="00650FB5">
            <w:pPr>
              <w:ind w:firstLine="565"/>
              <w:rPr>
                <w:rFonts w:ascii="Times New Roman" w:eastAsia="Times New Roman" w:hAnsi="Times New Roman" w:cs="Times New Roman"/>
              </w:rPr>
            </w:pPr>
            <w:r w:rsidRPr="00E95938">
              <w:rPr>
                <w:rFonts w:ascii="Times New Roman" w:eastAsia="Times New Roman" w:hAnsi="Times New Roman" w:cs="Times New Roman"/>
              </w:rPr>
              <w:t xml:space="preserve">Примечание </w:t>
            </w:r>
            <w:r w:rsidRPr="00E95938">
              <w:rPr>
                <w:rFonts w:ascii="Times New Roman" w:eastAsia="Times New Roman" w:hAnsi="Times New Roman" w:cs="Times New Roman"/>
                <w:lang w:val="ru-RU"/>
              </w:rPr>
              <w:t xml:space="preserve">– </w:t>
            </w:r>
            <w:r w:rsidR="00650FB5">
              <w:rPr>
                <w:rFonts w:ascii="Times New Roman" w:eastAsia="Times New Roman" w:hAnsi="Times New Roman" w:cs="Times New Roman"/>
                <w:lang w:val="ru-RU"/>
              </w:rPr>
              <w:t>Составлено</w:t>
            </w:r>
            <w:r w:rsidRPr="00E95938">
              <w:rPr>
                <w:rFonts w:ascii="Times New Roman" w:eastAsia="Times New Roman" w:hAnsi="Times New Roman" w:cs="Times New Roman"/>
              </w:rPr>
              <w:t xml:space="preserve"> автором</w:t>
            </w:r>
          </w:p>
        </w:tc>
      </w:tr>
    </w:tbl>
    <w:p w14:paraId="69FD6858"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3998F4E0" w14:textId="0ACD30DB" w:rsidR="00495664" w:rsidRPr="003078CA" w:rsidRDefault="00DB0E4F" w:rsidP="008713D2">
      <w:pPr>
        <w:pBdr>
          <w:top w:val="nil"/>
          <w:left w:val="nil"/>
          <w:bottom w:val="nil"/>
          <w:right w:val="nil"/>
          <w:between w:val="nil"/>
        </w:pBdr>
        <w:ind w:firstLine="709"/>
        <w:rPr>
          <w:rFonts w:ascii="Times New Roman" w:eastAsia="Times New Roman" w:hAnsi="Times New Roman" w:cs="Times New Roman"/>
          <w:i/>
          <w:color w:val="000000"/>
          <w:sz w:val="28"/>
          <w:szCs w:val="28"/>
        </w:rPr>
      </w:pPr>
      <w:r w:rsidRPr="003078CA">
        <w:rPr>
          <w:rFonts w:ascii="Times New Roman" w:eastAsia="Times New Roman" w:hAnsi="Times New Roman" w:cs="Times New Roman"/>
          <w:i/>
          <w:color w:val="000000"/>
          <w:sz w:val="28"/>
          <w:szCs w:val="28"/>
        </w:rPr>
        <w:t>Рекомендация 3</w:t>
      </w:r>
    </w:p>
    <w:p w14:paraId="3BF70759" w14:textId="77777777"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После того как переселенец прошёл первичную регистрацию, получил подъёмные, а работодатель оформил субсидию, дальнейшая судьба человека никак не отражается в обязательной отчётности акиматов. Формы 5-ТМ / 6-ТМ фиксируют лишь количество выданных выплат и освоенных бюджетных лимитов. От того, покинет ли переселенец регион через полгода или благополучно проработает пять лет, объём трансфертов и оценка работы акимата не меняются. Именно недостаточная заинтересованность местных исполнительных органов – ключевая институциональная причина, по которой программа переселения сегодня работает малоэффективно и не удерживает переселенцев, бюджетные ресурсы тратятся, но цель не достигается – миграционные потоки не меняются.</w:t>
      </w:r>
    </w:p>
    <w:p w14:paraId="38C661B0" w14:textId="2E03ECB2" w:rsidR="007C3DCF"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Такую ситуацию обуславливают несколько причин в системе вз</w:t>
      </w:r>
      <w:r w:rsidR="00475764" w:rsidRPr="003078CA">
        <w:rPr>
          <w:rFonts w:ascii="Times New Roman" w:eastAsia="Times New Roman" w:hAnsi="Times New Roman" w:cs="Times New Roman"/>
          <w:color w:val="000000"/>
          <w:sz w:val="28"/>
          <w:szCs w:val="28"/>
        </w:rPr>
        <w:t>аимодействия центра и регионов, а также</w:t>
      </w:r>
      <w:r w:rsidRPr="003078CA">
        <w:rPr>
          <w:rFonts w:ascii="Times New Roman" w:eastAsia="Times New Roman" w:hAnsi="Times New Roman" w:cs="Times New Roman"/>
          <w:color w:val="000000"/>
          <w:sz w:val="28"/>
          <w:szCs w:val="28"/>
        </w:rPr>
        <w:t xml:space="preserve"> система индикаторов эффективности деятельности местных исполнительных органов. Одними из ключевых причин можно выделить:</w:t>
      </w:r>
    </w:p>
    <w:p w14:paraId="149AFEE5" w14:textId="08CA63B1" w:rsidR="007C3DCF" w:rsidRPr="003078CA" w:rsidRDefault="008713D2" w:rsidP="008713D2">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w:t>
      </w:r>
      <w:r w:rsidR="007C3DCF" w:rsidRPr="003078CA">
        <w:rPr>
          <w:rFonts w:ascii="Times New Roman" w:eastAsia="Times New Roman" w:hAnsi="Times New Roman" w:cs="Times New Roman"/>
          <w:color w:val="000000"/>
          <w:sz w:val="28"/>
          <w:szCs w:val="28"/>
          <w:lang w:val="ru-RU"/>
        </w:rPr>
        <w:t xml:space="preserve"> в</w:t>
      </w:r>
      <w:r w:rsidR="005E0469" w:rsidRPr="003078CA">
        <w:rPr>
          <w:rFonts w:ascii="Times New Roman" w:eastAsia="Times New Roman" w:hAnsi="Times New Roman" w:cs="Times New Roman"/>
          <w:color w:val="000000"/>
          <w:sz w:val="28"/>
          <w:szCs w:val="28"/>
        </w:rPr>
        <w:t>се риски возврата переселенцев несёт республиканский бюджет, область (местный исполнительный орган) уже отчиталась об исполнении и формально выполнила план</w:t>
      </w:r>
      <w:r w:rsidR="007C3DCF" w:rsidRPr="003078CA">
        <w:rPr>
          <w:rFonts w:ascii="Times New Roman" w:eastAsia="Times New Roman" w:hAnsi="Times New Roman" w:cs="Times New Roman"/>
          <w:color w:val="000000"/>
          <w:sz w:val="28"/>
          <w:szCs w:val="28"/>
          <w:lang w:val="ru-RU"/>
        </w:rPr>
        <w:t>;</w:t>
      </w:r>
    </w:p>
    <w:p w14:paraId="4FF52930" w14:textId="794C7A8F" w:rsidR="007C3DCF" w:rsidRPr="003078CA" w:rsidRDefault="008713D2" w:rsidP="008713D2">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w:t>
      </w:r>
      <w:r w:rsidR="007C3DCF" w:rsidRPr="003078CA">
        <w:rPr>
          <w:rFonts w:ascii="Times New Roman" w:eastAsia="Times New Roman" w:hAnsi="Times New Roman" w:cs="Times New Roman"/>
          <w:color w:val="000000"/>
          <w:sz w:val="28"/>
          <w:szCs w:val="28"/>
          <w:lang w:val="ru-RU"/>
        </w:rPr>
        <w:t xml:space="preserve"> п</w:t>
      </w:r>
      <w:r w:rsidR="00475764" w:rsidRPr="003078CA">
        <w:rPr>
          <w:rFonts w:ascii="Times New Roman" w:eastAsia="Times New Roman" w:hAnsi="Times New Roman" w:cs="Times New Roman"/>
          <w:color w:val="000000"/>
          <w:sz w:val="28"/>
          <w:szCs w:val="28"/>
        </w:rPr>
        <w:t>оказатели С</w:t>
      </w:r>
      <w:r w:rsidR="005E0469" w:rsidRPr="003078CA">
        <w:rPr>
          <w:rFonts w:ascii="Times New Roman" w:eastAsia="Times New Roman" w:hAnsi="Times New Roman" w:cs="Times New Roman"/>
          <w:color w:val="000000"/>
          <w:sz w:val="28"/>
          <w:szCs w:val="28"/>
        </w:rPr>
        <w:t>тратегии-2025 для регионов (ВРП, безработица, уровень бедности) не содержат интегрированного индикатора миграционной устойчивости, поэтому местный орган фокусируется на тех метриках, которые влияют на их оценку и финансирование</w:t>
      </w:r>
      <w:r w:rsidR="007C3DCF" w:rsidRPr="003078CA">
        <w:rPr>
          <w:rFonts w:ascii="Times New Roman" w:eastAsia="Times New Roman" w:hAnsi="Times New Roman" w:cs="Times New Roman"/>
          <w:color w:val="000000"/>
          <w:sz w:val="28"/>
          <w:szCs w:val="28"/>
          <w:lang w:val="ru-RU"/>
        </w:rPr>
        <w:t>;</w:t>
      </w:r>
    </w:p>
    <w:p w14:paraId="6E8E85DB" w14:textId="48F5AD25" w:rsidR="00495664" w:rsidRPr="003078CA" w:rsidRDefault="008713D2" w:rsidP="008713D2">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w:t>
      </w:r>
      <w:r w:rsidR="007C3DCF" w:rsidRPr="003078CA">
        <w:rPr>
          <w:rFonts w:ascii="Times New Roman" w:eastAsia="Times New Roman" w:hAnsi="Times New Roman" w:cs="Times New Roman"/>
          <w:color w:val="000000"/>
          <w:sz w:val="28"/>
          <w:szCs w:val="28"/>
          <w:lang w:val="ru-RU"/>
        </w:rPr>
        <w:t xml:space="preserve"> в </w:t>
      </w:r>
      <w:r w:rsidR="005E0469" w:rsidRPr="003078CA">
        <w:rPr>
          <w:rFonts w:ascii="Times New Roman" w:eastAsia="Times New Roman" w:hAnsi="Times New Roman" w:cs="Times New Roman"/>
          <w:color w:val="000000"/>
          <w:sz w:val="28"/>
          <w:szCs w:val="28"/>
        </w:rPr>
        <w:t>структуре дотаций нет компонента, напрямую зависящего от успеха либо провала закрепления переселенцев; следовательно, затратное сопровождение семей после прибытия превращается для местного бюджета в издержки, а не в инвестицию.</w:t>
      </w:r>
    </w:p>
    <w:p w14:paraId="75D08B92" w14:textId="77777777" w:rsidR="004734F9"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Для обеспечения действенного мониторинга результатов программы добровольного переселения и приведения системы государственных стимулов в соответствие с принципом «платить за результат, а не за факт перемещения» предлагается внедрить автоматизированный показатель R-12 закрепления. Его смысл заключается в том, чтобы фиксировать долю участников программы, которые через двенадцать календарных месяцев после официальной регистрации по-прежнему:</w:t>
      </w:r>
    </w:p>
    <w:p w14:paraId="418073F8" w14:textId="648ACECA" w:rsidR="004734F9" w:rsidRDefault="008713D2"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w:t>
      </w:r>
      <w:r w:rsidR="004734F9">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остаются зарегистрированными по тому же адресу в базе МВД (то есть фактически проживают в регионе-реципиенте);</w:t>
      </w:r>
    </w:p>
    <w:p w14:paraId="62697580" w14:textId="7EA1CF68" w:rsidR="00495664" w:rsidRPr="004734F9" w:rsidRDefault="008713D2"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4734F9">
        <w:rPr>
          <w:rFonts w:ascii="Times New Roman" w:eastAsia="Times New Roman" w:hAnsi="Times New Roman" w:cs="Times New Roman"/>
          <w:color w:val="000000"/>
          <w:sz w:val="28"/>
          <w:szCs w:val="28"/>
          <w:lang w:val="ru-RU"/>
        </w:rPr>
        <w:t xml:space="preserve"> </w:t>
      </w:r>
      <w:r w:rsidR="005E0469" w:rsidRPr="003078CA">
        <w:rPr>
          <w:rFonts w:ascii="Times New Roman" w:eastAsia="Times New Roman" w:hAnsi="Times New Roman" w:cs="Times New Roman"/>
          <w:color w:val="000000"/>
          <w:sz w:val="28"/>
          <w:szCs w:val="28"/>
        </w:rPr>
        <w:t>перечисляют обязательные социальные взносы в размере не ниже установленного минимального порога (МЗП), что свидетельствует о сохранении формальной занятости.</w:t>
      </w:r>
    </w:p>
    <w:p w14:paraId="02CD8B5E" w14:textId="308F1892"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То есть если за календарный 2024 г. в область приехало 9 000 участников программы и на 1 января 2026 г. 7 200 из них всё ещё прописаны и перечисляют соц</w:t>
      </w:r>
      <w:r w:rsidR="00447CE5">
        <w:rPr>
          <w:rFonts w:ascii="Times New Roman" w:eastAsia="Times New Roman" w:hAnsi="Times New Roman" w:cs="Times New Roman"/>
          <w:color w:val="000000"/>
          <w:sz w:val="28"/>
          <w:szCs w:val="28"/>
          <w:lang w:val="ru-RU"/>
        </w:rPr>
        <w:t xml:space="preserve">иальные </w:t>
      </w:r>
      <w:r w:rsidRPr="003078CA">
        <w:rPr>
          <w:rFonts w:ascii="Times New Roman" w:eastAsia="Times New Roman" w:hAnsi="Times New Roman" w:cs="Times New Roman"/>
          <w:color w:val="000000"/>
          <w:sz w:val="28"/>
          <w:szCs w:val="28"/>
        </w:rPr>
        <w:t>взносы, то R-12 = 80%.</w:t>
      </w:r>
    </w:p>
    <w:p w14:paraId="22683CCA" w14:textId="77777777"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Алгоритм расчёта показателя полностью децентрализован и опирается на уже существующие информационные контуры: событие «постановка на учёт» поступает из АСБД «Адрес», статус занятости–из базы Государственного центра по выплате пенсий и социальных отчислений (ГЦВП), а агрегирующая роль принадлежит Единой информационной системе социально-трудовой сферы (ЕИС СТС). В момент первичной регистрации в ЕИС фиксируется дата прибытия; система автоматически формирует контрольную отметку «дата прибытия + 365 дней». По достижении этой даты в фоновом режиме выполняется двухфакторная проверка – актуальности адресной регистрации и наличия социального платежа не ниже МЗП за текущий отчётный месяц. При успешном прохождении проверки мигранту присваивается статус «закрепился», и регион-реципиент получает единичный балл KPI.</w:t>
      </w:r>
    </w:p>
    <w:p w14:paraId="13F0C83C" w14:textId="77777777"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Предлагается увязать этот показатель с межбюджетным финансированием: один процент объёма республиканских дотаций распределяется между областями пропорционально количеству закрепившихся мигрантов. Таким образом формируется замкнутый контур «данные → KPI → стимул»: чем выше способность региона обеспечить долгосрочное проживание и трудоустройство переселенцев, тем больше объём получаемых трансфертов; при утрате мигрантов финансовое вознаграждение соответственно сокращается. </w:t>
      </w:r>
    </w:p>
    <w:p w14:paraId="173E6EC8" w14:textId="1EF33413"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Идея заключается в том, чтобы взять 1% уже существующих республиканских дотаций (трансферов выравнивания) и распределить их пропорционально показателю R-12 по итогам года</w:t>
      </w:r>
      <w:r w:rsidR="00792E92" w:rsidRPr="003078CA">
        <w:rPr>
          <w:rFonts w:ascii="Times New Roman" w:eastAsia="Times New Roman" w:hAnsi="Times New Roman" w:cs="Times New Roman"/>
          <w:color w:val="000000"/>
          <w:sz w:val="28"/>
          <w:szCs w:val="28"/>
          <w:lang w:val="ru-RU"/>
        </w:rPr>
        <w:t xml:space="preserve"> (</w:t>
      </w:r>
      <w:r w:rsidR="008713D2" w:rsidRPr="003078CA">
        <w:rPr>
          <w:rFonts w:ascii="Times New Roman" w:eastAsia="Times New Roman" w:hAnsi="Times New Roman" w:cs="Times New Roman"/>
          <w:color w:val="000000"/>
          <w:sz w:val="28"/>
          <w:szCs w:val="28"/>
          <w:lang w:val="ru-RU"/>
        </w:rPr>
        <w:t xml:space="preserve">рисунок </w:t>
      </w:r>
      <w:r w:rsidR="00792E92" w:rsidRPr="003078CA">
        <w:rPr>
          <w:rFonts w:ascii="Times New Roman" w:eastAsia="Times New Roman" w:hAnsi="Times New Roman" w:cs="Times New Roman"/>
          <w:color w:val="000000"/>
          <w:sz w:val="28"/>
          <w:szCs w:val="28"/>
          <w:lang w:val="ru-RU"/>
        </w:rPr>
        <w:t>23)</w:t>
      </w:r>
      <w:r w:rsidRPr="003078CA">
        <w:rPr>
          <w:rFonts w:ascii="Times New Roman" w:eastAsia="Times New Roman" w:hAnsi="Times New Roman" w:cs="Times New Roman"/>
          <w:color w:val="000000"/>
          <w:sz w:val="28"/>
          <w:szCs w:val="28"/>
        </w:rPr>
        <w:t>.</w:t>
      </w:r>
    </w:p>
    <w:p w14:paraId="0F358412" w14:textId="77777777" w:rsidR="00861CC0" w:rsidRPr="003078CA" w:rsidRDefault="00861CC0"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Введение Auto-KPI R-12 позволяет перевести систему учёта из бумажно-декларативного режима в цифровой, избавиться от приписок и одновременно создать для акиматов прямой, материально ощутимый стимул сопровождать переселенца не только в момент прибытия, но и на всём протяжении критического первого года адаптации. R-12 – это простой и прозрачный показатель «удержания людей», а KPI-трансфер делает его материально значимым для акиматов.</w:t>
      </w:r>
    </w:p>
    <w:p w14:paraId="1C72EB7A" w14:textId="77777777" w:rsidR="00861CC0" w:rsidRPr="003078CA" w:rsidRDefault="00861CC0"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Данный механизм предполагает возможность использовать полностью автоматизированный характер расчёта. В Единой информационной системе социально-трудовой сферы (ЕИС СТС) при занесении переселенца фиксируется дата прибытия, а система автоматически генерирует контрольную отметку «date + 365 дней». По достижении этой даты выполняется двухфакторная проверка через интеграционные интерфейсы МВД и ГЦВП. При успешном выполнении обоих условий мигранту присваивается бинарный признак «закрепился», что исключает возможность манипулировать результатами вручную.</w:t>
      </w:r>
    </w:p>
    <w:p w14:paraId="512C9EFC"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37DC0975" w14:textId="77777777" w:rsidR="00495664" w:rsidRPr="003078CA" w:rsidRDefault="005E0469">
      <w:pPr>
        <w:pBdr>
          <w:top w:val="nil"/>
          <w:left w:val="nil"/>
          <w:bottom w:val="nil"/>
          <w:right w:val="nil"/>
          <w:between w:val="nil"/>
        </w:pBdr>
        <w:ind w:firstLine="567"/>
        <w:rPr>
          <w:rFonts w:ascii="Times New Roman" w:eastAsia="Times New Roman" w:hAnsi="Times New Roman" w:cs="Times New Roman"/>
          <w:color w:val="000000"/>
          <w:sz w:val="28"/>
          <w:szCs w:val="28"/>
        </w:rPr>
      </w:pPr>
      <w:r w:rsidRPr="003078CA">
        <w:rPr>
          <w:rFonts w:ascii="Times New Roman" w:eastAsia="Times New Roman" w:hAnsi="Times New Roman" w:cs="Times New Roman"/>
          <w:noProof/>
          <w:color w:val="000000"/>
          <w:sz w:val="28"/>
          <w:szCs w:val="28"/>
          <w:lang w:val="ru-RU"/>
        </w:rPr>
        <w:drawing>
          <wp:inline distT="0" distB="0" distL="0" distR="0" wp14:anchorId="2523DD52" wp14:editId="52EDF604">
            <wp:extent cx="5460262" cy="2285365"/>
            <wp:effectExtent l="0" t="0" r="0" b="19685"/>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4AFAF515" w14:textId="77777777" w:rsidR="008713D2" w:rsidRPr="008713D2" w:rsidRDefault="008713D2" w:rsidP="00792E92">
      <w:pPr>
        <w:pBdr>
          <w:top w:val="nil"/>
          <w:left w:val="nil"/>
          <w:bottom w:val="nil"/>
          <w:right w:val="nil"/>
          <w:between w:val="nil"/>
        </w:pBdr>
        <w:ind w:firstLine="567"/>
        <w:jc w:val="center"/>
        <w:rPr>
          <w:rFonts w:ascii="Times New Roman" w:eastAsia="Times New Roman" w:hAnsi="Times New Roman" w:cs="Times New Roman"/>
          <w:color w:val="000000"/>
          <w:sz w:val="16"/>
          <w:szCs w:val="16"/>
          <w:lang w:val="ru-RU"/>
        </w:rPr>
      </w:pPr>
    </w:p>
    <w:p w14:paraId="0F63942A" w14:textId="43E87743" w:rsidR="00495664" w:rsidRPr="003078CA" w:rsidRDefault="005E0469" w:rsidP="008713D2">
      <w:pPr>
        <w:pBdr>
          <w:top w:val="nil"/>
          <w:left w:val="nil"/>
          <w:bottom w:val="nil"/>
          <w:right w:val="nil"/>
          <w:between w:val="nil"/>
        </w:pBdr>
        <w:jc w:val="center"/>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Рисунок </w:t>
      </w:r>
      <w:r w:rsidR="00792E92" w:rsidRPr="003078CA">
        <w:rPr>
          <w:rFonts w:ascii="Times New Roman" w:eastAsia="Times New Roman" w:hAnsi="Times New Roman" w:cs="Times New Roman"/>
          <w:color w:val="000000"/>
          <w:sz w:val="28"/>
          <w:szCs w:val="28"/>
          <w:lang w:val="ru-RU"/>
        </w:rPr>
        <w:t xml:space="preserve">23 </w:t>
      </w:r>
      <w:r w:rsidR="008713D2">
        <w:rPr>
          <w:rFonts w:ascii="Times New Roman" w:eastAsia="Times New Roman" w:hAnsi="Times New Roman" w:cs="Times New Roman"/>
          <w:color w:val="000000"/>
          <w:sz w:val="28"/>
          <w:szCs w:val="28"/>
          <w:lang w:val="ru-RU"/>
        </w:rPr>
        <w:t>‒</w:t>
      </w:r>
      <w:r w:rsidR="00792E92" w:rsidRPr="003078CA">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Этапы процесса распределения дотаций региону с учетом KPI по R12</w:t>
      </w:r>
    </w:p>
    <w:p w14:paraId="506741F4" w14:textId="77777777" w:rsidR="003E29C3" w:rsidRPr="003E29C3" w:rsidRDefault="003E29C3" w:rsidP="00792E92">
      <w:pPr>
        <w:ind w:firstLine="709"/>
        <w:rPr>
          <w:rFonts w:ascii="Times New Roman" w:eastAsia="Times New Roman" w:hAnsi="Times New Roman" w:cs="Times New Roman"/>
          <w:sz w:val="16"/>
          <w:szCs w:val="16"/>
          <w:lang w:val="ru-RU"/>
        </w:rPr>
      </w:pPr>
    </w:p>
    <w:p w14:paraId="41531DB2" w14:textId="4BA58E34" w:rsidR="00792E92" w:rsidRPr="003E29C3" w:rsidRDefault="00792E92" w:rsidP="003E29C3">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4"/>
          <w:szCs w:val="24"/>
        </w:rPr>
        <w:t xml:space="preserve">Примечание </w:t>
      </w:r>
      <w:r w:rsidR="003E29C3">
        <w:rPr>
          <w:rFonts w:ascii="Times New Roman" w:eastAsia="Times New Roman" w:hAnsi="Times New Roman" w:cs="Times New Roman"/>
          <w:sz w:val="24"/>
          <w:szCs w:val="24"/>
          <w:lang w:val="ru-RU"/>
        </w:rPr>
        <w:t>– Составлено а</w:t>
      </w:r>
      <w:r w:rsidR="003E29C3">
        <w:rPr>
          <w:rFonts w:ascii="Times New Roman" w:eastAsia="Times New Roman" w:hAnsi="Times New Roman" w:cs="Times New Roman"/>
          <w:sz w:val="24"/>
          <w:szCs w:val="24"/>
        </w:rPr>
        <w:t>втором</w:t>
      </w:r>
    </w:p>
    <w:p w14:paraId="7A37CDBF" w14:textId="77777777" w:rsidR="00495664" w:rsidRPr="003078CA" w:rsidRDefault="00495664" w:rsidP="003E29C3">
      <w:pPr>
        <w:pBdr>
          <w:top w:val="nil"/>
          <w:left w:val="nil"/>
          <w:bottom w:val="nil"/>
          <w:right w:val="nil"/>
          <w:between w:val="nil"/>
        </w:pBdr>
        <w:ind w:firstLine="709"/>
        <w:rPr>
          <w:rFonts w:ascii="Times New Roman" w:eastAsia="Times New Roman" w:hAnsi="Times New Roman" w:cs="Times New Roman"/>
          <w:color w:val="000000"/>
          <w:sz w:val="28"/>
          <w:szCs w:val="28"/>
        </w:rPr>
      </w:pPr>
    </w:p>
    <w:p w14:paraId="7F2FD6F2" w14:textId="77777777" w:rsidR="00495664" w:rsidRPr="003078CA" w:rsidRDefault="005E0469" w:rsidP="003E29C3">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Во-вторых, расчёт агрегированного значения показателя возлагается на саму ЕИС СТС, которая формирует ежемесячные сведения о числителе (количество закрепившихся) и знаменателе (общее число прибывших) для каждой области. Для органов центрального уровня результаты визуализируются на дашборде, что устраняет необходимость в традиционной бумажной отчётности.</w:t>
      </w:r>
    </w:p>
    <w:p w14:paraId="69560350" w14:textId="77777777" w:rsidR="00495664" w:rsidRPr="003078CA" w:rsidRDefault="005E0469" w:rsidP="003E29C3">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Далее преимущество механизма касается увязки показателя с распределением межбюджетных трансфертов. Предлагается выделить один процент от объёма базовых республиканских дотаций в специальный пул, распределяемый между областями пропорционально фактической величине R-12. Тем самым KPI приобретает непосредственное финансовое значение: снижение доли закрепившихся автоматически приводит к уменьшению трансферта, а повышение – к дополнительному притоку средств.</w:t>
      </w:r>
    </w:p>
    <w:p w14:paraId="23CA0894" w14:textId="0ABF33A3"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Обеспечивает мотивационный эффект для регионов</w:t>
      </w:r>
      <w:r w:rsidR="00DE6807">
        <w:rPr>
          <w:rFonts w:ascii="Times New Roman" w:eastAsia="Times New Roman" w:hAnsi="Times New Roman" w:cs="Times New Roman"/>
          <w:color w:val="000000"/>
          <w:sz w:val="28"/>
          <w:szCs w:val="28"/>
          <w:lang w:val="ru-RU"/>
        </w:rPr>
        <w:t>, т</w:t>
      </w:r>
      <w:r w:rsidRPr="003078CA">
        <w:rPr>
          <w:rFonts w:ascii="Times New Roman" w:eastAsia="Times New Roman" w:hAnsi="Times New Roman" w:cs="Times New Roman"/>
          <w:color w:val="000000"/>
          <w:sz w:val="28"/>
          <w:szCs w:val="28"/>
        </w:rPr>
        <w:t>ак как трансферт будет зависеть от устойчивости переселенцев, акиматы получат прямой экономический стимул сопровождать семьи не только в моменте прибытия, но и на всём протяжении критического первого года интеграции и адаптации.</w:t>
      </w:r>
    </w:p>
    <w:p w14:paraId="18B7DA8D" w14:textId="77777777"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Кроме этого, механизм встроен в общую систему разработанных рекомендаций, так, например, будет связь R-12 с другими предлагаемыми мерами - в частности, с механизмами налоговым кредитом для работодателей. Прекращение трудового договора ранее двенадцатимесячного порога ведёт не только к утрате налоговой льготы работодателем, но и к снижению регионального коэффициента закрепления.</w:t>
      </w:r>
    </w:p>
    <w:p w14:paraId="60482352" w14:textId="77777777"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Данная рекомендация не требует значительных инвестиций и инфраструктурных изменений. Потому что для функционирования показателя достаточно настроить двусторонние интерфейсы МВД – ЕИС СТС и ЕИС СТС – ГЦВП, а также реализовать простейшую процедуру периодической выборки и расчёта, что делает внедрение технически и финансово несложным.</w:t>
      </w:r>
    </w:p>
    <w:p w14:paraId="4A7FE14C" w14:textId="77777777" w:rsidR="00495664" w:rsidRPr="003078CA" w:rsidRDefault="005E0469" w:rsidP="008713D2">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 итоге, с помощью такого улучшения ожидается, что Auto-KPI «R-12 закрепление» устранит две ключевые проблемы действующей программы: отсутствие достоверного пост-мониторинга и недостаточность экономических стимулов для местных органов власти. Через цифровизацию учёта и финансовое вознаграждение за реальный результат предлагаемый механизм трансформирует миграционную политику из модели разовой поддержки в систему, ориентированную на долгосрочную социально-экономическую отдачу.</w:t>
      </w:r>
    </w:p>
    <w:p w14:paraId="09D20A2C" w14:textId="77777777" w:rsidR="00A747A7" w:rsidRDefault="00A747A7" w:rsidP="008713D2">
      <w:pPr>
        <w:pStyle w:val="2"/>
        <w:ind w:firstLine="709"/>
        <w:rPr>
          <w:rFonts w:ascii="Times New Roman" w:hAnsi="Times New Roman" w:cs="Times New Roman"/>
          <w:b/>
          <w:bCs/>
          <w:color w:val="auto"/>
          <w:sz w:val="28"/>
          <w:szCs w:val="28"/>
        </w:rPr>
      </w:pPr>
      <w:bookmarkStart w:id="17" w:name="_Toc204155002"/>
    </w:p>
    <w:p w14:paraId="11B52ACB" w14:textId="220653FD" w:rsidR="00495664" w:rsidRPr="00161712" w:rsidRDefault="005E0469" w:rsidP="008713D2">
      <w:pPr>
        <w:pStyle w:val="2"/>
        <w:ind w:firstLine="709"/>
        <w:rPr>
          <w:rFonts w:ascii="Times New Roman" w:hAnsi="Times New Roman" w:cs="Times New Roman"/>
          <w:b/>
          <w:bCs/>
          <w:color w:val="auto"/>
          <w:sz w:val="28"/>
          <w:szCs w:val="28"/>
        </w:rPr>
      </w:pPr>
      <w:r w:rsidRPr="00A747A7">
        <w:rPr>
          <w:rFonts w:ascii="Times New Roman" w:hAnsi="Times New Roman" w:cs="Times New Roman"/>
          <w:b/>
          <w:bCs/>
          <w:color w:val="auto"/>
          <w:sz w:val="28"/>
          <w:szCs w:val="28"/>
        </w:rPr>
        <w:t>3.</w:t>
      </w:r>
      <w:r w:rsidR="0045401D">
        <w:rPr>
          <w:rFonts w:ascii="Times New Roman" w:hAnsi="Times New Roman" w:cs="Times New Roman"/>
          <w:b/>
          <w:bCs/>
          <w:color w:val="auto"/>
          <w:sz w:val="28"/>
          <w:szCs w:val="28"/>
          <w:lang w:val="ru-RU"/>
        </w:rPr>
        <w:t>2</w:t>
      </w:r>
      <w:r w:rsidRPr="00A747A7">
        <w:rPr>
          <w:rFonts w:ascii="Times New Roman" w:hAnsi="Times New Roman" w:cs="Times New Roman"/>
          <w:b/>
          <w:bCs/>
          <w:color w:val="auto"/>
          <w:sz w:val="28"/>
          <w:szCs w:val="28"/>
        </w:rPr>
        <w:t xml:space="preserve"> </w:t>
      </w:r>
      <w:bookmarkEnd w:id="17"/>
      <w:r w:rsidR="0045401D" w:rsidRPr="005D40E2">
        <w:rPr>
          <w:rFonts w:ascii="Times New Roman" w:eastAsia="Times New Roman" w:hAnsi="Times New Roman" w:cs="Times New Roman"/>
          <w:b/>
          <w:color w:val="auto"/>
          <w:sz w:val="28"/>
          <w:szCs w:val="28"/>
          <w:lang w:val="ru-RU"/>
        </w:rPr>
        <w:t>Разработка рекомендаций по интеграции экономических инструментов в действующую систему регулирования миграционных процессов</w:t>
      </w:r>
    </w:p>
    <w:p w14:paraId="57D6488B"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Разработка мероприятий для совершенствования экономических инструментов регулирования внутренней миграции с одной стороны имеет высокую вероятность повлиять на миграционные процессы, с другой стороны имеет некоторые ограничения эффекта на миграционные потоки. Необходимо это осознавать при прогнозировании ожидаемых результатов. Как было описано в предыдущих главах, цель рекомендаций изменить инструменты регулирования таким образом, чтобы повысить в первую очередь долгосрочный эффект от государственных программ, которые призваны регулировать миграционные потоки. На наш взгляд, предложенные рекомендации, вполне способны обеспечить долгосрочный эффект, который будет выражаться в более длительном периоде закрепления на новом месте, в частности в тех регионах, где сегодня наблюдается систематический отток населения и отрицательный миграционный баланс. Предложенные рекомендации направлены на мотивацию мигрантов и местных исполнительных органов на то, чтобы способствовать появлению долгосрочно</w:t>
      </w:r>
      <w:r>
        <w:rPr>
          <w:rFonts w:ascii="Times New Roman" w:eastAsia="Times New Roman" w:hAnsi="Times New Roman" w:cs="Times New Roman"/>
          <w:color w:val="000000"/>
          <w:sz w:val="28"/>
          <w:szCs w:val="28"/>
          <w:lang w:val="ru-RU"/>
        </w:rPr>
        <w:t>го</w:t>
      </w:r>
      <w:r w:rsidRPr="003078CA">
        <w:rPr>
          <w:rFonts w:ascii="Times New Roman" w:eastAsia="Times New Roman" w:hAnsi="Times New Roman" w:cs="Times New Roman"/>
          <w:color w:val="000000"/>
          <w:sz w:val="28"/>
          <w:szCs w:val="28"/>
        </w:rPr>
        <w:t xml:space="preserve"> эффект</w:t>
      </w:r>
      <w:r>
        <w:rPr>
          <w:rFonts w:ascii="Times New Roman" w:eastAsia="Times New Roman" w:hAnsi="Times New Roman" w:cs="Times New Roman"/>
          <w:color w:val="000000"/>
          <w:sz w:val="28"/>
          <w:szCs w:val="28"/>
          <w:lang w:val="ru-RU"/>
        </w:rPr>
        <w:t>а</w:t>
      </w:r>
      <w:r w:rsidRPr="003078CA">
        <w:rPr>
          <w:rFonts w:ascii="Times New Roman" w:eastAsia="Times New Roman" w:hAnsi="Times New Roman" w:cs="Times New Roman"/>
          <w:color w:val="000000"/>
          <w:sz w:val="28"/>
          <w:szCs w:val="28"/>
        </w:rPr>
        <w:t xml:space="preserve">. Тем самым обеспечивая социально-экономический эффект на региональное развитие. </w:t>
      </w:r>
    </w:p>
    <w:p w14:paraId="52A9E445" w14:textId="77777777" w:rsidR="00B4398C"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При этом ограничением является тенденция урбанизации, которая присуща практически всем странам мира и Казахстан не является исключением. Серьезно остановить или затормозить в значительной степени миграционные потоки в крупные мегаполисы с развитой инфраструктурой и инвестициями достаточно сложно в рамках изменений точечных и отдельных механизмов регулирования миграции, которые ограничены отдельными государственными программами. </w:t>
      </w:r>
    </w:p>
    <w:p w14:paraId="6DB2DFFD" w14:textId="77777777" w:rsidR="00234DA5"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По сути практика и статистические данные, приведенные в предыдущей главе</w:t>
      </w:r>
      <w:r>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подтверждают это, в частности, было выяснено, что более 80% внутренней миграции является внутри региональной, а не межрегиональной и перемещение населения преобладает из сельской местности в города, остальная часть связана с миграцией межрегиональной, включая переезд в мегаполисы. Охват населения, которое мигрирует вне поддержки государственных программ является преобладающим, а доля тех, кто пользуется государственными программами переселения остается очень малой. И данная проблема низкого охвата мигрантов не является уникальн</w:t>
      </w:r>
      <w:r>
        <w:rPr>
          <w:rFonts w:ascii="Times New Roman" w:eastAsia="Times New Roman" w:hAnsi="Times New Roman" w:cs="Times New Roman"/>
          <w:color w:val="000000"/>
          <w:sz w:val="28"/>
          <w:szCs w:val="28"/>
          <w:lang w:val="ru-RU"/>
        </w:rPr>
        <w:t>ой</w:t>
      </w:r>
      <w:r w:rsidRPr="003078CA">
        <w:rPr>
          <w:rFonts w:ascii="Times New Roman" w:eastAsia="Times New Roman" w:hAnsi="Times New Roman" w:cs="Times New Roman"/>
          <w:color w:val="000000"/>
          <w:sz w:val="28"/>
          <w:szCs w:val="28"/>
        </w:rPr>
        <w:t xml:space="preserve"> для Казахстана, эта проблема наблюдается во всем мире также. В итоге такая динамика в миграционных процессах подтверждает тот факт, что государственные программы пытаются искусственным образом мотивировать к переезду населения, которое по-своему бы желанию не переехало в те регионы, куда их пытаются направить. </w:t>
      </w:r>
    </w:p>
    <w:p w14:paraId="5AA71ADC" w14:textId="281FF97C"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Тем не менее</w:t>
      </w:r>
      <w:r>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продолжают выделять огромные государственные ресурсы на оказание всей необходимой поддержки мигрантам, которые участвуют в этих государственных программах. В этом и заключается определенное ограничение, когда прямыми (выплатами и субсидиями) методами пытаются влиять на миграционные процессы, хотя требуется эффективная региональная социально-экономическая политика, за которой последовало бы улучшение регионов и этот эффект способствовал бы привлечению населения, или как минимум сдерживал отток населения из этих регионов. Поэтому ограничение выражается в том, что для достижения большего эффекта миграционной политики требуются серьезные фундаментальные и структурные изменения в развитии регионов. </w:t>
      </w:r>
    </w:p>
    <w:p w14:paraId="57BE440F" w14:textId="00BBE18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 xml:space="preserve">В этой связи </w:t>
      </w:r>
      <w:r w:rsidRPr="003078CA">
        <w:rPr>
          <w:rFonts w:ascii="Times New Roman" w:eastAsia="Times New Roman" w:hAnsi="Times New Roman" w:cs="Times New Roman"/>
          <w:color w:val="000000"/>
          <w:sz w:val="28"/>
          <w:szCs w:val="28"/>
        </w:rPr>
        <w:t>в рамках ограниченных возможностей государственных программ переселения были разработаны мероприятия</w:t>
      </w:r>
      <w:r>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направленные на повышение эффективности регулирования миграционных процессов с фокусом на достижение долгосрочного эффекта. В данно</w:t>
      </w:r>
      <w:r w:rsidR="00933CF4">
        <w:rPr>
          <w:rFonts w:ascii="Times New Roman" w:eastAsia="Times New Roman" w:hAnsi="Times New Roman" w:cs="Times New Roman"/>
          <w:color w:val="000000"/>
          <w:sz w:val="28"/>
          <w:szCs w:val="28"/>
          <w:lang w:val="ru-RU"/>
        </w:rPr>
        <w:t>й работе</w:t>
      </w:r>
      <w:r w:rsidRPr="003078CA">
        <w:rPr>
          <w:rFonts w:ascii="Times New Roman" w:eastAsia="Times New Roman" w:hAnsi="Times New Roman" w:cs="Times New Roman"/>
          <w:color w:val="000000"/>
          <w:sz w:val="28"/>
          <w:szCs w:val="28"/>
        </w:rPr>
        <w:t xml:space="preserve"> </w:t>
      </w:r>
      <w:r w:rsidR="00933CF4">
        <w:rPr>
          <w:rFonts w:ascii="Times New Roman" w:eastAsia="Times New Roman" w:hAnsi="Times New Roman" w:cs="Times New Roman"/>
          <w:color w:val="000000"/>
          <w:sz w:val="28"/>
          <w:szCs w:val="28"/>
          <w:lang w:val="ru-RU"/>
        </w:rPr>
        <w:t xml:space="preserve">сделана </w:t>
      </w:r>
      <w:proofErr w:type="gramStart"/>
      <w:r w:rsidR="00933CF4">
        <w:rPr>
          <w:rFonts w:ascii="Times New Roman" w:eastAsia="Times New Roman" w:hAnsi="Times New Roman" w:cs="Times New Roman"/>
          <w:color w:val="000000"/>
          <w:sz w:val="28"/>
          <w:szCs w:val="28"/>
          <w:lang w:val="ru-RU"/>
        </w:rPr>
        <w:t xml:space="preserve">попытка </w:t>
      </w:r>
      <w:r w:rsidRPr="003078CA">
        <w:rPr>
          <w:rFonts w:ascii="Times New Roman" w:eastAsia="Times New Roman" w:hAnsi="Times New Roman" w:cs="Times New Roman"/>
          <w:color w:val="000000"/>
          <w:sz w:val="28"/>
          <w:szCs w:val="28"/>
        </w:rPr>
        <w:t xml:space="preserve"> рассмотреть</w:t>
      </w:r>
      <w:proofErr w:type="gramEnd"/>
      <w:r w:rsidRPr="003078CA">
        <w:rPr>
          <w:rFonts w:ascii="Times New Roman" w:eastAsia="Times New Roman" w:hAnsi="Times New Roman" w:cs="Times New Roman"/>
          <w:color w:val="000000"/>
          <w:sz w:val="28"/>
          <w:szCs w:val="28"/>
        </w:rPr>
        <w:t xml:space="preserve"> системную интеграцию предложенных мероприятий и процесс внедрения их в практику</w:t>
      </w:r>
      <w:r>
        <w:rPr>
          <w:rFonts w:ascii="Times New Roman" w:eastAsia="Times New Roman" w:hAnsi="Times New Roman" w:cs="Times New Roman"/>
          <w:color w:val="000000"/>
          <w:sz w:val="28"/>
          <w:szCs w:val="28"/>
          <w:lang w:val="ru-RU"/>
        </w:rPr>
        <w:t>, а</w:t>
      </w:r>
      <w:r w:rsidRPr="003078CA">
        <w:rPr>
          <w:rFonts w:ascii="Times New Roman" w:eastAsia="Times New Roman" w:hAnsi="Times New Roman" w:cs="Times New Roman"/>
          <w:color w:val="000000"/>
          <w:sz w:val="28"/>
          <w:szCs w:val="28"/>
        </w:rPr>
        <w:t xml:space="preserve"> также оценить потенциал возможностей и спрогнозировать ожидаемые результаты на социально-экономическое развитие регионов через ВРП, ожидаемые изменения в миграционном балансе, а также возможное снижение миграционной нагрузки на мегаполисы.  </w:t>
      </w:r>
    </w:p>
    <w:p w14:paraId="3945E0FF" w14:textId="6289F736"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Системная интеграция предложенных экономических инструментов регулирования внутренней миграции требует поэтапного внедрения с соблюдением строгой технологической последовательности. Первый этап должен включать </w:t>
      </w:r>
      <w:r>
        <w:rPr>
          <w:rFonts w:ascii="Times New Roman" w:eastAsia="Times New Roman" w:hAnsi="Times New Roman" w:cs="Times New Roman"/>
          <w:color w:val="000000"/>
          <w:sz w:val="28"/>
          <w:szCs w:val="28"/>
          <w:lang w:val="ru-RU"/>
        </w:rPr>
        <w:t>совершенствовани</w:t>
      </w:r>
      <w:r w:rsidRPr="003078CA">
        <w:rPr>
          <w:rFonts w:ascii="Times New Roman" w:eastAsia="Times New Roman" w:hAnsi="Times New Roman" w:cs="Times New Roman"/>
          <w:color w:val="000000"/>
          <w:sz w:val="28"/>
          <w:szCs w:val="28"/>
        </w:rPr>
        <w:t xml:space="preserve">е цифровой инфраструктуры и нормативно-правовых основ, второй - запуск пилотных программ в отдельных регионах, третий - масштабирование на всю территорию Казахстана с одновременным мониторингом результативности. Так как точно спрогнозировать в современных динамичных условиях </w:t>
      </w:r>
      <w:r w:rsidR="00BC1909">
        <w:rPr>
          <w:rFonts w:ascii="Times New Roman" w:eastAsia="Times New Roman" w:hAnsi="Times New Roman" w:cs="Times New Roman"/>
          <w:color w:val="000000"/>
          <w:sz w:val="28"/>
          <w:szCs w:val="28"/>
          <w:lang w:val="ru-RU"/>
        </w:rPr>
        <w:t>процесс сложный</w:t>
      </w:r>
      <w:r w:rsidRPr="003078CA">
        <w:rPr>
          <w:rFonts w:ascii="Times New Roman" w:eastAsia="Times New Roman" w:hAnsi="Times New Roman" w:cs="Times New Roman"/>
          <w:color w:val="000000"/>
          <w:sz w:val="28"/>
          <w:szCs w:val="28"/>
        </w:rPr>
        <w:t xml:space="preserve">, то следует действовать через эксперименты и пилотные проекты, после этого получать обратную связь, данные и далее принимать решения. </w:t>
      </w:r>
    </w:p>
    <w:p w14:paraId="48D55F8B"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i/>
          <w:color w:val="000000"/>
          <w:sz w:val="28"/>
          <w:szCs w:val="28"/>
        </w:rPr>
      </w:pPr>
      <w:r w:rsidRPr="003078CA">
        <w:rPr>
          <w:rFonts w:ascii="Times New Roman" w:eastAsia="Times New Roman" w:hAnsi="Times New Roman" w:cs="Times New Roman"/>
          <w:i/>
          <w:color w:val="000000"/>
          <w:sz w:val="28"/>
          <w:szCs w:val="28"/>
        </w:rPr>
        <w:t>Этап 1: Создание институциональной основы (6-9 месяцев)</w:t>
      </w:r>
    </w:p>
    <w:p w14:paraId="3CBF2738"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Первоочередной задачей является интеграция информационных систем МВД, МТСЗН и ГЦВП через API-интерфейсы для обеспечения автоматического обмена данными в режиме реального времени. Данный этап критически важен, поскольку без точных данных о фактических перемещениях населения невозможно корректно рассчитать потребности в трудовых ресурсах и эффективно распределять бюджетные средства. Как показал анализ, более 70% реальных перемещений остаются «невидимыми» для системы управления, что приводит к принятию решений на основе неполной информации.</w:t>
      </w:r>
    </w:p>
    <w:p w14:paraId="0C507360" w14:textId="6BAC8EDC"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Параллельно необходимо внесение изменений в подзаконные акты для закрепления механизма отсроченных выплат, налогового кредита для работодателей и Auto-KPI R-12 о котором было написано в предыдущем параграфе. Правовое закрепление принципа «платить за результат, а не за процесс» трансформирует миграционную политику из модели разовой поддержки в систему, ориентированную на долгосрочную социально-экономическую отдачу.</w:t>
      </w:r>
    </w:p>
    <w:p w14:paraId="0566F029"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i/>
          <w:color w:val="000000"/>
          <w:sz w:val="28"/>
          <w:szCs w:val="28"/>
        </w:rPr>
      </w:pPr>
      <w:r w:rsidRPr="003078CA">
        <w:rPr>
          <w:rFonts w:ascii="Times New Roman" w:eastAsia="Times New Roman" w:hAnsi="Times New Roman" w:cs="Times New Roman"/>
          <w:i/>
          <w:color w:val="000000"/>
          <w:sz w:val="28"/>
          <w:szCs w:val="28"/>
        </w:rPr>
        <w:t>Этап 2: Пилотное внедрение (12 месяцев)</w:t>
      </w:r>
    </w:p>
    <w:p w14:paraId="591816E8"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Пилотная реализация рекомендуется в трех парах регионов: «Туркестанская → Северо-Казахстанская», «Жамбылская → Павлодарская» и «Кызылординская → Костанайская области». Выбор данных коридоров обоснован наибольшими показателями миграционного дисбаланса: отрицательное сальдо в регионах-донорах составляет от -3,0 до -3,3 тыс. человек ежегодно, тогда как в северных областях наблюдается дефицит трудовых ресурсов.</w:t>
      </w:r>
    </w:p>
    <w:p w14:paraId="0C339D19"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На этом этапе тестируется комплекс из трех рекомендаций: механизм стимулирования регистрации через налоговые вычеты, отсроченные выплаты по социально-экономическим контрактам и автоматизированный расчет показателя R-12 закрепления. Продолжительность пилота (12 месяцев) позволяет зафиксировать полный цикл адаптации переселенцев и рассчитать реальную закрепляемость по новой методологии. Для лучшей оценки результатов теста, следует по истечении 12 месяцев провести опрос среди переселенцев на их удовлетворенность условиями и дальнейшими планами по обустройство жизни или переезду в другой регион. </w:t>
      </w:r>
    </w:p>
    <w:p w14:paraId="331E8141"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i/>
          <w:color w:val="000000"/>
          <w:sz w:val="28"/>
          <w:szCs w:val="28"/>
        </w:rPr>
      </w:pPr>
      <w:r w:rsidRPr="003078CA">
        <w:rPr>
          <w:rFonts w:ascii="Times New Roman" w:eastAsia="Times New Roman" w:hAnsi="Times New Roman" w:cs="Times New Roman"/>
          <w:i/>
          <w:color w:val="000000"/>
          <w:sz w:val="28"/>
          <w:szCs w:val="28"/>
        </w:rPr>
        <w:t>Этап 3: Масштабирование и оптимизация (24 месяца)</w:t>
      </w:r>
    </w:p>
    <w:p w14:paraId="345164CB"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По результатам пилотного внедрения осуществляется корректировка параметров инструментов (размеры субсидий, пороговые значения R-12, налоговые льготы) и распространение на все регионы Казахстана. Данный этап предполагает полную интеграцию цифровых платформ, унификацию процедур и создание единого dashboard для мониторинга миграционных процессов в режиме реального времени. Таким образом, после получения обратной связи, новых данных требуется вновь проанализировать эффект и</w:t>
      </w:r>
      <w:r>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если требуется изменить отдельные настройки системы экономических стимулов (инструментов), а также возможно потребуется изменить организационные аспекты регулирования. Ожидается, что система регулирования внутренней миграции после разработанных и внедренных рекомендаций будет функционировать по принципу «данные → стимулы → результат → корректировка», где каждый элемент усиливает эффективность остальных.</w:t>
      </w:r>
    </w:p>
    <w:p w14:paraId="319492D8"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Горизонтальная интеграция обеспечивается синхронизацией баз данных МВД (регистрация), МТСЗН (трудоустройство), ГЦВП (социальные взносы) и Комитета госдоходов (налоговые поступления). Это позволяет в автоматическом режиме отслеживать весь жизненный цикл переселенца от момента прибытия до долгосрочного закрепления без дублирования функций и бюрократических задержек.</w:t>
      </w:r>
    </w:p>
    <w:p w14:paraId="2BD22CCE"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Вертикальная интеграция достигается увязкой показателя R-12 с межбюджетными трансфертами, что создает для акиматов прямую финансовую мотивацию обеспечивать качественное сопровождение переселенцев. Выделение 1% республиканских дотаций (ориентировочно 15-20 млрд тенге ежегодно) в пул, распределяемый пропорционально закрепляемости, трансформирует миграционную политику из затратной статьи в инвестиционный проект с измеримой отдачей.</w:t>
      </w:r>
    </w:p>
    <w:p w14:paraId="390DA77D"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Технологическая интеграция реализуется через единую цифровую платформу сопровождения мигранта, которая объединяет услуги регистрации, трудоустройства, жилищного обеспечения и социальной адаптации.</w:t>
      </w:r>
    </w:p>
    <w:p w14:paraId="5BDF3948" w14:textId="2CF1EDA0"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Для количественной оценки эффективности предлагаемых мер разработана комплексная методология, основанная на анализе «затраты-выгоды» (Cost-Benefit Analysis) </w:t>
      </w:r>
      <w:r>
        <w:rPr>
          <w:rFonts w:ascii="Times New Roman" w:eastAsia="Times New Roman" w:hAnsi="Times New Roman" w:cs="Times New Roman"/>
          <w:color w:val="000000"/>
          <w:sz w:val="28"/>
          <w:szCs w:val="28"/>
          <w:lang w:val="ru-RU"/>
        </w:rPr>
        <w:t>без учета мультипликативных</w:t>
      </w:r>
      <w:r w:rsidRPr="003078CA">
        <w:rPr>
          <w:rFonts w:ascii="Times New Roman" w:eastAsia="Times New Roman" w:hAnsi="Times New Roman" w:cs="Times New Roman"/>
          <w:color w:val="000000"/>
          <w:sz w:val="28"/>
          <w:szCs w:val="28"/>
        </w:rPr>
        <w:t xml:space="preserve"> эффектов</w:t>
      </w:r>
      <w:r>
        <w:rPr>
          <w:rFonts w:ascii="Times New Roman" w:eastAsia="Times New Roman" w:hAnsi="Times New Roman" w:cs="Times New Roman"/>
          <w:color w:val="000000"/>
          <w:sz w:val="28"/>
          <w:szCs w:val="28"/>
          <w:lang w:val="ru-RU"/>
        </w:rPr>
        <w:t>, что дает нам скептически оценивать будущие эффекты от реализации рекомендаций</w:t>
      </w:r>
      <w:r w:rsidRPr="003078C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ru-RU"/>
        </w:rPr>
        <w:t xml:space="preserve"> В количественной оценке предлагаемых мер </w:t>
      </w:r>
      <w:r w:rsidR="009110A7">
        <w:rPr>
          <w:rFonts w:ascii="Times New Roman" w:eastAsia="Times New Roman" w:hAnsi="Times New Roman" w:cs="Times New Roman"/>
          <w:color w:val="000000"/>
          <w:sz w:val="28"/>
          <w:szCs w:val="28"/>
          <w:lang w:val="ru-RU"/>
        </w:rPr>
        <w:t>намеренно</w:t>
      </w:r>
      <w:r>
        <w:rPr>
          <w:rFonts w:ascii="Times New Roman" w:eastAsia="Times New Roman" w:hAnsi="Times New Roman" w:cs="Times New Roman"/>
          <w:color w:val="000000"/>
          <w:sz w:val="28"/>
          <w:szCs w:val="28"/>
          <w:lang w:val="ru-RU"/>
        </w:rPr>
        <w:t xml:space="preserve"> исключаем косвенные мультипликативные эффекты на экономику, и учитываются только прямые эффекты.</w:t>
      </w:r>
      <w:r w:rsidRPr="003078CA">
        <w:rPr>
          <w:rFonts w:ascii="Times New Roman" w:eastAsia="Times New Roman" w:hAnsi="Times New Roman" w:cs="Times New Roman"/>
          <w:color w:val="000000"/>
          <w:sz w:val="28"/>
          <w:szCs w:val="28"/>
        </w:rPr>
        <w:t xml:space="preserve"> </w:t>
      </w:r>
    </w:p>
    <w:p w14:paraId="1DA554F4"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Методология включает четыре ключевых компонента:</w:t>
      </w:r>
    </w:p>
    <w:p w14:paraId="6AB8C74A"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i/>
          <w:color w:val="000000"/>
          <w:sz w:val="28"/>
          <w:szCs w:val="28"/>
        </w:rPr>
      </w:pPr>
      <w:r w:rsidRPr="003078CA">
        <w:rPr>
          <w:rFonts w:ascii="Times New Roman" w:eastAsia="Times New Roman" w:hAnsi="Times New Roman" w:cs="Times New Roman"/>
          <w:i/>
          <w:color w:val="000000"/>
          <w:sz w:val="28"/>
          <w:szCs w:val="28"/>
        </w:rPr>
        <w:t>1. Прямые фискальные эффекты</w:t>
      </w:r>
    </w:p>
    <w:p w14:paraId="4DC259FE"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Базовый расчет исходит из того, что чистый экономический вклад одного занятого переселенца в северных областях составляет 500-600 тыс. тенге в год (подоходный налог + НДС потребления + социальные взносы). При текущих средних затратах 2,7 млн</w:t>
      </w:r>
      <w:r>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тенге на одного переселенца программа окупается за 4,5-5,4 года.</w:t>
      </w:r>
    </w:p>
    <w:p w14:paraId="340345A2"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i/>
          <w:color w:val="000000"/>
          <w:sz w:val="28"/>
          <w:szCs w:val="28"/>
        </w:rPr>
      </w:pPr>
      <w:r w:rsidRPr="003078CA">
        <w:rPr>
          <w:rFonts w:ascii="Times New Roman" w:eastAsia="Times New Roman" w:hAnsi="Times New Roman" w:cs="Times New Roman"/>
          <w:i/>
          <w:color w:val="000000"/>
          <w:sz w:val="28"/>
          <w:szCs w:val="28"/>
        </w:rPr>
        <w:t>2. Региональные мультипликативные эффекты</w:t>
      </w:r>
    </w:p>
    <w:p w14:paraId="7C9321F4" w14:textId="59394ACA" w:rsidR="00B4398C" w:rsidRPr="008B3D09"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 xml:space="preserve">Эконометрический анализ показал, что рост ВРП на 1% ассоциирован с приростом внутренних миграций на 0,74% (см. </w:t>
      </w:r>
      <w:r w:rsidR="007D4083">
        <w:rPr>
          <w:rFonts w:ascii="Times New Roman" w:eastAsia="Times New Roman" w:hAnsi="Times New Roman" w:cs="Times New Roman"/>
          <w:color w:val="000000"/>
          <w:sz w:val="28"/>
          <w:szCs w:val="28"/>
          <w:lang w:val="ru-RU"/>
        </w:rPr>
        <w:t xml:space="preserve">главу </w:t>
      </w:r>
      <w:r w:rsidR="00BE1567">
        <w:rPr>
          <w:rFonts w:ascii="Times New Roman" w:eastAsia="Times New Roman" w:hAnsi="Times New Roman" w:cs="Times New Roman"/>
          <w:color w:val="000000"/>
          <w:sz w:val="28"/>
          <w:szCs w:val="28"/>
          <w:lang w:val="ru-RU"/>
        </w:rPr>
        <w:t>2</w:t>
      </w:r>
      <w:r w:rsidRPr="003078CA">
        <w:rPr>
          <w:rFonts w:ascii="Times New Roman" w:eastAsia="Times New Roman" w:hAnsi="Times New Roman" w:cs="Times New Roman"/>
          <w:color w:val="000000"/>
          <w:sz w:val="28"/>
          <w:szCs w:val="28"/>
        </w:rPr>
        <w:t xml:space="preserve">), при этом модель объясняет 93% междугодовой вариации. </w:t>
      </w:r>
      <w:r>
        <w:rPr>
          <w:rFonts w:ascii="Times New Roman" w:eastAsia="Times New Roman" w:hAnsi="Times New Roman" w:cs="Times New Roman"/>
          <w:color w:val="000000"/>
          <w:sz w:val="28"/>
          <w:szCs w:val="28"/>
          <w:lang w:val="ru-RU"/>
        </w:rPr>
        <w:t>Д</w:t>
      </w:r>
      <w:r w:rsidRPr="003078CA">
        <w:rPr>
          <w:rFonts w:ascii="Times New Roman" w:eastAsia="Times New Roman" w:hAnsi="Times New Roman" w:cs="Times New Roman"/>
          <w:color w:val="000000"/>
          <w:sz w:val="28"/>
          <w:szCs w:val="28"/>
        </w:rPr>
        <w:t>анн</w:t>
      </w:r>
      <w:r>
        <w:rPr>
          <w:rFonts w:ascii="Times New Roman" w:eastAsia="Times New Roman" w:hAnsi="Times New Roman" w:cs="Times New Roman"/>
          <w:color w:val="000000"/>
          <w:sz w:val="28"/>
          <w:szCs w:val="28"/>
          <w:lang w:val="ru-RU"/>
        </w:rPr>
        <w:t>ая</w:t>
      </w:r>
      <w:r w:rsidRPr="003078CA">
        <w:rPr>
          <w:rFonts w:ascii="Times New Roman" w:eastAsia="Times New Roman" w:hAnsi="Times New Roman" w:cs="Times New Roman"/>
          <w:color w:val="000000"/>
          <w:sz w:val="28"/>
          <w:szCs w:val="28"/>
        </w:rPr>
        <w:t xml:space="preserve"> эластичност</w:t>
      </w:r>
      <w:r>
        <w:rPr>
          <w:rFonts w:ascii="Times New Roman" w:eastAsia="Times New Roman" w:hAnsi="Times New Roman" w:cs="Times New Roman"/>
          <w:color w:val="000000"/>
          <w:sz w:val="28"/>
          <w:szCs w:val="28"/>
          <w:lang w:val="ru-RU"/>
        </w:rPr>
        <w:t>ь</w:t>
      </w:r>
      <w:r w:rsidRPr="003078CA">
        <w:rPr>
          <w:rFonts w:ascii="Times New Roman" w:eastAsia="Times New Roman" w:hAnsi="Times New Roman" w:cs="Times New Roman"/>
          <w:color w:val="000000"/>
          <w:sz w:val="28"/>
          <w:szCs w:val="28"/>
        </w:rPr>
        <w:t xml:space="preserve"> позволяет рассчитать, что каждый дополнительный переселенец генерирует косвенный прирост регионального продукта через агломерационные эффекты, развитие сферы услуг и стимулирование потребительского спроса.</w:t>
      </w:r>
      <w:r>
        <w:rPr>
          <w:rFonts w:ascii="Times New Roman" w:eastAsia="Times New Roman" w:hAnsi="Times New Roman" w:cs="Times New Roman"/>
          <w:color w:val="000000"/>
          <w:sz w:val="28"/>
          <w:szCs w:val="28"/>
          <w:lang w:val="ru-RU"/>
        </w:rPr>
        <w:t xml:space="preserve"> Но данные эффекты не учитываются в экономическом эффекте с целью сохранения консервативного подхода в прогнозах (занижен будущий эффект).</w:t>
      </w:r>
    </w:p>
    <w:p w14:paraId="338A8022"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i/>
          <w:color w:val="000000"/>
          <w:sz w:val="28"/>
          <w:szCs w:val="28"/>
        </w:rPr>
      </w:pPr>
      <w:r w:rsidRPr="003078CA">
        <w:rPr>
          <w:rFonts w:ascii="Times New Roman" w:eastAsia="Times New Roman" w:hAnsi="Times New Roman" w:cs="Times New Roman"/>
          <w:i/>
          <w:color w:val="000000"/>
          <w:sz w:val="28"/>
          <w:szCs w:val="28"/>
        </w:rPr>
        <w:t>3. Социальные эффекты и экстерналии</w:t>
      </w:r>
    </w:p>
    <w:p w14:paraId="636260CE"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Также следует учитывать в модели</w:t>
      </w:r>
      <w:r w:rsidRPr="003078CA">
        <w:rPr>
          <w:rFonts w:ascii="Times New Roman" w:eastAsia="Times New Roman" w:hAnsi="Times New Roman" w:cs="Times New Roman"/>
          <w:color w:val="000000"/>
          <w:sz w:val="28"/>
          <w:szCs w:val="28"/>
        </w:rPr>
        <w:t xml:space="preserve"> снижение социальной нагрузки в регионах-донорах (сокращение безработицы, нагрузки на социальную инфраструктуру) и положительные демографические эффекты в регионах-реципиентах. </w:t>
      </w:r>
      <w:r>
        <w:rPr>
          <w:rFonts w:ascii="Times New Roman" w:eastAsia="Times New Roman" w:hAnsi="Times New Roman" w:cs="Times New Roman"/>
          <w:color w:val="000000"/>
          <w:sz w:val="28"/>
          <w:szCs w:val="28"/>
          <w:lang w:val="ru-RU"/>
        </w:rPr>
        <w:t xml:space="preserve">За счет сокращения </w:t>
      </w:r>
      <w:r w:rsidRPr="003078CA">
        <w:rPr>
          <w:rFonts w:ascii="Times New Roman" w:eastAsia="Times New Roman" w:hAnsi="Times New Roman" w:cs="Times New Roman"/>
          <w:color w:val="000000"/>
          <w:sz w:val="28"/>
          <w:szCs w:val="28"/>
        </w:rPr>
        <w:t>затрат на пособия по безработице и дополнительных доходов от налогов на недвижимость и потребление.</w:t>
      </w:r>
    </w:p>
    <w:p w14:paraId="5028B17A"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i/>
          <w:color w:val="000000"/>
          <w:sz w:val="28"/>
          <w:szCs w:val="28"/>
        </w:rPr>
      </w:pPr>
      <w:r w:rsidRPr="003078CA">
        <w:rPr>
          <w:rFonts w:ascii="Times New Roman" w:eastAsia="Times New Roman" w:hAnsi="Times New Roman" w:cs="Times New Roman"/>
          <w:i/>
          <w:color w:val="000000"/>
          <w:sz w:val="28"/>
          <w:szCs w:val="28"/>
        </w:rPr>
        <w:t>4. Динамическая корректировка и дисконтирование</w:t>
      </w:r>
    </w:p>
    <w:p w14:paraId="442D6BB6" w14:textId="21AFB66D" w:rsidR="00B4398C" w:rsidRPr="008E2095"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Все расчеты производились с применением дисконтирования денежных потоков по ставке 7% (средневзвешенная стоимость капитала для государственных проектов в Казахстане</w:t>
      </w:r>
      <w:r>
        <w:rPr>
          <w:rFonts w:ascii="Times New Roman" w:eastAsia="Times New Roman" w:hAnsi="Times New Roman" w:cs="Times New Roman"/>
          <w:color w:val="000000"/>
          <w:sz w:val="28"/>
          <w:szCs w:val="28"/>
          <w:lang w:val="ru-RU"/>
        </w:rPr>
        <w:t xml:space="preserve"> и социально значимых программ</w:t>
      </w:r>
      <w:r w:rsidRPr="003078CA">
        <w:rPr>
          <w:rFonts w:ascii="Times New Roman" w:eastAsia="Times New Roman" w:hAnsi="Times New Roman" w:cs="Times New Roman"/>
          <w:color w:val="000000"/>
          <w:sz w:val="28"/>
          <w:szCs w:val="28"/>
        </w:rPr>
        <w:t xml:space="preserve">) и горизонтом планирования 10 лет. </w:t>
      </w:r>
      <w:r>
        <w:rPr>
          <w:rFonts w:ascii="Times New Roman" w:eastAsia="Times New Roman" w:hAnsi="Times New Roman" w:cs="Times New Roman"/>
          <w:color w:val="000000"/>
          <w:sz w:val="28"/>
          <w:szCs w:val="28"/>
          <w:lang w:val="ru-RU"/>
        </w:rPr>
        <w:t>В расчетах используется аннуитетный фактор</w:t>
      </w:r>
      <w:r w:rsidRPr="00A86730">
        <w:rPr>
          <w:rFonts w:ascii="Times New Roman" w:eastAsia="Times New Roman" w:hAnsi="Times New Roman" w:cs="Times New Roman"/>
          <w:color w:val="000000"/>
          <w:sz w:val="28"/>
          <w:szCs w:val="28"/>
        </w:rPr>
        <w:t xml:space="preserve"> AF = (1-(1+</w:t>
      </w:r>
      <w:proofErr w:type="gramStart"/>
      <w:r w:rsidRPr="00A86730">
        <w:rPr>
          <w:rFonts w:ascii="Times New Roman" w:eastAsia="Times New Roman" w:hAnsi="Times New Roman" w:cs="Times New Roman"/>
          <w:color w:val="000000"/>
          <w:sz w:val="28"/>
          <w:szCs w:val="28"/>
        </w:rPr>
        <w:t>r)^</w:t>
      </w:r>
      <w:proofErr w:type="gramEnd"/>
      <w:r w:rsidRPr="00A86730">
        <w:rPr>
          <w:rFonts w:ascii="Times New Roman" w:eastAsia="Times New Roman" w:hAnsi="Times New Roman" w:cs="Times New Roman"/>
          <w:color w:val="000000"/>
          <w:sz w:val="28"/>
          <w:szCs w:val="28"/>
        </w:rPr>
        <w:t>-T)/r</w:t>
      </w:r>
      <w:r>
        <w:rPr>
          <w:rFonts w:ascii="Times New Roman" w:eastAsia="Times New Roman" w:hAnsi="Times New Roman" w:cs="Times New Roman"/>
          <w:color w:val="000000"/>
          <w:sz w:val="28"/>
          <w:szCs w:val="28"/>
          <w:lang w:val="ru-RU"/>
        </w:rPr>
        <w:t xml:space="preserve">, где Т – является периодом (10 лет), а </w:t>
      </w:r>
      <w:r>
        <w:rPr>
          <w:rFonts w:ascii="Times New Roman" w:eastAsia="Times New Roman" w:hAnsi="Times New Roman" w:cs="Times New Roman"/>
          <w:color w:val="000000"/>
          <w:sz w:val="28"/>
          <w:szCs w:val="28"/>
          <w:lang w:val="en-US"/>
        </w:rPr>
        <w:t>r</w:t>
      </w:r>
      <w:r w:rsidRPr="00A86730">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lang w:val="ru-RU"/>
        </w:rPr>
        <w:t>– это ставка дисконтирования (</w:t>
      </w:r>
      <w:r w:rsidRPr="00B70968">
        <w:rPr>
          <w:rFonts w:ascii="Times New Roman" w:eastAsia="Times New Roman" w:hAnsi="Times New Roman" w:cs="Times New Roman"/>
          <w:color w:val="000000"/>
          <w:sz w:val="28"/>
          <w:szCs w:val="28"/>
          <w:lang w:val="ru-RU"/>
        </w:rPr>
        <w:t>7%</w:t>
      </w:r>
      <w:r>
        <w:rPr>
          <w:rFonts w:ascii="Times New Roman" w:eastAsia="Times New Roman" w:hAnsi="Times New Roman" w:cs="Times New Roman"/>
          <w:color w:val="000000"/>
          <w:sz w:val="28"/>
          <w:szCs w:val="28"/>
          <w:lang w:val="ru-RU"/>
        </w:rPr>
        <w:t xml:space="preserve">). В результате </w:t>
      </w:r>
      <w:r>
        <w:rPr>
          <w:rFonts w:ascii="Times New Roman" w:eastAsia="Times New Roman" w:hAnsi="Times New Roman" w:cs="Times New Roman"/>
          <w:color w:val="000000"/>
          <w:sz w:val="28"/>
          <w:szCs w:val="28"/>
          <w:lang w:val="en-US"/>
        </w:rPr>
        <w:t>AF</w:t>
      </w:r>
      <w:r w:rsidRPr="00B70968">
        <w:rPr>
          <w:rFonts w:ascii="Times New Roman" w:eastAsia="Times New Roman" w:hAnsi="Times New Roman" w:cs="Times New Roman"/>
          <w:color w:val="000000"/>
          <w:sz w:val="28"/>
          <w:szCs w:val="28"/>
          <w:lang w:val="ru-RU"/>
        </w:rPr>
        <w:t xml:space="preserve"> = 7</w:t>
      </w:r>
      <w:r>
        <w:rPr>
          <w:rFonts w:ascii="Times New Roman" w:eastAsia="Times New Roman" w:hAnsi="Times New Roman" w:cs="Times New Roman"/>
          <w:color w:val="000000"/>
          <w:sz w:val="28"/>
          <w:szCs w:val="28"/>
          <w:lang w:val="ru-RU"/>
        </w:rPr>
        <w:t xml:space="preserve">,02 (округленное значение). </w:t>
      </w:r>
      <w:r w:rsidRPr="003078CA">
        <w:rPr>
          <w:rFonts w:ascii="Times New Roman" w:eastAsia="Times New Roman" w:hAnsi="Times New Roman" w:cs="Times New Roman"/>
          <w:color w:val="000000"/>
          <w:sz w:val="28"/>
          <w:szCs w:val="28"/>
        </w:rPr>
        <w:t>Методология предусматривает ежегодную корректировку параметров на основе фактических данных о закрепляемости и экономической отдаче</w:t>
      </w:r>
      <w:r w:rsidR="008E2095">
        <w:rPr>
          <w:rFonts w:ascii="Times New Roman" w:eastAsia="Times New Roman" w:hAnsi="Times New Roman" w:cs="Times New Roman"/>
          <w:color w:val="000000"/>
          <w:sz w:val="28"/>
          <w:szCs w:val="28"/>
          <w:lang w:val="ru-RU"/>
        </w:rPr>
        <w:t xml:space="preserve">            </w:t>
      </w:r>
      <w:proofErr w:type="gramStart"/>
      <w:r w:rsidR="008E2095">
        <w:rPr>
          <w:rFonts w:ascii="Times New Roman" w:eastAsia="Times New Roman" w:hAnsi="Times New Roman" w:cs="Times New Roman"/>
          <w:color w:val="000000"/>
          <w:sz w:val="28"/>
          <w:szCs w:val="28"/>
          <w:lang w:val="ru-RU"/>
        </w:rPr>
        <w:t xml:space="preserve">   (</w:t>
      </w:r>
      <w:proofErr w:type="gramEnd"/>
      <w:r w:rsidR="008E2095">
        <w:rPr>
          <w:rFonts w:ascii="Times New Roman" w:eastAsia="Times New Roman" w:hAnsi="Times New Roman" w:cs="Times New Roman"/>
          <w:color w:val="000000"/>
          <w:sz w:val="28"/>
          <w:szCs w:val="28"/>
          <w:lang w:val="ru-RU"/>
        </w:rPr>
        <w:t>Приложение И).</w:t>
      </w:r>
    </w:p>
    <w:p w14:paraId="1D8A0F85" w14:textId="58BBEC3A"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Расчет ожидаемых социально-экономических эффектов представлен в таблице 3</w:t>
      </w:r>
      <w:r>
        <w:rPr>
          <w:rFonts w:ascii="Times New Roman" w:eastAsia="Times New Roman" w:hAnsi="Times New Roman" w:cs="Times New Roman"/>
          <w:color w:val="000000"/>
          <w:sz w:val="28"/>
          <w:szCs w:val="28"/>
          <w:lang w:val="ru-RU"/>
        </w:rPr>
        <w:t>4</w:t>
      </w:r>
      <w:r w:rsidRPr="003078CA">
        <w:rPr>
          <w:rFonts w:ascii="Times New Roman" w:eastAsia="Times New Roman" w:hAnsi="Times New Roman" w:cs="Times New Roman"/>
          <w:color w:val="000000"/>
          <w:sz w:val="28"/>
          <w:szCs w:val="28"/>
        </w:rPr>
        <w:t>.</w:t>
      </w:r>
    </w:p>
    <w:p w14:paraId="54821218" w14:textId="77777777" w:rsidR="00B4398C" w:rsidRPr="003078CA" w:rsidRDefault="00B4398C" w:rsidP="00B4398C">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1CFD0613" w14:textId="77777777" w:rsidR="00B4398C" w:rsidRDefault="00B4398C" w:rsidP="00B4398C">
      <w:pPr>
        <w:pBdr>
          <w:top w:val="nil"/>
          <w:left w:val="nil"/>
          <w:bottom w:val="nil"/>
          <w:right w:val="nil"/>
          <w:between w:val="nil"/>
        </w:pBdr>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 xml:space="preserve">Таблица </w:t>
      </w:r>
      <w:r w:rsidRPr="003078CA">
        <w:rPr>
          <w:rFonts w:ascii="Times New Roman" w:eastAsia="Times New Roman" w:hAnsi="Times New Roman" w:cs="Times New Roman"/>
          <w:color w:val="000000"/>
          <w:sz w:val="28"/>
          <w:szCs w:val="28"/>
          <w:lang w:val="ru-RU"/>
        </w:rPr>
        <w:t>3</w:t>
      </w:r>
      <w:r>
        <w:rPr>
          <w:rFonts w:ascii="Times New Roman" w:eastAsia="Times New Roman" w:hAnsi="Times New Roman" w:cs="Times New Roman"/>
          <w:color w:val="000000"/>
          <w:sz w:val="28"/>
          <w:szCs w:val="28"/>
          <w:lang w:val="ru-RU"/>
        </w:rPr>
        <w:t>4</w:t>
      </w:r>
      <w:r w:rsidRPr="003078CA">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Оценка эффектов по трем сценариям</w:t>
      </w:r>
    </w:p>
    <w:p w14:paraId="31DEDB33" w14:textId="77777777" w:rsidR="00B4398C" w:rsidRPr="008713D2" w:rsidRDefault="00B4398C" w:rsidP="00B4398C">
      <w:pPr>
        <w:pBdr>
          <w:top w:val="nil"/>
          <w:left w:val="nil"/>
          <w:bottom w:val="nil"/>
          <w:right w:val="nil"/>
          <w:between w:val="nil"/>
        </w:pBdr>
        <w:rPr>
          <w:rFonts w:ascii="Times New Roman" w:eastAsia="Times New Roman" w:hAnsi="Times New Roman" w:cs="Times New Roman"/>
          <w:color w:val="000000"/>
          <w:sz w:val="16"/>
          <w:szCs w:val="16"/>
          <w:lang w:val="ru-RU"/>
        </w:rPr>
      </w:pPr>
    </w:p>
    <w:tbl>
      <w:tblPr>
        <w:tblStyle w:val="afff4"/>
        <w:tblW w:w="9452" w:type="dxa"/>
        <w:tblLook w:val="04A0" w:firstRow="1" w:lastRow="0" w:firstColumn="1" w:lastColumn="0" w:noHBand="0" w:noVBand="1"/>
      </w:tblPr>
      <w:tblGrid>
        <w:gridCol w:w="3256"/>
        <w:gridCol w:w="1943"/>
        <w:gridCol w:w="2126"/>
        <w:gridCol w:w="2127"/>
      </w:tblGrid>
      <w:tr w:rsidR="00B4398C" w:rsidRPr="00921614" w14:paraId="475235D4" w14:textId="77777777" w:rsidTr="00B766EC">
        <w:trPr>
          <w:trHeight w:val="300"/>
        </w:trPr>
        <w:tc>
          <w:tcPr>
            <w:tcW w:w="3256" w:type="dxa"/>
            <w:noWrap/>
            <w:hideMark/>
          </w:tcPr>
          <w:p w14:paraId="4D8BF444" w14:textId="77777777" w:rsidR="00B4398C" w:rsidRPr="00921614" w:rsidRDefault="00B4398C" w:rsidP="00B766EC">
            <w:pPr>
              <w:jc w:val="left"/>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Параметры</w:t>
            </w:r>
          </w:p>
        </w:tc>
        <w:tc>
          <w:tcPr>
            <w:tcW w:w="1943" w:type="dxa"/>
            <w:noWrap/>
            <w:vAlign w:val="center"/>
            <w:hideMark/>
          </w:tcPr>
          <w:p w14:paraId="0D26AC26" w14:textId="77777777" w:rsidR="00B4398C" w:rsidRPr="00921614" w:rsidRDefault="00B4398C" w:rsidP="00B766EC">
            <w:pPr>
              <w:jc w:val="left"/>
              <w:rPr>
                <w:rFonts w:ascii="Times New Roman" w:eastAsia="Times New Roman" w:hAnsi="Times New Roman" w:cs="Times New Roman"/>
                <w:color w:val="000000"/>
                <w:sz w:val="24"/>
                <w:szCs w:val="24"/>
                <w:lang w:val="ru-RU"/>
              </w:rPr>
            </w:pPr>
            <w:r w:rsidRPr="00921614">
              <w:rPr>
                <w:rFonts w:ascii="Times New Roman" w:eastAsia="Times New Roman" w:hAnsi="Times New Roman" w:cs="Times New Roman"/>
                <w:color w:val="000000"/>
                <w:sz w:val="24"/>
                <w:szCs w:val="24"/>
              </w:rPr>
              <w:t>Консервативный сценарий (</w:t>
            </w:r>
            <w:r>
              <w:rPr>
                <w:rFonts w:ascii="Times New Roman" w:eastAsia="Times New Roman" w:hAnsi="Times New Roman" w:cs="Times New Roman"/>
                <w:color w:val="000000"/>
                <w:sz w:val="24"/>
                <w:szCs w:val="24"/>
                <w:lang w:val="ru-RU"/>
              </w:rPr>
              <w:t>75</w:t>
            </w:r>
            <w:r w:rsidRPr="00921614">
              <w:rPr>
                <w:rFonts w:ascii="Times New Roman" w:eastAsia="Times New Roman" w:hAnsi="Times New Roman" w:cs="Times New Roman"/>
                <w:color w:val="000000"/>
                <w:sz w:val="24"/>
                <w:szCs w:val="24"/>
              </w:rPr>
              <w:t>%)</w:t>
            </w:r>
          </w:p>
        </w:tc>
        <w:tc>
          <w:tcPr>
            <w:tcW w:w="2126" w:type="dxa"/>
            <w:noWrap/>
            <w:vAlign w:val="center"/>
            <w:hideMark/>
          </w:tcPr>
          <w:p w14:paraId="1FA6E04F" w14:textId="77777777" w:rsidR="00B4398C" w:rsidRPr="00921614" w:rsidRDefault="00B4398C" w:rsidP="00B766EC">
            <w:pPr>
              <w:jc w:val="left"/>
              <w:rPr>
                <w:rFonts w:ascii="Times New Roman" w:eastAsia="Times New Roman" w:hAnsi="Times New Roman" w:cs="Times New Roman"/>
                <w:color w:val="000000"/>
                <w:sz w:val="24"/>
                <w:szCs w:val="24"/>
                <w:lang w:val="ru-RU"/>
              </w:rPr>
            </w:pPr>
            <w:r w:rsidRPr="00921614">
              <w:rPr>
                <w:rFonts w:ascii="Times New Roman" w:eastAsia="Times New Roman" w:hAnsi="Times New Roman" w:cs="Times New Roman"/>
                <w:color w:val="000000"/>
                <w:sz w:val="24"/>
                <w:szCs w:val="24"/>
              </w:rPr>
              <w:t>Базовый сценарий (</w:t>
            </w:r>
            <w:r>
              <w:rPr>
                <w:rFonts w:ascii="Times New Roman" w:eastAsia="Times New Roman" w:hAnsi="Times New Roman" w:cs="Times New Roman"/>
                <w:color w:val="000000"/>
                <w:sz w:val="24"/>
                <w:szCs w:val="24"/>
                <w:lang w:val="ru-RU"/>
              </w:rPr>
              <w:t>85</w:t>
            </w:r>
            <w:r w:rsidRPr="00921614">
              <w:rPr>
                <w:rFonts w:ascii="Times New Roman" w:eastAsia="Times New Roman" w:hAnsi="Times New Roman" w:cs="Times New Roman"/>
                <w:color w:val="000000"/>
                <w:sz w:val="24"/>
                <w:szCs w:val="24"/>
              </w:rPr>
              <w:t>%)</w:t>
            </w:r>
          </w:p>
        </w:tc>
        <w:tc>
          <w:tcPr>
            <w:tcW w:w="2127" w:type="dxa"/>
            <w:noWrap/>
            <w:vAlign w:val="center"/>
            <w:hideMark/>
          </w:tcPr>
          <w:p w14:paraId="5FF7FA82" w14:textId="77777777" w:rsidR="00B4398C" w:rsidRPr="00921614" w:rsidRDefault="00B4398C" w:rsidP="00B766EC">
            <w:pPr>
              <w:jc w:val="left"/>
              <w:rPr>
                <w:rFonts w:ascii="Times New Roman" w:eastAsia="Times New Roman" w:hAnsi="Times New Roman" w:cs="Times New Roman"/>
                <w:color w:val="000000"/>
                <w:sz w:val="24"/>
                <w:szCs w:val="24"/>
                <w:lang w:val="ru-RU"/>
              </w:rPr>
            </w:pPr>
            <w:r w:rsidRPr="00921614">
              <w:rPr>
                <w:rFonts w:ascii="Times New Roman" w:eastAsia="Times New Roman" w:hAnsi="Times New Roman" w:cs="Times New Roman"/>
                <w:color w:val="000000"/>
                <w:sz w:val="24"/>
                <w:szCs w:val="24"/>
              </w:rPr>
              <w:t>Оптимистичный сценарий (</w:t>
            </w:r>
            <w:r>
              <w:rPr>
                <w:rFonts w:ascii="Times New Roman" w:eastAsia="Times New Roman" w:hAnsi="Times New Roman" w:cs="Times New Roman"/>
                <w:color w:val="000000"/>
                <w:sz w:val="24"/>
                <w:szCs w:val="24"/>
                <w:lang w:val="ru-RU"/>
              </w:rPr>
              <w:t>90</w:t>
            </w:r>
            <w:r w:rsidRPr="00921614">
              <w:rPr>
                <w:rFonts w:ascii="Times New Roman" w:eastAsia="Times New Roman" w:hAnsi="Times New Roman" w:cs="Times New Roman"/>
                <w:color w:val="000000"/>
                <w:sz w:val="24"/>
                <w:szCs w:val="24"/>
              </w:rPr>
              <w:t>%)</w:t>
            </w:r>
          </w:p>
        </w:tc>
      </w:tr>
      <w:tr w:rsidR="00B4398C" w:rsidRPr="00921614" w14:paraId="4E5A1850" w14:textId="77777777" w:rsidTr="00B766EC">
        <w:trPr>
          <w:trHeight w:val="300"/>
        </w:trPr>
        <w:tc>
          <w:tcPr>
            <w:tcW w:w="3256" w:type="dxa"/>
            <w:noWrap/>
            <w:hideMark/>
          </w:tcPr>
          <w:p w14:paraId="37E7CF5F" w14:textId="77777777" w:rsidR="00B4398C" w:rsidRPr="00921614" w:rsidRDefault="00B4398C" w:rsidP="00B766EC">
            <w:pPr>
              <w:jc w:val="left"/>
              <w:rPr>
                <w:rFonts w:ascii="Times New Roman" w:eastAsia="Times New Roman" w:hAnsi="Times New Roman" w:cs="Times New Roman"/>
                <w:color w:val="000000"/>
                <w:sz w:val="24"/>
                <w:szCs w:val="24"/>
                <w:lang w:val="ru-RU"/>
              </w:rPr>
            </w:pPr>
            <w:r w:rsidRPr="00921614">
              <w:rPr>
                <w:rFonts w:ascii="Times New Roman" w:eastAsia="Times New Roman" w:hAnsi="Times New Roman" w:cs="Times New Roman"/>
                <w:color w:val="000000"/>
                <w:sz w:val="24"/>
                <w:szCs w:val="24"/>
                <w:lang w:val="ru-RU"/>
              </w:rPr>
              <w:t xml:space="preserve">PV </w:t>
            </w:r>
            <w:r>
              <w:rPr>
                <w:rFonts w:ascii="Times New Roman" w:eastAsia="Times New Roman" w:hAnsi="Times New Roman" w:cs="Times New Roman"/>
                <w:color w:val="000000"/>
                <w:sz w:val="24"/>
                <w:szCs w:val="24"/>
                <w:lang w:val="ru-RU"/>
              </w:rPr>
              <w:t>на чел.</w:t>
            </w:r>
            <w:r w:rsidRPr="00921614">
              <w:rPr>
                <w:rFonts w:ascii="Times New Roman" w:eastAsia="Times New Roman" w:hAnsi="Times New Roman" w:cs="Times New Roman"/>
                <w:color w:val="000000"/>
                <w:sz w:val="24"/>
                <w:szCs w:val="24"/>
                <w:lang w:val="ru-RU"/>
              </w:rPr>
              <w:t>, KZT</w:t>
            </w:r>
          </w:p>
        </w:tc>
        <w:tc>
          <w:tcPr>
            <w:tcW w:w="1943" w:type="dxa"/>
            <w:noWrap/>
            <w:hideMark/>
          </w:tcPr>
          <w:p w14:paraId="530B42AE" w14:textId="77777777" w:rsidR="00B4398C" w:rsidRPr="00921614" w:rsidRDefault="00B4398C" w:rsidP="00B766EC">
            <w:pPr>
              <w:jc w:val="right"/>
              <w:rPr>
                <w:rFonts w:ascii="Times New Roman" w:eastAsia="Times New Roman" w:hAnsi="Times New Roman" w:cs="Times New Roman"/>
                <w:color w:val="000000"/>
                <w:sz w:val="24"/>
                <w:szCs w:val="24"/>
                <w:lang w:val="ru-RU"/>
              </w:rPr>
            </w:pPr>
            <w:r w:rsidRPr="00921614">
              <w:rPr>
                <w:rFonts w:ascii="Times New Roman" w:eastAsia="Times New Roman" w:hAnsi="Times New Roman" w:cs="Times New Roman"/>
                <w:color w:val="000000"/>
                <w:sz w:val="24"/>
                <w:szCs w:val="24"/>
                <w:lang w:val="ru-RU"/>
              </w:rPr>
              <w:t>2897227,38</w:t>
            </w:r>
          </w:p>
        </w:tc>
        <w:tc>
          <w:tcPr>
            <w:tcW w:w="2126" w:type="dxa"/>
            <w:noWrap/>
            <w:hideMark/>
          </w:tcPr>
          <w:p w14:paraId="7209FEE0" w14:textId="77777777" w:rsidR="00B4398C" w:rsidRPr="00921614" w:rsidRDefault="00B4398C" w:rsidP="00B766EC">
            <w:pPr>
              <w:jc w:val="right"/>
              <w:rPr>
                <w:rFonts w:ascii="Times New Roman" w:eastAsia="Times New Roman" w:hAnsi="Times New Roman" w:cs="Times New Roman"/>
                <w:color w:val="000000"/>
                <w:sz w:val="24"/>
                <w:szCs w:val="24"/>
                <w:lang w:val="ru-RU"/>
              </w:rPr>
            </w:pPr>
            <w:r w:rsidRPr="00921614">
              <w:rPr>
                <w:rFonts w:ascii="Times New Roman" w:eastAsia="Times New Roman" w:hAnsi="Times New Roman" w:cs="Times New Roman"/>
                <w:color w:val="000000"/>
                <w:sz w:val="24"/>
                <w:szCs w:val="24"/>
                <w:lang w:val="ru-RU"/>
              </w:rPr>
              <w:t>3283524,37</w:t>
            </w:r>
          </w:p>
        </w:tc>
        <w:tc>
          <w:tcPr>
            <w:tcW w:w="2127" w:type="dxa"/>
            <w:noWrap/>
            <w:hideMark/>
          </w:tcPr>
          <w:p w14:paraId="0483C646" w14:textId="77777777" w:rsidR="00B4398C" w:rsidRPr="00921614" w:rsidRDefault="00B4398C" w:rsidP="00B766EC">
            <w:pPr>
              <w:jc w:val="right"/>
              <w:rPr>
                <w:rFonts w:ascii="Times New Roman" w:eastAsia="Times New Roman" w:hAnsi="Times New Roman" w:cs="Times New Roman"/>
                <w:color w:val="000000"/>
                <w:sz w:val="24"/>
                <w:szCs w:val="24"/>
                <w:lang w:val="ru-RU"/>
              </w:rPr>
            </w:pPr>
            <w:r w:rsidRPr="00921614">
              <w:rPr>
                <w:rFonts w:ascii="Times New Roman" w:eastAsia="Times New Roman" w:hAnsi="Times New Roman" w:cs="Times New Roman"/>
                <w:color w:val="000000"/>
                <w:sz w:val="24"/>
                <w:szCs w:val="24"/>
                <w:lang w:val="ru-RU"/>
              </w:rPr>
              <w:t>3476672,86</w:t>
            </w:r>
          </w:p>
        </w:tc>
      </w:tr>
      <w:tr w:rsidR="00B4398C" w:rsidRPr="00921614" w14:paraId="0A4C5BEA" w14:textId="77777777" w:rsidTr="00B766EC">
        <w:trPr>
          <w:trHeight w:val="300"/>
        </w:trPr>
        <w:tc>
          <w:tcPr>
            <w:tcW w:w="3256" w:type="dxa"/>
            <w:noWrap/>
            <w:hideMark/>
          </w:tcPr>
          <w:p w14:paraId="71638755" w14:textId="77777777" w:rsidR="00B4398C" w:rsidRPr="00921614" w:rsidRDefault="00B4398C" w:rsidP="00B766EC">
            <w:pPr>
              <w:jc w:val="left"/>
              <w:rPr>
                <w:rFonts w:ascii="Times New Roman" w:eastAsia="Times New Roman" w:hAnsi="Times New Roman" w:cs="Times New Roman"/>
                <w:color w:val="000000"/>
                <w:sz w:val="24"/>
                <w:szCs w:val="24"/>
                <w:lang w:val="ru-RU"/>
              </w:rPr>
            </w:pPr>
            <w:r w:rsidRPr="00921614">
              <w:rPr>
                <w:rFonts w:ascii="Times New Roman" w:eastAsia="Times New Roman" w:hAnsi="Times New Roman" w:cs="Times New Roman"/>
                <w:color w:val="000000"/>
                <w:sz w:val="24"/>
                <w:szCs w:val="24"/>
                <w:lang w:val="ru-RU"/>
              </w:rPr>
              <w:t>Cost</w:t>
            </w:r>
            <w:r>
              <w:rPr>
                <w:rFonts w:ascii="Times New Roman" w:eastAsia="Times New Roman" w:hAnsi="Times New Roman" w:cs="Times New Roman"/>
                <w:color w:val="000000"/>
                <w:sz w:val="24"/>
                <w:szCs w:val="24"/>
                <w:lang w:val="ru-RU"/>
              </w:rPr>
              <w:t xml:space="preserve"> (расходы</w:t>
            </w:r>
            <w:r w:rsidRPr="00921614">
              <w:rPr>
                <w:rFonts w:ascii="Times New Roman" w:eastAsia="Times New Roman" w:hAnsi="Times New Roman" w:cs="Times New Roman"/>
                <w:color w:val="000000"/>
                <w:sz w:val="24"/>
                <w:szCs w:val="24"/>
                <w:lang w:val="ru-RU"/>
              </w:rPr>
              <w:t xml:space="preserve"> </w:t>
            </w:r>
            <w:r>
              <w:rPr>
                <w:rFonts w:ascii="Times New Roman" w:eastAsia="Times New Roman" w:hAnsi="Times New Roman" w:cs="Times New Roman"/>
                <w:color w:val="000000"/>
                <w:sz w:val="24"/>
                <w:szCs w:val="24"/>
                <w:lang w:val="ru-RU"/>
              </w:rPr>
              <w:t>на чел.)</w:t>
            </w:r>
            <w:r w:rsidRPr="00921614">
              <w:rPr>
                <w:rFonts w:ascii="Times New Roman" w:eastAsia="Times New Roman" w:hAnsi="Times New Roman" w:cs="Times New Roman"/>
                <w:color w:val="000000"/>
                <w:sz w:val="24"/>
                <w:szCs w:val="24"/>
                <w:lang w:val="ru-RU"/>
              </w:rPr>
              <w:t>, KZT</w:t>
            </w:r>
          </w:p>
        </w:tc>
        <w:tc>
          <w:tcPr>
            <w:tcW w:w="1943" w:type="dxa"/>
            <w:noWrap/>
            <w:hideMark/>
          </w:tcPr>
          <w:p w14:paraId="124BB2A8" w14:textId="77777777" w:rsidR="00B4398C" w:rsidRPr="00921614" w:rsidRDefault="00B4398C" w:rsidP="00B766EC">
            <w:pPr>
              <w:jc w:val="right"/>
              <w:rPr>
                <w:rFonts w:ascii="Times New Roman" w:eastAsia="Times New Roman" w:hAnsi="Times New Roman" w:cs="Times New Roman"/>
                <w:color w:val="000000"/>
                <w:sz w:val="24"/>
                <w:szCs w:val="24"/>
                <w:lang w:val="ru-RU"/>
              </w:rPr>
            </w:pPr>
            <w:r w:rsidRPr="00921614">
              <w:rPr>
                <w:rFonts w:ascii="Times New Roman" w:eastAsia="Times New Roman" w:hAnsi="Times New Roman" w:cs="Times New Roman"/>
                <w:color w:val="000000"/>
                <w:sz w:val="24"/>
                <w:szCs w:val="24"/>
                <w:lang w:val="ru-RU"/>
              </w:rPr>
              <w:t>2700000</w:t>
            </w:r>
          </w:p>
        </w:tc>
        <w:tc>
          <w:tcPr>
            <w:tcW w:w="2126" w:type="dxa"/>
            <w:noWrap/>
            <w:hideMark/>
          </w:tcPr>
          <w:p w14:paraId="7D11845C" w14:textId="77777777" w:rsidR="00B4398C" w:rsidRPr="00921614" w:rsidRDefault="00B4398C" w:rsidP="00B766EC">
            <w:pPr>
              <w:jc w:val="right"/>
              <w:rPr>
                <w:rFonts w:ascii="Times New Roman" w:eastAsia="Times New Roman" w:hAnsi="Times New Roman" w:cs="Times New Roman"/>
                <w:color w:val="000000"/>
                <w:sz w:val="24"/>
                <w:szCs w:val="24"/>
                <w:lang w:val="ru-RU"/>
              </w:rPr>
            </w:pPr>
            <w:r w:rsidRPr="00921614">
              <w:rPr>
                <w:rFonts w:ascii="Times New Roman" w:eastAsia="Times New Roman" w:hAnsi="Times New Roman" w:cs="Times New Roman"/>
                <w:color w:val="000000"/>
                <w:sz w:val="24"/>
                <w:szCs w:val="24"/>
                <w:lang w:val="ru-RU"/>
              </w:rPr>
              <w:t>2700000</w:t>
            </w:r>
          </w:p>
        </w:tc>
        <w:tc>
          <w:tcPr>
            <w:tcW w:w="2127" w:type="dxa"/>
            <w:noWrap/>
            <w:hideMark/>
          </w:tcPr>
          <w:p w14:paraId="240FB981" w14:textId="77777777" w:rsidR="00B4398C" w:rsidRPr="00921614" w:rsidRDefault="00B4398C" w:rsidP="00B766EC">
            <w:pPr>
              <w:jc w:val="right"/>
              <w:rPr>
                <w:rFonts w:ascii="Times New Roman" w:eastAsia="Times New Roman" w:hAnsi="Times New Roman" w:cs="Times New Roman"/>
                <w:color w:val="000000"/>
                <w:sz w:val="24"/>
                <w:szCs w:val="24"/>
                <w:lang w:val="ru-RU"/>
              </w:rPr>
            </w:pPr>
            <w:r w:rsidRPr="00921614">
              <w:rPr>
                <w:rFonts w:ascii="Times New Roman" w:eastAsia="Times New Roman" w:hAnsi="Times New Roman" w:cs="Times New Roman"/>
                <w:color w:val="000000"/>
                <w:sz w:val="24"/>
                <w:szCs w:val="24"/>
                <w:lang w:val="ru-RU"/>
              </w:rPr>
              <w:t>2700000</w:t>
            </w:r>
          </w:p>
        </w:tc>
      </w:tr>
      <w:tr w:rsidR="00B4398C" w:rsidRPr="00921614" w14:paraId="0E194474" w14:textId="77777777" w:rsidTr="00B766EC">
        <w:trPr>
          <w:trHeight w:val="300"/>
        </w:trPr>
        <w:tc>
          <w:tcPr>
            <w:tcW w:w="3256" w:type="dxa"/>
            <w:noWrap/>
            <w:hideMark/>
          </w:tcPr>
          <w:p w14:paraId="2E6ECF84" w14:textId="77777777" w:rsidR="00B4398C" w:rsidRPr="00921614" w:rsidRDefault="00B4398C" w:rsidP="00B766EC">
            <w:pPr>
              <w:jc w:val="left"/>
              <w:rPr>
                <w:rFonts w:ascii="Times New Roman" w:eastAsia="Times New Roman" w:hAnsi="Times New Roman" w:cs="Times New Roman"/>
                <w:color w:val="000000"/>
                <w:sz w:val="24"/>
                <w:szCs w:val="24"/>
                <w:lang w:val="ru-RU"/>
              </w:rPr>
            </w:pPr>
            <w:r w:rsidRPr="00921614">
              <w:rPr>
                <w:rFonts w:ascii="Times New Roman" w:eastAsia="Times New Roman" w:hAnsi="Times New Roman" w:cs="Times New Roman"/>
                <w:color w:val="000000"/>
                <w:sz w:val="24"/>
                <w:szCs w:val="24"/>
                <w:lang w:val="ru-RU"/>
              </w:rPr>
              <w:t xml:space="preserve">NPV </w:t>
            </w:r>
            <w:r>
              <w:rPr>
                <w:rFonts w:ascii="Times New Roman" w:eastAsia="Times New Roman" w:hAnsi="Times New Roman" w:cs="Times New Roman"/>
                <w:color w:val="000000"/>
                <w:sz w:val="24"/>
                <w:szCs w:val="24"/>
                <w:lang w:val="ru-RU"/>
              </w:rPr>
              <w:t>на чел.</w:t>
            </w:r>
            <w:r w:rsidRPr="00921614">
              <w:rPr>
                <w:rFonts w:ascii="Times New Roman" w:eastAsia="Times New Roman" w:hAnsi="Times New Roman" w:cs="Times New Roman"/>
                <w:color w:val="000000"/>
                <w:sz w:val="24"/>
                <w:szCs w:val="24"/>
                <w:lang w:val="ru-RU"/>
              </w:rPr>
              <w:t>, KZT</w:t>
            </w:r>
          </w:p>
        </w:tc>
        <w:tc>
          <w:tcPr>
            <w:tcW w:w="1943" w:type="dxa"/>
            <w:noWrap/>
            <w:hideMark/>
          </w:tcPr>
          <w:p w14:paraId="6C1BB492" w14:textId="77777777" w:rsidR="00B4398C" w:rsidRPr="00921614" w:rsidRDefault="00B4398C" w:rsidP="00B766EC">
            <w:pPr>
              <w:jc w:val="right"/>
              <w:rPr>
                <w:rFonts w:ascii="Times New Roman" w:eastAsia="Times New Roman" w:hAnsi="Times New Roman" w:cs="Times New Roman"/>
                <w:color w:val="000000"/>
                <w:sz w:val="24"/>
                <w:szCs w:val="24"/>
                <w:lang w:val="ru-RU"/>
              </w:rPr>
            </w:pPr>
            <w:r w:rsidRPr="00921614">
              <w:rPr>
                <w:rFonts w:ascii="Times New Roman" w:eastAsia="Times New Roman" w:hAnsi="Times New Roman" w:cs="Times New Roman"/>
                <w:color w:val="000000"/>
                <w:sz w:val="24"/>
                <w:szCs w:val="24"/>
                <w:lang w:val="ru-RU"/>
              </w:rPr>
              <w:t>197227,38</w:t>
            </w:r>
          </w:p>
        </w:tc>
        <w:tc>
          <w:tcPr>
            <w:tcW w:w="2126" w:type="dxa"/>
            <w:noWrap/>
            <w:hideMark/>
          </w:tcPr>
          <w:p w14:paraId="7DEB3906" w14:textId="77777777" w:rsidR="00B4398C" w:rsidRPr="00921614" w:rsidRDefault="00B4398C" w:rsidP="00B766EC">
            <w:pPr>
              <w:jc w:val="right"/>
              <w:rPr>
                <w:rFonts w:ascii="Times New Roman" w:eastAsia="Times New Roman" w:hAnsi="Times New Roman" w:cs="Times New Roman"/>
                <w:color w:val="000000"/>
                <w:sz w:val="24"/>
                <w:szCs w:val="24"/>
                <w:lang w:val="ru-RU"/>
              </w:rPr>
            </w:pPr>
            <w:bookmarkStart w:id="18" w:name="_Hlk207343544"/>
            <w:r w:rsidRPr="00921614">
              <w:rPr>
                <w:rFonts w:ascii="Times New Roman" w:eastAsia="Times New Roman" w:hAnsi="Times New Roman" w:cs="Times New Roman"/>
                <w:color w:val="000000"/>
                <w:sz w:val="24"/>
                <w:szCs w:val="24"/>
                <w:lang w:val="ru-RU"/>
              </w:rPr>
              <w:t>583524</w:t>
            </w:r>
            <w:bookmarkEnd w:id="18"/>
            <w:r w:rsidRPr="00921614">
              <w:rPr>
                <w:rFonts w:ascii="Times New Roman" w:eastAsia="Times New Roman" w:hAnsi="Times New Roman" w:cs="Times New Roman"/>
                <w:color w:val="000000"/>
                <w:sz w:val="24"/>
                <w:szCs w:val="24"/>
                <w:lang w:val="ru-RU"/>
              </w:rPr>
              <w:t>,37</w:t>
            </w:r>
          </w:p>
        </w:tc>
        <w:tc>
          <w:tcPr>
            <w:tcW w:w="2127" w:type="dxa"/>
            <w:noWrap/>
            <w:hideMark/>
          </w:tcPr>
          <w:p w14:paraId="43F7A247" w14:textId="77777777" w:rsidR="00B4398C" w:rsidRPr="00921614" w:rsidRDefault="00B4398C" w:rsidP="00B766EC">
            <w:pPr>
              <w:jc w:val="right"/>
              <w:rPr>
                <w:rFonts w:ascii="Times New Roman" w:eastAsia="Times New Roman" w:hAnsi="Times New Roman" w:cs="Times New Roman"/>
                <w:color w:val="000000"/>
                <w:sz w:val="24"/>
                <w:szCs w:val="24"/>
                <w:lang w:val="ru-RU"/>
              </w:rPr>
            </w:pPr>
            <w:r w:rsidRPr="00921614">
              <w:rPr>
                <w:rFonts w:ascii="Times New Roman" w:eastAsia="Times New Roman" w:hAnsi="Times New Roman" w:cs="Times New Roman"/>
                <w:color w:val="000000"/>
                <w:sz w:val="24"/>
                <w:szCs w:val="24"/>
                <w:lang w:val="ru-RU"/>
              </w:rPr>
              <w:t>776672,86</w:t>
            </w:r>
          </w:p>
        </w:tc>
      </w:tr>
      <w:tr w:rsidR="00B4398C" w:rsidRPr="00921614" w14:paraId="414C8FD3" w14:textId="77777777" w:rsidTr="00B766EC">
        <w:trPr>
          <w:trHeight w:val="300"/>
        </w:trPr>
        <w:tc>
          <w:tcPr>
            <w:tcW w:w="3256" w:type="dxa"/>
            <w:noWrap/>
            <w:hideMark/>
          </w:tcPr>
          <w:p w14:paraId="7A63D4A1" w14:textId="77777777" w:rsidR="00B4398C" w:rsidRPr="00921614" w:rsidRDefault="00B4398C" w:rsidP="00B766EC">
            <w:pPr>
              <w:jc w:val="left"/>
              <w:rPr>
                <w:rFonts w:ascii="Times New Roman" w:eastAsia="Times New Roman" w:hAnsi="Times New Roman" w:cs="Times New Roman"/>
                <w:color w:val="000000"/>
                <w:sz w:val="24"/>
                <w:szCs w:val="24"/>
                <w:lang w:val="ru-RU"/>
              </w:rPr>
            </w:pPr>
            <w:r w:rsidRPr="00921614">
              <w:rPr>
                <w:rFonts w:ascii="Times New Roman" w:eastAsia="Times New Roman" w:hAnsi="Times New Roman" w:cs="Times New Roman"/>
                <w:color w:val="000000"/>
                <w:sz w:val="24"/>
                <w:szCs w:val="24"/>
                <w:lang w:val="ru-RU"/>
              </w:rPr>
              <w:t>BCR (PV/Cost)</w:t>
            </w:r>
          </w:p>
        </w:tc>
        <w:tc>
          <w:tcPr>
            <w:tcW w:w="1943" w:type="dxa"/>
            <w:noWrap/>
            <w:hideMark/>
          </w:tcPr>
          <w:p w14:paraId="62E1110F" w14:textId="77777777" w:rsidR="00B4398C" w:rsidRPr="00921614" w:rsidRDefault="00B4398C" w:rsidP="00B766EC">
            <w:pPr>
              <w:jc w:val="right"/>
              <w:rPr>
                <w:rFonts w:ascii="Times New Roman" w:eastAsia="Times New Roman" w:hAnsi="Times New Roman" w:cs="Times New Roman"/>
                <w:color w:val="000000"/>
                <w:sz w:val="24"/>
                <w:szCs w:val="24"/>
                <w:lang w:val="ru-RU"/>
              </w:rPr>
            </w:pPr>
            <w:r w:rsidRPr="00921614">
              <w:rPr>
                <w:rFonts w:ascii="Times New Roman" w:eastAsia="Times New Roman" w:hAnsi="Times New Roman" w:cs="Times New Roman"/>
                <w:color w:val="000000"/>
                <w:sz w:val="24"/>
                <w:szCs w:val="24"/>
                <w:lang w:val="ru-RU"/>
              </w:rPr>
              <w:t>1,07</w:t>
            </w:r>
          </w:p>
        </w:tc>
        <w:tc>
          <w:tcPr>
            <w:tcW w:w="2126" w:type="dxa"/>
            <w:noWrap/>
            <w:hideMark/>
          </w:tcPr>
          <w:p w14:paraId="6F584DEE" w14:textId="77777777" w:rsidR="00B4398C" w:rsidRPr="00921614" w:rsidRDefault="00B4398C" w:rsidP="00B766EC">
            <w:pPr>
              <w:jc w:val="right"/>
              <w:rPr>
                <w:rFonts w:ascii="Times New Roman" w:eastAsia="Times New Roman" w:hAnsi="Times New Roman" w:cs="Times New Roman"/>
                <w:color w:val="000000"/>
                <w:sz w:val="24"/>
                <w:szCs w:val="24"/>
                <w:lang w:val="ru-RU"/>
              </w:rPr>
            </w:pPr>
            <w:r w:rsidRPr="00921614">
              <w:rPr>
                <w:rFonts w:ascii="Times New Roman" w:eastAsia="Times New Roman" w:hAnsi="Times New Roman" w:cs="Times New Roman"/>
                <w:color w:val="000000"/>
                <w:sz w:val="24"/>
                <w:szCs w:val="24"/>
                <w:lang w:val="ru-RU"/>
              </w:rPr>
              <w:t>1,21</w:t>
            </w:r>
          </w:p>
        </w:tc>
        <w:tc>
          <w:tcPr>
            <w:tcW w:w="2127" w:type="dxa"/>
            <w:noWrap/>
            <w:hideMark/>
          </w:tcPr>
          <w:p w14:paraId="29B2895D" w14:textId="77777777" w:rsidR="00B4398C" w:rsidRPr="00921614" w:rsidRDefault="00B4398C" w:rsidP="00B766EC">
            <w:pPr>
              <w:jc w:val="right"/>
              <w:rPr>
                <w:rFonts w:ascii="Times New Roman" w:eastAsia="Times New Roman" w:hAnsi="Times New Roman" w:cs="Times New Roman"/>
                <w:color w:val="000000"/>
                <w:sz w:val="24"/>
                <w:szCs w:val="24"/>
                <w:lang w:val="ru-RU"/>
              </w:rPr>
            </w:pPr>
            <w:r w:rsidRPr="00921614">
              <w:rPr>
                <w:rFonts w:ascii="Times New Roman" w:eastAsia="Times New Roman" w:hAnsi="Times New Roman" w:cs="Times New Roman"/>
                <w:color w:val="000000"/>
                <w:sz w:val="24"/>
                <w:szCs w:val="24"/>
                <w:lang w:val="ru-RU"/>
              </w:rPr>
              <w:t>1,28</w:t>
            </w:r>
          </w:p>
        </w:tc>
      </w:tr>
      <w:tr w:rsidR="00B4398C" w:rsidRPr="00921614" w14:paraId="211DADA3" w14:textId="77777777" w:rsidTr="00B766EC">
        <w:trPr>
          <w:trHeight w:val="300"/>
        </w:trPr>
        <w:tc>
          <w:tcPr>
            <w:tcW w:w="3256" w:type="dxa"/>
            <w:noWrap/>
          </w:tcPr>
          <w:p w14:paraId="31365FBB" w14:textId="77777777" w:rsidR="00B4398C" w:rsidRPr="0053013A" w:rsidRDefault="00B4398C" w:rsidP="00B766EC">
            <w:pPr>
              <w:jc w:val="left"/>
              <w:rPr>
                <w:rFonts w:ascii="Times New Roman" w:eastAsia="Times New Roman" w:hAnsi="Times New Roman" w:cs="Times New Roman"/>
                <w:color w:val="000000"/>
                <w:sz w:val="24"/>
                <w:szCs w:val="24"/>
                <w:lang w:val="ru-RU"/>
              </w:rPr>
            </w:pPr>
            <w:r w:rsidRPr="0053013A">
              <w:rPr>
                <w:rFonts w:ascii="Times New Roman" w:hAnsi="Times New Roman" w:cs="Times New Roman"/>
                <w:sz w:val="24"/>
                <w:szCs w:val="24"/>
              </w:rPr>
              <w:t>N (</w:t>
            </w:r>
            <w:r>
              <w:rPr>
                <w:rFonts w:ascii="Times New Roman" w:hAnsi="Times New Roman" w:cs="Times New Roman"/>
                <w:sz w:val="24"/>
                <w:szCs w:val="24"/>
                <w:lang w:val="ru-RU"/>
              </w:rPr>
              <w:t>число переселенцев</w:t>
            </w:r>
            <w:r w:rsidRPr="0053013A">
              <w:rPr>
                <w:rFonts w:ascii="Times New Roman" w:hAnsi="Times New Roman" w:cs="Times New Roman"/>
                <w:sz w:val="24"/>
                <w:szCs w:val="24"/>
              </w:rPr>
              <w:t>)</w:t>
            </w:r>
            <w:r>
              <w:rPr>
                <w:rFonts w:ascii="Times New Roman" w:hAnsi="Times New Roman" w:cs="Times New Roman"/>
                <w:sz w:val="24"/>
                <w:szCs w:val="24"/>
                <w:lang w:val="ru-RU"/>
              </w:rPr>
              <w:t>, чел.</w:t>
            </w:r>
          </w:p>
        </w:tc>
        <w:tc>
          <w:tcPr>
            <w:tcW w:w="1943" w:type="dxa"/>
            <w:noWrap/>
          </w:tcPr>
          <w:p w14:paraId="0E0346C1" w14:textId="77777777" w:rsidR="00B4398C" w:rsidRPr="0053013A" w:rsidRDefault="00B4398C" w:rsidP="00B766EC">
            <w:pPr>
              <w:jc w:val="right"/>
              <w:rPr>
                <w:rFonts w:ascii="Times New Roman" w:eastAsia="Times New Roman" w:hAnsi="Times New Roman" w:cs="Times New Roman"/>
                <w:color w:val="000000"/>
                <w:sz w:val="24"/>
                <w:szCs w:val="24"/>
                <w:lang w:val="ru-RU"/>
              </w:rPr>
            </w:pPr>
            <w:r w:rsidRPr="0053013A">
              <w:rPr>
                <w:rFonts w:ascii="Times New Roman" w:hAnsi="Times New Roman" w:cs="Times New Roman"/>
                <w:sz w:val="24"/>
                <w:szCs w:val="24"/>
              </w:rPr>
              <w:t>6450</w:t>
            </w:r>
          </w:p>
        </w:tc>
        <w:tc>
          <w:tcPr>
            <w:tcW w:w="2126" w:type="dxa"/>
            <w:noWrap/>
          </w:tcPr>
          <w:p w14:paraId="2EBE07F9" w14:textId="77777777" w:rsidR="00B4398C" w:rsidRPr="0053013A" w:rsidRDefault="00B4398C" w:rsidP="00B766EC">
            <w:pPr>
              <w:jc w:val="right"/>
              <w:rPr>
                <w:rFonts w:ascii="Times New Roman" w:eastAsia="Times New Roman" w:hAnsi="Times New Roman" w:cs="Times New Roman"/>
                <w:color w:val="000000"/>
                <w:sz w:val="24"/>
                <w:szCs w:val="24"/>
                <w:lang w:val="ru-RU"/>
              </w:rPr>
            </w:pPr>
            <w:r w:rsidRPr="0053013A">
              <w:rPr>
                <w:rFonts w:ascii="Times New Roman" w:hAnsi="Times New Roman" w:cs="Times New Roman"/>
                <w:sz w:val="24"/>
                <w:szCs w:val="24"/>
              </w:rPr>
              <w:t>6450</w:t>
            </w:r>
          </w:p>
        </w:tc>
        <w:tc>
          <w:tcPr>
            <w:tcW w:w="2127" w:type="dxa"/>
            <w:noWrap/>
          </w:tcPr>
          <w:p w14:paraId="4B44953A" w14:textId="77777777" w:rsidR="00B4398C" w:rsidRPr="0053013A" w:rsidRDefault="00B4398C" w:rsidP="00B766EC">
            <w:pPr>
              <w:jc w:val="right"/>
              <w:rPr>
                <w:rFonts w:ascii="Times New Roman" w:eastAsia="Times New Roman" w:hAnsi="Times New Roman" w:cs="Times New Roman"/>
                <w:color w:val="000000"/>
                <w:sz w:val="24"/>
                <w:szCs w:val="24"/>
                <w:lang w:val="ru-RU"/>
              </w:rPr>
            </w:pPr>
            <w:r w:rsidRPr="0053013A">
              <w:rPr>
                <w:rFonts w:ascii="Times New Roman" w:hAnsi="Times New Roman" w:cs="Times New Roman"/>
                <w:sz w:val="24"/>
                <w:szCs w:val="24"/>
              </w:rPr>
              <w:t>6450</w:t>
            </w:r>
          </w:p>
        </w:tc>
      </w:tr>
      <w:tr w:rsidR="00B4398C" w:rsidRPr="00921614" w14:paraId="52A41A6E" w14:textId="77777777" w:rsidTr="00B766EC">
        <w:trPr>
          <w:trHeight w:val="300"/>
        </w:trPr>
        <w:tc>
          <w:tcPr>
            <w:tcW w:w="3256" w:type="dxa"/>
            <w:noWrap/>
          </w:tcPr>
          <w:p w14:paraId="0A9AF858" w14:textId="77777777" w:rsidR="00B4398C" w:rsidRPr="0053013A" w:rsidRDefault="00B4398C" w:rsidP="00B766EC">
            <w:pPr>
              <w:jc w:val="left"/>
              <w:rPr>
                <w:rFonts w:ascii="Times New Roman" w:eastAsia="Times New Roman" w:hAnsi="Times New Roman" w:cs="Times New Roman"/>
                <w:color w:val="000000"/>
                <w:sz w:val="24"/>
                <w:szCs w:val="24"/>
                <w:lang w:val="ru-RU"/>
              </w:rPr>
            </w:pPr>
            <w:r w:rsidRPr="0053013A">
              <w:rPr>
                <w:rFonts w:ascii="Times New Roman" w:hAnsi="Times New Roman" w:cs="Times New Roman"/>
                <w:sz w:val="24"/>
                <w:szCs w:val="24"/>
              </w:rPr>
              <w:t xml:space="preserve">Total PV, </w:t>
            </w:r>
            <w:r>
              <w:rPr>
                <w:rFonts w:ascii="Times New Roman" w:hAnsi="Times New Roman" w:cs="Times New Roman"/>
                <w:sz w:val="24"/>
                <w:szCs w:val="24"/>
                <w:lang w:val="ru-RU"/>
              </w:rPr>
              <w:t xml:space="preserve">млн. </w:t>
            </w:r>
            <w:r w:rsidRPr="0053013A">
              <w:rPr>
                <w:rFonts w:ascii="Times New Roman" w:hAnsi="Times New Roman" w:cs="Times New Roman"/>
                <w:sz w:val="24"/>
                <w:szCs w:val="24"/>
              </w:rPr>
              <w:t>KZT</w:t>
            </w:r>
          </w:p>
        </w:tc>
        <w:tc>
          <w:tcPr>
            <w:tcW w:w="1943" w:type="dxa"/>
            <w:noWrap/>
          </w:tcPr>
          <w:p w14:paraId="76360F4C" w14:textId="77777777" w:rsidR="00B4398C" w:rsidRPr="0053013A" w:rsidRDefault="00B4398C" w:rsidP="00B766EC">
            <w:pPr>
              <w:jc w:val="right"/>
              <w:rPr>
                <w:rFonts w:ascii="Times New Roman" w:eastAsia="Times New Roman" w:hAnsi="Times New Roman" w:cs="Times New Roman"/>
                <w:color w:val="000000"/>
                <w:sz w:val="24"/>
                <w:szCs w:val="24"/>
                <w:lang w:val="ru-RU"/>
              </w:rPr>
            </w:pPr>
            <w:r w:rsidRPr="0053013A">
              <w:rPr>
                <w:rFonts w:ascii="Times New Roman" w:hAnsi="Times New Roman" w:cs="Times New Roman"/>
                <w:sz w:val="24"/>
                <w:szCs w:val="24"/>
              </w:rPr>
              <w:t>18687</w:t>
            </w:r>
          </w:p>
        </w:tc>
        <w:tc>
          <w:tcPr>
            <w:tcW w:w="2126" w:type="dxa"/>
            <w:noWrap/>
          </w:tcPr>
          <w:p w14:paraId="12F5D3D1" w14:textId="77777777" w:rsidR="00B4398C" w:rsidRPr="0053013A" w:rsidRDefault="00B4398C" w:rsidP="00B766EC">
            <w:pPr>
              <w:jc w:val="right"/>
              <w:rPr>
                <w:rFonts w:ascii="Times New Roman" w:eastAsia="Times New Roman" w:hAnsi="Times New Roman" w:cs="Times New Roman"/>
                <w:color w:val="000000"/>
                <w:sz w:val="24"/>
                <w:szCs w:val="24"/>
                <w:lang w:val="ru-RU"/>
              </w:rPr>
            </w:pPr>
            <w:r w:rsidRPr="0053013A">
              <w:rPr>
                <w:rFonts w:ascii="Times New Roman" w:hAnsi="Times New Roman" w:cs="Times New Roman"/>
                <w:sz w:val="24"/>
                <w:szCs w:val="24"/>
              </w:rPr>
              <w:t>21178</w:t>
            </w:r>
            <w:r>
              <w:rPr>
                <w:rFonts w:ascii="Times New Roman" w:hAnsi="Times New Roman" w:cs="Times New Roman"/>
                <w:sz w:val="24"/>
                <w:szCs w:val="24"/>
                <w:lang w:val="ru-RU"/>
              </w:rPr>
              <w:t>,</w:t>
            </w:r>
            <w:r w:rsidRPr="0053013A">
              <w:rPr>
                <w:rFonts w:ascii="Times New Roman" w:hAnsi="Times New Roman" w:cs="Times New Roman"/>
                <w:sz w:val="24"/>
                <w:szCs w:val="24"/>
              </w:rPr>
              <w:t>7</w:t>
            </w:r>
          </w:p>
        </w:tc>
        <w:tc>
          <w:tcPr>
            <w:tcW w:w="2127" w:type="dxa"/>
            <w:noWrap/>
          </w:tcPr>
          <w:p w14:paraId="7BCBC07B" w14:textId="77777777" w:rsidR="00B4398C" w:rsidRPr="0053013A" w:rsidRDefault="00B4398C" w:rsidP="00B766EC">
            <w:pPr>
              <w:jc w:val="right"/>
              <w:rPr>
                <w:rFonts w:ascii="Times New Roman" w:eastAsia="Times New Roman" w:hAnsi="Times New Roman" w:cs="Times New Roman"/>
                <w:color w:val="000000"/>
                <w:sz w:val="24"/>
                <w:szCs w:val="24"/>
                <w:lang w:val="ru-RU"/>
              </w:rPr>
            </w:pPr>
            <w:r w:rsidRPr="0053013A">
              <w:rPr>
                <w:rFonts w:ascii="Times New Roman" w:hAnsi="Times New Roman" w:cs="Times New Roman"/>
                <w:sz w:val="24"/>
                <w:szCs w:val="24"/>
              </w:rPr>
              <w:t>22424</w:t>
            </w:r>
            <w:r>
              <w:rPr>
                <w:rFonts w:ascii="Times New Roman" w:hAnsi="Times New Roman" w:cs="Times New Roman"/>
                <w:sz w:val="24"/>
                <w:szCs w:val="24"/>
                <w:lang w:val="ru-RU"/>
              </w:rPr>
              <w:t>,</w:t>
            </w:r>
            <w:r w:rsidRPr="0053013A">
              <w:rPr>
                <w:rFonts w:ascii="Times New Roman" w:hAnsi="Times New Roman" w:cs="Times New Roman"/>
                <w:sz w:val="24"/>
                <w:szCs w:val="24"/>
              </w:rPr>
              <w:t>5</w:t>
            </w:r>
          </w:p>
        </w:tc>
      </w:tr>
      <w:tr w:rsidR="00B4398C" w:rsidRPr="00921614" w14:paraId="27D53A38" w14:textId="77777777" w:rsidTr="00B766EC">
        <w:trPr>
          <w:trHeight w:val="300"/>
        </w:trPr>
        <w:tc>
          <w:tcPr>
            <w:tcW w:w="3256" w:type="dxa"/>
            <w:noWrap/>
          </w:tcPr>
          <w:p w14:paraId="7C96CF97" w14:textId="77777777" w:rsidR="00B4398C" w:rsidRPr="0053013A" w:rsidRDefault="00B4398C" w:rsidP="00B766EC">
            <w:pPr>
              <w:jc w:val="left"/>
              <w:rPr>
                <w:rFonts w:ascii="Times New Roman" w:eastAsia="Times New Roman" w:hAnsi="Times New Roman" w:cs="Times New Roman"/>
                <w:color w:val="000000"/>
                <w:sz w:val="24"/>
                <w:szCs w:val="24"/>
                <w:lang w:val="ru-RU"/>
              </w:rPr>
            </w:pPr>
            <w:r w:rsidRPr="0053013A">
              <w:rPr>
                <w:rFonts w:ascii="Times New Roman" w:hAnsi="Times New Roman" w:cs="Times New Roman"/>
                <w:sz w:val="24"/>
                <w:szCs w:val="24"/>
              </w:rPr>
              <w:t xml:space="preserve">Total Cost, </w:t>
            </w:r>
            <w:r>
              <w:rPr>
                <w:rFonts w:ascii="Times New Roman" w:hAnsi="Times New Roman" w:cs="Times New Roman"/>
                <w:sz w:val="24"/>
                <w:szCs w:val="24"/>
                <w:lang w:val="ru-RU"/>
              </w:rPr>
              <w:t xml:space="preserve">млн. </w:t>
            </w:r>
            <w:r w:rsidRPr="0053013A">
              <w:rPr>
                <w:rFonts w:ascii="Times New Roman" w:hAnsi="Times New Roman" w:cs="Times New Roman"/>
                <w:sz w:val="24"/>
                <w:szCs w:val="24"/>
              </w:rPr>
              <w:t>KZT</w:t>
            </w:r>
          </w:p>
        </w:tc>
        <w:tc>
          <w:tcPr>
            <w:tcW w:w="1943" w:type="dxa"/>
            <w:noWrap/>
          </w:tcPr>
          <w:p w14:paraId="40A6C7B2" w14:textId="77777777" w:rsidR="00B4398C" w:rsidRPr="0053013A" w:rsidRDefault="00B4398C" w:rsidP="00B766EC">
            <w:pPr>
              <w:jc w:val="right"/>
              <w:rPr>
                <w:rFonts w:ascii="Times New Roman" w:eastAsia="Times New Roman" w:hAnsi="Times New Roman" w:cs="Times New Roman"/>
                <w:color w:val="000000"/>
                <w:sz w:val="24"/>
                <w:szCs w:val="24"/>
                <w:lang w:val="ru-RU"/>
              </w:rPr>
            </w:pPr>
            <w:r w:rsidRPr="0053013A">
              <w:rPr>
                <w:rFonts w:ascii="Times New Roman" w:hAnsi="Times New Roman" w:cs="Times New Roman"/>
                <w:sz w:val="24"/>
                <w:szCs w:val="24"/>
              </w:rPr>
              <w:t>17415</w:t>
            </w:r>
          </w:p>
        </w:tc>
        <w:tc>
          <w:tcPr>
            <w:tcW w:w="2126" w:type="dxa"/>
            <w:noWrap/>
          </w:tcPr>
          <w:p w14:paraId="5947CA9C" w14:textId="77777777" w:rsidR="00B4398C" w:rsidRPr="0053013A" w:rsidRDefault="00B4398C" w:rsidP="00B766EC">
            <w:pPr>
              <w:jc w:val="right"/>
              <w:rPr>
                <w:rFonts w:ascii="Times New Roman" w:eastAsia="Times New Roman" w:hAnsi="Times New Roman" w:cs="Times New Roman"/>
                <w:color w:val="000000"/>
                <w:sz w:val="24"/>
                <w:szCs w:val="24"/>
                <w:lang w:val="ru-RU"/>
              </w:rPr>
            </w:pPr>
            <w:r w:rsidRPr="0053013A">
              <w:rPr>
                <w:rFonts w:ascii="Times New Roman" w:hAnsi="Times New Roman" w:cs="Times New Roman"/>
                <w:sz w:val="24"/>
                <w:szCs w:val="24"/>
              </w:rPr>
              <w:t>17415</w:t>
            </w:r>
          </w:p>
        </w:tc>
        <w:tc>
          <w:tcPr>
            <w:tcW w:w="2127" w:type="dxa"/>
            <w:noWrap/>
          </w:tcPr>
          <w:p w14:paraId="32349F6F" w14:textId="77777777" w:rsidR="00B4398C" w:rsidRPr="0053013A" w:rsidRDefault="00B4398C" w:rsidP="00B766EC">
            <w:pPr>
              <w:jc w:val="right"/>
              <w:rPr>
                <w:rFonts w:ascii="Times New Roman" w:eastAsia="Times New Roman" w:hAnsi="Times New Roman" w:cs="Times New Roman"/>
                <w:color w:val="000000"/>
                <w:sz w:val="24"/>
                <w:szCs w:val="24"/>
                <w:lang w:val="ru-RU"/>
              </w:rPr>
            </w:pPr>
            <w:r w:rsidRPr="0053013A">
              <w:rPr>
                <w:rFonts w:ascii="Times New Roman" w:hAnsi="Times New Roman" w:cs="Times New Roman"/>
                <w:sz w:val="24"/>
                <w:szCs w:val="24"/>
              </w:rPr>
              <w:t>17415</w:t>
            </w:r>
          </w:p>
        </w:tc>
      </w:tr>
      <w:tr w:rsidR="00B4398C" w:rsidRPr="00921614" w14:paraId="46590710" w14:textId="77777777" w:rsidTr="00B766EC">
        <w:trPr>
          <w:trHeight w:val="300"/>
        </w:trPr>
        <w:tc>
          <w:tcPr>
            <w:tcW w:w="3256" w:type="dxa"/>
            <w:noWrap/>
          </w:tcPr>
          <w:p w14:paraId="3A274877" w14:textId="77777777" w:rsidR="00B4398C" w:rsidRPr="0053013A" w:rsidRDefault="00B4398C" w:rsidP="00B766EC">
            <w:pPr>
              <w:jc w:val="left"/>
              <w:rPr>
                <w:rFonts w:ascii="Times New Roman" w:eastAsia="Times New Roman" w:hAnsi="Times New Roman" w:cs="Times New Roman"/>
                <w:color w:val="000000"/>
                <w:sz w:val="24"/>
                <w:szCs w:val="24"/>
                <w:lang w:val="ru-RU"/>
              </w:rPr>
            </w:pPr>
            <w:r w:rsidRPr="0053013A">
              <w:rPr>
                <w:rFonts w:ascii="Times New Roman" w:hAnsi="Times New Roman" w:cs="Times New Roman"/>
                <w:sz w:val="24"/>
                <w:szCs w:val="24"/>
              </w:rPr>
              <w:t xml:space="preserve">Total NPV, </w:t>
            </w:r>
            <w:r>
              <w:rPr>
                <w:rFonts w:ascii="Times New Roman" w:hAnsi="Times New Roman" w:cs="Times New Roman"/>
                <w:sz w:val="24"/>
                <w:szCs w:val="24"/>
                <w:lang w:val="ru-RU"/>
              </w:rPr>
              <w:t xml:space="preserve">млн. </w:t>
            </w:r>
            <w:r w:rsidRPr="0053013A">
              <w:rPr>
                <w:rFonts w:ascii="Times New Roman" w:hAnsi="Times New Roman" w:cs="Times New Roman"/>
                <w:sz w:val="24"/>
                <w:szCs w:val="24"/>
              </w:rPr>
              <w:t>KZT</w:t>
            </w:r>
          </w:p>
        </w:tc>
        <w:tc>
          <w:tcPr>
            <w:tcW w:w="1943" w:type="dxa"/>
            <w:noWrap/>
          </w:tcPr>
          <w:p w14:paraId="1013DA12" w14:textId="77777777" w:rsidR="00B4398C" w:rsidRPr="0053013A" w:rsidRDefault="00B4398C" w:rsidP="00B766EC">
            <w:pPr>
              <w:jc w:val="right"/>
              <w:rPr>
                <w:rFonts w:ascii="Times New Roman" w:eastAsia="Times New Roman" w:hAnsi="Times New Roman" w:cs="Times New Roman"/>
                <w:color w:val="000000"/>
                <w:sz w:val="24"/>
                <w:szCs w:val="24"/>
                <w:lang w:val="ru-RU"/>
              </w:rPr>
            </w:pPr>
            <w:r w:rsidRPr="0053013A">
              <w:rPr>
                <w:rFonts w:ascii="Times New Roman" w:hAnsi="Times New Roman" w:cs="Times New Roman"/>
                <w:sz w:val="24"/>
                <w:szCs w:val="24"/>
              </w:rPr>
              <w:t>1272</w:t>
            </w:r>
            <w:r>
              <w:rPr>
                <w:rFonts w:ascii="Times New Roman" w:hAnsi="Times New Roman" w:cs="Times New Roman"/>
                <w:sz w:val="24"/>
                <w:szCs w:val="24"/>
                <w:lang w:val="ru-RU"/>
              </w:rPr>
              <w:t>,</w:t>
            </w:r>
            <w:r w:rsidRPr="0053013A">
              <w:rPr>
                <w:rFonts w:ascii="Times New Roman" w:hAnsi="Times New Roman" w:cs="Times New Roman"/>
                <w:sz w:val="24"/>
                <w:szCs w:val="24"/>
              </w:rPr>
              <w:t>1</w:t>
            </w:r>
          </w:p>
        </w:tc>
        <w:tc>
          <w:tcPr>
            <w:tcW w:w="2126" w:type="dxa"/>
            <w:noWrap/>
          </w:tcPr>
          <w:p w14:paraId="64A19A09" w14:textId="77777777" w:rsidR="00B4398C" w:rsidRPr="0053013A" w:rsidRDefault="00B4398C" w:rsidP="00B766EC">
            <w:pPr>
              <w:jc w:val="right"/>
              <w:rPr>
                <w:rFonts w:ascii="Times New Roman" w:eastAsia="Times New Roman" w:hAnsi="Times New Roman" w:cs="Times New Roman"/>
                <w:color w:val="000000"/>
                <w:sz w:val="24"/>
                <w:szCs w:val="24"/>
                <w:lang w:val="ru-RU"/>
              </w:rPr>
            </w:pPr>
            <w:bookmarkStart w:id="19" w:name="_Hlk207343617"/>
            <w:r w:rsidRPr="0053013A">
              <w:rPr>
                <w:rFonts w:ascii="Times New Roman" w:hAnsi="Times New Roman" w:cs="Times New Roman"/>
                <w:sz w:val="24"/>
                <w:szCs w:val="24"/>
              </w:rPr>
              <w:t>3763</w:t>
            </w:r>
            <w:r>
              <w:rPr>
                <w:rFonts w:ascii="Times New Roman" w:hAnsi="Times New Roman" w:cs="Times New Roman"/>
                <w:sz w:val="24"/>
                <w:szCs w:val="24"/>
                <w:lang w:val="ru-RU"/>
              </w:rPr>
              <w:t>,</w:t>
            </w:r>
            <w:r w:rsidRPr="0053013A">
              <w:rPr>
                <w:rFonts w:ascii="Times New Roman" w:hAnsi="Times New Roman" w:cs="Times New Roman"/>
                <w:sz w:val="24"/>
                <w:szCs w:val="24"/>
              </w:rPr>
              <w:t>7</w:t>
            </w:r>
            <w:bookmarkEnd w:id="19"/>
          </w:p>
        </w:tc>
        <w:tc>
          <w:tcPr>
            <w:tcW w:w="2127" w:type="dxa"/>
            <w:noWrap/>
          </w:tcPr>
          <w:p w14:paraId="269F3FA3" w14:textId="77777777" w:rsidR="00B4398C" w:rsidRPr="0053013A" w:rsidRDefault="00B4398C" w:rsidP="00B766EC">
            <w:pPr>
              <w:jc w:val="right"/>
              <w:rPr>
                <w:rFonts w:ascii="Times New Roman" w:eastAsia="Times New Roman" w:hAnsi="Times New Roman" w:cs="Times New Roman"/>
                <w:color w:val="000000"/>
                <w:sz w:val="24"/>
                <w:szCs w:val="24"/>
                <w:lang w:val="ru-RU"/>
              </w:rPr>
            </w:pPr>
            <w:r w:rsidRPr="0053013A">
              <w:rPr>
                <w:rFonts w:ascii="Times New Roman" w:hAnsi="Times New Roman" w:cs="Times New Roman"/>
                <w:sz w:val="24"/>
                <w:szCs w:val="24"/>
              </w:rPr>
              <w:t>5009</w:t>
            </w:r>
            <w:r>
              <w:rPr>
                <w:rFonts w:ascii="Times New Roman" w:hAnsi="Times New Roman" w:cs="Times New Roman"/>
                <w:sz w:val="24"/>
                <w:szCs w:val="24"/>
                <w:lang w:val="ru-RU"/>
              </w:rPr>
              <w:t>,</w:t>
            </w:r>
            <w:r w:rsidRPr="0053013A">
              <w:rPr>
                <w:rFonts w:ascii="Times New Roman" w:hAnsi="Times New Roman" w:cs="Times New Roman"/>
                <w:sz w:val="24"/>
                <w:szCs w:val="24"/>
              </w:rPr>
              <w:t>5</w:t>
            </w:r>
          </w:p>
        </w:tc>
      </w:tr>
      <w:tr w:rsidR="00B4398C" w:rsidRPr="00921614" w14:paraId="09C21EA9" w14:textId="77777777" w:rsidTr="00B766EC">
        <w:trPr>
          <w:trHeight w:val="300"/>
        </w:trPr>
        <w:tc>
          <w:tcPr>
            <w:tcW w:w="3256" w:type="dxa"/>
            <w:noWrap/>
          </w:tcPr>
          <w:p w14:paraId="6070C927" w14:textId="77777777" w:rsidR="00B4398C" w:rsidRPr="0053013A" w:rsidRDefault="00B4398C" w:rsidP="00B766EC">
            <w:pPr>
              <w:jc w:val="left"/>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Прямой экономический эффект</w:t>
            </w:r>
          </w:p>
        </w:tc>
        <w:tc>
          <w:tcPr>
            <w:tcW w:w="1943" w:type="dxa"/>
            <w:noWrap/>
          </w:tcPr>
          <w:p w14:paraId="61E1BCED" w14:textId="77777777" w:rsidR="00B4398C" w:rsidRPr="0053013A" w:rsidRDefault="00B4398C" w:rsidP="00B766EC">
            <w:pPr>
              <w:jc w:val="right"/>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положительный</w:t>
            </w:r>
          </w:p>
        </w:tc>
        <w:tc>
          <w:tcPr>
            <w:tcW w:w="2126" w:type="dxa"/>
            <w:noWrap/>
          </w:tcPr>
          <w:p w14:paraId="2C19AF2F" w14:textId="77777777" w:rsidR="00B4398C" w:rsidRPr="0053013A" w:rsidRDefault="00B4398C" w:rsidP="00B766EC">
            <w:pPr>
              <w:jc w:val="right"/>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положительный</w:t>
            </w:r>
          </w:p>
        </w:tc>
        <w:tc>
          <w:tcPr>
            <w:tcW w:w="2127" w:type="dxa"/>
            <w:noWrap/>
          </w:tcPr>
          <w:p w14:paraId="706264CE" w14:textId="77777777" w:rsidR="00B4398C" w:rsidRPr="0053013A" w:rsidRDefault="00B4398C" w:rsidP="00B766EC">
            <w:pPr>
              <w:jc w:val="right"/>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положительный</w:t>
            </w:r>
          </w:p>
        </w:tc>
      </w:tr>
      <w:tr w:rsidR="00B4398C" w:rsidRPr="00921614" w14:paraId="7AA55F55" w14:textId="77777777" w:rsidTr="00B766EC">
        <w:trPr>
          <w:trHeight w:val="300"/>
        </w:trPr>
        <w:tc>
          <w:tcPr>
            <w:tcW w:w="9452" w:type="dxa"/>
            <w:gridSpan w:val="4"/>
            <w:noWrap/>
          </w:tcPr>
          <w:p w14:paraId="771EFB8E" w14:textId="77777777" w:rsidR="00B4398C" w:rsidRPr="00921614" w:rsidRDefault="00B4398C" w:rsidP="00B766EC">
            <w:pPr>
              <w:ind w:firstLine="589"/>
              <w:rPr>
                <w:rFonts w:ascii="Times New Roman" w:eastAsia="Times New Roman" w:hAnsi="Times New Roman" w:cs="Times New Roman"/>
                <w:color w:val="000000"/>
                <w:sz w:val="24"/>
                <w:szCs w:val="24"/>
                <w:lang w:val="ru-RU"/>
              </w:rPr>
            </w:pPr>
            <w:r w:rsidRPr="003078CA">
              <w:rPr>
                <w:rFonts w:ascii="Times New Roman" w:eastAsia="Times New Roman" w:hAnsi="Times New Roman" w:cs="Times New Roman"/>
                <w:color w:val="000000"/>
                <w:lang w:val="ru-RU"/>
              </w:rPr>
              <w:t xml:space="preserve">Примечание </w:t>
            </w:r>
            <w:r>
              <w:rPr>
                <w:rFonts w:ascii="Times New Roman" w:eastAsia="Times New Roman" w:hAnsi="Times New Roman" w:cs="Times New Roman"/>
                <w:color w:val="000000"/>
                <w:lang w:val="ru-RU"/>
              </w:rPr>
              <w:t>– Составлено автором</w:t>
            </w:r>
          </w:p>
        </w:tc>
      </w:tr>
    </w:tbl>
    <w:p w14:paraId="35473DAF" w14:textId="77777777" w:rsidR="00B4398C" w:rsidRDefault="00B4398C" w:rsidP="00B4398C">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09163B85" w14:textId="77777777" w:rsidR="00B4398C"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 xml:space="preserve">При исходном сценарии закрепляемости </w:t>
      </w:r>
      <w:r>
        <w:rPr>
          <w:rFonts w:ascii="Times New Roman" w:eastAsia="Times New Roman" w:hAnsi="Times New Roman" w:cs="Times New Roman"/>
          <w:color w:val="000000"/>
          <w:sz w:val="28"/>
          <w:szCs w:val="28"/>
          <w:lang w:val="en-US"/>
        </w:rPr>
        <w:t>R</w:t>
      </w:r>
      <w:r w:rsidRPr="0053013A">
        <w:rPr>
          <w:rFonts w:ascii="Times New Roman" w:eastAsia="Times New Roman" w:hAnsi="Times New Roman" w:cs="Times New Roman"/>
          <w:color w:val="000000"/>
          <w:sz w:val="28"/>
          <w:szCs w:val="28"/>
          <w:lang w:val="ru-RU"/>
        </w:rPr>
        <w:t>=60%</w:t>
      </w:r>
      <w:r>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lang w:val="en-US"/>
        </w:rPr>
        <w:t>PV</w:t>
      </w:r>
      <w:r w:rsidRPr="006F3D5E">
        <w:rPr>
          <w:rFonts w:ascii="Times New Roman" w:eastAsia="Times New Roman" w:hAnsi="Times New Roman" w:cs="Times New Roman"/>
          <w:color w:val="000000"/>
          <w:sz w:val="28"/>
          <w:szCs w:val="28"/>
          <w:lang w:val="ru-RU"/>
        </w:rPr>
        <w:t xml:space="preserve"> = 2</w:t>
      </w:r>
      <w:r>
        <w:rPr>
          <w:rFonts w:ascii="Times New Roman" w:eastAsia="Times New Roman" w:hAnsi="Times New Roman" w:cs="Times New Roman"/>
          <w:color w:val="000000"/>
          <w:sz w:val="28"/>
          <w:szCs w:val="28"/>
          <w:lang w:val="ru-RU"/>
        </w:rPr>
        <w:t>,</w:t>
      </w:r>
      <w:r w:rsidRPr="006F3D5E">
        <w:rPr>
          <w:rFonts w:ascii="Times New Roman" w:eastAsia="Times New Roman" w:hAnsi="Times New Roman" w:cs="Times New Roman"/>
          <w:color w:val="000000"/>
          <w:sz w:val="28"/>
          <w:szCs w:val="28"/>
          <w:lang w:val="ru-RU"/>
        </w:rPr>
        <w:t xml:space="preserve">318 </w:t>
      </w:r>
      <w:r>
        <w:rPr>
          <w:rFonts w:ascii="Times New Roman" w:eastAsia="Times New Roman" w:hAnsi="Times New Roman" w:cs="Times New Roman"/>
          <w:color w:val="000000"/>
          <w:sz w:val="28"/>
          <w:szCs w:val="28"/>
          <w:lang w:val="ru-RU"/>
        </w:rPr>
        <w:t xml:space="preserve">млн тенге, </w:t>
      </w:r>
      <w:r>
        <w:rPr>
          <w:rFonts w:ascii="Times New Roman" w:eastAsia="Times New Roman" w:hAnsi="Times New Roman" w:cs="Times New Roman"/>
          <w:color w:val="000000"/>
          <w:sz w:val="28"/>
          <w:szCs w:val="28"/>
          <w:lang w:val="en-US"/>
        </w:rPr>
        <w:t>NPV</w:t>
      </w:r>
      <w:r>
        <w:rPr>
          <w:rFonts w:ascii="Times New Roman" w:eastAsia="Times New Roman" w:hAnsi="Times New Roman" w:cs="Times New Roman"/>
          <w:color w:val="000000"/>
          <w:sz w:val="28"/>
          <w:szCs w:val="28"/>
          <w:lang w:val="ru-RU"/>
        </w:rPr>
        <w:t xml:space="preserve"> = -0,382 млн тенге. То есть на данный момент при низкой закрепляемости переселенцев система накапливает убытки (если не учитывать косвенные эффекты от переселенцев). </w:t>
      </w:r>
    </w:p>
    <w:p w14:paraId="34F601BC" w14:textId="77777777" w:rsidR="00B4398C"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sidRPr="00A86730">
        <w:rPr>
          <w:rFonts w:ascii="Times New Roman" w:eastAsia="Times New Roman" w:hAnsi="Times New Roman" w:cs="Times New Roman"/>
          <w:color w:val="000000"/>
          <w:sz w:val="28"/>
          <w:szCs w:val="28"/>
          <w:lang w:val="ru-RU"/>
        </w:rPr>
        <w:t>Даже без учёта косвенных и мультипликативных эффектов программа переселения является экономически оправданной, если уровень закрепляемости населения удастся повысить до 75% и выше.</w:t>
      </w:r>
      <w:r>
        <w:rPr>
          <w:rFonts w:ascii="Times New Roman" w:eastAsia="Times New Roman" w:hAnsi="Times New Roman" w:cs="Times New Roman"/>
          <w:color w:val="000000"/>
          <w:sz w:val="28"/>
          <w:szCs w:val="28"/>
          <w:lang w:val="ru-RU"/>
        </w:rPr>
        <w:t xml:space="preserve"> </w:t>
      </w:r>
      <w:r w:rsidRPr="00A86730">
        <w:rPr>
          <w:rFonts w:ascii="Times New Roman" w:eastAsia="Times New Roman" w:hAnsi="Times New Roman" w:cs="Times New Roman"/>
          <w:color w:val="000000"/>
          <w:sz w:val="28"/>
          <w:szCs w:val="28"/>
          <w:lang w:val="ru-RU"/>
        </w:rPr>
        <w:t>При росте закрепляемости до 85–90% эффект становится значительно более выраженным, обеспечивая NPV в диапазоне 3,8–5,0 млрд тг и коэффициент BCR на уровне 1,</w:t>
      </w:r>
      <w:r w:rsidRPr="00B70968">
        <w:rPr>
          <w:rFonts w:ascii="Times New Roman" w:eastAsia="Times New Roman" w:hAnsi="Times New Roman" w:cs="Times New Roman"/>
          <w:color w:val="000000"/>
          <w:sz w:val="28"/>
          <w:szCs w:val="28"/>
          <w:lang w:val="ru-RU"/>
        </w:rPr>
        <w:t>07</w:t>
      </w:r>
      <w:r w:rsidRPr="00A86730">
        <w:rPr>
          <w:rFonts w:ascii="Times New Roman" w:eastAsia="Times New Roman" w:hAnsi="Times New Roman" w:cs="Times New Roman"/>
          <w:color w:val="000000"/>
          <w:sz w:val="28"/>
          <w:szCs w:val="28"/>
          <w:lang w:val="ru-RU"/>
        </w:rPr>
        <w:t>–1,</w:t>
      </w:r>
      <w:r w:rsidRPr="00B70968">
        <w:rPr>
          <w:rFonts w:ascii="Times New Roman" w:eastAsia="Times New Roman" w:hAnsi="Times New Roman" w:cs="Times New Roman"/>
          <w:color w:val="000000"/>
          <w:sz w:val="28"/>
          <w:szCs w:val="28"/>
          <w:lang w:val="ru-RU"/>
        </w:rPr>
        <w:t>28</w:t>
      </w:r>
      <w:r w:rsidRPr="00A86730">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lang w:val="ru-RU"/>
        </w:rPr>
        <w:t xml:space="preserve"> </w:t>
      </w:r>
      <w:r w:rsidRPr="00A86730">
        <w:rPr>
          <w:rFonts w:ascii="Times New Roman" w:eastAsia="Times New Roman" w:hAnsi="Times New Roman" w:cs="Times New Roman"/>
          <w:color w:val="000000"/>
          <w:sz w:val="28"/>
          <w:szCs w:val="28"/>
          <w:lang w:val="ru-RU"/>
        </w:rPr>
        <w:t>Таким образом, ключевым фактором успеха программы является эффективность мер по удержанию переселенцев в принимающих регионах.</w:t>
      </w:r>
      <w:r>
        <w:rPr>
          <w:rFonts w:ascii="Times New Roman" w:eastAsia="Times New Roman" w:hAnsi="Times New Roman" w:cs="Times New Roman"/>
          <w:color w:val="000000"/>
          <w:sz w:val="28"/>
          <w:szCs w:val="28"/>
          <w:lang w:val="ru-RU"/>
        </w:rPr>
        <w:t xml:space="preserve"> </w:t>
      </w:r>
      <w:r w:rsidRPr="00A86730">
        <w:rPr>
          <w:rFonts w:ascii="Times New Roman" w:eastAsia="Times New Roman" w:hAnsi="Times New Roman" w:cs="Times New Roman"/>
          <w:color w:val="000000"/>
          <w:sz w:val="28"/>
          <w:szCs w:val="28"/>
          <w:lang w:val="ru-RU"/>
        </w:rPr>
        <w:t>Итоговый чистый эффект (Total NPV) варьируется от 1,27 млрд тг в консервативном сценарии до 5,01 млрд тг в оптимистичном.</w:t>
      </w:r>
    </w:p>
    <w:p w14:paraId="5CAD4769"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В результате прогноза</w:t>
      </w:r>
      <w:r w:rsidRPr="003078CA">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lang w:val="ru-RU"/>
        </w:rPr>
        <w:t>консерватиный</w:t>
      </w:r>
      <w:r w:rsidRPr="003078CA">
        <w:rPr>
          <w:rFonts w:ascii="Times New Roman" w:eastAsia="Times New Roman" w:hAnsi="Times New Roman" w:cs="Times New Roman"/>
          <w:i/>
          <w:color w:val="000000"/>
          <w:sz w:val="28"/>
          <w:szCs w:val="28"/>
        </w:rPr>
        <w:t xml:space="preserve"> сценарий </w:t>
      </w:r>
      <w:r w:rsidRPr="003078CA">
        <w:rPr>
          <w:rFonts w:ascii="Times New Roman" w:eastAsia="Times New Roman" w:hAnsi="Times New Roman" w:cs="Times New Roman"/>
          <w:color w:val="000000"/>
          <w:sz w:val="28"/>
          <w:szCs w:val="28"/>
          <w:lang w:val="ru-RU"/>
        </w:rPr>
        <w:t>предполагает, что п</w:t>
      </w:r>
      <w:r w:rsidRPr="003078CA">
        <w:rPr>
          <w:rFonts w:ascii="Times New Roman" w:eastAsia="Times New Roman" w:hAnsi="Times New Roman" w:cs="Times New Roman"/>
          <w:color w:val="000000"/>
          <w:sz w:val="28"/>
          <w:szCs w:val="28"/>
        </w:rPr>
        <w:t xml:space="preserve">ри сохранении текущих объемов переселения (6 450 человек по квотам ежегодно) и повышении закрепляемости с 60% до </w:t>
      </w:r>
      <w:r>
        <w:rPr>
          <w:rFonts w:ascii="Times New Roman" w:eastAsia="Times New Roman" w:hAnsi="Times New Roman" w:cs="Times New Roman"/>
          <w:color w:val="000000"/>
          <w:sz w:val="28"/>
          <w:szCs w:val="28"/>
          <w:lang w:val="ru-RU"/>
        </w:rPr>
        <w:t>7</w:t>
      </w:r>
      <w:r w:rsidRPr="003078CA">
        <w:rPr>
          <w:rFonts w:ascii="Times New Roman" w:eastAsia="Times New Roman" w:hAnsi="Times New Roman" w:cs="Times New Roman"/>
          <w:color w:val="000000"/>
          <w:sz w:val="28"/>
          <w:szCs w:val="28"/>
        </w:rPr>
        <w:t>5% благодаря предлагаемым мерам ожидается следующий совокупный эффект:</w:t>
      </w:r>
    </w:p>
    <w:p w14:paraId="7E99773C" w14:textId="77777777" w:rsidR="00B4398C" w:rsidRPr="000C2F21"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sidRPr="000C2F21">
        <w:rPr>
          <w:rFonts w:ascii="Times New Roman" w:eastAsia="Times New Roman" w:hAnsi="Times New Roman" w:cs="Times New Roman"/>
          <w:color w:val="000000"/>
          <w:sz w:val="28"/>
          <w:szCs w:val="28"/>
        </w:rPr>
        <w:t xml:space="preserve">PV на чел., KZT </w:t>
      </w:r>
      <w:r>
        <w:rPr>
          <w:rFonts w:ascii="Times New Roman" w:eastAsia="Times New Roman" w:hAnsi="Times New Roman" w:cs="Times New Roman"/>
          <w:color w:val="000000"/>
          <w:sz w:val="28"/>
          <w:szCs w:val="28"/>
          <w:lang w:val="ru-RU"/>
        </w:rPr>
        <w:t>основанное на у</w:t>
      </w:r>
      <w:r w:rsidRPr="003078CA">
        <w:rPr>
          <w:rFonts w:ascii="Times New Roman" w:eastAsia="Times New Roman" w:hAnsi="Times New Roman" w:cs="Times New Roman"/>
          <w:color w:val="000000"/>
          <w:sz w:val="28"/>
          <w:szCs w:val="28"/>
        </w:rPr>
        <w:t>величени</w:t>
      </w:r>
      <w:r>
        <w:rPr>
          <w:rFonts w:ascii="Times New Roman" w:eastAsia="Times New Roman" w:hAnsi="Times New Roman" w:cs="Times New Roman"/>
          <w:color w:val="000000"/>
          <w:sz w:val="28"/>
          <w:szCs w:val="28"/>
          <w:lang w:val="ru-RU"/>
        </w:rPr>
        <w:t>и</w:t>
      </w:r>
      <w:r w:rsidRPr="003078CA">
        <w:rPr>
          <w:rFonts w:ascii="Times New Roman" w:eastAsia="Times New Roman" w:hAnsi="Times New Roman" w:cs="Times New Roman"/>
          <w:color w:val="000000"/>
          <w:sz w:val="28"/>
          <w:szCs w:val="28"/>
        </w:rPr>
        <w:t xml:space="preserve"> налоговых поступлений</w:t>
      </w:r>
      <w:r>
        <w:rPr>
          <w:rFonts w:ascii="Times New Roman" w:eastAsia="Times New Roman" w:hAnsi="Times New Roman" w:cs="Times New Roman"/>
          <w:color w:val="000000"/>
          <w:sz w:val="28"/>
          <w:szCs w:val="28"/>
          <w:lang w:val="ru-RU"/>
        </w:rPr>
        <w:t xml:space="preserve"> в будущем</w:t>
      </w:r>
      <w:r w:rsidRPr="003078CA">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ru-RU"/>
        </w:rPr>
        <w:t>550 тыс. тенге</w:t>
      </w:r>
      <w:r w:rsidRPr="003078CA">
        <w:rPr>
          <w:rFonts w:ascii="Times New Roman" w:eastAsia="Times New Roman" w:hAnsi="Times New Roman" w:cs="Times New Roman"/>
          <w:color w:val="000000"/>
          <w:sz w:val="28"/>
          <w:szCs w:val="28"/>
        </w:rPr>
        <w:t xml:space="preserve"> × 0,</w:t>
      </w:r>
      <w:r>
        <w:rPr>
          <w:rFonts w:ascii="Times New Roman" w:eastAsia="Times New Roman" w:hAnsi="Times New Roman" w:cs="Times New Roman"/>
          <w:color w:val="000000"/>
          <w:sz w:val="28"/>
          <w:szCs w:val="28"/>
          <w:lang w:val="ru-RU"/>
        </w:rPr>
        <w:t>7</w:t>
      </w:r>
      <w:r w:rsidRPr="003078CA">
        <w:rPr>
          <w:rFonts w:ascii="Times New Roman" w:eastAsia="Times New Roman" w:hAnsi="Times New Roman" w:cs="Times New Roman"/>
          <w:color w:val="000000"/>
          <w:sz w:val="28"/>
          <w:szCs w:val="28"/>
        </w:rPr>
        <w:t xml:space="preserve">5 × </w:t>
      </w:r>
      <w:r>
        <w:rPr>
          <w:rFonts w:ascii="Times New Roman" w:eastAsia="Times New Roman" w:hAnsi="Times New Roman" w:cs="Times New Roman"/>
          <w:color w:val="000000"/>
          <w:sz w:val="28"/>
          <w:szCs w:val="28"/>
          <w:lang w:val="ru-RU"/>
        </w:rPr>
        <w:t>7,02</w:t>
      </w:r>
      <w:r w:rsidRPr="003078CA">
        <w:rPr>
          <w:rFonts w:ascii="Times New Roman" w:eastAsia="Times New Roman" w:hAnsi="Times New Roman" w:cs="Times New Roman"/>
          <w:color w:val="000000"/>
          <w:sz w:val="28"/>
          <w:szCs w:val="28"/>
        </w:rPr>
        <w:t xml:space="preserve"> = </w:t>
      </w:r>
      <w:r w:rsidRPr="000C2F21">
        <w:rPr>
          <w:rFonts w:ascii="Times New Roman" w:eastAsia="Times New Roman" w:hAnsi="Times New Roman" w:cs="Times New Roman"/>
          <w:color w:val="000000"/>
          <w:sz w:val="28"/>
          <w:szCs w:val="28"/>
        </w:rPr>
        <w:t>2897227</w:t>
      </w:r>
      <w:r>
        <w:rPr>
          <w:rFonts w:ascii="Times New Roman" w:eastAsia="Times New Roman" w:hAnsi="Times New Roman" w:cs="Times New Roman"/>
          <w:color w:val="000000"/>
          <w:sz w:val="28"/>
          <w:szCs w:val="28"/>
          <w:lang w:val="ru-RU"/>
        </w:rPr>
        <w:t xml:space="preserve"> </w:t>
      </w:r>
      <w:r w:rsidRPr="003078CA">
        <w:rPr>
          <w:rFonts w:ascii="Times New Roman" w:eastAsia="Times New Roman" w:hAnsi="Times New Roman" w:cs="Times New Roman"/>
          <w:color w:val="000000"/>
          <w:sz w:val="28"/>
          <w:szCs w:val="28"/>
        </w:rPr>
        <w:t>тенге ежегодно дополнительно к текущему уровню.</w:t>
      </w:r>
      <w:r>
        <w:rPr>
          <w:rFonts w:ascii="Times New Roman" w:eastAsia="Times New Roman" w:hAnsi="Times New Roman" w:cs="Times New Roman"/>
          <w:color w:val="000000"/>
          <w:sz w:val="28"/>
          <w:szCs w:val="28"/>
          <w:lang w:val="ru-RU"/>
        </w:rPr>
        <w:t xml:space="preserve"> При затратах на одного переселенца 2700000 тенге. Положительный эффект </w:t>
      </w:r>
      <w:r w:rsidRPr="000C2F21">
        <w:rPr>
          <w:rFonts w:ascii="Times New Roman" w:eastAsia="Times New Roman" w:hAnsi="Times New Roman" w:cs="Times New Roman"/>
          <w:color w:val="000000"/>
          <w:sz w:val="28"/>
          <w:szCs w:val="28"/>
          <w:lang w:val="ru-RU"/>
        </w:rPr>
        <w:t>197227</w:t>
      </w:r>
      <w:r>
        <w:rPr>
          <w:rFonts w:ascii="Times New Roman" w:eastAsia="Times New Roman" w:hAnsi="Times New Roman" w:cs="Times New Roman"/>
          <w:color w:val="000000"/>
          <w:sz w:val="28"/>
          <w:szCs w:val="28"/>
          <w:lang w:val="ru-RU"/>
        </w:rPr>
        <w:t xml:space="preserve"> тенге от одного переселенца в год. </w:t>
      </w:r>
    </w:p>
    <w:p w14:paraId="60802ECF"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Экономия бюджетных средств будет обеспечен</w:t>
      </w:r>
      <w:r>
        <w:rPr>
          <w:rFonts w:ascii="Times New Roman" w:eastAsia="Times New Roman" w:hAnsi="Times New Roman" w:cs="Times New Roman"/>
          <w:color w:val="000000"/>
          <w:sz w:val="28"/>
          <w:szCs w:val="28"/>
          <w:lang w:val="ru-RU"/>
        </w:rPr>
        <w:t>а</w:t>
      </w:r>
      <w:r w:rsidRPr="003078CA">
        <w:rPr>
          <w:rFonts w:ascii="Times New Roman" w:eastAsia="Times New Roman" w:hAnsi="Times New Roman" w:cs="Times New Roman"/>
          <w:color w:val="000000"/>
          <w:sz w:val="28"/>
          <w:szCs w:val="28"/>
        </w:rPr>
        <w:t xml:space="preserve"> за счет сокращения доли «неуспешных» переселений с 40% до 15%, которые обеспечивает экономию 2,7 млн тенге × 1 613 человек = 4,4 млрд тенге за счет предотвращения неэффективных затрат.</w:t>
      </w:r>
    </w:p>
    <w:p w14:paraId="30909856" w14:textId="77777777" w:rsidR="00B4398C" w:rsidRPr="00427C8C"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 xml:space="preserve">Региональный мультипликативный эффект связан с приростом ВРП северных областей </w:t>
      </w:r>
      <w:r>
        <w:rPr>
          <w:rFonts w:ascii="Times New Roman" w:eastAsia="Times New Roman" w:hAnsi="Times New Roman" w:cs="Times New Roman"/>
          <w:color w:val="000000"/>
          <w:sz w:val="28"/>
          <w:szCs w:val="28"/>
          <w:lang w:val="ru-RU"/>
        </w:rPr>
        <w:t>не будет учитываться в оценке будущего эффекта</w:t>
      </w:r>
      <w:r w:rsidRPr="003078C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ru-RU"/>
        </w:rPr>
        <w:t xml:space="preserve"> Если рассчитать общий </w:t>
      </w:r>
      <w:r>
        <w:rPr>
          <w:rFonts w:ascii="Times New Roman" w:eastAsia="Times New Roman" w:hAnsi="Times New Roman" w:cs="Times New Roman"/>
          <w:color w:val="000000"/>
          <w:sz w:val="28"/>
          <w:szCs w:val="28"/>
          <w:lang w:val="en-US"/>
        </w:rPr>
        <w:t>NPV</w:t>
      </w:r>
      <w:r w:rsidRPr="00427C8C">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lang w:val="ru-RU"/>
        </w:rPr>
        <w:t xml:space="preserve">на всех переселенцев, учтенных в прогнозах, то итог составит </w:t>
      </w:r>
      <w:r w:rsidRPr="00427C8C">
        <w:rPr>
          <w:rFonts w:ascii="Times New Roman" w:eastAsia="Times New Roman" w:hAnsi="Times New Roman" w:cs="Times New Roman"/>
          <w:color w:val="000000"/>
          <w:sz w:val="28"/>
          <w:szCs w:val="28"/>
          <w:lang w:val="ru-RU"/>
        </w:rPr>
        <w:t>1272,1</w:t>
      </w:r>
      <w:r>
        <w:rPr>
          <w:rFonts w:ascii="Times New Roman" w:eastAsia="Times New Roman" w:hAnsi="Times New Roman" w:cs="Times New Roman"/>
          <w:color w:val="000000"/>
          <w:sz w:val="28"/>
          <w:szCs w:val="28"/>
          <w:lang w:val="ru-RU"/>
        </w:rPr>
        <w:t xml:space="preserve"> млн тенге прямых налоговых поступлений за десятилетний горизонт. </w:t>
      </w:r>
    </w:p>
    <w:p w14:paraId="3630EC9E" w14:textId="30019D44" w:rsidR="00B4398C" w:rsidRDefault="00B4398C" w:rsidP="00B4398C">
      <w:pPr>
        <w:pBdr>
          <w:top w:val="nil"/>
          <w:left w:val="nil"/>
          <w:bottom w:val="nil"/>
          <w:right w:val="nil"/>
          <w:between w:val="nil"/>
        </w:pBdr>
        <w:ind w:firstLine="709"/>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lang w:val="ru-RU"/>
        </w:rPr>
        <w:t>Базовый</w:t>
      </w:r>
      <w:r w:rsidRPr="003078CA">
        <w:rPr>
          <w:rFonts w:ascii="Times New Roman" w:eastAsia="Times New Roman" w:hAnsi="Times New Roman" w:cs="Times New Roman"/>
          <w:i/>
          <w:color w:val="000000"/>
          <w:sz w:val="28"/>
          <w:szCs w:val="28"/>
        </w:rPr>
        <w:t xml:space="preserve"> сценарий</w:t>
      </w:r>
      <w:r w:rsidRPr="003078CA">
        <w:rPr>
          <w:rFonts w:ascii="Times New Roman" w:eastAsia="Times New Roman" w:hAnsi="Times New Roman" w:cs="Times New Roman"/>
          <w:i/>
          <w:color w:val="000000"/>
          <w:sz w:val="28"/>
          <w:szCs w:val="28"/>
          <w:lang w:val="ru-RU"/>
        </w:rPr>
        <w:t xml:space="preserve"> </w:t>
      </w:r>
      <w:r w:rsidRPr="003078CA">
        <w:rPr>
          <w:rFonts w:ascii="Times New Roman" w:eastAsia="Times New Roman" w:hAnsi="Times New Roman" w:cs="Times New Roman"/>
          <w:color w:val="000000"/>
          <w:sz w:val="28"/>
          <w:szCs w:val="28"/>
          <w:lang w:val="ru-RU"/>
        </w:rPr>
        <w:t xml:space="preserve">предполагает </w:t>
      </w:r>
      <w:r>
        <w:rPr>
          <w:rFonts w:ascii="Times New Roman" w:eastAsia="Times New Roman" w:hAnsi="Times New Roman" w:cs="Times New Roman"/>
          <w:color w:val="000000"/>
          <w:sz w:val="28"/>
          <w:szCs w:val="28"/>
          <w:lang w:val="ru-RU"/>
        </w:rPr>
        <w:t xml:space="preserve">увеличение закрепляемости до 85%. Без учета </w:t>
      </w:r>
      <w:r w:rsidRPr="003078CA">
        <w:rPr>
          <w:rFonts w:ascii="Times New Roman" w:eastAsia="Times New Roman" w:hAnsi="Times New Roman" w:cs="Times New Roman"/>
          <w:color w:val="000000"/>
          <w:sz w:val="28"/>
          <w:szCs w:val="28"/>
        </w:rPr>
        <w:t>расширени</w:t>
      </w:r>
      <w:r w:rsidR="0055712D">
        <w:rPr>
          <w:rFonts w:ascii="Times New Roman" w:eastAsia="Times New Roman" w:hAnsi="Times New Roman" w:cs="Times New Roman"/>
          <w:color w:val="000000"/>
          <w:sz w:val="28"/>
          <w:szCs w:val="28"/>
          <w:lang w:val="ru-RU"/>
        </w:rPr>
        <w:t>я</w:t>
      </w:r>
      <w:r w:rsidRPr="003078CA">
        <w:rPr>
          <w:rFonts w:ascii="Times New Roman" w:eastAsia="Times New Roman" w:hAnsi="Times New Roman" w:cs="Times New Roman"/>
          <w:color w:val="000000"/>
          <w:sz w:val="28"/>
          <w:szCs w:val="28"/>
        </w:rPr>
        <w:t xml:space="preserve"> охвата программы переселенцев ежегодно (увеличение видимости миграции с 15% до 35% от общего потока)</w:t>
      </w:r>
      <w:r>
        <w:rPr>
          <w:rFonts w:ascii="Times New Roman" w:eastAsia="Times New Roman" w:hAnsi="Times New Roman" w:cs="Times New Roman"/>
          <w:color w:val="000000"/>
          <w:sz w:val="28"/>
          <w:szCs w:val="28"/>
          <w:lang w:val="ru-RU"/>
        </w:rPr>
        <w:t>, хотя ожидается, что мобильность населения будет усиливаться и это может вызвать расширение числа переселенцев. Но без учета увеличения числа мигрантов, ориентируясь только на базовый уровень переселенцев в рамках программы 6450 человек, но с большей долей закрепляемости на новых местах (</w:t>
      </w:r>
      <w:r>
        <w:rPr>
          <w:rFonts w:ascii="Times New Roman" w:eastAsia="Times New Roman" w:hAnsi="Times New Roman" w:cs="Times New Roman"/>
          <w:color w:val="000000"/>
          <w:sz w:val="28"/>
          <w:szCs w:val="28"/>
          <w:lang w:val="en-US"/>
        </w:rPr>
        <w:t>R</w:t>
      </w:r>
      <w:r w:rsidRPr="000C2F21">
        <w:rPr>
          <w:rFonts w:ascii="Times New Roman" w:eastAsia="Times New Roman" w:hAnsi="Times New Roman" w:cs="Times New Roman"/>
          <w:color w:val="000000"/>
          <w:sz w:val="28"/>
          <w:szCs w:val="28"/>
          <w:lang w:val="ru-RU"/>
        </w:rPr>
        <w:t xml:space="preserve"> = 85%)</w:t>
      </w:r>
      <w:r>
        <w:rPr>
          <w:rFonts w:ascii="Times New Roman" w:eastAsia="Times New Roman" w:hAnsi="Times New Roman" w:cs="Times New Roman"/>
          <w:color w:val="000000"/>
          <w:sz w:val="28"/>
          <w:szCs w:val="28"/>
          <w:lang w:val="ru-RU"/>
        </w:rPr>
        <w:t xml:space="preserve"> позволит ожидать следующий эффект</w:t>
      </w:r>
      <w:r w:rsidRPr="003078CA">
        <w:rPr>
          <w:rFonts w:ascii="Times New Roman" w:eastAsia="Times New Roman" w:hAnsi="Times New Roman" w:cs="Times New Roman"/>
          <w:color w:val="000000"/>
          <w:sz w:val="28"/>
          <w:szCs w:val="28"/>
        </w:rPr>
        <w:t>:</w:t>
      </w:r>
    </w:p>
    <w:p w14:paraId="0DF226EB" w14:textId="77777777" w:rsidR="00B4398C" w:rsidRPr="00427C8C"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Pr>
          <w:rFonts w:ascii="Times New Roman" w:eastAsia="Times New Roman" w:hAnsi="Times New Roman" w:cs="Times New Roman"/>
          <w:i/>
          <w:color w:val="000000"/>
          <w:sz w:val="28"/>
          <w:szCs w:val="28"/>
          <w:lang w:val="ru-RU"/>
        </w:rPr>
        <w:t xml:space="preserve">‒ </w:t>
      </w:r>
      <w:r>
        <w:rPr>
          <w:rFonts w:ascii="Times New Roman" w:eastAsia="Times New Roman" w:hAnsi="Times New Roman" w:cs="Times New Roman"/>
          <w:iCs/>
          <w:color w:val="000000"/>
          <w:sz w:val="28"/>
          <w:szCs w:val="28"/>
          <w:lang w:val="en-US"/>
        </w:rPr>
        <w:t>NPV</w:t>
      </w:r>
      <w:r w:rsidRPr="00427C8C">
        <w:rPr>
          <w:rFonts w:ascii="Times New Roman" w:eastAsia="Times New Roman" w:hAnsi="Times New Roman" w:cs="Times New Roman"/>
          <w:iCs/>
          <w:color w:val="000000"/>
          <w:sz w:val="28"/>
          <w:szCs w:val="28"/>
          <w:lang w:val="ru-RU"/>
        </w:rPr>
        <w:t xml:space="preserve"> </w:t>
      </w:r>
      <w:r>
        <w:rPr>
          <w:rFonts w:ascii="Times New Roman" w:eastAsia="Times New Roman" w:hAnsi="Times New Roman" w:cs="Times New Roman"/>
          <w:iCs/>
          <w:color w:val="000000"/>
          <w:sz w:val="28"/>
          <w:szCs w:val="28"/>
          <w:lang w:val="ru-RU"/>
        </w:rPr>
        <w:t xml:space="preserve">на одного переселенца в год составит </w:t>
      </w:r>
      <w:r w:rsidRPr="00427C8C">
        <w:rPr>
          <w:rFonts w:ascii="Times New Roman" w:eastAsia="Times New Roman" w:hAnsi="Times New Roman" w:cs="Times New Roman"/>
          <w:iCs/>
          <w:color w:val="000000"/>
          <w:sz w:val="28"/>
          <w:szCs w:val="28"/>
          <w:lang w:val="ru-RU"/>
        </w:rPr>
        <w:t>583524</w:t>
      </w:r>
      <w:r>
        <w:rPr>
          <w:rFonts w:ascii="Times New Roman" w:eastAsia="Times New Roman" w:hAnsi="Times New Roman" w:cs="Times New Roman"/>
          <w:iCs/>
          <w:color w:val="000000"/>
          <w:sz w:val="28"/>
          <w:szCs w:val="28"/>
          <w:lang w:val="ru-RU"/>
        </w:rPr>
        <w:t xml:space="preserve"> тенге</w:t>
      </w:r>
      <w:r>
        <w:rPr>
          <w:rFonts w:ascii="Times New Roman" w:eastAsia="Times New Roman" w:hAnsi="Times New Roman" w:cs="Times New Roman"/>
          <w:color w:val="000000"/>
          <w:sz w:val="28"/>
          <w:szCs w:val="28"/>
          <w:lang w:val="ru-RU"/>
        </w:rPr>
        <w:t xml:space="preserve">, а на всех переселенцев общий эффект будет </w:t>
      </w:r>
      <w:r w:rsidRPr="00427C8C">
        <w:rPr>
          <w:rFonts w:ascii="Times New Roman" w:eastAsia="Times New Roman" w:hAnsi="Times New Roman" w:cs="Times New Roman"/>
          <w:color w:val="000000"/>
          <w:sz w:val="28"/>
          <w:szCs w:val="28"/>
          <w:lang w:val="ru-RU"/>
        </w:rPr>
        <w:t>3763,7</w:t>
      </w:r>
      <w:r>
        <w:rPr>
          <w:rFonts w:ascii="Times New Roman" w:eastAsia="Times New Roman" w:hAnsi="Times New Roman" w:cs="Times New Roman"/>
          <w:color w:val="000000"/>
          <w:sz w:val="28"/>
          <w:szCs w:val="28"/>
          <w:lang w:val="ru-RU"/>
        </w:rPr>
        <w:t xml:space="preserve"> млн. тенге в виде налоговых поступлений, без учета косвенных эффектов за десять лет. </w:t>
      </w:r>
    </w:p>
    <w:p w14:paraId="1DCBBDB8" w14:textId="77777777" w:rsidR="00B4398C"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sidRPr="003078CA">
        <w:rPr>
          <w:rFonts w:ascii="Times New Roman" w:eastAsia="Times New Roman" w:hAnsi="Times New Roman" w:cs="Times New Roman"/>
          <w:color w:val="000000"/>
          <w:sz w:val="28"/>
          <w:szCs w:val="28"/>
        </w:rPr>
        <w:t>Сокращение межрегиональных диспропорций: снижение миграционного дисбаланса в 8-10 регионах.</w:t>
      </w:r>
    </w:p>
    <w:p w14:paraId="2C3A0619" w14:textId="77777777" w:rsidR="00B4398C"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 xml:space="preserve">Если представить, что мероприятия будут очень успешными, и закрепляемость переселенцев составит 90 и более процентов, то в рамках оптимистического сценария ожидается, что общий прямой эффект от этих мер </w:t>
      </w:r>
      <w:r>
        <w:rPr>
          <w:rFonts w:ascii="Times New Roman" w:eastAsia="Times New Roman" w:hAnsi="Times New Roman" w:cs="Times New Roman"/>
          <w:color w:val="000000"/>
          <w:sz w:val="28"/>
          <w:szCs w:val="28"/>
          <w:lang w:val="en-US"/>
        </w:rPr>
        <w:t>NPV</w:t>
      </w:r>
      <w:r w:rsidRPr="00427C8C">
        <w:rPr>
          <w:rFonts w:ascii="Times New Roman" w:eastAsia="Times New Roman" w:hAnsi="Times New Roman" w:cs="Times New Roman"/>
          <w:color w:val="000000"/>
          <w:sz w:val="28"/>
          <w:szCs w:val="28"/>
          <w:lang w:val="ru-RU"/>
        </w:rPr>
        <w:t xml:space="preserve"> = 5009,5</w:t>
      </w:r>
      <w:r>
        <w:rPr>
          <w:rFonts w:ascii="Times New Roman" w:eastAsia="Times New Roman" w:hAnsi="Times New Roman" w:cs="Times New Roman"/>
          <w:color w:val="000000"/>
          <w:sz w:val="28"/>
          <w:szCs w:val="28"/>
          <w:lang w:val="ru-RU"/>
        </w:rPr>
        <w:t xml:space="preserve"> млн тенге за десять лет. </w:t>
      </w:r>
    </w:p>
    <w:p w14:paraId="4908C725" w14:textId="40F3EB77" w:rsidR="00B4398C"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На самом деле ожида</w:t>
      </w:r>
      <w:r w:rsidR="001E2635">
        <w:rPr>
          <w:rFonts w:ascii="Times New Roman" w:eastAsia="Times New Roman" w:hAnsi="Times New Roman" w:cs="Times New Roman"/>
          <w:color w:val="000000"/>
          <w:sz w:val="28"/>
          <w:szCs w:val="28"/>
          <w:lang w:val="ru-RU"/>
        </w:rPr>
        <w:t>ю</w:t>
      </w:r>
      <w:r>
        <w:rPr>
          <w:rFonts w:ascii="Times New Roman" w:eastAsia="Times New Roman" w:hAnsi="Times New Roman" w:cs="Times New Roman"/>
          <w:color w:val="000000"/>
          <w:sz w:val="28"/>
          <w:szCs w:val="28"/>
          <w:lang w:val="ru-RU"/>
        </w:rPr>
        <w:t>тся более высокие результаты, связанные с тем, что количество участников программы будет расти, если внедрить описанные мероприятия</w:t>
      </w:r>
      <w:r w:rsidR="0055712D">
        <w:rPr>
          <w:rFonts w:ascii="Times New Roman" w:eastAsia="Times New Roman" w:hAnsi="Times New Roman" w:cs="Times New Roman"/>
          <w:color w:val="000000"/>
          <w:sz w:val="28"/>
          <w:szCs w:val="28"/>
          <w:lang w:val="ru-RU"/>
        </w:rPr>
        <w:t>, т</w:t>
      </w:r>
      <w:r>
        <w:rPr>
          <w:rFonts w:ascii="Times New Roman" w:eastAsia="Times New Roman" w:hAnsi="Times New Roman" w:cs="Times New Roman"/>
          <w:color w:val="000000"/>
          <w:sz w:val="28"/>
          <w:szCs w:val="28"/>
          <w:lang w:val="ru-RU"/>
        </w:rPr>
        <w:t xml:space="preserve">огда прямой экономический эффект будет выше тех, которые представлены в таблице 34. Целью расчетов будущего экономического эффекта было продемонстрировать в наиболее консервативном и скромном расчете положительный эффект в виде чистой приведенной стоимости, которая показывает положительный результат. </w:t>
      </w:r>
    </w:p>
    <w:p w14:paraId="70CCBD04" w14:textId="6338D291" w:rsidR="00B4398C"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 xml:space="preserve">Стоит также обратить внимание на то, что ставка дисконтирования в данных расчетах использовалась 7%, при том, что учетная ставка НБ РК составляет на данный момент (августа 2025) около 16,5%. Но при выборе семипроцентной ставки дисконтирования </w:t>
      </w:r>
      <w:r w:rsidR="001E2635">
        <w:rPr>
          <w:rFonts w:ascii="Times New Roman" w:eastAsia="Times New Roman" w:hAnsi="Times New Roman" w:cs="Times New Roman"/>
          <w:color w:val="000000"/>
          <w:sz w:val="28"/>
          <w:szCs w:val="28"/>
          <w:lang w:val="ru-RU"/>
        </w:rPr>
        <w:t>мы опирались</w:t>
      </w:r>
      <w:r>
        <w:rPr>
          <w:rFonts w:ascii="Times New Roman" w:eastAsia="Times New Roman" w:hAnsi="Times New Roman" w:cs="Times New Roman"/>
          <w:color w:val="000000"/>
          <w:sz w:val="28"/>
          <w:szCs w:val="28"/>
          <w:lang w:val="ru-RU"/>
        </w:rPr>
        <w:t xml:space="preserve"> на то, что в целом проект является государственным и преследует цель не коммерческую выгоду, а больше социальный эффект и сокращение дисбаланса в миграционных потоках внутри страны. Если использовать рыночную процентную ставку, то экономический эффект окажется отрицательным. Для большинства социальных проектов или государственных программ использу</w:t>
      </w:r>
      <w:r w:rsidR="001E2635">
        <w:rPr>
          <w:rFonts w:ascii="Times New Roman" w:eastAsia="Times New Roman" w:hAnsi="Times New Roman" w:cs="Times New Roman"/>
          <w:color w:val="000000"/>
          <w:sz w:val="28"/>
          <w:szCs w:val="28"/>
          <w:lang w:val="ru-RU"/>
        </w:rPr>
        <w:t>ю</w:t>
      </w:r>
      <w:r>
        <w:rPr>
          <w:rFonts w:ascii="Times New Roman" w:eastAsia="Times New Roman" w:hAnsi="Times New Roman" w:cs="Times New Roman"/>
          <w:color w:val="000000"/>
          <w:sz w:val="28"/>
          <w:szCs w:val="28"/>
          <w:lang w:val="ru-RU"/>
        </w:rPr>
        <w:t xml:space="preserve">тся ставки, ниже рыночных, которые находятся на уровне 7 – 9 процентов. Например, для государственных ипотечных программ, которые направлены на помощь социальноуязвимых слоев населения ставка всегда ниже рыночной (5-7%, против 16 – 18% рыночной). Поэтому такое допущение в расчетах считается приемлемым. </w:t>
      </w:r>
    </w:p>
    <w:p w14:paraId="797C35D7" w14:textId="14480A58" w:rsidR="00B4398C" w:rsidRPr="000F74F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Кроме этого, как было описано выше, не учитыва</w:t>
      </w:r>
      <w:r w:rsidR="001E2635">
        <w:rPr>
          <w:rFonts w:ascii="Times New Roman" w:eastAsia="Times New Roman" w:hAnsi="Times New Roman" w:cs="Times New Roman"/>
          <w:color w:val="000000"/>
          <w:sz w:val="28"/>
          <w:szCs w:val="28"/>
          <w:lang w:val="ru-RU"/>
        </w:rPr>
        <w:t>ю</w:t>
      </w:r>
      <w:r>
        <w:rPr>
          <w:rFonts w:ascii="Times New Roman" w:eastAsia="Times New Roman" w:hAnsi="Times New Roman" w:cs="Times New Roman"/>
          <w:color w:val="000000"/>
          <w:sz w:val="28"/>
          <w:szCs w:val="28"/>
          <w:lang w:val="ru-RU"/>
        </w:rPr>
        <w:t xml:space="preserve">тся в расчетах другие мультипликативные эффекты на социально-экономическое развитие региона, но которые обязательно будут иметь место и которые также внесут существенный экономический эффект в местные бюджеты. </w:t>
      </w:r>
    </w:p>
    <w:p w14:paraId="2D2A6ED2" w14:textId="1E01BDFE"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В результате практическая реализация методологии </w:t>
      </w:r>
      <w:r w:rsidRPr="003078CA">
        <w:rPr>
          <w:rFonts w:ascii="Times New Roman" w:eastAsia="Times New Roman" w:hAnsi="Times New Roman" w:cs="Times New Roman"/>
          <w:color w:val="000000"/>
          <w:sz w:val="28"/>
          <w:szCs w:val="28"/>
          <w:lang w:val="ru-RU"/>
        </w:rPr>
        <w:t xml:space="preserve">предусматривает </w:t>
      </w:r>
      <w:r w:rsidRPr="003078CA">
        <w:rPr>
          <w:rFonts w:ascii="Times New Roman" w:eastAsia="Times New Roman" w:hAnsi="Times New Roman" w:cs="Times New Roman"/>
          <w:color w:val="000000"/>
          <w:sz w:val="28"/>
          <w:szCs w:val="28"/>
        </w:rPr>
        <w:t xml:space="preserve">последовательное прохождение основных этапов, начиная от сбора исходных данных и завершая итоговой оценкой эффективности проекта. </w:t>
      </w:r>
    </w:p>
    <w:p w14:paraId="4FEA2F8D" w14:textId="7AFCE3A6"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Достижение прогнозируемых результатов </w:t>
      </w:r>
      <w:r w:rsidRPr="003078CA">
        <w:rPr>
          <w:rFonts w:ascii="Times New Roman" w:eastAsia="Times New Roman" w:hAnsi="Times New Roman" w:cs="Times New Roman"/>
          <w:color w:val="000000"/>
          <w:sz w:val="28"/>
          <w:szCs w:val="28"/>
          <w:lang w:val="ru-RU"/>
        </w:rPr>
        <w:t>по</w:t>
      </w:r>
      <w:r w:rsidRPr="003078CA">
        <w:rPr>
          <w:rFonts w:ascii="Times New Roman" w:eastAsia="Times New Roman" w:hAnsi="Times New Roman" w:cs="Times New Roman"/>
          <w:color w:val="000000"/>
          <w:sz w:val="28"/>
          <w:szCs w:val="28"/>
        </w:rPr>
        <w:t xml:space="preserve">требует выполнения ряда институциональных и организационных условий. Во-первых, необходимо обеспечение стабильного функционирования API-интеграции между </w:t>
      </w:r>
      <w:r w:rsidR="004E784E">
        <w:rPr>
          <w:rFonts w:ascii="Times New Roman" w:eastAsia="Times New Roman" w:hAnsi="Times New Roman" w:cs="Times New Roman"/>
          <w:color w:val="000000"/>
          <w:sz w:val="28"/>
          <w:szCs w:val="28"/>
          <w:lang w:val="ru-RU"/>
        </w:rPr>
        <w:t>государственными органами</w:t>
      </w:r>
      <w:r w:rsidRPr="003078CA">
        <w:rPr>
          <w:rFonts w:ascii="Times New Roman" w:eastAsia="Times New Roman" w:hAnsi="Times New Roman" w:cs="Times New Roman"/>
          <w:color w:val="000000"/>
          <w:sz w:val="28"/>
          <w:szCs w:val="28"/>
        </w:rPr>
        <w:t xml:space="preserve">, минимизация технических сбоев, которые в настоящее время приводят к задержкам выплат на 2-3 месяца. А также центры трудовой мобильности нуждаются в подготовке персонала по работе с цифровыми платформами и методикам адаптационного сопровождения. Расширение программы </w:t>
      </w:r>
      <w:r w:rsidR="006D7D3E">
        <w:rPr>
          <w:rFonts w:ascii="Times New Roman" w:eastAsia="Times New Roman" w:hAnsi="Times New Roman" w:cs="Times New Roman"/>
          <w:color w:val="000000"/>
          <w:sz w:val="28"/>
          <w:szCs w:val="28"/>
          <w:lang w:val="ru-RU"/>
        </w:rPr>
        <w:t>возможно приведет к</w:t>
      </w:r>
      <w:r w:rsidRPr="003078CA">
        <w:rPr>
          <w:rFonts w:ascii="Times New Roman" w:eastAsia="Times New Roman" w:hAnsi="Times New Roman" w:cs="Times New Roman"/>
          <w:color w:val="000000"/>
          <w:sz w:val="28"/>
          <w:szCs w:val="28"/>
        </w:rPr>
        <w:t xml:space="preserve"> увеличени</w:t>
      </w:r>
      <w:r w:rsidR="006D7D3E">
        <w:rPr>
          <w:rFonts w:ascii="Times New Roman" w:eastAsia="Times New Roman" w:hAnsi="Times New Roman" w:cs="Times New Roman"/>
          <w:color w:val="000000"/>
          <w:sz w:val="28"/>
          <w:szCs w:val="28"/>
          <w:lang w:val="ru-RU"/>
        </w:rPr>
        <w:t>ю</w:t>
      </w:r>
      <w:r w:rsidRPr="003078CA">
        <w:rPr>
          <w:rFonts w:ascii="Times New Roman" w:eastAsia="Times New Roman" w:hAnsi="Times New Roman" w:cs="Times New Roman"/>
          <w:color w:val="000000"/>
          <w:sz w:val="28"/>
          <w:szCs w:val="28"/>
        </w:rPr>
        <w:t xml:space="preserve"> штат</w:t>
      </w:r>
      <w:r w:rsidR="006D7D3E">
        <w:rPr>
          <w:rFonts w:ascii="Times New Roman" w:eastAsia="Times New Roman" w:hAnsi="Times New Roman" w:cs="Times New Roman"/>
          <w:color w:val="000000"/>
          <w:sz w:val="28"/>
          <w:szCs w:val="28"/>
          <w:lang w:val="ru-RU"/>
        </w:rPr>
        <w:t>ной численности сотрудников</w:t>
      </w:r>
      <w:r w:rsidRPr="003078CA">
        <w:rPr>
          <w:rFonts w:ascii="Times New Roman" w:eastAsia="Times New Roman" w:hAnsi="Times New Roman" w:cs="Times New Roman"/>
          <w:color w:val="000000"/>
          <w:sz w:val="28"/>
          <w:szCs w:val="28"/>
        </w:rPr>
        <w:t xml:space="preserve"> в регионах с высокими квотами.</w:t>
      </w:r>
    </w:p>
    <w:p w14:paraId="662F1614" w14:textId="2D081D09"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Следует осуществлять взаимодействие с работодателями и бизнесом. Необходимо координировать и создать электронный реестр работодателей-участников программы с прозрачными критериями отбора и системой рейтинг</w:t>
      </w:r>
      <w:r w:rsidR="00986583">
        <w:rPr>
          <w:rFonts w:ascii="Times New Roman" w:eastAsia="Times New Roman" w:hAnsi="Times New Roman" w:cs="Times New Roman"/>
          <w:color w:val="000000"/>
          <w:sz w:val="28"/>
          <w:szCs w:val="28"/>
          <w:lang w:val="ru-RU"/>
        </w:rPr>
        <w:t>а</w:t>
      </w:r>
      <w:r w:rsidRPr="003078CA">
        <w:rPr>
          <w:rFonts w:ascii="Times New Roman" w:eastAsia="Times New Roman" w:hAnsi="Times New Roman" w:cs="Times New Roman"/>
          <w:color w:val="000000"/>
          <w:sz w:val="28"/>
          <w:szCs w:val="28"/>
        </w:rPr>
        <w:t xml:space="preserve"> по качеству рабочих мест и условиям найма. Этот реестр должен обновляться и содержать актуальную информацию, чтобы поддерживать доверие к данным в нем.</w:t>
      </w:r>
    </w:p>
    <w:p w14:paraId="376EDFA6"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Ежеквартальный анализ показателей R-12 с возможностью оперативной корректировки размеров субсидий и перечня населенных пунктов в зависимости от изменения экономической конъюнктуры.</w:t>
      </w:r>
    </w:p>
    <w:p w14:paraId="3386A9BD" w14:textId="77777777" w:rsidR="00B4398C" w:rsidRPr="003078CA" w:rsidRDefault="00B4398C" w:rsidP="00B4398C">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И необходимо учесть риск того, что переход от текущей модели управления к результат-ориентированной системе может встретить институциональное сопротивление на региональном уровне.</w:t>
      </w:r>
    </w:p>
    <w:p w14:paraId="502A879C" w14:textId="77777777" w:rsidR="00B4398C" w:rsidRDefault="00B4398C" w:rsidP="00B4398C">
      <w:pPr>
        <w:pBdr>
          <w:top w:val="nil"/>
          <w:left w:val="nil"/>
          <w:bottom w:val="nil"/>
          <w:right w:val="nil"/>
          <w:between w:val="nil"/>
        </w:pBdr>
        <w:tabs>
          <w:tab w:val="left" w:pos="993"/>
        </w:tabs>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Методология оценки эффектов, основанная на анализе «затраты-выгоды» и дисконтирования, обеспечивает объективную оценку окупаемости инвестиций и позволяет корректировать параметры программы в зависимости от изменения внешних условий. Достижение прогнозируемых результатов требует строгого соблюдения технологической последовательности внедрения и обеспечения необходимых институциональных условий, включая цифровую готовность, кадровое обеспечение и межведомственную координацию.</w:t>
      </w:r>
    </w:p>
    <w:p w14:paraId="0AA13E3F" w14:textId="77777777" w:rsidR="00B4398C" w:rsidRDefault="00B4398C" w:rsidP="00B4398C">
      <w:pPr>
        <w:pBdr>
          <w:top w:val="nil"/>
          <w:left w:val="nil"/>
          <w:bottom w:val="nil"/>
          <w:right w:val="nil"/>
          <w:between w:val="nil"/>
        </w:pBdr>
        <w:tabs>
          <w:tab w:val="left" w:pos="993"/>
        </w:tabs>
        <w:ind w:firstLine="709"/>
        <w:rPr>
          <w:rFonts w:ascii="Times New Roman" w:eastAsia="Times New Roman" w:hAnsi="Times New Roman" w:cs="Times New Roman"/>
          <w:color w:val="000000"/>
          <w:sz w:val="28"/>
          <w:szCs w:val="28"/>
        </w:rPr>
      </w:pPr>
    </w:p>
    <w:p w14:paraId="66DDB0CE" w14:textId="77777777" w:rsidR="00B4398C" w:rsidRDefault="00B4398C" w:rsidP="00B4398C"/>
    <w:p w14:paraId="111406A2" w14:textId="484F3597" w:rsidR="00410AF3" w:rsidRDefault="00410AF3" w:rsidP="003E29C3">
      <w:pPr>
        <w:pBdr>
          <w:top w:val="nil"/>
          <w:left w:val="nil"/>
          <w:bottom w:val="nil"/>
          <w:right w:val="nil"/>
          <w:between w:val="nil"/>
        </w:pBdr>
        <w:tabs>
          <w:tab w:val="left" w:pos="993"/>
        </w:tabs>
        <w:ind w:firstLine="709"/>
        <w:rPr>
          <w:rFonts w:ascii="Times New Roman" w:eastAsia="Times New Roman" w:hAnsi="Times New Roman" w:cs="Times New Roman"/>
          <w:color w:val="000000"/>
          <w:sz w:val="28"/>
          <w:szCs w:val="28"/>
        </w:rPr>
      </w:pPr>
    </w:p>
    <w:p w14:paraId="21C7B94D" w14:textId="061C717A" w:rsidR="00410AF3" w:rsidRDefault="00410AF3">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0C3A1922" w14:textId="77777777" w:rsidR="00410AF3" w:rsidRPr="003078CA" w:rsidRDefault="00410AF3">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0B93C407" w14:textId="77777777" w:rsidR="00495664" w:rsidRDefault="00495664">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0273ECEE" w14:textId="77777777" w:rsidR="0018398B" w:rsidRDefault="0018398B">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345513DE" w14:textId="77777777" w:rsidR="0018398B" w:rsidRDefault="0018398B">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3EE80856" w14:textId="55F19072" w:rsidR="0018398B" w:rsidRDefault="0018398B">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2F3F4F70" w14:textId="2AD7565A" w:rsidR="00B4398C" w:rsidRDefault="00B4398C">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22188C4B" w14:textId="22CAEBAB" w:rsidR="00B4398C" w:rsidRDefault="00B4398C">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5DBFD177" w14:textId="22D3B3F9" w:rsidR="00B4398C" w:rsidRDefault="00B4398C">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2EAC26F5" w14:textId="1D5F5421" w:rsidR="00B4398C" w:rsidRDefault="00B4398C">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6D2B48A2" w14:textId="308E561B" w:rsidR="00B4398C" w:rsidRDefault="00B4398C">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5F8A08F9" w14:textId="4D871704" w:rsidR="00B4398C" w:rsidRDefault="00B4398C">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528AD722" w14:textId="336C15A9" w:rsidR="00B4398C" w:rsidRDefault="00B4398C">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5487B3DC" w14:textId="750BD2FD" w:rsidR="00B4398C" w:rsidRDefault="00B4398C">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61AA2C78" w14:textId="5878DB79" w:rsidR="00B4398C" w:rsidRDefault="00B4398C">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2F888FAB" w14:textId="24FC5D61" w:rsidR="00B4398C" w:rsidRDefault="00B4398C">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009705F1" w14:textId="3CCBAEC4" w:rsidR="00B4398C" w:rsidRDefault="00B4398C">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6CFC623A" w14:textId="29514C40" w:rsidR="00B4398C" w:rsidRDefault="00B4398C">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2EE6EC6C" w14:textId="6C08B569" w:rsidR="00B4398C" w:rsidRDefault="00B4398C">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2524769B" w14:textId="02E6DCB9" w:rsidR="00B4398C" w:rsidRDefault="00B4398C">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6DAE5276" w14:textId="539E6DFB" w:rsidR="00B4398C" w:rsidRDefault="00B4398C">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7FEE235A" w14:textId="6DCF267C" w:rsidR="00B4398C" w:rsidRDefault="00B4398C">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3F044760" w14:textId="2233101C" w:rsidR="00B4398C" w:rsidRDefault="00B4398C">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1BFDBAAC" w14:textId="77777777" w:rsidR="00B4398C" w:rsidRDefault="00B4398C">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6694B02B" w14:textId="77777777" w:rsidR="0018398B" w:rsidRDefault="0018398B">
      <w:pPr>
        <w:pBdr>
          <w:top w:val="nil"/>
          <w:left w:val="nil"/>
          <w:bottom w:val="nil"/>
          <w:right w:val="nil"/>
          <w:between w:val="nil"/>
        </w:pBdr>
        <w:ind w:firstLine="567"/>
        <w:rPr>
          <w:rFonts w:ascii="Times New Roman" w:eastAsia="Times New Roman" w:hAnsi="Times New Roman" w:cs="Times New Roman"/>
          <w:color w:val="000000"/>
          <w:sz w:val="28"/>
          <w:szCs w:val="28"/>
          <w:lang w:val="ru-RU"/>
        </w:rPr>
      </w:pPr>
    </w:p>
    <w:p w14:paraId="5306DD22" w14:textId="2E63770D" w:rsidR="00495664" w:rsidRPr="003078CA" w:rsidRDefault="005E0469" w:rsidP="0018398B">
      <w:pPr>
        <w:pStyle w:val="1"/>
        <w:spacing w:before="0"/>
        <w:jc w:val="center"/>
        <w:rPr>
          <w:rFonts w:ascii="Times New Roman" w:hAnsi="Times New Roman" w:cs="Times New Roman"/>
          <w:b/>
          <w:color w:val="auto"/>
          <w:sz w:val="28"/>
          <w:szCs w:val="28"/>
        </w:rPr>
      </w:pPr>
      <w:bookmarkStart w:id="20" w:name="_Toc204155003"/>
      <w:r w:rsidRPr="003078CA">
        <w:rPr>
          <w:rFonts w:ascii="Times New Roman" w:hAnsi="Times New Roman" w:cs="Times New Roman"/>
          <w:b/>
          <w:color w:val="auto"/>
          <w:sz w:val="28"/>
          <w:szCs w:val="28"/>
        </w:rPr>
        <w:t>ЗАКЛЮЧЕНИЕ</w:t>
      </w:r>
      <w:bookmarkEnd w:id="20"/>
    </w:p>
    <w:p w14:paraId="495E5471" w14:textId="77777777" w:rsidR="00495664" w:rsidRPr="003078CA" w:rsidRDefault="00495664" w:rsidP="0018398B">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42DA4CE4"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Проведенное диссертационное исследование посвящено решению актуальной научно-практической проблемы совершенствования экономических инструментов регулирования внутренней миграции в Республике Казахстан. В ходе исследования получены теоретически обоснованные и практически значимые результаты, которые вносят существенный вклад в развитие теории миграционных процессов и могут быть использованы для повышения эффективности государственной миграционной политики.</w:t>
      </w:r>
    </w:p>
    <w:p w14:paraId="4BC49880"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Основные научные результаты исследования:</w:t>
      </w:r>
    </w:p>
    <w:p w14:paraId="501B3FE4" w14:textId="0702E3FB"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Во-первых, в работе развита теоретико-методологическая база исследования внутренних миграционных процессов. </w:t>
      </w:r>
      <w:r w:rsidR="00B46C86">
        <w:rPr>
          <w:rFonts w:ascii="Times New Roman" w:eastAsia="Times New Roman" w:hAnsi="Times New Roman" w:cs="Times New Roman"/>
          <w:color w:val="000000"/>
          <w:sz w:val="28"/>
          <w:szCs w:val="28"/>
          <w:lang w:val="ru-RU"/>
        </w:rPr>
        <w:t>С</w:t>
      </w:r>
      <w:r w:rsidRPr="003078CA">
        <w:rPr>
          <w:rFonts w:ascii="Times New Roman" w:eastAsia="Times New Roman" w:hAnsi="Times New Roman" w:cs="Times New Roman"/>
          <w:color w:val="000000"/>
          <w:sz w:val="28"/>
          <w:szCs w:val="28"/>
        </w:rPr>
        <w:t>формулировано авторское определение экономических инструментов регулирования внутренней миграции как совокупности фискальных, финансово-кредитных и ценовых механизмов, которые формируют экономические стимулы и дестимулы, влияющие на масштабы, направления и состав миграционных потоков внутри страны при воздействии на домохозяйства, работодателей и региональные бюджеты. Данное определение отличается от существующих подходов комплексным охватом всех субъектов воздействия и четким разграничением с административно-правовыми и социально-информационными мерами.</w:t>
      </w:r>
    </w:p>
    <w:p w14:paraId="406EDC0E"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Разработана трехкомпонентная классификация инструментов регулирования миграции с детальным анализом их сравнительных характеристик по критериям эффективности, затратности и политической приемлемости. Доказано, что экономические инструменты являются единственным классом мер, воздействующих через изменение относительных цен и доходов при сохранении добровольности миграционного решения, что обеспечивает их преимущества перед административными ограничениями.</w:t>
      </w:r>
    </w:p>
    <w:p w14:paraId="77FCD0D6" w14:textId="14F0D23A"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Во-вторых, создана комплексная эконометрическая модель детерминант внутренней миграции в Казахстане с коэффициентом детерминации R²=0,93, которая количественно оценила эластичность миграции по валовому региональному продукту (0,74) и безработице (-0,21). Модель позволяет прогнозировать миграционные потоки в зависимости от применения экономических стимулов и обеспечивает научное обоснование параметров государственных программ переселения.</w:t>
      </w:r>
    </w:p>
    <w:p w14:paraId="38E49415" w14:textId="10CDB1FE"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Подчеркива</w:t>
      </w:r>
      <w:r w:rsidR="00B4524D">
        <w:rPr>
          <w:rFonts w:ascii="Times New Roman" w:eastAsia="Times New Roman" w:hAnsi="Times New Roman" w:cs="Times New Roman"/>
          <w:color w:val="000000"/>
          <w:sz w:val="28"/>
          <w:szCs w:val="28"/>
          <w:lang w:val="ru-RU"/>
        </w:rPr>
        <w:t>ю</w:t>
      </w:r>
      <w:r w:rsidRPr="003078CA">
        <w:rPr>
          <w:rFonts w:ascii="Times New Roman" w:eastAsia="Times New Roman" w:hAnsi="Times New Roman" w:cs="Times New Roman"/>
          <w:color w:val="000000"/>
          <w:sz w:val="28"/>
          <w:szCs w:val="28"/>
        </w:rPr>
        <w:t>тся пробелы в сборе статистических данных о фактической миграции населения в казахстанской практике. Опираясь на другие исследования, которые количественно оценивают долю «невидимой» миграции, составляющая более 70% от общего объема внутренних перемещений, что существенно искажает планирование и оценку эффективности государственных программ. Невозможно управлять тем, что нельзя измерить с приемлемой долей погрешности. Такой разрыв в оценке не является допустимой погрешностью. Поэтому установлены институциональные причины низкой регистрируемости миграционных потоков и предложены механизмы решения данной проблемы. И предложены ряд рекомендаций для их устранения с механизмами мотивации.</w:t>
      </w:r>
    </w:p>
    <w:p w14:paraId="3411CAA9"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В-третьих, проведена системная диагностика десяти этапов процесса регулирования внутренней миграции с присвоением уровней критичности проблем от 6 до 10 баллов, что позволило выявить ключевые системные ограничения эффективности экономических инструментов. Наиболее критическими узкими местами определены: фрагментарность мониторинга данных (10 баллов), ограниченная мощность центров адаптации (10 баллов) и отсутствие унифицированной методики расчета потребностей в трудовых ресурсах (8 баллов).</w:t>
      </w:r>
    </w:p>
    <w:p w14:paraId="299897DA"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Ключевым практическим результатом исследования является разработка комплексной системы совершенствования экономических инструментов регулирования внутренней миграции, построенной на принципах результат-ориентированного бюджетирования и цифровой интеграции государственных информационных систем.</w:t>
      </w:r>
    </w:p>
    <w:p w14:paraId="5E065398"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Первая группа рекомендаций направлена на повышение точности данных о фактической миграции населения через создание экономических стимулов для обязательной регистрации. Предложен механизм предоставления налогового вычета по подоходному налогу при электронной регистрации по новому месту жительства, что позволит перевести «невидимую» миграцию в формальное русло и повысить качество статистического учета.</w:t>
      </w:r>
    </w:p>
    <w:p w14:paraId="33C1E069"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Вторая группа рекомендаций касается трансформации системы финансирования миграционных программ от модели «оплата за процесс» к модели «оплата за результат». Разработан механизм отсроченных социально-экономических контрактов, предусматривающий выплату субсидий только по факту подтверждения проживания и трудоустройства в течение 24 месяцев. Это снижает риски досрочного выбытия переселенцев и повышает экономическую эффективность бюджетных вложений. Так как в диссертации было отмечено, что одна из главных проблем является то, что мигранты/работодатели переселенцев, получив единовременные выплаты и субсидии теряют мотивацию обеспечивать долгосрочное проживание и эффект от государственных мер стимулирования миграции сокращается. Поэтому требовалось выработать такие механизмы и инструменты, которые бы способствовали более долгосрочному эффекту. </w:t>
      </w:r>
    </w:p>
    <w:p w14:paraId="2FCAEF17"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Третья группа рекомендаций включает создание интегрированной системы стимулирования работодателей через сочетание прямых субсидий, налогового кредита по корпоративному подоходному налогу в размере 30% от фонда оплаты труда переселенца в течение первых двух лет и отсроченных выплат, привязанных к фактическому сроку трудоустройства. Предложено перераспределение 20 МРП от «подъемных» переселенцам в пользу дополнительных стимулов работодателям, что обеспечивает долгосрочную заинтересованность бизнеса в удержании кадров.</w:t>
      </w:r>
    </w:p>
    <w:p w14:paraId="1743221F"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Четвертая группа рекомендаций предусматривает внедрение автоматизированного показателя R-12 для расчета закрепляемости переселенцев через API-интеграцию баз данных МВД, ГЦВП и ЕИС СТС. Предложен механизм выделения 1% республиканских дотаций в пул, распределяемый между регионами пропорционально показателю закрепляемости переселенцев, что создает прямую финансовую мотивацию для качественного сопровождения мигрантов на региональном уровне.</w:t>
      </w:r>
    </w:p>
    <w:p w14:paraId="0580ADCC" w14:textId="48F2B8E0"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В заключительно</w:t>
      </w:r>
      <w:r w:rsidR="0082584F">
        <w:rPr>
          <w:rFonts w:ascii="Times New Roman" w:eastAsia="Times New Roman" w:hAnsi="Times New Roman" w:cs="Times New Roman"/>
          <w:color w:val="000000"/>
          <w:sz w:val="28"/>
          <w:szCs w:val="28"/>
          <w:lang w:val="ru-RU"/>
        </w:rPr>
        <w:t>м</w:t>
      </w:r>
      <w:r w:rsidRPr="003078CA">
        <w:rPr>
          <w:rFonts w:ascii="Times New Roman" w:eastAsia="Times New Roman" w:hAnsi="Times New Roman" w:cs="Times New Roman"/>
          <w:color w:val="000000"/>
          <w:sz w:val="28"/>
          <w:szCs w:val="28"/>
        </w:rPr>
        <w:t xml:space="preserve"> </w:t>
      </w:r>
      <w:r w:rsidR="0082584F">
        <w:rPr>
          <w:rFonts w:ascii="Times New Roman" w:eastAsia="Times New Roman" w:hAnsi="Times New Roman" w:cs="Times New Roman"/>
          <w:color w:val="000000"/>
          <w:sz w:val="28"/>
          <w:szCs w:val="28"/>
          <w:lang w:val="ru-RU"/>
        </w:rPr>
        <w:t>разделе</w:t>
      </w:r>
      <w:r w:rsidRPr="003078CA">
        <w:rPr>
          <w:rFonts w:ascii="Times New Roman" w:eastAsia="Times New Roman" w:hAnsi="Times New Roman" w:cs="Times New Roman"/>
          <w:color w:val="000000"/>
          <w:sz w:val="28"/>
          <w:szCs w:val="28"/>
        </w:rPr>
        <w:t xml:space="preserve"> диссертации описываются ожидаемые социально-экономические эффекты от разработанных рекомендаций при правильном внедрении. </w:t>
      </w:r>
    </w:p>
    <w:p w14:paraId="349816DE" w14:textId="22AB39ED"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Разработанная методология оценки эффективности экономических инструментов регулирования миграции, основанная на анализе «затраты-выгоды» с учетом прямых фискальных эффектов, региональных мультипликаторов и динамического дисконтирования, позволяет рассчитать чистую приведенную стоимость проекта в размере 42-48 млрд</w:t>
      </w:r>
      <w:r w:rsidR="0082584F">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тенге за 10 лет при базовом сценарии развития.</w:t>
      </w:r>
    </w:p>
    <w:p w14:paraId="49B21F7C" w14:textId="3166AA88"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Прогнозные расчеты показывают возможность повышения закрепляемости переселенцев с 60 до 85%, снижения миграционной нагрузки на мегаполисы на 8-19% в зависимости от сценария реализации и увеличения охвата учтенной миграции с 15 до 35% от общего потока. При расширении программы до 15 000 переселенцев ежегодно ожидается совокупный фискальный эффект в размере 7,0 млрд</w:t>
      </w:r>
      <w:r w:rsidR="0082584F">
        <w:rPr>
          <w:rFonts w:ascii="Times New Roman" w:eastAsia="Times New Roman" w:hAnsi="Times New Roman" w:cs="Times New Roman"/>
          <w:color w:val="000000"/>
          <w:sz w:val="28"/>
          <w:szCs w:val="28"/>
          <w:lang w:val="ru-RU"/>
        </w:rPr>
        <w:t>.</w:t>
      </w:r>
      <w:r w:rsidRPr="003078CA">
        <w:rPr>
          <w:rFonts w:ascii="Times New Roman" w:eastAsia="Times New Roman" w:hAnsi="Times New Roman" w:cs="Times New Roman"/>
          <w:color w:val="000000"/>
          <w:sz w:val="28"/>
          <w:szCs w:val="28"/>
        </w:rPr>
        <w:t xml:space="preserve"> тенге дополнительных поступлений в бюджет.</w:t>
      </w:r>
    </w:p>
    <w:p w14:paraId="516EB3E9" w14:textId="2EF60F7D"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Научная новизна исследования определяется разработкой новых подходов к регулированию внутренней миграции, основанных на принципах цифровизации государственного управления и результат-ориентированного бюджетирования. </w:t>
      </w:r>
      <w:r w:rsidR="00B4524D">
        <w:rPr>
          <w:rFonts w:ascii="Times New Roman" w:eastAsia="Times New Roman" w:hAnsi="Times New Roman" w:cs="Times New Roman"/>
          <w:color w:val="000000"/>
          <w:sz w:val="28"/>
          <w:szCs w:val="28"/>
          <w:lang w:val="ru-RU"/>
        </w:rPr>
        <w:t>П</w:t>
      </w:r>
      <w:r w:rsidRPr="003078CA">
        <w:rPr>
          <w:rFonts w:ascii="Times New Roman" w:eastAsia="Times New Roman" w:hAnsi="Times New Roman" w:cs="Times New Roman"/>
          <w:color w:val="000000"/>
          <w:sz w:val="28"/>
          <w:szCs w:val="28"/>
        </w:rPr>
        <w:t>редложена методология Auto-KPI R-12 для автоматического расчета показателя закрепления переселенцев, что позволяет исключить субъективность оценки и обеспечить прозрачность мониторинга результативности программ.</w:t>
      </w:r>
    </w:p>
    <w:p w14:paraId="1EF8BFA6"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Теоретическая значимость работы заключается в развитии понятийно-категориального аппарата теории миграции, систематизации международного опыта использования экономических инструментов регулирования миграционных процессов и создании комплексной модели оценки их эффективности. Полученные результаты дополняют существующие теоретические представления о факторах и механизмах регулирования территориальной мобильности населения.</w:t>
      </w:r>
    </w:p>
    <w:p w14:paraId="47DCFA27"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Практическая значимость исследования определяется возможностью непосредственного использования разработанных рекомендаций в деятельности центральных и местных органов государственного управления Республики Казахстан. Предложенные механизмы не требуют значительных дополнительных бюджетных расходов, поскольку основаны на перераспределении и оптимизации уже существующих программ государственной поддержки.</w:t>
      </w:r>
    </w:p>
    <w:p w14:paraId="03758283"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Результаты исследования могут быть использованы при разработке новой редакции Концепции миграционной политики Казахстана, совершенствовании нормативно-правовой базы в сфере регулирования миграционных процессов, а также при создании цифровых платформ государственных услуг в социально-трудовой сфере.</w:t>
      </w:r>
    </w:p>
    <w:p w14:paraId="398C66A2"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Следует отметить, что предложенные экономические инструменты имеют определенные ограничения в воздействии на общие тенденции урбанизации и концентрации населения в крупнейших агломерациях. Для достижения более существенного эффекта требуется проведение комплексной региональной политики, направленной на сбалансированное территориальное развитие и создание точек экономического роста в периферийных регионах.</w:t>
      </w:r>
    </w:p>
    <w:p w14:paraId="5A4A1B95"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Перспективными направлениями дальнейших исследований являются: анализ влияния цифровизации экономики на характер и интенсивность внутренних миграционных потоков; исследование роли миграционных процессов в формировании человеческого капитала регионов; разработка механизмов интеграции миграционной политики с программами регионального развития и пространственного планирования.</w:t>
      </w:r>
    </w:p>
    <w:p w14:paraId="717768BA"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Достигнута основная цель исследования - разработаны теоретически обоснованные и практически применимые рекомендации по совершенствованию экономических инструментов регулирования внутренней миграции в Республике Казахстан. Решены все поставленные задачи исследования, что подтверждается полученными научными и практическими результатами.</w:t>
      </w:r>
    </w:p>
    <w:p w14:paraId="0CF9895B" w14:textId="77777777" w:rsidR="00495664" w:rsidRPr="003078CA" w:rsidRDefault="005E0469" w:rsidP="0018398B">
      <w:pPr>
        <w:pBdr>
          <w:top w:val="nil"/>
          <w:left w:val="nil"/>
          <w:bottom w:val="nil"/>
          <w:right w:val="nil"/>
          <w:between w:val="nil"/>
        </w:pBdr>
        <w:ind w:firstLine="709"/>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Реализация предложенных рекомендаций позволит создать эффективную систему регулирования внутренних миграционных процессов, основанную на научно обоснованных экономических стимулах и современных цифровых технологиях управления, что будет способствовать достижению стратегических целей пространственного развития Республики Казахстан.</w:t>
      </w:r>
    </w:p>
    <w:p w14:paraId="5C171D2E"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7DC76598" w14:textId="77777777" w:rsidR="00495664" w:rsidRPr="003078CA" w:rsidRDefault="00495664">
      <w:pPr>
        <w:pBdr>
          <w:top w:val="nil"/>
          <w:left w:val="nil"/>
          <w:bottom w:val="nil"/>
          <w:right w:val="nil"/>
          <w:between w:val="nil"/>
        </w:pBdr>
        <w:ind w:firstLine="567"/>
        <w:rPr>
          <w:rFonts w:ascii="Times New Roman" w:eastAsia="Times New Roman" w:hAnsi="Times New Roman" w:cs="Times New Roman"/>
          <w:color w:val="000000"/>
          <w:sz w:val="28"/>
          <w:szCs w:val="28"/>
        </w:rPr>
      </w:pPr>
    </w:p>
    <w:p w14:paraId="65916A08" w14:textId="77777777" w:rsidR="00495664" w:rsidRPr="003078CA" w:rsidRDefault="005E0469">
      <w:pPr>
        <w:rPr>
          <w:rFonts w:ascii="Times New Roman" w:eastAsia="Times New Roman" w:hAnsi="Times New Roman" w:cs="Times New Roman"/>
          <w:sz w:val="28"/>
          <w:szCs w:val="28"/>
        </w:rPr>
      </w:pPr>
      <w:r w:rsidRPr="003078CA">
        <w:br w:type="page"/>
      </w:r>
    </w:p>
    <w:p w14:paraId="169DB1D1" w14:textId="4B8245D6" w:rsidR="00495664" w:rsidRPr="003078CA" w:rsidRDefault="00D87225" w:rsidP="00D87225">
      <w:pPr>
        <w:pStyle w:val="1"/>
        <w:jc w:val="center"/>
        <w:rPr>
          <w:rFonts w:ascii="Times New Roman" w:hAnsi="Times New Roman" w:cs="Times New Roman"/>
          <w:b/>
          <w:color w:val="auto"/>
          <w:sz w:val="28"/>
          <w:szCs w:val="28"/>
          <w:lang w:val="ru-RU"/>
        </w:rPr>
      </w:pPr>
      <w:bookmarkStart w:id="21" w:name="_Toc204155004"/>
      <w:r w:rsidRPr="003078CA">
        <w:rPr>
          <w:rFonts w:ascii="Times New Roman" w:hAnsi="Times New Roman" w:cs="Times New Roman"/>
          <w:b/>
          <w:color w:val="auto"/>
          <w:sz w:val="28"/>
          <w:szCs w:val="28"/>
          <w:lang w:val="ru-RU"/>
        </w:rPr>
        <w:t>СПИСОК ИСПОЛЬЗОВАННЫХ ИСТОЧНИКОВ</w:t>
      </w:r>
      <w:bookmarkEnd w:id="21"/>
    </w:p>
    <w:p w14:paraId="02AC554F" w14:textId="77777777" w:rsidR="00DD46D9" w:rsidRPr="003078CA" w:rsidRDefault="00DD46D9" w:rsidP="00DD46D9">
      <w:pPr>
        <w:rPr>
          <w:lang w:val="ru-RU"/>
        </w:rPr>
      </w:pPr>
    </w:p>
    <w:p w14:paraId="5714170E" w14:textId="7F53E031" w:rsidR="00DD46D9" w:rsidRPr="00F91CB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ru-RU"/>
        </w:rPr>
        <w:t xml:space="preserve">1 </w:t>
      </w:r>
      <w:r w:rsidR="00DD46D9" w:rsidRPr="003E29C3">
        <w:rPr>
          <w:rFonts w:ascii="Times New Roman" w:eastAsia="Times New Roman" w:hAnsi="Times New Roman" w:cs="Times New Roman"/>
          <w:sz w:val="28"/>
          <w:szCs w:val="28"/>
        </w:rPr>
        <w:t>Президент</w:t>
      </w:r>
      <w:r w:rsidR="0082584F" w:rsidRPr="003E29C3">
        <w:rPr>
          <w:rFonts w:ascii="Times New Roman" w:eastAsia="Times New Roman" w:hAnsi="Times New Roman" w:cs="Times New Roman"/>
          <w:sz w:val="28"/>
          <w:szCs w:val="28"/>
          <w:lang w:val="ru-RU"/>
        </w:rPr>
        <w:t xml:space="preserve"> Республики</w:t>
      </w:r>
      <w:r w:rsidR="00DD46D9" w:rsidRPr="003E29C3">
        <w:rPr>
          <w:rFonts w:ascii="Times New Roman" w:eastAsia="Times New Roman" w:hAnsi="Times New Roman" w:cs="Times New Roman"/>
          <w:sz w:val="28"/>
          <w:szCs w:val="28"/>
        </w:rPr>
        <w:t xml:space="preserve"> </w:t>
      </w:r>
      <w:r w:rsidR="0082584F" w:rsidRPr="003E29C3">
        <w:rPr>
          <w:rFonts w:ascii="Times New Roman" w:eastAsia="Times New Roman" w:hAnsi="Times New Roman" w:cs="Times New Roman"/>
          <w:sz w:val="28"/>
          <w:szCs w:val="28"/>
          <w:lang w:val="ru-RU"/>
        </w:rPr>
        <w:t xml:space="preserve">Казахстан </w:t>
      </w:r>
      <w:r w:rsidR="0082584F" w:rsidRPr="003E29C3">
        <w:rPr>
          <w:rFonts w:ascii="Times New Roman" w:eastAsia="Times New Roman" w:hAnsi="Times New Roman" w:cs="Times New Roman"/>
          <w:sz w:val="28"/>
          <w:szCs w:val="28"/>
        </w:rPr>
        <w:t>К.</w:t>
      </w:r>
      <w:r w:rsidR="0082584F" w:rsidRPr="003E29C3">
        <w:rPr>
          <w:rFonts w:ascii="Times New Roman" w:eastAsia="Times New Roman" w:hAnsi="Times New Roman" w:cs="Times New Roman"/>
          <w:sz w:val="28"/>
          <w:szCs w:val="28"/>
          <w:lang w:val="ru-RU"/>
        </w:rPr>
        <w:t xml:space="preserve">-Ж. </w:t>
      </w:r>
      <w:r w:rsidR="0082584F" w:rsidRPr="003E29C3">
        <w:rPr>
          <w:rFonts w:ascii="Times New Roman" w:eastAsia="Times New Roman" w:hAnsi="Times New Roman" w:cs="Times New Roman"/>
          <w:sz w:val="28"/>
          <w:szCs w:val="28"/>
        </w:rPr>
        <w:t>Токаев</w:t>
      </w:r>
      <w:r w:rsidR="0082584F" w:rsidRPr="003E29C3">
        <w:rPr>
          <w:rFonts w:ascii="Times New Roman" w:eastAsia="Times New Roman" w:hAnsi="Times New Roman" w:cs="Times New Roman"/>
          <w:sz w:val="28"/>
          <w:szCs w:val="28"/>
          <w:lang w:val="ru-RU"/>
        </w:rPr>
        <w:t>.</w:t>
      </w:r>
      <w:r w:rsidR="0082584F" w:rsidRPr="003E29C3">
        <w:rPr>
          <w:rFonts w:ascii="Times New Roman" w:eastAsia="Times New Roman" w:hAnsi="Times New Roman" w:cs="Times New Roman"/>
          <w:sz w:val="28"/>
          <w:szCs w:val="28"/>
        </w:rPr>
        <w:t xml:space="preserve"> Справедливое государство. Единая нация. Благополучное общество</w:t>
      </w:r>
      <w:r w:rsidR="0082584F"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 </w:t>
      </w:r>
      <w:r w:rsidR="0082584F" w:rsidRPr="003E29C3">
        <w:rPr>
          <w:rFonts w:ascii="Times New Roman" w:eastAsia="Times New Roman" w:hAnsi="Times New Roman" w:cs="Times New Roman"/>
          <w:sz w:val="28"/>
          <w:szCs w:val="28"/>
        </w:rPr>
        <w:t xml:space="preserve">послание народу Казахстана </w:t>
      </w:r>
      <w:r w:rsidR="0082584F" w:rsidRPr="003E29C3">
        <w:rPr>
          <w:rFonts w:ascii="Times New Roman" w:eastAsia="Times New Roman" w:hAnsi="Times New Roman" w:cs="Times New Roman"/>
          <w:sz w:val="28"/>
          <w:szCs w:val="28"/>
          <w:lang w:val="ru-RU"/>
        </w:rPr>
        <w:t xml:space="preserve">// https://adilet.zan.kz/rus/docs/K22002022_2. </w:t>
      </w:r>
      <w:r w:rsidR="0082584F" w:rsidRPr="00F91CB3">
        <w:rPr>
          <w:rFonts w:ascii="Times New Roman" w:eastAsia="Times New Roman" w:hAnsi="Times New Roman" w:cs="Times New Roman"/>
          <w:sz w:val="28"/>
          <w:szCs w:val="28"/>
          <w:lang w:val="en-US"/>
        </w:rPr>
        <w:t>10.10.2024.</w:t>
      </w:r>
    </w:p>
    <w:p w14:paraId="38C569B9" w14:textId="4FCCC424" w:rsidR="00DD46D9" w:rsidRPr="00F91CB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F91CB3">
        <w:rPr>
          <w:rFonts w:ascii="Times New Roman" w:eastAsia="Times New Roman" w:hAnsi="Times New Roman" w:cs="Times New Roman"/>
          <w:sz w:val="28"/>
          <w:szCs w:val="28"/>
          <w:lang w:val="en-US"/>
        </w:rPr>
        <w:t xml:space="preserve">2 </w:t>
      </w:r>
      <w:r w:rsidR="00DD46D9" w:rsidRPr="003E29C3">
        <w:rPr>
          <w:rFonts w:ascii="Times New Roman" w:eastAsia="Times New Roman" w:hAnsi="Times New Roman" w:cs="Times New Roman"/>
          <w:sz w:val="28"/>
          <w:szCs w:val="28"/>
        </w:rPr>
        <w:t>Казахстан</w:t>
      </w:r>
      <w:r w:rsidR="00DD46D9" w:rsidRPr="00F91CB3">
        <w:rPr>
          <w:rFonts w:ascii="Times New Roman" w:eastAsia="Times New Roman" w:hAnsi="Times New Roman" w:cs="Times New Roman"/>
          <w:sz w:val="28"/>
          <w:szCs w:val="28"/>
          <w:lang w:val="en-US"/>
        </w:rPr>
        <w:t xml:space="preserve">: </w:t>
      </w:r>
      <w:r w:rsidR="0082584F" w:rsidRPr="003E29C3">
        <w:rPr>
          <w:rFonts w:ascii="Times New Roman" w:eastAsia="Times New Roman" w:hAnsi="Times New Roman" w:cs="Times New Roman"/>
          <w:sz w:val="28"/>
          <w:szCs w:val="28"/>
        </w:rPr>
        <w:t>расширенный</w:t>
      </w:r>
      <w:r w:rsidR="0082584F" w:rsidRPr="00F91CB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rPr>
        <w:t>миграционный</w:t>
      </w:r>
      <w:r w:rsidR="00DD46D9" w:rsidRPr="00F91CB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rPr>
        <w:t>профиль</w:t>
      </w:r>
      <w:r w:rsidR="00DD46D9" w:rsidRPr="00F91CB3">
        <w:rPr>
          <w:rFonts w:ascii="Times New Roman" w:eastAsia="Times New Roman" w:hAnsi="Times New Roman" w:cs="Times New Roman"/>
          <w:sz w:val="28"/>
          <w:szCs w:val="28"/>
          <w:lang w:val="en-US"/>
        </w:rPr>
        <w:t xml:space="preserve"> </w:t>
      </w:r>
      <w:r w:rsidR="0082584F" w:rsidRPr="00F91CB3">
        <w:rPr>
          <w:rFonts w:ascii="Times New Roman" w:eastAsia="Times New Roman" w:hAnsi="Times New Roman" w:cs="Times New Roman"/>
          <w:sz w:val="28"/>
          <w:szCs w:val="28"/>
          <w:lang w:val="en-US"/>
        </w:rPr>
        <w:t>2014-</w:t>
      </w:r>
      <w:r w:rsidR="00DD46D9" w:rsidRPr="00F91CB3">
        <w:rPr>
          <w:rFonts w:ascii="Times New Roman" w:eastAsia="Times New Roman" w:hAnsi="Times New Roman" w:cs="Times New Roman"/>
          <w:sz w:val="28"/>
          <w:szCs w:val="28"/>
          <w:lang w:val="en-US"/>
        </w:rPr>
        <w:t>2019</w:t>
      </w:r>
      <w:r w:rsidR="0082584F" w:rsidRPr="00F91CB3">
        <w:rPr>
          <w:rFonts w:ascii="Times New Roman" w:eastAsia="Times New Roman" w:hAnsi="Times New Roman" w:cs="Times New Roman"/>
          <w:sz w:val="28"/>
          <w:szCs w:val="28"/>
          <w:lang w:val="en-US"/>
        </w:rPr>
        <w:t xml:space="preserve"> / </w:t>
      </w:r>
      <w:r w:rsidR="0082584F" w:rsidRPr="003E29C3">
        <w:rPr>
          <w:rFonts w:ascii="Times New Roman" w:eastAsia="Times New Roman" w:hAnsi="Times New Roman" w:cs="Times New Roman"/>
          <w:sz w:val="28"/>
          <w:szCs w:val="28"/>
        </w:rPr>
        <w:t>МОМ</w:t>
      </w:r>
      <w:r w:rsidR="00DD46D9" w:rsidRPr="00F91CB3">
        <w:rPr>
          <w:rFonts w:ascii="Times New Roman" w:eastAsia="Times New Roman" w:hAnsi="Times New Roman" w:cs="Times New Roman"/>
          <w:sz w:val="28"/>
          <w:szCs w:val="28"/>
          <w:lang w:val="en-US"/>
        </w:rPr>
        <w:t xml:space="preserve">. </w:t>
      </w:r>
      <w:r w:rsidR="0082584F" w:rsidRPr="00F91CB3">
        <w:rPr>
          <w:rFonts w:ascii="Times New Roman" w:eastAsia="Times New Roman" w:hAnsi="Times New Roman" w:cs="Times New Roman"/>
          <w:sz w:val="28"/>
          <w:szCs w:val="28"/>
          <w:lang w:val="en-US"/>
        </w:rPr>
        <w:t>‒</w:t>
      </w:r>
      <w:r w:rsidR="00DD46D9" w:rsidRPr="00F91CB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rPr>
        <w:t>Алматы</w:t>
      </w:r>
      <w:r w:rsidR="0082584F" w:rsidRPr="00F91CB3">
        <w:rPr>
          <w:rFonts w:ascii="Times New Roman" w:eastAsia="Times New Roman" w:hAnsi="Times New Roman" w:cs="Times New Roman"/>
          <w:sz w:val="28"/>
          <w:szCs w:val="28"/>
          <w:lang w:val="en-US"/>
        </w:rPr>
        <w:t>,</w:t>
      </w:r>
      <w:r w:rsidR="00DD46D9" w:rsidRPr="00F91CB3">
        <w:rPr>
          <w:rFonts w:ascii="Times New Roman" w:eastAsia="Times New Roman" w:hAnsi="Times New Roman" w:cs="Times New Roman"/>
          <w:sz w:val="28"/>
          <w:szCs w:val="28"/>
          <w:lang w:val="en-US"/>
        </w:rPr>
        <w:t xml:space="preserve"> 2020</w:t>
      </w:r>
      <w:r w:rsidR="0082584F" w:rsidRPr="00F91CB3">
        <w:rPr>
          <w:rFonts w:ascii="Times New Roman" w:eastAsia="Times New Roman" w:hAnsi="Times New Roman" w:cs="Times New Roman"/>
          <w:sz w:val="28"/>
          <w:szCs w:val="28"/>
          <w:lang w:val="en-US"/>
        </w:rPr>
        <w:t xml:space="preserve">. – 196 </w:t>
      </w:r>
      <w:r w:rsidR="0082584F" w:rsidRPr="003E29C3">
        <w:rPr>
          <w:rFonts w:ascii="Times New Roman" w:eastAsia="Times New Roman" w:hAnsi="Times New Roman" w:cs="Times New Roman"/>
          <w:sz w:val="28"/>
          <w:szCs w:val="28"/>
          <w:lang w:val="ru-RU"/>
        </w:rPr>
        <w:t>с</w:t>
      </w:r>
      <w:r w:rsidR="0082584F" w:rsidRPr="00F91CB3">
        <w:rPr>
          <w:rFonts w:ascii="Times New Roman" w:eastAsia="Times New Roman" w:hAnsi="Times New Roman" w:cs="Times New Roman"/>
          <w:sz w:val="28"/>
          <w:szCs w:val="28"/>
          <w:lang w:val="en-US"/>
        </w:rPr>
        <w:t>.</w:t>
      </w:r>
    </w:p>
    <w:p w14:paraId="0875BECB" w14:textId="7D8D7B28" w:rsidR="00DD46D9"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3 </w:t>
      </w:r>
      <w:r w:rsidR="00DD46D9" w:rsidRPr="003E29C3">
        <w:rPr>
          <w:rFonts w:ascii="Times New Roman" w:eastAsia="Times New Roman" w:hAnsi="Times New Roman" w:cs="Times New Roman"/>
          <w:sz w:val="28"/>
          <w:szCs w:val="28"/>
          <w:lang w:val="en-US"/>
        </w:rPr>
        <w:t xml:space="preserve">Ravenstein E.G. The Laws of Migration // Journal of the Statistical Society of London. – 1885. </w:t>
      </w:r>
      <w:r w:rsidR="00EE713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Vol. 48</w:t>
      </w:r>
      <w:r w:rsidR="00EE713E" w:rsidRPr="003E29C3">
        <w:rPr>
          <w:rFonts w:ascii="Times New Roman" w:eastAsia="Times New Roman" w:hAnsi="Times New Roman" w:cs="Times New Roman"/>
          <w:sz w:val="28"/>
          <w:szCs w:val="28"/>
          <w:lang w:val="en-US"/>
        </w:rPr>
        <w:t>, Issue</w:t>
      </w:r>
      <w:r w:rsidR="00DD46D9" w:rsidRPr="003E29C3">
        <w:rPr>
          <w:rFonts w:ascii="Times New Roman" w:eastAsia="Times New Roman" w:hAnsi="Times New Roman" w:cs="Times New Roman"/>
          <w:sz w:val="28"/>
          <w:szCs w:val="28"/>
          <w:lang w:val="en-US"/>
        </w:rPr>
        <w:t xml:space="preserve"> 2. </w:t>
      </w:r>
      <w:r w:rsidR="00EE713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EE713E"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xml:space="preserve"> 167</w:t>
      </w:r>
      <w:r w:rsidR="00EE713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235.</w:t>
      </w:r>
    </w:p>
    <w:p w14:paraId="28252A65" w14:textId="37BAA4D1" w:rsidR="00DD46D9"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4 </w:t>
      </w:r>
      <w:r w:rsidR="00EE713E" w:rsidRPr="003E29C3">
        <w:rPr>
          <w:rFonts w:ascii="Times New Roman" w:eastAsia="Times New Roman" w:hAnsi="Times New Roman" w:cs="Times New Roman"/>
          <w:sz w:val="28"/>
          <w:szCs w:val="28"/>
          <w:lang w:val="en-US"/>
        </w:rPr>
        <w:t>Bogue D.</w:t>
      </w:r>
      <w:r w:rsidR="00DD46D9" w:rsidRPr="003E29C3">
        <w:rPr>
          <w:rFonts w:ascii="Times New Roman" w:eastAsia="Times New Roman" w:hAnsi="Times New Roman" w:cs="Times New Roman"/>
          <w:sz w:val="28"/>
          <w:szCs w:val="28"/>
          <w:lang w:val="en-US"/>
        </w:rPr>
        <w:t xml:space="preserve">J. Internal Migration // In </w:t>
      </w:r>
      <w:r w:rsidR="00EE713E" w:rsidRPr="003E29C3">
        <w:rPr>
          <w:rFonts w:ascii="Times New Roman" w:eastAsia="Times New Roman" w:hAnsi="Times New Roman" w:cs="Times New Roman"/>
          <w:sz w:val="28"/>
          <w:szCs w:val="28"/>
          <w:lang w:val="en-US"/>
        </w:rPr>
        <w:t>book:</w:t>
      </w:r>
      <w:r w:rsidR="00DD46D9" w:rsidRPr="003E29C3">
        <w:rPr>
          <w:rFonts w:ascii="Times New Roman" w:eastAsia="Times New Roman" w:hAnsi="Times New Roman" w:cs="Times New Roman"/>
          <w:sz w:val="28"/>
          <w:szCs w:val="28"/>
          <w:lang w:val="en-US"/>
        </w:rPr>
        <w:t xml:space="preserve"> Study of population: An Inventory and Appraisal. </w:t>
      </w:r>
      <w:r w:rsidR="00EE713E"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Chicago, 2001. </w:t>
      </w:r>
      <w:r w:rsidR="00EE713E" w:rsidRPr="003E29C3">
        <w:rPr>
          <w:rFonts w:ascii="Times New Roman" w:eastAsia="Times New Roman" w:hAnsi="Times New Roman" w:cs="Times New Roman"/>
          <w:sz w:val="28"/>
          <w:szCs w:val="28"/>
          <w:lang w:val="en-US"/>
        </w:rPr>
        <w:t>– P.</w:t>
      </w:r>
      <w:r w:rsidR="00DD46D9" w:rsidRPr="003E29C3">
        <w:rPr>
          <w:rFonts w:ascii="Times New Roman" w:eastAsia="Times New Roman" w:hAnsi="Times New Roman" w:cs="Times New Roman"/>
          <w:sz w:val="28"/>
          <w:szCs w:val="28"/>
          <w:lang w:val="en-US"/>
        </w:rPr>
        <w:t xml:space="preserve"> 490-752.</w:t>
      </w:r>
    </w:p>
    <w:p w14:paraId="34D82475" w14:textId="0E51C65D" w:rsidR="00DD46D9"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5 </w:t>
      </w:r>
      <w:r w:rsidR="00EE713E" w:rsidRPr="003E29C3">
        <w:rPr>
          <w:rFonts w:ascii="Times New Roman" w:eastAsia="Times New Roman" w:hAnsi="Times New Roman" w:cs="Times New Roman"/>
          <w:sz w:val="28"/>
          <w:szCs w:val="28"/>
          <w:lang w:val="en-US"/>
        </w:rPr>
        <w:t>Smith T.</w:t>
      </w:r>
      <w:r w:rsidR="00DD46D9" w:rsidRPr="003E29C3">
        <w:rPr>
          <w:rFonts w:ascii="Times New Roman" w:eastAsia="Times New Roman" w:hAnsi="Times New Roman" w:cs="Times New Roman"/>
          <w:sz w:val="28"/>
          <w:szCs w:val="28"/>
          <w:lang w:val="en-US"/>
        </w:rPr>
        <w:t xml:space="preserve">L. Fundamentals of Population Study. </w:t>
      </w:r>
      <w:r w:rsidR="00EE713E"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Philadephia: Leppin Cott, 2010.</w:t>
      </w:r>
      <w:r w:rsidR="00EE713E" w:rsidRPr="003E29C3">
        <w:rPr>
          <w:rFonts w:ascii="Times New Roman" w:eastAsia="Times New Roman" w:hAnsi="Times New Roman" w:cs="Times New Roman"/>
          <w:sz w:val="28"/>
          <w:szCs w:val="28"/>
          <w:lang w:val="en-US"/>
        </w:rPr>
        <w:t xml:space="preserve"> – 123 p.</w:t>
      </w:r>
    </w:p>
    <w:p w14:paraId="62FB6615" w14:textId="7233887E" w:rsidR="00DD46D9"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rPr>
      </w:pPr>
      <w:r w:rsidRPr="003E29C3">
        <w:rPr>
          <w:rFonts w:ascii="Times New Roman" w:eastAsia="Times New Roman" w:hAnsi="Times New Roman" w:cs="Times New Roman"/>
          <w:sz w:val="28"/>
          <w:szCs w:val="28"/>
          <w:lang w:val="ru-RU"/>
        </w:rPr>
        <w:t xml:space="preserve">6 </w:t>
      </w:r>
      <w:r w:rsidR="00DD46D9" w:rsidRPr="003E29C3">
        <w:rPr>
          <w:rFonts w:ascii="Times New Roman" w:eastAsia="Times New Roman" w:hAnsi="Times New Roman" w:cs="Times New Roman"/>
          <w:sz w:val="28"/>
          <w:szCs w:val="28"/>
        </w:rPr>
        <w:t>Бондырева С. К. Миграция (сущность и явление): учеб.-метод. пос. – М.</w:t>
      </w:r>
      <w:r w:rsidR="00EE713E"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 2004. – 294 с.</w:t>
      </w:r>
    </w:p>
    <w:p w14:paraId="61881BB4" w14:textId="3E083825" w:rsidR="00DD46D9"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7 </w:t>
      </w:r>
      <w:r w:rsidR="00DD46D9" w:rsidRPr="003E29C3">
        <w:rPr>
          <w:rFonts w:ascii="Times New Roman" w:eastAsia="Times New Roman" w:hAnsi="Times New Roman" w:cs="Times New Roman"/>
          <w:sz w:val="28"/>
          <w:szCs w:val="28"/>
          <w:lang w:val="en-US"/>
        </w:rPr>
        <w:t xml:space="preserve">Continued effectiveness of the Organization in view of the new challenges: </w:t>
      </w:r>
      <w:r w:rsidR="00EE713E" w:rsidRPr="003E29C3">
        <w:rPr>
          <w:rFonts w:ascii="Times New Roman" w:eastAsia="Times New Roman" w:hAnsi="Times New Roman" w:cs="Times New Roman"/>
          <w:sz w:val="28"/>
          <w:szCs w:val="28"/>
          <w:lang w:val="en-US"/>
        </w:rPr>
        <w:t>do</w:t>
      </w:r>
      <w:r w:rsidR="00DD46D9" w:rsidRPr="003E29C3">
        <w:rPr>
          <w:rFonts w:ascii="Times New Roman" w:eastAsia="Times New Roman" w:hAnsi="Times New Roman" w:cs="Times New Roman"/>
          <w:sz w:val="28"/>
          <w:szCs w:val="28"/>
          <w:lang w:val="en-US"/>
        </w:rPr>
        <w:t xml:space="preserve">c. MC/1631 </w:t>
      </w:r>
      <w:r w:rsidR="00EE713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hyperlink r:id="rId35" w:history="1">
        <w:r w:rsidR="00EE713E" w:rsidRPr="003E29C3">
          <w:rPr>
            <w:rStyle w:val="afff3"/>
            <w:rFonts w:ascii="Times New Roman" w:eastAsia="Times New Roman" w:hAnsi="Times New Roman" w:cs="Times New Roman"/>
            <w:color w:val="auto"/>
            <w:sz w:val="28"/>
            <w:szCs w:val="28"/>
            <w:u w:val="none"/>
            <w:lang w:val="en-US"/>
          </w:rPr>
          <w:t>https://governingbodies.iom.int/continued-effectiveness</w:t>
        </w:r>
      </w:hyperlink>
      <w:r w:rsidR="00EE713E" w:rsidRPr="003E29C3">
        <w:rPr>
          <w:rFonts w:ascii="Times New Roman" w:eastAsia="Times New Roman" w:hAnsi="Times New Roman" w:cs="Times New Roman"/>
          <w:sz w:val="28"/>
          <w:szCs w:val="28"/>
          <w:lang w:val="en-US"/>
        </w:rPr>
        <w:t>. 10.06.2024.</w:t>
      </w:r>
    </w:p>
    <w:p w14:paraId="23012D0A" w14:textId="5C5EAC58" w:rsidR="00014D0B"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8 </w:t>
      </w:r>
      <w:r w:rsidR="00DD46D9" w:rsidRPr="003E29C3">
        <w:rPr>
          <w:rFonts w:ascii="Times New Roman" w:eastAsia="Times New Roman" w:hAnsi="Times New Roman" w:cs="Times New Roman"/>
          <w:sz w:val="28"/>
          <w:szCs w:val="28"/>
          <w:lang w:val="en-US"/>
        </w:rPr>
        <w:t xml:space="preserve">Rees P. Internal Migration (Rural–Urban): Industrialized Countries // </w:t>
      </w:r>
      <w:r w:rsidR="00CE16A1" w:rsidRPr="003E29C3">
        <w:rPr>
          <w:rFonts w:ascii="Times New Roman" w:eastAsia="Times New Roman" w:hAnsi="Times New Roman" w:cs="Times New Roman"/>
          <w:sz w:val="28"/>
          <w:szCs w:val="28"/>
          <w:lang w:val="en-US"/>
        </w:rPr>
        <w:t xml:space="preserve">In book: </w:t>
      </w:r>
      <w:r w:rsidR="00DD46D9" w:rsidRPr="003E29C3">
        <w:rPr>
          <w:rFonts w:ascii="Times New Roman" w:eastAsia="Times New Roman" w:hAnsi="Times New Roman" w:cs="Times New Roman"/>
          <w:sz w:val="28"/>
          <w:szCs w:val="28"/>
          <w:lang w:val="en-US"/>
        </w:rPr>
        <w:t>International Encyclopedia of the Social &amp; Behavioral Sciences</w:t>
      </w:r>
      <w:r w:rsidR="00CE16A1" w:rsidRPr="003E29C3">
        <w:rPr>
          <w:rFonts w:ascii="Times New Roman" w:eastAsia="Times New Roman" w:hAnsi="Times New Roman" w:cs="Times New Roman"/>
          <w:sz w:val="28"/>
          <w:szCs w:val="28"/>
          <w:lang w:val="en-US"/>
        </w:rPr>
        <w:t>. – Amsterdam: Elsevier</w:t>
      </w:r>
      <w:r w:rsidR="00DD46D9" w:rsidRPr="003E29C3">
        <w:rPr>
          <w:rFonts w:ascii="Times New Roman" w:eastAsia="Times New Roman" w:hAnsi="Times New Roman" w:cs="Times New Roman"/>
          <w:sz w:val="28"/>
          <w:szCs w:val="28"/>
          <w:lang w:val="en-US"/>
        </w:rPr>
        <w:t xml:space="preserve">, 2001. </w:t>
      </w:r>
      <w:r w:rsidR="00CE16A1" w:rsidRPr="003E29C3">
        <w:rPr>
          <w:rFonts w:ascii="Times New Roman" w:eastAsia="Times New Roman" w:hAnsi="Times New Roman" w:cs="Times New Roman"/>
          <w:sz w:val="28"/>
          <w:szCs w:val="28"/>
          <w:lang w:val="en-US"/>
        </w:rPr>
        <w:t>– P.</w:t>
      </w:r>
      <w:r w:rsidR="00DD46D9" w:rsidRPr="003E29C3">
        <w:rPr>
          <w:rFonts w:ascii="Times New Roman" w:eastAsia="Times New Roman" w:hAnsi="Times New Roman" w:cs="Times New Roman"/>
          <w:sz w:val="28"/>
          <w:szCs w:val="28"/>
          <w:lang w:val="en-US"/>
        </w:rPr>
        <w:t xml:space="preserve"> 7741-7749</w:t>
      </w:r>
      <w:r w:rsidR="00D7284D" w:rsidRPr="003E29C3">
        <w:rPr>
          <w:rFonts w:ascii="Times New Roman" w:eastAsia="Times New Roman" w:hAnsi="Times New Roman" w:cs="Times New Roman"/>
          <w:sz w:val="28"/>
          <w:szCs w:val="28"/>
          <w:lang w:val="en-US"/>
        </w:rPr>
        <w:t xml:space="preserve">. </w:t>
      </w:r>
    </w:p>
    <w:p w14:paraId="118D293E" w14:textId="3706A20E" w:rsidR="00014D0B"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9 </w:t>
      </w:r>
      <w:r w:rsidR="00DD46D9" w:rsidRPr="003E29C3">
        <w:rPr>
          <w:rFonts w:ascii="Times New Roman" w:eastAsia="Times New Roman" w:hAnsi="Times New Roman" w:cs="Times New Roman"/>
          <w:sz w:val="28"/>
          <w:szCs w:val="28"/>
          <w:lang w:val="en-US"/>
        </w:rPr>
        <w:t xml:space="preserve">Rees P. Demography // </w:t>
      </w:r>
      <w:r w:rsidR="00CE16A1" w:rsidRPr="003E29C3">
        <w:rPr>
          <w:rFonts w:ascii="Times New Roman" w:eastAsia="Times New Roman" w:hAnsi="Times New Roman" w:cs="Times New Roman"/>
          <w:sz w:val="28"/>
          <w:szCs w:val="28"/>
          <w:lang w:val="en-US"/>
        </w:rPr>
        <w:t xml:space="preserve">In book: </w:t>
      </w:r>
      <w:r w:rsidR="00DD46D9" w:rsidRPr="003E29C3">
        <w:rPr>
          <w:rFonts w:ascii="Times New Roman" w:eastAsia="Times New Roman" w:hAnsi="Times New Roman" w:cs="Times New Roman"/>
          <w:sz w:val="28"/>
          <w:szCs w:val="28"/>
          <w:lang w:val="en-US"/>
        </w:rPr>
        <w:t>International Encyclopedia of Human Geography</w:t>
      </w:r>
      <w:r w:rsidR="00CE16A1" w:rsidRPr="003E29C3">
        <w:rPr>
          <w:rFonts w:ascii="Times New Roman" w:eastAsia="Times New Roman" w:hAnsi="Times New Roman" w:cs="Times New Roman"/>
          <w:sz w:val="28"/>
          <w:szCs w:val="28"/>
          <w:lang w:val="en-US"/>
        </w:rPr>
        <w:t>. – Ed. 2</w:t>
      </w:r>
      <w:r w:rsidR="00DD46D9" w:rsidRPr="003E29C3">
        <w:rPr>
          <w:rFonts w:ascii="Times New Roman" w:eastAsia="Times New Roman" w:hAnsi="Times New Roman" w:cs="Times New Roman"/>
          <w:sz w:val="28"/>
          <w:szCs w:val="28"/>
          <w:lang w:val="en-US"/>
        </w:rPr>
        <w:t>nd</w:t>
      </w:r>
      <w:r w:rsidR="00CE16A1" w:rsidRPr="003E29C3">
        <w:rPr>
          <w:rFonts w:ascii="Times New Roman" w:eastAsia="Times New Roman" w:hAnsi="Times New Roman" w:cs="Times New Roman"/>
          <w:sz w:val="28"/>
          <w:szCs w:val="28"/>
          <w:lang w:val="en-US"/>
        </w:rPr>
        <w:t xml:space="preserve">. – Amsterdam: Elsevier, </w:t>
      </w:r>
      <w:r w:rsidR="00DD46D9" w:rsidRPr="003E29C3">
        <w:rPr>
          <w:rFonts w:ascii="Times New Roman" w:eastAsia="Times New Roman" w:hAnsi="Times New Roman" w:cs="Times New Roman"/>
          <w:sz w:val="28"/>
          <w:szCs w:val="28"/>
          <w:lang w:val="en-US"/>
        </w:rPr>
        <w:t xml:space="preserve">2020. </w:t>
      </w:r>
      <w:r w:rsidR="00CE16A1" w:rsidRPr="003E29C3">
        <w:rPr>
          <w:rFonts w:ascii="Times New Roman" w:eastAsia="Times New Roman" w:hAnsi="Times New Roman" w:cs="Times New Roman"/>
          <w:sz w:val="28"/>
          <w:szCs w:val="28"/>
          <w:lang w:val="en-US"/>
        </w:rPr>
        <w:t>– P.</w:t>
      </w:r>
      <w:r w:rsidR="00DD46D9" w:rsidRPr="003E29C3">
        <w:rPr>
          <w:rFonts w:ascii="Times New Roman" w:eastAsia="Times New Roman" w:hAnsi="Times New Roman" w:cs="Times New Roman"/>
          <w:sz w:val="28"/>
          <w:szCs w:val="28"/>
          <w:lang w:val="en-US"/>
        </w:rPr>
        <w:t xml:space="preserve"> 239-256. </w:t>
      </w:r>
    </w:p>
    <w:p w14:paraId="24044B57" w14:textId="20E0602F" w:rsidR="00014D0B"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10 </w:t>
      </w:r>
      <w:r w:rsidR="00DD46D9" w:rsidRPr="003E29C3">
        <w:rPr>
          <w:rFonts w:ascii="Times New Roman" w:eastAsia="Times New Roman" w:hAnsi="Times New Roman" w:cs="Times New Roman"/>
          <w:sz w:val="28"/>
          <w:szCs w:val="28"/>
          <w:lang w:val="en-US"/>
        </w:rPr>
        <w:t>Kumar R.S., Kundu S., Kundu B.</w:t>
      </w:r>
      <w:r w:rsidR="00CE16A1" w:rsidRPr="003E29C3">
        <w:rPr>
          <w:rFonts w:ascii="Times New Roman" w:eastAsia="Times New Roman" w:hAnsi="Times New Roman" w:cs="Times New Roman"/>
          <w:sz w:val="28"/>
          <w:szCs w:val="28"/>
          <w:lang w:val="en-US"/>
        </w:rPr>
        <w:t xml:space="preserve"> et al.</w:t>
      </w:r>
      <w:r w:rsidR="00DD46D9" w:rsidRPr="003E29C3">
        <w:rPr>
          <w:rFonts w:ascii="Times New Roman" w:eastAsia="Times New Roman" w:hAnsi="Times New Roman" w:cs="Times New Roman"/>
          <w:sz w:val="28"/>
          <w:szCs w:val="28"/>
          <w:lang w:val="en-US"/>
        </w:rPr>
        <w:t xml:space="preserve"> Emerging typology and framing of climate-resilient agriculture in South Asia // </w:t>
      </w:r>
      <w:r w:rsidR="00CE16A1" w:rsidRPr="003E29C3">
        <w:rPr>
          <w:rFonts w:ascii="Times New Roman" w:eastAsia="Times New Roman" w:hAnsi="Times New Roman" w:cs="Times New Roman"/>
          <w:sz w:val="28"/>
          <w:szCs w:val="28"/>
          <w:lang w:val="en-US"/>
        </w:rPr>
        <w:t xml:space="preserve">In book: </w:t>
      </w:r>
      <w:r w:rsidR="00DD46D9" w:rsidRPr="003E29C3">
        <w:rPr>
          <w:rFonts w:ascii="Times New Roman" w:eastAsia="Times New Roman" w:hAnsi="Times New Roman" w:cs="Times New Roman"/>
          <w:sz w:val="28"/>
          <w:szCs w:val="28"/>
          <w:lang w:val="en-US"/>
        </w:rPr>
        <w:t>The Impacts of Climate Change. A Comprehensive Study of Physical, Biophysical, Social, and Political Issues</w:t>
      </w:r>
      <w:r w:rsidR="00CE16A1" w:rsidRPr="003E29C3">
        <w:rPr>
          <w:rFonts w:ascii="Times New Roman" w:eastAsia="Times New Roman" w:hAnsi="Times New Roman" w:cs="Times New Roman"/>
          <w:sz w:val="28"/>
          <w:szCs w:val="28"/>
          <w:lang w:val="en-US"/>
        </w:rPr>
        <w:t xml:space="preserve">. – Amsterdam: Elsevier, </w:t>
      </w:r>
      <w:r w:rsidR="00DD46D9" w:rsidRPr="003E29C3">
        <w:rPr>
          <w:rFonts w:ascii="Times New Roman" w:eastAsia="Times New Roman" w:hAnsi="Times New Roman" w:cs="Times New Roman"/>
          <w:sz w:val="28"/>
          <w:szCs w:val="28"/>
          <w:lang w:val="en-US"/>
        </w:rPr>
        <w:t xml:space="preserve">2021. </w:t>
      </w:r>
      <w:r w:rsidR="00CE16A1" w:rsidRPr="003E29C3">
        <w:rPr>
          <w:rFonts w:ascii="Times New Roman" w:eastAsia="Times New Roman" w:hAnsi="Times New Roman" w:cs="Times New Roman"/>
          <w:sz w:val="28"/>
          <w:szCs w:val="28"/>
          <w:lang w:val="en-US"/>
        </w:rPr>
        <w:t>– P.</w:t>
      </w:r>
      <w:r w:rsidR="00DD46D9" w:rsidRPr="003E29C3">
        <w:rPr>
          <w:rFonts w:ascii="Times New Roman" w:eastAsia="Times New Roman" w:hAnsi="Times New Roman" w:cs="Times New Roman"/>
          <w:sz w:val="28"/>
          <w:szCs w:val="28"/>
          <w:lang w:val="en-US"/>
        </w:rPr>
        <w:t xml:space="preserve"> 255-287.</w:t>
      </w:r>
      <w:r w:rsidR="009B4116" w:rsidRPr="003E29C3">
        <w:rPr>
          <w:rFonts w:ascii="Times New Roman" w:eastAsia="Times New Roman" w:hAnsi="Times New Roman" w:cs="Times New Roman"/>
          <w:sz w:val="28"/>
          <w:szCs w:val="28"/>
          <w:lang w:val="en-US"/>
        </w:rPr>
        <w:t xml:space="preserve"> </w:t>
      </w:r>
    </w:p>
    <w:p w14:paraId="7419F31F" w14:textId="5AD6AD16" w:rsidR="00014D0B" w:rsidRPr="00F91CB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ru-RU"/>
        </w:rPr>
        <w:t xml:space="preserve">11 </w:t>
      </w:r>
      <w:r w:rsidR="00912BD5" w:rsidRPr="003E29C3">
        <w:rPr>
          <w:rFonts w:ascii="Times New Roman" w:eastAsia="Times New Roman" w:hAnsi="Times New Roman" w:cs="Times New Roman"/>
          <w:sz w:val="28"/>
          <w:szCs w:val="28"/>
        </w:rPr>
        <w:t>Карачурина</w:t>
      </w:r>
      <w:r w:rsidR="00912BD5" w:rsidRPr="003E29C3">
        <w:rPr>
          <w:rFonts w:ascii="Times New Roman" w:eastAsia="Times New Roman" w:hAnsi="Times New Roman" w:cs="Times New Roman"/>
          <w:sz w:val="28"/>
          <w:szCs w:val="28"/>
          <w:lang w:val="ru-RU"/>
        </w:rPr>
        <w:t xml:space="preserve"> </w:t>
      </w:r>
      <w:r w:rsidR="00912BD5" w:rsidRPr="003E29C3">
        <w:rPr>
          <w:rFonts w:ascii="Times New Roman" w:eastAsia="Times New Roman" w:hAnsi="Times New Roman" w:cs="Times New Roman"/>
          <w:sz w:val="28"/>
          <w:szCs w:val="28"/>
        </w:rPr>
        <w:t>Л</w:t>
      </w:r>
      <w:r w:rsidR="00912BD5" w:rsidRPr="003E29C3">
        <w:rPr>
          <w:rFonts w:ascii="Times New Roman" w:eastAsia="Times New Roman" w:hAnsi="Times New Roman" w:cs="Times New Roman"/>
          <w:sz w:val="28"/>
          <w:szCs w:val="28"/>
          <w:lang w:val="ru-RU"/>
        </w:rPr>
        <w:t>.</w:t>
      </w:r>
      <w:r w:rsidR="00912BD5" w:rsidRPr="003E29C3">
        <w:rPr>
          <w:rFonts w:ascii="Times New Roman" w:eastAsia="Times New Roman" w:hAnsi="Times New Roman" w:cs="Times New Roman"/>
          <w:sz w:val="28"/>
          <w:szCs w:val="28"/>
        </w:rPr>
        <w:t>Б</w:t>
      </w:r>
      <w:r w:rsidR="00912BD5" w:rsidRPr="003E29C3">
        <w:rPr>
          <w:rFonts w:ascii="Times New Roman" w:eastAsia="Times New Roman" w:hAnsi="Times New Roman" w:cs="Times New Roman"/>
          <w:sz w:val="28"/>
          <w:szCs w:val="28"/>
          <w:lang w:val="ru-RU"/>
        </w:rPr>
        <w:t xml:space="preserve">., </w:t>
      </w:r>
      <w:r w:rsidR="00912BD5" w:rsidRPr="003E29C3">
        <w:rPr>
          <w:rFonts w:ascii="Times New Roman" w:eastAsia="Times New Roman" w:hAnsi="Times New Roman" w:cs="Times New Roman"/>
          <w:sz w:val="28"/>
          <w:szCs w:val="28"/>
        </w:rPr>
        <w:t>Мкртчян</w:t>
      </w:r>
      <w:r w:rsidR="00912BD5" w:rsidRPr="003E29C3">
        <w:rPr>
          <w:rFonts w:ascii="Times New Roman" w:eastAsia="Times New Roman" w:hAnsi="Times New Roman" w:cs="Times New Roman"/>
          <w:sz w:val="28"/>
          <w:szCs w:val="28"/>
          <w:lang w:val="ru-RU"/>
        </w:rPr>
        <w:t xml:space="preserve"> </w:t>
      </w:r>
      <w:r w:rsidR="00912BD5" w:rsidRPr="003E29C3">
        <w:rPr>
          <w:rFonts w:ascii="Times New Roman" w:eastAsia="Times New Roman" w:hAnsi="Times New Roman" w:cs="Times New Roman"/>
          <w:sz w:val="28"/>
          <w:szCs w:val="28"/>
        </w:rPr>
        <w:t>Н</w:t>
      </w:r>
      <w:r w:rsidR="00912BD5"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В</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Внутрирегиональная</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миграция</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населения</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в</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России</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пригороды</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выигрывают</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у</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столиц</w:t>
      </w:r>
      <w:r w:rsidR="00DD46D9" w:rsidRPr="003E29C3">
        <w:rPr>
          <w:rFonts w:ascii="Times New Roman" w:eastAsia="Times New Roman" w:hAnsi="Times New Roman" w:cs="Times New Roman"/>
          <w:sz w:val="28"/>
          <w:szCs w:val="28"/>
          <w:lang w:val="ru-RU"/>
        </w:rPr>
        <w:t xml:space="preserve"> // </w:t>
      </w:r>
      <w:r w:rsidR="00DD46D9" w:rsidRPr="003E29C3">
        <w:rPr>
          <w:rFonts w:ascii="Times New Roman" w:eastAsia="Times New Roman" w:hAnsi="Times New Roman" w:cs="Times New Roman"/>
          <w:sz w:val="28"/>
          <w:szCs w:val="28"/>
        </w:rPr>
        <w:t>Известия</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РАН</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Серия</w:t>
      </w:r>
      <w:r w:rsidR="00DD46D9" w:rsidRPr="00F91CB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rPr>
        <w:t>географическая</w:t>
      </w:r>
      <w:r w:rsidR="00DD46D9" w:rsidRPr="00F91CB3">
        <w:rPr>
          <w:rFonts w:ascii="Times New Roman" w:eastAsia="Times New Roman" w:hAnsi="Times New Roman" w:cs="Times New Roman"/>
          <w:sz w:val="28"/>
          <w:szCs w:val="28"/>
          <w:lang w:val="en-US"/>
        </w:rPr>
        <w:t xml:space="preserve">. </w:t>
      </w:r>
      <w:r w:rsidR="00912BD5" w:rsidRPr="00F91CB3">
        <w:rPr>
          <w:rFonts w:ascii="Times New Roman" w:eastAsia="Times New Roman" w:hAnsi="Times New Roman" w:cs="Times New Roman"/>
          <w:sz w:val="28"/>
          <w:szCs w:val="28"/>
          <w:lang w:val="en-US"/>
        </w:rPr>
        <w:t>–</w:t>
      </w:r>
      <w:r w:rsidR="00DD46D9" w:rsidRPr="00F91CB3">
        <w:rPr>
          <w:rFonts w:ascii="Times New Roman" w:eastAsia="Times New Roman" w:hAnsi="Times New Roman" w:cs="Times New Roman"/>
          <w:sz w:val="28"/>
          <w:szCs w:val="28"/>
          <w:lang w:val="en-US"/>
        </w:rPr>
        <w:t xml:space="preserve"> 2021. </w:t>
      </w:r>
      <w:r w:rsidR="00912BD5" w:rsidRPr="00F91CB3">
        <w:rPr>
          <w:rFonts w:ascii="Times New Roman" w:eastAsia="Times New Roman" w:hAnsi="Times New Roman" w:cs="Times New Roman"/>
          <w:sz w:val="28"/>
          <w:szCs w:val="28"/>
          <w:lang w:val="en-US"/>
        </w:rPr>
        <w:t>–</w:t>
      </w:r>
      <w:r w:rsidR="00DD46D9" w:rsidRPr="00F91CB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rPr>
        <w:t>Т</w:t>
      </w:r>
      <w:r w:rsidR="00DD46D9" w:rsidRPr="00F91CB3">
        <w:rPr>
          <w:rFonts w:ascii="Times New Roman" w:eastAsia="Times New Roman" w:hAnsi="Times New Roman" w:cs="Times New Roman"/>
          <w:sz w:val="28"/>
          <w:szCs w:val="28"/>
          <w:lang w:val="en-US"/>
        </w:rPr>
        <w:t>. 85</w:t>
      </w:r>
      <w:r w:rsidR="00912BD5" w:rsidRPr="00F91CB3">
        <w:rPr>
          <w:rFonts w:ascii="Times New Roman" w:eastAsia="Times New Roman" w:hAnsi="Times New Roman" w:cs="Times New Roman"/>
          <w:sz w:val="28"/>
          <w:szCs w:val="28"/>
          <w:lang w:val="en-US"/>
        </w:rPr>
        <w:t>,</w:t>
      </w:r>
      <w:r w:rsidR="00DD46D9" w:rsidRPr="00F91CB3">
        <w:rPr>
          <w:rFonts w:ascii="Times New Roman" w:eastAsia="Times New Roman" w:hAnsi="Times New Roman" w:cs="Times New Roman"/>
          <w:sz w:val="28"/>
          <w:szCs w:val="28"/>
          <w:lang w:val="en-US"/>
        </w:rPr>
        <w:t xml:space="preserve"> №1. </w:t>
      </w:r>
      <w:r w:rsidR="00912BD5" w:rsidRPr="00F91CB3">
        <w:rPr>
          <w:rFonts w:ascii="Times New Roman" w:eastAsia="Times New Roman" w:hAnsi="Times New Roman" w:cs="Times New Roman"/>
          <w:sz w:val="28"/>
          <w:szCs w:val="28"/>
          <w:lang w:val="en-US"/>
        </w:rPr>
        <w:t>–</w:t>
      </w:r>
      <w:r w:rsidR="00E44FF3" w:rsidRPr="00F91CB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rPr>
        <w:t>С</w:t>
      </w:r>
      <w:r w:rsidR="00DD46D9" w:rsidRPr="00F91CB3">
        <w:rPr>
          <w:rFonts w:ascii="Times New Roman" w:eastAsia="Times New Roman" w:hAnsi="Times New Roman" w:cs="Times New Roman"/>
          <w:sz w:val="28"/>
          <w:szCs w:val="28"/>
          <w:lang w:val="en-US"/>
        </w:rPr>
        <w:t>.</w:t>
      </w:r>
      <w:r w:rsidR="00912BD5" w:rsidRPr="00F91CB3">
        <w:rPr>
          <w:rFonts w:ascii="Times New Roman" w:eastAsia="Times New Roman" w:hAnsi="Times New Roman" w:cs="Times New Roman"/>
          <w:sz w:val="28"/>
          <w:szCs w:val="28"/>
          <w:lang w:val="en-US"/>
        </w:rPr>
        <w:t xml:space="preserve"> </w:t>
      </w:r>
      <w:r w:rsidR="00DD46D9" w:rsidRPr="00F91CB3">
        <w:rPr>
          <w:rFonts w:ascii="Times New Roman" w:eastAsia="Times New Roman" w:hAnsi="Times New Roman" w:cs="Times New Roman"/>
          <w:sz w:val="28"/>
          <w:szCs w:val="28"/>
          <w:lang w:val="en-US"/>
        </w:rPr>
        <w:t>24</w:t>
      </w:r>
      <w:r w:rsidR="00912BD5" w:rsidRPr="00F91CB3">
        <w:rPr>
          <w:rFonts w:ascii="Times New Roman" w:eastAsia="Times New Roman" w:hAnsi="Times New Roman" w:cs="Times New Roman"/>
          <w:sz w:val="28"/>
          <w:szCs w:val="28"/>
          <w:lang w:val="en-US"/>
        </w:rPr>
        <w:t>-</w:t>
      </w:r>
      <w:r w:rsidR="00DD46D9" w:rsidRPr="00F91CB3">
        <w:rPr>
          <w:rFonts w:ascii="Times New Roman" w:eastAsia="Times New Roman" w:hAnsi="Times New Roman" w:cs="Times New Roman"/>
          <w:sz w:val="28"/>
          <w:szCs w:val="28"/>
          <w:lang w:val="en-US"/>
        </w:rPr>
        <w:t>38.</w:t>
      </w:r>
    </w:p>
    <w:p w14:paraId="38D3398F" w14:textId="78BAFFCD" w:rsidR="00014D0B"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12 </w:t>
      </w:r>
      <w:r w:rsidR="00912BD5" w:rsidRPr="003E29C3">
        <w:rPr>
          <w:rFonts w:ascii="Times New Roman" w:eastAsia="Times New Roman" w:hAnsi="Times New Roman" w:cs="Times New Roman"/>
          <w:sz w:val="28"/>
          <w:szCs w:val="28"/>
          <w:lang w:val="en-US"/>
        </w:rPr>
        <w:t>Troyanskaya M.</w:t>
      </w:r>
      <w:r w:rsidR="00DD46D9" w:rsidRPr="003E29C3">
        <w:rPr>
          <w:rFonts w:ascii="Times New Roman" w:eastAsia="Times New Roman" w:hAnsi="Times New Roman" w:cs="Times New Roman"/>
          <w:sz w:val="28"/>
          <w:szCs w:val="28"/>
          <w:lang w:val="en-US"/>
        </w:rPr>
        <w:t xml:space="preserve">A. Population migration: concept, types and significance for territories // Azimuth of Scientific Research: Economics and Administration. </w:t>
      </w:r>
      <w:r w:rsidR="00912BD5"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2021. </w:t>
      </w:r>
      <w:r w:rsidR="00912BD5"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912BD5"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10, </w:t>
      </w:r>
      <w:r w:rsidR="00912BD5" w:rsidRPr="003E29C3">
        <w:rPr>
          <w:rFonts w:ascii="Times New Roman" w:eastAsia="Times New Roman" w:hAnsi="Times New Roman" w:cs="Times New Roman"/>
          <w:sz w:val="28"/>
          <w:szCs w:val="28"/>
          <w:lang w:val="en-US"/>
        </w:rPr>
        <w:t>Issue 2</w:t>
      </w:r>
      <w:r w:rsidR="00DD46D9" w:rsidRPr="003E29C3">
        <w:rPr>
          <w:rFonts w:ascii="Times New Roman" w:eastAsia="Times New Roman" w:hAnsi="Times New Roman" w:cs="Times New Roman"/>
          <w:sz w:val="28"/>
          <w:szCs w:val="28"/>
          <w:lang w:val="en-US"/>
        </w:rPr>
        <w:t xml:space="preserve">(35). </w:t>
      </w:r>
      <w:r w:rsidR="00912BD5"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912BD5"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xml:space="preserve"> 356-360.</w:t>
      </w:r>
    </w:p>
    <w:p w14:paraId="5DC625D4" w14:textId="38F4615F" w:rsidR="00014D0B"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13 </w:t>
      </w:r>
      <w:r w:rsidR="00912BD5" w:rsidRPr="003E29C3">
        <w:rPr>
          <w:rFonts w:ascii="Times New Roman" w:eastAsia="Times New Roman" w:hAnsi="Times New Roman" w:cs="Times New Roman"/>
          <w:sz w:val="28"/>
          <w:szCs w:val="28"/>
          <w:lang w:val="en-US"/>
        </w:rPr>
        <w:t>Doroshenko S.</w:t>
      </w:r>
      <w:r w:rsidR="00DD46D9" w:rsidRPr="003E29C3">
        <w:rPr>
          <w:rFonts w:ascii="Times New Roman" w:eastAsia="Times New Roman" w:hAnsi="Times New Roman" w:cs="Times New Roman"/>
          <w:sz w:val="28"/>
          <w:szCs w:val="28"/>
          <w:lang w:val="en-US"/>
        </w:rPr>
        <w:t xml:space="preserve">V. Assessment of the immigration impact on the employed in small entrepreneurship in the Russian regions // Regional economy and management: electronic scientific journal. </w:t>
      </w:r>
      <w:r w:rsidR="00912BD5"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2022. </w:t>
      </w:r>
      <w:r w:rsidR="00912BD5"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912BD5"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72</w:t>
      </w:r>
      <w:r w:rsidR="00912BD5" w:rsidRPr="003E29C3">
        <w:rPr>
          <w:rFonts w:ascii="Times New Roman" w:eastAsia="Times New Roman" w:hAnsi="Times New Roman" w:cs="Times New Roman"/>
          <w:sz w:val="28"/>
          <w:szCs w:val="28"/>
          <w:lang w:val="en-US"/>
        </w:rPr>
        <w:t>. – P.</w:t>
      </w:r>
      <w:r w:rsidR="00DD46D9" w:rsidRPr="003E29C3">
        <w:rPr>
          <w:rFonts w:ascii="Times New Roman" w:eastAsia="Times New Roman" w:hAnsi="Times New Roman" w:cs="Times New Roman"/>
          <w:sz w:val="28"/>
          <w:szCs w:val="28"/>
          <w:lang w:val="en-US"/>
        </w:rPr>
        <w:t xml:space="preserve"> 7217</w:t>
      </w:r>
      <w:r w:rsidR="00912BD5" w:rsidRPr="003E29C3">
        <w:rPr>
          <w:rFonts w:ascii="Times New Roman" w:eastAsia="Times New Roman" w:hAnsi="Times New Roman" w:cs="Times New Roman"/>
          <w:sz w:val="28"/>
          <w:szCs w:val="28"/>
          <w:lang w:val="en-US"/>
        </w:rPr>
        <w:t>-1-7217-18</w:t>
      </w:r>
      <w:r w:rsidR="00DD46D9" w:rsidRPr="003E29C3">
        <w:rPr>
          <w:rFonts w:ascii="Times New Roman" w:eastAsia="Times New Roman" w:hAnsi="Times New Roman" w:cs="Times New Roman"/>
          <w:sz w:val="28"/>
          <w:szCs w:val="28"/>
          <w:lang w:val="en-US"/>
        </w:rPr>
        <w:t xml:space="preserve">. </w:t>
      </w:r>
    </w:p>
    <w:p w14:paraId="2389469C" w14:textId="124843C5" w:rsidR="00014D0B" w:rsidRPr="00B46C86"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en-US"/>
        </w:rPr>
        <w:t xml:space="preserve">14 </w:t>
      </w:r>
      <w:r w:rsidR="00DD46D9" w:rsidRPr="003E29C3">
        <w:rPr>
          <w:rFonts w:ascii="Times New Roman" w:eastAsia="Times New Roman" w:hAnsi="Times New Roman" w:cs="Times New Roman"/>
          <w:sz w:val="28"/>
          <w:szCs w:val="28"/>
          <w:lang w:val="en-US"/>
        </w:rPr>
        <w:t xml:space="preserve">Drew Ch. 12 Types </w:t>
      </w:r>
      <w:proofErr w:type="gramStart"/>
      <w:r w:rsidR="00DD46D9" w:rsidRPr="003E29C3">
        <w:rPr>
          <w:rFonts w:ascii="Times New Roman" w:eastAsia="Times New Roman" w:hAnsi="Times New Roman" w:cs="Times New Roman"/>
          <w:sz w:val="28"/>
          <w:szCs w:val="28"/>
          <w:lang w:val="en-US"/>
        </w:rPr>
        <w:t>Of</w:t>
      </w:r>
      <w:proofErr w:type="gramEnd"/>
      <w:r w:rsidR="00DD46D9" w:rsidRPr="003E29C3">
        <w:rPr>
          <w:rFonts w:ascii="Times New Roman" w:eastAsia="Times New Roman" w:hAnsi="Times New Roman" w:cs="Times New Roman"/>
          <w:sz w:val="28"/>
          <w:szCs w:val="28"/>
          <w:lang w:val="en-US"/>
        </w:rPr>
        <w:t xml:space="preserve"> Migration (Human Geography Notes), 2023</w:t>
      </w:r>
      <w:r w:rsidR="00912BD5"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 </w:t>
      </w:r>
      <w:hyperlink r:id="rId36" w:history="1">
        <w:r w:rsidR="00CE16A1" w:rsidRPr="003E29C3">
          <w:rPr>
            <w:rStyle w:val="afff3"/>
            <w:rFonts w:ascii="Times New Roman" w:eastAsia="Times New Roman" w:hAnsi="Times New Roman" w:cs="Times New Roman"/>
            <w:color w:val="auto"/>
            <w:sz w:val="28"/>
            <w:szCs w:val="28"/>
            <w:u w:val="none"/>
            <w:lang w:val="en-US"/>
          </w:rPr>
          <w:t>https://helpfulprofessor.com/types-of-migration</w:t>
        </w:r>
      </w:hyperlink>
      <w:r w:rsidR="009B4116" w:rsidRPr="003E29C3">
        <w:rPr>
          <w:rFonts w:ascii="Times New Roman" w:eastAsia="Times New Roman" w:hAnsi="Times New Roman" w:cs="Times New Roman"/>
          <w:sz w:val="28"/>
          <w:szCs w:val="28"/>
          <w:lang w:val="en-US"/>
        </w:rPr>
        <w:t xml:space="preserve">. </w:t>
      </w:r>
      <w:r w:rsidR="00912BD5" w:rsidRPr="00B46C86">
        <w:rPr>
          <w:rFonts w:ascii="Times New Roman" w:eastAsia="Times New Roman" w:hAnsi="Times New Roman" w:cs="Times New Roman"/>
          <w:sz w:val="28"/>
          <w:szCs w:val="28"/>
          <w:lang w:val="ru-RU"/>
        </w:rPr>
        <w:t>12.07.</w:t>
      </w:r>
      <w:r w:rsidR="009B4116" w:rsidRPr="00B46C86">
        <w:rPr>
          <w:rFonts w:ascii="Times New Roman" w:eastAsia="Times New Roman" w:hAnsi="Times New Roman" w:cs="Times New Roman"/>
          <w:sz w:val="28"/>
          <w:szCs w:val="28"/>
          <w:lang w:val="ru-RU"/>
        </w:rPr>
        <w:t>2024</w:t>
      </w:r>
      <w:r w:rsidR="00DD46D9" w:rsidRPr="00B46C86">
        <w:rPr>
          <w:rFonts w:ascii="Times New Roman" w:eastAsia="Times New Roman" w:hAnsi="Times New Roman" w:cs="Times New Roman"/>
          <w:sz w:val="28"/>
          <w:szCs w:val="28"/>
          <w:lang w:val="ru-RU"/>
        </w:rPr>
        <w:t>.</w:t>
      </w:r>
    </w:p>
    <w:p w14:paraId="5BADF774" w14:textId="795C9044" w:rsidR="00014D0B"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15 </w:t>
      </w:r>
      <w:r w:rsidR="00912BD5" w:rsidRPr="003E29C3">
        <w:rPr>
          <w:rFonts w:ascii="Times New Roman" w:eastAsia="Times New Roman" w:hAnsi="Times New Roman" w:cs="Times New Roman"/>
          <w:sz w:val="28"/>
          <w:szCs w:val="28"/>
        </w:rPr>
        <w:t>Василенко П.</w:t>
      </w:r>
      <w:r w:rsidR="00DD46D9" w:rsidRPr="003E29C3">
        <w:rPr>
          <w:rFonts w:ascii="Times New Roman" w:eastAsia="Times New Roman" w:hAnsi="Times New Roman" w:cs="Times New Roman"/>
          <w:sz w:val="28"/>
          <w:szCs w:val="28"/>
        </w:rPr>
        <w:t xml:space="preserve">В. Зарубежные теории миграции населения // Псковский регионологический журнал. </w:t>
      </w:r>
      <w:r w:rsidR="00912BD5"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2013. </w:t>
      </w:r>
      <w:r w:rsidR="00912BD5"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№16. </w:t>
      </w:r>
      <w:r w:rsidR="00912BD5"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С. 36-42.</w:t>
      </w:r>
    </w:p>
    <w:p w14:paraId="10843C06" w14:textId="6F176747" w:rsidR="00735699"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16 </w:t>
      </w:r>
      <w:r w:rsidR="00912BD5" w:rsidRPr="003E29C3">
        <w:rPr>
          <w:rFonts w:ascii="Times New Roman" w:eastAsia="Times New Roman" w:hAnsi="Times New Roman" w:cs="Times New Roman"/>
          <w:sz w:val="28"/>
          <w:szCs w:val="28"/>
          <w:lang w:val="en-US"/>
        </w:rPr>
        <w:t>Dauglass C.</w:t>
      </w:r>
      <w:r w:rsidR="00DD46D9" w:rsidRPr="003E29C3">
        <w:rPr>
          <w:rFonts w:ascii="Times New Roman" w:eastAsia="Times New Roman" w:hAnsi="Times New Roman" w:cs="Times New Roman"/>
          <w:sz w:val="28"/>
          <w:szCs w:val="28"/>
          <w:lang w:val="en-US"/>
        </w:rPr>
        <w:t xml:space="preserve">A. Institution, Institutional Change and Economic Performance. </w:t>
      </w:r>
      <w:r w:rsidR="00912BD5"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Cambridge, 1990.</w:t>
      </w:r>
      <w:r w:rsidR="00912BD5" w:rsidRPr="003E29C3">
        <w:rPr>
          <w:rFonts w:ascii="Times New Roman" w:eastAsia="Times New Roman" w:hAnsi="Times New Roman" w:cs="Times New Roman"/>
          <w:sz w:val="28"/>
          <w:szCs w:val="28"/>
          <w:lang w:val="en-US"/>
        </w:rPr>
        <w:t xml:space="preserve"> – 164 p.</w:t>
      </w:r>
    </w:p>
    <w:p w14:paraId="16627EC8" w14:textId="6FE20241" w:rsidR="00735699"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17 </w:t>
      </w:r>
      <w:r w:rsidR="00DD46D9" w:rsidRPr="003E29C3">
        <w:rPr>
          <w:rFonts w:ascii="Times New Roman" w:eastAsia="Times New Roman" w:hAnsi="Times New Roman" w:cs="Times New Roman"/>
          <w:sz w:val="28"/>
          <w:szCs w:val="28"/>
          <w:lang w:val="en-US"/>
        </w:rPr>
        <w:t>Fairchild H. P. Immigration: A world Movement and Its American Significance. New York: Putnam, 1996.</w:t>
      </w:r>
    </w:p>
    <w:p w14:paraId="188490A3" w14:textId="0CC57A11" w:rsidR="003E29C3" w:rsidRPr="00E80A50" w:rsidRDefault="003E29C3"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E80A50">
        <w:rPr>
          <w:rFonts w:ascii="Times New Roman" w:eastAsia="Times New Roman" w:hAnsi="Times New Roman" w:cs="Times New Roman"/>
          <w:sz w:val="28"/>
          <w:szCs w:val="28"/>
          <w:lang w:val="en-US"/>
        </w:rPr>
        <w:t xml:space="preserve">18 </w:t>
      </w:r>
      <w:r w:rsidR="00DD46D9" w:rsidRPr="003E29C3">
        <w:rPr>
          <w:rFonts w:ascii="Times New Roman" w:eastAsia="Times New Roman" w:hAnsi="Times New Roman" w:cs="Times New Roman"/>
          <w:sz w:val="28"/>
          <w:szCs w:val="28"/>
          <w:lang w:val="en-US"/>
        </w:rPr>
        <w:t xml:space="preserve">Hagerstand T. Migration and Area // In </w:t>
      </w:r>
      <w:r w:rsidR="005A2D34" w:rsidRPr="003E29C3">
        <w:rPr>
          <w:rFonts w:ascii="Times New Roman" w:eastAsia="Times New Roman" w:hAnsi="Times New Roman" w:cs="Times New Roman"/>
          <w:sz w:val="28"/>
          <w:szCs w:val="28"/>
          <w:lang w:val="en-US"/>
        </w:rPr>
        <w:t>book:</w:t>
      </w:r>
      <w:r w:rsidR="00DD46D9" w:rsidRPr="003E29C3">
        <w:rPr>
          <w:rFonts w:ascii="Times New Roman" w:eastAsia="Times New Roman" w:hAnsi="Times New Roman" w:cs="Times New Roman"/>
          <w:sz w:val="28"/>
          <w:szCs w:val="28"/>
          <w:lang w:val="en-US"/>
        </w:rPr>
        <w:t xml:space="preserve"> Migration in Sweden</w:t>
      </w:r>
      <w:r w:rsidR="005A2D34" w:rsidRPr="003E29C3">
        <w:rPr>
          <w:rFonts w:ascii="Times New Roman" w:eastAsia="Times New Roman" w:hAnsi="Times New Roman" w:cs="Times New Roman"/>
          <w:sz w:val="28"/>
          <w:szCs w:val="28"/>
          <w:lang w:val="en-US"/>
        </w:rPr>
        <w:t xml:space="preserve">. – Monako, 1957. – Vol. 13. – 336 p. </w:t>
      </w:r>
    </w:p>
    <w:p w14:paraId="3B8DA42C" w14:textId="30AD8B4B" w:rsidR="00735699"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19 </w:t>
      </w:r>
      <w:r w:rsidR="00DD46D9" w:rsidRPr="003E29C3">
        <w:rPr>
          <w:rFonts w:ascii="Times New Roman" w:eastAsia="Times New Roman" w:hAnsi="Times New Roman" w:cs="Times New Roman"/>
          <w:sz w:val="28"/>
          <w:szCs w:val="28"/>
          <w:lang w:val="en-US"/>
        </w:rPr>
        <w:t>Sinha V.N.P.</w:t>
      </w:r>
      <w:r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Ataullah M. Migration</w:t>
      </w:r>
      <w:r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Pr="003E29C3">
        <w:rPr>
          <w:rFonts w:ascii="Times New Roman" w:eastAsia="Times New Roman" w:hAnsi="Times New Roman" w:cs="Times New Roman"/>
          <w:sz w:val="28"/>
          <w:szCs w:val="28"/>
          <w:lang w:val="en-US"/>
        </w:rPr>
        <w:t>an interdisciplinary approach.</w:t>
      </w:r>
      <w:r w:rsidR="00DD46D9" w:rsidRPr="003E29C3">
        <w:rPr>
          <w:rFonts w:ascii="Times New Roman" w:eastAsia="Times New Roman" w:hAnsi="Times New Roman" w:cs="Times New Roman"/>
          <w:sz w:val="28"/>
          <w:szCs w:val="28"/>
          <w:lang w:val="en-US"/>
        </w:rPr>
        <w:t xml:space="preserve"> </w:t>
      </w:r>
      <w:r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Delhi: Seema Publications, </w:t>
      </w:r>
      <w:r w:rsidRPr="003E29C3">
        <w:rPr>
          <w:rFonts w:ascii="Times New Roman" w:eastAsia="Times New Roman" w:hAnsi="Times New Roman" w:cs="Times New Roman"/>
          <w:sz w:val="28"/>
          <w:szCs w:val="28"/>
          <w:lang w:val="en-US"/>
        </w:rPr>
        <w:t>1987</w:t>
      </w:r>
      <w:r w:rsidR="00DD46D9" w:rsidRPr="003E29C3">
        <w:rPr>
          <w:rFonts w:ascii="Times New Roman" w:eastAsia="Times New Roman" w:hAnsi="Times New Roman" w:cs="Times New Roman"/>
          <w:sz w:val="28"/>
          <w:szCs w:val="28"/>
          <w:lang w:val="en-US"/>
        </w:rPr>
        <w:t>.</w:t>
      </w:r>
      <w:r w:rsidRPr="003E29C3">
        <w:rPr>
          <w:rFonts w:ascii="Times New Roman" w:eastAsia="Times New Roman" w:hAnsi="Times New Roman" w:cs="Times New Roman"/>
          <w:sz w:val="28"/>
          <w:szCs w:val="28"/>
          <w:lang w:val="en-US"/>
        </w:rPr>
        <w:t xml:space="preserve"> – 271 p.</w:t>
      </w:r>
    </w:p>
    <w:p w14:paraId="10C1D762" w14:textId="05055F64" w:rsidR="00735699"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20 </w:t>
      </w:r>
      <w:r w:rsidR="00DD46D9" w:rsidRPr="003E29C3">
        <w:rPr>
          <w:rFonts w:ascii="Times New Roman" w:eastAsia="Times New Roman" w:hAnsi="Times New Roman" w:cs="Times New Roman"/>
          <w:sz w:val="28"/>
          <w:szCs w:val="28"/>
          <w:lang w:val="en-US"/>
        </w:rPr>
        <w:t xml:space="preserve">Hägerstrand T. Geographic measurements of Migration: Swedish data // </w:t>
      </w:r>
      <w:r w:rsidR="000F2966" w:rsidRPr="003E29C3">
        <w:rPr>
          <w:rFonts w:ascii="Times New Roman" w:eastAsia="Times New Roman" w:hAnsi="Times New Roman" w:cs="Times New Roman"/>
          <w:sz w:val="28"/>
          <w:szCs w:val="28"/>
          <w:lang w:val="en-US"/>
        </w:rPr>
        <w:t xml:space="preserve">In book: </w:t>
      </w:r>
      <w:r w:rsidR="00DD46D9" w:rsidRPr="003E29C3">
        <w:rPr>
          <w:rFonts w:ascii="Times New Roman" w:eastAsia="Times New Roman" w:hAnsi="Times New Roman" w:cs="Times New Roman"/>
          <w:sz w:val="28"/>
          <w:szCs w:val="28"/>
          <w:lang w:val="en-US"/>
        </w:rPr>
        <w:t>Entretiens de Monaco en Sciences Humaines</w:t>
      </w:r>
      <w:r w:rsidR="000F2966" w:rsidRPr="003E29C3">
        <w:rPr>
          <w:rFonts w:ascii="Times New Roman" w:eastAsia="Times New Roman" w:hAnsi="Times New Roman" w:cs="Times New Roman"/>
          <w:sz w:val="28"/>
          <w:szCs w:val="28"/>
          <w:lang w:val="en-US"/>
        </w:rPr>
        <w:t>. – Monako</w:t>
      </w:r>
      <w:r w:rsidR="00DD46D9" w:rsidRPr="003E29C3">
        <w:rPr>
          <w:rFonts w:ascii="Times New Roman" w:eastAsia="Times New Roman" w:hAnsi="Times New Roman" w:cs="Times New Roman"/>
          <w:sz w:val="28"/>
          <w:szCs w:val="28"/>
          <w:lang w:val="en-US"/>
        </w:rPr>
        <w:t>, 1962</w:t>
      </w:r>
      <w:r w:rsidR="000F2966" w:rsidRPr="003E29C3">
        <w:rPr>
          <w:rFonts w:ascii="Times New Roman" w:eastAsia="Times New Roman" w:hAnsi="Times New Roman" w:cs="Times New Roman"/>
          <w:sz w:val="28"/>
          <w:szCs w:val="28"/>
          <w:lang w:val="en-US"/>
        </w:rPr>
        <w:t>. – P.</w:t>
      </w:r>
      <w:r w:rsidR="00DD46D9" w:rsidRPr="003E29C3">
        <w:rPr>
          <w:rFonts w:ascii="Times New Roman" w:eastAsia="Times New Roman" w:hAnsi="Times New Roman" w:cs="Times New Roman"/>
          <w:sz w:val="28"/>
          <w:szCs w:val="28"/>
          <w:lang w:val="en-US"/>
        </w:rPr>
        <w:t xml:space="preserve"> 61-83.</w:t>
      </w:r>
    </w:p>
    <w:p w14:paraId="64346ECA" w14:textId="3A29276A" w:rsidR="00735699"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21 </w:t>
      </w:r>
      <w:r w:rsidR="00DD46D9" w:rsidRPr="003E29C3">
        <w:rPr>
          <w:rFonts w:ascii="Times New Roman" w:eastAsia="Times New Roman" w:hAnsi="Times New Roman" w:cs="Times New Roman"/>
          <w:sz w:val="28"/>
          <w:szCs w:val="28"/>
          <w:lang w:val="en-US"/>
        </w:rPr>
        <w:t xml:space="preserve">Zelinksy W. The Hypothesis of the Mobility Transition // The Geographical Review. – 1999. – </w:t>
      </w:r>
      <w:r w:rsidR="00985529"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61</w:t>
      </w:r>
      <w:r w:rsidR="00985529" w:rsidRPr="003E29C3">
        <w:rPr>
          <w:rFonts w:ascii="Times New Roman" w:eastAsia="Times New Roman" w:hAnsi="Times New Roman" w:cs="Times New Roman"/>
          <w:sz w:val="28"/>
          <w:szCs w:val="28"/>
          <w:lang w:val="en-US"/>
        </w:rPr>
        <w:t xml:space="preserve">, Issue </w:t>
      </w:r>
      <w:r w:rsidR="00DD46D9" w:rsidRPr="003E29C3">
        <w:rPr>
          <w:rFonts w:ascii="Times New Roman" w:eastAsia="Times New Roman" w:hAnsi="Times New Roman" w:cs="Times New Roman"/>
          <w:sz w:val="28"/>
          <w:szCs w:val="28"/>
          <w:lang w:val="en-US"/>
        </w:rPr>
        <w:t xml:space="preserve">2. </w:t>
      </w:r>
      <w:r w:rsidR="00985529"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985529"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xml:space="preserve"> 219-249.</w:t>
      </w:r>
    </w:p>
    <w:p w14:paraId="3585F5B9" w14:textId="57D9EE2A" w:rsidR="00735699"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22 </w:t>
      </w:r>
      <w:r w:rsidR="00985529" w:rsidRPr="003E29C3">
        <w:rPr>
          <w:rFonts w:ascii="Times New Roman" w:eastAsia="Times New Roman" w:hAnsi="Times New Roman" w:cs="Times New Roman"/>
          <w:sz w:val="28"/>
          <w:szCs w:val="28"/>
          <w:lang w:val="en-US"/>
        </w:rPr>
        <w:t>White P.</w:t>
      </w:r>
      <w:r w:rsidR="00DD46D9" w:rsidRPr="003E29C3">
        <w:rPr>
          <w:rFonts w:ascii="Times New Roman" w:eastAsia="Times New Roman" w:hAnsi="Times New Roman" w:cs="Times New Roman"/>
          <w:sz w:val="28"/>
          <w:szCs w:val="28"/>
          <w:lang w:val="en-US"/>
        </w:rPr>
        <w:t>E.</w:t>
      </w:r>
      <w:r w:rsidR="00985529"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Woods R.I. The Foundations of Migration Study // I</w:t>
      </w:r>
      <w:r w:rsidR="007E5008" w:rsidRPr="003E29C3">
        <w:rPr>
          <w:rFonts w:ascii="Times New Roman" w:eastAsia="Times New Roman" w:hAnsi="Times New Roman" w:cs="Times New Roman"/>
          <w:sz w:val="28"/>
          <w:szCs w:val="28"/>
          <w:lang w:val="en-US"/>
        </w:rPr>
        <w:t xml:space="preserve">n </w:t>
      </w:r>
      <w:r w:rsidR="00985529" w:rsidRPr="003E29C3">
        <w:rPr>
          <w:rFonts w:ascii="Times New Roman" w:eastAsia="Times New Roman" w:hAnsi="Times New Roman" w:cs="Times New Roman"/>
          <w:sz w:val="28"/>
          <w:szCs w:val="28"/>
          <w:lang w:val="en-US"/>
        </w:rPr>
        <w:t>book:</w:t>
      </w:r>
      <w:r w:rsidR="00DD46D9" w:rsidRPr="003E29C3">
        <w:rPr>
          <w:rFonts w:ascii="Times New Roman" w:eastAsia="Times New Roman" w:hAnsi="Times New Roman" w:cs="Times New Roman"/>
          <w:sz w:val="28"/>
          <w:szCs w:val="28"/>
          <w:lang w:val="en-US"/>
        </w:rPr>
        <w:t xml:space="preserve"> The Geographical Impact of Migration. </w:t>
      </w:r>
      <w:r w:rsidR="00985529"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NY</w:t>
      </w:r>
      <w:r w:rsidR="00985529"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Longman, 1995. </w:t>
      </w:r>
      <w:r w:rsidR="00985529" w:rsidRPr="003E29C3">
        <w:rPr>
          <w:rFonts w:ascii="Times New Roman" w:eastAsia="Times New Roman" w:hAnsi="Times New Roman" w:cs="Times New Roman"/>
          <w:sz w:val="28"/>
          <w:szCs w:val="28"/>
          <w:lang w:val="en-US"/>
        </w:rPr>
        <w:t>– P.</w:t>
      </w:r>
      <w:r w:rsidR="00DD46D9" w:rsidRPr="003E29C3">
        <w:rPr>
          <w:rFonts w:ascii="Times New Roman" w:eastAsia="Times New Roman" w:hAnsi="Times New Roman" w:cs="Times New Roman"/>
          <w:sz w:val="28"/>
          <w:szCs w:val="28"/>
          <w:lang w:val="en-US"/>
        </w:rPr>
        <w:t xml:space="preserve"> 1-20.</w:t>
      </w:r>
    </w:p>
    <w:p w14:paraId="206A0939" w14:textId="5E92A73C" w:rsidR="00735699"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23 </w:t>
      </w:r>
      <w:r w:rsidR="00985529" w:rsidRPr="003E29C3">
        <w:rPr>
          <w:rFonts w:ascii="Times New Roman" w:eastAsia="Times New Roman" w:hAnsi="Times New Roman" w:cs="Times New Roman"/>
          <w:sz w:val="28"/>
          <w:szCs w:val="28"/>
        </w:rPr>
        <w:t>Юдина Т.</w:t>
      </w:r>
      <w:r w:rsidR="00DD46D9" w:rsidRPr="003E29C3">
        <w:rPr>
          <w:rFonts w:ascii="Times New Roman" w:eastAsia="Times New Roman" w:hAnsi="Times New Roman" w:cs="Times New Roman"/>
          <w:sz w:val="28"/>
          <w:szCs w:val="28"/>
        </w:rPr>
        <w:t xml:space="preserve">Н. О социологическом анализе миграционных </w:t>
      </w:r>
      <w:r w:rsidR="00985529" w:rsidRPr="003E29C3">
        <w:rPr>
          <w:rFonts w:ascii="Times New Roman" w:eastAsia="Times New Roman" w:hAnsi="Times New Roman" w:cs="Times New Roman"/>
          <w:sz w:val="28"/>
          <w:szCs w:val="28"/>
        </w:rPr>
        <w:t xml:space="preserve">процессов // </w:t>
      </w:r>
      <w:r w:rsidR="00985529" w:rsidRPr="003E29C3">
        <w:rPr>
          <w:rStyle w:val="organictextcontentspan"/>
          <w:rFonts w:ascii="Times New Roman" w:hAnsi="Times New Roman" w:cs="Times New Roman"/>
          <w:bCs/>
          <w:sz w:val="28"/>
          <w:szCs w:val="28"/>
        </w:rPr>
        <w:t>Социологические</w:t>
      </w:r>
      <w:r w:rsidR="00985529" w:rsidRPr="003E29C3">
        <w:rPr>
          <w:rStyle w:val="organictextcontentspan"/>
          <w:rFonts w:ascii="Times New Roman" w:hAnsi="Times New Roman" w:cs="Times New Roman"/>
          <w:sz w:val="28"/>
          <w:szCs w:val="28"/>
        </w:rPr>
        <w:t xml:space="preserve"> </w:t>
      </w:r>
      <w:r w:rsidR="00985529" w:rsidRPr="003E29C3">
        <w:rPr>
          <w:rStyle w:val="organictextcontentspan"/>
          <w:rFonts w:ascii="Times New Roman" w:hAnsi="Times New Roman" w:cs="Times New Roman"/>
          <w:bCs/>
          <w:sz w:val="28"/>
          <w:szCs w:val="28"/>
        </w:rPr>
        <w:t>исследования</w:t>
      </w:r>
      <w:r w:rsidR="00985529" w:rsidRPr="003E29C3">
        <w:rPr>
          <w:rFonts w:ascii="Times New Roman" w:eastAsia="Times New Roman" w:hAnsi="Times New Roman" w:cs="Times New Roman"/>
          <w:sz w:val="28"/>
          <w:szCs w:val="28"/>
        </w:rPr>
        <w:t>. – 2002. – №</w:t>
      </w:r>
      <w:r w:rsidR="00DD46D9" w:rsidRPr="003E29C3">
        <w:rPr>
          <w:rFonts w:ascii="Times New Roman" w:eastAsia="Times New Roman" w:hAnsi="Times New Roman" w:cs="Times New Roman"/>
          <w:sz w:val="28"/>
          <w:szCs w:val="28"/>
        </w:rPr>
        <w:t>10.</w:t>
      </w:r>
      <w:r w:rsidR="001454CC" w:rsidRPr="003E29C3">
        <w:rPr>
          <w:rFonts w:ascii="Times New Roman" w:eastAsia="Times New Roman" w:hAnsi="Times New Roman" w:cs="Times New Roman"/>
          <w:sz w:val="28"/>
          <w:szCs w:val="28"/>
          <w:lang w:val="ru-RU"/>
        </w:rPr>
        <w:t xml:space="preserve"> – С. 102-109.</w:t>
      </w:r>
    </w:p>
    <w:p w14:paraId="5527DE92" w14:textId="3B268ACE" w:rsidR="00735699"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24 </w:t>
      </w:r>
      <w:r w:rsidR="00985529" w:rsidRPr="003E29C3">
        <w:rPr>
          <w:rFonts w:ascii="Times New Roman" w:eastAsia="Times New Roman" w:hAnsi="Times New Roman" w:cs="Times New Roman"/>
          <w:sz w:val="28"/>
          <w:szCs w:val="28"/>
        </w:rPr>
        <w:t>Рыбаковский Л.</w:t>
      </w:r>
      <w:r w:rsidR="00DD46D9" w:rsidRPr="003E29C3">
        <w:rPr>
          <w:rFonts w:ascii="Times New Roman" w:eastAsia="Times New Roman" w:hAnsi="Times New Roman" w:cs="Times New Roman"/>
          <w:sz w:val="28"/>
          <w:szCs w:val="28"/>
        </w:rPr>
        <w:t xml:space="preserve">Л. Исследования миграции населения в России. </w:t>
      </w:r>
      <w:r w:rsidR="00985529"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М., 2000. </w:t>
      </w:r>
      <w:r w:rsidR="00985529"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39 с.</w:t>
      </w:r>
    </w:p>
    <w:p w14:paraId="7C74023D" w14:textId="50A7CACA" w:rsidR="00735699"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25 </w:t>
      </w:r>
      <w:r w:rsidR="00985529" w:rsidRPr="003E29C3">
        <w:rPr>
          <w:rFonts w:ascii="Times New Roman" w:eastAsia="Times New Roman" w:hAnsi="Times New Roman" w:cs="Times New Roman"/>
          <w:sz w:val="28"/>
          <w:szCs w:val="28"/>
        </w:rPr>
        <w:t>Жукова И.</w:t>
      </w:r>
      <w:r w:rsidR="00DD46D9" w:rsidRPr="003E29C3">
        <w:rPr>
          <w:rFonts w:ascii="Times New Roman" w:eastAsia="Times New Roman" w:hAnsi="Times New Roman" w:cs="Times New Roman"/>
          <w:sz w:val="28"/>
          <w:szCs w:val="28"/>
        </w:rPr>
        <w:t>А. Социальная адаптация мигрантов в социокультурном пространстве региона: дис.</w:t>
      </w:r>
      <w:r w:rsidR="0098552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 xml:space="preserve">.. канд. </w:t>
      </w:r>
      <w:r w:rsidR="00985529" w:rsidRPr="003E29C3">
        <w:rPr>
          <w:rFonts w:ascii="Times New Roman" w:eastAsia="Times New Roman" w:hAnsi="Times New Roman" w:cs="Times New Roman"/>
          <w:sz w:val="28"/>
          <w:szCs w:val="28"/>
        </w:rPr>
        <w:t>соц</w:t>
      </w:r>
      <w:r w:rsidR="00985529"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 наук: 22.00.04. </w:t>
      </w:r>
      <w:r w:rsidR="00985529"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М., 2007. </w:t>
      </w:r>
      <w:r w:rsidR="00985529"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159 с.</w:t>
      </w:r>
    </w:p>
    <w:p w14:paraId="0E4C1E21" w14:textId="501B8BF0" w:rsidR="00735699"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26 </w:t>
      </w:r>
      <w:r w:rsidR="00985529" w:rsidRPr="003E29C3">
        <w:rPr>
          <w:rFonts w:ascii="Times New Roman" w:eastAsia="Times New Roman" w:hAnsi="Times New Roman" w:cs="Times New Roman"/>
          <w:sz w:val="28"/>
          <w:szCs w:val="28"/>
        </w:rPr>
        <w:t>Адамчук В.В., Ромашов О.В., Сорокина М.</w:t>
      </w:r>
      <w:r w:rsidR="00DD46D9" w:rsidRPr="003E29C3">
        <w:rPr>
          <w:rFonts w:ascii="Times New Roman" w:eastAsia="Times New Roman" w:hAnsi="Times New Roman" w:cs="Times New Roman"/>
          <w:sz w:val="28"/>
          <w:szCs w:val="28"/>
        </w:rPr>
        <w:t xml:space="preserve">Е. Экономика и социология труда: </w:t>
      </w:r>
      <w:r w:rsidR="00985529" w:rsidRPr="003E29C3">
        <w:rPr>
          <w:rFonts w:ascii="Times New Roman" w:eastAsia="Times New Roman" w:hAnsi="Times New Roman" w:cs="Times New Roman"/>
          <w:sz w:val="28"/>
          <w:szCs w:val="28"/>
        </w:rPr>
        <w:t>учеб</w:t>
      </w:r>
      <w:r w:rsidR="00DD46D9" w:rsidRPr="003E29C3">
        <w:rPr>
          <w:rFonts w:ascii="Times New Roman" w:eastAsia="Times New Roman" w:hAnsi="Times New Roman" w:cs="Times New Roman"/>
          <w:sz w:val="28"/>
          <w:szCs w:val="28"/>
        </w:rPr>
        <w:t xml:space="preserve">. </w:t>
      </w:r>
      <w:r w:rsidR="00985529"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М., 1999. </w:t>
      </w:r>
      <w:r w:rsidR="00985529"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407 с.</w:t>
      </w:r>
    </w:p>
    <w:p w14:paraId="545A38C0" w14:textId="4BD446E3" w:rsidR="00735699"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27 </w:t>
      </w:r>
      <w:r w:rsidR="00DD46D9" w:rsidRPr="003E29C3">
        <w:rPr>
          <w:rFonts w:ascii="Times New Roman" w:eastAsia="Times New Roman" w:hAnsi="Times New Roman" w:cs="Times New Roman"/>
          <w:sz w:val="28"/>
          <w:szCs w:val="28"/>
          <w:lang w:val="en-US"/>
        </w:rPr>
        <w:t>Appraisal Reports on Priority Ecological Problems in Central Asia</w:t>
      </w:r>
      <w:r w:rsidR="00985529"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United Nations Environment Programme for Asia and the Pacific, and Interstate Commission on Sustainable Development, 2006</w:t>
      </w:r>
      <w:r w:rsidR="00985529"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 </w:t>
      </w:r>
      <w:hyperlink r:id="rId37" w:history="1">
        <w:r w:rsidR="00985529" w:rsidRPr="003E29C3">
          <w:rPr>
            <w:rStyle w:val="afff3"/>
            <w:rFonts w:ascii="Times New Roman" w:eastAsia="Times New Roman" w:hAnsi="Times New Roman" w:cs="Times New Roman"/>
            <w:color w:val="auto"/>
            <w:sz w:val="28"/>
            <w:szCs w:val="28"/>
            <w:u w:val="none"/>
            <w:lang w:val="en-US"/>
          </w:rPr>
          <w:t>http://cawater-info.net/library/eng</w:t>
        </w:r>
      </w:hyperlink>
      <w:r w:rsidR="009B4116" w:rsidRPr="003E29C3">
        <w:rPr>
          <w:rFonts w:ascii="Times New Roman" w:eastAsia="Times New Roman" w:hAnsi="Times New Roman" w:cs="Times New Roman"/>
          <w:sz w:val="28"/>
          <w:szCs w:val="28"/>
          <w:lang w:val="en-US"/>
        </w:rPr>
        <w:t xml:space="preserve">. </w:t>
      </w:r>
      <w:r w:rsidR="00985529" w:rsidRPr="003E29C3">
        <w:rPr>
          <w:rFonts w:ascii="Times New Roman" w:eastAsia="Times New Roman" w:hAnsi="Times New Roman" w:cs="Times New Roman"/>
          <w:sz w:val="28"/>
          <w:szCs w:val="28"/>
          <w:lang w:val="en-US"/>
        </w:rPr>
        <w:t>13.07.</w:t>
      </w:r>
      <w:r w:rsidR="009B4116" w:rsidRPr="003E29C3">
        <w:rPr>
          <w:rFonts w:ascii="Times New Roman" w:eastAsia="Times New Roman" w:hAnsi="Times New Roman" w:cs="Times New Roman"/>
          <w:sz w:val="28"/>
          <w:szCs w:val="28"/>
          <w:lang w:val="en-US"/>
        </w:rPr>
        <w:t>2024</w:t>
      </w:r>
      <w:r w:rsidR="00DD46D9" w:rsidRPr="003E29C3">
        <w:rPr>
          <w:rFonts w:ascii="Times New Roman" w:eastAsia="Times New Roman" w:hAnsi="Times New Roman" w:cs="Times New Roman"/>
          <w:sz w:val="28"/>
          <w:szCs w:val="28"/>
          <w:lang w:val="en-US"/>
        </w:rPr>
        <w:t>.</w:t>
      </w:r>
    </w:p>
    <w:p w14:paraId="2796427D" w14:textId="694716B5"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28 </w:t>
      </w:r>
      <w:r w:rsidR="00DD46D9" w:rsidRPr="003E29C3">
        <w:rPr>
          <w:rFonts w:ascii="Times New Roman" w:eastAsia="Times New Roman" w:hAnsi="Times New Roman" w:cs="Times New Roman"/>
          <w:sz w:val="28"/>
          <w:szCs w:val="28"/>
        </w:rPr>
        <w:t>Лукьянец А., Рязанцев С., Моисеева Е. Экономические и социальные последствия экологической миграции в странах Центральной Азии // C</w:t>
      </w:r>
      <w:r w:rsidR="00985529" w:rsidRPr="003E29C3">
        <w:rPr>
          <w:rFonts w:ascii="Times New Roman" w:eastAsia="Times New Roman" w:hAnsi="Times New Roman" w:cs="Times New Roman"/>
          <w:sz w:val="28"/>
          <w:szCs w:val="28"/>
        </w:rPr>
        <w:t xml:space="preserve">entral </w:t>
      </w:r>
      <w:r w:rsidR="00DD46D9" w:rsidRPr="003E29C3">
        <w:rPr>
          <w:rFonts w:ascii="Times New Roman" w:eastAsia="Times New Roman" w:hAnsi="Times New Roman" w:cs="Times New Roman"/>
          <w:sz w:val="28"/>
          <w:szCs w:val="28"/>
        </w:rPr>
        <w:t>A</w:t>
      </w:r>
      <w:r w:rsidR="00985529" w:rsidRPr="003E29C3">
        <w:rPr>
          <w:rFonts w:ascii="Times New Roman" w:eastAsia="Times New Roman" w:hAnsi="Times New Roman" w:cs="Times New Roman"/>
          <w:sz w:val="28"/>
          <w:szCs w:val="28"/>
        </w:rPr>
        <w:t>sia</w:t>
      </w:r>
      <w:r w:rsidR="00DD46D9" w:rsidRPr="003E29C3">
        <w:rPr>
          <w:rFonts w:ascii="Times New Roman" w:eastAsia="Times New Roman" w:hAnsi="Times New Roman" w:cs="Times New Roman"/>
          <w:sz w:val="28"/>
          <w:szCs w:val="28"/>
        </w:rPr>
        <w:t xml:space="preserve"> </w:t>
      </w:r>
      <w:r w:rsidR="00985529" w:rsidRPr="003E29C3">
        <w:rPr>
          <w:rFonts w:ascii="Times New Roman" w:eastAsia="Times New Roman" w:hAnsi="Times New Roman" w:cs="Times New Roman"/>
          <w:sz w:val="28"/>
          <w:szCs w:val="28"/>
        </w:rPr>
        <w:t>and the Caucasus</w:t>
      </w:r>
      <w:r w:rsidR="00DD46D9" w:rsidRPr="003E29C3">
        <w:rPr>
          <w:rFonts w:ascii="Times New Roman" w:eastAsia="Times New Roman" w:hAnsi="Times New Roman" w:cs="Times New Roman"/>
          <w:sz w:val="28"/>
          <w:szCs w:val="28"/>
        </w:rPr>
        <w:t xml:space="preserve">. </w:t>
      </w:r>
      <w:r w:rsidR="00985529"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2020. </w:t>
      </w:r>
      <w:r w:rsidR="00985529"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w:t>
      </w:r>
      <w:r w:rsidR="00985529" w:rsidRPr="003E29C3">
        <w:rPr>
          <w:rFonts w:ascii="Times New Roman" w:eastAsia="Times New Roman" w:hAnsi="Times New Roman" w:cs="Times New Roman"/>
          <w:sz w:val="28"/>
          <w:szCs w:val="28"/>
          <w:lang w:val="en-US"/>
        </w:rPr>
        <w:t>Vol</w:t>
      </w:r>
      <w:r w:rsidR="00985529"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 23</w:t>
      </w:r>
      <w:r w:rsidR="00985529" w:rsidRPr="003E29C3">
        <w:rPr>
          <w:rFonts w:ascii="Times New Roman" w:eastAsia="Times New Roman" w:hAnsi="Times New Roman" w:cs="Times New Roman"/>
          <w:sz w:val="28"/>
          <w:szCs w:val="28"/>
          <w:lang w:val="ru-RU"/>
        </w:rPr>
        <w:t xml:space="preserve">, </w:t>
      </w:r>
      <w:r w:rsidR="00985529" w:rsidRPr="003E29C3">
        <w:rPr>
          <w:rFonts w:ascii="Times New Roman" w:eastAsia="Times New Roman" w:hAnsi="Times New Roman" w:cs="Times New Roman"/>
          <w:sz w:val="28"/>
          <w:szCs w:val="28"/>
          <w:lang w:val="en-US"/>
        </w:rPr>
        <w:t>Issue</w:t>
      </w:r>
      <w:r w:rsidR="0098552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 xml:space="preserve">2. </w:t>
      </w:r>
      <w:r w:rsidR="00985529"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w:t>
      </w:r>
      <w:r w:rsidR="00985529" w:rsidRPr="003E29C3">
        <w:rPr>
          <w:rFonts w:ascii="Times New Roman" w:eastAsia="Times New Roman" w:hAnsi="Times New Roman" w:cs="Times New Roman"/>
          <w:sz w:val="28"/>
          <w:szCs w:val="28"/>
          <w:lang w:val="en-US"/>
        </w:rPr>
        <w:t>P</w:t>
      </w:r>
      <w:r w:rsidR="00985529"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 160-176.</w:t>
      </w:r>
    </w:p>
    <w:p w14:paraId="091F54A5" w14:textId="673F0AFF"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29 </w:t>
      </w:r>
      <w:r w:rsidR="00DD46D9" w:rsidRPr="003E29C3">
        <w:rPr>
          <w:rFonts w:ascii="Times New Roman" w:eastAsia="Times New Roman" w:hAnsi="Times New Roman" w:cs="Times New Roman"/>
          <w:sz w:val="28"/>
          <w:szCs w:val="28"/>
          <w:lang w:val="en-US"/>
        </w:rPr>
        <w:t xml:space="preserve">Stouffer S. Intervening Opportunities: A Theory Relating Mobility and Distance // American Sociological Review. </w:t>
      </w:r>
      <w:r w:rsidR="00985529"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1940. </w:t>
      </w:r>
      <w:r w:rsidR="00985529"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985529"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5. </w:t>
      </w:r>
      <w:r w:rsidR="00985529"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P. 845-867.</w:t>
      </w:r>
    </w:p>
    <w:p w14:paraId="7A0C7FCB" w14:textId="7895D264"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30 </w:t>
      </w:r>
      <w:r w:rsidR="00DD46D9" w:rsidRPr="003E29C3">
        <w:rPr>
          <w:rFonts w:ascii="Times New Roman" w:eastAsia="Times New Roman" w:hAnsi="Times New Roman" w:cs="Times New Roman"/>
          <w:sz w:val="28"/>
          <w:szCs w:val="28"/>
          <w:lang w:val="en-US"/>
        </w:rPr>
        <w:t xml:space="preserve">Lee Everett S. A Theory of Migration // Demography. </w:t>
      </w:r>
      <w:r w:rsidR="00985529"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1966. </w:t>
      </w:r>
      <w:r w:rsidR="00985529"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Vol. 3</w:t>
      </w:r>
      <w:r w:rsidR="00985529" w:rsidRPr="003E29C3">
        <w:rPr>
          <w:rFonts w:ascii="Times New Roman" w:eastAsia="Times New Roman" w:hAnsi="Times New Roman" w:cs="Times New Roman"/>
          <w:sz w:val="28"/>
          <w:szCs w:val="28"/>
          <w:lang w:val="en-US"/>
        </w:rPr>
        <w:t xml:space="preserve">, Issue </w:t>
      </w:r>
      <w:r w:rsidR="00DD46D9" w:rsidRPr="003E29C3">
        <w:rPr>
          <w:rFonts w:ascii="Times New Roman" w:eastAsia="Times New Roman" w:hAnsi="Times New Roman" w:cs="Times New Roman"/>
          <w:sz w:val="28"/>
          <w:szCs w:val="28"/>
          <w:lang w:val="en-US"/>
        </w:rPr>
        <w:t xml:space="preserve">1. </w:t>
      </w:r>
      <w:r w:rsidR="00985529"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985529"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xml:space="preserve"> 47-57.</w:t>
      </w:r>
    </w:p>
    <w:p w14:paraId="645D69D3" w14:textId="26B54CE7"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31 </w:t>
      </w:r>
      <w:r w:rsidR="00DD46D9" w:rsidRPr="003E29C3">
        <w:rPr>
          <w:rFonts w:ascii="Times New Roman" w:eastAsia="Times New Roman" w:hAnsi="Times New Roman" w:cs="Times New Roman"/>
          <w:sz w:val="28"/>
          <w:szCs w:val="28"/>
        </w:rPr>
        <w:t>Ионцев В.А. Международная миграция: населения: теория и история изучения. – М.: Диалог-МГУ, 1999. – 370 с.</w:t>
      </w:r>
    </w:p>
    <w:p w14:paraId="56AFD2AB" w14:textId="1453F617"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32 </w:t>
      </w:r>
      <w:r w:rsidR="00DD46D9" w:rsidRPr="003E29C3">
        <w:rPr>
          <w:rFonts w:ascii="Times New Roman" w:eastAsia="Times New Roman" w:hAnsi="Times New Roman" w:cs="Times New Roman"/>
          <w:sz w:val="28"/>
          <w:szCs w:val="28"/>
          <w:lang w:val="en-US"/>
        </w:rPr>
        <w:t>Alonso W. Systemic and Log-Linear Models: From Here to There then to Now and This to That</w:t>
      </w:r>
      <w:r w:rsidR="00985529"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985529" w:rsidRPr="003E29C3">
        <w:rPr>
          <w:rFonts w:ascii="Times New Roman" w:eastAsia="Times New Roman" w:hAnsi="Times New Roman" w:cs="Times New Roman"/>
          <w:sz w:val="28"/>
          <w:szCs w:val="28"/>
          <w:lang w:val="en-US"/>
        </w:rPr>
        <w:t>discussion pape</w:t>
      </w:r>
      <w:r w:rsidR="00DD46D9" w:rsidRPr="003E29C3">
        <w:rPr>
          <w:rFonts w:ascii="Times New Roman" w:eastAsia="Times New Roman" w:hAnsi="Times New Roman" w:cs="Times New Roman"/>
          <w:sz w:val="28"/>
          <w:szCs w:val="28"/>
          <w:lang w:val="en-US"/>
        </w:rPr>
        <w:t>r 86-10</w:t>
      </w:r>
      <w:r w:rsidR="00985529" w:rsidRPr="003E29C3">
        <w:rPr>
          <w:rFonts w:ascii="Times New Roman" w:eastAsia="Times New Roman" w:hAnsi="Times New Roman" w:cs="Times New Roman"/>
          <w:sz w:val="28"/>
          <w:szCs w:val="28"/>
          <w:lang w:val="en-US"/>
        </w:rPr>
        <w:t xml:space="preserve"> // Econometrics. – 1986. – Vol. 3, Issue 1. – P. 128-155</w:t>
      </w:r>
      <w:r w:rsidR="00DD46D9" w:rsidRPr="003E29C3">
        <w:rPr>
          <w:rFonts w:ascii="Times New Roman" w:eastAsia="Times New Roman" w:hAnsi="Times New Roman" w:cs="Times New Roman"/>
          <w:sz w:val="28"/>
          <w:szCs w:val="28"/>
          <w:lang w:val="en-US"/>
        </w:rPr>
        <w:t>.</w:t>
      </w:r>
    </w:p>
    <w:p w14:paraId="12A2FDDB" w14:textId="51407D7E"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33 </w:t>
      </w:r>
      <w:r w:rsidR="00DD46D9" w:rsidRPr="003E29C3">
        <w:rPr>
          <w:rFonts w:ascii="Times New Roman" w:eastAsia="Times New Roman" w:hAnsi="Times New Roman" w:cs="Times New Roman"/>
          <w:sz w:val="28"/>
          <w:szCs w:val="28"/>
          <w:lang w:val="en-US"/>
        </w:rPr>
        <w:t>Bijak J.</w:t>
      </w:r>
      <w:r w:rsidR="009A791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Disney G.</w:t>
      </w:r>
      <w:r w:rsidR="009A791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Findlay A.M. </w:t>
      </w:r>
      <w:r w:rsidR="009A791E" w:rsidRPr="003E29C3">
        <w:rPr>
          <w:rFonts w:ascii="Times New Roman" w:eastAsia="Times New Roman" w:hAnsi="Times New Roman" w:cs="Times New Roman"/>
          <w:sz w:val="28"/>
          <w:szCs w:val="28"/>
          <w:lang w:val="en-US"/>
        </w:rPr>
        <w:t>et al.</w:t>
      </w:r>
      <w:r w:rsidR="00DD46D9" w:rsidRPr="003E29C3">
        <w:rPr>
          <w:rFonts w:ascii="Times New Roman" w:eastAsia="Times New Roman" w:hAnsi="Times New Roman" w:cs="Times New Roman"/>
          <w:sz w:val="28"/>
          <w:szCs w:val="28"/>
          <w:lang w:val="en-US"/>
        </w:rPr>
        <w:t xml:space="preserve"> Assessing time series models for forecasting international migration: Lessons from the United Kingdom // J. Forecast. </w:t>
      </w:r>
      <w:r w:rsidR="009A791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2019. </w:t>
      </w:r>
      <w:r w:rsidR="009A791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9A791E"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38. </w:t>
      </w:r>
      <w:r w:rsidR="009A791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9A791E"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xml:space="preserve"> 470</w:t>
      </w:r>
      <w:r w:rsidR="009A791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487.</w:t>
      </w:r>
    </w:p>
    <w:p w14:paraId="7F33E0EE" w14:textId="321B1E2B"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34 </w:t>
      </w:r>
      <w:r w:rsidR="009A791E" w:rsidRPr="003E29C3">
        <w:rPr>
          <w:rFonts w:ascii="Times New Roman" w:eastAsia="Times New Roman" w:hAnsi="Times New Roman" w:cs="Times New Roman"/>
          <w:sz w:val="28"/>
          <w:szCs w:val="28"/>
        </w:rPr>
        <w:t>Алдашов Б.А., Куслина Т.</w:t>
      </w:r>
      <w:r w:rsidR="00DD46D9" w:rsidRPr="003E29C3">
        <w:rPr>
          <w:rFonts w:ascii="Times New Roman" w:eastAsia="Times New Roman" w:hAnsi="Times New Roman" w:cs="Times New Roman"/>
          <w:sz w:val="28"/>
          <w:szCs w:val="28"/>
        </w:rPr>
        <w:t>В. Социально-правовой анализ</w:t>
      </w:r>
      <w:r w:rsidR="009A791E" w:rsidRPr="003E29C3">
        <w:rPr>
          <w:rFonts w:ascii="Times New Roman" w:eastAsia="Times New Roman" w:hAnsi="Times New Roman" w:cs="Times New Roman"/>
          <w:sz w:val="28"/>
          <w:szCs w:val="28"/>
        </w:rPr>
        <w:t xml:space="preserve"> мировых миграционных процессов</w:t>
      </w:r>
      <w:r w:rsidR="009A791E"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 </w:t>
      </w:r>
      <w:r w:rsidR="009A791E" w:rsidRPr="003E29C3">
        <w:rPr>
          <w:rFonts w:ascii="Times New Roman" w:eastAsia="Times New Roman" w:hAnsi="Times New Roman" w:cs="Times New Roman"/>
          <w:sz w:val="28"/>
          <w:szCs w:val="28"/>
        </w:rPr>
        <w:t>монография</w:t>
      </w:r>
      <w:r w:rsidR="00DD46D9" w:rsidRPr="003E29C3">
        <w:rPr>
          <w:rFonts w:ascii="Times New Roman" w:eastAsia="Times New Roman" w:hAnsi="Times New Roman" w:cs="Times New Roman"/>
          <w:sz w:val="28"/>
          <w:szCs w:val="28"/>
          <w:lang w:val="ru-RU"/>
        </w:rPr>
        <w:t xml:space="preserve">. – </w:t>
      </w:r>
      <w:r w:rsidR="00DD46D9" w:rsidRPr="003E29C3">
        <w:rPr>
          <w:rFonts w:ascii="Times New Roman" w:eastAsia="Times New Roman" w:hAnsi="Times New Roman" w:cs="Times New Roman"/>
          <w:sz w:val="28"/>
          <w:szCs w:val="28"/>
        </w:rPr>
        <w:t>Алматы</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lang w:val="en-US"/>
        </w:rPr>
        <w:t>F</w:t>
      </w:r>
      <w:r w:rsidR="00DD46D9" w:rsidRPr="003E29C3">
        <w:rPr>
          <w:rFonts w:ascii="Times New Roman" w:eastAsia="Times New Roman" w:hAnsi="Times New Roman" w:cs="Times New Roman"/>
          <w:sz w:val="28"/>
          <w:szCs w:val="28"/>
        </w:rPr>
        <w:t>алым</w:t>
      </w:r>
      <w:r w:rsidR="00DD46D9" w:rsidRPr="003E29C3">
        <w:rPr>
          <w:rFonts w:ascii="Times New Roman" w:eastAsia="Times New Roman" w:hAnsi="Times New Roman" w:cs="Times New Roman"/>
          <w:sz w:val="28"/>
          <w:szCs w:val="28"/>
          <w:lang w:val="ru-RU"/>
        </w:rPr>
        <w:t xml:space="preserve">, 2011. – 164 </w:t>
      </w:r>
      <w:r w:rsidR="00DD46D9" w:rsidRPr="003E29C3">
        <w:rPr>
          <w:rFonts w:ascii="Times New Roman" w:eastAsia="Times New Roman" w:hAnsi="Times New Roman" w:cs="Times New Roman"/>
          <w:sz w:val="28"/>
          <w:szCs w:val="28"/>
        </w:rPr>
        <w:t>с</w:t>
      </w:r>
      <w:r w:rsidR="00DD46D9" w:rsidRPr="003E29C3">
        <w:rPr>
          <w:rFonts w:ascii="Times New Roman" w:eastAsia="Times New Roman" w:hAnsi="Times New Roman" w:cs="Times New Roman"/>
          <w:sz w:val="28"/>
          <w:szCs w:val="28"/>
          <w:lang w:val="ru-RU"/>
        </w:rPr>
        <w:t>.</w:t>
      </w:r>
    </w:p>
    <w:p w14:paraId="4DE8298B" w14:textId="556137D4"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35 </w:t>
      </w:r>
      <w:r w:rsidR="00DD46D9" w:rsidRPr="003E29C3">
        <w:rPr>
          <w:rFonts w:ascii="Times New Roman" w:eastAsia="Times New Roman" w:hAnsi="Times New Roman" w:cs="Times New Roman"/>
          <w:sz w:val="28"/>
          <w:szCs w:val="28"/>
          <w:lang w:val="en-US"/>
        </w:rPr>
        <w:t>Palumbo L. Taking Vulnerabilities to Labour Exploitation Seriously: A Critical Analysis of Legal and Policy Approaches and Instruments in Europe</w:t>
      </w:r>
      <w:r w:rsidR="009A791E" w:rsidRPr="003E29C3">
        <w:rPr>
          <w:rFonts w:ascii="Times New Roman" w:eastAsia="Times New Roman" w:hAnsi="Times New Roman" w:cs="Times New Roman"/>
          <w:sz w:val="28"/>
          <w:szCs w:val="28"/>
          <w:lang w:val="en-US"/>
        </w:rPr>
        <w:t>. – Cham,</w:t>
      </w:r>
      <w:r w:rsidR="00DD46D9" w:rsidRPr="003E29C3">
        <w:rPr>
          <w:rFonts w:ascii="Times New Roman" w:eastAsia="Times New Roman" w:hAnsi="Times New Roman" w:cs="Times New Roman"/>
          <w:sz w:val="28"/>
          <w:szCs w:val="28"/>
          <w:lang w:val="en-US"/>
        </w:rPr>
        <w:t xml:space="preserve"> 2024. – </w:t>
      </w:r>
      <w:r w:rsidR="009A791E" w:rsidRPr="003E29C3">
        <w:rPr>
          <w:rFonts w:ascii="Times New Roman" w:eastAsia="Times New Roman" w:hAnsi="Times New Roman" w:cs="Times New Roman"/>
          <w:sz w:val="28"/>
          <w:szCs w:val="28"/>
          <w:lang w:val="en-US"/>
        </w:rPr>
        <w:t xml:space="preserve">304 </w:t>
      </w:r>
      <w:r w:rsidR="00DD46D9" w:rsidRPr="003E29C3">
        <w:rPr>
          <w:rFonts w:ascii="Times New Roman" w:eastAsia="Times New Roman" w:hAnsi="Times New Roman" w:cs="Times New Roman"/>
          <w:sz w:val="28"/>
          <w:szCs w:val="28"/>
          <w:lang w:val="en-US"/>
        </w:rPr>
        <w:t>p.</w:t>
      </w:r>
    </w:p>
    <w:p w14:paraId="68F9605D" w14:textId="0DA7A28D"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36 </w:t>
      </w:r>
      <w:r w:rsidR="00DD46D9" w:rsidRPr="003E29C3">
        <w:rPr>
          <w:rFonts w:ascii="Times New Roman" w:eastAsia="Times New Roman" w:hAnsi="Times New Roman" w:cs="Times New Roman"/>
          <w:sz w:val="28"/>
          <w:szCs w:val="28"/>
          <w:lang w:val="en-US"/>
        </w:rPr>
        <w:t>Ning J.</w:t>
      </w:r>
      <w:r w:rsidR="009A791E" w:rsidRPr="003E29C3">
        <w:rPr>
          <w:rFonts w:ascii="Times New Roman" w:eastAsia="Times New Roman" w:hAnsi="Times New Roman" w:cs="Times New Roman"/>
          <w:sz w:val="28"/>
          <w:szCs w:val="28"/>
          <w:lang w:val="en-US"/>
        </w:rPr>
        <w:t xml:space="preserve"> et al.</w:t>
      </w:r>
      <w:r w:rsidR="00DD46D9" w:rsidRPr="003E29C3">
        <w:rPr>
          <w:rFonts w:ascii="Times New Roman" w:eastAsia="Times New Roman" w:hAnsi="Times New Roman" w:cs="Times New Roman"/>
          <w:sz w:val="28"/>
          <w:szCs w:val="28"/>
          <w:lang w:val="en-US"/>
        </w:rPr>
        <w:t xml:space="preserve"> The Economics of Internal Migration: Advances and Policy Questions</w:t>
      </w:r>
      <w:r w:rsidR="009A791E"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 http://dx.doi.org/10.2139/ssrn.4114591. </w:t>
      </w:r>
      <w:r w:rsidR="009A791E" w:rsidRPr="003E29C3">
        <w:rPr>
          <w:rFonts w:ascii="Times New Roman" w:eastAsia="Times New Roman" w:hAnsi="Times New Roman" w:cs="Times New Roman"/>
          <w:sz w:val="28"/>
          <w:szCs w:val="28"/>
          <w:lang w:val="en-US"/>
        </w:rPr>
        <w:t>10.10.2024.</w:t>
      </w:r>
    </w:p>
    <w:p w14:paraId="35C7CC8A" w14:textId="54500424"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37 </w:t>
      </w:r>
      <w:r w:rsidR="00DD46D9" w:rsidRPr="003E29C3">
        <w:rPr>
          <w:rFonts w:ascii="Times New Roman" w:eastAsia="Times New Roman" w:hAnsi="Times New Roman" w:cs="Times New Roman"/>
          <w:sz w:val="28"/>
          <w:szCs w:val="28"/>
          <w:lang w:val="en-US"/>
        </w:rPr>
        <w:t xml:space="preserve">Deryugina T., Molitor D. Does When You Die Depend On Where You Live? Evidence from Hurricane Katrina // American Economic Review. </w:t>
      </w:r>
      <w:r w:rsidR="009A791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2020. </w:t>
      </w:r>
      <w:r w:rsidR="009A791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9A791E"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110</w:t>
      </w:r>
      <w:r w:rsidR="009A791E" w:rsidRPr="003E29C3">
        <w:rPr>
          <w:rFonts w:ascii="Times New Roman" w:eastAsia="Times New Roman" w:hAnsi="Times New Roman" w:cs="Times New Roman"/>
          <w:sz w:val="28"/>
          <w:szCs w:val="28"/>
          <w:lang w:val="en-US"/>
        </w:rPr>
        <w:t xml:space="preserve">, Issue </w:t>
      </w:r>
      <w:r w:rsidR="00DD46D9" w:rsidRPr="003E29C3">
        <w:rPr>
          <w:rFonts w:ascii="Times New Roman" w:eastAsia="Times New Roman" w:hAnsi="Times New Roman" w:cs="Times New Roman"/>
          <w:sz w:val="28"/>
          <w:szCs w:val="28"/>
          <w:lang w:val="en-US"/>
        </w:rPr>
        <w:t xml:space="preserve">11. </w:t>
      </w:r>
      <w:r w:rsidR="009A791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9A791E"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xml:space="preserve"> 3602</w:t>
      </w:r>
      <w:r w:rsidR="009A791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3633.</w:t>
      </w:r>
    </w:p>
    <w:p w14:paraId="1773614E" w14:textId="66D47E2A"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proofErr w:type="gramStart"/>
      <w:r w:rsidRPr="003E29C3">
        <w:rPr>
          <w:rFonts w:ascii="Times New Roman" w:eastAsia="Times New Roman" w:hAnsi="Times New Roman" w:cs="Times New Roman"/>
          <w:sz w:val="28"/>
          <w:szCs w:val="28"/>
          <w:lang w:val="en-US"/>
        </w:rPr>
        <w:t>38</w:t>
      </w:r>
      <w:proofErr w:type="gramEnd"/>
      <w:r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Belik I., Starodubets N., Yachmeneva A.</w:t>
      </w:r>
      <w:r w:rsidR="009A791E" w:rsidRPr="003E29C3">
        <w:rPr>
          <w:rFonts w:ascii="Times New Roman" w:eastAsia="Times New Roman" w:hAnsi="Times New Roman" w:cs="Times New Roman"/>
          <w:sz w:val="28"/>
          <w:szCs w:val="28"/>
          <w:lang w:val="en-US"/>
        </w:rPr>
        <w:t xml:space="preserve"> et al.</w:t>
      </w:r>
      <w:r w:rsidR="00DD46D9" w:rsidRPr="003E29C3">
        <w:rPr>
          <w:rFonts w:ascii="Times New Roman" w:eastAsia="Times New Roman" w:hAnsi="Times New Roman" w:cs="Times New Roman"/>
          <w:sz w:val="28"/>
          <w:szCs w:val="28"/>
          <w:lang w:val="en-US"/>
        </w:rPr>
        <w:t xml:space="preserve"> Green growth diagnostics: regional aspect // J. Environ. Manag. Tour. – 2019. – </w:t>
      </w:r>
      <w:r w:rsidR="009A791E"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10</w:t>
      </w:r>
      <w:r w:rsidR="009A791E" w:rsidRPr="003E29C3">
        <w:rPr>
          <w:rFonts w:ascii="Times New Roman" w:eastAsia="Times New Roman" w:hAnsi="Times New Roman" w:cs="Times New Roman"/>
          <w:sz w:val="28"/>
          <w:szCs w:val="28"/>
          <w:lang w:val="en-US"/>
        </w:rPr>
        <w:t xml:space="preserve">, Issue </w:t>
      </w:r>
      <w:r w:rsidR="00DD46D9" w:rsidRPr="003E29C3">
        <w:rPr>
          <w:rFonts w:ascii="Times New Roman" w:eastAsia="Times New Roman" w:hAnsi="Times New Roman" w:cs="Times New Roman"/>
          <w:sz w:val="28"/>
          <w:szCs w:val="28"/>
          <w:lang w:val="en-US"/>
        </w:rPr>
        <w:t xml:space="preserve">2. – </w:t>
      </w:r>
      <w:r w:rsidR="009A791E"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448</w:t>
      </w:r>
      <w:r w:rsidR="009A791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458.</w:t>
      </w:r>
    </w:p>
    <w:p w14:paraId="59ECEFA9" w14:textId="00F8F3CB"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39 </w:t>
      </w:r>
      <w:r w:rsidR="00DD46D9" w:rsidRPr="003E29C3">
        <w:rPr>
          <w:rFonts w:ascii="Times New Roman" w:eastAsia="Times New Roman" w:hAnsi="Times New Roman" w:cs="Times New Roman"/>
          <w:sz w:val="28"/>
          <w:szCs w:val="28"/>
          <w:lang w:val="en-US"/>
        </w:rPr>
        <w:t xml:space="preserve">Panzer-Krause S. Networking towards sustainable tourism: Innovations between green growth and degrowth strategies // Reg. Stud. – 2019. – </w:t>
      </w:r>
      <w:r w:rsidR="009A791E"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53</w:t>
      </w:r>
      <w:r w:rsidR="009A791E" w:rsidRPr="003E29C3">
        <w:rPr>
          <w:rFonts w:ascii="Times New Roman" w:eastAsia="Times New Roman" w:hAnsi="Times New Roman" w:cs="Times New Roman"/>
          <w:sz w:val="28"/>
          <w:szCs w:val="28"/>
          <w:lang w:val="en-US"/>
        </w:rPr>
        <w:t>, Issue </w:t>
      </w:r>
      <w:r w:rsidR="00DD46D9" w:rsidRPr="003E29C3">
        <w:rPr>
          <w:rFonts w:ascii="Times New Roman" w:eastAsia="Times New Roman" w:hAnsi="Times New Roman" w:cs="Times New Roman"/>
          <w:sz w:val="28"/>
          <w:szCs w:val="28"/>
          <w:lang w:val="en-US"/>
        </w:rPr>
        <w:t xml:space="preserve">7. – </w:t>
      </w:r>
      <w:r w:rsidR="009A791E"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927</w:t>
      </w:r>
      <w:r w:rsidR="009A791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938.</w:t>
      </w:r>
    </w:p>
    <w:p w14:paraId="5930A717" w14:textId="3B6593D2"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40 </w:t>
      </w:r>
      <w:r w:rsidR="00DD46D9" w:rsidRPr="003E29C3">
        <w:rPr>
          <w:rFonts w:ascii="Times New Roman" w:eastAsia="Times New Roman" w:hAnsi="Times New Roman" w:cs="Times New Roman"/>
          <w:sz w:val="28"/>
          <w:szCs w:val="28"/>
          <w:lang w:val="en-US"/>
        </w:rPr>
        <w:t xml:space="preserve">Faggian A., McCann P. Human capital, graduate migration and innovation in British regions // Camb. J. Econ. </w:t>
      </w:r>
      <w:r w:rsidR="009A791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2009. </w:t>
      </w:r>
      <w:r w:rsidR="009A791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9A791E"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33</w:t>
      </w:r>
      <w:r w:rsidR="009A791E" w:rsidRPr="003E29C3">
        <w:rPr>
          <w:rFonts w:ascii="Times New Roman" w:eastAsia="Times New Roman" w:hAnsi="Times New Roman" w:cs="Times New Roman"/>
          <w:sz w:val="28"/>
          <w:szCs w:val="28"/>
          <w:lang w:val="en-US"/>
        </w:rPr>
        <w:t xml:space="preserve">, Issue </w:t>
      </w:r>
      <w:r w:rsidR="00DD46D9" w:rsidRPr="003E29C3">
        <w:rPr>
          <w:rFonts w:ascii="Times New Roman" w:eastAsia="Times New Roman" w:hAnsi="Times New Roman" w:cs="Times New Roman"/>
          <w:sz w:val="28"/>
          <w:szCs w:val="28"/>
          <w:lang w:val="en-US"/>
        </w:rPr>
        <w:t xml:space="preserve">2. </w:t>
      </w:r>
      <w:r w:rsidR="009A791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9A791E"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xml:space="preserve"> 317</w:t>
      </w:r>
      <w:r w:rsidR="009A791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333.</w:t>
      </w:r>
    </w:p>
    <w:p w14:paraId="2B9E048A" w14:textId="5C5CB020"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41 </w:t>
      </w:r>
      <w:r w:rsidR="00DD46D9" w:rsidRPr="003E29C3">
        <w:rPr>
          <w:rFonts w:ascii="Times New Roman" w:eastAsia="Times New Roman" w:hAnsi="Times New Roman" w:cs="Times New Roman"/>
          <w:sz w:val="28"/>
          <w:szCs w:val="28"/>
          <w:lang w:val="en-US"/>
        </w:rPr>
        <w:t>Consoli D., Marin G., Marzucchi A.</w:t>
      </w:r>
      <w:r w:rsidR="009A791E" w:rsidRPr="003E29C3">
        <w:rPr>
          <w:rFonts w:ascii="Times New Roman" w:eastAsia="Times New Roman" w:hAnsi="Times New Roman" w:cs="Times New Roman"/>
          <w:sz w:val="28"/>
          <w:szCs w:val="28"/>
          <w:lang w:val="en-US"/>
        </w:rPr>
        <w:t xml:space="preserve"> et al.</w:t>
      </w:r>
      <w:r w:rsidR="00DD46D9" w:rsidRPr="003E29C3">
        <w:rPr>
          <w:rFonts w:ascii="Times New Roman" w:eastAsia="Times New Roman" w:hAnsi="Times New Roman" w:cs="Times New Roman"/>
          <w:sz w:val="28"/>
          <w:szCs w:val="28"/>
          <w:lang w:val="en-US"/>
        </w:rPr>
        <w:t xml:space="preserve"> Do green jobs differ from non-green jobs in terms of skills and human capital? // Res. Policy. – 2016. – </w:t>
      </w:r>
      <w:r w:rsidR="009A791E"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45</w:t>
      </w:r>
      <w:r w:rsidR="009A791E" w:rsidRPr="003E29C3">
        <w:rPr>
          <w:rFonts w:ascii="Times New Roman" w:eastAsia="Times New Roman" w:hAnsi="Times New Roman" w:cs="Times New Roman"/>
          <w:sz w:val="28"/>
          <w:szCs w:val="28"/>
          <w:lang w:val="en-US"/>
        </w:rPr>
        <w:t xml:space="preserve">, Issue </w:t>
      </w:r>
      <w:r w:rsidR="00DD46D9" w:rsidRPr="003E29C3">
        <w:rPr>
          <w:rFonts w:ascii="Times New Roman" w:eastAsia="Times New Roman" w:hAnsi="Times New Roman" w:cs="Times New Roman"/>
          <w:sz w:val="28"/>
          <w:szCs w:val="28"/>
          <w:lang w:val="en-US"/>
        </w:rPr>
        <w:t xml:space="preserve">5. – </w:t>
      </w:r>
      <w:r w:rsidR="009A791E"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1046</w:t>
      </w:r>
      <w:r w:rsidR="009A791E"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1060.</w:t>
      </w:r>
    </w:p>
    <w:p w14:paraId="48C49CB5" w14:textId="6ADD9191"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42 </w:t>
      </w:r>
      <w:r w:rsidR="00DD46D9" w:rsidRPr="003E29C3">
        <w:rPr>
          <w:rFonts w:ascii="Times New Roman" w:eastAsia="Times New Roman" w:hAnsi="Times New Roman" w:cs="Times New Roman"/>
          <w:sz w:val="28"/>
          <w:szCs w:val="28"/>
          <w:lang w:val="en-US"/>
        </w:rPr>
        <w:t>Flash Eurobarometer 456: SMEs, Resource Efficiency and Green Market</w:t>
      </w:r>
      <w:r w:rsidR="008D16F7" w:rsidRPr="003E29C3">
        <w:rPr>
          <w:rFonts w:ascii="Times New Roman" w:eastAsia="Times New Roman" w:hAnsi="Times New Roman" w:cs="Times New Roman"/>
          <w:sz w:val="28"/>
          <w:szCs w:val="28"/>
          <w:lang w:val="en-US"/>
        </w:rPr>
        <w:t xml:space="preserve"> </w:t>
      </w:r>
      <w:r w:rsidR="009A791E" w:rsidRPr="003E29C3">
        <w:rPr>
          <w:rFonts w:ascii="Times New Roman" w:eastAsia="Times New Roman" w:hAnsi="Times New Roman" w:cs="Times New Roman"/>
          <w:sz w:val="28"/>
          <w:szCs w:val="28"/>
          <w:lang w:val="en-US"/>
        </w:rPr>
        <w:t xml:space="preserve">/ European Commission </w:t>
      </w:r>
      <w:r w:rsidR="008D16F7" w:rsidRPr="003E29C3">
        <w:rPr>
          <w:rFonts w:ascii="Times New Roman" w:eastAsia="Times New Roman" w:hAnsi="Times New Roman" w:cs="Times New Roman"/>
          <w:sz w:val="28"/>
          <w:szCs w:val="28"/>
          <w:lang w:val="en-US"/>
        </w:rPr>
        <w:t xml:space="preserve">// </w:t>
      </w:r>
      <w:hyperlink r:id="rId38" w:history="1">
        <w:r w:rsidR="009A791E" w:rsidRPr="003E29C3">
          <w:rPr>
            <w:rStyle w:val="afff3"/>
            <w:rFonts w:ascii="Times New Roman" w:eastAsia="Times New Roman" w:hAnsi="Times New Roman" w:cs="Times New Roman"/>
            <w:color w:val="auto"/>
            <w:sz w:val="28"/>
            <w:szCs w:val="28"/>
            <w:u w:val="none"/>
            <w:lang w:val="en-US"/>
          </w:rPr>
          <w:t>https://ec.europa.eu/docsroom/documents</w:t>
        </w:r>
      </w:hyperlink>
      <w:r w:rsidR="00DD46D9" w:rsidRPr="003E29C3">
        <w:rPr>
          <w:rFonts w:ascii="Times New Roman" w:eastAsia="Times New Roman" w:hAnsi="Times New Roman" w:cs="Times New Roman"/>
          <w:sz w:val="28"/>
          <w:szCs w:val="28"/>
          <w:lang w:val="en-US"/>
        </w:rPr>
        <w:t>.</w:t>
      </w:r>
      <w:r w:rsidR="009A791E" w:rsidRPr="003E29C3">
        <w:rPr>
          <w:rFonts w:ascii="Times New Roman" w:eastAsia="Times New Roman" w:hAnsi="Times New Roman" w:cs="Times New Roman"/>
          <w:sz w:val="28"/>
          <w:szCs w:val="28"/>
          <w:lang w:val="en-US"/>
        </w:rPr>
        <w:t xml:space="preserve"> 10.11.2024.</w:t>
      </w:r>
    </w:p>
    <w:p w14:paraId="725F886E" w14:textId="45A33FFE" w:rsidR="001454CC" w:rsidRPr="00B46C86"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en-US"/>
        </w:rPr>
        <w:t xml:space="preserve">43 </w:t>
      </w:r>
      <w:r w:rsidR="00DD46D9" w:rsidRPr="003E29C3">
        <w:rPr>
          <w:rFonts w:ascii="Times New Roman" w:eastAsia="Times New Roman" w:hAnsi="Times New Roman" w:cs="Times New Roman"/>
          <w:sz w:val="28"/>
          <w:szCs w:val="28"/>
          <w:lang w:val="en-US"/>
        </w:rPr>
        <w:t>Bratti M., Conti C. The effect of immigration on innovation in Italy // Reg. Stud</w:t>
      </w:r>
      <w:r w:rsidR="00DD46D9" w:rsidRPr="00B46C86">
        <w:rPr>
          <w:rFonts w:ascii="Times New Roman" w:eastAsia="Times New Roman" w:hAnsi="Times New Roman" w:cs="Times New Roman"/>
          <w:sz w:val="28"/>
          <w:szCs w:val="28"/>
          <w:lang w:val="ru-RU"/>
        </w:rPr>
        <w:t xml:space="preserve">. – 2018. – </w:t>
      </w:r>
      <w:r w:rsidR="008D16F7" w:rsidRPr="003E29C3">
        <w:rPr>
          <w:rFonts w:ascii="Times New Roman" w:eastAsia="Times New Roman" w:hAnsi="Times New Roman" w:cs="Times New Roman"/>
          <w:sz w:val="28"/>
          <w:szCs w:val="28"/>
          <w:lang w:val="en-US"/>
        </w:rPr>
        <w:t>Vol</w:t>
      </w:r>
      <w:r w:rsidR="008D16F7" w:rsidRPr="00B46C86">
        <w:rPr>
          <w:rFonts w:ascii="Times New Roman" w:eastAsia="Times New Roman" w:hAnsi="Times New Roman" w:cs="Times New Roman"/>
          <w:sz w:val="28"/>
          <w:szCs w:val="28"/>
          <w:lang w:val="ru-RU"/>
        </w:rPr>
        <w:t>.</w:t>
      </w:r>
      <w:r w:rsidR="00DD46D9" w:rsidRPr="00B46C86">
        <w:rPr>
          <w:rFonts w:ascii="Times New Roman" w:eastAsia="Times New Roman" w:hAnsi="Times New Roman" w:cs="Times New Roman"/>
          <w:sz w:val="28"/>
          <w:szCs w:val="28"/>
          <w:lang w:val="ru-RU"/>
        </w:rPr>
        <w:t xml:space="preserve"> 52</w:t>
      </w:r>
      <w:r w:rsidR="008D16F7" w:rsidRPr="00B46C86">
        <w:rPr>
          <w:rFonts w:ascii="Times New Roman" w:eastAsia="Times New Roman" w:hAnsi="Times New Roman" w:cs="Times New Roman"/>
          <w:sz w:val="28"/>
          <w:szCs w:val="28"/>
          <w:lang w:val="ru-RU"/>
        </w:rPr>
        <w:t xml:space="preserve">, </w:t>
      </w:r>
      <w:r w:rsidR="008D16F7" w:rsidRPr="003E29C3">
        <w:rPr>
          <w:rFonts w:ascii="Times New Roman" w:eastAsia="Times New Roman" w:hAnsi="Times New Roman" w:cs="Times New Roman"/>
          <w:sz w:val="28"/>
          <w:szCs w:val="28"/>
          <w:lang w:val="en-US"/>
        </w:rPr>
        <w:t>Issue</w:t>
      </w:r>
      <w:r w:rsidR="008D16F7" w:rsidRPr="00B46C86">
        <w:rPr>
          <w:rFonts w:ascii="Times New Roman" w:eastAsia="Times New Roman" w:hAnsi="Times New Roman" w:cs="Times New Roman"/>
          <w:sz w:val="28"/>
          <w:szCs w:val="28"/>
          <w:lang w:val="ru-RU"/>
        </w:rPr>
        <w:t xml:space="preserve"> </w:t>
      </w:r>
      <w:r w:rsidR="00DD46D9" w:rsidRPr="00B46C86">
        <w:rPr>
          <w:rFonts w:ascii="Times New Roman" w:eastAsia="Times New Roman" w:hAnsi="Times New Roman" w:cs="Times New Roman"/>
          <w:sz w:val="28"/>
          <w:szCs w:val="28"/>
          <w:lang w:val="ru-RU"/>
        </w:rPr>
        <w:t>7</w:t>
      </w:r>
      <w:r w:rsidR="008D16F7" w:rsidRPr="00B46C86">
        <w:rPr>
          <w:rFonts w:ascii="Times New Roman" w:eastAsia="Times New Roman" w:hAnsi="Times New Roman" w:cs="Times New Roman"/>
          <w:sz w:val="28"/>
          <w:szCs w:val="28"/>
          <w:lang w:val="ru-RU"/>
        </w:rPr>
        <w:t xml:space="preserve">. – </w:t>
      </w:r>
      <w:r w:rsidR="008D16F7" w:rsidRPr="003E29C3">
        <w:rPr>
          <w:rFonts w:ascii="Times New Roman" w:eastAsia="Times New Roman" w:hAnsi="Times New Roman" w:cs="Times New Roman"/>
          <w:sz w:val="28"/>
          <w:szCs w:val="28"/>
          <w:lang w:val="en-US"/>
        </w:rPr>
        <w:t>P</w:t>
      </w:r>
      <w:r w:rsidR="00DD46D9" w:rsidRPr="00B46C86">
        <w:rPr>
          <w:rFonts w:ascii="Times New Roman" w:eastAsia="Times New Roman" w:hAnsi="Times New Roman" w:cs="Times New Roman"/>
          <w:sz w:val="28"/>
          <w:szCs w:val="28"/>
          <w:lang w:val="ru-RU"/>
        </w:rPr>
        <w:t>. 934</w:t>
      </w:r>
      <w:r w:rsidR="008D16F7" w:rsidRPr="00B46C86">
        <w:rPr>
          <w:rFonts w:ascii="Times New Roman" w:eastAsia="Times New Roman" w:hAnsi="Times New Roman" w:cs="Times New Roman"/>
          <w:sz w:val="28"/>
          <w:szCs w:val="28"/>
          <w:lang w:val="ru-RU"/>
        </w:rPr>
        <w:t>-</w:t>
      </w:r>
      <w:r w:rsidR="00DD46D9" w:rsidRPr="00B46C86">
        <w:rPr>
          <w:rFonts w:ascii="Times New Roman" w:eastAsia="Times New Roman" w:hAnsi="Times New Roman" w:cs="Times New Roman"/>
          <w:sz w:val="28"/>
          <w:szCs w:val="28"/>
          <w:lang w:val="ru-RU"/>
        </w:rPr>
        <w:t>947.</w:t>
      </w:r>
    </w:p>
    <w:p w14:paraId="440623C2" w14:textId="22DAD462"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44 </w:t>
      </w:r>
      <w:r w:rsidR="008D16F7" w:rsidRPr="003E29C3">
        <w:rPr>
          <w:rFonts w:ascii="Times New Roman" w:eastAsia="Times New Roman" w:hAnsi="Times New Roman" w:cs="Times New Roman"/>
          <w:sz w:val="28"/>
          <w:szCs w:val="28"/>
        </w:rPr>
        <w:t>Косарева</w:t>
      </w:r>
      <w:r w:rsidR="008D16F7" w:rsidRPr="003E29C3">
        <w:rPr>
          <w:rFonts w:ascii="Times New Roman" w:eastAsia="Times New Roman" w:hAnsi="Times New Roman" w:cs="Times New Roman"/>
          <w:sz w:val="28"/>
          <w:szCs w:val="28"/>
          <w:lang w:val="ru-RU"/>
        </w:rPr>
        <w:t xml:space="preserve"> </w:t>
      </w:r>
      <w:r w:rsidR="008D16F7" w:rsidRPr="003E29C3">
        <w:rPr>
          <w:rFonts w:ascii="Times New Roman" w:eastAsia="Times New Roman" w:hAnsi="Times New Roman" w:cs="Times New Roman"/>
          <w:sz w:val="28"/>
          <w:szCs w:val="28"/>
        </w:rPr>
        <w:t>В</w:t>
      </w:r>
      <w:r w:rsidR="008D16F7"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В</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Механизм</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правового</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регулирования</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в</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сфере</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миграционных</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отношений</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теоретико</w:t>
      </w:r>
      <w:r w:rsidR="00DD46D9"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правовой</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аспект</w:t>
      </w:r>
      <w:r w:rsidR="00DD46D9" w:rsidRPr="003E29C3">
        <w:rPr>
          <w:rFonts w:ascii="Times New Roman" w:eastAsia="Times New Roman" w:hAnsi="Times New Roman" w:cs="Times New Roman"/>
          <w:sz w:val="28"/>
          <w:szCs w:val="28"/>
          <w:lang w:val="ru-RU"/>
        </w:rPr>
        <w:t xml:space="preserve">) // </w:t>
      </w:r>
      <w:r w:rsidR="00DD46D9" w:rsidRPr="003E29C3">
        <w:rPr>
          <w:rFonts w:ascii="Times New Roman" w:eastAsia="Times New Roman" w:hAnsi="Times New Roman" w:cs="Times New Roman"/>
          <w:sz w:val="28"/>
          <w:szCs w:val="28"/>
        </w:rPr>
        <w:t>Ленинградский</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 xml:space="preserve">юридический журнал. </w:t>
      </w:r>
      <w:r w:rsidR="008D16F7"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2016. </w:t>
      </w:r>
      <w:r w:rsidR="008D16F7"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№4. </w:t>
      </w:r>
      <w:r w:rsidR="008D16F7"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С. 264-272.</w:t>
      </w:r>
    </w:p>
    <w:p w14:paraId="2C016D78" w14:textId="401276AA"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45 </w:t>
      </w:r>
      <w:r w:rsidR="008D16F7" w:rsidRPr="003E29C3">
        <w:rPr>
          <w:rFonts w:ascii="Times New Roman" w:eastAsia="Times New Roman" w:hAnsi="Times New Roman" w:cs="Times New Roman"/>
          <w:sz w:val="28"/>
          <w:szCs w:val="28"/>
        </w:rPr>
        <w:t>Бубнов А.</w:t>
      </w:r>
      <w:r w:rsidR="00DD46D9" w:rsidRPr="003E29C3">
        <w:rPr>
          <w:rFonts w:ascii="Times New Roman" w:eastAsia="Times New Roman" w:hAnsi="Times New Roman" w:cs="Times New Roman"/>
          <w:sz w:val="28"/>
          <w:szCs w:val="28"/>
        </w:rPr>
        <w:t xml:space="preserve">С. Административно-правовое регулирование деятельности органов внутренних дел в сфере миграционных отношений // Миграционное право. </w:t>
      </w:r>
      <w:r w:rsidR="008D16F7"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2016. </w:t>
      </w:r>
      <w:r w:rsidR="008D16F7"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№4. </w:t>
      </w:r>
      <w:r w:rsidR="008D16F7"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С. 17-20.</w:t>
      </w:r>
    </w:p>
    <w:p w14:paraId="121024EB" w14:textId="1F5F210A"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46 </w:t>
      </w:r>
      <w:r w:rsidR="008D16F7" w:rsidRPr="003E29C3">
        <w:rPr>
          <w:rFonts w:ascii="Times New Roman" w:eastAsia="Times New Roman" w:hAnsi="Times New Roman" w:cs="Times New Roman"/>
          <w:sz w:val="28"/>
          <w:szCs w:val="28"/>
          <w:lang w:val="en-US"/>
        </w:rPr>
        <w:t>Rees P.</w:t>
      </w:r>
      <w:r w:rsidR="00DD46D9" w:rsidRPr="003E29C3">
        <w:rPr>
          <w:rFonts w:ascii="Times New Roman" w:eastAsia="Times New Roman" w:hAnsi="Times New Roman" w:cs="Times New Roman"/>
          <w:sz w:val="28"/>
          <w:szCs w:val="28"/>
          <w:lang w:val="en-US"/>
        </w:rPr>
        <w:t>H.</w:t>
      </w:r>
      <w:r w:rsidR="008D16F7"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Wilson A.G. A comparison of available models of population change // Regional Studies. </w:t>
      </w:r>
      <w:r w:rsidR="008D16F7"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1975. </w:t>
      </w:r>
      <w:r w:rsidR="008D16F7"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8D16F7"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9. </w:t>
      </w:r>
      <w:r w:rsidR="008D16F7"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8D16F7"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xml:space="preserve"> 39-61.</w:t>
      </w:r>
    </w:p>
    <w:p w14:paraId="19D43927" w14:textId="0A8E092B"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47 </w:t>
      </w:r>
      <w:r w:rsidR="00DD46D9" w:rsidRPr="003E29C3">
        <w:rPr>
          <w:rFonts w:ascii="Times New Roman" w:eastAsia="Times New Roman" w:hAnsi="Times New Roman" w:cs="Times New Roman"/>
          <w:sz w:val="28"/>
          <w:szCs w:val="28"/>
          <w:lang w:val="en-US"/>
        </w:rPr>
        <w:t>Rogers A.</w:t>
      </w:r>
      <w:r w:rsidR="00B020FF"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Willekens F.</w:t>
      </w:r>
      <w:r w:rsidR="00B020FF" w:rsidRPr="003E29C3">
        <w:rPr>
          <w:rFonts w:ascii="Times New Roman" w:eastAsia="Times New Roman" w:hAnsi="Times New Roman" w:cs="Times New Roman"/>
          <w:sz w:val="28"/>
          <w:szCs w:val="28"/>
          <w:lang w:val="en-US"/>
        </w:rPr>
        <w:t>, Ledent J.</w:t>
      </w:r>
      <w:r w:rsidR="00DD46D9" w:rsidRPr="003E29C3">
        <w:rPr>
          <w:rFonts w:ascii="Times New Roman" w:eastAsia="Times New Roman" w:hAnsi="Times New Roman" w:cs="Times New Roman"/>
          <w:sz w:val="28"/>
          <w:szCs w:val="28"/>
          <w:lang w:val="en-US"/>
        </w:rPr>
        <w:t xml:space="preserve"> Migration and </w:t>
      </w:r>
      <w:r w:rsidR="008D16F7" w:rsidRPr="003E29C3">
        <w:rPr>
          <w:rFonts w:ascii="Times New Roman" w:eastAsia="Times New Roman" w:hAnsi="Times New Roman" w:cs="Times New Roman"/>
          <w:sz w:val="28"/>
          <w:szCs w:val="28"/>
          <w:lang w:val="en-US"/>
        </w:rPr>
        <w:t>settlement</w:t>
      </w:r>
      <w:r w:rsidR="00DD46D9" w:rsidRPr="003E29C3">
        <w:rPr>
          <w:rFonts w:ascii="Times New Roman" w:eastAsia="Times New Roman" w:hAnsi="Times New Roman" w:cs="Times New Roman"/>
          <w:sz w:val="28"/>
          <w:szCs w:val="28"/>
          <w:lang w:val="en-US"/>
        </w:rPr>
        <w:t xml:space="preserve">: </w:t>
      </w:r>
      <w:r w:rsidR="008D16F7" w:rsidRPr="003E29C3">
        <w:rPr>
          <w:rFonts w:ascii="Times New Roman" w:eastAsia="Times New Roman" w:hAnsi="Times New Roman" w:cs="Times New Roman"/>
          <w:sz w:val="28"/>
          <w:szCs w:val="28"/>
          <w:lang w:val="en-US"/>
        </w:rPr>
        <w:t>a multiregional comparative study // Environ Plan A. – 1983. – Vol. 15, Issue 12. – P. 585-612.</w:t>
      </w:r>
    </w:p>
    <w:p w14:paraId="3818A3D6" w14:textId="28C66F10"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48 </w:t>
      </w:r>
      <w:r w:rsidR="00DD46D9" w:rsidRPr="003E29C3">
        <w:rPr>
          <w:rFonts w:ascii="Times New Roman" w:eastAsia="Times New Roman" w:hAnsi="Times New Roman" w:cs="Times New Roman"/>
          <w:sz w:val="28"/>
          <w:szCs w:val="28"/>
          <w:lang w:val="en-US"/>
        </w:rPr>
        <w:t>Willekens F.</w:t>
      </w:r>
      <w:r w:rsidR="00B020FF"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Drewe P. A multi-regional model for regional demographic projection // </w:t>
      </w:r>
      <w:r w:rsidR="00B020FF" w:rsidRPr="003E29C3">
        <w:rPr>
          <w:rFonts w:ascii="Times New Roman" w:eastAsia="Times New Roman" w:hAnsi="Times New Roman" w:cs="Times New Roman"/>
          <w:sz w:val="28"/>
          <w:szCs w:val="28"/>
          <w:lang w:val="en-US"/>
        </w:rPr>
        <w:t>In book:</w:t>
      </w:r>
      <w:r w:rsidR="00DD46D9" w:rsidRPr="003E29C3">
        <w:rPr>
          <w:rFonts w:ascii="Times New Roman" w:eastAsia="Times New Roman" w:hAnsi="Times New Roman" w:cs="Times New Roman"/>
          <w:sz w:val="28"/>
          <w:szCs w:val="28"/>
          <w:lang w:val="en-US"/>
        </w:rPr>
        <w:t xml:space="preserve"> Demographic Research and Spatial Policy: The Dutch Experience</w:t>
      </w:r>
      <w:r w:rsidR="00B020FF" w:rsidRPr="003E29C3">
        <w:rPr>
          <w:rFonts w:ascii="Times New Roman" w:eastAsia="Times New Roman" w:hAnsi="Times New Roman" w:cs="Times New Roman"/>
          <w:sz w:val="28"/>
          <w:szCs w:val="28"/>
          <w:lang w:val="en-US"/>
        </w:rPr>
        <w:t xml:space="preserve">. – </w:t>
      </w:r>
      <w:r w:rsidR="00DD46D9" w:rsidRPr="003E29C3">
        <w:rPr>
          <w:rFonts w:ascii="Times New Roman" w:eastAsia="Times New Roman" w:hAnsi="Times New Roman" w:cs="Times New Roman"/>
          <w:sz w:val="28"/>
          <w:szCs w:val="28"/>
          <w:lang w:val="en-US"/>
        </w:rPr>
        <w:t xml:space="preserve">London, 1984. </w:t>
      </w:r>
      <w:r w:rsidR="00B020FF" w:rsidRPr="003E29C3">
        <w:rPr>
          <w:rFonts w:ascii="Times New Roman" w:eastAsia="Times New Roman" w:hAnsi="Times New Roman" w:cs="Times New Roman"/>
          <w:sz w:val="28"/>
          <w:szCs w:val="28"/>
          <w:lang w:val="en-US"/>
        </w:rPr>
        <w:t>– P.</w:t>
      </w:r>
      <w:r w:rsidR="00DD46D9" w:rsidRPr="003E29C3">
        <w:rPr>
          <w:rFonts w:ascii="Times New Roman" w:eastAsia="Times New Roman" w:hAnsi="Times New Roman" w:cs="Times New Roman"/>
          <w:sz w:val="28"/>
          <w:szCs w:val="28"/>
          <w:lang w:val="en-US"/>
        </w:rPr>
        <w:t xml:space="preserve"> 309-334.</w:t>
      </w:r>
    </w:p>
    <w:p w14:paraId="57A198D7" w14:textId="5F9F7953"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49 </w:t>
      </w:r>
      <w:r w:rsidR="00DD46D9" w:rsidRPr="003E29C3">
        <w:rPr>
          <w:rFonts w:ascii="Times New Roman" w:eastAsia="Times New Roman" w:hAnsi="Times New Roman" w:cs="Times New Roman"/>
          <w:sz w:val="28"/>
          <w:szCs w:val="28"/>
          <w:lang w:val="en-US"/>
        </w:rPr>
        <w:t>Baydar N. Analysis of the temporal stability of migration in the context of multi-regional forecasting</w:t>
      </w:r>
      <w:r w:rsidR="00B020FF"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 </w:t>
      </w:r>
      <w:r w:rsidR="00B020FF" w:rsidRPr="003E29C3">
        <w:rPr>
          <w:rFonts w:ascii="Times New Roman" w:eastAsia="Times New Roman" w:hAnsi="Times New Roman" w:cs="Times New Roman"/>
          <w:sz w:val="28"/>
          <w:szCs w:val="28"/>
          <w:lang w:val="en-US"/>
        </w:rPr>
        <w:t>Working pa</w:t>
      </w:r>
      <w:r w:rsidR="00DD46D9" w:rsidRPr="003E29C3">
        <w:rPr>
          <w:rFonts w:ascii="Times New Roman" w:eastAsia="Times New Roman" w:hAnsi="Times New Roman" w:cs="Times New Roman"/>
          <w:sz w:val="28"/>
          <w:szCs w:val="28"/>
          <w:lang w:val="en-US"/>
        </w:rPr>
        <w:t>per</w:t>
      </w:r>
      <w:r w:rsidR="00B020FF" w:rsidRPr="003E29C3">
        <w:rPr>
          <w:rFonts w:ascii="Times New Roman" w:eastAsia="Times New Roman" w:hAnsi="Times New Roman" w:cs="Times New Roman"/>
          <w:sz w:val="28"/>
          <w:szCs w:val="28"/>
          <w:lang w:val="en-US"/>
        </w:rPr>
        <w:t>. – Voorburg:</w:t>
      </w:r>
      <w:r w:rsidR="00DD46D9" w:rsidRPr="003E29C3">
        <w:rPr>
          <w:rFonts w:ascii="Times New Roman" w:eastAsia="Times New Roman" w:hAnsi="Times New Roman" w:cs="Times New Roman"/>
          <w:sz w:val="28"/>
          <w:szCs w:val="28"/>
          <w:lang w:val="en-US"/>
        </w:rPr>
        <w:t xml:space="preserve"> Netherlands Interuniversity Demographic Institute, 1983.</w:t>
      </w:r>
      <w:r w:rsidR="00B020FF" w:rsidRPr="003E29C3">
        <w:rPr>
          <w:rFonts w:ascii="Times New Roman" w:eastAsia="Times New Roman" w:hAnsi="Times New Roman" w:cs="Times New Roman"/>
          <w:sz w:val="28"/>
          <w:szCs w:val="28"/>
          <w:lang w:val="en-US"/>
        </w:rPr>
        <w:t xml:space="preserve"> – Issue 38. – P. 14-155.</w:t>
      </w:r>
    </w:p>
    <w:p w14:paraId="5E56834A" w14:textId="6CED5658"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50 van </w:t>
      </w:r>
      <w:r w:rsidR="00DD46D9" w:rsidRPr="003E29C3">
        <w:rPr>
          <w:rFonts w:ascii="Times New Roman" w:eastAsia="Times New Roman" w:hAnsi="Times New Roman" w:cs="Times New Roman"/>
          <w:sz w:val="28"/>
          <w:szCs w:val="28"/>
          <w:lang w:val="en-US"/>
        </w:rPr>
        <w:t xml:space="preserve">Imhoff E., van der Gaag N., van Wissen L. </w:t>
      </w:r>
      <w:r w:rsidR="00280C06" w:rsidRPr="003E29C3">
        <w:rPr>
          <w:rFonts w:ascii="Times New Roman" w:eastAsia="Times New Roman" w:hAnsi="Times New Roman" w:cs="Times New Roman"/>
          <w:sz w:val="28"/>
          <w:szCs w:val="28"/>
          <w:lang w:val="en-US"/>
        </w:rPr>
        <w:t>et al.</w:t>
      </w:r>
      <w:r w:rsidR="00DD46D9" w:rsidRPr="003E29C3">
        <w:rPr>
          <w:rFonts w:ascii="Times New Roman" w:eastAsia="Times New Roman" w:hAnsi="Times New Roman" w:cs="Times New Roman"/>
          <w:sz w:val="28"/>
          <w:szCs w:val="28"/>
          <w:lang w:val="en-US"/>
        </w:rPr>
        <w:t xml:space="preserve"> The selection of internal migration models for European regions // International Journal of Population Geography. </w:t>
      </w:r>
      <w:r w:rsidR="00280C06"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1997. </w:t>
      </w:r>
      <w:r w:rsidR="00280C06"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280C06"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3. </w:t>
      </w:r>
      <w:r w:rsidR="00280C06"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280C06"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xml:space="preserve"> 137-159.</w:t>
      </w:r>
    </w:p>
    <w:p w14:paraId="2A377A2F" w14:textId="788A00D4"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51 van </w:t>
      </w:r>
      <w:r w:rsidR="00DD46D9" w:rsidRPr="003E29C3">
        <w:rPr>
          <w:rFonts w:ascii="Times New Roman" w:eastAsia="Times New Roman" w:hAnsi="Times New Roman" w:cs="Times New Roman"/>
          <w:sz w:val="28"/>
          <w:szCs w:val="28"/>
          <w:lang w:val="en-US"/>
        </w:rPr>
        <w:t>der Gaag N., van Imhoff E.</w:t>
      </w:r>
      <w:r w:rsidR="00280C06"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van Wissen L. Internal migration scenarios and regional population projections for the European Union // International Journal of Population Geography. </w:t>
      </w:r>
      <w:r w:rsidR="00280C06"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2000. </w:t>
      </w:r>
      <w:r w:rsidR="00280C06"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280C06"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6</w:t>
      </w:r>
      <w:r w:rsidR="00280C06" w:rsidRPr="003E29C3">
        <w:rPr>
          <w:rFonts w:ascii="Times New Roman" w:eastAsia="Times New Roman" w:hAnsi="Times New Roman" w:cs="Times New Roman"/>
          <w:sz w:val="28"/>
          <w:szCs w:val="28"/>
          <w:lang w:val="en-US"/>
        </w:rPr>
        <w:t xml:space="preserve">, Issue </w:t>
      </w:r>
      <w:r w:rsidR="00DD46D9" w:rsidRPr="003E29C3">
        <w:rPr>
          <w:rFonts w:ascii="Times New Roman" w:eastAsia="Times New Roman" w:hAnsi="Times New Roman" w:cs="Times New Roman"/>
          <w:sz w:val="28"/>
          <w:szCs w:val="28"/>
          <w:lang w:val="en-US"/>
        </w:rPr>
        <w:t xml:space="preserve">1. </w:t>
      </w:r>
      <w:r w:rsidR="00280C06"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280C06"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xml:space="preserve"> 1-19.</w:t>
      </w:r>
    </w:p>
    <w:p w14:paraId="52576105" w14:textId="614ECA63"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52 </w:t>
      </w:r>
      <w:r w:rsidR="00DD46D9" w:rsidRPr="003E29C3">
        <w:rPr>
          <w:rFonts w:ascii="Times New Roman" w:eastAsia="Times New Roman" w:hAnsi="Times New Roman" w:cs="Times New Roman"/>
          <w:sz w:val="28"/>
          <w:szCs w:val="28"/>
          <w:lang w:val="en-US"/>
        </w:rPr>
        <w:t>Wilson A.G. Entropy in Urban and Regional Modelling</w:t>
      </w:r>
      <w:r w:rsidR="00280C06" w:rsidRPr="003E29C3">
        <w:rPr>
          <w:rFonts w:ascii="Times New Roman" w:eastAsia="Times New Roman" w:hAnsi="Times New Roman" w:cs="Times New Roman"/>
          <w:sz w:val="28"/>
          <w:szCs w:val="28"/>
          <w:lang w:val="en-US"/>
        </w:rPr>
        <w:t xml:space="preserve">. – </w:t>
      </w:r>
      <w:r w:rsidR="00DD46D9" w:rsidRPr="003E29C3">
        <w:rPr>
          <w:rFonts w:ascii="Times New Roman" w:eastAsia="Times New Roman" w:hAnsi="Times New Roman" w:cs="Times New Roman"/>
          <w:sz w:val="28"/>
          <w:szCs w:val="28"/>
          <w:lang w:val="en-US"/>
        </w:rPr>
        <w:t>London, 1970.</w:t>
      </w:r>
      <w:r w:rsidR="00280C06" w:rsidRPr="003E29C3">
        <w:rPr>
          <w:rFonts w:ascii="Times New Roman" w:eastAsia="Times New Roman" w:hAnsi="Times New Roman" w:cs="Times New Roman"/>
          <w:sz w:val="28"/>
          <w:szCs w:val="28"/>
          <w:lang w:val="en-US"/>
        </w:rPr>
        <w:t xml:space="preserve"> – 184 p.</w:t>
      </w:r>
    </w:p>
    <w:p w14:paraId="1283527E" w14:textId="5A0A484C"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53 </w:t>
      </w:r>
      <w:r w:rsidR="00280C06" w:rsidRPr="003E29C3">
        <w:rPr>
          <w:rFonts w:ascii="Times New Roman" w:eastAsia="Times New Roman" w:hAnsi="Times New Roman" w:cs="Times New Roman"/>
          <w:sz w:val="28"/>
          <w:szCs w:val="28"/>
          <w:lang w:val="en-US"/>
        </w:rPr>
        <w:t>Champion A.G., Bramley G., Fotheringham A.</w:t>
      </w:r>
      <w:r w:rsidR="00DD46D9" w:rsidRPr="003E29C3">
        <w:rPr>
          <w:rFonts w:ascii="Times New Roman" w:eastAsia="Times New Roman" w:hAnsi="Times New Roman" w:cs="Times New Roman"/>
          <w:sz w:val="28"/>
          <w:szCs w:val="28"/>
          <w:lang w:val="en-US"/>
        </w:rPr>
        <w:t>S.</w:t>
      </w:r>
      <w:r w:rsidR="00280C06" w:rsidRPr="003E29C3">
        <w:rPr>
          <w:rFonts w:ascii="Times New Roman" w:eastAsia="Times New Roman" w:hAnsi="Times New Roman" w:cs="Times New Roman"/>
          <w:sz w:val="28"/>
          <w:szCs w:val="28"/>
          <w:lang w:val="en-US"/>
        </w:rPr>
        <w:t xml:space="preserve"> et al.</w:t>
      </w:r>
      <w:r w:rsidR="00DD46D9" w:rsidRPr="003E29C3">
        <w:rPr>
          <w:rFonts w:ascii="Times New Roman" w:eastAsia="Times New Roman" w:hAnsi="Times New Roman" w:cs="Times New Roman"/>
          <w:sz w:val="28"/>
          <w:szCs w:val="28"/>
          <w:lang w:val="en-US"/>
        </w:rPr>
        <w:t xml:space="preserve"> A migration modelling system to support government decision-making // </w:t>
      </w:r>
      <w:r w:rsidR="00280C06" w:rsidRPr="003E29C3">
        <w:rPr>
          <w:rFonts w:ascii="Times New Roman" w:eastAsia="Times New Roman" w:hAnsi="Times New Roman" w:cs="Times New Roman"/>
          <w:sz w:val="28"/>
          <w:szCs w:val="28"/>
          <w:lang w:val="en-US"/>
        </w:rPr>
        <w:t>In book:</w:t>
      </w:r>
      <w:r w:rsidR="00DD46D9" w:rsidRPr="003E29C3">
        <w:rPr>
          <w:rFonts w:ascii="Times New Roman" w:eastAsia="Times New Roman" w:hAnsi="Times New Roman" w:cs="Times New Roman"/>
          <w:sz w:val="28"/>
          <w:szCs w:val="28"/>
          <w:lang w:val="en-US"/>
        </w:rPr>
        <w:t xml:space="preserve"> Planning Support Systems in Practice</w:t>
      </w:r>
      <w:r w:rsidR="00280C06" w:rsidRPr="003E29C3">
        <w:rPr>
          <w:rFonts w:ascii="Times New Roman" w:eastAsia="Times New Roman" w:hAnsi="Times New Roman" w:cs="Times New Roman"/>
          <w:sz w:val="28"/>
          <w:szCs w:val="28"/>
          <w:lang w:val="en-US"/>
        </w:rPr>
        <w:t>. –</w:t>
      </w:r>
      <w:r w:rsidR="00DD46D9" w:rsidRPr="003E29C3">
        <w:rPr>
          <w:rFonts w:ascii="Times New Roman" w:eastAsia="Times New Roman" w:hAnsi="Times New Roman" w:cs="Times New Roman"/>
          <w:sz w:val="28"/>
          <w:szCs w:val="28"/>
          <w:lang w:val="en-US"/>
        </w:rPr>
        <w:t xml:space="preserve"> Berlin, 2002. </w:t>
      </w:r>
      <w:r w:rsidR="00280C06" w:rsidRPr="003E29C3">
        <w:rPr>
          <w:rFonts w:ascii="Times New Roman" w:eastAsia="Times New Roman" w:hAnsi="Times New Roman" w:cs="Times New Roman"/>
          <w:sz w:val="28"/>
          <w:szCs w:val="28"/>
          <w:lang w:val="en-US"/>
        </w:rPr>
        <w:t>– P.</w:t>
      </w:r>
      <w:r w:rsidR="00DD46D9" w:rsidRPr="003E29C3">
        <w:rPr>
          <w:rFonts w:ascii="Times New Roman" w:eastAsia="Times New Roman" w:hAnsi="Times New Roman" w:cs="Times New Roman"/>
          <w:sz w:val="28"/>
          <w:szCs w:val="28"/>
          <w:lang w:val="en-US"/>
        </w:rPr>
        <w:t xml:space="preserve"> 257-278.</w:t>
      </w:r>
    </w:p>
    <w:p w14:paraId="210202C3" w14:textId="578473AF" w:rsidR="001454CC"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54 </w:t>
      </w:r>
      <w:r w:rsidR="00280C06" w:rsidRPr="003E29C3">
        <w:rPr>
          <w:rFonts w:ascii="Times New Roman" w:eastAsia="Times New Roman" w:hAnsi="Times New Roman" w:cs="Times New Roman"/>
          <w:sz w:val="28"/>
          <w:szCs w:val="28"/>
          <w:lang w:val="en-US"/>
        </w:rPr>
        <w:t>Tremayne A.R., Fotheringham A.</w:t>
      </w:r>
      <w:r w:rsidR="00DD46D9" w:rsidRPr="003E29C3">
        <w:rPr>
          <w:rFonts w:ascii="Times New Roman" w:eastAsia="Times New Roman" w:hAnsi="Times New Roman" w:cs="Times New Roman"/>
          <w:sz w:val="28"/>
          <w:szCs w:val="28"/>
          <w:lang w:val="en-US"/>
        </w:rPr>
        <w:t>S., Rees P.</w:t>
      </w:r>
      <w:r w:rsidR="00280C06" w:rsidRPr="003E29C3">
        <w:rPr>
          <w:rFonts w:ascii="Times New Roman" w:eastAsia="Times New Roman" w:hAnsi="Times New Roman" w:cs="Times New Roman"/>
          <w:sz w:val="28"/>
          <w:szCs w:val="28"/>
          <w:lang w:val="en-US"/>
        </w:rPr>
        <w:t xml:space="preserve"> et al. </w:t>
      </w:r>
      <w:r w:rsidR="00DD46D9" w:rsidRPr="003E29C3">
        <w:rPr>
          <w:rFonts w:ascii="Times New Roman" w:eastAsia="Times New Roman" w:hAnsi="Times New Roman" w:cs="Times New Roman"/>
          <w:sz w:val="28"/>
          <w:szCs w:val="28"/>
          <w:lang w:val="en-US"/>
        </w:rPr>
        <w:t xml:space="preserve">The </w:t>
      </w:r>
      <w:r w:rsidR="00280C06" w:rsidRPr="003E29C3">
        <w:rPr>
          <w:rFonts w:ascii="Times New Roman" w:eastAsia="Times New Roman" w:hAnsi="Times New Roman" w:cs="Times New Roman"/>
          <w:sz w:val="28"/>
          <w:szCs w:val="28"/>
          <w:lang w:val="en-US"/>
        </w:rPr>
        <w:t xml:space="preserve">Development </w:t>
      </w:r>
      <w:r w:rsidR="00DD46D9" w:rsidRPr="003E29C3">
        <w:rPr>
          <w:rFonts w:ascii="Times New Roman" w:eastAsia="Times New Roman" w:hAnsi="Times New Roman" w:cs="Times New Roman"/>
          <w:sz w:val="28"/>
          <w:szCs w:val="28"/>
          <w:lang w:val="en-US"/>
        </w:rPr>
        <w:t xml:space="preserve">of a </w:t>
      </w:r>
      <w:r w:rsidR="00280C06" w:rsidRPr="003E29C3">
        <w:rPr>
          <w:rFonts w:ascii="Times New Roman" w:eastAsia="Times New Roman" w:hAnsi="Times New Roman" w:cs="Times New Roman"/>
          <w:sz w:val="28"/>
          <w:szCs w:val="28"/>
          <w:lang w:val="en-US"/>
        </w:rPr>
        <w:t>Migration Model for England and Wales: Overview and Modelling Out</w:t>
      </w:r>
      <w:r w:rsidR="00DD46D9" w:rsidRPr="003E29C3">
        <w:rPr>
          <w:rFonts w:ascii="Times New Roman" w:eastAsia="Times New Roman" w:hAnsi="Times New Roman" w:cs="Times New Roman"/>
          <w:sz w:val="28"/>
          <w:szCs w:val="28"/>
          <w:lang w:val="en-US"/>
        </w:rPr>
        <w:t>-</w:t>
      </w:r>
      <w:r w:rsidR="00280C06" w:rsidRPr="003E29C3">
        <w:rPr>
          <w:rFonts w:ascii="Times New Roman" w:eastAsia="Times New Roman" w:hAnsi="Times New Roman" w:cs="Times New Roman"/>
          <w:sz w:val="28"/>
          <w:szCs w:val="28"/>
          <w:lang w:val="en-US"/>
        </w:rPr>
        <w:t>Migration //</w:t>
      </w:r>
      <w:r w:rsidR="00DD46D9" w:rsidRPr="003E29C3">
        <w:rPr>
          <w:rFonts w:ascii="Times New Roman" w:eastAsia="Times New Roman" w:hAnsi="Times New Roman" w:cs="Times New Roman"/>
          <w:sz w:val="28"/>
          <w:szCs w:val="28"/>
          <w:lang w:val="en-US"/>
        </w:rPr>
        <w:t xml:space="preserve"> Environment and Planning</w:t>
      </w:r>
      <w:r w:rsidR="00280C06" w:rsidRPr="003E29C3">
        <w:rPr>
          <w:rFonts w:ascii="Times New Roman" w:eastAsia="Times New Roman" w:hAnsi="Times New Roman" w:cs="Times New Roman"/>
          <w:sz w:val="28"/>
          <w:szCs w:val="28"/>
          <w:lang w:val="en-US"/>
        </w:rPr>
        <w:t>. – 2004. – Vol. 36, Issue 9. – P. 1633-1672</w:t>
      </w:r>
      <w:r w:rsidR="00DD46D9" w:rsidRPr="003E29C3">
        <w:rPr>
          <w:rFonts w:ascii="Times New Roman" w:eastAsia="Times New Roman" w:hAnsi="Times New Roman" w:cs="Times New Roman"/>
          <w:sz w:val="28"/>
          <w:szCs w:val="28"/>
          <w:lang w:val="en-US"/>
        </w:rPr>
        <w:t>.</w:t>
      </w:r>
    </w:p>
    <w:p w14:paraId="496A3C70" w14:textId="0F56E5E1" w:rsidR="0059535E"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55 </w:t>
      </w:r>
      <w:r w:rsidR="00DD46D9" w:rsidRPr="003E29C3">
        <w:rPr>
          <w:rFonts w:ascii="Times New Roman" w:eastAsia="Times New Roman" w:hAnsi="Times New Roman" w:cs="Times New Roman"/>
          <w:sz w:val="28"/>
          <w:szCs w:val="28"/>
          <w:lang w:val="en-US"/>
        </w:rPr>
        <w:t xml:space="preserve">Flowerdew R. Poisson regression modelling of migration // </w:t>
      </w:r>
      <w:r w:rsidR="00280C06" w:rsidRPr="003E29C3">
        <w:rPr>
          <w:rFonts w:ascii="Times New Roman" w:eastAsia="Times New Roman" w:hAnsi="Times New Roman" w:cs="Times New Roman"/>
          <w:sz w:val="28"/>
          <w:szCs w:val="28"/>
          <w:lang w:val="en-US"/>
        </w:rPr>
        <w:t>In book:</w:t>
      </w:r>
      <w:r w:rsidR="00DD46D9" w:rsidRPr="003E29C3">
        <w:rPr>
          <w:rFonts w:ascii="Times New Roman" w:eastAsia="Times New Roman" w:hAnsi="Times New Roman" w:cs="Times New Roman"/>
          <w:sz w:val="28"/>
          <w:szCs w:val="28"/>
          <w:lang w:val="en-US"/>
        </w:rPr>
        <w:t xml:space="preserve"> Migration Models: Macro and Micro Approaches</w:t>
      </w:r>
      <w:r w:rsidR="00280C06" w:rsidRPr="003E29C3">
        <w:rPr>
          <w:rFonts w:ascii="Times New Roman" w:eastAsia="Times New Roman" w:hAnsi="Times New Roman" w:cs="Times New Roman"/>
          <w:sz w:val="28"/>
          <w:szCs w:val="28"/>
          <w:lang w:val="en-US"/>
        </w:rPr>
        <w:t xml:space="preserve">. – </w:t>
      </w:r>
      <w:r w:rsidR="00DD46D9" w:rsidRPr="003E29C3">
        <w:rPr>
          <w:rFonts w:ascii="Times New Roman" w:eastAsia="Times New Roman" w:hAnsi="Times New Roman" w:cs="Times New Roman"/>
          <w:sz w:val="28"/>
          <w:szCs w:val="28"/>
          <w:lang w:val="en-US"/>
        </w:rPr>
        <w:t xml:space="preserve">London, 1991. </w:t>
      </w:r>
      <w:r w:rsidR="00280C06" w:rsidRPr="003E29C3">
        <w:rPr>
          <w:rFonts w:ascii="Times New Roman" w:eastAsia="Times New Roman" w:hAnsi="Times New Roman" w:cs="Times New Roman"/>
          <w:sz w:val="28"/>
          <w:szCs w:val="28"/>
          <w:lang w:val="en-US"/>
        </w:rPr>
        <w:t>– P.</w:t>
      </w:r>
      <w:r w:rsidR="00DD46D9" w:rsidRPr="003E29C3">
        <w:rPr>
          <w:rFonts w:ascii="Times New Roman" w:eastAsia="Times New Roman" w:hAnsi="Times New Roman" w:cs="Times New Roman"/>
          <w:sz w:val="28"/>
          <w:szCs w:val="28"/>
          <w:lang w:val="en-US"/>
        </w:rPr>
        <w:t xml:space="preserve"> 92-112.</w:t>
      </w:r>
    </w:p>
    <w:p w14:paraId="47A55A6E" w14:textId="6F71955F" w:rsidR="0059535E"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56 </w:t>
      </w:r>
      <w:r w:rsidR="00DD46D9" w:rsidRPr="003E29C3">
        <w:rPr>
          <w:rFonts w:ascii="Times New Roman" w:eastAsia="Times New Roman" w:hAnsi="Times New Roman" w:cs="Times New Roman"/>
          <w:sz w:val="28"/>
          <w:szCs w:val="28"/>
          <w:lang w:val="en-US"/>
        </w:rPr>
        <w:t>Sîrbu A., Andrienko G., Andrienko N.</w:t>
      </w:r>
      <w:r w:rsidR="00280C06" w:rsidRPr="003E29C3">
        <w:rPr>
          <w:rFonts w:ascii="Times New Roman" w:eastAsia="Times New Roman" w:hAnsi="Times New Roman" w:cs="Times New Roman"/>
          <w:sz w:val="28"/>
          <w:szCs w:val="28"/>
          <w:lang w:val="en-US"/>
        </w:rPr>
        <w:t xml:space="preserve"> et al.</w:t>
      </w:r>
      <w:r w:rsidR="00DD46D9" w:rsidRPr="003E29C3">
        <w:rPr>
          <w:rFonts w:ascii="Times New Roman" w:eastAsia="Times New Roman" w:hAnsi="Times New Roman" w:cs="Times New Roman"/>
          <w:sz w:val="28"/>
          <w:szCs w:val="28"/>
          <w:lang w:val="en-US"/>
        </w:rPr>
        <w:t xml:space="preserve"> Human migration: the big data perspective // International Journal of Data Science and Analytics. </w:t>
      </w:r>
      <w:r w:rsidR="00280C06"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2020. </w:t>
      </w:r>
      <w:r w:rsidR="00280C06"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280C06"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11. </w:t>
      </w:r>
      <w:r w:rsidR="00280C06"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280C06"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xml:space="preserve"> 1</w:t>
      </w:r>
      <w:r w:rsidR="00280C06"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20. </w:t>
      </w:r>
    </w:p>
    <w:p w14:paraId="5B227423" w14:textId="737C3EB1" w:rsidR="0059535E"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57 </w:t>
      </w:r>
      <w:r w:rsidR="00DD46D9" w:rsidRPr="003E29C3">
        <w:rPr>
          <w:rFonts w:ascii="Times New Roman" w:eastAsia="Times New Roman" w:hAnsi="Times New Roman" w:cs="Times New Roman"/>
          <w:sz w:val="28"/>
          <w:szCs w:val="28"/>
          <w:lang w:val="en-US"/>
        </w:rPr>
        <w:t xml:space="preserve">Beduschi A. International migration management in the age of artificial intelligence // Migration Studies. </w:t>
      </w:r>
      <w:r w:rsidR="00280C06"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2020. </w:t>
      </w:r>
      <w:r w:rsidR="00280C06" w:rsidRPr="003E29C3">
        <w:rPr>
          <w:rFonts w:ascii="Times New Roman" w:eastAsia="Times New Roman" w:hAnsi="Times New Roman" w:cs="Times New Roman"/>
          <w:sz w:val="28"/>
          <w:szCs w:val="28"/>
          <w:lang w:val="en-US"/>
        </w:rPr>
        <w:t>– Vol. 9, Issue 3. – P. 576-596.</w:t>
      </w:r>
      <w:r w:rsidR="0059535E" w:rsidRPr="003E29C3">
        <w:rPr>
          <w:rFonts w:ascii="Times New Roman" w:eastAsia="Times New Roman" w:hAnsi="Times New Roman" w:cs="Times New Roman"/>
          <w:sz w:val="28"/>
          <w:szCs w:val="28"/>
          <w:lang w:val="en-US"/>
        </w:rPr>
        <w:t xml:space="preserve"> </w:t>
      </w:r>
    </w:p>
    <w:p w14:paraId="2864341B" w14:textId="7C56DDC4" w:rsidR="0059535E"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58 </w:t>
      </w:r>
      <w:r w:rsidR="00DD46D9" w:rsidRPr="003E29C3">
        <w:rPr>
          <w:rFonts w:ascii="Times New Roman" w:eastAsia="Times New Roman" w:hAnsi="Times New Roman" w:cs="Times New Roman"/>
          <w:sz w:val="28"/>
          <w:szCs w:val="28"/>
          <w:lang w:val="en-US"/>
        </w:rPr>
        <w:t>Leese M., Noori S., S</w:t>
      </w:r>
      <w:r w:rsidR="00280C06" w:rsidRPr="003E29C3">
        <w:rPr>
          <w:rFonts w:ascii="Times New Roman" w:eastAsia="Times New Roman" w:hAnsi="Times New Roman" w:cs="Times New Roman"/>
          <w:sz w:val="28"/>
          <w:szCs w:val="28"/>
          <w:lang w:val="en-US"/>
        </w:rPr>
        <w:t xml:space="preserve">cheel </w:t>
      </w:r>
      <w:r w:rsidR="00DD46D9" w:rsidRPr="003E29C3">
        <w:rPr>
          <w:rFonts w:ascii="Times New Roman" w:eastAsia="Times New Roman" w:hAnsi="Times New Roman" w:cs="Times New Roman"/>
          <w:sz w:val="28"/>
          <w:szCs w:val="28"/>
          <w:lang w:val="en-US"/>
        </w:rPr>
        <w:t xml:space="preserve">S. Data matters: The politics and practices of digital border and migration management // Geopolitics. </w:t>
      </w:r>
      <w:r w:rsidR="00B56A78"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2021.</w:t>
      </w:r>
      <w:r w:rsidR="00B56A78" w:rsidRPr="003E29C3">
        <w:rPr>
          <w:rFonts w:ascii="Times New Roman" w:eastAsia="Times New Roman" w:hAnsi="Times New Roman" w:cs="Times New Roman"/>
          <w:sz w:val="28"/>
          <w:szCs w:val="28"/>
          <w:lang w:val="en-US"/>
        </w:rPr>
        <w:t xml:space="preserve"> – Vol. 27. – P. 5-25.</w:t>
      </w:r>
      <w:r w:rsidR="0059535E" w:rsidRPr="003E29C3">
        <w:rPr>
          <w:rFonts w:ascii="Times New Roman" w:eastAsia="Times New Roman" w:hAnsi="Times New Roman" w:cs="Times New Roman"/>
          <w:sz w:val="28"/>
          <w:szCs w:val="28"/>
          <w:lang w:val="en-US"/>
        </w:rPr>
        <w:t xml:space="preserve"> </w:t>
      </w:r>
    </w:p>
    <w:p w14:paraId="3D21B241" w14:textId="6667ECF7" w:rsidR="0059535E"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59 </w:t>
      </w:r>
      <w:r w:rsidR="00DD46D9" w:rsidRPr="003E29C3">
        <w:rPr>
          <w:rFonts w:ascii="Times New Roman" w:eastAsia="Times New Roman" w:hAnsi="Times New Roman" w:cs="Times New Roman"/>
          <w:sz w:val="28"/>
          <w:szCs w:val="28"/>
          <w:lang w:val="en-US"/>
        </w:rPr>
        <w:t>Chi G., Lin F., Chi G.</w:t>
      </w:r>
      <w:r w:rsidR="00B56A78" w:rsidRPr="003E29C3">
        <w:rPr>
          <w:rFonts w:ascii="Times New Roman" w:eastAsia="Times New Roman" w:hAnsi="Times New Roman" w:cs="Times New Roman"/>
          <w:sz w:val="28"/>
          <w:szCs w:val="28"/>
          <w:lang w:val="en-US"/>
        </w:rPr>
        <w:t xml:space="preserve"> et al.</w:t>
      </w:r>
      <w:r w:rsidR="00DD46D9" w:rsidRPr="003E29C3">
        <w:rPr>
          <w:rFonts w:ascii="Times New Roman" w:eastAsia="Times New Roman" w:hAnsi="Times New Roman" w:cs="Times New Roman"/>
          <w:sz w:val="28"/>
          <w:szCs w:val="28"/>
          <w:lang w:val="en-US"/>
        </w:rPr>
        <w:t xml:space="preserve"> A general approach to detecting migration events in digital trace data`// PLoS ONE. </w:t>
      </w:r>
      <w:r w:rsidR="00B56A78"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2020. </w:t>
      </w:r>
      <w:r w:rsidR="00B56A78"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B56A78"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15</w:t>
      </w:r>
      <w:r w:rsidR="00B56A78" w:rsidRPr="003E29C3">
        <w:rPr>
          <w:rFonts w:ascii="Times New Roman" w:eastAsia="Times New Roman" w:hAnsi="Times New Roman" w:cs="Times New Roman"/>
          <w:sz w:val="28"/>
          <w:szCs w:val="28"/>
          <w:lang w:val="en-US"/>
        </w:rPr>
        <w:t xml:space="preserve">, Issue </w:t>
      </w:r>
      <w:r w:rsidR="00DD46D9" w:rsidRPr="003E29C3">
        <w:rPr>
          <w:rFonts w:ascii="Times New Roman" w:eastAsia="Times New Roman" w:hAnsi="Times New Roman" w:cs="Times New Roman"/>
          <w:sz w:val="28"/>
          <w:szCs w:val="28"/>
          <w:lang w:val="en-US"/>
        </w:rPr>
        <w:t>10.</w:t>
      </w:r>
      <w:r w:rsidR="00B56A78" w:rsidRPr="003E29C3">
        <w:rPr>
          <w:rFonts w:ascii="Times New Roman" w:eastAsia="Times New Roman" w:hAnsi="Times New Roman" w:cs="Times New Roman"/>
          <w:sz w:val="28"/>
          <w:szCs w:val="28"/>
          <w:lang w:val="en-US"/>
        </w:rPr>
        <w:t xml:space="preserve"> – P. e0239408.</w:t>
      </w:r>
    </w:p>
    <w:p w14:paraId="09D2353A" w14:textId="1D03EC9D" w:rsidR="0059535E"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60 </w:t>
      </w:r>
      <w:r w:rsidR="00B56A78" w:rsidRPr="003E29C3">
        <w:rPr>
          <w:rFonts w:ascii="Times New Roman" w:eastAsia="Times New Roman" w:hAnsi="Times New Roman" w:cs="Times New Roman"/>
          <w:sz w:val="28"/>
          <w:szCs w:val="28"/>
          <w:lang w:val="en-US"/>
        </w:rPr>
        <w:t>Martín Y., Cutter S.</w:t>
      </w:r>
      <w:r w:rsidR="00DD46D9" w:rsidRPr="003E29C3">
        <w:rPr>
          <w:rFonts w:ascii="Times New Roman" w:eastAsia="Times New Roman" w:hAnsi="Times New Roman" w:cs="Times New Roman"/>
          <w:sz w:val="28"/>
          <w:szCs w:val="28"/>
          <w:lang w:val="en-US"/>
        </w:rPr>
        <w:t>L., Li Z.</w:t>
      </w:r>
      <w:r w:rsidR="00B56A78" w:rsidRPr="003E29C3">
        <w:rPr>
          <w:rFonts w:ascii="Times New Roman" w:eastAsia="Times New Roman" w:hAnsi="Times New Roman" w:cs="Times New Roman"/>
          <w:sz w:val="28"/>
          <w:szCs w:val="28"/>
          <w:lang w:val="en-US"/>
        </w:rPr>
        <w:t xml:space="preserve"> et al.</w:t>
      </w:r>
      <w:r w:rsidR="00DD46D9" w:rsidRPr="003E29C3">
        <w:rPr>
          <w:rFonts w:ascii="Times New Roman" w:eastAsia="Times New Roman" w:hAnsi="Times New Roman" w:cs="Times New Roman"/>
          <w:sz w:val="28"/>
          <w:szCs w:val="28"/>
          <w:lang w:val="en-US"/>
        </w:rPr>
        <w:t xml:space="preserve"> Using geotagged tweets to track population movements to and from Puerto Rico after hurricane Mari // Population and Environment. </w:t>
      </w:r>
      <w:r w:rsidR="00B56A78"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2020. </w:t>
      </w:r>
      <w:r w:rsidR="00B56A78"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B56A78"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1</w:t>
      </w:r>
      <w:r w:rsidR="00B56A78" w:rsidRPr="003E29C3">
        <w:rPr>
          <w:rFonts w:ascii="Times New Roman" w:eastAsia="Times New Roman" w:hAnsi="Times New Roman" w:cs="Times New Roman"/>
          <w:sz w:val="28"/>
          <w:szCs w:val="28"/>
          <w:lang w:val="en-US"/>
        </w:rPr>
        <w:t xml:space="preserve">, Issue </w:t>
      </w:r>
      <w:r w:rsidR="00DD46D9" w:rsidRPr="003E29C3">
        <w:rPr>
          <w:rFonts w:ascii="Times New Roman" w:eastAsia="Times New Roman" w:hAnsi="Times New Roman" w:cs="Times New Roman"/>
          <w:sz w:val="28"/>
          <w:szCs w:val="28"/>
          <w:lang w:val="en-US"/>
        </w:rPr>
        <w:t xml:space="preserve">1. </w:t>
      </w:r>
      <w:r w:rsidR="00B56A78"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B56A78"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xml:space="preserve"> 1</w:t>
      </w:r>
      <w:r w:rsidR="00B56A78"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24.</w:t>
      </w:r>
    </w:p>
    <w:p w14:paraId="055AFB6D" w14:textId="189D781E" w:rsidR="0059535E"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61 </w:t>
      </w:r>
      <w:r w:rsidR="00B56A78" w:rsidRPr="003E29C3">
        <w:rPr>
          <w:rFonts w:ascii="Times New Roman" w:eastAsia="Times New Roman" w:hAnsi="Times New Roman" w:cs="Times New Roman"/>
          <w:sz w:val="28"/>
          <w:szCs w:val="28"/>
          <w:lang w:val="en-US"/>
        </w:rPr>
        <w:t>Lin A.</w:t>
      </w:r>
      <w:r w:rsidR="00DD46D9" w:rsidRPr="003E29C3">
        <w:rPr>
          <w:rFonts w:ascii="Times New Roman" w:eastAsia="Times New Roman" w:hAnsi="Times New Roman" w:cs="Times New Roman"/>
          <w:sz w:val="28"/>
          <w:szCs w:val="28"/>
          <w:lang w:val="en-US"/>
        </w:rPr>
        <w:t>Y., Cranshaw J., Counts S. Forecasting US domestic migration using internet search queries // In: The world wide web conference</w:t>
      </w:r>
      <w:r w:rsidR="00B56A78" w:rsidRPr="003E29C3">
        <w:rPr>
          <w:rFonts w:ascii="Times New Roman" w:eastAsia="Times New Roman" w:hAnsi="Times New Roman" w:cs="Times New Roman"/>
          <w:sz w:val="28"/>
          <w:szCs w:val="28"/>
          <w:lang w:val="en-US"/>
        </w:rPr>
        <w:t>. – San Francisco</w:t>
      </w:r>
      <w:r w:rsidR="00DD46D9" w:rsidRPr="003E29C3">
        <w:rPr>
          <w:rFonts w:ascii="Times New Roman" w:eastAsia="Times New Roman" w:hAnsi="Times New Roman" w:cs="Times New Roman"/>
          <w:sz w:val="28"/>
          <w:szCs w:val="28"/>
          <w:lang w:val="en-US"/>
        </w:rPr>
        <w:t xml:space="preserve">, 2019. </w:t>
      </w:r>
      <w:r w:rsidR="00B56A78" w:rsidRPr="003E29C3">
        <w:rPr>
          <w:rFonts w:ascii="Times New Roman" w:eastAsia="Times New Roman" w:hAnsi="Times New Roman" w:cs="Times New Roman"/>
          <w:sz w:val="28"/>
          <w:szCs w:val="28"/>
          <w:lang w:val="en-US"/>
        </w:rPr>
        <w:t>– P.</w:t>
      </w:r>
      <w:r w:rsidR="00DD46D9" w:rsidRPr="003E29C3">
        <w:rPr>
          <w:rFonts w:ascii="Times New Roman" w:eastAsia="Times New Roman" w:hAnsi="Times New Roman" w:cs="Times New Roman"/>
          <w:sz w:val="28"/>
          <w:szCs w:val="28"/>
          <w:lang w:val="en-US"/>
        </w:rPr>
        <w:t xml:space="preserve"> 1061</w:t>
      </w:r>
      <w:r w:rsidR="00B56A78"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1072.</w:t>
      </w:r>
    </w:p>
    <w:p w14:paraId="677803FA" w14:textId="6C15E486" w:rsidR="0059535E"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62 </w:t>
      </w:r>
      <w:r w:rsidR="00DD46D9" w:rsidRPr="003E29C3">
        <w:rPr>
          <w:rFonts w:ascii="Times New Roman" w:eastAsia="Times New Roman" w:hAnsi="Times New Roman" w:cs="Times New Roman"/>
          <w:sz w:val="28"/>
          <w:szCs w:val="28"/>
          <w:lang w:val="en-US"/>
        </w:rPr>
        <w:t>Place-Based Policies for the Future</w:t>
      </w:r>
      <w:r w:rsidR="00B56A78"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 OECD Regional Development Studies</w:t>
      </w:r>
      <w:r w:rsidR="00B56A78"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B56A78"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Paris, </w:t>
      </w:r>
      <w:r w:rsidR="0059535E" w:rsidRPr="003E29C3">
        <w:rPr>
          <w:rFonts w:ascii="Times New Roman" w:eastAsia="Times New Roman" w:hAnsi="Times New Roman" w:cs="Times New Roman"/>
          <w:sz w:val="28"/>
          <w:szCs w:val="28"/>
          <w:lang w:val="en-US"/>
        </w:rPr>
        <w:t xml:space="preserve">2025. </w:t>
      </w:r>
      <w:r w:rsidR="00B56A78" w:rsidRPr="003E29C3">
        <w:rPr>
          <w:rFonts w:ascii="Times New Roman" w:eastAsia="Times New Roman" w:hAnsi="Times New Roman" w:cs="Times New Roman"/>
          <w:sz w:val="28"/>
          <w:szCs w:val="28"/>
          <w:lang w:val="en-US"/>
        </w:rPr>
        <w:t>– 147 p.</w:t>
      </w:r>
      <w:r w:rsidR="0059535E" w:rsidRPr="003E29C3">
        <w:rPr>
          <w:rFonts w:ascii="Times New Roman" w:eastAsia="Times New Roman" w:hAnsi="Times New Roman" w:cs="Times New Roman"/>
          <w:sz w:val="28"/>
          <w:szCs w:val="28"/>
          <w:lang w:val="en-US"/>
        </w:rPr>
        <w:t xml:space="preserve"> </w:t>
      </w:r>
    </w:p>
    <w:p w14:paraId="0019F17E" w14:textId="1EECC96A" w:rsidR="0059535E"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63 </w:t>
      </w:r>
      <w:r w:rsidR="00DD46D9" w:rsidRPr="003E29C3">
        <w:rPr>
          <w:rFonts w:ascii="Times New Roman" w:eastAsia="Times New Roman" w:hAnsi="Times New Roman" w:cs="Times New Roman"/>
          <w:sz w:val="28"/>
          <w:szCs w:val="28"/>
          <w:lang w:val="en-US"/>
        </w:rPr>
        <w:t>Kleven H. et al. Taxation and migration: Evidence and policy implications //</w:t>
      </w:r>
      <w:r w:rsidR="00B56A78"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Journal of Economic Perspectives. – 2020. – </w:t>
      </w:r>
      <w:r w:rsidR="00B56A78"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34</w:t>
      </w:r>
      <w:r w:rsidR="00B56A78" w:rsidRPr="003E29C3">
        <w:rPr>
          <w:rFonts w:ascii="Times New Roman" w:eastAsia="Times New Roman" w:hAnsi="Times New Roman" w:cs="Times New Roman"/>
          <w:sz w:val="28"/>
          <w:szCs w:val="28"/>
          <w:lang w:val="en-US"/>
        </w:rPr>
        <w:t>, Issue</w:t>
      </w:r>
      <w:r w:rsidR="00DD46D9" w:rsidRPr="003E29C3">
        <w:rPr>
          <w:rFonts w:ascii="Times New Roman" w:eastAsia="Times New Roman" w:hAnsi="Times New Roman" w:cs="Times New Roman"/>
          <w:sz w:val="28"/>
          <w:szCs w:val="28"/>
          <w:lang w:val="en-US"/>
        </w:rPr>
        <w:t xml:space="preserve"> 2. – </w:t>
      </w:r>
      <w:r w:rsidR="00B56A78"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119-142.</w:t>
      </w:r>
    </w:p>
    <w:p w14:paraId="3258EC37" w14:textId="44E1661C" w:rsidR="00447C69"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64 </w:t>
      </w:r>
      <w:r w:rsidR="00B56A78" w:rsidRPr="003E29C3">
        <w:rPr>
          <w:rFonts w:ascii="Times New Roman" w:eastAsia="Times New Roman" w:hAnsi="Times New Roman" w:cs="Times New Roman"/>
          <w:sz w:val="28"/>
          <w:szCs w:val="28"/>
          <w:lang w:val="en-US"/>
        </w:rPr>
        <w:t xml:space="preserve">Migration / </w:t>
      </w:r>
      <w:r w:rsidR="00082F33" w:rsidRPr="003E29C3">
        <w:rPr>
          <w:rFonts w:ascii="Times New Roman" w:eastAsia="Times New Roman" w:hAnsi="Times New Roman" w:cs="Times New Roman"/>
          <w:sz w:val="28"/>
          <w:szCs w:val="28"/>
          <w:lang w:val="en-US"/>
        </w:rPr>
        <w:t>World Bank</w:t>
      </w:r>
      <w:r w:rsidR="00B56A78" w:rsidRPr="003E29C3">
        <w:rPr>
          <w:rFonts w:ascii="Times New Roman" w:eastAsia="Times New Roman" w:hAnsi="Times New Roman" w:cs="Times New Roman"/>
          <w:sz w:val="28"/>
          <w:szCs w:val="28"/>
          <w:lang w:val="en-US"/>
        </w:rPr>
        <w:t xml:space="preserve"> //</w:t>
      </w:r>
      <w:r w:rsidR="0059535E" w:rsidRPr="003E29C3">
        <w:rPr>
          <w:rFonts w:ascii="Times New Roman" w:eastAsia="Times New Roman" w:hAnsi="Times New Roman" w:cs="Times New Roman"/>
          <w:sz w:val="28"/>
          <w:szCs w:val="28"/>
          <w:lang w:val="en-US"/>
        </w:rPr>
        <w:t xml:space="preserve"> </w:t>
      </w:r>
      <w:hyperlink r:id="rId39" w:history="1">
        <w:r w:rsidR="00280C06" w:rsidRPr="003E29C3">
          <w:rPr>
            <w:rStyle w:val="afff3"/>
            <w:rFonts w:ascii="Times New Roman" w:eastAsia="Times New Roman" w:hAnsi="Times New Roman" w:cs="Times New Roman"/>
            <w:color w:val="auto"/>
            <w:sz w:val="28"/>
            <w:szCs w:val="28"/>
            <w:u w:val="none"/>
            <w:lang w:val="en-US"/>
          </w:rPr>
          <w:t>https://www.worldbank.org.</w:t>
        </w:r>
      </w:hyperlink>
      <w:r w:rsidR="0059535E" w:rsidRPr="003E29C3">
        <w:rPr>
          <w:rFonts w:ascii="Times New Roman" w:eastAsia="Times New Roman" w:hAnsi="Times New Roman" w:cs="Times New Roman"/>
          <w:sz w:val="28"/>
          <w:szCs w:val="28"/>
          <w:lang w:val="en-US"/>
        </w:rPr>
        <w:t xml:space="preserve"> 20.02.2025.</w:t>
      </w:r>
    </w:p>
    <w:p w14:paraId="1B4094D6" w14:textId="16172CBF" w:rsidR="00447C69"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65 </w:t>
      </w:r>
      <w:r w:rsidR="00B56A78" w:rsidRPr="003E29C3">
        <w:rPr>
          <w:rFonts w:ascii="Times New Roman" w:eastAsia="Times New Roman" w:hAnsi="Times New Roman" w:cs="Times New Roman"/>
          <w:sz w:val="28"/>
          <w:szCs w:val="28"/>
          <w:lang w:val="en-US"/>
        </w:rPr>
        <w:t>Turner R.K., Pearce D.</w:t>
      </w:r>
      <w:r w:rsidR="00DD46D9" w:rsidRPr="003E29C3">
        <w:rPr>
          <w:rFonts w:ascii="Times New Roman" w:eastAsia="Times New Roman" w:hAnsi="Times New Roman" w:cs="Times New Roman"/>
          <w:sz w:val="28"/>
          <w:szCs w:val="28"/>
          <w:lang w:val="en-US"/>
        </w:rPr>
        <w:t>W. The ethical foundations of sustainable eco</w:t>
      </w:r>
      <w:r w:rsidR="00447C69" w:rsidRPr="003E29C3">
        <w:rPr>
          <w:rFonts w:ascii="Times New Roman" w:eastAsia="Times New Roman" w:hAnsi="Times New Roman" w:cs="Times New Roman"/>
          <w:sz w:val="28"/>
          <w:szCs w:val="28"/>
          <w:lang w:val="en-US"/>
        </w:rPr>
        <w:t>nomic development. – London, 1990</w:t>
      </w:r>
      <w:r w:rsidR="00DD46D9" w:rsidRPr="003E29C3">
        <w:rPr>
          <w:rFonts w:ascii="Times New Roman" w:eastAsia="Times New Roman" w:hAnsi="Times New Roman" w:cs="Times New Roman"/>
          <w:sz w:val="28"/>
          <w:szCs w:val="28"/>
          <w:lang w:val="en-US"/>
        </w:rPr>
        <w:t>.</w:t>
      </w:r>
      <w:r w:rsidR="00B56A78" w:rsidRPr="003E29C3">
        <w:rPr>
          <w:rFonts w:ascii="Times New Roman" w:eastAsia="Times New Roman" w:hAnsi="Times New Roman" w:cs="Times New Roman"/>
          <w:sz w:val="28"/>
          <w:szCs w:val="28"/>
          <w:lang w:val="en-US"/>
        </w:rPr>
        <w:t xml:space="preserve"> – 39 p.</w:t>
      </w:r>
    </w:p>
    <w:p w14:paraId="53FF4DC2" w14:textId="121C566F" w:rsidR="00447C69"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66 </w:t>
      </w:r>
      <w:r w:rsidR="00DD46D9" w:rsidRPr="003E29C3">
        <w:rPr>
          <w:rFonts w:ascii="Times New Roman" w:eastAsia="Times New Roman" w:hAnsi="Times New Roman" w:cs="Times New Roman"/>
          <w:sz w:val="28"/>
          <w:szCs w:val="28"/>
          <w:lang w:val="en-US"/>
        </w:rPr>
        <w:t>Kleven H.J. et al. Migration and wage effects of taxing top earners: Evidence from the foreigners’ tax scheme in Denmark //</w:t>
      </w:r>
      <w:r w:rsidR="00B56A78"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The Quarterly Journal of Economics. – 2014. – </w:t>
      </w:r>
      <w:r w:rsidR="00B56A78"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129</w:t>
      </w:r>
      <w:r w:rsidR="00B56A78" w:rsidRPr="003E29C3">
        <w:rPr>
          <w:rFonts w:ascii="Times New Roman" w:eastAsia="Times New Roman" w:hAnsi="Times New Roman" w:cs="Times New Roman"/>
          <w:sz w:val="28"/>
          <w:szCs w:val="28"/>
          <w:lang w:val="en-US"/>
        </w:rPr>
        <w:t xml:space="preserve">, Issue </w:t>
      </w:r>
      <w:r w:rsidR="00DD46D9" w:rsidRPr="003E29C3">
        <w:rPr>
          <w:rFonts w:ascii="Times New Roman" w:eastAsia="Times New Roman" w:hAnsi="Times New Roman" w:cs="Times New Roman"/>
          <w:sz w:val="28"/>
          <w:szCs w:val="28"/>
          <w:lang w:val="en-US"/>
        </w:rPr>
        <w:t xml:space="preserve">1. – </w:t>
      </w:r>
      <w:r w:rsidR="00B56A78"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333-378.</w:t>
      </w:r>
    </w:p>
    <w:p w14:paraId="72D46BED" w14:textId="642C98E5" w:rsidR="00447C69"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67 </w:t>
      </w:r>
      <w:r w:rsidR="00DD46D9" w:rsidRPr="003E29C3">
        <w:rPr>
          <w:rFonts w:ascii="Times New Roman" w:eastAsia="Times New Roman" w:hAnsi="Times New Roman" w:cs="Times New Roman"/>
          <w:sz w:val="28"/>
          <w:szCs w:val="28"/>
          <w:lang w:val="en-US"/>
        </w:rPr>
        <w:t>Kleven H. et al. Taxation and migration: Evidence and policy implications //</w:t>
      </w:r>
      <w:r w:rsidR="00B56A78"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Journal of Economic Perspectives. – 2020. – </w:t>
      </w:r>
      <w:r w:rsidR="00B56A78"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34</w:t>
      </w:r>
      <w:r w:rsidR="00B56A78" w:rsidRPr="003E29C3">
        <w:rPr>
          <w:rFonts w:ascii="Times New Roman" w:eastAsia="Times New Roman" w:hAnsi="Times New Roman" w:cs="Times New Roman"/>
          <w:sz w:val="28"/>
          <w:szCs w:val="28"/>
          <w:lang w:val="en-US"/>
        </w:rPr>
        <w:t>, Issue</w:t>
      </w:r>
      <w:r w:rsidR="00DD46D9" w:rsidRPr="003E29C3">
        <w:rPr>
          <w:rFonts w:ascii="Times New Roman" w:eastAsia="Times New Roman" w:hAnsi="Times New Roman" w:cs="Times New Roman"/>
          <w:sz w:val="28"/>
          <w:szCs w:val="28"/>
          <w:lang w:val="en-US"/>
        </w:rPr>
        <w:t xml:space="preserve"> 2. – </w:t>
      </w:r>
      <w:r w:rsidR="00B56A78"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119-142.</w:t>
      </w:r>
    </w:p>
    <w:p w14:paraId="7195077F" w14:textId="779A1265" w:rsidR="00447C69"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68 </w:t>
      </w:r>
      <w:r w:rsidR="00DD46D9" w:rsidRPr="003E29C3">
        <w:rPr>
          <w:rFonts w:ascii="Times New Roman" w:eastAsia="Times New Roman" w:hAnsi="Times New Roman" w:cs="Times New Roman"/>
          <w:sz w:val="28"/>
          <w:szCs w:val="28"/>
          <w:lang w:val="en-US"/>
        </w:rPr>
        <w:t>Bry</w:t>
      </w:r>
      <w:r w:rsidR="00B56A78" w:rsidRPr="003E29C3">
        <w:rPr>
          <w:rFonts w:ascii="Times New Roman" w:eastAsia="Times New Roman" w:hAnsi="Times New Roman" w:cs="Times New Roman"/>
          <w:sz w:val="28"/>
          <w:szCs w:val="28"/>
          <w:lang w:val="en-US"/>
        </w:rPr>
        <w:t>an G., Chowdhury S., Mobarak A.</w:t>
      </w:r>
      <w:r w:rsidR="00DD46D9" w:rsidRPr="003E29C3">
        <w:rPr>
          <w:rFonts w:ascii="Times New Roman" w:eastAsia="Times New Roman" w:hAnsi="Times New Roman" w:cs="Times New Roman"/>
          <w:sz w:val="28"/>
          <w:szCs w:val="28"/>
          <w:lang w:val="en-US"/>
        </w:rPr>
        <w:t>M. Underinvestment in a profitable technology: The case of seasonal migration in Bangladesh //</w:t>
      </w:r>
      <w:r w:rsidR="00B56A78"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Econometrica. – 2014. – </w:t>
      </w:r>
      <w:r w:rsidR="00B56A78"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82</w:t>
      </w:r>
      <w:r w:rsidR="00B56A78" w:rsidRPr="003E29C3">
        <w:rPr>
          <w:rFonts w:ascii="Times New Roman" w:eastAsia="Times New Roman" w:hAnsi="Times New Roman" w:cs="Times New Roman"/>
          <w:sz w:val="28"/>
          <w:szCs w:val="28"/>
          <w:lang w:val="en-US"/>
        </w:rPr>
        <w:t xml:space="preserve">, Issue </w:t>
      </w:r>
      <w:r w:rsidR="00DD46D9" w:rsidRPr="003E29C3">
        <w:rPr>
          <w:rFonts w:ascii="Times New Roman" w:eastAsia="Times New Roman" w:hAnsi="Times New Roman" w:cs="Times New Roman"/>
          <w:sz w:val="28"/>
          <w:szCs w:val="28"/>
          <w:lang w:val="en-US"/>
        </w:rPr>
        <w:t xml:space="preserve">5. – </w:t>
      </w:r>
      <w:r w:rsidR="00B56A78"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1671-1748.</w:t>
      </w:r>
    </w:p>
    <w:p w14:paraId="601132B5" w14:textId="6CC09464" w:rsidR="00447C69"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69 </w:t>
      </w:r>
      <w:r w:rsidR="00DD46D9" w:rsidRPr="003E29C3">
        <w:rPr>
          <w:rFonts w:ascii="Times New Roman" w:eastAsia="Times New Roman" w:hAnsi="Times New Roman" w:cs="Times New Roman"/>
          <w:sz w:val="28"/>
          <w:szCs w:val="28"/>
          <w:lang w:val="en-US"/>
        </w:rPr>
        <w:t>Possebom V. Free trade zone of manaus: An impact evaluation using the synthetic control method //</w:t>
      </w:r>
      <w:r w:rsidR="00B56A78"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Revista Brasileira de Economia. – 2017. – </w:t>
      </w:r>
      <w:r w:rsidR="00EB07CB"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71. – </w:t>
      </w:r>
      <w:r w:rsidR="00B56A78" w:rsidRPr="003E29C3">
        <w:rPr>
          <w:rFonts w:ascii="Times New Roman" w:eastAsia="Times New Roman" w:hAnsi="Times New Roman" w:cs="Times New Roman"/>
          <w:sz w:val="28"/>
          <w:szCs w:val="28"/>
          <w:lang w:val="en-US"/>
        </w:rPr>
        <w:t>P</w:t>
      </w:r>
      <w:r w:rsidR="00EB07CB" w:rsidRPr="003E29C3">
        <w:rPr>
          <w:rFonts w:ascii="Times New Roman" w:eastAsia="Times New Roman" w:hAnsi="Times New Roman" w:cs="Times New Roman"/>
          <w:sz w:val="28"/>
          <w:szCs w:val="28"/>
          <w:lang w:val="en-US"/>
        </w:rPr>
        <w:t>.</w:t>
      </w:r>
      <w:r w:rsidR="00B56A78" w:rsidRPr="003E29C3">
        <w:rPr>
          <w:rFonts w:ascii="Times New Roman" w:eastAsia="Times New Roman" w:hAnsi="Times New Roman" w:cs="Times New Roman"/>
          <w:sz w:val="28"/>
          <w:szCs w:val="28"/>
          <w:lang w:val="en-US"/>
        </w:rPr>
        <w:t> </w:t>
      </w:r>
      <w:r w:rsidR="00DD46D9" w:rsidRPr="003E29C3">
        <w:rPr>
          <w:rFonts w:ascii="Times New Roman" w:eastAsia="Times New Roman" w:hAnsi="Times New Roman" w:cs="Times New Roman"/>
          <w:sz w:val="28"/>
          <w:szCs w:val="28"/>
          <w:lang w:val="en-US"/>
        </w:rPr>
        <w:t>217-231.</w:t>
      </w:r>
    </w:p>
    <w:p w14:paraId="7762B2BD" w14:textId="3309A927" w:rsidR="00EB07CB"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70 </w:t>
      </w:r>
      <w:r w:rsidR="00DD46D9" w:rsidRPr="003E29C3">
        <w:rPr>
          <w:rFonts w:ascii="Times New Roman" w:eastAsia="Times New Roman" w:hAnsi="Times New Roman" w:cs="Times New Roman"/>
          <w:sz w:val="28"/>
          <w:szCs w:val="28"/>
          <w:lang w:val="en-US"/>
        </w:rPr>
        <w:t xml:space="preserve">Shah A. The </w:t>
      </w:r>
      <w:r w:rsidR="00B56A78" w:rsidRPr="003E29C3">
        <w:rPr>
          <w:rFonts w:ascii="Times New Roman" w:eastAsia="Times New Roman" w:hAnsi="Times New Roman" w:cs="Times New Roman"/>
          <w:sz w:val="28"/>
          <w:szCs w:val="28"/>
          <w:lang w:val="en-US"/>
        </w:rPr>
        <w:t xml:space="preserve">Reform </w:t>
      </w:r>
      <w:r w:rsidR="00DD46D9" w:rsidRPr="003E29C3">
        <w:rPr>
          <w:rFonts w:ascii="Times New Roman" w:eastAsia="Times New Roman" w:hAnsi="Times New Roman" w:cs="Times New Roman"/>
          <w:sz w:val="28"/>
          <w:szCs w:val="28"/>
          <w:lang w:val="en-US"/>
        </w:rPr>
        <w:t xml:space="preserve">of </w:t>
      </w:r>
      <w:r w:rsidR="00B56A78" w:rsidRPr="003E29C3">
        <w:rPr>
          <w:rFonts w:ascii="Times New Roman" w:eastAsia="Times New Roman" w:hAnsi="Times New Roman" w:cs="Times New Roman"/>
          <w:sz w:val="28"/>
          <w:szCs w:val="28"/>
          <w:lang w:val="en-US"/>
        </w:rPr>
        <w:t xml:space="preserve">Intergovernmental Fiscal Relations </w:t>
      </w:r>
      <w:r w:rsidR="00DD46D9" w:rsidRPr="003E29C3">
        <w:rPr>
          <w:rFonts w:ascii="Times New Roman" w:eastAsia="Times New Roman" w:hAnsi="Times New Roman" w:cs="Times New Roman"/>
          <w:sz w:val="28"/>
          <w:szCs w:val="28"/>
          <w:lang w:val="en-US"/>
        </w:rPr>
        <w:t xml:space="preserve">in </w:t>
      </w:r>
      <w:r w:rsidR="00B56A78" w:rsidRPr="003E29C3">
        <w:rPr>
          <w:rFonts w:ascii="Times New Roman" w:eastAsia="Times New Roman" w:hAnsi="Times New Roman" w:cs="Times New Roman"/>
          <w:sz w:val="28"/>
          <w:szCs w:val="28"/>
          <w:lang w:val="en-US"/>
        </w:rPr>
        <w:t xml:space="preserve">Developing </w:t>
      </w:r>
      <w:r w:rsidR="00DD46D9" w:rsidRPr="003E29C3">
        <w:rPr>
          <w:rFonts w:ascii="Times New Roman" w:eastAsia="Times New Roman" w:hAnsi="Times New Roman" w:cs="Times New Roman"/>
          <w:sz w:val="28"/>
          <w:szCs w:val="28"/>
          <w:lang w:val="en-US"/>
        </w:rPr>
        <w:t xml:space="preserve">and </w:t>
      </w:r>
      <w:r w:rsidR="00B56A78" w:rsidRPr="003E29C3">
        <w:rPr>
          <w:rFonts w:ascii="Times New Roman" w:eastAsia="Times New Roman" w:hAnsi="Times New Roman" w:cs="Times New Roman"/>
          <w:sz w:val="28"/>
          <w:szCs w:val="28"/>
          <w:lang w:val="en-US"/>
        </w:rPr>
        <w:t>Emerging Market Economies</w:t>
      </w:r>
      <w:r w:rsidR="00447C69" w:rsidRPr="003E29C3">
        <w:rPr>
          <w:rFonts w:ascii="Times New Roman" w:eastAsia="Times New Roman" w:hAnsi="Times New Roman" w:cs="Times New Roman"/>
          <w:sz w:val="28"/>
          <w:szCs w:val="28"/>
          <w:lang w:val="en-US"/>
        </w:rPr>
        <w:t xml:space="preserve">. – Washington, </w:t>
      </w:r>
      <w:r w:rsidR="00DD46D9" w:rsidRPr="003E29C3">
        <w:rPr>
          <w:rFonts w:ascii="Times New Roman" w:eastAsia="Times New Roman" w:hAnsi="Times New Roman" w:cs="Times New Roman"/>
          <w:sz w:val="28"/>
          <w:szCs w:val="28"/>
          <w:lang w:val="en-US"/>
        </w:rPr>
        <w:t xml:space="preserve">1994. – </w:t>
      </w:r>
      <w:r w:rsidR="00B56A78"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23.</w:t>
      </w:r>
      <w:r w:rsidR="00B56A78" w:rsidRPr="003E29C3">
        <w:rPr>
          <w:rFonts w:ascii="Times New Roman" w:eastAsia="Times New Roman" w:hAnsi="Times New Roman" w:cs="Times New Roman"/>
          <w:sz w:val="28"/>
          <w:szCs w:val="28"/>
          <w:lang w:val="en-US"/>
        </w:rPr>
        <w:t xml:space="preserve"> – 90 p.</w:t>
      </w:r>
    </w:p>
    <w:p w14:paraId="4C8B9AE9" w14:textId="034AF1A5" w:rsidR="00EB07CB"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71 </w:t>
      </w:r>
      <w:r w:rsidR="00EB07CB" w:rsidRPr="003E29C3">
        <w:rPr>
          <w:rFonts w:ascii="Times New Roman" w:eastAsia="Times New Roman" w:hAnsi="Times New Roman" w:cs="Times New Roman"/>
          <w:sz w:val="28"/>
          <w:szCs w:val="28"/>
          <w:lang w:val="en-US"/>
        </w:rPr>
        <w:t>Beisembina A., Abuselidze G., Nurmaganbetova B.</w:t>
      </w:r>
      <w:r w:rsidR="004F6569" w:rsidRPr="003E29C3">
        <w:rPr>
          <w:rFonts w:ascii="Times New Roman" w:eastAsia="Times New Roman" w:hAnsi="Times New Roman" w:cs="Times New Roman"/>
          <w:sz w:val="28"/>
          <w:szCs w:val="28"/>
          <w:lang w:val="en-US"/>
        </w:rPr>
        <w:t xml:space="preserve"> et al.</w:t>
      </w:r>
      <w:r w:rsidR="00DD46D9" w:rsidRPr="003E29C3">
        <w:rPr>
          <w:rFonts w:ascii="Times New Roman" w:eastAsia="Times New Roman" w:hAnsi="Times New Roman" w:cs="Times New Roman"/>
          <w:sz w:val="28"/>
          <w:szCs w:val="28"/>
          <w:lang w:val="en-US"/>
        </w:rPr>
        <w:t xml:space="preserve"> The Labour Market in Kazakhstan Under Conditions of Active </w:t>
      </w:r>
      <w:r w:rsidR="00EB07CB" w:rsidRPr="003E29C3">
        <w:rPr>
          <w:rFonts w:ascii="Times New Roman" w:eastAsia="Times New Roman" w:hAnsi="Times New Roman" w:cs="Times New Roman"/>
          <w:sz w:val="28"/>
          <w:szCs w:val="28"/>
          <w:lang w:val="en-US"/>
        </w:rPr>
        <w:t>Transformation of Their Economy //</w:t>
      </w:r>
      <w:r w:rsidR="00DD46D9" w:rsidRPr="003E29C3">
        <w:rPr>
          <w:rFonts w:ascii="Times New Roman" w:eastAsia="Times New Roman" w:hAnsi="Times New Roman" w:cs="Times New Roman"/>
          <w:sz w:val="28"/>
          <w:szCs w:val="28"/>
          <w:lang w:val="en-US"/>
        </w:rPr>
        <w:t xml:space="preserve"> Economies</w:t>
      </w:r>
      <w:r w:rsidR="00EB07CB" w:rsidRPr="003E29C3">
        <w:rPr>
          <w:rFonts w:ascii="Times New Roman" w:eastAsia="Times New Roman" w:hAnsi="Times New Roman" w:cs="Times New Roman"/>
          <w:sz w:val="28"/>
          <w:szCs w:val="28"/>
          <w:lang w:val="en-US"/>
        </w:rPr>
        <w:t xml:space="preserve">. – 2025. – </w:t>
      </w:r>
      <w:r w:rsidR="004F6569" w:rsidRPr="003E29C3">
        <w:rPr>
          <w:rFonts w:ascii="Times New Roman" w:eastAsia="Times New Roman" w:hAnsi="Times New Roman" w:cs="Times New Roman"/>
          <w:sz w:val="28"/>
          <w:szCs w:val="28"/>
          <w:lang w:val="en-US"/>
        </w:rPr>
        <w:t>Vol.</w:t>
      </w:r>
      <w:r w:rsidR="00EB07CB" w:rsidRPr="003E29C3">
        <w:rPr>
          <w:rFonts w:ascii="Times New Roman" w:eastAsia="Times New Roman" w:hAnsi="Times New Roman" w:cs="Times New Roman"/>
          <w:sz w:val="28"/>
          <w:szCs w:val="28"/>
          <w:lang w:val="en-US"/>
        </w:rPr>
        <w:t xml:space="preserve"> 13</w:t>
      </w:r>
      <w:r w:rsidR="004F6569" w:rsidRPr="003E29C3">
        <w:rPr>
          <w:rFonts w:ascii="Times New Roman" w:eastAsia="Times New Roman" w:hAnsi="Times New Roman" w:cs="Times New Roman"/>
          <w:sz w:val="28"/>
          <w:szCs w:val="28"/>
          <w:lang w:val="en-US"/>
        </w:rPr>
        <w:t xml:space="preserve">, Issue 5. – P. </w:t>
      </w:r>
      <w:r w:rsidR="00DD46D9" w:rsidRPr="003E29C3">
        <w:rPr>
          <w:rFonts w:ascii="Times New Roman" w:eastAsia="Times New Roman" w:hAnsi="Times New Roman" w:cs="Times New Roman"/>
          <w:sz w:val="28"/>
          <w:szCs w:val="28"/>
          <w:lang w:val="en-US"/>
        </w:rPr>
        <w:t>131</w:t>
      </w:r>
      <w:r w:rsidR="004F6569" w:rsidRPr="003E29C3">
        <w:rPr>
          <w:rFonts w:ascii="Times New Roman" w:eastAsia="Times New Roman" w:hAnsi="Times New Roman" w:cs="Times New Roman"/>
          <w:sz w:val="28"/>
          <w:szCs w:val="28"/>
          <w:lang w:val="en-US"/>
        </w:rPr>
        <w:t>-1-131-27</w:t>
      </w:r>
      <w:r w:rsidR="00EB07CB" w:rsidRPr="003E29C3">
        <w:rPr>
          <w:rFonts w:ascii="Times New Roman" w:eastAsia="Times New Roman" w:hAnsi="Times New Roman" w:cs="Times New Roman"/>
          <w:sz w:val="28"/>
          <w:szCs w:val="28"/>
          <w:lang w:val="en-US"/>
        </w:rPr>
        <w:t xml:space="preserve">. </w:t>
      </w:r>
    </w:p>
    <w:p w14:paraId="0E6F76F9" w14:textId="3C070ACF" w:rsidR="00EB07CB"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72 </w:t>
      </w:r>
      <w:r w:rsidR="00DD46D9" w:rsidRPr="003E29C3">
        <w:rPr>
          <w:rFonts w:ascii="Times New Roman" w:eastAsia="Times New Roman" w:hAnsi="Times New Roman" w:cs="Times New Roman"/>
          <w:sz w:val="28"/>
          <w:szCs w:val="28"/>
          <w:lang w:val="en-US"/>
        </w:rPr>
        <w:t>Bokayev B., Akhmetova G. Evaluation of economic strategies for managing internal migration of Kazakhstani citizens: analysis of regulatory instruments and their effectiveness //</w:t>
      </w:r>
      <w:r w:rsidR="004F6569"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Regional Statistics. – 2025. – </w:t>
      </w:r>
      <w:r w:rsidR="004F6569"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15</w:t>
      </w:r>
      <w:r w:rsidR="004F6569" w:rsidRPr="003E29C3">
        <w:rPr>
          <w:rFonts w:ascii="Times New Roman" w:eastAsia="Times New Roman" w:hAnsi="Times New Roman" w:cs="Times New Roman"/>
          <w:sz w:val="28"/>
          <w:szCs w:val="28"/>
          <w:lang w:val="en-US"/>
        </w:rPr>
        <w:t>, Issue</w:t>
      </w:r>
      <w:r w:rsidR="00DD46D9" w:rsidRPr="003E29C3">
        <w:rPr>
          <w:rFonts w:ascii="Times New Roman" w:eastAsia="Times New Roman" w:hAnsi="Times New Roman" w:cs="Times New Roman"/>
          <w:sz w:val="28"/>
          <w:szCs w:val="28"/>
          <w:lang w:val="en-US"/>
        </w:rPr>
        <w:t xml:space="preserve"> 2.</w:t>
      </w:r>
      <w:r w:rsidR="00DF1426" w:rsidRPr="003E29C3">
        <w:rPr>
          <w:rFonts w:ascii="Times New Roman" w:eastAsia="Times New Roman" w:hAnsi="Times New Roman" w:cs="Times New Roman"/>
          <w:sz w:val="28"/>
          <w:szCs w:val="28"/>
          <w:lang w:val="en-US"/>
        </w:rPr>
        <w:t xml:space="preserve"> – </w:t>
      </w:r>
      <w:r w:rsidR="00DF1426" w:rsidRPr="003E29C3">
        <w:rPr>
          <w:rFonts w:ascii="Times New Roman" w:eastAsia="Times New Roman" w:hAnsi="Times New Roman" w:cs="Times New Roman"/>
          <w:sz w:val="28"/>
          <w:szCs w:val="28"/>
          <w:lang w:val="ru-RU"/>
        </w:rPr>
        <w:t>Р</w:t>
      </w:r>
      <w:r w:rsidR="00DF1426" w:rsidRPr="003E29C3">
        <w:rPr>
          <w:rFonts w:ascii="Times New Roman" w:eastAsia="Times New Roman" w:hAnsi="Times New Roman" w:cs="Times New Roman"/>
          <w:sz w:val="28"/>
          <w:szCs w:val="28"/>
          <w:lang w:val="en-US"/>
        </w:rPr>
        <w:t>. 365-389</w:t>
      </w:r>
      <w:r w:rsidR="004F6569" w:rsidRPr="003E29C3">
        <w:rPr>
          <w:rFonts w:ascii="Times New Roman" w:eastAsia="Times New Roman" w:hAnsi="Times New Roman" w:cs="Times New Roman"/>
          <w:sz w:val="28"/>
          <w:szCs w:val="28"/>
          <w:lang w:val="en-US"/>
        </w:rPr>
        <w:t>.</w:t>
      </w:r>
    </w:p>
    <w:p w14:paraId="48F161C2" w14:textId="456900AB" w:rsidR="00EB07CB"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Style w:val="A10"/>
          <w:rFonts w:ascii="Times New Roman" w:hAnsi="Times New Roman" w:cs="Times New Roman"/>
          <w:color w:val="auto"/>
          <w:sz w:val="28"/>
          <w:szCs w:val="28"/>
          <w:lang w:val="en-US"/>
        </w:rPr>
        <w:t xml:space="preserve">73 </w:t>
      </w:r>
      <w:r w:rsidR="004F6569" w:rsidRPr="003E29C3">
        <w:rPr>
          <w:rStyle w:val="A10"/>
          <w:rFonts w:ascii="Times New Roman" w:hAnsi="Times New Roman" w:cs="Times New Roman"/>
          <w:color w:val="auto"/>
          <w:sz w:val="28"/>
          <w:szCs w:val="28"/>
          <w:lang w:val="en-US"/>
        </w:rPr>
        <w:t xml:space="preserve">Rigolini J., Sanchez-Reaza J. et al. </w:t>
      </w:r>
      <w:r w:rsidR="004F6569" w:rsidRPr="003E29C3">
        <w:rPr>
          <w:rFonts w:ascii="Times New Roman" w:eastAsia="Times New Roman" w:hAnsi="Times New Roman" w:cs="Times New Roman"/>
          <w:sz w:val="28"/>
          <w:szCs w:val="28"/>
          <w:lang w:val="en-US"/>
        </w:rPr>
        <w:t xml:space="preserve">More, Better and Inclusive Jobs in Kazakhstan: social </w:t>
      </w:r>
      <w:r w:rsidR="00DD46D9" w:rsidRPr="003E29C3">
        <w:rPr>
          <w:rFonts w:ascii="Times New Roman" w:eastAsia="Times New Roman" w:hAnsi="Times New Roman" w:cs="Times New Roman"/>
          <w:sz w:val="28"/>
          <w:szCs w:val="28"/>
          <w:lang w:val="en-US"/>
        </w:rPr>
        <w:t xml:space="preserve">Protection and Jobs Europe and Central Asia </w:t>
      </w:r>
      <w:r w:rsidR="004F6569" w:rsidRPr="003E29C3">
        <w:rPr>
          <w:rFonts w:ascii="Times New Roman" w:eastAsia="Times New Roman" w:hAnsi="Times New Roman" w:cs="Times New Roman"/>
          <w:sz w:val="28"/>
          <w:szCs w:val="28"/>
          <w:lang w:val="en-US"/>
        </w:rPr>
        <w:t xml:space="preserve">Analytical: </w:t>
      </w:r>
      <w:r w:rsidR="004F6569" w:rsidRPr="003E29C3">
        <w:rPr>
          <w:rFonts w:ascii="Times New Roman" w:hAnsi="Times New Roman" w:cs="Times New Roman"/>
          <w:bCs/>
          <w:sz w:val="28"/>
          <w:szCs w:val="28"/>
          <w:lang w:val="en-US"/>
        </w:rPr>
        <w:t>analytical</w:t>
      </w:r>
      <w:r w:rsidR="004F6569" w:rsidRPr="003E29C3">
        <w:rPr>
          <w:rFonts w:ascii="Montserrat ExtraBold" w:hAnsi="Montserrat ExtraBold" w:cs="Montserrat ExtraBold"/>
          <w:b/>
          <w:bCs/>
          <w:sz w:val="23"/>
          <w:szCs w:val="23"/>
          <w:lang w:val="en-US"/>
        </w:rPr>
        <w:t xml:space="preserve"> </w:t>
      </w:r>
      <w:r w:rsidR="004F6569" w:rsidRPr="003E29C3">
        <w:rPr>
          <w:rFonts w:ascii="Times New Roman" w:eastAsia="Times New Roman" w:hAnsi="Times New Roman" w:cs="Times New Roman"/>
          <w:sz w:val="28"/>
          <w:szCs w:val="28"/>
          <w:lang w:val="en-US"/>
        </w:rPr>
        <w:t xml:space="preserve">report. – </w:t>
      </w:r>
      <w:r w:rsidR="004F6569" w:rsidRPr="003E29C3">
        <w:rPr>
          <w:rStyle w:val="A20"/>
          <w:rFonts w:ascii="Times New Roman" w:hAnsi="Times New Roman" w:cs="Times New Roman"/>
          <w:color w:val="auto"/>
          <w:sz w:val="28"/>
          <w:szCs w:val="28"/>
          <w:lang w:val="en-US"/>
        </w:rPr>
        <w:t xml:space="preserve">Washington, 2024. – 56 </w:t>
      </w:r>
      <w:r w:rsidR="004F6569" w:rsidRPr="003E29C3">
        <w:rPr>
          <w:rStyle w:val="A20"/>
          <w:rFonts w:ascii="Times New Roman" w:hAnsi="Times New Roman" w:cs="Times New Roman"/>
          <w:color w:val="auto"/>
          <w:sz w:val="28"/>
          <w:szCs w:val="28"/>
          <w:lang w:val="ru-RU"/>
        </w:rPr>
        <w:t>р</w:t>
      </w:r>
      <w:r w:rsidR="004F6569" w:rsidRPr="003E29C3">
        <w:rPr>
          <w:rStyle w:val="A20"/>
          <w:rFonts w:ascii="Times New Roman" w:hAnsi="Times New Roman" w:cs="Times New Roman"/>
          <w:color w:val="auto"/>
          <w:sz w:val="28"/>
          <w:szCs w:val="28"/>
          <w:lang w:val="en-US"/>
        </w:rPr>
        <w:t xml:space="preserve">. </w:t>
      </w:r>
      <w:r w:rsidR="004F6569" w:rsidRPr="003E29C3">
        <w:rPr>
          <w:rFonts w:ascii="Times New Roman" w:eastAsia="Times New Roman" w:hAnsi="Times New Roman" w:cs="Times New Roman"/>
          <w:sz w:val="28"/>
          <w:szCs w:val="28"/>
          <w:lang w:val="en-US"/>
        </w:rPr>
        <w:t xml:space="preserve"> </w:t>
      </w:r>
    </w:p>
    <w:p w14:paraId="1440E585" w14:textId="684B8340" w:rsidR="00EB07CB" w:rsidRPr="00B46C86"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B46C86">
        <w:rPr>
          <w:rFonts w:ascii="Times New Roman" w:eastAsia="Times New Roman" w:hAnsi="Times New Roman" w:cs="Times New Roman"/>
          <w:sz w:val="28"/>
          <w:szCs w:val="28"/>
          <w:lang w:val="ru-RU"/>
        </w:rPr>
        <w:t xml:space="preserve">74 </w:t>
      </w:r>
      <w:r w:rsidR="004F6569" w:rsidRPr="003E29C3">
        <w:rPr>
          <w:rFonts w:ascii="Times New Roman" w:eastAsia="Times New Roman" w:hAnsi="Times New Roman" w:cs="Times New Roman"/>
          <w:sz w:val="28"/>
          <w:szCs w:val="28"/>
        </w:rPr>
        <w:t>Постановление</w:t>
      </w:r>
      <w:r w:rsidR="004F6569" w:rsidRPr="003E29C3">
        <w:rPr>
          <w:rFonts w:ascii="Times New Roman" w:eastAsia="Times New Roman" w:hAnsi="Times New Roman" w:cs="Times New Roman"/>
          <w:sz w:val="28"/>
          <w:szCs w:val="28"/>
          <w:lang w:val="ru-RU"/>
        </w:rPr>
        <w:t xml:space="preserve"> </w:t>
      </w:r>
      <w:r w:rsidR="004F6569" w:rsidRPr="003E29C3">
        <w:rPr>
          <w:rFonts w:ascii="Times New Roman" w:eastAsia="Times New Roman" w:hAnsi="Times New Roman" w:cs="Times New Roman"/>
          <w:sz w:val="28"/>
          <w:szCs w:val="28"/>
        </w:rPr>
        <w:t>Правительства</w:t>
      </w:r>
      <w:r w:rsidR="004F6569" w:rsidRPr="003E29C3">
        <w:rPr>
          <w:rFonts w:ascii="Times New Roman" w:eastAsia="Times New Roman" w:hAnsi="Times New Roman" w:cs="Times New Roman"/>
          <w:sz w:val="28"/>
          <w:szCs w:val="28"/>
          <w:lang w:val="ru-RU"/>
        </w:rPr>
        <w:t xml:space="preserve"> </w:t>
      </w:r>
      <w:r w:rsidR="004F6569" w:rsidRPr="003E29C3">
        <w:rPr>
          <w:rFonts w:ascii="Times New Roman" w:eastAsia="Times New Roman" w:hAnsi="Times New Roman" w:cs="Times New Roman"/>
          <w:sz w:val="28"/>
          <w:szCs w:val="28"/>
        </w:rPr>
        <w:t>Республики</w:t>
      </w:r>
      <w:r w:rsidR="004F6569" w:rsidRPr="003E29C3">
        <w:rPr>
          <w:rFonts w:ascii="Times New Roman" w:eastAsia="Times New Roman" w:hAnsi="Times New Roman" w:cs="Times New Roman"/>
          <w:sz w:val="28"/>
          <w:szCs w:val="28"/>
          <w:lang w:val="ru-RU"/>
        </w:rPr>
        <w:t xml:space="preserve"> </w:t>
      </w:r>
      <w:r w:rsidR="004F6569" w:rsidRPr="003E29C3">
        <w:rPr>
          <w:rFonts w:ascii="Times New Roman" w:eastAsia="Times New Roman" w:hAnsi="Times New Roman" w:cs="Times New Roman"/>
          <w:sz w:val="28"/>
          <w:szCs w:val="28"/>
        </w:rPr>
        <w:t>Казахстан</w:t>
      </w:r>
      <w:r w:rsidR="004F656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Об</w:t>
      </w:r>
      <w:r w:rsidR="004F6569" w:rsidRPr="003E29C3">
        <w:rPr>
          <w:rFonts w:ascii="Times New Roman" w:eastAsia="Times New Roman" w:hAnsi="Times New Roman" w:cs="Times New Roman"/>
          <w:sz w:val="28"/>
          <w:szCs w:val="28"/>
          <w:lang w:val="en-US"/>
        </w:rPr>
        <w:t> </w:t>
      </w:r>
      <w:r w:rsidR="00DD46D9" w:rsidRPr="003E29C3">
        <w:rPr>
          <w:rFonts w:ascii="Times New Roman" w:eastAsia="Times New Roman" w:hAnsi="Times New Roman" w:cs="Times New Roman"/>
          <w:sz w:val="28"/>
          <w:szCs w:val="28"/>
        </w:rPr>
        <w:t>утверждении</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Концепции</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развития</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рынка</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труда</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Республики</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Казахстан</w:t>
      </w:r>
      <w:r w:rsidR="00DD46D9"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на</w:t>
      </w:r>
      <w:r w:rsidR="00DD46D9" w:rsidRPr="003E29C3">
        <w:rPr>
          <w:rFonts w:ascii="Times New Roman" w:eastAsia="Times New Roman" w:hAnsi="Times New Roman" w:cs="Times New Roman"/>
          <w:sz w:val="28"/>
          <w:szCs w:val="28"/>
          <w:lang w:val="ru-RU"/>
        </w:rPr>
        <w:t xml:space="preserve"> 2024</w:t>
      </w:r>
      <w:r w:rsidR="004F6569"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lang w:val="ru-RU"/>
        </w:rPr>
        <w:t xml:space="preserve">2029 </w:t>
      </w:r>
      <w:r w:rsidR="00DD46D9" w:rsidRPr="003E29C3">
        <w:rPr>
          <w:rFonts w:ascii="Times New Roman" w:eastAsia="Times New Roman" w:hAnsi="Times New Roman" w:cs="Times New Roman"/>
          <w:sz w:val="28"/>
          <w:szCs w:val="28"/>
        </w:rPr>
        <w:t>годы</w:t>
      </w:r>
      <w:r w:rsidR="004F6569" w:rsidRPr="003E29C3">
        <w:rPr>
          <w:rFonts w:ascii="Times New Roman" w:eastAsia="Times New Roman" w:hAnsi="Times New Roman" w:cs="Times New Roman"/>
          <w:sz w:val="28"/>
          <w:szCs w:val="28"/>
          <w:lang w:val="ru-RU"/>
        </w:rPr>
        <w:t>: утв.</w:t>
      </w:r>
      <w:r w:rsidR="00DD46D9" w:rsidRPr="003E29C3">
        <w:rPr>
          <w:rFonts w:ascii="Times New Roman" w:eastAsia="Times New Roman" w:hAnsi="Times New Roman" w:cs="Times New Roman"/>
          <w:sz w:val="28"/>
          <w:szCs w:val="28"/>
          <w:lang w:val="ru-RU"/>
        </w:rPr>
        <w:t xml:space="preserve"> 29 </w:t>
      </w:r>
      <w:r w:rsidR="00DD46D9" w:rsidRPr="003E29C3">
        <w:rPr>
          <w:rFonts w:ascii="Times New Roman" w:eastAsia="Times New Roman" w:hAnsi="Times New Roman" w:cs="Times New Roman"/>
          <w:sz w:val="28"/>
          <w:szCs w:val="28"/>
        </w:rPr>
        <w:t>ноября</w:t>
      </w:r>
      <w:r w:rsidR="00DD46D9" w:rsidRPr="003E29C3">
        <w:rPr>
          <w:rFonts w:ascii="Times New Roman" w:eastAsia="Times New Roman" w:hAnsi="Times New Roman" w:cs="Times New Roman"/>
          <w:sz w:val="28"/>
          <w:szCs w:val="28"/>
          <w:lang w:val="ru-RU"/>
        </w:rPr>
        <w:t xml:space="preserve"> 2023 </w:t>
      </w:r>
      <w:r w:rsidR="00DD46D9" w:rsidRPr="003E29C3">
        <w:rPr>
          <w:rFonts w:ascii="Times New Roman" w:eastAsia="Times New Roman" w:hAnsi="Times New Roman" w:cs="Times New Roman"/>
          <w:sz w:val="28"/>
          <w:szCs w:val="28"/>
        </w:rPr>
        <w:t>года</w:t>
      </w:r>
      <w:r w:rsidR="004F6569"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lang w:val="ru-RU"/>
        </w:rPr>
        <w:t xml:space="preserve"> №1050</w:t>
      </w:r>
      <w:r w:rsidR="004F6569" w:rsidRPr="003E29C3">
        <w:rPr>
          <w:rFonts w:ascii="Times New Roman" w:eastAsia="Times New Roman" w:hAnsi="Times New Roman" w:cs="Times New Roman"/>
          <w:sz w:val="28"/>
          <w:szCs w:val="28"/>
          <w:lang w:val="ru-RU"/>
        </w:rPr>
        <w:t xml:space="preserve"> // </w:t>
      </w:r>
      <w:hyperlink r:id="rId40" w:history="1">
        <w:r w:rsidR="004F6569" w:rsidRPr="003E29C3">
          <w:rPr>
            <w:rStyle w:val="afff3"/>
            <w:rFonts w:ascii="Times New Roman" w:eastAsia="Times New Roman" w:hAnsi="Times New Roman" w:cs="Times New Roman"/>
            <w:color w:val="auto"/>
            <w:sz w:val="28"/>
            <w:szCs w:val="28"/>
            <w:u w:val="none"/>
            <w:lang w:val="en-US"/>
          </w:rPr>
          <w:t>https</w:t>
        </w:r>
        <w:r w:rsidR="004F6569" w:rsidRPr="003E29C3">
          <w:rPr>
            <w:rStyle w:val="afff3"/>
            <w:rFonts w:ascii="Times New Roman" w:eastAsia="Times New Roman" w:hAnsi="Times New Roman" w:cs="Times New Roman"/>
            <w:color w:val="auto"/>
            <w:sz w:val="28"/>
            <w:szCs w:val="28"/>
            <w:u w:val="none"/>
            <w:lang w:val="ru-RU"/>
          </w:rPr>
          <w:t>://</w:t>
        </w:r>
        <w:r w:rsidR="004F6569" w:rsidRPr="003E29C3">
          <w:rPr>
            <w:rStyle w:val="afff3"/>
            <w:rFonts w:ascii="Times New Roman" w:eastAsia="Times New Roman" w:hAnsi="Times New Roman" w:cs="Times New Roman"/>
            <w:color w:val="auto"/>
            <w:sz w:val="28"/>
            <w:szCs w:val="28"/>
            <w:u w:val="none"/>
            <w:lang w:val="en-US"/>
          </w:rPr>
          <w:t>adilet</w:t>
        </w:r>
        <w:r w:rsidR="004F6569" w:rsidRPr="003E29C3">
          <w:rPr>
            <w:rStyle w:val="afff3"/>
            <w:rFonts w:ascii="Times New Roman" w:eastAsia="Times New Roman" w:hAnsi="Times New Roman" w:cs="Times New Roman"/>
            <w:color w:val="auto"/>
            <w:sz w:val="28"/>
            <w:szCs w:val="28"/>
            <w:u w:val="none"/>
            <w:lang w:val="ru-RU"/>
          </w:rPr>
          <w:t>.</w:t>
        </w:r>
        <w:r w:rsidR="004F6569" w:rsidRPr="003E29C3">
          <w:rPr>
            <w:rStyle w:val="afff3"/>
            <w:rFonts w:ascii="Times New Roman" w:eastAsia="Times New Roman" w:hAnsi="Times New Roman" w:cs="Times New Roman"/>
            <w:color w:val="auto"/>
            <w:sz w:val="28"/>
            <w:szCs w:val="28"/>
            <w:u w:val="none"/>
            <w:lang w:val="en-US"/>
          </w:rPr>
          <w:t>zan</w:t>
        </w:r>
        <w:r w:rsidR="004F6569" w:rsidRPr="003E29C3">
          <w:rPr>
            <w:rStyle w:val="afff3"/>
            <w:rFonts w:ascii="Times New Roman" w:eastAsia="Times New Roman" w:hAnsi="Times New Roman" w:cs="Times New Roman"/>
            <w:color w:val="auto"/>
            <w:sz w:val="28"/>
            <w:szCs w:val="28"/>
            <w:u w:val="none"/>
            <w:lang w:val="ru-RU"/>
          </w:rPr>
          <w:t>.</w:t>
        </w:r>
        <w:r w:rsidR="004F6569" w:rsidRPr="003E29C3">
          <w:rPr>
            <w:rStyle w:val="afff3"/>
            <w:rFonts w:ascii="Times New Roman" w:eastAsia="Times New Roman" w:hAnsi="Times New Roman" w:cs="Times New Roman"/>
            <w:color w:val="auto"/>
            <w:sz w:val="28"/>
            <w:szCs w:val="28"/>
            <w:u w:val="none"/>
            <w:lang w:val="en-US"/>
          </w:rPr>
          <w:t>kz</w:t>
        </w:r>
        <w:r w:rsidR="004F6569" w:rsidRPr="003E29C3">
          <w:rPr>
            <w:rStyle w:val="afff3"/>
            <w:rFonts w:ascii="Times New Roman" w:eastAsia="Times New Roman" w:hAnsi="Times New Roman" w:cs="Times New Roman"/>
            <w:color w:val="auto"/>
            <w:sz w:val="28"/>
            <w:szCs w:val="28"/>
            <w:u w:val="none"/>
            <w:lang w:val="ru-RU"/>
          </w:rPr>
          <w:t>/</w:t>
        </w:r>
        <w:r w:rsidR="004F6569" w:rsidRPr="003E29C3">
          <w:rPr>
            <w:rStyle w:val="afff3"/>
            <w:rFonts w:ascii="Times New Roman" w:eastAsia="Times New Roman" w:hAnsi="Times New Roman" w:cs="Times New Roman"/>
            <w:color w:val="auto"/>
            <w:sz w:val="28"/>
            <w:szCs w:val="28"/>
            <w:u w:val="none"/>
            <w:lang w:val="en-US"/>
          </w:rPr>
          <w:t>rus</w:t>
        </w:r>
        <w:r w:rsidR="004F6569" w:rsidRPr="003E29C3">
          <w:rPr>
            <w:rStyle w:val="afff3"/>
            <w:rFonts w:ascii="Times New Roman" w:eastAsia="Times New Roman" w:hAnsi="Times New Roman" w:cs="Times New Roman"/>
            <w:color w:val="auto"/>
            <w:sz w:val="28"/>
            <w:szCs w:val="28"/>
            <w:u w:val="none"/>
            <w:lang w:val="ru-RU"/>
          </w:rPr>
          <w:t>/</w:t>
        </w:r>
        <w:r w:rsidR="004F6569" w:rsidRPr="003E29C3">
          <w:rPr>
            <w:rStyle w:val="afff3"/>
            <w:rFonts w:ascii="Times New Roman" w:eastAsia="Times New Roman" w:hAnsi="Times New Roman" w:cs="Times New Roman"/>
            <w:color w:val="auto"/>
            <w:sz w:val="28"/>
            <w:szCs w:val="28"/>
            <w:u w:val="none"/>
            <w:lang w:val="en-US"/>
          </w:rPr>
          <w:t>docs</w:t>
        </w:r>
        <w:r w:rsidR="004F6569" w:rsidRPr="003E29C3">
          <w:rPr>
            <w:rStyle w:val="afff3"/>
            <w:rFonts w:ascii="Times New Roman" w:eastAsia="Times New Roman" w:hAnsi="Times New Roman" w:cs="Times New Roman"/>
            <w:color w:val="auto"/>
            <w:sz w:val="28"/>
            <w:szCs w:val="28"/>
            <w:u w:val="none"/>
            <w:lang w:val="ru-RU"/>
          </w:rPr>
          <w:t>/</w:t>
        </w:r>
        <w:r w:rsidR="004F6569" w:rsidRPr="003E29C3">
          <w:rPr>
            <w:rStyle w:val="afff3"/>
            <w:rFonts w:ascii="Times New Roman" w:eastAsia="Times New Roman" w:hAnsi="Times New Roman" w:cs="Times New Roman"/>
            <w:color w:val="auto"/>
            <w:sz w:val="28"/>
            <w:szCs w:val="28"/>
            <w:u w:val="none"/>
            <w:lang w:val="en-US"/>
          </w:rPr>
          <w:t>P</w:t>
        </w:r>
        <w:r w:rsidR="004F6569" w:rsidRPr="003E29C3">
          <w:rPr>
            <w:rStyle w:val="afff3"/>
            <w:rFonts w:ascii="Times New Roman" w:eastAsia="Times New Roman" w:hAnsi="Times New Roman" w:cs="Times New Roman"/>
            <w:color w:val="auto"/>
            <w:sz w:val="28"/>
            <w:szCs w:val="28"/>
            <w:u w:val="none"/>
            <w:lang w:val="ru-RU"/>
          </w:rPr>
          <w:t>2300001050</w:t>
        </w:r>
      </w:hyperlink>
      <w:r w:rsidR="00EB07CB" w:rsidRPr="003E29C3">
        <w:rPr>
          <w:rFonts w:ascii="Times New Roman" w:eastAsia="Times New Roman" w:hAnsi="Times New Roman" w:cs="Times New Roman"/>
          <w:sz w:val="28"/>
          <w:szCs w:val="28"/>
          <w:lang w:val="ru-RU"/>
        </w:rPr>
        <w:t>.</w:t>
      </w:r>
      <w:r w:rsidR="004F6569" w:rsidRPr="003E29C3">
        <w:rPr>
          <w:rFonts w:ascii="Times New Roman" w:eastAsia="Times New Roman" w:hAnsi="Times New Roman" w:cs="Times New Roman"/>
          <w:sz w:val="28"/>
          <w:szCs w:val="28"/>
          <w:lang w:val="ru-RU"/>
        </w:rPr>
        <w:t xml:space="preserve"> </w:t>
      </w:r>
      <w:r w:rsidR="004F6569" w:rsidRPr="00B46C86">
        <w:rPr>
          <w:rFonts w:ascii="Times New Roman" w:eastAsia="Times New Roman" w:hAnsi="Times New Roman" w:cs="Times New Roman"/>
          <w:sz w:val="28"/>
          <w:szCs w:val="28"/>
          <w:lang w:val="en-US"/>
        </w:rPr>
        <w:t>10.10.2024.</w:t>
      </w:r>
    </w:p>
    <w:p w14:paraId="7541554E" w14:textId="33F71401" w:rsidR="00EB07CB"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75 </w:t>
      </w:r>
      <w:r w:rsidR="00DD46D9" w:rsidRPr="003E29C3">
        <w:rPr>
          <w:rFonts w:ascii="Times New Roman" w:eastAsia="Times New Roman" w:hAnsi="Times New Roman" w:cs="Times New Roman"/>
          <w:sz w:val="28"/>
          <w:szCs w:val="28"/>
          <w:lang w:val="en-US"/>
        </w:rPr>
        <w:t>Jussibaliyeva A. et al. The Impact of Internal Migration on the Economic Development of Kazakhstan’s Regions //</w:t>
      </w:r>
      <w:r w:rsidR="004F6569"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Eurasian Journal of Economic and Business Studies. – 2025. – </w:t>
      </w:r>
      <w:r w:rsidR="004F6569"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69</w:t>
      </w:r>
      <w:r w:rsidR="004F6569" w:rsidRPr="003E29C3">
        <w:rPr>
          <w:rFonts w:ascii="Times New Roman" w:eastAsia="Times New Roman" w:hAnsi="Times New Roman" w:cs="Times New Roman"/>
          <w:sz w:val="28"/>
          <w:szCs w:val="28"/>
          <w:lang w:val="en-US"/>
        </w:rPr>
        <w:t>, Issue</w:t>
      </w:r>
      <w:r w:rsidR="00DD46D9" w:rsidRPr="003E29C3">
        <w:rPr>
          <w:rFonts w:ascii="Times New Roman" w:eastAsia="Times New Roman" w:hAnsi="Times New Roman" w:cs="Times New Roman"/>
          <w:sz w:val="28"/>
          <w:szCs w:val="28"/>
          <w:lang w:val="en-US"/>
        </w:rPr>
        <w:t xml:space="preserve"> №1. – </w:t>
      </w:r>
      <w:r w:rsidR="004F6569"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144-157.</w:t>
      </w:r>
    </w:p>
    <w:p w14:paraId="7DE0489B" w14:textId="28C73777" w:rsidR="00EB07CB"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76 </w:t>
      </w:r>
      <w:r w:rsidR="004F6569" w:rsidRPr="003E29C3">
        <w:rPr>
          <w:rFonts w:ascii="Times New Roman" w:eastAsia="Times New Roman" w:hAnsi="Times New Roman" w:cs="Times New Roman"/>
          <w:sz w:val="28"/>
          <w:szCs w:val="28"/>
          <w:lang w:val="en-US"/>
        </w:rPr>
        <w:t>Cooke T.</w:t>
      </w:r>
      <w:r w:rsidR="00DD46D9" w:rsidRPr="003E29C3">
        <w:rPr>
          <w:rFonts w:ascii="Times New Roman" w:eastAsia="Times New Roman" w:hAnsi="Times New Roman" w:cs="Times New Roman"/>
          <w:sz w:val="28"/>
          <w:szCs w:val="28"/>
          <w:lang w:val="en-US"/>
        </w:rPr>
        <w:t xml:space="preserve">J. Internal Migration in Decline // The Professional Geographer. </w:t>
      </w:r>
      <w:r w:rsidR="004F6569"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2013. </w:t>
      </w:r>
      <w:r w:rsidR="004F6569"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4F6569"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65</w:t>
      </w:r>
      <w:r w:rsidR="004F6569" w:rsidRPr="003E29C3">
        <w:rPr>
          <w:rFonts w:ascii="Times New Roman" w:eastAsia="Times New Roman" w:hAnsi="Times New Roman" w:cs="Times New Roman"/>
          <w:sz w:val="28"/>
          <w:szCs w:val="28"/>
          <w:lang w:val="en-US"/>
        </w:rPr>
        <w:t xml:space="preserve">, Issue </w:t>
      </w:r>
      <w:r w:rsidR="00DD46D9" w:rsidRPr="003E29C3">
        <w:rPr>
          <w:rFonts w:ascii="Times New Roman" w:eastAsia="Times New Roman" w:hAnsi="Times New Roman" w:cs="Times New Roman"/>
          <w:sz w:val="28"/>
          <w:szCs w:val="28"/>
          <w:lang w:val="en-US"/>
        </w:rPr>
        <w:t xml:space="preserve">4. </w:t>
      </w:r>
      <w:r w:rsidR="004F6569"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4F6569"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xml:space="preserve"> 664</w:t>
      </w:r>
      <w:r w:rsidR="004F6569"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675.</w:t>
      </w:r>
    </w:p>
    <w:p w14:paraId="2F2A9A99" w14:textId="23AD2C4B" w:rsidR="00EB07CB"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77 </w:t>
      </w:r>
      <w:r w:rsidR="00DD46D9" w:rsidRPr="003E29C3">
        <w:rPr>
          <w:rFonts w:ascii="Times New Roman" w:eastAsia="Times New Roman" w:hAnsi="Times New Roman" w:cs="Times New Roman"/>
          <w:sz w:val="28"/>
          <w:szCs w:val="28"/>
          <w:lang w:val="en-US"/>
        </w:rPr>
        <w:t xml:space="preserve">Kaplan G., Schulhofer-Wohl S. Understanding the Long-Run Decline in Interstate Migration // International Economic Review. </w:t>
      </w:r>
      <w:r w:rsidR="00E30DC4"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2017. </w:t>
      </w:r>
      <w:r w:rsidR="00E30DC4"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E30DC4"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58</w:t>
      </w:r>
      <w:r w:rsidR="00E30DC4" w:rsidRPr="003E29C3">
        <w:rPr>
          <w:rFonts w:ascii="Times New Roman" w:eastAsia="Times New Roman" w:hAnsi="Times New Roman" w:cs="Times New Roman"/>
          <w:sz w:val="28"/>
          <w:szCs w:val="28"/>
          <w:lang w:val="en-US"/>
        </w:rPr>
        <w:t xml:space="preserve">, Issue </w:t>
      </w:r>
      <w:r w:rsidR="00DD46D9" w:rsidRPr="003E29C3">
        <w:rPr>
          <w:rFonts w:ascii="Times New Roman" w:eastAsia="Times New Roman" w:hAnsi="Times New Roman" w:cs="Times New Roman"/>
          <w:sz w:val="28"/>
          <w:szCs w:val="28"/>
          <w:lang w:val="en-US"/>
        </w:rPr>
        <w:t xml:space="preserve">1. </w:t>
      </w:r>
      <w:r w:rsidR="00E30DC4"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E30DC4"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xml:space="preserve"> 57</w:t>
      </w:r>
      <w:r w:rsidR="00E30DC4"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94.</w:t>
      </w:r>
    </w:p>
    <w:p w14:paraId="356E4550" w14:textId="3127C44B" w:rsidR="00EB07CB"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78 </w:t>
      </w:r>
      <w:r w:rsidR="00DD46D9" w:rsidRPr="003E29C3">
        <w:rPr>
          <w:rFonts w:ascii="Times New Roman" w:eastAsia="Times New Roman" w:hAnsi="Times New Roman" w:cs="Times New Roman"/>
          <w:sz w:val="28"/>
          <w:szCs w:val="28"/>
          <w:lang w:val="en-US"/>
        </w:rPr>
        <w:t>Nunn R., Parsons J.</w:t>
      </w:r>
      <w:r w:rsidR="00E30DC4"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Shambaugh J. The Geography of Prosperity // In </w:t>
      </w:r>
      <w:r w:rsidR="00E30DC4" w:rsidRPr="003E29C3">
        <w:rPr>
          <w:rFonts w:ascii="Times New Roman" w:eastAsia="Times New Roman" w:hAnsi="Times New Roman" w:cs="Times New Roman"/>
          <w:sz w:val="28"/>
          <w:szCs w:val="28"/>
          <w:lang w:val="en-US"/>
        </w:rPr>
        <w:t xml:space="preserve">book: </w:t>
      </w:r>
      <w:r w:rsidR="00DD46D9" w:rsidRPr="003E29C3">
        <w:rPr>
          <w:rFonts w:ascii="Times New Roman" w:eastAsia="Times New Roman" w:hAnsi="Times New Roman" w:cs="Times New Roman"/>
          <w:sz w:val="28"/>
          <w:szCs w:val="28"/>
          <w:lang w:val="en-US"/>
        </w:rPr>
        <w:t>Place Based Policies f</w:t>
      </w:r>
      <w:r w:rsidR="00E30DC4" w:rsidRPr="003E29C3">
        <w:rPr>
          <w:rFonts w:ascii="Times New Roman" w:eastAsia="Times New Roman" w:hAnsi="Times New Roman" w:cs="Times New Roman"/>
          <w:sz w:val="28"/>
          <w:szCs w:val="28"/>
          <w:lang w:val="en-US"/>
        </w:rPr>
        <w:t xml:space="preserve">or Shared Economic Growth. – </w:t>
      </w:r>
      <w:r w:rsidR="00E30DC4" w:rsidRPr="003E29C3">
        <w:rPr>
          <w:rStyle w:val="organictextcontentspan"/>
          <w:rFonts w:ascii="Times New Roman" w:hAnsi="Times New Roman" w:cs="Times New Roman"/>
          <w:sz w:val="28"/>
          <w:szCs w:val="28"/>
          <w:lang w:val="en-US"/>
        </w:rPr>
        <w:t xml:space="preserve">Washington, </w:t>
      </w:r>
      <w:r w:rsidR="00DD46D9" w:rsidRPr="003E29C3">
        <w:rPr>
          <w:rFonts w:ascii="Times New Roman" w:eastAsia="Times New Roman" w:hAnsi="Times New Roman" w:cs="Times New Roman"/>
          <w:sz w:val="28"/>
          <w:szCs w:val="28"/>
          <w:lang w:val="en-US"/>
        </w:rPr>
        <w:t xml:space="preserve">2018. </w:t>
      </w:r>
      <w:r w:rsidR="00E30DC4" w:rsidRPr="003E29C3">
        <w:rPr>
          <w:rFonts w:ascii="Times New Roman" w:eastAsia="Times New Roman" w:hAnsi="Times New Roman" w:cs="Times New Roman"/>
          <w:sz w:val="28"/>
          <w:szCs w:val="28"/>
          <w:lang w:val="en-US"/>
        </w:rPr>
        <w:t>– P</w:t>
      </w:r>
      <w:r w:rsidR="00DD46D9" w:rsidRPr="003E29C3">
        <w:rPr>
          <w:rFonts w:ascii="Times New Roman" w:eastAsia="Times New Roman" w:hAnsi="Times New Roman" w:cs="Times New Roman"/>
          <w:sz w:val="28"/>
          <w:szCs w:val="28"/>
          <w:lang w:val="en-US"/>
        </w:rPr>
        <w:t>. 11</w:t>
      </w:r>
      <w:r w:rsidR="00E30DC4"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42.</w:t>
      </w:r>
    </w:p>
    <w:p w14:paraId="53610B4D" w14:textId="353BA745" w:rsidR="005D30A4"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79 </w:t>
      </w:r>
      <w:r w:rsidR="00DD46D9" w:rsidRPr="003E29C3">
        <w:rPr>
          <w:rFonts w:ascii="Times New Roman" w:eastAsia="Times New Roman" w:hAnsi="Times New Roman" w:cs="Times New Roman"/>
          <w:sz w:val="28"/>
          <w:szCs w:val="28"/>
          <w:lang w:val="en-US"/>
        </w:rPr>
        <w:t>Gaubert C., Kline P.</w:t>
      </w:r>
      <w:r w:rsidR="003A235D"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Yagan D. Place-Based Redistribution</w:t>
      </w:r>
      <w:r w:rsidR="003A235D" w:rsidRPr="003E29C3">
        <w:rPr>
          <w:rFonts w:ascii="Times New Roman" w:eastAsia="Times New Roman" w:hAnsi="Times New Roman" w:cs="Times New Roman"/>
          <w:sz w:val="28"/>
          <w:szCs w:val="28"/>
          <w:lang w:val="en-US"/>
        </w:rPr>
        <w:t xml:space="preserve">: working </w:t>
      </w:r>
      <w:r w:rsidR="00DD46D9" w:rsidRPr="003E29C3">
        <w:rPr>
          <w:rFonts w:ascii="Times New Roman" w:eastAsia="Times New Roman" w:hAnsi="Times New Roman" w:cs="Times New Roman"/>
          <w:sz w:val="28"/>
          <w:szCs w:val="28"/>
          <w:lang w:val="en-US"/>
        </w:rPr>
        <w:t xml:space="preserve">Paper 28337. </w:t>
      </w:r>
      <w:r w:rsidR="003A235D" w:rsidRPr="003E29C3">
        <w:rPr>
          <w:rFonts w:ascii="Times New Roman" w:eastAsia="Times New Roman" w:hAnsi="Times New Roman" w:cs="Times New Roman"/>
          <w:sz w:val="28"/>
          <w:szCs w:val="28"/>
          <w:lang w:val="en-US"/>
        </w:rPr>
        <w:t xml:space="preserve">– </w:t>
      </w:r>
      <w:r w:rsidR="003A235D" w:rsidRPr="003E29C3">
        <w:rPr>
          <w:rFonts w:ascii="Times New Roman" w:hAnsi="Times New Roman" w:cs="Times New Roman"/>
          <w:sz w:val="28"/>
          <w:szCs w:val="28"/>
          <w:lang w:val="en-US"/>
        </w:rPr>
        <w:t xml:space="preserve">Cambridge, </w:t>
      </w:r>
      <w:r w:rsidR="00DD46D9" w:rsidRPr="003E29C3">
        <w:rPr>
          <w:rFonts w:ascii="Times New Roman" w:eastAsia="Times New Roman" w:hAnsi="Times New Roman" w:cs="Times New Roman"/>
          <w:sz w:val="28"/>
          <w:szCs w:val="28"/>
          <w:lang w:val="en-US"/>
        </w:rPr>
        <w:t>2021.</w:t>
      </w:r>
      <w:r w:rsidR="003A235D" w:rsidRPr="003E29C3">
        <w:rPr>
          <w:rFonts w:ascii="Times New Roman" w:eastAsia="Times New Roman" w:hAnsi="Times New Roman" w:cs="Times New Roman"/>
          <w:sz w:val="28"/>
          <w:szCs w:val="28"/>
          <w:lang w:val="en-US"/>
        </w:rPr>
        <w:t xml:space="preserve"> – 66 </w:t>
      </w:r>
      <w:r w:rsidR="003A235D" w:rsidRPr="003E29C3">
        <w:rPr>
          <w:rFonts w:ascii="Times New Roman" w:eastAsia="Times New Roman" w:hAnsi="Times New Roman" w:cs="Times New Roman"/>
          <w:sz w:val="28"/>
          <w:szCs w:val="28"/>
          <w:lang w:val="ru-RU"/>
        </w:rPr>
        <w:t>р</w:t>
      </w:r>
      <w:r w:rsidR="003A235D" w:rsidRPr="003E29C3">
        <w:rPr>
          <w:rFonts w:ascii="Times New Roman" w:eastAsia="Times New Roman" w:hAnsi="Times New Roman" w:cs="Times New Roman"/>
          <w:sz w:val="28"/>
          <w:szCs w:val="28"/>
          <w:lang w:val="en-US"/>
        </w:rPr>
        <w:t>.</w:t>
      </w:r>
    </w:p>
    <w:p w14:paraId="0A885202" w14:textId="4C8CD41D" w:rsidR="005D30A4"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80 </w:t>
      </w:r>
      <w:r w:rsidR="00DD46D9" w:rsidRPr="003E29C3">
        <w:rPr>
          <w:rFonts w:ascii="Times New Roman" w:eastAsia="Times New Roman" w:hAnsi="Times New Roman" w:cs="Times New Roman"/>
          <w:sz w:val="28"/>
          <w:szCs w:val="28"/>
          <w:lang w:val="en-US"/>
        </w:rPr>
        <w:t>Wozniak A. Coming and Going: Encouraging Geographic Mobility and College Entrance and Exit to Lift Wages</w:t>
      </w:r>
      <w:r w:rsidR="003A235D"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w:t>
      </w:r>
      <w:r w:rsidR="003A235D"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Washington D.C., 2018. </w:t>
      </w:r>
      <w:r w:rsidR="003A235D" w:rsidRPr="003E29C3">
        <w:rPr>
          <w:rFonts w:ascii="Times New Roman" w:eastAsia="Times New Roman" w:hAnsi="Times New Roman" w:cs="Times New Roman"/>
          <w:sz w:val="28"/>
          <w:szCs w:val="28"/>
          <w:lang w:val="en-US"/>
        </w:rPr>
        <w:t xml:space="preserve">– 22 </w:t>
      </w:r>
      <w:r w:rsidR="003A235D" w:rsidRPr="003E29C3">
        <w:rPr>
          <w:rFonts w:ascii="Times New Roman" w:eastAsia="Times New Roman" w:hAnsi="Times New Roman" w:cs="Times New Roman"/>
          <w:sz w:val="28"/>
          <w:szCs w:val="28"/>
          <w:lang w:val="ru-RU"/>
        </w:rPr>
        <w:t>р</w:t>
      </w:r>
      <w:r w:rsidR="003A235D" w:rsidRPr="003E29C3">
        <w:rPr>
          <w:rFonts w:ascii="Times New Roman" w:eastAsia="Times New Roman" w:hAnsi="Times New Roman" w:cs="Times New Roman"/>
          <w:sz w:val="28"/>
          <w:szCs w:val="28"/>
          <w:lang w:val="en-US"/>
        </w:rPr>
        <w:t>.</w:t>
      </w:r>
    </w:p>
    <w:p w14:paraId="6CAC64C8" w14:textId="51B23267" w:rsidR="005D30A4" w:rsidRPr="00B46C86"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en-US"/>
        </w:rPr>
        <w:t xml:space="preserve">81 </w:t>
      </w:r>
      <w:r w:rsidR="00DD46D9" w:rsidRPr="003E29C3">
        <w:rPr>
          <w:rFonts w:ascii="Times New Roman" w:eastAsia="Times New Roman" w:hAnsi="Times New Roman" w:cs="Times New Roman"/>
          <w:sz w:val="28"/>
          <w:szCs w:val="28"/>
          <w:lang w:val="en-US"/>
        </w:rPr>
        <w:t>Rosenbluth T. Why Are So Many Americans Choosing to Not Have Children? July</w:t>
      </w:r>
      <w:r w:rsidR="00DD46D9" w:rsidRPr="00B46C86">
        <w:rPr>
          <w:rFonts w:ascii="Times New Roman" w:eastAsia="Times New Roman" w:hAnsi="Times New Roman" w:cs="Times New Roman"/>
          <w:sz w:val="28"/>
          <w:szCs w:val="28"/>
          <w:lang w:val="ru-RU"/>
        </w:rPr>
        <w:t xml:space="preserve"> 31, 2024</w:t>
      </w:r>
      <w:r w:rsidR="003A235D" w:rsidRPr="00B46C86">
        <w:rPr>
          <w:rFonts w:ascii="Times New Roman" w:eastAsia="Times New Roman" w:hAnsi="Times New Roman" w:cs="Times New Roman"/>
          <w:sz w:val="28"/>
          <w:szCs w:val="28"/>
          <w:lang w:val="ru-RU"/>
        </w:rPr>
        <w:t xml:space="preserve"> //</w:t>
      </w:r>
      <w:r w:rsidR="00DD46D9" w:rsidRPr="00B46C86">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lang w:val="en-US"/>
        </w:rPr>
        <w:t>https</w:t>
      </w:r>
      <w:r w:rsidR="00DD46D9" w:rsidRPr="00B46C86">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lang w:val="en-US"/>
        </w:rPr>
        <w:t>www</w:t>
      </w:r>
      <w:r w:rsidR="00DD46D9" w:rsidRPr="00B46C86">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lang w:val="en-US"/>
        </w:rPr>
        <w:t>nytimes</w:t>
      </w:r>
      <w:r w:rsidR="00DD46D9" w:rsidRPr="00B46C86">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lang w:val="en-US"/>
        </w:rPr>
        <w:t>com</w:t>
      </w:r>
      <w:r w:rsidR="00DD46D9" w:rsidRPr="00B46C86">
        <w:rPr>
          <w:rFonts w:ascii="Times New Roman" w:eastAsia="Times New Roman" w:hAnsi="Times New Roman" w:cs="Times New Roman"/>
          <w:sz w:val="28"/>
          <w:szCs w:val="28"/>
          <w:lang w:val="ru-RU"/>
        </w:rPr>
        <w:t>/2024/07/31/</w:t>
      </w:r>
      <w:r w:rsidR="003A235D" w:rsidRPr="00B46C86">
        <w:rPr>
          <w:rFonts w:ascii="Times New Roman" w:eastAsia="Times New Roman" w:hAnsi="Times New Roman" w:cs="Times New Roman"/>
          <w:sz w:val="28"/>
          <w:szCs w:val="28"/>
          <w:lang w:val="ru-RU"/>
        </w:rPr>
        <w:t>. 31.07.2024</w:t>
      </w:r>
      <w:r w:rsidR="00DD46D9" w:rsidRPr="00B46C86">
        <w:rPr>
          <w:rFonts w:ascii="Times New Roman" w:eastAsia="Times New Roman" w:hAnsi="Times New Roman" w:cs="Times New Roman"/>
          <w:sz w:val="28"/>
          <w:szCs w:val="28"/>
          <w:lang w:val="ru-RU"/>
        </w:rPr>
        <w:t>.</w:t>
      </w:r>
    </w:p>
    <w:p w14:paraId="76D4642B" w14:textId="3C447967" w:rsidR="005D30A4" w:rsidRPr="00F91CB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ru-RU"/>
        </w:rPr>
        <w:t xml:space="preserve">82 </w:t>
      </w:r>
      <w:r w:rsidR="00DD46D9" w:rsidRPr="003E29C3">
        <w:rPr>
          <w:rFonts w:ascii="Times New Roman" w:eastAsia="Times New Roman" w:hAnsi="Times New Roman" w:cs="Times New Roman"/>
          <w:sz w:val="28"/>
          <w:szCs w:val="28"/>
        </w:rPr>
        <w:t>The Telegraph (Великобритания): прогрессивная Америка медленно умирает, март 2022</w:t>
      </w:r>
      <w:r w:rsidR="00D83770"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 xml:space="preserve"> </w:t>
      </w:r>
      <w:hyperlink r:id="rId41" w:history="1">
        <w:r w:rsidR="005D30A4" w:rsidRPr="003E29C3">
          <w:rPr>
            <w:rStyle w:val="afff3"/>
            <w:rFonts w:ascii="Times New Roman" w:eastAsia="Times New Roman" w:hAnsi="Times New Roman" w:cs="Times New Roman"/>
            <w:color w:val="auto"/>
            <w:sz w:val="28"/>
            <w:szCs w:val="28"/>
            <w:u w:val="none"/>
          </w:rPr>
          <w:t>https://www.demoscope.ru/weekly/2022/0939</w:t>
        </w:r>
        <w:r w:rsidR="005D30A4" w:rsidRPr="003E29C3">
          <w:rPr>
            <w:rStyle w:val="afff3"/>
            <w:rFonts w:ascii="Times New Roman" w:eastAsia="Times New Roman" w:hAnsi="Times New Roman" w:cs="Times New Roman"/>
            <w:color w:val="auto"/>
            <w:sz w:val="28"/>
            <w:szCs w:val="28"/>
            <w:u w:val="none"/>
            <w:lang w:val="ru-RU"/>
          </w:rPr>
          <w:t xml:space="preserve">. </w:t>
        </w:r>
        <w:r w:rsidR="005D30A4" w:rsidRPr="00F91CB3">
          <w:rPr>
            <w:rStyle w:val="afff3"/>
            <w:rFonts w:ascii="Times New Roman" w:eastAsia="Times New Roman" w:hAnsi="Times New Roman" w:cs="Times New Roman"/>
            <w:color w:val="auto"/>
            <w:sz w:val="28"/>
            <w:szCs w:val="28"/>
            <w:u w:val="none"/>
            <w:lang w:val="en-US"/>
          </w:rPr>
          <w:t>31.07.2024</w:t>
        </w:r>
      </w:hyperlink>
      <w:r w:rsidR="00DD46D9" w:rsidRPr="00F91CB3">
        <w:rPr>
          <w:rFonts w:ascii="Times New Roman" w:eastAsia="Times New Roman" w:hAnsi="Times New Roman" w:cs="Times New Roman"/>
          <w:sz w:val="28"/>
          <w:szCs w:val="28"/>
          <w:lang w:val="en-US"/>
        </w:rPr>
        <w:t>.</w:t>
      </w:r>
    </w:p>
    <w:p w14:paraId="3A7FEE42" w14:textId="29F2320C" w:rsidR="005D30A4"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83 </w:t>
      </w:r>
      <w:r w:rsidR="00DD46D9" w:rsidRPr="003E29C3">
        <w:rPr>
          <w:rFonts w:ascii="Times New Roman" w:eastAsia="Times New Roman" w:hAnsi="Times New Roman" w:cs="Times New Roman"/>
          <w:sz w:val="28"/>
          <w:szCs w:val="28"/>
          <w:lang w:val="en-US"/>
        </w:rPr>
        <w:t>Net number of interprovincial migrants in Quebec from 2000 to 2023, 2024</w:t>
      </w:r>
      <w:r w:rsidR="00D83770"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 </w:t>
      </w:r>
      <w:hyperlink r:id="rId42" w:history="1">
        <w:r w:rsidR="00D83770" w:rsidRPr="003E29C3">
          <w:rPr>
            <w:rStyle w:val="afff3"/>
            <w:rFonts w:ascii="Times New Roman" w:eastAsia="Times New Roman" w:hAnsi="Times New Roman" w:cs="Times New Roman"/>
            <w:color w:val="auto"/>
            <w:sz w:val="28"/>
            <w:szCs w:val="28"/>
            <w:u w:val="none"/>
            <w:lang w:val="en-US"/>
          </w:rPr>
          <w:t>https://www.statista.com/statistics/586449/net-interprovincial</w:t>
        </w:r>
      </w:hyperlink>
      <w:r w:rsidR="005D30A4" w:rsidRPr="003E29C3">
        <w:rPr>
          <w:rFonts w:ascii="Times New Roman" w:eastAsia="Times New Roman" w:hAnsi="Times New Roman" w:cs="Times New Roman"/>
          <w:sz w:val="28"/>
          <w:szCs w:val="28"/>
          <w:lang w:val="en-US"/>
        </w:rPr>
        <w:t>. 23.09.2024</w:t>
      </w:r>
      <w:r w:rsidR="00DD46D9" w:rsidRPr="003E29C3">
        <w:rPr>
          <w:rFonts w:ascii="Times New Roman" w:eastAsia="Times New Roman" w:hAnsi="Times New Roman" w:cs="Times New Roman"/>
          <w:sz w:val="28"/>
          <w:szCs w:val="28"/>
          <w:lang w:val="en-US"/>
        </w:rPr>
        <w:t>.</w:t>
      </w:r>
    </w:p>
    <w:p w14:paraId="5849B669" w14:textId="4B76B0BA" w:rsidR="005D30A4" w:rsidRPr="00B46C86"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en-US"/>
        </w:rPr>
        <w:t xml:space="preserve">84 </w:t>
      </w:r>
      <w:r w:rsidR="00DD46D9" w:rsidRPr="003E29C3">
        <w:rPr>
          <w:rFonts w:ascii="Times New Roman" w:eastAsia="Times New Roman" w:hAnsi="Times New Roman" w:cs="Times New Roman"/>
          <w:sz w:val="28"/>
          <w:szCs w:val="28"/>
          <w:lang w:val="en-US"/>
        </w:rPr>
        <w:t>The Social Progress Index 2024</w:t>
      </w:r>
      <w:r w:rsidR="00D83770"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 </w:t>
      </w:r>
      <w:hyperlink r:id="rId43" w:history="1">
        <w:r w:rsidR="00D83770" w:rsidRPr="003E29C3">
          <w:rPr>
            <w:rStyle w:val="afff3"/>
            <w:rFonts w:ascii="Times New Roman" w:eastAsia="Times New Roman" w:hAnsi="Times New Roman" w:cs="Times New Roman"/>
            <w:color w:val="auto"/>
            <w:sz w:val="28"/>
            <w:szCs w:val="28"/>
            <w:u w:val="none"/>
            <w:lang w:val="en-US"/>
          </w:rPr>
          <w:t xml:space="preserve">https://rev01ution.red/wp-content/uploads/2024/03/social-progress-index-2024-social-progress. </w:t>
        </w:r>
        <w:r w:rsidR="00D83770" w:rsidRPr="00B46C86">
          <w:rPr>
            <w:rStyle w:val="afff3"/>
            <w:rFonts w:ascii="Times New Roman" w:eastAsia="Times New Roman" w:hAnsi="Times New Roman" w:cs="Times New Roman"/>
            <w:color w:val="auto"/>
            <w:sz w:val="28"/>
            <w:szCs w:val="28"/>
            <w:u w:val="none"/>
            <w:lang w:val="ru-RU"/>
          </w:rPr>
          <w:t>01.08.2024</w:t>
        </w:r>
      </w:hyperlink>
      <w:r w:rsidR="00DD46D9" w:rsidRPr="00B46C86">
        <w:rPr>
          <w:rFonts w:ascii="Times New Roman" w:eastAsia="Times New Roman" w:hAnsi="Times New Roman" w:cs="Times New Roman"/>
          <w:sz w:val="28"/>
          <w:szCs w:val="28"/>
          <w:lang w:val="ru-RU"/>
        </w:rPr>
        <w:t>.</w:t>
      </w:r>
    </w:p>
    <w:p w14:paraId="66E92393" w14:textId="2366BC85" w:rsidR="005D30A4"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85 </w:t>
      </w:r>
      <w:r w:rsidR="00DD46D9" w:rsidRPr="003E29C3">
        <w:rPr>
          <w:rFonts w:ascii="Times New Roman" w:eastAsia="Times New Roman" w:hAnsi="Times New Roman" w:cs="Times New Roman"/>
          <w:sz w:val="28"/>
          <w:szCs w:val="28"/>
        </w:rPr>
        <w:t>Г</w:t>
      </w:r>
      <w:r w:rsidR="003A235D" w:rsidRPr="003E29C3">
        <w:rPr>
          <w:rFonts w:ascii="Times New Roman" w:eastAsia="Times New Roman" w:hAnsi="Times New Roman" w:cs="Times New Roman"/>
          <w:sz w:val="28"/>
          <w:szCs w:val="28"/>
          <w:lang w:val="ru-RU"/>
        </w:rPr>
        <w:t>устафсон Б</w:t>
      </w:r>
      <w:r w:rsidR="00DD46D9" w:rsidRPr="003E29C3">
        <w:rPr>
          <w:rFonts w:ascii="Times New Roman" w:eastAsia="Times New Roman" w:hAnsi="Times New Roman" w:cs="Times New Roman"/>
          <w:sz w:val="28"/>
          <w:szCs w:val="28"/>
        </w:rPr>
        <w:t>. Современный опыт Швеции в области международной миграции: проблемы и исследования // Журнал исследований со</w:t>
      </w:r>
      <w:r w:rsidR="005D30A4" w:rsidRPr="003E29C3">
        <w:rPr>
          <w:rFonts w:ascii="Times New Roman" w:eastAsia="Times New Roman" w:hAnsi="Times New Roman" w:cs="Times New Roman"/>
          <w:sz w:val="28"/>
          <w:szCs w:val="28"/>
        </w:rPr>
        <w:t xml:space="preserve">циальной политики. </w:t>
      </w:r>
      <w:r w:rsidR="00D83770" w:rsidRPr="003E29C3">
        <w:rPr>
          <w:rFonts w:ascii="Times New Roman" w:eastAsia="Times New Roman" w:hAnsi="Times New Roman" w:cs="Times New Roman"/>
          <w:sz w:val="28"/>
          <w:szCs w:val="28"/>
        </w:rPr>
        <w:t>–</w:t>
      </w:r>
      <w:r w:rsidR="005D30A4" w:rsidRPr="003E29C3">
        <w:rPr>
          <w:rFonts w:ascii="Times New Roman" w:eastAsia="Times New Roman" w:hAnsi="Times New Roman" w:cs="Times New Roman"/>
          <w:sz w:val="28"/>
          <w:szCs w:val="28"/>
        </w:rPr>
        <w:t xml:space="preserve"> 2003. – Т.</w:t>
      </w:r>
      <w:r w:rsidR="00DD46D9" w:rsidRPr="003E29C3">
        <w:rPr>
          <w:rFonts w:ascii="Times New Roman" w:eastAsia="Times New Roman" w:hAnsi="Times New Roman" w:cs="Times New Roman"/>
          <w:sz w:val="28"/>
          <w:szCs w:val="28"/>
        </w:rPr>
        <w:t xml:space="preserve"> 1</w:t>
      </w:r>
      <w:r w:rsidR="00D83770" w:rsidRPr="003E29C3">
        <w:rPr>
          <w:rFonts w:ascii="Times New Roman" w:eastAsia="Times New Roman" w:hAnsi="Times New Roman" w:cs="Times New Roman"/>
          <w:sz w:val="28"/>
          <w:szCs w:val="28"/>
          <w:lang w:val="ru-RU"/>
        </w:rPr>
        <w:t>, №</w:t>
      </w:r>
      <w:r w:rsidR="00DD46D9" w:rsidRPr="003E29C3">
        <w:rPr>
          <w:rFonts w:ascii="Times New Roman" w:eastAsia="Times New Roman" w:hAnsi="Times New Roman" w:cs="Times New Roman"/>
          <w:sz w:val="28"/>
          <w:szCs w:val="28"/>
        </w:rPr>
        <w:t>2. – С. 185-211.</w:t>
      </w:r>
    </w:p>
    <w:p w14:paraId="4F3D49A1" w14:textId="375AF1D7" w:rsidR="005D30A4"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86 </w:t>
      </w:r>
      <w:r w:rsidR="00D83770" w:rsidRPr="003E29C3">
        <w:rPr>
          <w:rFonts w:ascii="Times New Roman" w:eastAsia="Times New Roman" w:hAnsi="Times New Roman" w:cs="Times New Roman"/>
          <w:sz w:val="28"/>
          <w:szCs w:val="28"/>
        </w:rPr>
        <w:t>Котырло Е.</w:t>
      </w:r>
      <w:r w:rsidR="00DD46D9" w:rsidRPr="003E29C3">
        <w:rPr>
          <w:rFonts w:ascii="Times New Roman" w:eastAsia="Times New Roman" w:hAnsi="Times New Roman" w:cs="Times New Roman"/>
          <w:sz w:val="28"/>
          <w:szCs w:val="28"/>
        </w:rPr>
        <w:t xml:space="preserve">С. Миграционная политика в Швеции // Север и рынок: формирование экономического порядка. </w:t>
      </w:r>
      <w:r w:rsidR="00D83770"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2013. </w:t>
      </w:r>
      <w:r w:rsidR="00D83770"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№37. </w:t>
      </w:r>
      <w:r w:rsidR="00D83770"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С. 105-108.</w:t>
      </w:r>
    </w:p>
    <w:p w14:paraId="79682A2B" w14:textId="36FC8F6F" w:rsidR="005D30A4"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87 </w:t>
      </w:r>
      <w:r w:rsidR="00DD46D9" w:rsidRPr="003E29C3">
        <w:rPr>
          <w:rFonts w:ascii="Times New Roman" w:eastAsia="Times New Roman" w:hAnsi="Times New Roman" w:cs="Times New Roman"/>
          <w:sz w:val="28"/>
          <w:szCs w:val="28"/>
        </w:rPr>
        <w:t>Вопросы интеграции 2013-2014</w:t>
      </w:r>
      <w:r w:rsidR="00D83770" w:rsidRPr="003E29C3">
        <w:rPr>
          <w:rFonts w:ascii="Times New Roman" w:eastAsia="Times New Roman" w:hAnsi="Times New Roman" w:cs="Times New Roman"/>
          <w:sz w:val="28"/>
          <w:szCs w:val="28"/>
          <w:lang w:val="ru-RU"/>
        </w:rPr>
        <w:t xml:space="preserve"> // </w:t>
      </w:r>
      <w:hyperlink r:id="rId44" w:anchor="2015" w:history="1">
        <w:r w:rsidR="005D30A4" w:rsidRPr="003E29C3">
          <w:rPr>
            <w:rStyle w:val="afff3"/>
            <w:rFonts w:ascii="Times New Roman" w:eastAsia="Times New Roman" w:hAnsi="Times New Roman" w:cs="Times New Roman"/>
            <w:color w:val="auto"/>
            <w:sz w:val="28"/>
            <w:szCs w:val="28"/>
            <w:u w:val="none"/>
          </w:rPr>
          <w:t>https://sweden.ru/migration/#2015</w:t>
        </w:r>
      </w:hyperlink>
      <w:r w:rsidR="005D30A4" w:rsidRPr="003E29C3">
        <w:rPr>
          <w:rFonts w:ascii="Times New Roman" w:eastAsia="Times New Roman" w:hAnsi="Times New Roman" w:cs="Times New Roman"/>
          <w:sz w:val="28"/>
          <w:szCs w:val="28"/>
          <w:lang w:val="ru-RU"/>
        </w:rPr>
        <w:t>.</w:t>
      </w:r>
      <w:r w:rsidR="005D30A4" w:rsidRPr="003E29C3">
        <w:rPr>
          <w:rFonts w:ascii="Times New Roman" w:eastAsia="Times New Roman" w:hAnsi="Times New Roman" w:cs="Times New Roman"/>
          <w:sz w:val="28"/>
          <w:szCs w:val="28"/>
        </w:rPr>
        <w:t xml:space="preserve"> 25.07.2024.</w:t>
      </w:r>
    </w:p>
    <w:p w14:paraId="474A901F" w14:textId="1217765C" w:rsidR="005D30A4" w:rsidRPr="00F91CB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ru-RU"/>
        </w:rPr>
        <w:t xml:space="preserve">88 </w:t>
      </w:r>
      <w:r w:rsidR="00DD46D9" w:rsidRPr="003E29C3">
        <w:rPr>
          <w:rFonts w:ascii="Times New Roman" w:eastAsia="Times New Roman" w:hAnsi="Times New Roman" w:cs="Times New Roman"/>
          <w:sz w:val="28"/>
          <w:szCs w:val="28"/>
        </w:rPr>
        <w:t>Контроль на границе с Данией: поворот в миграционной политике Стокгольма</w:t>
      </w:r>
      <w:r w:rsidR="00D83770"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 xml:space="preserve"> </w:t>
      </w:r>
      <w:hyperlink r:id="rId45" w:history="1">
        <w:r w:rsidR="00D83770" w:rsidRPr="003E29C3">
          <w:rPr>
            <w:rStyle w:val="afff3"/>
            <w:rFonts w:ascii="Times New Roman" w:eastAsia="Times New Roman" w:hAnsi="Times New Roman" w:cs="Times New Roman"/>
            <w:color w:val="auto"/>
            <w:sz w:val="28"/>
            <w:szCs w:val="28"/>
            <w:u w:val="none"/>
          </w:rPr>
          <w:t>http://www.dw.com/ru/контроль-на-границе-с-данией</w:t>
        </w:r>
        <w:r w:rsidR="00D83770" w:rsidRPr="003E29C3">
          <w:rPr>
            <w:rStyle w:val="afff3"/>
            <w:rFonts w:ascii="Times New Roman" w:eastAsia="Times New Roman" w:hAnsi="Times New Roman" w:cs="Times New Roman"/>
            <w:color w:val="auto"/>
            <w:sz w:val="28"/>
            <w:szCs w:val="28"/>
            <w:u w:val="none"/>
            <w:lang w:val="ru-RU"/>
          </w:rPr>
          <w:t xml:space="preserve">/. </w:t>
        </w:r>
        <w:r w:rsidR="00D83770" w:rsidRPr="00F91CB3">
          <w:rPr>
            <w:rStyle w:val="afff3"/>
            <w:rFonts w:ascii="Times New Roman" w:eastAsia="Times New Roman" w:hAnsi="Times New Roman" w:cs="Times New Roman"/>
            <w:color w:val="auto"/>
            <w:sz w:val="28"/>
            <w:szCs w:val="28"/>
            <w:u w:val="none"/>
            <w:lang w:val="en-US"/>
          </w:rPr>
          <w:t>26.07.2024</w:t>
        </w:r>
      </w:hyperlink>
      <w:r w:rsidR="00DD46D9" w:rsidRPr="00F91CB3">
        <w:rPr>
          <w:rFonts w:ascii="Times New Roman" w:eastAsia="Times New Roman" w:hAnsi="Times New Roman" w:cs="Times New Roman"/>
          <w:sz w:val="28"/>
          <w:szCs w:val="28"/>
          <w:lang w:val="en-US"/>
        </w:rPr>
        <w:t>.</w:t>
      </w:r>
    </w:p>
    <w:p w14:paraId="3E64F82E" w14:textId="29246384" w:rsidR="00E939B8"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89 </w:t>
      </w:r>
      <w:r w:rsidR="00DD46D9" w:rsidRPr="003E29C3">
        <w:rPr>
          <w:rFonts w:ascii="Times New Roman" w:eastAsia="Times New Roman" w:hAnsi="Times New Roman" w:cs="Times New Roman"/>
          <w:sz w:val="28"/>
          <w:szCs w:val="28"/>
          <w:lang w:val="en-US"/>
        </w:rPr>
        <w:t>The Swedish Migration Agency (Migrationsverket)</w:t>
      </w:r>
      <w:r w:rsidR="00D83770"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 </w:t>
      </w:r>
      <w:hyperlink r:id="rId46" w:history="1">
        <w:r w:rsidR="00E939B8" w:rsidRPr="003E29C3">
          <w:rPr>
            <w:rStyle w:val="afff3"/>
            <w:rFonts w:ascii="Times New Roman" w:eastAsia="Times New Roman" w:hAnsi="Times New Roman" w:cs="Times New Roman"/>
            <w:color w:val="auto"/>
            <w:sz w:val="28"/>
            <w:szCs w:val="28"/>
            <w:u w:val="none"/>
            <w:lang w:val="en-US"/>
          </w:rPr>
          <w:t>https://www.migrationsverket.se/</w:t>
        </w:r>
      </w:hyperlink>
      <w:r w:rsidR="00E939B8" w:rsidRPr="003E29C3">
        <w:rPr>
          <w:rFonts w:ascii="Times New Roman" w:eastAsia="Times New Roman" w:hAnsi="Times New Roman" w:cs="Times New Roman"/>
          <w:sz w:val="28"/>
          <w:szCs w:val="28"/>
          <w:lang w:val="en-US"/>
        </w:rPr>
        <w:t>. 26.07.2024.</w:t>
      </w:r>
    </w:p>
    <w:p w14:paraId="61E4ECB6" w14:textId="740A8C5A" w:rsidR="00E939B8" w:rsidRPr="003E29C3"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90 </w:t>
      </w:r>
      <w:r w:rsidR="00DD46D9" w:rsidRPr="003E29C3">
        <w:rPr>
          <w:rFonts w:ascii="Times New Roman" w:eastAsia="Times New Roman" w:hAnsi="Times New Roman" w:cs="Times New Roman"/>
          <w:sz w:val="28"/>
          <w:szCs w:val="28"/>
          <w:lang w:val="en-US"/>
        </w:rPr>
        <w:t>The Danish Immigration Service (Udlændinge</w:t>
      </w:r>
      <w:r w:rsidR="00E939B8" w:rsidRPr="003E29C3">
        <w:rPr>
          <w:rFonts w:ascii="Times New Roman" w:eastAsia="Times New Roman" w:hAnsi="Times New Roman" w:cs="Times New Roman"/>
          <w:sz w:val="28"/>
          <w:szCs w:val="28"/>
          <w:lang w:val="en-US"/>
        </w:rPr>
        <w:t>styrelsen)</w:t>
      </w:r>
      <w:r w:rsidR="00D83770" w:rsidRPr="003E29C3">
        <w:rPr>
          <w:rFonts w:ascii="Times New Roman" w:eastAsia="Times New Roman" w:hAnsi="Times New Roman" w:cs="Times New Roman"/>
          <w:sz w:val="28"/>
          <w:szCs w:val="28"/>
          <w:lang w:val="en-US"/>
        </w:rPr>
        <w:t xml:space="preserve"> //</w:t>
      </w:r>
      <w:r w:rsidR="00E939B8" w:rsidRPr="003E29C3">
        <w:rPr>
          <w:rFonts w:ascii="Times New Roman" w:eastAsia="Times New Roman" w:hAnsi="Times New Roman" w:cs="Times New Roman"/>
          <w:sz w:val="28"/>
          <w:szCs w:val="28"/>
          <w:lang w:val="en-US"/>
        </w:rPr>
        <w:t xml:space="preserve"> </w:t>
      </w:r>
      <w:hyperlink r:id="rId47" w:history="1">
        <w:r w:rsidR="00E939B8" w:rsidRPr="003E29C3">
          <w:rPr>
            <w:rStyle w:val="afff3"/>
            <w:rFonts w:ascii="Times New Roman" w:eastAsia="Times New Roman" w:hAnsi="Times New Roman" w:cs="Times New Roman"/>
            <w:color w:val="auto"/>
            <w:sz w:val="28"/>
            <w:szCs w:val="28"/>
            <w:u w:val="none"/>
            <w:lang w:val="en-US"/>
          </w:rPr>
          <w:t>https://us.dk/</w:t>
        </w:r>
      </w:hyperlink>
      <w:r w:rsidR="00E939B8" w:rsidRPr="003E29C3">
        <w:rPr>
          <w:rFonts w:ascii="Times New Roman" w:eastAsia="Times New Roman" w:hAnsi="Times New Roman" w:cs="Times New Roman"/>
          <w:sz w:val="28"/>
          <w:szCs w:val="28"/>
          <w:lang w:val="en-US"/>
        </w:rPr>
        <w:t>. 01.08.2024</w:t>
      </w:r>
      <w:r w:rsidR="00DD46D9" w:rsidRPr="003E29C3">
        <w:rPr>
          <w:rFonts w:ascii="Times New Roman" w:eastAsia="Times New Roman" w:hAnsi="Times New Roman" w:cs="Times New Roman"/>
          <w:sz w:val="28"/>
          <w:szCs w:val="28"/>
          <w:lang w:val="en-US"/>
        </w:rPr>
        <w:t>.</w:t>
      </w:r>
    </w:p>
    <w:p w14:paraId="5DEF2E32" w14:textId="6FA12961" w:rsidR="00E80A50"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kk-KZ"/>
        </w:rPr>
      </w:pPr>
      <w:r w:rsidRPr="003E29C3">
        <w:rPr>
          <w:rFonts w:ascii="Times New Roman" w:eastAsia="Times New Roman" w:hAnsi="Times New Roman" w:cs="Times New Roman"/>
          <w:sz w:val="28"/>
          <w:szCs w:val="28"/>
          <w:lang w:val="en-US"/>
        </w:rPr>
        <w:t xml:space="preserve">91 </w:t>
      </w:r>
      <w:r w:rsidR="00DD46D9" w:rsidRPr="003E29C3">
        <w:rPr>
          <w:rFonts w:ascii="Times New Roman" w:eastAsia="Times New Roman" w:hAnsi="Times New Roman" w:cs="Times New Roman"/>
          <w:sz w:val="28"/>
          <w:szCs w:val="28"/>
          <w:lang w:val="en-US"/>
        </w:rPr>
        <w:t>The Protocol concerning the abolition of passports for Sweden, Denmark, Fin</w:t>
      </w:r>
      <w:r w:rsidR="0018398B" w:rsidRPr="003E29C3">
        <w:rPr>
          <w:rFonts w:ascii="Times New Roman" w:eastAsia="Times New Roman" w:hAnsi="Times New Roman" w:cs="Times New Roman"/>
          <w:sz w:val="28"/>
          <w:szCs w:val="28"/>
          <w:lang w:val="en-US"/>
        </w:rPr>
        <w:t>land and Norway (1952)</w:t>
      </w:r>
      <w:r w:rsidR="00DD46D9" w:rsidRPr="003E29C3">
        <w:rPr>
          <w:rFonts w:ascii="Times New Roman" w:eastAsia="Times New Roman" w:hAnsi="Times New Roman" w:cs="Times New Roman"/>
          <w:sz w:val="28"/>
          <w:szCs w:val="28"/>
          <w:lang w:val="en-US"/>
        </w:rPr>
        <w:t xml:space="preserve"> </w:t>
      </w:r>
      <w:r w:rsidR="007B7E23" w:rsidRPr="003E29C3">
        <w:rPr>
          <w:rFonts w:ascii="Times New Roman" w:eastAsia="Times New Roman" w:hAnsi="Times New Roman" w:cs="Times New Roman"/>
          <w:sz w:val="28"/>
          <w:szCs w:val="28"/>
          <w:lang w:val="en-US"/>
        </w:rPr>
        <w:t xml:space="preserve">// </w:t>
      </w:r>
      <w:hyperlink r:id="rId48" w:history="1">
        <w:r w:rsidR="00826BF7" w:rsidRPr="003E29C3">
          <w:rPr>
            <w:rStyle w:val="afff3"/>
            <w:rFonts w:ascii="Times New Roman" w:eastAsia="Times New Roman" w:hAnsi="Times New Roman" w:cs="Times New Roman"/>
            <w:color w:val="auto"/>
            <w:sz w:val="28"/>
            <w:szCs w:val="28"/>
            <w:u w:val="none"/>
            <w:lang w:val="en-US"/>
          </w:rPr>
          <w:t>https://uia.org/s/or/en/1100011766</w:t>
        </w:r>
      </w:hyperlink>
      <w:r w:rsidR="00E80A50" w:rsidRPr="00E80A50">
        <w:rPr>
          <w:rStyle w:val="afff3"/>
          <w:rFonts w:ascii="Times New Roman" w:eastAsia="Times New Roman" w:hAnsi="Times New Roman" w:cs="Times New Roman"/>
          <w:color w:val="auto"/>
          <w:sz w:val="28"/>
          <w:szCs w:val="28"/>
          <w:u w:val="none"/>
          <w:lang w:val="en-US"/>
        </w:rPr>
        <w:t>. 10.11.2024.</w:t>
      </w:r>
      <w:r w:rsidR="00826BF7" w:rsidRPr="003E29C3">
        <w:rPr>
          <w:rFonts w:ascii="Times New Roman" w:eastAsia="Times New Roman" w:hAnsi="Times New Roman" w:cs="Times New Roman"/>
          <w:sz w:val="28"/>
          <w:szCs w:val="28"/>
          <w:lang w:val="kk-KZ"/>
        </w:rPr>
        <w:t xml:space="preserve"> </w:t>
      </w:r>
    </w:p>
    <w:p w14:paraId="1E0E505E" w14:textId="226D7490" w:rsidR="00E80A50" w:rsidRPr="00E80A50" w:rsidRDefault="005A2D34"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92</w:t>
      </w:r>
      <w:r w:rsidR="0018398B"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Agreement for readmittance of aliens who have illegally entered the territory of another co</w:t>
      </w:r>
      <w:r w:rsidR="0018398B" w:rsidRPr="003E29C3">
        <w:rPr>
          <w:rFonts w:ascii="Times New Roman" w:eastAsia="Times New Roman" w:hAnsi="Times New Roman" w:cs="Times New Roman"/>
          <w:sz w:val="28"/>
          <w:szCs w:val="28"/>
          <w:lang w:val="en-US"/>
        </w:rPr>
        <w:t>ntracting party (14 July, 1952)</w:t>
      </w:r>
      <w:r w:rsidR="00DD46D9" w:rsidRPr="003E29C3">
        <w:rPr>
          <w:rFonts w:ascii="Times New Roman" w:eastAsia="Times New Roman" w:hAnsi="Times New Roman" w:cs="Times New Roman"/>
          <w:sz w:val="28"/>
          <w:szCs w:val="28"/>
          <w:lang w:val="en-US"/>
        </w:rPr>
        <w:t xml:space="preserve"> </w:t>
      </w:r>
      <w:r w:rsidR="007B7E23" w:rsidRPr="003E29C3">
        <w:rPr>
          <w:rFonts w:ascii="Times New Roman" w:eastAsia="Times New Roman" w:hAnsi="Times New Roman" w:cs="Times New Roman"/>
          <w:sz w:val="28"/>
          <w:szCs w:val="28"/>
          <w:lang w:val="en-US"/>
        </w:rPr>
        <w:t xml:space="preserve">// </w:t>
      </w:r>
      <w:hyperlink r:id="rId49" w:history="1">
        <w:r w:rsidR="007B7E23" w:rsidRPr="003E29C3">
          <w:rPr>
            <w:rStyle w:val="afff3"/>
            <w:rFonts w:ascii="Times New Roman" w:eastAsia="Times New Roman" w:hAnsi="Times New Roman" w:cs="Times New Roman"/>
            <w:color w:val="auto"/>
            <w:sz w:val="28"/>
            <w:szCs w:val="28"/>
            <w:u w:val="none"/>
            <w:lang w:val="en-US"/>
          </w:rPr>
          <w:t>https://uia.org/s/or/en/1100054177</w:t>
        </w:r>
      </w:hyperlink>
      <w:r w:rsidR="00E80A50" w:rsidRPr="00E80A50">
        <w:rPr>
          <w:rStyle w:val="afff3"/>
          <w:rFonts w:ascii="Times New Roman" w:eastAsia="Times New Roman" w:hAnsi="Times New Roman" w:cs="Times New Roman"/>
          <w:color w:val="auto"/>
          <w:sz w:val="28"/>
          <w:szCs w:val="28"/>
          <w:u w:val="none"/>
          <w:lang w:val="en-US"/>
        </w:rPr>
        <w:t>.</w:t>
      </w:r>
      <w:r w:rsidR="007B7E23" w:rsidRPr="003E29C3">
        <w:rPr>
          <w:rFonts w:ascii="Times New Roman" w:eastAsia="Times New Roman" w:hAnsi="Times New Roman" w:cs="Times New Roman"/>
          <w:sz w:val="28"/>
          <w:szCs w:val="28"/>
          <w:lang w:val="en-US"/>
        </w:rPr>
        <w:t xml:space="preserve"> </w:t>
      </w:r>
      <w:r w:rsidR="00E80A50" w:rsidRPr="00E80A50">
        <w:rPr>
          <w:rFonts w:ascii="Times New Roman" w:eastAsia="Times New Roman" w:hAnsi="Times New Roman" w:cs="Times New Roman"/>
          <w:sz w:val="28"/>
          <w:szCs w:val="28"/>
          <w:lang w:val="en-US"/>
        </w:rPr>
        <w:t>10.11.2024.</w:t>
      </w:r>
    </w:p>
    <w:p w14:paraId="478FA5F8" w14:textId="17D83F06" w:rsidR="00E80A50" w:rsidRPr="00E80A50" w:rsidRDefault="0018398B"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E80A50">
        <w:rPr>
          <w:rFonts w:ascii="Times New Roman" w:eastAsia="Times New Roman" w:hAnsi="Times New Roman" w:cs="Times New Roman"/>
          <w:sz w:val="28"/>
          <w:szCs w:val="28"/>
          <w:lang w:val="en-US"/>
        </w:rPr>
        <w:t>9</w:t>
      </w:r>
      <w:r w:rsidR="005A2D34" w:rsidRPr="00E80A50">
        <w:rPr>
          <w:rFonts w:ascii="Times New Roman" w:eastAsia="Times New Roman" w:hAnsi="Times New Roman" w:cs="Times New Roman"/>
          <w:sz w:val="28"/>
          <w:szCs w:val="28"/>
          <w:lang w:val="en-US"/>
        </w:rPr>
        <w:t>3</w:t>
      </w:r>
      <w:r w:rsidRPr="00E80A50">
        <w:rPr>
          <w:rFonts w:ascii="Times New Roman" w:eastAsia="Times New Roman" w:hAnsi="Times New Roman" w:cs="Times New Roman"/>
          <w:sz w:val="28"/>
          <w:szCs w:val="28"/>
          <w:lang w:val="en-US"/>
        </w:rPr>
        <w:t xml:space="preserve"> </w:t>
      </w:r>
      <w:r w:rsidR="00DD46D9" w:rsidRPr="00E80A50">
        <w:rPr>
          <w:rFonts w:ascii="Times New Roman" w:eastAsia="Times New Roman" w:hAnsi="Times New Roman" w:cs="Times New Roman"/>
          <w:sz w:val="28"/>
          <w:szCs w:val="28"/>
          <w:lang w:val="en-US"/>
        </w:rPr>
        <w:t>The Protocol concerning the exemption of nationals of Denmark, Finland, Norway and Sweden from the obligation to have a passport or residence permit while resident in Scandinavian country other than their own (22 May 1954)</w:t>
      </w:r>
      <w:r w:rsidR="007B7E23" w:rsidRPr="00E80A50">
        <w:rPr>
          <w:rFonts w:ascii="Times New Roman" w:eastAsia="Times New Roman" w:hAnsi="Times New Roman" w:cs="Times New Roman"/>
          <w:sz w:val="28"/>
          <w:szCs w:val="28"/>
          <w:lang w:val="en-US"/>
        </w:rPr>
        <w:t xml:space="preserve"> // </w:t>
      </w:r>
      <w:hyperlink r:id="rId50" w:history="1">
        <w:r w:rsidR="00E80A50" w:rsidRPr="00E80A50">
          <w:rPr>
            <w:rStyle w:val="afff3"/>
            <w:rFonts w:ascii="Times New Roman" w:eastAsia="Times New Roman" w:hAnsi="Times New Roman" w:cs="Times New Roman"/>
            <w:color w:val="auto"/>
            <w:sz w:val="28"/>
            <w:szCs w:val="28"/>
            <w:u w:val="none"/>
            <w:lang w:val="en-US"/>
          </w:rPr>
          <w:t>https://uia.org/s/or/en/1100054416</w:t>
        </w:r>
      </w:hyperlink>
      <w:r w:rsidR="00E80A50" w:rsidRPr="00E80A50">
        <w:rPr>
          <w:rFonts w:ascii="Times New Roman" w:eastAsia="Times New Roman" w:hAnsi="Times New Roman" w:cs="Times New Roman"/>
          <w:sz w:val="28"/>
          <w:szCs w:val="28"/>
          <w:lang w:val="en-US"/>
        </w:rPr>
        <w:t>.</w:t>
      </w:r>
      <w:r w:rsidR="00DD46D9" w:rsidRPr="00E80A50">
        <w:rPr>
          <w:rFonts w:ascii="Times New Roman" w:eastAsia="Times New Roman" w:hAnsi="Times New Roman" w:cs="Times New Roman"/>
          <w:sz w:val="28"/>
          <w:szCs w:val="28"/>
          <w:lang w:val="en-US"/>
        </w:rPr>
        <w:t xml:space="preserve"> </w:t>
      </w:r>
      <w:r w:rsidR="00E80A50" w:rsidRPr="00E80A50">
        <w:rPr>
          <w:rFonts w:ascii="Times New Roman" w:eastAsia="Times New Roman" w:hAnsi="Times New Roman" w:cs="Times New Roman"/>
          <w:sz w:val="28"/>
          <w:szCs w:val="28"/>
          <w:lang w:val="en-US"/>
        </w:rPr>
        <w:t>10.11.2024.</w:t>
      </w:r>
    </w:p>
    <w:p w14:paraId="1B2A2E40" w14:textId="52FD5C9B" w:rsidR="00E939B8" w:rsidRPr="00E80A50" w:rsidRDefault="0018398B"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E80A50">
        <w:rPr>
          <w:rFonts w:ascii="Times New Roman" w:eastAsia="Times New Roman" w:hAnsi="Times New Roman" w:cs="Times New Roman"/>
          <w:sz w:val="28"/>
          <w:szCs w:val="28"/>
          <w:lang w:val="en-US"/>
        </w:rPr>
        <w:t>9</w:t>
      </w:r>
      <w:r w:rsidR="004A40F5" w:rsidRPr="00E80A50">
        <w:rPr>
          <w:rFonts w:ascii="Times New Roman" w:eastAsia="Times New Roman" w:hAnsi="Times New Roman" w:cs="Times New Roman"/>
          <w:sz w:val="28"/>
          <w:szCs w:val="28"/>
          <w:lang w:val="en-US"/>
        </w:rPr>
        <w:t>4</w:t>
      </w:r>
      <w:r w:rsidRPr="00E80A50">
        <w:rPr>
          <w:rFonts w:ascii="Times New Roman" w:eastAsia="Times New Roman" w:hAnsi="Times New Roman" w:cs="Times New Roman"/>
          <w:sz w:val="28"/>
          <w:szCs w:val="28"/>
          <w:lang w:val="en-US"/>
        </w:rPr>
        <w:t xml:space="preserve"> </w:t>
      </w:r>
      <w:r w:rsidR="00DD46D9" w:rsidRPr="00E80A50">
        <w:rPr>
          <w:rFonts w:ascii="Times New Roman" w:eastAsia="Times New Roman" w:hAnsi="Times New Roman" w:cs="Times New Roman"/>
          <w:sz w:val="28"/>
          <w:szCs w:val="28"/>
          <w:lang w:val="en-US"/>
        </w:rPr>
        <w:t>Agreement between Denmark, Finland, Norway and Sweden to remove passport control at the internal Nordic borders (12 July 1957)</w:t>
      </w:r>
      <w:r w:rsidR="00D83770" w:rsidRPr="00E80A50">
        <w:rPr>
          <w:rFonts w:ascii="Times New Roman" w:eastAsia="Times New Roman" w:hAnsi="Times New Roman" w:cs="Times New Roman"/>
          <w:sz w:val="28"/>
          <w:szCs w:val="28"/>
          <w:lang w:val="en-US"/>
        </w:rPr>
        <w:t xml:space="preserve"> // </w:t>
      </w:r>
      <w:hyperlink r:id="rId51" w:history="1">
        <w:r w:rsidR="00E80A50" w:rsidRPr="00E80A50">
          <w:rPr>
            <w:rStyle w:val="afff3"/>
            <w:rFonts w:ascii="Times New Roman" w:eastAsia="Times New Roman" w:hAnsi="Times New Roman" w:cs="Times New Roman"/>
            <w:color w:val="auto"/>
            <w:sz w:val="28"/>
            <w:szCs w:val="28"/>
            <w:u w:val="none"/>
            <w:lang w:val="en-US"/>
          </w:rPr>
          <w:t>https://ru.wikipedia.org/wiki/</w:t>
        </w:r>
      </w:hyperlink>
      <w:r w:rsidR="00DD46D9" w:rsidRPr="00E80A50">
        <w:rPr>
          <w:rFonts w:ascii="Times New Roman" w:eastAsia="Times New Roman" w:hAnsi="Times New Roman" w:cs="Times New Roman"/>
          <w:sz w:val="28"/>
          <w:szCs w:val="28"/>
          <w:lang w:val="en-US"/>
        </w:rPr>
        <w:t>.</w:t>
      </w:r>
      <w:r w:rsidR="00E80A50" w:rsidRPr="00E80A50">
        <w:rPr>
          <w:rFonts w:ascii="Times New Roman" w:eastAsia="Times New Roman" w:hAnsi="Times New Roman" w:cs="Times New Roman"/>
          <w:sz w:val="28"/>
          <w:szCs w:val="28"/>
          <w:lang w:val="en-US"/>
        </w:rPr>
        <w:t xml:space="preserve"> </w:t>
      </w:r>
      <w:r w:rsidR="00E80A50" w:rsidRPr="00E80A50">
        <w:rPr>
          <w:rFonts w:ascii="Times New Roman" w:eastAsia="Times New Roman" w:hAnsi="Times New Roman" w:cs="Times New Roman"/>
          <w:sz w:val="28"/>
          <w:szCs w:val="28"/>
          <w:lang w:val="ru-RU"/>
        </w:rPr>
        <w:t>10.11.2024.</w:t>
      </w:r>
    </w:p>
    <w:p w14:paraId="37B32127" w14:textId="4C470F06" w:rsidR="001308D1" w:rsidRPr="00B46C86"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0A25C7">
        <w:rPr>
          <w:rFonts w:ascii="Times New Roman" w:eastAsia="Times New Roman" w:hAnsi="Times New Roman" w:cs="Times New Roman"/>
          <w:sz w:val="28"/>
          <w:szCs w:val="28"/>
          <w:lang w:val="ru-RU"/>
        </w:rPr>
        <w:t xml:space="preserve">95 </w:t>
      </w:r>
      <w:r w:rsidR="00DD46D9" w:rsidRPr="00E80A50">
        <w:rPr>
          <w:rFonts w:ascii="Times New Roman" w:eastAsia="Times New Roman" w:hAnsi="Times New Roman" w:cs="Times New Roman"/>
          <w:sz w:val="28"/>
          <w:szCs w:val="28"/>
        </w:rPr>
        <w:t>Северная</w:t>
      </w:r>
      <w:r w:rsidR="00DD46D9" w:rsidRPr="000A25C7">
        <w:rPr>
          <w:rFonts w:ascii="Times New Roman" w:eastAsia="Times New Roman" w:hAnsi="Times New Roman" w:cs="Times New Roman"/>
          <w:sz w:val="28"/>
          <w:szCs w:val="28"/>
          <w:lang w:val="ru-RU"/>
        </w:rPr>
        <w:t xml:space="preserve"> </w:t>
      </w:r>
      <w:r w:rsidR="00DD46D9" w:rsidRPr="00E80A50">
        <w:rPr>
          <w:rFonts w:ascii="Times New Roman" w:eastAsia="Times New Roman" w:hAnsi="Times New Roman" w:cs="Times New Roman"/>
          <w:sz w:val="28"/>
          <w:szCs w:val="28"/>
        </w:rPr>
        <w:t>Европа</w:t>
      </w:r>
      <w:r w:rsidR="00DD46D9" w:rsidRPr="000A25C7">
        <w:rPr>
          <w:rFonts w:ascii="Times New Roman" w:eastAsia="Times New Roman" w:hAnsi="Times New Roman" w:cs="Times New Roman"/>
          <w:sz w:val="28"/>
          <w:szCs w:val="28"/>
          <w:lang w:val="ru-RU"/>
        </w:rPr>
        <w:t xml:space="preserve">. </w:t>
      </w:r>
      <w:r w:rsidR="00DD46D9" w:rsidRPr="00E80A50">
        <w:rPr>
          <w:rFonts w:ascii="Times New Roman" w:eastAsia="Times New Roman" w:hAnsi="Times New Roman" w:cs="Times New Roman"/>
          <w:sz w:val="28"/>
          <w:szCs w:val="28"/>
        </w:rPr>
        <w:t>Регион</w:t>
      </w:r>
      <w:r w:rsidR="00DD46D9" w:rsidRPr="000A25C7">
        <w:rPr>
          <w:rFonts w:ascii="Times New Roman" w:eastAsia="Times New Roman" w:hAnsi="Times New Roman" w:cs="Times New Roman"/>
          <w:sz w:val="28"/>
          <w:szCs w:val="28"/>
          <w:lang w:val="ru-RU"/>
        </w:rPr>
        <w:t xml:space="preserve"> </w:t>
      </w:r>
      <w:r w:rsidR="00DD46D9" w:rsidRPr="00E80A50">
        <w:rPr>
          <w:rFonts w:ascii="Times New Roman" w:eastAsia="Times New Roman" w:hAnsi="Times New Roman" w:cs="Times New Roman"/>
          <w:sz w:val="28"/>
          <w:szCs w:val="28"/>
        </w:rPr>
        <w:t>нового</w:t>
      </w:r>
      <w:r w:rsidR="00DD46D9" w:rsidRPr="000A25C7">
        <w:rPr>
          <w:rFonts w:ascii="Times New Roman" w:eastAsia="Times New Roman" w:hAnsi="Times New Roman" w:cs="Times New Roman"/>
          <w:sz w:val="28"/>
          <w:szCs w:val="28"/>
          <w:lang w:val="ru-RU"/>
        </w:rPr>
        <w:t xml:space="preserve"> </w:t>
      </w:r>
      <w:r w:rsidR="00DD46D9" w:rsidRPr="00E80A50">
        <w:rPr>
          <w:rFonts w:ascii="Times New Roman" w:eastAsia="Times New Roman" w:hAnsi="Times New Roman" w:cs="Times New Roman"/>
          <w:sz w:val="28"/>
          <w:szCs w:val="28"/>
        </w:rPr>
        <w:t>развития</w:t>
      </w:r>
      <w:r w:rsidR="00DD46D9" w:rsidRPr="000A25C7">
        <w:rPr>
          <w:rFonts w:ascii="Times New Roman" w:eastAsia="Times New Roman" w:hAnsi="Times New Roman" w:cs="Times New Roman"/>
          <w:sz w:val="28"/>
          <w:szCs w:val="28"/>
          <w:lang w:val="ru-RU"/>
        </w:rPr>
        <w:t xml:space="preserve"> / </w:t>
      </w:r>
      <w:r w:rsidR="00DD46D9" w:rsidRPr="00E80A50">
        <w:rPr>
          <w:rFonts w:ascii="Times New Roman" w:eastAsia="Times New Roman" w:hAnsi="Times New Roman" w:cs="Times New Roman"/>
          <w:sz w:val="28"/>
          <w:szCs w:val="28"/>
        </w:rPr>
        <w:t>под</w:t>
      </w:r>
      <w:r w:rsidR="00DD46D9" w:rsidRPr="000A25C7">
        <w:rPr>
          <w:rFonts w:ascii="Times New Roman" w:eastAsia="Times New Roman" w:hAnsi="Times New Roman" w:cs="Times New Roman"/>
          <w:sz w:val="28"/>
          <w:szCs w:val="28"/>
          <w:lang w:val="ru-RU"/>
        </w:rPr>
        <w:t xml:space="preserve"> </w:t>
      </w:r>
      <w:r w:rsidR="00DD46D9" w:rsidRPr="00E80A50">
        <w:rPr>
          <w:rFonts w:ascii="Times New Roman" w:eastAsia="Times New Roman" w:hAnsi="Times New Roman" w:cs="Times New Roman"/>
          <w:sz w:val="28"/>
          <w:szCs w:val="28"/>
        </w:rPr>
        <w:t>ред</w:t>
      </w:r>
      <w:r w:rsidR="00DD46D9" w:rsidRPr="000A25C7">
        <w:rPr>
          <w:rFonts w:ascii="Times New Roman" w:eastAsia="Times New Roman" w:hAnsi="Times New Roman" w:cs="Times New Roman"/>
          <w:sz w:val="28"/>
          <w:szCs w:val="28"/>
          <w:lang w:val="ru-RU"/>
        </w:rPr>
        <w:t xml:space="preserve">. </w:t>
      </w:r>
      <w:r w:rsidR="00DD46D9" w:rsidRPr="00E80A50">
        <w:rPr>
          <w:rFonts w:ascii="Times New Roman" w:eastAsia="Times New Roman" w:hAnsi="Times New Roman" w:cs="Times New Roman"/>
          <w:sz w:val="28"/>
          <w:szCs w:val="28"/>
        </w:rPr>
        <w:t>Ю</w:t>
      </w:r>
      <w:r w:rsidR="00DD46D9" w:rsidRPr="00B46C86">
        <w:rPr>
          <w:rFonts w:ascii="Times New Roman" w:eastAsia="Times New Roman" w:hAnsi="Times New Roman" w:cs="Times New Roman"/>
          <w:sz w:val="28"/>
          <w:szCs w:val="28"/>
          <w:lang w:val="ru-RU"/>
        </w:rPr>
        <w:t>.</w:t>
      </w:r>
      <w:r w:rsidR="00DD46D9" w:rsidRPr="00E80A50">
        <w:rPr>
          <w:rFonts w:ascii="Times New Roman" w:eastAsia="Times New Roman" w:hAnsi="Times New Roman" w:cs="Times New Roman"/>
          <w:sz w:val="28"/>
          <w:szCs w:val="28"/>
        </w:rPr>
        <w:t>С</w:t>
      </w:r>
      <w:r w:rsidR="00DD46D9" w:rsidRPr="00B46C86">
        <w:rPr>
          <w:rFonts w:ascii="Times New Roman" w:eastAsia="Times New Roman" w:hAnsi="Times New Roman" w:cs="Times New Roman"/>
          <w:sz w:val="28"/>
          <w:szCs w:val="28"/>
          <w:lang w:val="ru-RU"/>
        </w:rPr>
        <w:t xml:space="preserve">. </w:t>
      </w:r>
      <w:r w:rsidR="00DD46D9" w:rsidRPr="00E80A50">
        <w:rPr>
          <w:rFonts w:ascii="Times New Roman" w:eastAsia="Times New Roman" w:hAnsi="Times New Roman" w:cs="Times New Roman"/>
          <w:sz w:val="28"/>
          <w:szCs w:val="28"/>
        </w:rPr>
        <w:t>Дерябина</w:t>
      </w:r>
      <w:r w:rsidR="00DD46D9" w:rsidRPr="00B46C86">
        <w:rPr>
          <w:rFonts w:ascii="Times New Roman" w:eastAsia="Times New Roman" w:hAnsi="Times New Roman" w:cs="Times New Roman"/>
          <w:sz w:val="28"/>
          <w:szCs w:val="28"/>
          <w:lang w:val="ru-RU"/>
        </w:rPr>
        <w:t xml:space="preserve">, </w:t>
      </w:r>
      <w:r w:rsidR="00DD46D9" w:rsidRPr="00E80A50">
        <w:rPr>
          <w:rFonts w:ascii="Times New Roman" w:eastAsia="Times New Roman" w:hAnsi="Times New Roman" w:cs="Times New Roman"/>
          <w:sz w:val="28"/>
          <w:szCs w:val="28"/>
        </w:rPr>
        <w:t>Н</w:t>
      </w:r>
      <w:r w:rsidR="00DD46D9" w:rsidRPr="00B46C86">
        <w:rPr>
          <w:rFonts w:ascii="Times New Roman" w:eastAsia="Times New Roman" w:hAnsi="Times New Roman" w:cs="Times New Roman"/>
          <w:sz w:val="28"/>
          <w:szCs w:val="28"/>
          <w:lang w:val="ru-RU"/>
        </w:rPr>
        <w:t>.</w:t>
      </w:r>
      <w:r w:rsidR="00DD46D9" w:rsidRPr="00E80A50">
        <w:rPr>
          <w:rFonts w:ascii="Times New Roman" w:eastAsia="Times New Roman" w:hAnsi="Times New Roman" w:cs="Times New Roman"/>
          <w:sz w:val="28"/>
          <w:szCs w:val="28"/>
        </w:rPr>
        <w:t>М</w:t>
      </w:r>
      <w:r w:rsidR="00DD46D9" w:rsidRPr="00B46C86">
        <w:rPr>
          <w:rFonts w:ascii="Times New Roman" w:eastAsia="Times New Roman" w:hAnsi="Times New Roman" w:cs="Times New Roman"/>
          <w:sz w:val="28"/>
          <w:szCs w:val="28"/>
          <w:lang w:val="ru-RU"/>
        </w:rPr>
        <w:t xml:space="preserve">. </w:t>
      </w:r>
      <w:r w:rsidR="00DD46D9" w:rsidRPr="00E80A50">
        <w:rPr>
          <w:rFonts w:ascii="Times New Roman" w:eastAsia="Times New Roman" w:hAnsi="Times New Roman" w:cs="Times New Roman"/>
          <w:sz w:val="28"/>
          <w:szCs w:val="28"/>
        </w:rPr>
        <w:t>Антюшиной</w:t>
      </w:r>
      <w:r w:rsidR="00DD46D9" w:rsidRPr="00B46C86">
        <w:rPr>
          <w:rFonts w:ascii="Times New Roman" w:eastAsia="Times New Roman" w:hAnsi="Times New Roman" w:cs="Times New Roman"/>
          <w:sz w:val="28"/>
          <w:szCs w:val="28"/>
          <w:lang w:val="ru-RU"/>
        </w:rPr>
        <w:t xml:space="preserve">. </w:t>
      </w:r>
      <w:r w:rsidR="007B7E23" w:rsidRPr="00B46C86">
        <w:rPr>
          <w:rFonts w:ascii="Times New Roman" w:eastAsia="Times New Roman" w:hAnsi="Times New Roman" w:cs="Times New Roman"/>
          <w:sz w:val="28"/>
          <w:szCs w:val="28"/>
          <w:lang w:val="ru-RU"/>
        </w:rPr>
        <w:t>–</w:t>
      </w:r>
      <w:r w:rsidR="00DD46D9" w:rsidRPr="00B46C86">
        <w:rPr>
          <w:rFonts w:ascii="Times New Roman" w:eastAsia="Times New Roman" w:hAnsi="Times New Roman" w:cs="Times New Roman"/>
          <w:sz w:val="28"/>
          <w:szCs w:val="28"/>
          <w:lang w:val="ru-RU"/>
        </w:rPr>
        <w:t xml:space="preserve"> </w:t>
      </w:r>
      <w:r w:rsidR="00DD46D9" w:rsidRPr="00E80A50">
        <w:rPr>
          <w:rFonts w:ascii="Times New Roman" w:eastAsia="Times New Roman" w:hAnsi="Times New Roman" w:cs="Times New Roman"/>
          <w:sz w:val="28"/>
          <w:szCs w:val="28"/>
        </w:rPr>
        <w:t>М</w:t>
      </w:r>
      <w:r w:rsidR="00DD46D9" w:rsidRPr="00B46C86">
        <w:rPr>
          <w:rFonts w:ascii="Times New Roman" w:eastAsia="Times New Roman" w:hAnsi="Times New Roman" w:cs="Times New Roman"/>
          <w:sz w:val="28"/>
          <w:szCs w:val="28"/>
          <w:lang w:val="ru-RU"/>
        </w:rPr>
        <w:t xml:space="preserve">.: </w:t>
      </w:r>
      <w:r w:rsidR="00DD46D9" w:rsidRPr="00E80A50">
        <w:rPr>
          <w:rFonts w:ascii="Times New Roman" w:eastAsia="Times New Roman" w:hAnsi="Times New Roman" w:cs="Times New Roman"/>
          <w:sz w:val="28"/>
          <w:szCs w:val="28"/>
        </w:rPr>
        <w:t>Весь</w:t>
      </w:r>
      <w:r w:rsidR="00DD46D9" w:rsidRPr="00B46C86">
        <w:rPr>
          <w:rFonts w:ascii="Times New Roman" w:eastAsia="Times New Roman" w:hAnsi="Times New Roman" w:cs="Times New Roman"/>
          <w:sz w:val="28"/>
          <w:szCs w:val="28"/>
          <w:lang w:val="ru-RU"/>
        </w:rPr>
        <w:t xml:space="preserve"> </w:t>
      </w:r>
      <w:r w:rsidR="00DD46D9" w:rsidRPr="00E80A50">
        <w:rPr>
          <w:rFonts w:ascii="Times New Roman" w:eastAsia="Times New Roman" w:hAnsi="Times New Roman" w:cs="Times New Roman"/>
          <w:sz w:val="28"/>
          <w:szCs w:val="28"/>
        </w:rPr>
        <w:t>Мир</w:t>
      </w:r>
      <w:r w:rsidR="00DD46D9" w:rsidRPr="00B46C86">
        <w:rPr>
          <w:rFonts w:ascii="Times New Roman" w:eastAsia="Times New Roman" w:hAnsi="Times New Roman" w:cs="Times New Roman"/>
          <w:sz w:val="28"/>
          <w:szCs w:val="28"/>
          <w:lang w:val="ru-RU"/>
        </w:rPr>
        <w:t xml:space="preserve">, 2008. </w:t>
      </w:r>
      <w:r w:rsidR="001308D1" w:rsidRPr="00B46C86">
        <w:rPr>
          <w:rFonts w:ascii="Times New Roman" w:eastAsia="Times New Roman" w:hAnsi="Times New Roman" w:cs="Times New Roman"/>
          <w:sz w:val="28"/>
          <w:szCs w:val="28"/>
          <w:lang w:val="ru-RU"/>
        </w:rPr>
        <w:t xml:space="preserve">– 508 </w:t>
      </w:r>
      <w:r w:rsidR="001308D1" w:rsidRPr="00E80A50">
        <w:rPr>
          <w:rFonts w:ascii="Times New Roman" w:eastAsia="Times New Roman" w:hAnsi="Times New Roman" w:cs="Times New Roman"/>
          <w:sz w:val="28"/>
          <w:szCs w:val="28"/>
          <w:lang w:val="ru-RU"/>
        </w:rPr>
        <w:t>с</w:t>
      </w:r>
      <w:r w:rsidR="001308D1" w:rsidRPr="00B46C86">
        <w:rPr>
          <w:rFonts w:ascii="Times New Roman" w:eastAsia="Times New Roman" w:hAnsi="Times New Roman" w:cs="Times New Roman"/>
          <w:sz w:val="28"/>
          <w:szCs w:val="28"/>
          <w:lang w:val="ru-RU"/>
        </w:rPr>
        <w:t>.</w:t>
      </w:r>
    </w:p>
    <w:p w14:paraId="0545DD6D" w14:textId="5D183843" w:rsidR="001308D1"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96 </w:t>
      </w:r>
      <w:r w:rsidR="00DD46D9" w:rsidRPr="003E29C3">
        <w:rPr>
          <w:rFonts w:ascii="Times New Roman" w:eastAsia="Times New Roman" w:hAnsi="Times New Roman" w:cs="Times New Roman"/>
          <w:sz w:val="28"/>
          <w:szCs w:val="28"/>
          <w:lang w:val="en-US"/>
        </w:rPr>
        <w:t>The Treaty of Maastricht, 07.02.1992</w:t>
      </w:r>
      <w:r w:rsidR="007B7E23"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 </w:t>
      </w:r>
      <w:hyperlink r:id="rId52" w:history="1">
        <w:r w:rsidR="001308D1" w:rsidRPr="003E29C3">
          <w:rPr>
            <w:rStyle w:val="afff3"/>
            <w:rFonts w:ascii="Times New Roman" w:eastAsia="Times New Roman" w:hAnsi="Times New Roman" w:cs="Times New Roman"/>
            <w:color w:val="auto"/>
            <w:sz w:val="28"/>
            <w:szCs w:val="28"/>
            <w:u w:val="none"/>
            <w:lang w:val="en-US"/>
          </w:rPr>
          <w:t>https://europa.eu/european-union/sites/europaeu/files/docs/body/treaty_on_european_union_en.pdf</w:t>
        </w:r>
      </w:hyperlink>
      <w:r w:rsidR="001308D1" w:rsidRPr="003E29C3">
        <w:rPr>
          <w:rFonts w:ascii="Times New Roman" w:eastAsia="Times New Roman" w:hAnsi="Times New Roman" w:cs="Times New Roman"/>
          <w:sz w:val="28"/>
          <w:szCs w:val="28"/>
          <w:lang w:val="en-US"/>
        </w:rPr>
        <w:t>. 02.08.2024</w:t>
      </w:r>
      <w:r w:rsidR="00DD46D9" w:rsidRPr="003E29C3">
        <w:rPr>
          <w:rFonts w:ascii="Times New Roman" w:eastAsia="Times New Roman" w:hAnsi="Times New Roman" w:cs="Times New Roman"/>
          <w:sz w:val="28"/>
          <w:szCs w:val="28"/>
          <w:lang w:val="en-US"/>
        </w:rPr>
        <w:t>.</w:t>
      </w:r>
    </w:p>
    <w:p w14:paraId="7782C61C" w14:textId="05334F70" w:rsidR="001308D1"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97 </w:t>
      </w:r>
      <w:r w:rsidR="00DD46D9" w:rsidRPr="003E29C3">
        <w:rPr>
          <w:rFonts w:ascii="Times New Roman" w:eastAsia="Times New Roman" w:hAnsi="Times New Roman" w:cs="Times New Roman"/>
          <w:sz w:val="28"/>
          <w:szCs w:val="28"/>
          <w:lang w:val="en-US"/>
        </w:rPr>
        <w:t>Pact on Migration and Asylum. A common EU system to manage migration. 2024</w:t>
      </w:r>
      <w:r w:rsidR="007B7E23"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 </w:t>
      </w:r>
      <w:hyperlink r:id="rId53" w:history="1">
        <w:r w:rsidR="007B7E23" w:rsidRPr="003E29C3">
          <w:rPr>
            <w:rStyle w:val="afff3"/>
            <w:rFonts w:ascii="Times New Roman" w:eastAsia="Times New Roman" w:hAnsi="Times New Roman" w:cs="Times New Roman"/>
            <w:color w:val="auto"/>
            <w:sz w:val="28"/>
            <w:szCs w:val="28"/>
            <w:u w:val="none"/>
            <w:lang w:val="en-US"/>
          </w:rPr>
          <w:t>https://home-affairs.ec.europa.eu/policies/migration. 02.08.2024</w:t>
        </w:r>
      </w:hyperlink>
      <w:r w:rsidR="00DD46D9" w:rsidRPr="003E29C3">
        <w:rPr>
          <w:rFonts w:ascii="Times New Roman" w:eastAsia="Times New Roman" w:hAnsi="Times New Roman" w:cs="Times New Roman"/>
          <w:sz w:val="28"/>
          <w:szCs w:val="28"/>
          <w:lang w:val="en-US"/>
        </w:rPr>
        <w:t>.</w:t>
      </w:r>
    </w:p>
    <w:p w14:paraId="71DCFEB5" w14:textId="3F7F10E4" w:rsidR="001308D1"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98 </w:t>
      </w:r>
      <w:r w:rsidR="00DD46D9" w:rsidRPr="003E29C3">
        <w:rPr>
          <w:rFonts w:ascii="Times New Roman" w:eastAsia="Times New Roman" w:hAnsi="Times New Roman" w:cs="Times New Roman"/>
          <w:sz w:val="28"/>
          <w:szCs w:val="28"/>
          <w:lang w:val="en-US"/>
        </w:rPr>
        <w:t xml:space="preserve">Kyfyak V., Kindzerskyy V., Ntokhova I. Socio-Economic Determinants of Migration Processes and the Mechanism of Their Regulation // Review of Economics and Finance. – 2022. – </w:t>
      </w:r>
      <w:r w:rsidR="007B7E23" w:rsidRPr="003E29C3">
        <w:rPr>
          <w:rFonts w:ascii="Times New Roman" w:eastAsia="Times New Roman" w:hAnsi="Times New Roman" w:cs="Times New Roman"/>
          <w:sz w:val="28"/>
          <w:szCs w:val="28"/>
          <w:lang w:val="en-US"/>
        </w:rPr>
        <w:t>Vol.</w:t>
      </w:r>
      <w:r w:rsidR="00DD46D9" w:rsidRPr="003E29C3">
        <w:rPr>
          <w:rFonts w:ascii="Times New Roman" w:eastAsia="Times New Roman" w:hAnsi="Times New Roman" w:cs="Times New Roman"/>
          <w:sz w:val="28"/>
          <w:szCs w:val="28"/>
          <w:lang w:val="en-US"/>
        </w:rPr>
        <w:t xml:space="preserve"> 20. – </w:t>
      </w:r>
      <w:r w:rsidR="007B7E23" w:rsidRPr="003E29C3">
        <w:rPr>
          <w:rFonts w:ascii="Times New Roman" w:eastAsia="Times New Roman" w:hAnsi="Times New Roman" w:cs="Times New Roman"/>
          <w:sz w:val="28"/>
          <w:szCs w:val="28"/>
          <w:lang w:val="en-US"/>
        </w:rPr>
        <w:t>P</w:t>
      </w:r>
      <w:r w:rsidR="00DD46D9" w:rsidRPr="003E29C3">
        <w:rPr>
          <w:rFonts w:ascii="Times New Roman" w:eastAsia="Times New Roman" w:hAnsi="Times New Roman" w:cs="Times New Roman"/>
          <w:sz w:val="28"/>
          <w:szCs w:val="28"/>
          <w:lang w:val="en-US"/>
        </w:rPr>
        <w:t xml:space="preserve">. 269-276. </w:t>
      </w:r>
      <w:r w:rsidR="001308D1" w:rsidRPr="003E29C3">
        <w:rPr>
          <w:rFonts w:ascii="Times New Roman" w:eastAsia="Times New Roman" w:hAnsi="Times New Roman" w:cs="Times New Roman"/>
          <w:sz w:val="28"/>
          <w:szCs w:val="28"/>
          <w:lang w:val="en-US"/>
        </w:rPr>
        <w:t xml:space="preserve"> </w:t>
      </w:r>
    </w:p>
    <w:p w14:paraId="0A0DFFA9" w14:textId="08B7DC9D" w:rsidR="001308D1"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99 </w:t>
      </w:r>
      <w:r w:rsidR="00DD46D9" w:rsidRPr="003E29C3">
        <w:rPr>
          <w:rFonts w:ascii="Times New Roman" w:eastAsia="Times New Roman" w:hAnsi="Times New Roman" w:cs="Times New Roman"/>
          <w:sz w:val="28"/>
          <w:szCs w:val="28"/>
          <w:lang w:val="en-US"/>
        </w:rPr>
        <w:t>Crisis Movements. Internally Displaced Persons (IDPs), 2024</w:t>
      </w:r>
      <w:r w:rsidR="007B7E23"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 </w:t>
      </w:r>
      <w:hyperlink r:id="rId54" w:history="1">
        <w:r w:rsidR="001308D1" w:rsidRPr="003E29C3">
          <w:rPr>
            <w:rStyle w:val="afff3"/>
            <w:rFonts w:ascii="Times New Roman" w:eastAsia="Times New Roman" w:hAnsi="Times New Roman" w:cs="Times New Roman"/>
            <w:color w:val="auto"/>
            <w:sz w:val="28"/>
            <w:szCs w:val="28"/>
            <w:u w:val="none"/>
            <w:lang w:val="en-US"/>
          </w:rPr>
          <w:t>https://www.migrationdataportal.org/ukraine/crisis-movements</w:t>
        </w:r>
      </w:hyperlink>
      <w:r w:rsidR="001308D1" w:rsidRPr="003E29C3">
        <w:rPr>
          <w:rFonts w:ascii="Times New Roman" w:eastAsia="Times New Roman" w:hAnsi="Times New Roman" w:cs="Times New Roman"/>
          <w:sz w:val="28"/>
          <w:szCs w:val="28"/>
          <w:lang w:val="en-US"/>
        </w:rPr>
        <w:t>. 02.08.2024</w:t>
      </w:r>
      <w:r w:rsidR="00DD46D9" w:rsidRPr="003E29C3">
        <w:rPr>
          <w:rFonts w:ascii="Times New Roman" w:eastAsia="Times New Roman" w:hAnsi="Times New Roman" w:cs="Times New Roman"/>
          <w:sz w:val="28"/>
          <w:szCs w:val="28"/>
          <w:lang w:val="en-US"/>
        </w:rPr>
        <w:t>.</w:t>
      </w:r>
    </w:p>
    <w:p w14:paraId="4208CA07" w14:textId="5CD68FE2" w:rsidR="001308D1"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100 </w:t>
      </w:r>
      <w:r w:rsidR="00DD46D9" w:rsidRPr="003E29C3">
        <w:rPr>
          <w:rFonts w:ascii="Times New Roman" w:eastAsia="Times New Roman" w:hAnsi="Times New Roman" w:cs="Times New Roman"/>
          <w:sz w:val="28"/>
          <w:szCs w:val="28"/>
          <w:lang w:val="en-US"/>
        </w:rPr>
        <w:t xml:space="preserve">Ukraine </w:t>
      </w:r>
      <w:r w:rsidR="00472100"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Housing Brief: Living conditions, rental costs and mobility factors </w:t>
      </w:r>
      <w:r w:rsidR="00472100"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July 2024</w:t>
      </w:r>
      <w:r w:rsidR="00472100" w:rsidRPr="003E29C3">
        <w:rPr>
          <w:rFonts w:ascii="Times New Roman" w:eastAsia="Times New Roman" w:hAnsi="Times New Roman" w:cs="Times New Roman"/>
          <w:sz w:val="28"/>
          <w:szCs w:val="28"/>
          <w:lang w:val="en-US"/>
        </w:rPr>
        <w:t xml:space="preserve"> // https://dtm.iom.int/reports/ukraine-housing</w:t>
      </w:r>
      <w:r w:rsidR="001308D1" w:rsidRPr="003E29C3">
        <w:rPr>
          <w:rFonts w:ascii="Times New Roman" w:eastAsia="Times New Roman" w:hAnsi="Times New Roman" w:cs="Times New Roman"/>
          <w:sz w:val="28"/>
          <w:szCs w:val="28"/>
          <w:lang w:val="en-US"/>
        </w:rPr>
        <w:t>. 03.08.2024</w:t>
      </w:r>
      <w:r w:rsidR="00DD46D9" w:rsidRPr="003E29C3">
        <w:rPr>
          <w:rFonts w:ascii="Times New Roman" w:eastAsia="Times New Roman" w:hAnsi="Times New Roman" w:cs="Times New Roman"/>
          <w:sz w:val="28"/>
          <w:szCs w:val="28"/>
          <w:lang w:val="en-US"/>
        </w:rPr>
        <w:t>.</w:t>
      </w:r>
    </w:p>
    <w:p w14:paraId="2934EB14" w14:textId="2E5AA852" w:rsidR="0049301C"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101 </w:t>
      </w:r>
      <w:r w:rsidR="00DD46D9" w:rsidRPr="003E29C3">
        <w:rPr>
          <w:rFonts w:ascii="Times New Roman" w:eastAsia="Times New Roman" w:hAnsi="Times New Roman" w:cs="Times New Roman"/>
          <w:sz w:val="28"/>
          <w:szCs w:val="28"/>
          <w:lang w:val="en-US"/>
        </w:rPr>
        <w:t xml:space="preserve">Ukraine Housing Brief: Living conditions, rental costs and mobility factors </w:t>
      </w:r>
      <w:r w:rsidR="00472100"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July 2024</w:t>
      </w:r>
      <w:r w:rsidR="00472100" w:rsidRPr="003E29C3">
        <w:rPr>
          <w:rFonts w:ascii="Times New Roman" w:eastAsia="Times New Roman" w:hAnsi="Times New Roman" w:cs="Times New Roman"/>
          <w:sz w:val="28"/>
          <w:szCs w:val="28"/>
          <w:lang w:val="en-US"/>
        </w:rPr>
        <w:t xml:space="preserve">) [EN/UK] // </w:t>
      </w:r>
      <w:hyperlink r:id="rId55" w:history="1">
        <w:r w:rsidR="007B7E23" w:rsidRPr="003E29C3">
          <w:rPr>
            <w:rStyle w:val="afff3"/>
            <w:rFonts w:ascii="Times New Roman" w:eastAsia="Times New Roman" w:hAnsi="Times New Roman" w:cs="Times New Roman"/>
            <w:color w:val="auto"/>
            <w:sz w:val="28"/>
            <w:szCs w:val="28"/>
            <w:u w:val="none"/>
            <w:lang w:val="en-US"/>
          </w:rPr>
          <w:t>https://reliefweb.int/report/ukraine/ukraine</w:t>
        </w:r>
      </w:hyperlink>
      <w:r w:rsidR="00472100" w:rsidRPr="003E29C3">
        <w:rPr>
          <w:rFonts w:ascii="Times New Roman" w:eastAsia="Times New Roman" w:hAnsi="Times New Roman" w:cs="Times New Roman"/>
          <w:sz w:val="28"/>
          <w:szCs w:val="28"/>
          <w:lang w:val="en-US"/>
        </w:rPr>
        <w:t>. 03.10.2024</w:t>
      </w:r>
      <w:r w:rsidR="00DD46D9" w:rsidRPr="003E29C3">
        <w:rPr>
          <w:rFonts w:ascii="Times New Roman" w:eastAsia="Times New Roman" w:hAnsi="Times New Roman" w:cs="Times New Roman"/>
          <w:sz w:val="28"/>
          <w:szCs w:val="28"/>
          <w:lang w:val="en-US"/>
        </w:rPr>
        <w:t>.</w:t>
      </w:r>
    </w:p>
    <w:p w14:paraId="5621CA41" w14:textId="66F815BF" w:rsidR="0049301C" w:rsidRPr="003E29C3"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102 </w:t>
      </w:r>
      <w:r w:rsidR="00DD46D9" w:rsidRPr="003E29C3">
        <w:rPr>
          <w:rFonts w:ascii="Times New Roman" w:eastAsia="Times New Roman" w:hAnsi="Times New Roman" w:cs="Times New Roman"/>
          <w:sz w:val="28"/>
          <w:szCs w:val="28"/>
          <w:lang w:val="en-US"/>
        </w:rPr>
        <w:t>WFP Ukraine Country Brief, June 2024</w:t>
      </w:r>
      <w:r w:rsidR="00472100"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 </w:t>
      </w:r>
      <w:hyperlink r:id="rId56" w:history="1">
        <w:r w:rsidR="0049301C" w:rsidRPr="003E29C3">
          <w:rPr>
            <w:rStyle w:val="afff3"/>
            <w:rFonts w:ascii="Times New Roman" w:eastAsia="Times New Roman" w:hAnsi="Times New Roman" w:cs="Times New Roman"/>
            <w:color w:val="auto"/>
            <w:sz w:val="28"/>
            <w:szCs w:val="28"/>
            <w:u w:val="none"/>
            <w:lang w:val="en-US"/>
          </w:rPr>
          <w:t>https://reliefweb.int/report/ukraine/wfp-ukraine-country-brief-june-2024</w:t>
        </w:r>
      </w:hyperlink>
      <w:r w:rsidR="007C68FB" w:rsidRPr="003E29C3">
        <w:rPr>
          <w:rFonts w:ascii="Times New Roman" w:eastAsia="Times New Roman" w:hAnsi="Times New Roman" w:cs="Times New Roman"/>
          <w:sz w:val="28"/>
          <w:szCs w:val="28"/>
          <w:lang w:val="en-US"/>
        </w:rPr>
        <w:t xml:space="preserve">. </w:t>
      </w:r>
      <w:r w:rsidR="0049301C" w:rsidRPr="003E29C3">
        <w:rPr>
          <w:rFonts w:ascii="Times New Roman" w:eastAsia="Times New Roman" w:hAnsi="Times New Roman" w:cs="Times New Roman"/>
          <w:sz w:val="28"/>
          <w:szCs w:val="28"/>
          <w:lang w:val="en-US"/>
        </w:rPr>
        <w:t>03.08.2024</w:t>
      </w:r>
      <w:r w:rsidR="00DD46D9" w:rsidRPr="003E29C3">
        <w:rPr>
          <w:rFonts w:ascii="Times New Roman" w:eastAsia="Times New Roman" w:hAnsi="Times New Roman" w:cs="Times New Roman"/>
          <w:sz w:val="28"/>
          <w:szCs w:val="28"/>
          <w:lang w:val="en-US"/>
        </w:rPr>
        <w:t>.</w:t>
      </w:r>
    </w:p>
    <w:p w14:paraId="4ED5D823" w14:textId="566736EC" w:rsidR="0049301C" w:rsidRPr="000A25C7" w:rsidRDefault="004A40F5" w:rsidP="003E29C3">
      <w:pPr>
        <w:pBdr>
          <w:top w:val="nil"/>
          <w:left w:val="nil"/>
          <w:bottom w:val="nil"/>
          <w:right w:val="nil"/>
          <w:between w:val="nil"/>
        </w:pBdr>
        <w:tabs>
          <w:tab w:val="left" w:pos="1134"/>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en-US"/>
        </w:rPr>
        <w:t xml:space="preserve">103 </w:t>
      </w:r>
      <w:r w:rsidR="00DD46D9" w:rsidRPr="003E29C3">
        <w:rPr>
          <w:rFonts w:ascii="Times New Roman" w:eastAsia="Times New Roman" w:hAnsi="Times New Roman" w:cs="Times New Roman"/>
          <w:sz w:val="28"/>
          <w:szCs w:val="28"/>
          <w:lang w:val="en-US"/>
        </w:rPr>
        <w:t>Ukraine and Neighbouring Countries Crisis Response Plan 2024</w:t>
      </w:r>
      <w:r w:rsidR="00472100" w:rsidRPr="003E29C3">
        <w:rPr>
          <w:rFonts w:ascii="Times New Roman" w:eastAsia="Times New Roman" w:hAnsi="Times New Roman" w:cs="Times New Roman"/>
          <w:sz w:val="28"/>
          <w:szCs w:val="28"/>
          <w:lang w:val="en-US"/>
        </w:rPr>
        <w:t xml:space="preserve"> //</w:t>
      </w:r>
      <w:r w:rsidR="00DD46D9" w:rsidRPr="003E29C3">
        <w:rPr>
          <w:rFonts w:ascii="Times New Roman" w:eastAsia="Times New Roman" w:hAnsi="Times New Roman" w:cs="Times New Roman"/>
          <w:sz w:val="28"/>
          <w:szCs w:val="28"/>
          <w:lang w:val="en-US"/>
        </w:rPr>
        <w:t xml:space="preserve"> </w:t>
      </w:r>
      <w:hyperlink r:id="rId57" w:history="1">
        <w:r w:rsidR="00472100" w:rsidRPr="003E29C3">
          <w:rPr>
            <w:rStyle w:val="afff3"/>
            <w:rFonts w:ascii="Times New Roman" w:eastAsia="Times New Roman" w:hAnsi="Times New Roman" w:cs="Times New Roman"/>
            <w:color w:val="auto"/>
            <w:sz w:val="28"/>
            <w:szCs w:val="28"/>
            <w:u w:val="none"/>
            <w:lang w:val="en-US"/>
          </w:rPr>
          <w:t>https://crisisresponse.iom.int/response/ukraine-and-neighbouring</w:t>
        </w:r>
      </w:hyperlink>
      <w:r w:rsidR="0049301C" w:rsidRPr="003E29C3">
        <w:rPr>
          <w:rFonts w:ascii="Times New Roman" w:eastAsia="Times New Roman" w:hAnsi="Times New Roman" w:cs="Times New Roman"/>
          <w:sz w:val="28"/>
          <w:szCs w:val="28"/>
          <w:lang w:val="en-US"/>
        </w:rPr>
        <w:t xml:space="preserve">. </w:t>
      </w:r>
      <w:r w:rsidR="00DD46D9" w:rsidRPr="000A25C7">
        <w:rPr>
          <w:rFonts w:ascii="Times New Roman" w:eastAsia="Times New Roman" w:hAnsi="Times New Roman" w:cs="Times New Roman"/>
          <w:sz w:val="28"/>
          <w:szCs w:val="28"/>
          <w:lang w:val="ru-RU"/>
        </w:rPr>
        <w:t>03.08.202</w:t>
      </w:r>
      <w:r w:rsidR="0049301C" w:rsidRPr="000A25C7">
        <w:rPr>
          <w:rFonts w:ascii="Times New Roman" w:eastAsia="Times New Roman" w:hAnsi="Times New Roman" w:cs="Times New Roman"/>
          <w:sz w:val="28"/>
          <w:szCs w:val="28"/>
          <w:lang w:val="ru-RU"/>
        </w:rPr>
        <w:t>4</w:t>
      </w:r>
      <w:r w:rsidR="00DD46D9" w:rsidRPr="000A25C7">
        <w:rPr>
          <w:rFonts w:ascii="Times New Roman" w:eastAsia="Times New Roman" w:hAnsi="Times New Roman" w:cs="Times New Roman"/>
          <w:sz w:val="28"/>
          <w:szCs w:val="28"/>
          <w:lang w:val="ru-RU"/>
        </w:rPr>
        <w:t>.</w:t>
      </w:r>
    </w:p>
    <w:p w14:paraId="2755A4B8" w14:textId="50B2E336" w:rsidR="007C68FB"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104 </w:t>
      </w:r>
      <w:r w:rsidR="00DD46D9" w:rsidRPr="003E29C3">
        <w:rPr>
          <w:rFonts w:ascii="Times New Roman" w:eastAsia="Times New Roman" w:hAnsi="Times New Roman" w:cs="Times New Roman"/>
          <w:sz w:val="28"/>
          <w:szCs w:val="28"/>
        </w:rPr>
        <w:t>Сведения о численности граждан государств-членов Евразийского экономического союза, въехавших в страну для осуществления трудовой деятельности</w:t>
      </w:r>
      <w:r w:rsidR="00472100" w:rsidRPr="003E29C3">
        <w:rPr>
          <w:rFonts w:ascii="Times New Roman" w:eastAsia="Times New Roman" w:hAnsi="Times New Roman" w:cs="Times New Roman"/>
          <w:sz w:val="28"/>
          <w:szCs w:val="28"/>
          <w:lang w:val="ru-RU"/>
        </w:rPr>
        <w:t>: стат. дан. //</w:t>
      </w:r>
      <w:r w:rsidR="00DD46D9" w:rsidRPr="003E29C3">
        <w:rPr>
          <w:rFonts w:ascii="Times New Roman" w:eastAsia="Times New Roman" w:hAnsi="Times New Roman" w:cs="Times New Roman"/>
          <w:sz w:val="28"/>
          <w:szCs w:val="28"/>
        </w:rPr>
        <w:t xml:space="preserve"> </w:t>
      </w:r>
      <w:hyperlink r:id="rId58" w:history="1">
        <w:r w:rsidR="00472100" w:rsidRPr="003E29C3">
          <w:rPr>
            <w:rStyle w:val="afff3"/>
            <w:rFonts w:ascii="Times New Roman" w:eastAsia="Times New Roman" w:hAnsi="Times New Roman" w:cs="Times New Roman"/>
            <w:color w:val="auto"/>
            <w:sz w:val="28"/>
            <w:szCs w:val="28"/>
            <w:u w:val="none"/>
          </w:rPr>
          <w:t>https://eec.eaeunion.org/upload</w:t>
        </w:r>
        <w:r w:rsidR="00472100" w:rsidRPr="003E29C3">
          <w:rPr>
            <w:rStyle w:val="afff3"/>
            <w:rFonts w:ascii="Times New Roman" w:eastAsia="Times New Roman" w:hAnsi="Times New Roman" w:cs="Times New Roman"/>
            <w:color w:val="auto"/>
            <w:sz w:val="28"/>
            <w:szCs w:val="28"/>
            <w:u w:val="none"/>
            <w:lang w:val="ru-RU"/>
          </w:rPr>
          <w:t>.</w:t>
        </w:r>
      </w:hyperlink>
      <w:r w:rsidR="0049301C" w:rsidRPr="003E29C3">
        <w:rPr>
          <w:rFonts w:ascii="Times New Roman" w:eastAsia="Times New Roman" w:hAnsi="Times New Roman" w:cs="Times New Roman"/>
          <w:sz w:val="28"/>
          <w:szCs w:val="28"/>
        </w:rPr>
        <w:t xml:space="preserve"> 03.08.2024</w:t>
      </w:r>
      <w:r w:rsidR="00DD46D9" w:rsidRPr="003E29C3">
        <w:rPr>
          <w:rFonts w:ascii="Times New Roman" w:eastAsia="Times New Roman" w:hAnsi="Times New Roman" w:cs="Times New Roman"/>
          <w:sz w:val="28"/>
          <w:szCs w:val="28"/>
        </w:rPr>
        <w:t>.</w:t>
      </w:r>
    </w:p>
    <w:p w14:paraId="65314744" w14:textId="79C36289" w:rsidR="007C68FB"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105 </w:t>
      </w:r>
      <w:r w:rsidR="00DD46D9" w:rsidRPr="003E29C3">
        <w:rPr>
          <w:rFonts w:ascii="Times New Roman" w:eastAsia="Times New Roman" w:hAnsi="Times New Roman" w:cs="Times New Roman"/>
          <w:sz w:val="28"/>
          <w:szCs w:val="28"/>
        </w:rPr>
        <w:t>Договор о Евразийском экономическом союзе (</w:t>
      </w:r>
      <w:r w:rsidR="00472100" w:rsidRPr="003E29C3">
        <w:rPr>
          <w:rFonts w:ascii="Times New Roman" w:eastAsia="Times New Roman" w:hAnsi="Times New Roman" w:cs="Times New Roman"/>
          <w:sz w:val="28"/>
          <w:szCs w:val="28"/>
        </w:rPr>
        <w:t xml:space="preserve">подписан </w:t>
      </w:r>
      <w:r w:rsidR="00DD46D9" w:rsidRPr="003E29C3">
        <w:rPr>
          <w:rFonts w:ascii="Times New Roman" w:eastAsia="Times New Roman" w:hAnsi="Times New Roman" w:cs="Times New Roman"/>
          <w:sz w:val="28"/>
          <w:szCs w:val="28"/>
        </w:rPr>
        <w:t xml:space="preserve">в г. Астане 29.05.2014) </w:t>
      </w:r>
      <w:r w:rsidR="00472100"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 </w:t>
      </w:r>
      <w:hyperlink r:id="rId59" w:history="1">
        <w:r w:rsidR="00472100" w:rsidRPr="003E29C3">
          <w:rPr>
            <w:rStyle w:val="afff3"/>
            <w:rFonts w:ascii="Times New Roman" w:eastAsia="Times New Roman" w:hAnsi="Times New Roman" w:cs="Times New Roman"/>
            <w:color w:val="auto"/>
            <w:sz w:val="28"/>
            <w:szCs w:val="28"/>
            <w:u w:val="none"/>
          </w:rPr>
          <w:t>https://www.consultant.ru/document/cons_doc_LAW_</w:t>
        </w:r>
      </w:hyperlink>
      <w:r w:rsidR="007C68FB" w:rsidRPr="003E29C3">
        <w:rPr>
          <w:rFonts w:ascii="Times New Roman" w:eastAsia="Times New Roman" w:hAnsi="Times New Roman" w:cs="Times New Roman"/>
          <w:sz w:val="28"/>
          <w:szCs w:val="28"/>
          <w:lang w:val="ru-RU"/>
        </w:rPr>
        <w:t xml:space="preserve">. </w:t>
      </w:r>
      <w:r w:rsidR="007C68FB" w:rsidRPr="003E29C3">
        <w:rPr>
          <w:rFonts w:ascii="Times New Roman" w:eastAsia="Times New Roman" w:hAnsi="Times New Roman" w:cs="Times New Roman"/>
          <w:sz w:val="28"/>
          <w:szCs w:val="28"/>
        </w:rPr>
        <w:t>03.08.2024</w:t>
      </w:r>
      <w:r w:rsidR="00DD46D9" w:rsidRPr="003E29C3">
        <w:rPr>
          <w:rFonts w:ascii="Times New Roman" w:eastAsia="Times New Roman" w:hAnsi="Times New Roman" w:cs="Times New Roman"/>
          <w:sz w:val="28"/>
          <w:szCs w:val="28"/>
        </w:rPr>
        <w:t>.</w:t>
      </w:r>
    </w:p>
    <w:p w14:paraId="35F84F0C" w14:textId="57A80C64" w:rsidR="007C68FB"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106 </w:t>
      </w:r>
      <w:r w:rsidR="00DD46D9" w:rsidRPr="003E29C3">
        <w:rPr>
          <w:rFonts w:ascii="Times New Roman" w:eastAsia="Times New Roman" w:hAnsi="Times New Roman" w:cs="Times New Roman"/>
          <w:sz w:val="28"/>
          <w:szCs w:val="28"/>
        </w:rPr>
        <w:t>Есть ли жизнь без мигрантов: как государство решает проблему с иностранцами, 09.07.2024</w:t>
      </w:r>
      <w:r w:rsidR="00472100"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 xml:space="preserve"> </w:t>
      </w:r>
      <w:hyperlink r:id="rId60" w:history="1">
        <w:r w:rsidR="00472100" w:rsidRPr="003E29C3">
          <w:rPr>
            <w:rStyle w:val="afff3"/>
            <w:rFonts w:ascii="Times New Roman" w:eastAsia="Times New Roman" w:hAnsi="Times New Roman" w:cs="Times New Roman"/>
            <w:color w:val="auto"/>
            <w:sz w:val="28"/>
            <w:szCs w:val="28"/>
            <w:u w:val="none"/>
          </w:rPr>
          <w:t>https://www.mentoday.ru/life/experience</w:t>
        </w:r>
      </w:hyperlink>
      <w:r w:rsidR="007C68FB" w:rsidRPr="003E29C3">
        <w:rPr>
          <w:rFonts w:ascii="Times New Roman" w:eastAsia="Times New Roman" w:hAnsi="Times New Roman" w:cs="Times New Roman"/>
          <w:sz w:val="28"/>
          <w:szCs w:val="28"/>
          <w:lang w:val="ru-RU"/>
        </w:rPr>
        <w:t>.</w:t>
      </w:r>
      <w:r w:rsidR="007C68FB" w:rsidRPr="003E29C3">
        <w:rPr>
          <w:rFonts w:ascii="Times New Roman" w:eastAsia="Times New Roman" w:hAnsi="Times New Roman" w:cs="Times New Roman"/>
          <w:sz w:val="28"/>
          <w:szCs w:val="28"/>
        </w:rPr>
        <w:t xml:space="preserve"> 03.08.2024</w:t>
      </w:r>
      <w:r w:rsidR="00DD46D9" w:rsidRPr="003E29C3">
        <w:rPr>
          <w:rFonts w:ascii="Times New Roman" w:eastAsia="Times New Roman" w:hAnsi="Times New Roman" w:cs="Times New Roman"/>
          <w:sz w:val="28"/>
          <w:szCs w:val="28"/>
        </w:rPr>
        <w:t>.</w:t>
      </w:r>
    </w:p>
    <w:p w14:paraId="3F44B46D" w14:textId="64F04473" w:rsidR="007C68FB"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107 </w:t>
      </w:r>
      <w:r w:rsidR="00DD46D9" w:rsidRPr="003E29C3">
        <w:rPr>
          <w:rFonts w:ascii="Times New Roman" w:eastAsia="Times New Roman" w:hAnsi="Times New Roman" w:cs="Times New Roman"/>
          <w:sz w:val="28"/>
          <w:szCs w:val="28"/>
        </w:rPr>
        <w:t>Вице-премьер Киргизии раскритиковал ограничения на работу мигрантов в России и пригрозил выйти из ЕАЭС</w:t>
      </w:r>
      <w:r w:rsidR="00472100"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2 августа 2024</w:t>
      </w:r>
      <w:r w:rsidR="00472100" w:rsidRPr="003E29C3">
        <w:rPr>
          <w:rFonts w:ascii="Times New Roman" w:eastAsia="Times New Roman" w:hAnsi="Times New Roman" w:cs="Times New Roman"/>
          <w:sz w:val="28"/>
          <w:szCs w:val="28"/>
          <w:lang w:val="ru-RU"/>
        </w:rPr>
        <w:t>) //</w:t>
      </w:r>
      <w:r w:rsidR="00DD46D9" w:rsidRPr="003E29C3">
        <w:rPr>
          <w:rFonts w:ascii="Times New Roman" w:eastAsia="Times New Roman" w:hAnsi="Times New Roman" w:cs="Times New Roman"/>
          <w:sz w:val="28"/>
          <w:szCs w:val="28"/>
        </w:rPr>
        <w:t xml:space="preserve"> </w:t>
      </w:r>
      <w:hyperlink r:id="rId61" w:history="1">
        <w:r w:rsidR="007C68FB" w:rsidRPr="003E29C3">
          <w:rPr>
            <w:rStyle w:val="afff3"/>
            <w:rFonts w:ascii="Times New Roman" w:eastAsia="Times New Roman" w:hAnsi="Times New Roman" w:cs="Times New Roman"/>
            <w:color w:val="auto"/>
            <w:sz w:val="28"/>
            <w:szCs w:val="28"/>
            <w:u w:val="none"/>
          </w:rPr>
          <w:t>https://www.business-gazeta.ru/news/643352</w:t>
        </w:r>
        <w:r w:rsidR="007C68FB" w:rsidRPr="003E29C3">
          <w:rPr>
            <w:rStyle w:val="afff3"/>
            <w:rFonts w:ascii="Times New Roman" w:eastAsia="Times New Roman" w:hAnsi="Times New Roman" w:cs="Times New Roman"/>
            <w:color w:val="auto"/>
            <w:sz w:val="28"/>
            <w:szCs w:val="28"/>
            <w:u w:val="none"/>
            <w:lang w:val="ru-RU"/>
          </w:rPr>
          <w:t>.</w:t>
        </w:r>
        <w:r w:rsidR="007C68FB" w:rsidRPr="003E29C3">
          <w:rPr>
            <w:rStyle w:val="afff3"/>
            <w:rFonts w:ascii="Times New Roman" w:eastAsia="Times New Roman" w:hAnsi="Times New Roman" w:cs="Times New Roman"/>
            <w:color w:val="auto"/>
            <w:sz w:val="28"/>
            <w:szCs w:val="28"/>
            <w:u w:val="none"/>
          </w:rPr>
          <w:t xml:space="preserve"> 03.08.2024</w:t>
        </w:r>
      </w:hyperlink>
      <w:r w:rsidR="00DD46D9" w:rsidRPr="003E29C3">
        <w:rPr>
          <w:rFonts w:ascii="Times New Roman" w:eastAsia="Times New Roman" w:hAnsi="Times New Roman" w:cs="Times New Roman"/>
          <w:sz w:val="28"/>
          <w:szCs w:val="28"/>
        </w:rPr>
        <w:t>.</w:t>
      </w:r>
    </w:p>
    <w:p w14:paraId="65D31738" w14:textId="707ECDBC" w:rsidR="007C68FB"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108 </w:t>
      </w:r>
      <w:r w:rsidR="00DD46D9" w:rsidRPr="003E29C3">
        <w:rPr>
          <w:rFonts w:ascii="Times New Roman" w:eastAsia="Times New Roman" w:hAnsi="Times New Roman" w:cs="Times New Roman"/>
          <w:sz w:val="28"/>
          <w:szCs w:val="28"/>
        </w:rPr>
        <w:t>Численность и миграция населения Российской Федерации</w:t>
      </w:r>
      <w:r w:rsidR="00472100" w:rsidRPr="003E29C3">
        <w:rPr>
          <w:rFonts w:ascii="Times New Roman" w:eastAsia="Times New Roman" w:hAnsi="Times New Roman" w:cs="Times New Roman"/>
          <w:sz w:val="28"/>
          <w:szCs w:val="28"/>
          <w:lang w:val="ru-RU"/>
        </w:rPr>
        <w:t xml:space="preserve"> / </w:t>
      </w:r>
      <w:r w:rsidR="00472100" w:rsidRPr="003E29C3">
        <w:rPr>
          <w:rFonts w:ascii="Times New Roman" w:eastAsia="Times New Roman" w:hAnsi="Times New Roman" w:cs="Times New Roman"/>
          <w:sz w:val="28"/>
          <w:szCs w:val="28"/>
        </w:rPr>
        <w:t>Федеральная служба государственной статистики</w:t>
      </w:r>
      <w:r w:rsidR="00472100"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 xml:space="preserve"> </w:t>
      </w:r>
      <w:hyperlink r:id="rId62" w:history="1">
        <w:r w:rsidR="007C68FB" w:rsidRPr="003E29C3">
          <w:rPr>
            <w:rStyle w:val="afff3"/>
            <w:rFonts w:ascii="Times New Roman" w:eastAsia="Times New Roman" w:hAnsi="Times New Roman" w:cs="Times New Roman"/>
            <w:color w:val="auto"/>
            <w:sz w:val="28"/>
            <w:szCs w:val="28"/>
            <w:u w:val="none"/>
          </w:rPr>
          <w:t>https://rosstat.gov.ru/compendium/document/13283</w:t>
        </w:r>
        <w:r w:rsidR="007C68FB" w:rsidRPr="003E29C3">
          <w:rPr>
            <w:rStyle w:val="afff3"/>
            <w:rFonts w:ascii="Times New Roman" w:eastAsia="Times New Roman" w:hAnsi="Times New Roman" w:cs="Times New Roman"/>
            <w:color w:val="auto"/>
            <w:sz w:val="28"/>
            <w:szCs w:val="28"/>
            <w:u w:val="none"/>
            <w:lang w:val="ru-RU"/>
          </w:rPr>
          <w:t>.</w:t>
        </w:r>
        <w:r w:rsidR="007C68FB" w:rsidRPr="003E29C3">
          <w:rPr>
            <w:rStyle w:val="afff3"/>
            <w:rFonts w:ascii="Times New Roman" w:eastAsia="Times New Roman" w:hAnsi="Times New Roman" w:cs="Times New Roman"/>
            <w:color w:val="auto"/>
            <w:sz w:val="28"/>
            <w:szCs w:val="28"/>
            <w:u w:val="none"/>
          </w:rPr>
          <w:t xml:space="preserve"> 03.08.2024</w:t>
        </w:r>
      </w:hyperlink>
      <w:r w:rsidR="00DD46D9" w:rsidRPr="003E29C3">
        <w:rPr>
          <w:rFonts w:ascii="Times New Roman" w:eastAsia="Times New Roman" w:hAnsi="Times New Roman" w:cs="Times New Roman"/>
          <w:sz w:val="28"/>
          <w:szCs w:val="28"/>
        </w:rPr>
        <w:t>.</w:t>
      </w:r>
    </w:p>
    <w:p w14:paraId="4AE9B292" w14:textId="4BA79CF5" w:rsidR="00712EEA"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109 </w:t>
      </w:r>
      <w:r w:rsidR="00DD46D9" w:rsidRPr="003E29C3">
        <w:rPr>
          <w:rFonts w:ascii="Times New Roman" w:eastAsia="Times New Roman" w:hAnsi="Times New Roman" w:cs="Times New Roman"/>
          <w:sz w:val="28"/>
          <w:szCs w:val="28"/>
        </w:rPr>
        <w:t xml:space="preserve">Откуда и куда переезжают россияне, 26.01.2023; URL: </w:t>
      </w:r>
      <w:hyperlink r:id="rId63" w:history="1">
        <w:r w:rsidR="007C68FB" w:rsidRPr="003E29C3">
          <w:rPr>
            <w:rStyle w:val="afff3"/>
            <w:rFonts w:ascii="Times New Roman" w:eastAsia="Times New Roman" w:hAnsi="Times New Roman" w:cs="Times New Roman"/>
            <w:color w:val="auto"/>
            <w:sz w:val="28"/>
            <w:szCs w:val="28"/>
            <w:u w:val="none"/>
          </w:rPr>
          <w:t>https://journal.tinkoff.ru/inner-relocation/</w:t>
        </w:r>
      </w:hyperlink>
      <w:r w:rsidR="007C68FB" w:rsidRPr="003E29C3">
        <w:rPr>
          <w:rFonts w:ascii="Times New Roman" w:eastAsia="Times New Roman" w:hAnsi="Times New Roman" w:cs="Times New Roman"/>
          <w:sz w:val="28"/>
          <w:szCs w:val="28"/>
          <w:lang w:val="ru-RU"/>
        </w:rPr>
        <w:t>.</w:t>
      </w:r>
      <w:r w:rsidR="007C68FB" w:rsidRPr="003E29C3">
        <w:rPr>
          <w:rFonts w:ascii="Times New Roman" w:eastAsia="Times New Roman" w:hAnsi="Times New Roman" w:cs="Times New Roman"/>
          <w:sz w:val="28"/>
          <w:szCs w:val="28"/>
        </w:rPr>
        <w:t xml:space="preserve"> 03.08.2024</w:t>
      </w:r>
      <w:r w:rsidR="00DD46D9" w:rsidRPr="003E29C3">
        <w:rPr>
          <w:rFonts w:ascii="Times New Roman" w:eastAsia="Times New Roman" w:hAnsi="Times New Roman" w:cs="Times New Roman"/>
          <w:sz w:val="28"/>
          <w:szCs w:val="28"/>
        </w:rPr>
        <w:t>.</w:t>
      </w:r>
    </w:p>
    <w:p w14:paraId="7F729938" w14:textId="783D3FFD" w:rsidR="00712EEA"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110 </w:t>
      </w:r>
      <w:r w:rsidR="00DD46D9" w:rsidRPr="003E29C3">
        <w:rPr>
          <w:rFonts w:ascii="Times New Roman" w:eastAsia="Times New Roman" w:hAnsi="Times New Roman" w:cs="Times New Roman"/>
          <w:sz w:val="28"/>
          <w:szCs w:val="28"/>
        </w:rPr>
        <w:t>Охота к перемене мест: обзор, 26 марта 2024</w:t>
      </w:r>
      <w:r w:rsidR="00472100" w:rsidRPr="003E29C3">
        <w:rPr>
          <w:rFonts w:ascii="Times New Roman" w:eastAsia="Times New Roman" w:hAnsi="Times New Roman" w:cs="Times New Roman"/>
          <w:sz w:val="28"/>
          <w:szCs w:val="28"/>
          <w:lang w:val="ru-RU"/>
        </w:rPr>
        <w:t xml:space="preserve"> / </w:t>
      </w:r>
      <w:r w:rsidR="00472100" w:rsidRPr="003E29C3">
        <w:rPr>
          <w:rFonts w:ascii="Times New Roman" w:eastAsia="Times New Roman" w:hAnsi="Times New Roman" w:cs="Times New Roman"/>
          <w:sz w:val="28"/>
          <w:szCs w:val="28"/>
        </w:rPr>
        <w:t>ВЦИОМ</w:t>
      </w:r>
      <w:r w:rsidR="00472100"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 xml:space="preserve"> </w:t>
      </w:r>
      <w:hyperlink r:id="rId64" w:history="1">
        <w:r w:rsidR="00472100" w:rsidRPr="003E29C3">
          <w:rPr>
            <w:rStyle w:val="afff3"/>
            <w:rFonts w:ascii="Times New Roman" w:eastAsia="Times New Roman" w:hAnsi="Times New Roman" w:cs="Times New Roman"/>
            <w:color w:val="auto"/>
            <w:sz w:val="28"/>
            <w:szCs w:val="28"/>
            <w:u w:val="none"/>
          </w:rPr>
          <w:t>https://wciom.ru/analytical-reviews/analiticheskii-obzor/okhota-k</w:t>
        </w:r>
      </w:hyperlink>
      <w:r w:rsidR="00712EEA" w:rsidRPr="003E29C3">
        <w:rPr>
          <w:rFonts w:ascii="Times New Roman" w:eastAsia="Times New Roman" w:hAnsi="Times New Roman" w:cs="Times New Roman"/>
          <w:sz w:val="28"/>
          <w:szCs w:val="28"/>
          <w:lang w:val="ru-RU"/>
        </w:rPr>
        <w:t>.</w:t>
      </w:r>
      <w:r w:rsidR="00712EEA" w:rsidRPr="003E29C3">
        <w:rPr>
          <w:rFonts w:ascii="Times New Roman" w:eastAsia="Times New Roman" w:hAnsi="Times New Roman" w:cs="Times New Roman"/>
          <w:sz w:val="28"/>
          <w:szCs w:val="28"/>
        </w:rPr>
        <w:t xml:space="preserve"> 03.08.2024</w:t>
      </w:r>
      <w:r w:rsidR="00DD46D9" w:rsidRPr="003E29C3">
        <w:rPr>
          <w:rFonts w:ascii="Times New Roman" w:eastAsia="Times New Roman" w:hAnsi="Times New Roman" w:cs="Times New Roman"/>
          <w:sz w:val="28"/>
          <w:szCs w:val="28"/>
        </w:rPr>
        <w:t>.</w:t>
      </w:r>
    </w:p>
    <w:p w14:paraId="2E46BB0E" w14:textId="60CCB6B5" w:rsidR="00712EEA"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111 </w:t>
      </w:r>
      <w:r w:rsidR="00DD46D9" w:rsidRPr="003E29C3">
        <w:rPr>
          <w:rFonts w:ascii="Times New Roman" w:eastAsia="Times New Roman" w:hAnsi="Times New Roman" w:cs="Times New Roman"/>
          <w:sz w:val="28"/>
          <w:szCs w:val="28"/>
        </w:rPr>
        <w:t>Результаты деятельности подразделений по вопросам миграции территориальных органов МВД России за январь</w:t>
      </w:r>
      <w:r w:rsidR="00472100"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декабрь 2023 года</w:t>
      </w:r>
      <w:r w:rsidR="00472100"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 xml:space="preserve"> </w:t>
      </w:r>
      <w:hyperlink r:id="rId65" w:history="1">
        <w:r w:rsidR="00712EEA" w:rsidRPr="003E29C3">
          <w:rPr>
            <w:rStyle w:val="afff3"/>
            <w:rFonts w:ascii="Times New Roman" w:eastAsia="Times New Roman" w:hAnsi="Times New Roman" w:cs="Times New Roman"/>
            <w:color w:val="auto"/>
            <w:sz w:val="28"/>
            <w:szCs w:val="28"/>
            <w:u w:val="none"/>
          </w:rPr>
          <w:t>https://xn--b1aew.xn--p1ai/dejatelnost/statistics/migracionnaya/item/47183542/</w:t>
        </w:r>
      </w:hyperlink>
      <w:r w:rsidR="00712EEA" w:rsidRPr="003E29C3">
        <w:rPr>
          <w:rFonts w:ascii="Times New Roman" w:eastAsia="Times New Roman" w:hAnsi="Times New Roman" w:cs="Times New Roman"/>
          <w:sz w:val="28"/>
          <w:szCs w:val="28"/>
          <w:lang w:val="ru-RU"/>
        </w:rPr>
        <w:t>.</w:t>
      </w:r>
      <w:r w:rsidR="00712EEA" w:rsidRPr="003E29C3">
        <w:rPr>
          <w:rFonts w:ascii="Times New Roman" w:eastAsia="Times New Roman" w:hAnsi="Times New Roman" w:cs="Times New Roman"/>
          <w:sz w:val="28"/>
          <w:szCs w:val="28"/>
        </w:rPr>
        <w:t xml:space="preserve"> 03.08.2024</w:t>
      </w:r>
      <w:r w:rsidR="00DD46D9" w:rsidRPr="003E29C3">
        <w:rPr>
          <w:rFonts w:ascii="Times New Roman" w:eastAsia="Times New Roman" w:hAnsi="Times New Roman" w:cs="Times New Roman"/>
          <w:sz w:val="28"/>
          <w:szCs w:val="28"/>
        </w:rPr>
        <w:t>.</w:t>
      </w:r>
    </w:p>
    <w:p w14:paraId="1068D3AD" w14:textId="288A29E1" w:rsidR="002D4BEA"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B46C86">
        <w:rPr>
          <w:rFonts w:ascii="Times New Roman" w:eastAsia="Times New Roman" w:hAnsi="Times New Roman" w:cs="Times New Roman"/>
          <w:sz w:val="28"/>
          <w:szCs w:val="28"/>
          <w:lang w:val="ru-RU"/>
        </w:rPr>
        <w:t xml:space="preserve">112 </w:t>
      </w:r>
      <w:r w:rsidR="00DD46D9" w:rsidRPr="003E29C3">
        <w:rPr>
          <w:rFonts w:ascii="Times New Roman" w:eastAsia="Times New Roman" w:hAnsi="Times New Roman" w:cs="Times New Roman"/>
          <w:sz w:val="28"/>
          <w:szCs w:val="28"/>
        </w:rPr>
        <w:t>Указ Президента Р</w:t>
      </w:r>
      <w:r w:rsidR="00173304" w:rsidRPr="003E29C3">
        <w:rPr>
          <w:rFonts w:ascii="Times New Roman" w:eastAsia="Times New Roman" w:hAnsi="Times New Roman" w:cs="Times New Roman"/>
          <w:sz w:val="28"/>
          <w:szCs w:val="28"/>
          <w:lang w:val="ru-RU"/>
        </w:rPr>
        <w:t xml:space="preserve">оссийской </w:t>
      </w:r>
      <w:r w:rsidR="00DD46D9" w:rsidRPr="003E29C3">
        <w:rPr>
          <w:rFonts w:ascii="Times New Roman" w:eastAsia="Times New Roman" w:hAnsi="Times New Roman" w:cs="Times New Roman"/>
          <w:sz w:val="28"/>
          <w:szCs w:val="28"/>
        </w:rPr>
        <w:t>Ф</w:t>
      </w:r>
      <w:r w:rsidR="00173304" w:rsidRPr="003E29C3">
        <w:rPr>
          <w:rFonts w:ascii="Times New Roman" w:eastAsia="Times New Roman" w:hAnsi="Times New Roman" w:cs="Times New Roman"/>
          <w:sz w:val="28"/>
          <w:szCs w:val="28"/>
          <w:lang w:val="ru-RU"/>
        </w:rPr>
        <w:t>едерации.</w:t>
      </w:r>
      <w:r w:rsidR="00DD46D9" w:rsidRPr="003E29C3">
        <w:rPr>
          <w:rFonts w:ascii="Times New Roman" w:eastAsia="Times New Roman" w:hAnsi="Times New Roman" w:cs="Times New Roman"/>
          <w:sz w:val="28"/>
          <w:szCs w:val="28"/>
        </w:rPr>
        <w:t xml:space="preserve"> </w:t>
      </w:r>
      <w:r w:rsidR="00173304" w:rsidRPr="003E29C3">
        <w:rPr>
          <w:rFonts w:ascii="Times New Roman" w:eastAsia="Times New Roman" w:hAnsi="Times New Roman" w:cs="Times New Roman"/>
          <w:sz w:val="28"/>
          <w:szCs w:val="28"/>
        </w:rPr>
        <w:t>О Концепции государственной миграционной политики Российской Федерации на 2019-2025 годы</w:t>
      </w:r>
      <w:r w:rsidR="00173304" w:rsidRPr="003E29C3">
        <w:rPr>
          <w:rFonts w:ascii="Times New Roman" w:eastAsia="Times New Roman" w:hAnsi="Times New Roman" w:cs="Times New Roman"/>
          <w:sz w:val="28"/>
          <w:szCs w:val="28"/>
          <w:lang w:val="ru-RU"/>
        </w:rPr>
        <w:t>: утв.</w:t>
      </w:r>
      <w:r w:rsidR="00DD46D9" w:rsidRPr="003E29C3">
        <w:rPr>
          <w:rFonts w:ascii="Times New Roman" w:eastAsia="Times New Roman" w:hAnsi="Times New Roman" w:cs="Times New Roman"/>
          <w:sz w:val="28"/>
          <w:szCs w:val="28"/>
        </w:rPr>
        <w:t xml:space="preserve"> 31 октября 2018 г</w:t>
      </w:r>
      <w:r w:rsidR="00173304" w:rsidRPr="003E29C3">
        <w:rPr>
          <w:rFonts w:ascii="Times New Roman" w:eastAsia="Times New Roman" w:hAnsi="Times New Roman" w:cs="Times New Roman"/>
          <w:sz w:val="28"/>
          <w:szCs w:val="28"/>
          <w:lang w:val="ru-RU"/>
        </w:rPr>
        <w:t>ода,</w:t>
      </w:r>
      <w:r w:rsidR="00DD46D9" w:rsidRPr="003E29C3">
        <w:rPr>
          <w:rFonts w:ascii="Times New Roman" w:eastAsia="Times New Roman" w:hAnsi="Times New Roman" w:cs="Times New Roman"/>
          <w:sz w:val="28"/>
          <w:szCs w:val="28"/>
        </w:rPr>
        <w:t xml:space="preserve"> </w:t>
      </w:r>
      <w:r w:rsidR="00173304"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622 </w:t>
      </w:r>
      <w:r w:rsidR="00173304" w:rsidRPr="003E29C3">
        <w:rPr>
          <w:rFonts w:ascii="Times New Roman" w:eastAsia="Times New Roman" w:hAnsi="Times New Roman" w:cs="Times New Roman"/>
          <w:sz w:val="28"/>
          <w:szCs w:val="28"/>
          <w:lang w:val="ru-RU"/>
        </w:rPr>
        <w:t xml:space="preserve">(с изм. и доп.) // </w:t>
      </w:r>
      <w:hyperlink r:id="rId66" w:history="1">
        <w:r w:rsidR="00173304" w:rsidRPr="003E29C3">
          <w:rPr>
            <w:rStyle w:val="afff3"/>
            <w:rFonts w:ascii="Times New Roman" w:eastAsia="Times New Roman" w:hAnsi="Times New Roman" w:cs="Times New Roman"/>
            <w:color w:val="auto"/>
            <w:sz w:val="28"/>
            <w:szCs w:val="28"/>
            <w:u w:val="none"/>
            <w:lang w:val="ru-RU"/>
          </w:rPr>
          <w:t>https://base.garant.ru/72092260</w:t>
        </w:r>
      </w:hyperlink>
      <w:r w:rsidR="00173304" w:rsidRPr="003E29C3">
        <w:rPr>
          <w:rFonts w:ascii="Times New Roman" w:eastAsia="Times New Roman" w:hAnsi="Times New Roman" w:cs="Times New Roman"/>
          <w:sz w:val="28"/>
          <w:szCs w:val="28"/>
          <w:lang w:val="ru-RU"/>
        </w:rPr>
        <w:t>. 10.10.2024</w:t>
      </w:r>
      <w:r w:rsidR="00DD46D9" w:rsidRPr="003E29C3">
        <w:rPr>
          <w:rFonts w:ascii="Times New Roman" w:eastAsia="Times New Roman" w:hAnsi="Times New Roman" w:cs="Times New Roman"/>
          <w:sz w:val="28"/>
          <w:szCs w:val="28"/>
        </w:rPr>
        <w:t>.</w:t>
      </w:r>
    </w:p>
    <w:p w14:paraId="4537026F" w14:textId="57755455" w:rsidR="002D4BEA"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113 </w:t>
      </w:r>
      <w:r w:rsidR="00DD46D9" w:rsidRPr="003E29C3">
        <w:rPr>
          <w:rFonts w:ascii="Times New Roman" w:eastAsia="Times New Roman" w:hAnsi="Times New Roman" w:cs="Times New Roman"/>
          <w:sz w:val="28"/>
          <w:szCs w:val="28"/>
        </w:rPr>
        <w:t>Росстат оценил убыль и прирост населения по регионам через 20 лет, 2024</w:t>
      </w:r>
      <w:r w:rsidR="00173304"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 xml:space="preserve"> </w:t>
      </w:r>
      <w:hyperlink r:id="rId67" w:history="1">
        <w:r w:rsidR="00173304" w:rsidRPr="003E29C3">
          <w:rPr>
            <w:rStyle w:val="afff3"/>
            <w:rFonts w:ascii="Times New Roman" w:eastAsia="Times New Roman" w:hAnsi="Times New Roman" w:cs="Times New Roman"/>
            <w:color w:val="auto"/>
            <w:sz w:val="28"/>
            <w:szCs w:val="28"/>
            <w:u w:val="none"/>
          </w:rPr>
          <w:t>https://www.rbc.ru/economics</w:t>
        </w:r>
      </w:hyperlink>
      <w:r w:rsidR="002D4BEA" w:rsidRPr="003E29C3">
        <w:rPr>
          <w:rFonts w:ascii="Times New Roman" w:eastAsia="Times New Roman" w:hAnsi="Times New Roman" w:cs="Times New Roman"/>
          <w:sz w:val="28"/>
          <w:szCs w:val="28"/>
          <w:lang w:val="ru-RU"/>
        </w:rPr>
        <w:t>.</w:t>
      </w:r>
      <w:r w:rsidR="002D4BEA" w:rsidRPr="003E29C3">
        <w:rPr>
          <w:rFonts w:ascii="Times New Roman" w:eastAsia="Times New Roman" w:hAnsi="Times New Roman" w:cs="Times New Roman"/>
          <w:sz w:val="28"/>
          <w:szCs w:val="28"/>
        </w:rPr>
        <w:t xml:space="preserve"> 03.08.2024</w:t>
      </w:r>
      <w:r w:rsidR="00DD46D9" w:rsidRPr="003E29C3">
        <w:rPr>
          <w:rFonts w:ascii="Times New Roman" w:eastAsia="Times New Roman" w:hAnsi="Times New Roman" w:cs="Times New Roman"/>
          <w:sz w:val="28"/>
          <w:szCs w:val="28"/>
        </w:rPr>
        <w:t>.</w:t>
      </w:r>
    </w:p>
    <w:p w14:paraId="087BC64A" w14:textId="4B31388A" w:rsidR="002D4BEA"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114 </w:t>
      </w:r>
      <w:r w:rsidR="00173304" w:rsidRPr="003E29C3">
        <w:rPr>
          <w:rFonts w:ascii="Times New Roman" w:eastAsia="Times New Roman" w:hAnsi="Times New Roman" w:cs="Times New Roman"/>
          <w:sz w:val="28"/>
          <w:szCs w:val="28"/>
        </w:rPr>
        <w:t>Красинец Е.</w:t>
      </w:r>
      <w:r w:rsidR="00DD46D9" w:rsidRPr="003E29C3">
        <w:rPr>
          <w:rFonts w:ascii="Times New Roman" w:eastAsia="Times New Roman" w:hAnsi="Times New Roman" w:cs="Times New Roman"/>
          <w:sz w:val="28"/>
          <w:szCs w:val="28"/>
        </w:rPr>
        <w:t xml:space="preserve">С. Миграционная составляющая демографической динамики в развитии человеческого капитала современной России // Миграционное право. </w:t>
      </w:r>
      <w:r w:rsidR="00173304"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2021. </w:t>
      </w:r>
      <w:r w:rsidR="00173304"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№1. </w:t>
      </w:r>
      <w:r w:rsidR="00173304"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С. 11-14.</w:t>
      </w:r>
    </w:p>
    <w:p w14:paraId="7370C89F" w14:textId="3A52E30B" w:rsidR="002D4BEA"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115 </w:t>
      </w:r>
      <w:r w:rsidR="00173304" w:rsidRPr="003E29C3">
        <w:rPr>
          <w:rFonts w:ascii="Times New Roman" w:eastAsia="Times New Roman" w:hAnsi="Times New Roman" w:cs="Times New Roman"/>
          <w:sz w:val="28"/>
          <w:szCs w:val="28"/>
        </w:rPr>
        <w:t>Ахметова Г.Б., Бокаев Б.Н., Торебекова З.</w:t>
      </w:r>
      <w:r w:rsidR="00DD46D9" w:rsidRPr="003E29C3">
        <w:rPr>
          <w:rFonts w:ascii="Times New Roman" w:eastAsia="Times New Roman" w:hAnsi="Times New Roman" w:cs="Times New Roman"/>
          <w:sz w:val="28"/>
          <w:szCs w:val="28"/>
        </w:rPr>
        <w:t xml:space="preserve">Т. Социально-экономические инструменты регулирования миграционных процессов: анализ мировых практик // Мемлекеттік аудит – Государственный аудит. </w:t>
      </w:r>
      <w:r w:rsidR="00173304"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2024. </w:t>
      </w:r>
      <w:r w:rsidR="00173304"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Т</w:t>
      </w:r>
      <w:r w:rsidR="00173304" w:rsidRPr="003E29C3">
        <w:rPr>
          <w:rFonts w:ascii="Times New Roman" w:eastAsia="Times New Roman" w:hAnsi="Times New Roman" w:cs="Times New Roman"/>
          <w:sz w:val="28"/>
          <w:szCs w:val="28"/>
          <w:lang w:val="ru-RU"/>
        </w:rPr>
        <w:t>. </w:t>
      </w:r>
      <w:r w:rsidR="00DD46D9" w:rsidRPr="003E29C3">
        <w:rPr>
          <w:rFonts w:ascii="Times New Roman" w:eastAsia="Times New Roman" w:hAnsi="Times New Roman" w:cs="Times New Roman"/>
          <w:sz w:val="28"/>
          <w:szCs w:val="28"/>
        </w:rPr>
        <w:t>64</w:t>
      </w:r>
      <w:r w:rsidR="00173304"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 №3. </w:t>
      </w:r>
      <w:r w:rsidR="00173304" w:rsidRPr="003E29C3">
        <w:rPr>
          <w:rFonts w:ascii="Times New Roman" w:eastAsia="Times New Roman" w:hAnsi="Times New Roman" w:cs="Times New Roman"/>
          <w:sz w:val="28"/>
          <w:szCs w:val="28"/>
        </w:rPr>
        <w:t>–</w:t>
      </w:r>
      <w:r w:rsidR="00DD46D9" w:rsidRPr="003E29C3">
        <w:rPr>
          <w:rFonts w:ascii="Times New Roman" w:eastAsia="Times New Roman" w:hAnsi="Times New Roman" w:cs="Times New Roman"/>
          <w:sz w:val="28"/>
          <w:szCs w:val="28"/>
        </w:rPr>
        <w:t xml:space="preserve"> С. 179-188.</w:t>
      </w:r>
    </w:p>
    <w:p w14:paraId="19338B61" w14:textId="10BC0F6F" w:rsidR="002D4BEA"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116</w:t>
      </w:r>
      <w:r w:rsidR="00DD46D9" w:rsidRPr="003E29C3">
        <w:rPr>
          <w:rFonts w:ascii="Times New Roman" w:eastAsia="Times New Roman" w:hAnsi="Times New Roman" w:cs="Times New Roman"/>
          <w:sz w:val="28"/>
          <w:szCs w:val="28"/>
        </w:rPr>
        <w:t xml:space="preserve"> Сальдо внутренней миграции по всем потокам, 2024</w:t>
      </w:r>
      <w:r w:rsidR="00173304" w:rsidRPr="003E29C3">
        <w:rPr>
          <w:rFonts w:ascii="Times New Roman" w:eastAsia="Times New Roman" w:hAnsi="Times New Roman" w:cs="Times New Roman"/>
          <w:sz w:val="28"/>
          <w:szCs w:val="28"/>
          <w:lang w:val="ru-RU"/>
        </w:rPr>
        <w:t xml:space="preserve"> / </w:t>
      </w:r>
      <w:r w:rsidR="00173304" w:rsidRPr="003E29C3">
        <w:rPr>
          <w:rFonts w:ascii="Times New Roman" w:eastAsia="Times New Roman" w:hAnsi="Times New Roman" w:cs="Times New Roman"/>
          <w:sz w:val="28"/>
          <w:szCs w:val="28"/>
        </w:rPr>
        <w:t>ТАЛДАУ</w:t>
      </w:r>
      <w:r w:rsidR="00173304" w:rsidRPr="003E29C3">
        <w:rPr>
          <w:rFonts w:ascii="Times New Roman" w:eastAsia="Times New Roman" w:hAnsi="Times New Roman" w:cs="Times New Roman"/>
          <w:sz w:val="28"/>
          <w:szCs w:val="28"/>
          <w:lang w:val="ru-RU"/>
        </w:rPr>
        <w:t xml:space="preserve"> // </w:t>
      </w:r>
      <w:hyperlink r:id="rId68" w:history="1">
        <w:r w:rsidR="002D4BEA" w:rsidRPr="003E29C3">
          <w:rPr>
            <w:rStyle w:val="afff3"/>
            <w:rFonts w:ascii="Times New Roman" w:eastAsia="Times New Roman" w:hAnsi="Times New Roman" w:cs="Times New Roman"/>
            <w:color w:val="auto"/>
            <w:sz w:val="28"/>
            <w:szCs w:val="28"/>
            <w:u w:val="none"/>
          </w:rPr>
          <w:t>https://taldau.stat.gov.kz/ru/NewIndex/GetIndex/703895</w:t>
        </w:r>
      </w:hyperlink>
      <w:r w:rsidR="002D4BEA" w:rsidRPr="003E29C3">
        <w:rPr>
          <w:rFonts w:ascii="Times New Roman" w:eastAsia="Times New Roman" w:hAnsi="Times New Roman" w:cs="Times New Roman"/>
          <w:sz w:val="28"/>
          <w:szCs w:val="28"/>
          <w:lang w:val="ru-RU"/>
        </w:rPr>
        <w:t xml:space="preserve">. </w:t>
      </w:r>
      <w:r w:rsidR="002D4BEA" w:rsidRPr="003E29C3">
        <w:rPr>
          <w:rFonts w:ascii="Times New Roman" w:eastAsia="Times New Roman" w:hAnsi="Times New Roman" w:cs="Times New Roman"/>
          <w:sz w:val="28"/>
          <w:szCs w:val="28"/>
        </w:rPr>
        <w:t>23.09.2024</w:t>
      </w:r>
      <w:r w:rsidR="00DD46D9" w:rsidRPr="003E29C3">
        <w:rPr>
          <w:rFonts w:ascii="Times New Roman" w:eastAsia="Times New Roman" w:hAnsi="Times New Roman" w:cs="Times New Roman"/>
          <w:sz w:val="28"/>
          <w:szCs w:val="28"/>
        </w:rPr>
        <w:t>.</w:t>
      </w:r>
    </w:p>
    <w:p w14:paraId="5A597AC9" w14:textId="18DCFFD4" w:rsidR="002D4BEA"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117 </w:t>
      </w:r>
      <w:r w:rsidR="00173304" w:rsidRPr="003E29C3">
        <w:rPr>
          <w:rFonts w:ascii="Times New Roman" w:eastAsia="Times New Roman" w:hAnsi="Times New Roman" w:cs="Times New Roman"/>
          <w:sz w:val="28"/>
          <w:szCs w:val="28"/>
        </w:rPr>
        <w:t xml:space="preserve">Бюро национальной статистики Агентства по стратегическому планированию и реформам Республики Казахстан </w:t>
      </w:r>
      <w:r w:rsidR="00173304" w:rsidRPr="003E29C3">
        <w:rPr>
          <w:rFonts w:ascii="Times New Roman" w:eastAsia="Times New Roman" w:hAnsi="Times New Roman" w:cs="Times New Roman"/>
          <w:sz w:val="28"/>
          <w:szCs w:val="28"/>
          <w:lang w:val="ru-RU"/>
        </w:rPr>
        <w:t xml:space="preserve">// </w:t>
      </w:r>
      <w:hyperlink r:id="rId69" w:history="1">
        <w:r w:rsidR="00173304" w:rsidRPr="003E29C3">
          <w:rPr>
            <w:rStyle w:val="afff3"/>
            <w:rFonts w:ascii="Times New Roman" w:eastAsia="Times New Roman" w:hAnsi="Times New Roman" w:cs="Times New Roman"/>
            <w:color w:val="auto"/>
            <w:sz w:val="28"/>
            <w:szCs w:val="28"/>
            <w:u w:val="none"/>
          </w:rPr>
          <w:t>https://stat.gov.kz/ru/industries/social-statistics/demography</w:t>
        </w:r>
      </w:hyperlink>
      <w:r w:rsidR="002D4BEA" w:rsidRPr="003E29C3">
        <w:rPr>
          <w:rFonts w:ascii="Times New Roman" w:eastAsia="Times New Roman" w:hAnsi="Times New Roman" w:cs="Times New Roman"/>
          <w:sz w:val="28"/>
          <w:szCs w:val="28"/>
          <w:lang w:val="ru-RU"/>
        </w:rPr>
        <w:t xml:space="preserve">. </w:t>
      </w:r>
      <w:r w:rsidR="002D4BEA" w:rsidRPr="003E29C3">
        <w:rPr>
          <w:rFonts w:ascii="Times New Roman" w:eastAsia="Times New Roman" w:hAnsi="Times New Roman" w:cs="Times New Roman"/>
          <w:sz w:val="28"/>
          <w:szCs w:val="28"/>
        </w:rPr>
        <w:t>23.09.2024.</w:t>
      </w:r>
      <w:r w:rsidR="002D4BEA" w:rsidRPr="003E29C3">
        <w:rPr>
          <w:rFonts w:ascii="Times New Roman" w:eastAsia="Times New Roman" w:hAnsi="Times New Roman" w:cs="Times New Roman"/>
          <w:sz w:val="28"/>
          <w:szCs w:val="28"/>
          <w:lang w:val="ru-RU"/>
        </w:rPr>
        <w:t xml:space="preserve"> </w:t>
      </w:r>
    </w:p>
    <w:p w14:paraId="7F5FDCB4" w14:textId="714F31E4" w:rsidR="002D4BEA"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118 </w:t>
      </w:r>
      <w:r w:rsidR="00DD46D9" w:rsidRPr="003E29C3">
        <w:rPr>
          <w:rFonts w:ascii="Times New Roman" w:eastAsia="Times New Roman" w:hAnsi="Times New Roman" w:cs="Times New Roman"/>
          <w:sz w:val="28"/>
          <w:szCs w:val="28"/>
        </w:rPr>
        <w:t>Миграция населения Республики Казахстан (январь-июнь 2024</w:t>
      </w:r>
      <w:r w:rsidR="00173304"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г.)</w:t>
      </w:r>
      <w:r w:rsidR="00173304" w:rsidRPr="003E29C3">
        <w:rPr>
          <w:rFonts w:ascii="Times New Roman" w:eastAsia="Times New Roman" w:hAnsi="Times New Roman" w:cs="Times New Roman"/>
          <w:sz w:val="28"/>
          <w:szCs w:val="28"/>
          <w:lang w:val="ru-RU"/>
        </w:rPr>
        <w:t xml:space="preserve"> / </w:t>
      </w:r>
      <w:r w:rsidR="00173304" w:rsidRPr="003E29C3">
        <w:rPr>
          <w:rFonts w:ascii="Times New Roman" w:eastAsia="Times New Roman" w:hAnsi="Times New Roman" w:cs="Times New Roman"/>
          <w:sz w:val="28"/>
          <w:szCs w:val="28"/>
        </w:rPr>
        <w:t>БНС АСПР РК</w:t>
      </w:r>
      <w:r w:rsidR="00173304"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 xml:space="preserve"> </w:t>
      </w:r>
      <w:hyperlink r:id="rId70" w:history="1">
        <w:r w:rsidR="00173304" w:rsidRPr="003E29C3">
          <w:rPr>
            <w:rStyle w:val="afff3"/>
            <w:rFonts w:ascii="Times New Roman" w:eastAsia="Times New Roman" w:hAnsi="Times New Roman" w:cs="Times New Roman"/>
            <w:color w:val="auto"/>
            <w:sz w:val="28"/>
            <w:szCs w:val="28"/>
            <w:u w:val="none"/>
          </w:rPr>
          <w:t>https://stat.gov.kz/ru/industries/social-statistics</w:t>
        </w:r>
      </w:hyperlink>
      <w:r w:rsidR="002D4BEA" w:rsidRPr="003E29C3">
        <w:rPr>
          <w:rFonts w:ascii="Times New Roman" w:eastAsia="Times New Roman" w:hAnsi="Times New Roman" w:cs="Times New Roman"/>
          <w:sz w:val="28"/>
          <w:szCs w:val="28"/>
          <w:lang w:val="ru-RU"/>
        </w:rPr>
        <w:t>.</w:t>
      </w:r>
      <w:r w:rsidR="002D4BEA" w:rsidRPr="003E29C3">
        <w:rPr>
          <w:rFonts w:ascii="Times New Roman" w:eastAsia="Times New Roman" w:hAnsi="Times New Roman" w:cs="Times New Roman"/>
          <w:sz w:val="28"/>
          <w:szCs w:val="28"/>
        </w:rPr>
        <w:t xml:space="preserve"> 25.09.2024</w:t>
      </w:r>
      <w:r w:rsidR="00DD46D9" w:rsidRPr="003E29C3">
        <w:rPr>
          <w:rFonts w:ascii="Times New Roman" w:eastAsia="Times New Roman" w:hAnsi="Times New Roman" w:cs="Times New Roman"/>
          <w:sz w:val="28"/>
          <w:szCs w:val="28"/>
        </w:rPr>
        <w:t>.</w:t>
      </w:r>
    </w:p>
    <w:p w14:paraId="3FC99AAD" w14:textId="0639FBC8" w:rsidR="002D4BEA"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rPr>
      </w:pPr>
      <w:r w:rsidRPr="000A25C7">
        <w:rPr>
          <w:rFonts w:ascii="Times New Roman" w:eastAsia="Times New Roman" w:hAnsi="Times New Roman" w:cs="Times New Roman"/>
          <w:sz w:val="28"/>
          <w:szCs w:val="28"/>
          <w:lang w:val="ru-RU"/>
        </w:rPr>
        <w:t xml:space="preserve">119 </w:t>
      </w:r>
      <w:r w:rsidR="00DD46D9" w:rsidRPr="003E29C3">
        <w:rPr>
          <w:rFonts w:ascii="Times New Roman" w:eastAsia="Times New Roman" w:hAnsi="Times New Roman" w:cs="Times New Roman"/>
          <w:sz w:val="28"/>
          <w:szCs w:val="28"/>
        </w:rPr>
        <w:t>Понаехали! Как Астане выдержать поток внутренней миграции? 2024</w:t>
      </w:r>
      <w:r w:rsidR="00173304"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 xml:space="preserve"> </w:t>
      </w:r>
      <w:hyperlink r:id="rId71" w:history="1">
        <w:r w:rsidR="00173304" w:rsidRPr="003E29C3">
          <w:rPr>
            <w:rStyle w:val="afff3"/>
            <w:rFonts w:ascii="Times New Roman" w:eastAsia="Times New Roman" w:hAnsi="Times New Roman" w:cs="Times New Roman"/>
            <w:color w:val="auto"/>
            <w:sz w:val="28"/>
            <w:szCs w:val="28"/>
            <w:u w:val="none"/>
            <w:lang w:val="en-US"/>
          </w:rPr>
          <w:t>https</w:t>
        </w:r>
        <w:r w:rsidR="00173304" w:rsidRPr="003E29C3">
          <w:rPr>
            <w:rStyle w:val="afff3"/>
            <w:rFonts w:ascii="Times New Roman" w:eastAsia="Times New Roman" w:hAnsi="Times New Roman" w:cs="Times New Roman"/>
            <w:color w:val="auto"/>
            <w:sz w:val="28"/>
            <w:szCs w:val="28"/>
            <w:u w:val="none"/>
          </w:rPr>
          <w:t>://</w:t>
        </w:r>
        <w:r w:rsidR="00173304" w:rsidRPr="003E29C3">
          <w:rPr>
            <w:rStyle w:val="afff3"/>
            <w:rFonts w:ascii="Times New Roman" w:eastAsia="Times New Roman" w:hAnsi="Times New Roman" w:cs="Times New Roman"/>
            <w:color w:val="auto"/>
            <w:sz w:val="28"/>
            <w:szCs w:val="28"/>
            <w:u w:val="none"/>
            <w:lang w:val="en-US"/>
          </w:rPr>
          <w:t>energyprom</w:t>
        </w:r>
        <w:r w:rsidR="00173304" w:rsidRPr="003E29C3">
          <w:rPr>
            <w:rStyle w:val="afff3"/>
            <w:rFonts w:ascii="Times New Roman" w:eastAsia="Times New Roman" w:hAnsi="Times New Roman" w:cs="Times New Roman"/>
            <w:color w:val="auto"/>
            <w:sz w:val="28"/>
            <w:szCs w:val="28"/>
            <w:u w:val="none"/>
          </w:rPr>
          <w:t>.</w:t>
        </w:r>
        <w:r w:rsidR="00173304" w:rsidRPr="003E29C3">
          <w:rPr>
            <w:rStyle w:val="afff3"/>
            <w:rFonts w:ascii="Times New Roman" w:eastAsia="Times New Roman" w:hAnsi="Times New Roman" w:cs="Times New Roman"/>
            <w:color w:val="auto"/>
            <w:sz w:val="28"/>
            <w:szCs w:val="28"/>
            <w:u w:val="none"/>
            <w:lang w:val="en-US"/>
          </w:rPr>
          <w:t>kz</w:t>
        </w:r>
        <w:r w:rsidR="00173304" w:rsidRPr="003E29C3">
          <w:rPr>
            <w:rStyle w:val="afff3"/>
            <w:rFonts w:ascii="Times New Roman" w:eastAsia="Times New Roman" w:hAnsi="Times New Roman" w:cs="Times New Roman"/>
            <w:color w:val="auto"/>
            <w:sz w:val="28"/>
            <w:szCs w:val="28"/>
            <w:u w:val="none"/>
          </w:rPr>
          <w:t>/</w:t>
        </w:r>
        <w:r w:rsidR="00173304" w:rsidRPr="003E29C3">
          <w:rPr>
            <w:rStyle w:val="afff3"/>
            <w:rFonts w:ascii="Times New Roman" w:eastAsia="Times New Roman" w:hAnsi="Times New Roman" w:cs="Times New Roman"/>
            <w:color w:val="auto"/>
            <w:sz w:val="28"/>
            <w:szCs w:val="28"/>
            <w:u w:val="none"/>
            <w:lang w:val="en-US"/>
          </w:rPr>
          <w:t>articles</w:t>
        </w:r>
        <w:r w:rsidR="00173304" w:rsidRPr="003E29C3">
          <w:rPr>
            <w:rStyle w:val="afff3"/>
            <w:rFonts w:ascii="Times New Roman" w:eastAsia="Times New Roman" w:hAnsi="Times New Roman" w:cs="Times New Roman"/>
            <w:color w:val="auto"/>
            <w:sz w:val="28"/>
            <w:szCs w:val="28"/>
            <w:u w:val="none"/>
          </w:rPr>
          <w:t>-</w:t>
        </w:r>
        <w:r w:rsidR="00173304" w:rsidRPr="003E29C3">
          <w:rPr>
            <w:rStyle w:val="afff3"/>
            <w:rFonts w:ascii="Times New Roman" w:eastAsia="Times New Roman" w:hAnsi="Times New Roman" w:cs="Times New Roman"/>
            <w:color w:val="auto"/>
            <w:sz w:val="28"/>
            <w:szCs w:val="28"/>
            <w:u w:val="none"/>
            <w:lang w:val="en-US"/>
          </w:rPr>
          <w:t>ru</w:t>
        </w:r>
        <w:r w:rsidR="00173304" w:rsidRPr="003E29C3">
          <w:rPr>
            <w:rStyle w:val="afff3"/>
            <w:rFonts w:ascii="Times New Roman" w:eastAsia="Times New Roman" w:hAnsi="Times New Roman" w:cs="Times New Roman"/>
            <w:color w:val="auto"/>
            <w:sz w:val="28"/>
            <w:szCs w:val="28"/>
            <w:u w:val="none"/>
          </w:rPr>
          <w:t>/</w:t>
        </w:r>
        <w:r w:rsidR="00173304" w:rsidRPr="003E29C3">
          <w:rPr>
            <w:rStyle w:val="afff3"/>
            <w:rFonts w:ascii="Times New Roman" w:eastAsia="Times New Roman" w:hAnsi="Times New Roman" w:cs="Times New Roman"/>
            <w:color w:val="auto"/>
            <w:sz w:val="28"/>
            <w:szCs w:val="28"/>
            <w:u w:val="none"/>
            <w:lang w:val="en-US"/>
          </w:rPr>
          <w:t>society</w:t>
        </w:r>
        <w:r w:rsidR="00173304" w:rsidRPr="003E29C3">
          <w:rPr>
            <w:rStyle w:val="afff3"/>
            <w:rFonts w:ascii="Times New Roman" w:eastAsia="Times New Roman" w:hAnsi="Times New Roman" w:cs="Times New Roman"/>
            <w:color w:val="auto"/>
            <w:sz w:val="28"/>
            <w:szCs w:val="28"/>
            <w:u w:val="none"/>
          </w:rPr>
          <w:t>-</w:t>
        </w:r>
        <w:r w:rsidR="00173304" w:rsidRPr="003E29C3">
          <w:rPr>
            <w:rStyle w:val="afff3"/>
            <w:rFonts w:ascii="Times New Roman" w:eastAsia="Times New Roman" w:hAnsi="Times New Roman" w:cs="Times New Roman"/>
            <w:color w:val="auto"/>
            <w:sz w:val="28"/>
            <w:szCs w:val="28"/>
            <w:u w:val="none"/>
            <w:lang w:val="en-US"/>
          </w:rPr>
          <w:t>ru</w:t>
        </w:r>
        <w:r w:rsidR="00173304" w:rsidRPr="003E29C3">
          <w:rPr>
            <w:rStyle w:val="afff3"/>
            <w:rFonts w:ascii="Times New Roman" w:eastAsia="Times New Roman" w:hAnsi="Times New Roman" w:cs="Times New Roman"/>
            <w:color w:val="auto"/>
            <w:sz w:val="28"/>
            <w:szCs w:val="28"/>
            <w:u w:val="none"/>
          </w:rPr>
          <w:t>/</w:t>
        </w:r>
        <w:r w:rsidR="00173304" w:rsidRPr="003E29C3">
          <w:rPr>
            <w:rStyle w:val="afff3"/>
            <w:rFonts w:ascii="Times New Roman" w:eastAsia="Times New Roman" w:hAnsi="Times New Roman" w:cs="Times New Roman"/>
            <w:color w:val="auto"/>
            <w:sz w:val="28"/>
            <w:szCs w:val="28"/>
            <w:u w:val="none"/>
            <w:lang w:val="en-US"/>
          </w:rPr>
          <w:t>ponaehali</w:t>
        </w:r>
        <w:r w:rsidR="00173304" w:rsidRPr="003E29C3">
          <w:rPr>
            <w:rStyle w:val="afff3"/>
            <w:rFonts w:ascii="Times New Roman" w:eastAsia="Times New Roman" w:hAnsi="Times New Roman" w:cs="Times New Roman"/>
            <w:color w:val="auto"/>
            <w:sz w:val="28"/>
            <w:szCs w:val="28"/>
            <w:u w:val="none"/>
          </w:rPr>
          <w:t>-</w:t>
        </w:r>
        <w:r w:rsidR="00173304" w:rsidRPr="003E29C3">
          <w:rPr>
            <w:rStyle w:val="afff3"/>
            <w:rFonts w:ascii="Times New Roman" w:eastAsia="Times New Roman" w:hAnsi="Times New Roman" w:cs="Times New Roman"/>
            <w:color w:val="auto"/>
            <w:sz w:val="28"/>
            <w:szCs w:val="28"/>
            <w:u w:val="none"/>
            <w:lang w:val="en-US"/>
          </w:rPr>
          <w:t>kak</w:t>
        </w:r>
      </w:hyperlink>
      <w:r w:rsidR="002D4BEA" w:rsidRPr="003E29C3">
        <w:rPr>
          <w:rFonts w:ascii="Times New Roman" w:eastAsia="Times New Roman" w:hAnsi="Times New Roman" w:cs="Times New Roman"/>
          <w:sz w:val="28"/>
          <w:szCs w:val="28"/>
        </w:rPr>
        <w:t>. 27.09.2024</w:t>
      </w:r>
      <w:r w:rsidR="00DD46D9" w:rsidRPr="003E29C3">
        <w:rPr>
          <w:rFonts w:ascii="Times New Roman" w:eastAsia="Times New Roman" w:hAnsi="Times New Roman" w:cs="Times New Roman"/>
          <w:sz w:val="28"/>
          <w:szCs w:val="28"/>
        </w:rPr>
        <w:t>.</w:t>
      </w:r>
    </w:p>
    <w:p w14:paraId="70399329" w14:textId="797CD62F" w:rsidR="002D4BEA"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120 </w:t>
      </w:r>
      <w:r w:rsidR="00DD46D9" w:rsidRPr="003E29C3">
        <w:rPr>
          <w:rFonts w:ascii="Times New Roman" w:eastAsia="Times New Roman" w:hAnsi="Times New Roman" w:cs="Times New Roman"/>
          <w:sz w:val="28"/>
          <w:szCs w:val="28"/>
        </w:rPr>
        <w:t>В ближайшие семь лет численность населения Астаны может вырасти на 30,5%, 2024</w:t>
      </w:r>
      <w:r w:rsidR="00173304"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 xml:space="preserve"> </w:t>
      </w:r>
      <w:hyperlink r:id="rId72" w:history="1">
        <w:r w:rsidR="00173304" w:rsidRPr="003E29C3">
          <w:rPr>
            <w:rStyle w:val="afff3"/>
            <w:rFonts w:ascii="Times New Roman" w:eastAsia="Times New Roman" w:hAnsi="Times New Roman" w:cs="Times New Roman"/>
            <w:color w:val="auto"/>
            <w:sz w:val="28"/>
            <w:szCs w:val="28"/>
            <w:u w:val="none"/>
          </w:rPr>
          <w:t>https://prosud.kz/news/v-blizhajshie-sem-let</w:t>
        </w:r>
      </w:hyperlink>
      <w:r w:rsidR="002D4BEA" w:rsidRPr="003E29C3">
        <w:rPr>
          <w:rFonts w:ascii="Times New Roman" w:eastAsia="Times New Roman" w:hAnsi="Times New Roman" w:cs="Times New Roman"/>
          <w:sz w:val="28"/>
          <w:szCs w:val="28"/>
          <w:lang w:val="ru-RU"/>
        </w:rPr>
        <w:t>.</w:t>
      </w:r>
      <w:r w:rsidR="002D4BEA" w:rsidRPr="003E29C3">
        <w:rPr>
          <w:rFonts w:ascii="Times New Roman" w:eastAsia="Times New Roman" w:hAnsi="Times New Roman" w:cs="Times New Roman"/>
          <w:sz w:val="28"/>
          <w:szCs w:val="28"/>
        </w:rPr>
        <w:t xml:space="preserve"> 27.09.2024</w:t>
      </w:r>
      <w:r w:rsidR="00DD46D9" w:rsidRPr="003E29C3">
        <w:rPr>
          <w:rFonts w:ascii="Times New Roman" w:eastAsia="Times New Roman" w:hAnsi="Times New Roman" w:cs="Times New Roman"/>
          <w:sz w:val="28"/>
          <w:szCs w:val="28"/>
        </w:rPr>
        <w:t>.</w:t>
      </w:r>
    </w:p>
    <w:p w14:paraId="37957055" w14:textId="4531C18F" w:rsidR="002D4BEA"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121 </w:t>
      </w:r>
      <w:r w:rsidR="00DD46D9" w:rsidRPr="003E29C3">
        <w:rPr>
          <w:rFonts w:ascii="Times New Roman" w:eastAsia="Times New Roman" w:hAnsi="Times New Roman" w:cs="Times New Roman"/>
          <w:sz w:val="28"/>
          <w:szCs w:val="28"/>
        </w:rPr>
        <w:t xml:space="preserve">Приказ Заместителя Премьер-Министра - Министра труда и социальной защиты населения </w:t>
      </w:r>
      <w:r w:rsidR="00173304" w:rsidRPr="003E29C3">
        <w:rPr>
          <w:rFonts w:ascii="Times New Roman" w:eastAsia="Times New Roman" w:hAnsi="Times New Roman" w:cs="Times New Roman"/>
          <w:sz w:val="28"/>
          <w:szCs w:val="28"/>
        </w:rPr>
        <w:t>Республики Казахстан</w:t>
      </w:r>
      <w:r w:rsidR="00173304"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 </w:t>
      </w:r>
      <w:r w:rsidR="00173304" w:rsidRPr="003E29C3">
        <w:rPr>
          <w:rFonts w:ascii="Times New Roman" w:eastAsia="Times New Roman" w:hAnsi="Times New Roman" w:cs="Times New Roman"/>
          <w:sz w:val="28"/>
          <w:szCs w:val="28"/>
        </w:rPr>
        <w:t>Об утверждении Правил добровольного переселения лиц для повышения мобильности рабочей силы</w:t>
      </w:r>
      <w:r w:rsidR="00173304" w:rsidRPr="003E29C3">
        <w:rPr>
          <w:rFonts w:ascii="Times New Roman" w:eastAsia="Times New Roman" w:hAnsi="Times New Roman" w:cs="Times New Roman"/>
          <w:sz w:val="28"/>
          <w:szCs w:val="28"/>
          <w:lang w:val="ru-RU"/>
        </w:rPr>
        <w:t>: утв.</w:t>
      </w:r>
      <w:r w:rsidR="00DD46D9" w:rsidRPr="003E29C3">
        <w:rPr>
          <w:rFonts w:ascii="Times New Roman" w:eastAsia="Times New Roman" w:hAnsi="Times New Roman" w:cs="Times New Roman"/>
          <w:sz w:val="28"/>
          <w:szCs w:val="28"/>
        </w:rPr>
        <w:t xml:space="preserve"> 22 июня 2023 года</w:t>
      </w:r>
      <w:r w:rsidR="00173304"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 №234 </w:t>
      </w:r>
      <w:r w:rsidR="00173304"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 </w:t>
      </w:r>
      <w:hyperlink r:id="rId73" w:history="1">
        <w:r w:rsidR="00173304" w:rsidRPr="003E29C3">
          <w:rPr>
            <w:rStyle w:val="afff3"/>
            <w:rFonts w:ascii="Times New Roman" w:eastAsia="Times New Roman" w:hAnsi="Times New Roman" w:cs="Times New Roman"/>
            <w:color w:val="auto"/>
            <w:sz w:val="28"/>
            <w:szCs w:val="28"/>
            <w:u w:val="none"/>
          </w:rPr>
          <w:t>https://adilet.zan.kz/rus/docs/</w:t>
        </w:r>
        <w:r w:rsidR="00173304" w:rsidRPr="003E29C3">
          <w:rPr>
            <w:rStyle w:val="afff3"/>
            <w:rFonts w:ascii="Times New Roman" w:eastAsia="Times New Roman" w:hAnsi="Times New Roman" w:cs="Times New Roman"/>
            <w:color w:val="auto"/>
            <w:sz w:val="28"/>
            <w:szCs w:val="28"/>
            <w:u w:val="none"/>
            <w:lang w:val="ru-RU"/>
          </w:rPr>
          <w:t>.</w:t>
        </w:r>
        <w:r w:rsidR="00173304" w:rsidRPr="003E29C3">
          <w:rPr>
            <w:rStyle w:val="afff3"/>
            <w:rFonts w:ascii="Times New Roman" w:eastAsia="Times New Roman" w:hAnsi="Times New Roman" w:cs="Times New Roman"/>
            <w:color w:val="auto"/>
            <w:sz w:val="28"/>
            <w:szCs w:val="28"/>
            <w:u w:val="none"/>
          </w:rPr>
          <w:t xml:space="preserve"> 27.09.2024</w:t>
        </w:r>
      </w:hyperlink>
      <w:r w:rsidR="00DD46D9" w:rsidRPr="003E29C3">
        <w:rPr>
          <w:rFonts w:ascii="Times New Roman" w:eastAsia="Times New Roman" w:hAnsi="Times New Roman" w:cs="Times New Roman"/>
          <w:sz w:val="28"/>
          <w:szCs w:val="28"/>
        </w:rPr>
        <w:t>.</w:t>
      </w:r>
    </w:p>
    <w:p w14:paraId="3ECDE213" w14:textId="20DB67CA" w:rsidR="002D4BEA"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122 </w:t>
      </w:r>
      <w:r w:rsidR="00DD46D9" w:rsidRPr="003E29C3">
        <w:rPr>
          <w:rFonts w:ascii="Times New Roman" w:eastAsia="Times New Roman" w:hAnsi="Times New Roman" w:cs="Times New Roman"/>
          <w:sz w:val="28"/>
          <w:szCs w:val="28"/>
        </w:rPr>
        <w:t xml:space="preserve">Приказ Министра труда и социальной защиты населения Республики </w:t>
      </w:r>
      <w:r w:rsidR="00A621F1" w:rsidRPr="003E29C3">
        <w:rPr>
          <w:rFonts w:ascii="Times New Roman" w:eastAsia="Times New Roman" w:hAnsi="Times New Roman" w:cs="Times New Roman"/>
          <w:sz w:val="28"/>
          <w:szCs w:val="28"/>
        </w:rPr>
        <w:t>Казахстан</w:t>
      </w:r>
      <w:r w:rsidR="00A621F1" w:rsidRPr="003E29C3">
        <w:rPr>
          <w:rFonts w:ascii="Times New Roman" w:eastAsia="Times New Roman" w:hAnsi="Times New Roman" w:cs="Times New Roman"/>
          <w:sz w:val="28"/>
          <w:szCs w:val="28"/>
          <w:lang w:val="ru-RU"/>
        </w:rPr>
        <w:t>.</w:t>
      </w:r>
      <w:r w:rsidR="00A621F1" w:rsidRPr="003E29C3">
        <w:rPr>
          <w:rFonts w:ascii="Times New Roman" w:eastAsia="Times New Roman" w:hAnsi="Times New Roman" w:cs="Times New Roman"/>
          <w:sz w:val="28"/>
          <w:szCs w:val="28"/>
        </w:rPr>
        <w:t xml:space="preserve"> </w:t>
      </w:r>
      <w:r w:rsidR="00DD46D9" w:rsidRPr="003E29C3">
        <w:rPr>
          <w:rFonts w:ascii="Times New Roman" w:eastAsia="Times New Roman" w:hAnsi="Times New Roman" w:cs="Times New Roman"/>
          <w:sz w:val="28"/>
          <w:szCs w:val="28"/>
        </w:rPr>
        <w:t>Об установлении региональной квоты приема кандасов и переселенцев на 2023 год</w:t>
      </w:r>
      <w:r w:rsidR="00A621F1" w:rsidRPr="003E29C3">
        <w:rPr>
          <w:rFonts w:ascii="Times New Roman" w:eastAsia="Times New Roman" w:hAnsi="Times New Roman" w:cs="Times New Roman"/>
          <w:sz w:val="28"/>
          <w:szCs w:val="28"/>
          <w:lang w:val="ru-RU"/>
        </w:rPr>
        <w:t>: утв.</w:t>
      </w:r>
      <w:r w:rsidR="00A621F1" w:rsidRPr="003E29C3">
        <w:rPr>
          <w:rFonts w:ascii="Times New Roman" w:eastAsia="Times New Roman" w:hAnsi="Times New Roman" w:cs="Times New Roman"/>
          <w:sz w:val="28"/>
          <w:szCs w:val="28"/>
        </w:rPr>
        <w:t xml:space="preserve"> 30 декабря 2022 года</w:t>
      </w:r>
      <w:r w:rsidR="00A621F1" w:rsidRPr="003E29C3">
        <w:rPr>
          <w:rFonts w:ascii="Times New Roman" w:eastAsia="Times New Roman" w:hAnsi="Times New Roman" w:cs="Times New Roman"/>
          <w:sz w:val="28"/>
          <w:szCs w:val="28"/>
          <w:lang w:val="ru-RU"/>
        </w:rPr>
        <w:t>,</w:t>
      </w:r>
      <w:r w:rsidR="00A621F1" w:rsidRPr="003E29C3">
        <w:rPr>
          <w:rFonts w:ascii="Times New Roman" w:eastAsia="Times New Roman" w:hAnsi="Times New Roman" w:cs="Times New Roman"/>
          <w:sz w:val="28"/>
          <w:szCs w:val="28"/>
        </w:rPr>
        <w:t xml:space="preserve"> №542</w:t>
      </w:r>
      <w:r w:rsidR="00A621F1" w:rsidRPr="003E29C3">
        <w:rPr>
          <w:rFonts w:ascii="Times New Roman" w:eastAsia="Times New Roman" w:hAnsi="Times New Roman" w:cs="Times New Roman"/>
          <w:sz w:val="28"/>
          <w:szCs w:val="28"/>
          <w:lang w:val="ru-RU"/>
        </w:rPr>
        <w:t xml:space="preserve"> //</w:t>
      </w:r>
      <w:r w:rsidR="00DD46D9" w:rsidRPr="003E29C3">
        <w:rPr>
          <w:rFonts w:ascii="Times New Roman" w:eastAsia="Times New Roman" w:hAnsi="Times New Roman" w:cs="Times New Roman"/>
          <w:sz w:val="28"/>
          <w:szCs w:val="28"/>
        </w:rPr>
        <w:t xml:space="preserve"> </w:t>
      </w:r>
      <w:hyperlink r:id="rId74" w:history="1">
        <w:r w:rsidR="002D4BEA" w:rsidRPr="003E29C3">
          <w:rPr>
            <w:rStyle w:val="afff3"/>
            <w:rFonts w:ascii="Times New Roman" w:eastAsia="Times New Roman" w:hAnsi="Times New Roman" w:cs="Times New Roman"/>
            <w:color w:val="auto"/>
            <w:sz w:val="28"/>
            <w:szCs w:val="28"/>
            <w:u w:val="none"/>
          </w:rPr>
          <w:t>https://adilet.zan.kz/rus/docs/V2200031623</w:t>
        </w:r>
        <w:r w:rsidR="002D4BEA" w:rsidRPr="003E29C3">
          <w:rPr>
            <w:rStyle w:val="afff3"/>
            <w:rFonts w:ascii="Times New Roman" w:eastAsia="Times New Roman" w:hAnsi="Times New Roman" w:cs="Times New Roman"/>
            <w:color w:val="auto"/>
            <w:sz w:val="28"/>
            <w:szCs w:val="28"/>
            <w:u w:val="none"/>
            <w:lang w:val="ru-RU"/>
          </w:rPr>
          <w:t>.</w:t>
        </w:r>
        <w:r w:rsidR="002D4BEA" w:rsidRPr="003E29C3">
          <w:rPr>
            <w:rStyle w:val="afff3"/>
            <w:rFonts w:ascii="Times New Roman" w:eastAsia="Times New Roman" w:hAnsi="Times New Roman" w:cs="Times New Roman"/>
            <w:color w:val="auto"/>
            <w:sz w:val="28"/>
            <w:szCs w:val="28"/>
            <w:u w:val="none"/>
          </w:rPr>
          <w:t xml:space="preserve"> 27.09.2024</w:t>
        </w:r>
      </w:hyperlink>
      <w:r w:rsidR="00DD46D9" w:rsidRPr="003E29C3">
        <w:rPr>
          <w:rFonts w:ascii="Times New Roman" w:eastAsia="Times New Roman" w:hAnsi="Times New Roman" w:cs="Times New Roman"/>
          <w:sz w:val="28"/>
          <w:szCs w:val="28"/>
        </w:rPr>
        <w:t>.</w:t>
      </w:r>
    </w:p>
    <w:p w14:paraId="26D5E81A" w14:textId="1C2965E2" w:rsidR="002D4BEA"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123 </w:t>
      </w:r>
      <w:r w:rsidR="00DD46D9" w:rsidRPr="003E29C3">
        <w:rPr>
          <w:rFonts w:ascii="Times New Roman" w:eastAsia="Times New Roman" w:hAnsi="Times New Roman" w:cs="Times New Roman"/>
          <w:sz w:val="28"/>
          <w:szCs w:val="28"/>
        </w:rPr>
        <w:t>Приказ Министра труда и социальной защиты населения Р</w:t>
      </w:r>
      <w:r w:rsidR="00A621F1" w:rsidRPr="003E29C3">
        <w:rPr>
          <w:rFonts w:ascii="Times New Roman" w:eastAsia="Times New Roman" w:hAnsi="Times New Roman" w:cs="Times New Roman"/>
          <w:sz w:val="28"/>
          <w:szCs w:val="28"/>
          <w:lang w:val="ru-RU"/>
        </w:rPr>
        <w:t xml:space="preserve">еспублики </w:t>
      </w:r>
      <w:r w:rsidR="00DD46D9" w:rsidRPr="003E29C3">
        <w:rPr>
          <w:rFonts w:ascii="Times New Roman" w:eastAsia="Times New Roman" w:hAnsi="Times New Roman" w:cs="Times New Roman"/>
          <w:sz w:val="28"/>
          <w:szCs w:val="28"/>
        </w:rPr>
        <w:t>К</w:t>
      </w:r>
      <w:r w:rsidR="00A621F1" w:rsidRPr="003E29C3">
        <w:rPr>
          <w:rFonts w:ascii="Times New Roman" w:eastAsia="Times New Roman" w:hAnsi="Times New Roman" w:cs="Times New Roman"/>
          <w:sz w:val="28"/>
          <w:szCs w:val="28"/>
          <w:lang w:val="ru-RU"/>
        </w:rPr>
        <w:t>азахстан.</w:t>
      </w:r>
      <w:r w:rsidR="00DD46D9" w:rsidRPr="003E29C3">
        <w:rPr>
          <w:rFonts w:ascii="Times New Roman" w:eastAsia="Times New Roman" w:hAnsi="Times New Roman" w:cs="Times New Roman"/>
          <w:sz w:val="28"/>
          <w:szCs w:val="28"/>
        </w:rPr>
        <w:t xml:space="preserve"> </w:t>
      </w:r>
      <w:r w:rsidR="00A621F1" w:rsidRPr="003E29C3">
        <w:rPr>
          <w:rFonts w:ascii="Times New Roman" w:eastAsia="Times New Roman" w:hAnsi="Times New Roman" w:cs="Times New Roman"/>
          <w:sz w:val="28"/>
          <w:szCs w:val="28"/>
        </w:rPr>
        <w:t>О распределении региональной квоты приема кандасов и переселенцев на 2024 год между областями</w:t>
      </w:r>
      <w:r w:rsidR="00A621F1" w:rsidRPr="003E29C3">
        <w:rPr>
          <w:rFonts w:ascii="Times New Roman" w:eastAsia="Times New Roman" w:hAnsi="Times New Roman" w:cs="Times New Roman"/>
          <w:sz w:val="28"/>
          <w:szCs w:val="28"/>
          <w:lang w:val="ru-RU"/>
        </w:rPr>
        <w:t>: утв.</w:t>
      </w:r>
      <w:r w:rsidR="00DD46D9" w:rsidRPr="003E29C3">
        <w:rPr>
          <w:rFonts w:ascii="Times New Roman" w:eastAsia="Times New Roman" w:hAnsi="Times New Roman" w:cs="Times New Roman"/>
          <w:sz w:val="28"/>
          <w:szCs w:val="28"/>
        </w:rPr>
        <w:t xml:space="preserve"> 23 декабря 2023 года</w:t>
      </w:r>
      <w:r w:rsidR="00A621F1"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 №543 </w:t>
      </w:r>
      <w:r w:rsidR="00A621F1" w:rsidRPr="003E29C3">
        <w:rPr>
          <w:rFonts w:ascii="Times New Roman" w:eastAsia="Times New Roman" w:hAnsi="Times New Roman" w:cs="Times New Roman"/>
          <w:sz w:val="28"/>
          <w:szCs w:val="28"/>
          <w:lang w:val="ru-RU"/>
        </w:rPr>
        <w:t xml:space="preserve">// </w:t>
      </w:r>
      <w:hyperlink r:id="rId75" w:history="1">
        <w:r w:rsidR="00A621F1" w:rsidRPr="003E29C3">
          <w:rPr>
            <w:rStyle w:val="afff3"/>
            <w:rFonts w:ascii="Times New Roman" w:eastAsia="Times New Roman" w:hAnsi="Times New Roman" w:cs="Times New Roman"/>
            <w:color w:val="auto"/>
            <w:sz w:val="28"/>
            <w:szCs w:val="28"/>
            <w:u w:val="none"/>
          </w:rPr>
          <w:t>https://www.gov.kz/memleket/entities/vko-social/documents/details</w:t>
        </w:r>
      </w:hyperlink>
      <w:r w:rsidR="002D4BEA" w:rsidRPr="003E29C3">
        <w:rPr>
          <w:rFonts w:ascii="Times New Roman" w:eastAsia="Times New Roman" w:hAnsi="Times New Roman" w:cs="Times New Roman"/>
          <w:sz w:val="28"/>
          <w:szCs w:val="28"/>
          <w:lang w:val="ru-RU"/>
        </w:rPr>
        <w:t>.</w:t>
      </w:r>
      <w:r w:rsidR="002D4BEA" w:rsidRPr="003E29C3">
        <w:rPr>
          <w:rFonts w:ascii="Times New Roman" w:eastAsia="Times New Roman" w:hAnsi="Times New Roman" w:cs="Times New Roman"/>
          <w:sz w:val="28"/>
          <w:szCs w:val="28"/>
        </w:rPr>
        <w:t xml:space="preserve"> 27.09.2024</w:t>
      </w:r>
      <w:r w:rsidR="00DD46D9" w:rsidRPr="003E29C3">
        <w:rPr>
          <w:rFonts w:ascii="Times New Roman" w:eastAsia="Times New Roman" w:hAnsi="Times New Roman" w:cs="Times New Roman"/>
          <w:sz w:val="28"/>
          <w:szCs w:val="28"/>
        </w:rPr>
        <w:t>.</w:t>
      </w:r>
    </w:p>
    <w:p w14:paraId="0776D93C" w14:textId="7B365D19" w:rsidR="002D4BEA"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124 </w:t>
      </w:r>
      <w:r w:rsidR="00DD46D9" w:rsidRPr="003E29C3">
        <w:rPr>
          <w:rFonts w:ascii="Times New Roman" w:eastAsia="Times New Roman" w:hAnsi="Times New Roman" w:cs="Times New Roman"/>
          <w:sz w:val="28"/>
          <w:szCs w:val="28"/>
        </w:rPr>
        <w:t>Приказ Министра труда и социальной защиты населения Р</w:t>
      </w:r>
      <w:r w:rsidR="00A621F1" w:rsidRPr="003E29C3">
        <w:rPr>
          <w:rFonts w:ascii="Times New Roman" w:eastAsia="Times New Roman" w:hAnsi="Times New Roman" w:cs="Times New Roman"/>
          <w:sz w:val="28"/>
          <w:szCs w:val="28"/>
          <w:lang w:val="ru-RU"/>
        </w:rPr>
        <w:t xml:space="preserve">еспублики </w:t>
      </w:r>
      <w:r w:rsidR="00DD46D9" w:rsidRPr="003E29C3">
        <w:rPr>
          <w:rFonts w:ascii="Times New Roman" w:eastAsia="Times New Roman" w:hAnsi="Times New Roman" w:cs="Times New Roman"/>
          <w:sz w:val="28"/>
          <w:szCs w:val="28"/>
        </w:rPr>
        <w:t>К</w:t>
      </w:r>
      <w:r w:rsidR="00A621F1" w:rsidRPr="003E29C3">
        <w:rPr>
          <w:rFonts w:ascii="Times New Roman" w:eastAsia="Times New Roman" w:hAnsi="Times New Roman" w:cs="Times New Roman"/>
          <w:sz w:val="28"/>
          <w:szCs w:val="28"/>
          <w:lang w:val="ru-RU"/>
        </w:rPr>
        <w:t>азахстан.</w:t>
      </w:r>
      <w:r w:rsidR="00DD46D9" w:rsidRPr="003E29C3">
        <w:rPr>
          <w:rFonts w:ascii="Times New Roman" w:eastAsia="Times New Roman" w:hAnsi="Times New Roman" w:cs="Times New Roman"/>
          <w:sz w:val="28"/>
          <w:szCs w:val="28"/>
        </w:rPr>
        <w:t xml:space="preserve"> О внесении изменени</w:t>
      </w:r>
      <w:r w:rsidR="00A621F1" w:rsidRPr="003E29C3">
        <w:rPr>
          <w:rFonts w:ascii="Times New Roman" w:eastAsia="Times New Roman" w:hAnsi="Times New Roman" w:cs="Times New Roman"/>
          <w:sz w:val="28"/>
          <w:szCs w:val="28"/>
          <w:lang w:val="ru-RU"/>
        </w:rPr>
        <w:t>я</w:t>
      </w:r>
      <w:r w:rsidR="00DD46D9" w:rsidRPr="003E29C3">
        <w:rPr>
          <w:rFonts w:ascii="Times New Roman" w:eastAsia="Times New Roman" w:hAnsi="Times New Roman" w:cs="Times New Roman"/>
          <w:sz w:val="28"/>
          <w:szCs w:val="28"/>
        </w:rPr>
        <w:t xml:space="preserve"> в приказ Министра труда и социальной защиты населения Р</w:t>
      </w:r>
      <w:r w:rsidR="00A621F1" w:rsidRPr="003E29C3">
        <w:rPr>
          <w:rFonts w:ascii="Times New Roman" w:eastAsia="Times New Roman" w:hAnsi="Times New Roman" w:cs="Times New Roman"/>
          <w:sz w:val="28"/>
          <w:szCs w:val="28"/>
          <w:lang w:val="ru-RU"/>
        </w:rPr>
        <w:t xml:space="preserve">еспублики </w:t>
      </w:r>
      <w:r w:rsidR="00DD46D9" w:rsidRPr="003E29C3">
        <w:rPr>
          <w:rFonts w:ascii="Times New Roman" w:eastAsia="Times New Roman" w:hAnsi="Times New Roman" w:cs="Times New Roman"/>
          <w:sz w:val="28"/>
          <w:szCs w:val="28"/>
        </w:rPr>
        <w:t>К</w:t>
      </w:r>
      <w:r w:rsidR="00A621F1" w:rsidRPr="003E29C3">
        <w:rPr>
          <w:rFonts w:ascii="Times New Roman" w:eastAsia="Times New Roman" w:hAnsi="Times New Roman" w:cs="Times New Roman"/>
          <w:sz w:val="28"/>
          <w:szCs w:val="28"/>
          <w:lang w:val="ru-RU"/>
        </w:rPr>
        <w:t>азахстан</w:t>
      </w:r>
      <w:r w:rsidR="00DD46D9" w:rsidRPr="003E29C3">
        <w:rPr>
          <w:rFonts w:ascii="Times New Roman" w:eastAsia="Times New Roman" w:hAnsi="Times New Roman" w:cs="Times New Roman"/>
          <w:sz w:val="28"/>
          <w:szCs w:val="28"/>
        </w:rPr>
        <w:t xml:space="preserve"> от 27 декабря 2023 года</w:t>
      </w:r>
      <w:r w:rsidR="00A621F1"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 №530 «Об</w:t>
      </w:r>
      <w:r w:rsidR="00A621F1" w:rsidRPr="003E29C3">
        <w:rPr>
          <w:rFonts w:ascii="Times New Roman" w:eastAsia="Times New Roman" w:hAnsi="Times New Roman" w:cs="Times New Roman"/>
          <w:sz w:val="28"/>
          <w:szCs w:val="28"/>
          <w:lang w:val="ru-RU"/>
        </w:rPr>
        <w:t> </w:t>
      </w:r>
      <w:r w:rsidR="00DD46D9" w:rsidRPr="003E29C3">
        <w:rPr>
          <w:rFonts w:ascii="Times New Roman" w:eastAsia="Times New Roman" w:hAnsi="Times New Roman" w:cs="Times New Roman"/>
          <w:sz w:val="28"/>
          <w:szCs w:val="28"/>
        </w:rPr>
        <w:t>установлении региональной квоты приема кандасов и переселенцев на 2024 год»</w:t>
      </w:r>
      <w:r w:rsidR="00A621F1" w:rsidRPr="003E29C3">
        <w:rPr>
          <w:rFonts w:ascii="Times New Roman" w:eastAsia="Times New Roman" w:hAnsi="Times New Roman" w:cs="Times New Roman"/>
          <w:sz w:val="28"/>
          <w:szCs w:val="28"/>
          <w:lang w:val="ru-RU"/>
        </w:rPr>
        <w:t>: утв.</w:t>
      </w:r>
      <w:r w:rsidR="00DD46D9" w:rsidRPr="003E29C3">
        <w:rPr>
          <w:rFonts w:ascii="Times New Roman" w:eastAsia="Times New Roman" w:hAnsi="Times New Roman" w:cs="Times New Roman"/>
          <w:sz w:val="28"/>
          <w:szCs w:val="28"/>
        </w:rPr>
        <w:t xml:space="preserve"> </w:t>
      </w:r>
      <w:r w:rsidR="00A621F1" w:rsidRPr="003E29C3">
        <w:rPr>
          <w:rFonts w:ascii="Times New Roman" w:eastAsia="Times New Roman" w:hAnsi="Times New Roman" w:cs="Times New Roman"/>
          <w:sz w:val="28"/>
          <w:szCs w:val="28"/>
          <w:lang w:val="ru-RU"/>
        </w:rPr>
        <w:t>8</w:t>
      </w:r>
      <w:r w:rsidR="00DD46D9" w:rsidRPr="003E29C3">
        <w:rPr>
          <w:rFonts w:ascii="Times New Roman" w:eastAsia="Times New Roman" w:hAnsi="Times New Roman" w:cs="Times New Roman"/>
          <w:sz w:val="28"/>
          <w:szCs w:val="28"/>
        </w:rPr>
        <w:t xml:space="preserve"> августа 2024 года</w:t>
      </w:r>
      <w:r w:rsidR="00A621F1"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 </w:t>
      </w:r>
      <w:r w:rsidR="00A621F1" w:rsidRPr="003E29C3">
        <w:rPr>
          <w:rFonts w:ascii="Times New Roman" w:eastAsia="Times New Roman" w:hAnsi="Times New Roman" w:cs="Times New Roman"/>
          <w:sz w:val="28"/>
          <w:szCs w:val="28"/>
        </w:rPr>
        <w:t xml:space="preserve">№299 </w:t>
      </w:r>
      <w:r w:rsidR="00A621F1"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 </w:t>
      </w:r>
      <w:hyperlink r:id="rId76" w:history="1">
        <w:r w:rsidR="00A621F1" w:rsidRPr="003E29C3">
          <w:rPr>
            <w:rStyle w:val="afff3"/>
            <w:rFonts w:ascii="Times New Roman" w:eastAsia="Times New Roman" w:hAnsi="Times New Roman" w:cs="Times New Roman"/>
            <w:color w:val="auto"/>
            <w:sz w:val="28"/>
            <w:szCs w:val="28"/>
            <w:u w:val="none"/>
          </w:rPr>
          <w:t>https://adilet.zan.kz/rus</w:t>
        </w:r>
        <w:r w:rsidR="00A621F1" w:rsidRPr="003E29C3">
          <w:rPr>
            <w:rStyle w:val="afff3"/>
            <w:rFonts w:ascii="Times New Roman" w:eastAsia="Times New Roman" w:hAnsi="Times New Roman" w:cs="Times New Roman"/>
            <w:color w:val="auto"/>
            <w:sz w:val="28"/>
            <w:szCs w:val="28"/>
            <w:u w:val="none"/>
            <w:lang w:val="ru-RU"/>
          </w:rPr>
          <w:t>.</w:t>
        </w:r>
        <w:r w:rsidR="00A621F1" w:rsidRPr="003E29C3">
          <w:rPr>
            <w:rStyle w:val="afff3"/>
            <w:rFonts w:ascii="Times New Roman" w:eastAsia="Times New Roman" w:hAnsi="Times New Roman" w:cs="Times New Roman"/>
            <w:color w:val="auto"/>
            <w:sz w:val="28"/>
            <w:szCs w:val="28"/>
            <w:u w:val="none"/>
          </w:rPr>
          <w:t xml:space="preserve"> 27.09.2024</w:t>
        </w:r>
      </w:hyperlink>
      <w:r w:rsidR="00DD46D9" w:rsidRPr="003E29C3">
        <w:rPr>
          <w:rFonts w:ascii="Times New Roman" w:eastAsia="Times New Roman" w:hAnsi="Times New Roman" w:cs="Times New Roman"/>
          <w:sz w:val="28"/>
          <w:szCs w:val="28"/>
        </w:rPr>
        <w:t>.</w:t>
      </w:r>
    </w:p>
    <w:p w14:paraId="25B9FBA6" w14:textId="6F9E8BA7" w:rsidR="001E5623"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en-US"/>
        </w:rPr>
      </w:pPr>
      <w:r w:rsidRPr="003E29C3">
        <w:rPr>
          <w:rFonts w:ascii="Times New Roman" w:eastAsia="Times New Roman" w:hAnsi="Times New Roman" w:cs="Times New Roman"/>
          <w:sz w:val="28"/>
          <w:szCs w:val="28"/>
          <w:lang w:val="en-US"/>
        </w:rPr>
        <w:t xml:space="preserve">125 </w:t>
      </w:r>
      <w:r w:rsidR="0078786C" w:rsidRPr="003E29C3">
        <w:rPr>
          <w:rFonts w:ascii="Times New Roman" w:eastAsia="Times New Roman" w:hAnsi="Times New Roman" w:cs="Times New Roman"/>
          <w:sz w:val="28"/>
          <w:szCs w:val="28"/>
          <w:lang w:val="en-US"/>
        </w:rPr>
        <w:t>Amerkhanova I.</w:t>
      </w:r>
      <w:r w:rsidR="00DD46D9" w:rsidRPr="003E29C3">
        <w:rPr>
          <w:rFonts w:ascii="Times New Roman" w:eastAsia="Times New Roman" w:hAnsi="Times New Roman" w:cs="Times New Roman"/>
          <w:sz w:val="28"/>
          <w:szCs w:val="28"/>
          <w:lang w:val="en-US"/>
        </w:rPr>
        <w:t xml:space="preserve">K. et. al. Legal Aspects of Regulating Internal Migration in Kazakhstan and Foreign Countries // Journal of Legal, Ethical and Regulatory. </w:t>
      </w:r>
      <w:r w:rsidR="0078786C"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2021. </w:t>
      </w:r>
      <w:r w:rsidR="0078786C" w:rsidRPr="003E29C3">
        <w:rPr>
          <w:rFonts w:ascii="Times New Roman" w:eastAsia="Times New Roman" w:hAnsi="Times New Roman" w:cs="Times New Roman"/>
          <w:sz w:val="28"/>
          <w:szCs w:val="28"/>
          <w:lang w:val="en-US"/>
        </w:rPr>
        <w:t>–</w:t>
      </w:r>
      <w:r w:rsidR="00DD46D9" w:rsidRPr="003E29C3">
        <w:rPr>
          <w:rFonts w:ascii="Times New Roman" w:eastAsia="Times New Roman" w:hAnsi="Times New Roman" w:cs="Times New Roman"/>
          <w:sz w:val="28"/>
          <w:szCs w:val="28"/>
          <w:lang w:val="en-US"/>
        </w:rPr>
        <w:t xml:space="preserve"> V</w:t>
      </w:r>
      <w:r w:rsidR="0078786C" w:rsidRPr="003E29C3">
        <w:rPr>
          <w:rFonts w:ascii="Times New Roman" w:eastAsia="Times New Roman" w:hAnsi="Times New Roman" w:cs="Times New Roman"/>
          <w:sz w:val="28"/>
          <w:szCs w:val="28"/>
          <w:lang w:val="en-US"/>
        </w:rPr>
        <w:t>ol.</w:t>
      </w:r>
      <w:r w:rsidR="00DD46D9" w:rsidRPr="003E29C3">
        <w:rPr>
          <w:rFonts w:ascii="Times New Roman" w:eastAsia="Times New Roman" w:hAnsi="Times New Roman" w:cs="Times New Roman"/>
          <w:sz w:val="28"/>
          <w:szCs w:val="28"/>
          <w:lang w:val="en-US"/>
        </w:rPr>
        <w:t xml:space="preserve"> 24</w:t>
      </w:r>
      <w:r w:rsidR="0078786C" w:rsidRPr="003E29C3">
        <w:rPr>
          <w:rFonts w:ascii="Times New Roman" w:eastAsia="Times New Roman" w:hAnsi="Times New Roman" w:cs="Times New Roman"/>
          <w:sz w:val="28"/>
          <w:szCs w:val="28"/>
          <w:lang w:val="en-US"/>
        </w:rPr>
        <w:t xml:space="preserve">, Issue 25. – P. </w:t>
      </w:r>
      <w:r w:rsidR="00A621F1" w:rsidRPr="003E29C3">
        <w:rPr>
          <w:rFonts w:ascii="Times New Roman" w:eastAsia="Times New Roman" w:hAnsi="Times New Roman" w:cs="Times New Roman"/>
          <w:sz w:val="28"/>
          <w:szCs w:val="28"/>
          <w:lang w:val="en-US"/>
        </w:rPr>
        <w:t>1-12.</w:t>
      </w:r>
    </w:p>
    <w:p w14:paraId="0A9ED2FA" w14:textId="3060845F" w:rsidR="001E5623"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lang w:val="ru-RU"/>
        </w:rPr>
      </w:pPr>
      <w:r w:rsidRPr="003E29C3">
        <w:rPr>
          <w:rFonts w:ascii="Times New Roman" w:eastAsia="Times New Roman" w:hAnsi="Times New Roman" w:cs="Times New Roman"/>
          <w:sz w:val="28"/>
          <w:szCs w:val="28"/>
          <w:lang w:val="ru-RU"/>
        </w:rPr>
        <w:t xml:space="preserve">126 </w:t>
      </w:r>
      <w:r w:rsidR="00DD46D9" w:rsidRPr="003E29C3">
        <w:rPr>
          <w:rFonts w:ascii="Times New Roman" w:eastAsia="Times New Roman" w:hAnsi="Times New Roman" w:cs="Times New Roman"/>
          <w:sz w:val="28"/>
          <w:szCs w:val="28"/>
        </w:rPr>
        <w:t>Конституция Республики Казахстан</w:t>
      </w:r>
      <w:r w:rsidR="0078786C"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 </w:t>
      </w:r>
      <w:r w:rsidR="0078786C" w:rsidRPr="003E29C3">
        <w:rPr>
          <w:rFonts w:ascii="Times New Roman" w:eastAsia="Times New Roman" w:hAnsi="Times New Roman" w:cs="Times New Roman"/>
          <w:sz w:val="28"/>
          <w:szCs w:val="28"/>
        </w:rPr>
        <w:t xml:space="preserve">принята </w:t>
      </w:r>
      <w:r w:rsidR="00DD46D9" w:rsidRPr="003E29C3">
        <w:rPr>
          <w:rFonts w:ascii="Times New Roman" w:eastAsia="Times New Roman" w:hAnsi="Times New Roman" w:cs="Times New Roman"/>
          <w:sz w:val="28"/>
          <w:szCs w:val="28"/>
        </w:rPr>
        <w:t xml:space="preserve">на республиканском референдуме 30 августа 1995 года </w:t>
      </w:r>
      <w:r w:rsidR="0078786C" w:rsidRPr="003E29C3">
        <w:rPr>
          <w:rFonts w:ascii="Times New Roman" w:eastAsia="Times New Roman" w:hAnsi="Times New Roman" w:cs="Times New Roman"/>
          <w:sz w:val="28"/>
          <w:szCs w:val="28"/>
          <w:lang w:val="ru-RU"/>
        </w:rPr>
        <w:t xml:space="preserve">// </w:t>
      </w:r>
      <w:r w:rsidR="0078786C" w:rsidRPr="003E29C3">
        <w:rPr>
          <w:rFonts w:ascii="Times New Roman" w:eastAsia="Times New Roman" w:hAnsi="Times New Roman" w:cs="Times New Roman"/>
          <w:sz w:val="28"/>
          <w:szCs w:val="28"/>
        </w:rPr>
        <w:t>https://adilet.zan.kz/rus/docs/</w:t>
      </w:r>
      <w:r w:rsidR="00DD46D9" w:rsidRPr="003E29C3">
        <w:rPr>
          <w:rFonts w:ascii="Times New Roman" w:eastAsia="Times New Roman" w:hAnsi="Times New Roman" w:cs="Times New Roman"/>
          <w:sz w:val="28"/>
          <w:szCs w:val="28"/>
        </w:rPr>
        <w:t>.</w:t>
      </w:r>
      <w:r w:rsidR="0078786C" w:rsidRPr="003E29C3">
        <w:rPr>
          <w:rFonts w:ascii="Times New Roman" w:eastAsia="Times New Roman" w:hAnsi="Times New Roman" w:cs="Times New Roman"/>
          <w:sz w:val="28"/>
          <w:szCs w:val="28"/>
          <w:lang w:val="ru-RU"/>
        </w:rPr>
        <w:t xml:space="preserve"> 09.07.2024.</w:t>
      </w:r>
    </w:p>
    <w:p w14:paraId="5D891433" w14:textId="01C31059" w:rsidR="001E5623"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rPr>
      </w:pPr>
      <w:r w:rsidRPr="003E29C3">
        <w:rPr>
          <w:rFonts w:ascii="Times New Roman" w:eastAsia="Times New Roman" w:hAnsi="Times New Roman" w:cs="Times New Roman"/>
          <w:sz w:val="28"/>
          <w:szCs w:val="28"/>
          <w:lang w:val="ru-RU"/>
        </w:rPr>
        <w:t xml:space="preserve">127 </w:t>
      </w:r>
      <w:r w:rsidR="0078786C" w:rsidRPr="003E29C3">
        <w:rPr>
          <w:rFonts w:ascii="Times New Roman" w:eastAsia="Times New Roman" w:hAnsi="Times New Roman" w:cs="Times New Roman"/>
          <w:sz w:val="28"/>
          <w:szCs w:val="28"/>
          <w:lang w:val="ru-RU"/>
        </w:rPr>
        <w:t xml:space="preserve">В </w:t>
      </w:r>
      <w:r w:rsidR="00E50DFD" w:rsidRPr="003E29C3">
        <w:rPr>
          <w:rFonts w:ascii="Times New Roman" w:eastAsia="Times New Roman" w:hAnsi="Times New Roman" w:cs="Times New Roman"/>
          <w:sz w:val="28"/>
          <w:szCs w:val="28"/>
        </w:rPr>
        <w:t>Р</w:t>
      </w:r>
      <w:r w:rsidR="00E50DFD" w:rsidRPr="003E29C3">
        <w:rPr>
          <w:rFonts w:ascii="Times New Roman" w:eastAsia="Times New Roman" w:hAnsi="Times New Roman" w:cs="Times New Roman"/>
          <w:sz w:val="28"/>
          <w:szCs w:val="28"/>
          <w:lang w:val="ru-RU"/>
        </w:rPr>
        <w:t>еспублик</w:t>
      </w:r>
      <w:r w:rsidR="0078786C" w:rsidRPr="003E29C3">
        <w:rPr>
          <w:rFonts w:ascii="Times New Roman" w:eastAsia="Times New Roman" w:hAnsi="Times New Roman" w:cs="Times New Roman"/>
          <w:sz w:val="28"/>
          <w:szCs w:val="28"/>
          <w:lang w:val="ru-RU"/>
        </w:rPr>
        <w:t>е</w:t>
      </w:r>
      <w:r w:rsidR="00E50DFD" w:rsidRPr="003E29C3">
        <w:rPr>
          <w:rFonts w:ascii="Times New Roman" w:eastAsia="Times New Roman" w:hAnsi="Times New Roman" w:cs="Times New Roman"/>
          <w:sz w:val="28"/>
          <w:szCs w:val="28"/>
          <w:lang w:val="ru-RU"/>
        </w:rPr>
        <w:t xml:space="preserve"> </w:t>
      </w:r>
      <w:r w:rsidR="00E50DFD" w:rsidRPr="003E29C3">
        <w:rPr>
          <w:rFonts w:ascii="Times New Roman" w:eastAsia="Times New Roman" w:hAnsi="Times New Roman" w:cs="Times New Roman"/>
          <w:sz w:val="28"/>
          <w:szCs w:val="28"/>
        </w:rPr>
        <w:t>К</w:t>
      </w:r>
      <w:r w:rsidR="00E50DFD" w:rsidRPr="003E29C3">
        <w:rPr>
          <w:rFonts w:ascii="Times New Roman" w:eastAsia="Times New Roman" w:hAnsi="Times New Roman" w:cs="Times New Roman"/>
          <w:sz w:val="28"/>
          <w:szCs w:val="28"/>
          <w:lang w:val="ru-RU"/>
        </w:rPr>
        <w:t>азахстан</w:t>
      </w:r>
      <w:r w:rsidR="0078786C" w:rsidRPr="003E29C3">
        <w:rPr>
          <w:rFonts w:ascii="Times New Roman" w:eastAsia="Times New Roman" w:hAnsi="Times New Roman" w:cs="Times New Roman"/>
          <w:sz w:val="28"/>
          <w:szCs w:val="28"/>
          <w:lang w:val="ru-RU"/>
        </w:rPr>
        <w:t xml:space="preserve"> утвердили</w:t>
      </w:r>
      <w:r w:rsidR="00E50DFD" w:rsidRPr="003E29C3">
        <w:rPr>
          <w:rFonts w:ascii="Times New Roman" w:eastAsia="Times New Roman" w:hAnsi="Times New Roman" w:cs="Times New Roman"/>
          <w:sz w:val="28"/>
          <w:szCs w:val="28"/>
        </w:rPr>
        <w:t xml:space="preserve"> </w:t>
      </w:r>
      <w:r w:rsidR="0078786C" w:rsidRPr="003E29C3">
        <w:rPr>
          <w:rFonts w:ascii="Times New Roman" w:eastAsia="Times New Roman" w:hAnsi="Times New Roman" w:cs="Times New Roman"/>
          <w:sz w:val="28"/>
          <w:szCs w:val="28"/>
          <w:lang w:val="ru-RU"/>
        </w:rPr>
        <w:t xml:space="preserve">концепцию </w:t>
      </w:r>
      <w:r w:rsidR="00E50DFD" w:rsidRPr="003E29C3">
        <w:rPr>
          <w:rFonts w:ascii="Times New Roman" w:eastAsia="Times New Roman" w:hAnsi="Times New Roman" w:cs="Times New Roman"/>
          <w:sz w:val="28"/>
          <w:szCs w:val="28"/>
        </w:rPr>
        <w:t>миграционной политики на 2023</w:t>
      </w:r>
      <w:r w:rsidR="00E50DFD" w:rsidRPr="003E29C3">
        <w:rPr>
          <w:rFonts w:ascii="Times New Roman" w:eastAsia="Times New Roman" w:hAnsi="Times New Roman" w:cs="Times New Roman"/>
          <w:sz w:val="28"/>
          <w:szCs w:val="28"/>
          <w:lang w:val="ru-RU"/>
        </w:rPr>
        <w:t>-</w:t>
      </w:r>
      <w:r w:rsidR="00E50DFD" w:rsidRPr="003E29C3">
        <w:rPr>
          <w:rFonts w:ascii="Times New Roman" w:eastAsia="Times New Roman" w:hAnsi="Times New Roman" w:cs="Times New Roman"/>
          <w:sz w:val="28"/>
          <w:szCs w:val="28"/>
        </w:rPr>
        <w:t>2027 годы</w:t>
      </w:r>
      <w:r w:rsidR="0078786C" w:rsidRPr="003E29C3">
        <w:rPr>
          <w:rFonts w:ascii="Times New Roman" w:eastAsia="Times New Roman" w:hAnsi="Times New Roman" w:cs="Times New Roman"/>
          <w:sz w:val="28"/>
          <w:szCs w:val="28"/>
          <w:lang w:val="ru-RU"/>
        </w:rPr>
        <w:t xml:space="preserve"> </w:t>
      </w:r>
      <w:r w:rsidR="00E50DFD" w:rsidRPr="003E29C3">
        <w:rPr>
          <w:rFonts w:ascii="Times New Roman" w:eastAsia="Times New Roman" w:hAnsi="Times New Roman" w:cs="Times New Roman"/>
          <w:sz w:val="28"/>
          <w:szCs w:val="28"/>
        </w:rPr>
        <w:t xml:space="preserve">// </w:t>
      </w:r>
      <w:hyperlink r:id="rId77" w:history="1">
        <w:r w:rsidR="0078786C" w:rsidRPr="003E29C3">
          <w:rPr>
            <w:rStyle w:val="afff3"/>
            <w:color w:val="auto"/>
            <w:u w:val="none"/>
          </w:rPr>
          <w:t xml:space="preserve"> </w:t>
        </w:r>
        <w:r w:rsidR="0078786C" w:rsidRPr="003E29C3">
          <w:rPr>
            <w:rStyle w:val="afff3"/>
            <w:rFonts w:ascii="Times New Roman" w:eastAsia="Times New Roman" w:hAnsi="Times New Roman" w:cs="Times New Roman"/>
            <w:color w:val="auto"/>
            <w:sz w:val="28"/>
            <w:szCs w:val="28"/>
            <w:u w:val="none"/>
          </w:rPr>
          <w:t>https://eec.eaeunion.org/comission</w:t>
        </w:r>
        <w:r w:rsidR="0078786C" w:rsidRPr="003E29C3">
          <w:rPr>
            <w:rStyle w:val="afff3"/>
            <w:rFonts w:ascii="Times New Roman" w:eastAsia="Times New Roman" w:hAnsi="Times New Roman" w:cs="Times New Roman"/>
            <w:color w:val="auto"/>
            <w:sz w:val="28"/>
            <w:szCs w:val="28"/>
            <w:u w:val="none"/>
            <w:lang w:val="ru-RU"/>
          </w:rPr>
          <w:t>.</w:t>
        </w:r>
        <w:r w:rsidR="0078786C" w:rsidRPr="003E29C3">
          <w:rPr>
            <w:rStyle w:val="afff3"/>
            <w:rFonts w:ascii="Times New Roman" w:eastAsia="Times New Roman" w:hAnsi="Times New Roman" w:cs="Times New Roman"/>
            <w:color w:val="auto"/>
            <w:sz w:val="28"/>
            <w:szCs w:val="28"/>
            <w:u w:val="none"/>
          </w:rPr>
          <w:t xml:space="preserve"> 09.07.2024</w:t>
        </w:r>
      </w:hyperlink>
      <w:r w:rsidR="001E5623" w:rsidRPr="003E29C3">
        <w:rPr>
          <w:rFonts w:ascii="Times New Roman" w:eastAsia="Times New Roman" w:hAnsi="Times New Roman" w:cs="Times New Roman"/>
          <w:sz w:val="28"/>
          <w:szCs w:val="28"/>
          <w:lang w:val="ru-RU"/>
        </w:rPr>
        <w:t>.</w:t>
      </w:r>
    </w:p>
    <w:p w14:paraId="7FBC80B0" w14:textId="540A65A4" w:rsidR="001E5623"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rPr>
      </w:pPr>
      <w:r w:rsidRPr="00B46C86">
        <w:rPr>
          <w:rFonts w:ascii="Times New Roman" w:eastAsia="Times New Roman" w:hAnsi="Times New Roman" w:cs="Times New Roman"/>
          <w:sz w:val="28"/>
          <w:szCs w:val="28"/>
          <w:lang w:val="ru-RU"/>
        </w:rPr>
        <w:t xml:space="preserve">128 </w:t>
      </w:r>
      <w:r w:rsidR="00DD46D9" w:rsidRPr="003E29C3">
        <w:rPr>
          <w:rFonts w:ascii="Times New Roman" w:eastAsia="Times New Roman" w:hAnsi="Times New Roman" w:cs="Times New Roman"/>
          <w:sz w:val="28"/>
          <w:szCs w:val="28"/>
        </w:rPr>
        <w:t>Закон Р</w:t>
      </w:r>
      <w:r w:rsidR="00E50DFD" w:rsidRPr="003E29C3">
        <w:rPr>
          <w:rFonts w:ascii="Times New Roman" w:eastAsia="Times New Roman" w:hAnsi="Times New Roman" w:cs="Times New Roman"/>
          <w:sz w:val="28"/>
          <w:szCs w:val="28"/>
          <w:lang w:val="ru-RU"/>
        </w:rPr>
        <w:t xml:space="preserve">еспублики </w:t>
      </w:r>
      <w:r w:rsidR="00DD46D9" w:rsidRPr="003E29C3">
        <w:rPr>
          <w:rFonts w:ascii="Times New Roman" w:eastAsia="Times New Roman" w:hAnsi="Times New Roman" w:cs="Times New Roman"/>
          <w:sz w:val="28"/>
          <w:szCs w:val="28"/>
        </w:rPr>
        <w:t>К</w:t>
      </w:r>
      <w:r w:rsidR="00E50DFD" w:rsidRPr="003E29C3">
        <w:rPr>
          <w:rFonts w:ascii="Times New Roman" w:eastAsia="Times New Roman" w:hAnsi="Times New Roman" w:cs="Times New Roman"/>
          <w:sz w:val="28"/>
          <w:szCs w:val="28"/>
          <w:lang w:val="ru-RU"/>
        </w:rPr>
        <w:t>азахстан.</w:t>
      </w:r>
      <w:r w:rsidR="00DD46D9" w:rsidRPr="003E29C3">
        <w:rPr>
          <w:rFonts w:ascii="Times New Roman" w:eastAsia="Times New Roman" w:hAnsi="Times New Roman" w:cs="Times New Roman"/>
          <w:sz w:val="28"/>
          <w:szCs w:val="28"/>
        </w:rPr>
        <w:t xml:space="preserve"> </w:t>
      </w:r>
      <w:r w:rsidR="00E50DFD" w:rsidRPr="003E29C3">
        <w:rPr>
          <w:rFonts w:ascii="Times New Roman" w:eastAsia="Times New Roman" w:hAnsi="Times New Roman" w:cs="Times New Roman"/>
          <w:sz w:val="28"/>
          <w:szCs w:val="28"/>
        </w:rPr>
        <w:t>О миграции населения</w:t>
      </w:r>
      <w:r w:rsidR="00E50DFD" w:rsidRPr="003E29C3">
        <w:rPr>
          <w:rFonts w:ascii="Times New Roman" w:eastAsia="Times New Roman" w:hAnsi="Times New Roman" w:cs="Times New Roman"/>
          <w:sz w:val="28"/>
          <w:szCs w:val="28"/>
          <w:lang w:val="ru-RU"/>
        </w:rPr>
        <w:t>: принят</w:t>
      </w:r>
      <w:r w:rsidR="00DD46D9" w:rsidRPr="003E29C3">
        <w:rPr>
          <w:rFonts w:ascii="Times New Roman" w:eastAsia="Times New Roman" w:hAnsi="Times New Roman" w:cs="Times New Roman"/>
          <w:sz w:val="28"/>
          <w:szCs w:val="28"/>
        </w:rPr>
        <w:t xml:space="preserve"> 22 июля 2011 г</w:t>
      </w:r>
      <w:r w:rsidR="00E50DFD" w:rsidRPr="003E29C3">
        <w:rPr>
          <w:rFonts w:ascii="Times New Roman" w:eastAsia="Times New Roman" w:hAnsi="Times New Roman" w:cs="Times New Roman"/>
          <w:sz w:val="28"/>
          <w:szCs w:val="28"/>
          <w:lang w:val="ru-RU"/>
        </w:rPr>
        <w:t>ода,</w:t>
      </w:r>
      <w:r w:rsidR="00DD46D9" w:rsidRPr="003E29C3">
        <w:rPr>
          <w:rFonts w:ascii="Times New Roman" w:eastAsia="Times New Roman" w:hAnsi="Times New Roman" w:cs="Times New Roman"/>
          <w:sz w:val="28"/>
          <w:szCs w:val="28"/>
        </w:rPr>
        <w:t xml:space="preserve"> №477-IV </w:t>
      </w:r>
      <w:r w:rsidR="00E50DFD"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 https://adilet.zan.kz/rus/docs/Z1100000477</w:t>
      </w:r>
      <w:r w:rsidR="00E50DFD"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 09.07.2024.</w:t>
      </w:r>
    </w:p>
    <w:p w14:paraId="7D568425" w14:textId="2DEA1CEC" w:rsidR="001E5623"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rPr>
      </w:pPr>
      <w:r w:rsidRPr="003E29C3">
        <w:rPr>
          <w:rFonts w:ascii="Times New Roman" w:eastAsia="Times New Roman" w:hAnsi="Times New Roman" w:cs="Times New Roman"/>
          <w:sz w:val="28"/>
          <w:szCs w:val="28"/>
          <w:lang w:val="ru-RU"/>
        </w:rPr>
        <w:t xml:space="preserve">129 </w:t>
      </w:r>
      <w:r w:rsidR="00DD46D9" w:rsidRPr="003E29C3">
        <w:rPr>
          <w:rFonts w:ascii="Times New Roman" w:eastAsia="Times New Roman" w:hAnsi="Times New Roman" w:cs="Times New Roman"/>
          <w:sz w:val="28"/>
          <w:szCs w:val="28"/>
        </w:rPr>
        <w:t>Социальный кодекс Р</w:t>
      </w:r>
      <w:r w:rsidR="00E50DFD" w:rsidRPr="003E29C3">
        <w:rPr>
          <w:rFonts w:ascii="Times New Roman" w:eastAsia="Times New Roman" w:hAnsi="Times New Roman" w:cs="Times New Roman"/>
          <w:sz w:val="28"/>
          <w:szCs w:val="28"/>
          <w:lang w:val="ru-RU"/>
        </w:rPr>
        <w:t xml:space="preserve">еспублики </w:t>
      </w:r>
      <w:r w:rsidR="00DD46D9" w:rsidRPr="003E29C3">
        <w:rPr>
          <w:rFonts w:ascii="Times New Roman" w:eastAsia="Times New Roman" w:hAnsi="Times New Roman" w:cs="Times New Roman"/>
          <w:sz w:val="28"/>
          <w:szCs w:val="28"/>
        </w:rPr>
        <w:t>К</w:t>
      </w:r>
      <w:r w:rsidR="00E50DFD" w:rsidRPr="003E29C3">
        <w:rPr>
          <w:rFonts w:ascii="Times New Roman" w:eastAsia="Times New Roman" w:hAnsi="Times New Roman" w:cs="Times New Roman"/>
          <w:sz w:val="28"/>
          <w:szCs w:val="28"/>
          <w:lang w:val="ru-RU"/>
        </w:rPr>
        <w:t>азахстан: принят</w:t>
      </w:r>
      <w:r w:rsidR="00DD46D9" w:rsidRPr="003E29C3">
        <w:rPr>
          <w:rFonts w:ascii="Times New Roman" w:eastAsia="Times New Roman" w:hAnsi="Times New Roman" w:cs="Times New Roman"/>
          <w:sz w:val="28"/>
          <w:szCs w:val="28"/>
        </w:rPr>
        <w:t xml:space="preserve"> 20 апреля 2023 года</w:t>
      </w:r>
      <w:r w:rsidR="00E50DFD"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 xml:space="preserve"> №224-VII ЗРК </w:t>
      </w:r>
      <w:r w:rsidR="00E50DFD" w:rsidRPr="003E29C3">
        <w:rPr>
          <w:rFonts w:ascii="Times New Roman" w:eastAsia="Times New Roman" w:hAnsi="Times New Roman" w:cs="Times New Roman"/>
          <w:sz w:val="28"/>
          <w:szCs w:val="28"/>
          <w:lang w:val="ru-RU"/>
        </w:rPr>
        <w:t xml:space="preserve">// </w:t>
      </w:r>
      <w:r w:rsidR="00E50DFD" w:rsidRPr="003E29C3">
        <w:rPr>
          <w:rFonts w:ascii="Times New Roman" w:eastAsia="Times New Roman" w:hAnsi="Times New Roman" w:cs="Times New Roman"/>
          <w:sz w:val="28"/>
          <w:szCs w:val="28"/>
        </w:rPr>
        <w:t>https://adilet.zan.kz/rus/docs/K2300000224</w:t>
      </w:r>
      <w:r w:rsidR="00DD46D9" w:rsidRPr="003E29C3">
        <w:rPr>
          <w:rFonts w:ascii="Times New Roman" w:eastAsia="Times New Roman" w:hAnsi="Times New Roman" w:cs="Times New Roman"/>
          <w:sz w:val="28"/>
          <w:szCs w:val="28"/>
        </w:rPr>
        <w:t xml:space="preserve"> 21.04.2023.</w:t>
      </w:r>
    </w:p>
    <w:p w14:paraId="216E7A5B" w14:textId="09644322" w:rsidR="001E5623"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rPr>
      </w:pPr>
      <w:r w:rsidRPr="00B46C86">
        <w:rPr>
          <w:rFonts w:ascii="Times New Roman" w:eastAsia="Times New Roman" w:hAnsi="Times New Roman" w:cs="Times New Roman"/>
          <w:sz w:val="28"/>
          <w:szCs w:val="28"/>
          <w:lang w:val="ru-RU"/>
        </w:rPr>
        <w:t xml:space="preserve">130 </w:t>
      </w:r>
      <w:r w:rsidR="00DD46D9" w:rsidRPr="003E29C3">
        <w:rPr>
          <w:rFonts w:ascii="Times New Roman" w:eastAsia="Times New Roman" w:hAnsi="Times New Roman" w:cs="Times New Roman"/>
          <w:sz w:val="28"/>
          <w:szCs w:val="28"/>
        </w:rPr>
        <w:t>Постановление Правительства Р</w:t>
      </w:r>
      <w:r w:rsidR="0082584F" w:rsidRPr="003E29C3">
        <w:rPr>
          <w:rFonts w:ascii="Times New Roman" w:eastAsia="Times New Roman" w:hAnsi="Times New Roman" w:cs="Times New Roman"/>
          <w:sz w:val="28"/>
          <w:szCs w:val="28"/>
          <w:lang w:val="ru-RU"/>
        </w:rPr>
        <w:t xml:space="preserve">еспублики </w:t>
      </w:r>
      <w:r w:rsidR="00DD46D9" w:rsidRPr="003E29C3">
        <w:rPr>
          <w:rFonts w:ascii="Times New Roman" w:eastAsia="Times New Roman" w:hAnsi="Times New Roman" w:cs="Times New Roman"/>
          <w:sz w:val="28"/>
          <w:szCs w:val="28"/>
        </w:rPr>
        <w:t>К</w:t>
      </w:r>
      <w:r w:rsidR="0082584F" w:rsidRPr="003E29C3">
        <w:rPr>
          <w:rFonts w:ascii="Times New Roman" w:eastAsia="Times New Roman" w:hAnsi="Times New Roman" w:cs="Times New Roman"/>
          <w:sz w:val="28"/>
          <w:szCs w:val="28"/>
          <w:lang w:val="ru-RU"/>
        </w:rPr>
        <w:t>азахстан.</w:t>
      </w:r>
      <w:r w:rsidR="00DD46D9" w:rsidRPr="003E29C3">
        <w:rPr>
          <w:rFonts w:ascii="Times New Roman" w:eastAsia="Times New Roman" w:hAnsi="Times New Roman" w:cs="Times New Roman"/>
          <w:sz w:val="28"/>
          <w:szCs w:val="28"/>
        </w:rPr>
        <w:t xml:space="preserve"> Об</w:t>
      </w:r>
      <w:r w:rsidR="0082584F" w:rsidRPr="003E29C3">
        <w:rPr>
          <w:rFonts w:ascii="Times New Roman" w:eastAsia="Times New Roman" w:hAnsi="Times New Roman" w:cs="Times New Roman"/>
          <w:sz w:val="28"/>
          <w:szCs w:val="28"/>
          <w:lang w:val="ru-RU"/>
        </w:rPr>
        <w:t> </w:t>
      </w:r>
      <w:r w:rsidR="00DD46D9" w:rsidRPr="003E29C3">
        <w:rPr>
          <w:rFonts w:ascii="Times New Roman" w:eastAsia="Times New Roman" w:hAnsi="Times New Roman" w:cs="Times New Roman"/>
          <w:sz w:val="28"/>
          <w:szCs w:val="28"/>
        </w:rPr>
        <w:t>утверждении Концепции миграционной политики Республики Казахстан на 2023</w:t>
      </w:r>
      <w:r w:rsidR="0082584F" w:rsidRPr="003E29C3">
        <w:rPr>
          <w:rFonts w:ascii="Times New Roman" w:eastAsia="Times New Roman" w:hAnsi="Times New Roman" w:cs="Times New Roman"/>
          <w:sz w:val="28"/>
          <w:szCs w:val="28"/>
          <w:lang w:val="ru-RU"/>
        </w:rPr>
        <w:t>-</w:t>
      </w:r>
      <w:r w:rsidR="00DD46D9" w:rsidRPr="003E29C3">
        <w:rPr>
          <w:rFonts w:ascii="Times New Roman" w:eastAsia="Times New Roman" w:hAnsi="Times New Roman" w:cs="Times New Roman"/>
          <w:sz w:val="28"/>
          <w:szCs w:val="28"/>
        </w:rPr>
        <w:t>2027 годы</w:t>
      </w:r>
      <w:r w:rsidR="0082584F" w:rsidRPr="003E29C3">
        <w:rPr>
          <w:rFonts w:ascii="Times New Roman" w:eastAsia="Times New Roman" w:hAnsi="Times New Roman" w:cs="Times New Roman"/>
          <w:sz w:val="28"/>
          <w:szCs w:val="28"/>
          <w:lang w:val="ru-RU"/>
        </w:rPr>
        <w:t>: утв.</w:t>
      </w:r>
      <w:r w:rsidR="0082584F" w:rsidRPr="003E29C3">
        <w:rPr>
          <w:rFonts w:ascii="Times New Roman" w:eastAsia="Times New Roman" w:hAnsi="Times New Roman" w:cs="Times New Roman"/>
          <w:sz w:val="28"/>
          <w:szCs w:val="28"/>
        </w:rPr>
        <w:t xml:space="preserve"> 30 ноября 2022 г</w:t>
      </w:r>
      <w:r w:rsidR="0082584F" w:rsidRPr="003E29C3">
        <w:rPr>
          <w:rFonts w:ascii="Times New Roman" w:eastAsia="Times New Roman" w:hAnsi="Times New Roman" w:cs="Times New Roman"/>
          <w:sz w:val="28"/>
          <w:szCs w:val="28"/>
          <w:lang w:val="ru-RU"/>
        </w:rPr>
        <w:t>ода,</w:t>
      </w:r>
      <w:r w:rsidR="0082584F" w:rsidRPr="003E29C3">
        <w:rPr>
          <w:rFonts w:ascii="Times New Roman" w:eastAsia="Times New Roman" w:hAnsi="Times New Roman" w:cs="Times New Roman"/>
          <w:sz w:val="28"/>
          <w:szCs w:val="28"/>
        </w:rPr>
        <w:t xml:space="preserve"> №961 </w:t>
      </w:r>
      <w:r w:rsidR="00DD46D9" w:rsidRPr="003E29C3">
        <w:rPr>
          <w:rFonts w:ascii="Times New Roman" w:eastAsia="Times New Roman" w:hAnsi="Times New Roman" w:cs="Times New Roman"/>
          <w:sz w:val="28"/>
          <w:szCs w:val="28"/>
        </w:rPr>
        <w:t xml:space="preserve">// </w:t>
      </w:r>
      <w:hyperlink r:id="rId78" w:history="1">
        <w:r w:rsidR="00E50DFD" w:rsidRPr="003E29C3">
          <w:rPr>
            <w:rStyle w:val="afff3"/>
            <w:rFonts w:ascii="Times New Roman" w:eastAsia="Times New Roman" w:hAnsi="Times New Roman" w:cs="Times New Roman"/>
            <w:color w:val="auto"/>
            <w:sz w:val="28"/>
            <w:szCs w:val="28"/>
            <w:u w:val="none"/>
          </w:rPr>
          <w:t>https://adilet.zan.kz/rus/docs/P2200000961</w:t>
        </w:r>
        <w:r w:rsidR="00E50DFD" w:rsidRPr="003E29C3">
          <w:rPr>
            <w:rStyle w:val="afff3"/>
            <w:rFonts w:ascii="Times New Roman" w:eastAsia="Times New Roman" w:hAnsi="Times New Roman" w:cs="Times New Roman"/>
            <w:color w:val="auto"/>
            <w:sz w:val="28"/>
            <w:szCs w:val="28"/>
            <w:u w:val="none"/>
            <w:lang w:val="ru-RU"/>
          </w:rPr>
          <w:t>.</w:t>
        </w:r>
        <w:r w:rsidR="00E50DFD" w:rsidRPr="003E29C3">
          <w:rPr>
            <w:rStyle w:val="afff3"/>
            <w:rFonts w:ascii="Times New Roman" w:eastAsia="Times New Roman" w:hAnsi="Times New Roman" w:cs="Times New Roman"/>
            <w:color w:val="auto"/>
            <w:sz w:val="28"/>
            <w:szCs w:val="28"/>
            <w:u w:val="none"/>
          </w:rPr>
          <w:t xml:space="preserve"> 09.07.2024</w:t>
        </w:r>
      </w:hyperlink>
      <w:r w:rsidR="00DD46D9" w:rsidRPr="003E29C3">
        <w:rPr>
          <w:rFonts w:ascii="Times New Roman" w:eastAsia="Times New Roman" w:hAnsi="Times New Roman" w:cs="Times New Roman"/>
          <w:sz w:val="28"/>
          <w:szCs w:val="28"/>
        </w:rPr>
        <w:t>.</w:t>
      </w:r>
    </w:p>
    <w:p w14:paraId="3ABB4A89" w14:textId="66702812" w:rsidR="00495664" w:rsidRPr="003E29C3" w:rsidRDefault="004A40F5" w:rsidP="003E29C3">
      <w:pPr>
        <w:pBdr>
          <w:top w:val="nil"/>
          <w:left w:val="nil"/>
          <w:bottom w:val="nil"/>
          <w:right w:val="nil"/>
          <w:between w:val="nil"/>
        </w:pBdr>
        <w:tabs>
          <w:tab w:val="left" w:pos="1276"/>
        </w:tabs>
        <w:ind w:firstLine="709"/>
        <w:rPr>
          <w:rFonts w:ascii="Times New Roman" w:eastAsia="Times New Roman" w:hAnsi="Times New Roman" w:cs="Times New Roman"/>
          <w:sz w:val="28"/>
          <w:szCs w:val="28"/>
        </w:rPr>
      </w:pPr>
      <w:r w:rsidRPr="003E29C3">
        <w:rPr>
          <w:rFonts w:ascii="Times New Roman" w:eastAsia="Times New Roman" w:hAnsi="Times New Roman" w:cs="Times New Roman"/>
          <w:sz w:val="28"/>
          <w:szCs w:val="28"/>
          <w:lang w:val="ru-RU"/>
        </w:rPr>
        <w:t xml:space="preserve">131 </w:t>
      </w:r>
      <w:r w:rsidR="00DD46D9" w:rsidRPr="003E29C3">
        <w:rPr>
          <w:rFonts w:ascii="Times New Roman" w:eastAsia="Times New Roman" w:hAnsi="Times New Roman" w:cs="Times New Roman"/>
          <w:sz w:val="28"/>
          <w:szCs w:val="28"/>
        </w:rPr>
        <w:t>Аналитическая справка по миграционным процессам на 01.04.2023 г.</w:t>
      </w:r>
      <w:r w:rsidR="0082584F" w:rsidRPr="003E29C3">
        <w:rPr>
          <w:rFonts w:ascii="Times New Roman" w:eastAsia="Times New Roman" w:hAnsi="Times New Roman" w:cs="Times New Roman"/>
          <w:sz w:val="28"/>
          <w:szCs w:val="28"/>
          <w:lang w:val="ru-RU"/>
        </w:rPr>
        <w:t xml:space="preserve"> / </w:t>
      </w:r>
      <w:r w:rsidR="0082584F" w:rsidRPr="003E29C3">
        <w:rPr>
          <w:rFonts w:ascii="Times New Roman" w:eastAsia="Times New Roman" w:hAnsi="Times New Roman" w:cs="Times New Roman"/>
          <w:sz w:val="28"/>
          <w:szCs w:val="28"/>
        </w:rPr>
        <w:t>Комитет по миграции М</w:t>
      </w:r>
      <w:r w:rsidR="0082584F" w:rsidRPr="003E29C3">
        <w:rPr>
          <w:rFonts w:ascii="Times New Roman" w:eastAsia="Times New Roman" w:hAnsi="Times New Roman" w:cs="Times New Roman"/>
          <w:sz w:val="28"/>
          <w:szCs w:val="28"/>
          <w:lang w:val="ru-RU"/>
        </w:rPr>
        <w:t>инистерства труда и социальной защиты</w:t>
      </w:r>
      <w:r w:rsidR="0082584F" w:rsidRPr="003E29C3">
        <w:rPr>
          <w:rFonts w:ascii="Times New Roman" w:eastAsia="Times New Roman" w:hAnsi="Times New Roman" w:cs="Times New Roman"/>
          <w:sz w:val="28"/>
          <w:szCs w:val="28"/>
        </w:rPr>
        <w:t xml:space="preserve"> Р</w:t>
      </w:r>
      <w:r w:rsidR="0082584F" w:rsidRPr="003E29C3">
        <w:rPr>
          <w:rFonts w:ascii="Times New Roman" w:eastAsia="Times New Roman" w:hAnsi="Times New Roman" w:cs="Times New Roman"/>
          <w:sz w:val="28"/>
          <w:szCs w:val="28"/>
          <w:lang w:val="ru-RU"/>
        </w:rPr>
        <w:t xml:space="preserve">еспублики </w:t>
      </w:r>
      <w:r w:rsidR="0082584F" w:rsidRPr="003E29C3">
        <w:rPr>
          <w:rFonts w:ascii="Times New Roman" w:eastAsia="Times New Roman" w:hAnsi="Times New Roman" w:cs="Times New Roman"/>
          <w:sz w:val="28"/>
          <w:szCs w:val="28"/>
        </w:rPr>
        <w:t>К</w:t>
      </w:r>
      <w:r w:rsidR="0082584F" w:rsidRPr="003E29C3">
        <w:rPr>
          <w:rFonts w:ascii="Times New Roman" w:eastAsia="Times New Roman" w:hAnsi="Times New Roman" w:cs="Times New Roman"/>
          <w:sz w:val="28"/>
          <w:szCs w:val="28"/>
          <w:lang w:val="ru-RU"/>
        </w:rPr>
        <w:t>азахстан //</w:t>
      </w:r>
      <w:r w:rsidR="00DD46D9" w:rsidRPr="003E29C3">
        <w:rPr>
          <w:rFonts w:ascii="Times New Roman" w:eastAsia="Times New Roman" w:hAnsi="Times New Roman" w:cs="Times New Roman"/>
          <w:sz w:val="28"/>
          <w:szCs w:val="28"/>
        </w:rPr>
        <w:t xml:space="preserve"> </w:t>
      </w:r>
      <w:hyperlink r:id="rId79" w:history="1">
        <w:r w:rsidR="0082584F" w:rsidRPr="003E29C3">
          <w:rPr>
            <w:rStyle w:val="afff3"/>
            <w:rFonts w:ascii="Times New Roman" w:eastAsia="Times New Roman" w:hAnsi="Times New Roman" w:cs="Times New Roman"/>
            <w:color w:val="auto"/>
            <w:sz w:val="28"/>
            <w:szCs w:val="28"/>
            <w:u w:val="none"/>
          </w:rPr>
          <w:t>https://www.gov.kz/memleket/entities/kqon</w:t>
        </w:r>
      </w:hyperlink>
      <w:r w:rsidR="001E5623" w:rsidRPr="003E29C3">
        <w:rPr>
          <w:rFonts w:ascii="Times New Roman" w:eastAsia="Times New Roman" w:hAnsi="Times New Roman" w:cs="Times New Roman"/>
          <w:sz w:val="28"/>
          <w:szCs w:val="28"/>
          <w:lang w:val="ru-RU"/>
        </w:rPr>
        <w:t>.</w:t>
      </w:r>
      <w:r w:rsidR="001E5623" w:rsidRPr="003E29C3">
        <w:rPr>
          <w:rFonts w:ascii="Times New Roman" w:eastAsia="Times New Roman" w:hAnsi="Times New Roman" w:cs="Times New Roman"/>
          <w:sz w:val="28"/>
          <w:szCs w:val="28"/>
        </w:rPr>
        <w:t xml:space="preserve"> 29.09.2024</w:t>
      </w:r>
      <w:r w:rsidR="00DD46D9" w:rsidRPr="003E29C3">
        <w:rPr>
          <w:rFonts w:ascii="Times New Roman" w:eastAsia="Times New Roman" w:hAnsi="Times New Roman" w:cs="Times New Roman"/>
          <w:sz w:val="28"/>
          <w:szCs w:val="28"/>
        </w:rPr>
        <w:t>.</w:t>
      </w:r>
    </w:p>
    <w:p w14:paraId="18191EAD" w14:textId="2BE914D7" w:rsidR="00DD46D9" w:rsidRPr="003E29C3" w:rsidRDefault="00DD46D9" w:rsidP="003E29C3">
      <w:pPr>
        <w:pBdr>
          <w:top w:val="nil"/>
          <w:left w:val="nil"/>
          <w:bottom w:val="nil"/>
          <w:right w:val="nil"/>
          <w:between w:val="nil"/>
        </w:pBdr>
        <w:tabs>
          <w:tab w:val="left" w:pos="1276"/>
        </w:tabs>
        <w:ind w:firstLine="709"/>
        <w:contextualSpacing/>
        <w:rPr>
          <w:rFonts w:ascii="Times New Roman" w:eastAsia="Times New Roman" w:hAnsi="Times New Roman" w:cs="Times New Roman"/>
          <w:sz w:val="28"/>
          <w:szCs w:val="28"/>
        </w:rPr>
      </w:pPr>
    </w:p>
    <w:p w14:paraId="27D14A8F" w14:textId="3F73CD1A" w:rsidR="00DD46D9" w:rsidRPr="003078CA" w:rsidRDefault="00DD46D9" w:rsidP="00DD46D9">
      <w:pPr>
        <w:pBdr>
          <w:top w:val="nil"/>
          <w:left w:val="nil"/>
          <w:bottom w:val="nil"/>
          <w:right w:val="nil"/>
          <w:between w:val="nil"/>
        </w:pBdr>
        <w:contextualSpacing/>
        <w:rPr>
          <w:rFonts w:ascii="Times New Roman" w:eastAsia="Times New Roman" w:hAnsi="Times New Roman" w:cs="Times New Roman"/>
          <w:color w:val="000000"/>
          <w:sz w:val="28"/>
          <w:szCs w:val="28"/>
        </w:rPr>
      </w:pPr>
    </w:p>
    <w:p w14:paraId="685EA673" w14:textId="77777777" w:rsidR="00341746" w:rsidRDefault="00341746">
      <w:pPr>
        <w:jc w:val="center"/>
        <w:rPr>
          <w:rFonts w:ascii="Times New Roman" w:eastAsia="Times New Roman" w:hAnsi="Times New Roman" w:cs="Times New Roman"/>
          <w:b/>
          <w:sz w:val="28"/>
          <w:szCs w:val="28"/>
          <w:lang w:val="ru-RU"/>
        </w:rPr>
      </w:pPr>
    </w:p>
    <w:p w14:paraId="442C2F88" w14:textId="77777777" w:rsidR="00341746" w:rsidRDefault="00341746">
      <w:pPr>
        <w:jc w:val="center"/>
        <w:rPr>
          <w:rFonts w:ascii="Times New Roman" w:eastAsia="Times New Roman" w:hAnsi="Times New Roman" w:cs="Times New Roman"/>
          <w:b/>
          <w:sz w:val="28"/>
          <w:szCs w:val="28"/>
          <w:lang w:val="ru-RU"/>
        </w:rPr>
      </w:pPr>
    </w:p>
    <w:p w14:paraId="77BE27A2" w14:textId="77777777" w:rsidR="00E80A50" w:rsidRDefault="00E80A50">
      <w:pPr>
        <w:jc w:val="center"/>
        <w:rPr>
          <w:rFonts w:ascii="Times New Roman" w:eastAsia="Times New Roman" w:hAnsi="Times New Roman" w:cs="Times New Roman"/>
          <w:b/>
          <w:sz w:val="28"/>
          <w:szCs w:val="28"/>
          <w:lang w:val="ru-RU"/>
        </w:rPr>
      </w:pPr>
    </w:p>
    <w:p w14:paraId="55035DAC" w14:textId="77777777" w:rsidR="00E80A50" w:rsidRDefault="00E80A50">
      <w:pPr>
        <w:jc w:val="center"/>
        <w:rPr>
          <w:rFonts w:ascii="Times New Roman" w:eastAsia="Times New Roman" w:hAnsi="Times New Roman" w:cs="Times New Roman"/>
          <w:b/>
          <w:sz w:val="28"/>
          <w:szCs w:val="28"/>
          <w:lang w:val="ru-RU"/>
        </w:rPr>
      </w:pPr>
    </w:p>
    <w:p w14:paraId="7D2D7802" w14:textId="77777777" w:rsidR="00E80A50" w:rsidRDefault="00E80A50">
      <w:pPr>
        <w:jc w:val="center"/>
        <w:rPr>
          <w:rFonts w:ascii="Times New Roman" w:eastAsia="Times New Roman" w:hAnsi="Times New Roman" w:cs="Times New Roman"/>
          <w:b/>
          <w:sz w:val="28"/>
          <w:szCs w:val="28"/>
          <w:lang w:val="ru-RU"/>
        </w:rPr>
      </w:pPr>
    </w:p>
    <w:p w14:paraId="5461CD7A" w14:textId="77777777" w:rsidR="00E80A50" w:rsidRDefault="00E80A50">
      <w:pPr>
        <w:jc w:val="center"/>
        <w:rPr>
          <w:rFonts w:ascii="Times New Roman" w:eastAsia="Times New Roman" w:hAnsi="Times New Roman" w:cs="Times New Roman"/>
          <w:b/>
          <w:sz w:val="28"/>
          <w:szCs w:val="28"/>
          <w:lang w:val="ru-RU"/>
        </w:rPr>
      </w:pPr>
    </w:p>
    <w:p w14:paraId="4714989D" w14:textId="77777777" w:rsidR="00E80A50" w:rsidRDefault="00E80A50">
      <w:pPr>
        <w:jc w:val="center"/>
        <w:rPr>
          <w:rFonts w:ascii="Times New Roman" w:eastAsia="Times New Roman" w:hAnsi="Times New Roman" w:cs="Times New Roman"/>
          <w:b/>
          <w:sz w:val="28"/>
          <w:szCs w:val="28"/>
          <w:lang w:val="ru-RU"/>
        </w:rPr>
      </w:pPr>
    </w:p>
    <w:p w14:paraId="7C2F89F6" w14:textId="77777777" w:rsidR="00E80A50" w:rsidRDefault="00E80A50">
      <w:pPr>
        <w:jc w:val="center"/>
        <w:rPr>
          <w:rFonts w:ascii="Times New Roman" w:eastAsia="Times New Roman" w:hAnsi="Times New Roman" w:cs="Times New Roman"/>
          <w:b/>
          <w:sz w:val="28"/>
          <w:szCs w:val="28"/>
          <w:lang w:val="ru-RU"/>
        </w:rPr>
      </w:pPr>
    </w:p>
    <w:p w14:paraId="46CC94C8" w14:textId="77777777" w:rsidR="00E80A50" w:rsidRDefault="00E80A50">
      <w:pPr>
        <w:jc w:val="center"/>
        <w:rPr>
          <w:rFonts w:ascii="Times New Roman" w:eastAsia="Times New Roman" w:hAnsi="Times New Roman" w:cs="Times New Roman"/>
          <w:b/>
          <w:sz w:val="28"/>
          <w:szCs w:val="28"/>
          <w:lang w:val="ru-RU"/>
        </w:rPr>
      </w:pPr>
    </w:p>
    <w:p w14:paraId="3174A495" w14:textId="77777777" w:rsidR="00E80A50" w:rsidRDefault="00E80A50">
      <w:pPr>
        <w:jc w:val="center"/>
        <w:rPr>
          <w:rFonts w:ascii="Times New Roman" w:eastAsia="Times New Roman" w:hAnsi="Times New Roman" w:cs="Times New Roman"/>
          <w:b/>
          <w:sz w:val="28"/>
          <w:szCs w:val="28"/>
          <w:lang w:val="ru-RU"/>
        </w:rPr>
      </w:pPr>
    </w:p>
    <w:p w14:paraId="62DABF7E" w14:textId="77777777" w:rsidR="00E80A50" w:rsidRDefault="00E80A50">
      <w:pPr>
        <w:jc w:val="center"/>
        <w:rPr>
          <w:rFonts w:ascii="Times New Roman" w:eastAsia="Times New Roman" w:hAnsi="Times New Roman" w:cs="Times New Roman"/>
          <w:b/>
          <w:sz w:val="28"/>
          <w:szCs w:val="28"/>
          <w:lang w:val="ru-RU"/>
        </w:rPr>
      </w:pPr>
    </w:p>
    <w:p w14:paraId="7CF13D08" w14:textId="77777777" w:rsidR="00E80A50" w:rsidRDefault="00E80A50">
      <w:pPr>
        <w:jc w:val="center"/>
        <w:rPr>
          <w:rFonts w:ascii="Times New Roman" w:eastAsia="Times New Roman" w:hAnsi="Times New Roman" w:cs="Times New Roman"/>
          <w:b/>
          <w:sz w:val="28"/>
          <w:szCs w:val="28"/>
          <w:lang w:val="ru-RU"/>
        </w:rPr>
      </w:pPr>
    </w:p>
    <w:p w14:paraId="4DBF4A33" w14:textId="77777777" w:rsidR="00E80A50" w:rsidRDefault="00E80A50">
      <w:pPr>
        <w:jc w:val="center"/>
        <w:rPr>
          <w:rFonts w:ascii="Times New Roman" w:eastAsia="Times New Roman" w:hAnsi="Times New Roman" w:cs="Times New Roman"/>
          <w:b/>
          <w:sz w:val="28"/>
          <w:szCs w:val="28"/>
          <w:lang w:val="ru-RU"/>
        </w:rPr>
      </w:pPr>
    </w:p>
    <w:p w14:paraId="3E8E6EC1" w14:textId="77777777" w:rsidR="00E80A50" w:rsidRDefault="00E80A50">
      <w:pPr>
        <w:jc w:val="center"/>
        <w:rPr>
          <w:rFonts w:ascii="Times New Roman" w:eastAsia="Times New Roman" w:hAnsi="Times New Roman" w:cs="Times New Roman"/>
          <w:b/>
          <w:sz w:val="28"/>
          <w:szCs w:val="28"/>
          <w:lang w:val="ru-RU"/>
        </w:rPr>
      </w:pPr>
    </w:p>
    <w:p w14:paraId="793BAEFD" w14:textId="77777777" w:rsidR="00E80A50" w:rsidRDefault="00E80A50">
      <w:pPr>
        <w:jc w:val="center"/>
        <w:rPr>
          <w:rFonts w:ascii="Times New Roman" w:eastAsia="Times New Roman" w:hAnsi="Times New Roman" w:cs="Times New Roman"/>
          <w:b/>
          <w:sz w:val="28"/>
          <w:szCs w:val="28"/>
          <w:lang w:val="ru-RU"/>
        </w:rPr>
      </w:pPr>
    </w:p>
    <w:p w14:paraId="01B507B1" w14:textId="77777777" w:rsidR="00E80A50" w:rsidRPr="00E80A50" w:rsidRDefault="00E80A50">
      <w:pPr>
        <w:jc w:val="center"/>
        <w:rPr>
          <w:rFonts w:ascii="Times New Roman" w:eastAsia="Times New Roman" w:hAnsi="Times New Roman" w:cs="Times New Roman"/>
          <w:b/>
          <w:sz w:val="28"/>
          <w:szCs w:val="28"/>
          <w:lang w:val="ru-RU"/>
        </w:rPr>
      </w:pPr>
    </w:p>
    <w:p w14:paraId="40DD6A55" w14:textId="6CCA5BA6" w:rsidR="00495664" w:rsidRPr="00341746" w:rsidRDefault="00341746" w:rsidP="00E80A50">
      <w:pPr>
        <w:pStyle w:val="2"/>
        <w:jc w:val="center"/>
        <w:rPr>
          <w:rFonts w:ascii="Times New Roman" w:eastAsia="Times New Roman" w:hAnsi="Times New Roman" w:cs="Times New Roman"/>
          <w:b/>
          <w:bCs/>
          <w:color w:val="000000"/>
          <w:sz w:val="28"/>
          <w:szCs w:val="28"/>
          <w:lang w:val="ru-RU"/>
        </w:rPr>
      </w:pPr>
      <w:bookmarkStart w:id="22" w:name="_3k2bcgjnptzn" w:colFirst="0" w:colLast="0"/>
      <w:bookmarkEnd w:id="22"/>
      <w:r w:rsidRPr="00341746">
        <w:rPr>
          <w:rFonts w:ascii="Times New Roman" w:eastAsia="Times New Roman" w:hAnsi="Times New Roman" w:cs="Times New Roman"/>
          <w:b/>
          <w:bCs/>
          <w:color w:val="000000"/>
          <w:sz w:val="28"/>
          <w:szCs w:val="28"/>
          <w:lang w:val="ru-RU"/>
        </w:rPr>
        <w:t>ПРИЛОЖЕНИЕ А</w:t>
      </w:r>
    </w:p>
    <w:p w14:paraId="18F4B472" w14:textId="77777777" w:rsidR="00E80A50" w:rsidRDefault="00E80A50">
      <w:pPr>
        <w:pStyle w:val="2"/>
        <w:jc w:val="center"/>
        <w:rPr>
          <w:rFonts w:ascii="Times New Roman" w:eastAsia="Times New Roman" w:hAnsi="Times New Roman" w:cs="Times New Roman"/>
          <w:color w:val="000000"/>
          <w:sz w:val="28"/>
          <w:szCs w:val="28"/>
          <w:lang w:val="ru-RU"/>
        </w:rPr>
      </w:pPr>
      <w:bookmarkStart w:id="23" w:name="_Toc204155006"/>
    </w:p>
    <w:p w14:paraId="09450C0F" w14:textId="2A993705" w:rsidR="00495664" w:rsidRPr="003078CA" w:rsidRDefault="005E0469">
      <w:pPr>
        <w:pStyle w:val="2"/>
        <w:jc w:val="center"/>
        <w:rPr>
          <w:rFonts w:ascii="Times New Roman" w:eastAsia="Times New Roman" w:hAnsi="Times New Roman" w:cs="Times New Roman"/>
          <w:color w:val="000000"/>
          <w:sz w:val="28"/>
          <w:szCs w:val="28"/>
        </w:rPr>
      </w:pPr>
      <w:r w:rsidRPr="003078CA">
        <w:rPr>
          <w:rFonts w:ascii="Times New Roman" w:eastAsia="Times New Roman" w:hAnsi="Times New Roman" w:cs="Times New Roman"/>
          <w:color w:val="000000"/>
          <w:sz w:val="28"/>
          <w:szCs w:val="28"/>
        </w:rPr>
        <w:t xml:space="preserve">Акт внедрения </w:t>
      </w:r>
      <w:bookmarkEnd w:id="23"/>
    </w:p>
    <w:p w14:paraId="38EC525F" w14:textId="77777777" w:rsidR="00495664" w:rsidRPr="003078CA" w:rsidRDefault="005E0469">
      <w:pPr>
        <w:pBdr>
          <w:top w:val="nil"/>
          <w:left w:val="nil"/>
          <w:bottom w:val="nil"/>
          <w:right w:val="nil"/>
          <w:between w:val="nil"/>
        </w:pBdr>
        <w:jc w:val="center"/>
        <w:rPr>
          <w:rFonts w:ascii="Times New Roman" w:eastAsia="Times New Roman" w:hAnsi="Times New Roman" w:cs="Times New Roman"/>
          <w:b/>
          <w:color w:val="000000"/>
          <w:sz w:val="28"/>
          <w:szCs w:val="28"/>
        </w:rPr>
        <w:sectPr w:rsidR="00495664" w:rsidRPr="003078CA" w:rsidSect="00E314C0">
          <w:footerReference w:type="default" r:id="rId80"/>
          <w:pgSz w:w="11906" w:h="16838" w:code="9"/>
          <w:pgMar w:top="1134" w:right="567" w:bottom="1134" w:left="1701" w:header="709" w:footer="709" w:gutter="0"/>
          <w:pgNumType w:start="1"/>
          <w:cols w:space="720"/>
          <w:titlePg/>
          <w:docGrid w:linePitch="299"/>
        </w:sectPr>
      </w:pPr>
      <w:r w:rsidRPr="003078CA">
        <w:rPr>
          <w:noProof/>
          <w:lang w:val="ru-RU"/>
        </w:rPr>
        <w:drawing>
          <wp:anchor distT="0" distB="0" distL="114300" distR="114300" simplePos="0" relativeHeight="251658240" behindDoc="0" locked="0" layoutInCell="1" hidden="0" allowOverlap="1" wp14:anchorId="3071C036" wp14:editId="16E7A0AD">
            <wp:simplePos x="0" y="0"/>
            <wp:positionH relativeFrom="column">
              <wp:posOffset>1</wp:posOffset>
            </wp:positionH>
            <wp:positionV relativeFrom="paragraph">
              <wp:posOffset>257175</wp:posOffset>
            </wp:positionV>
            <wp:extent cx="5940425" cy="8057515"/>
            <wp:effectExtent l="0" t="0" r="0" b="0"/>
            <wp:wrapTopAndBottom distT="0" distB="0"/>
            <wp:docPr id="52"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81"/>
                    <a:srcRect/>
                    <a:stretch>
                      <a:fillRect/>
                    </a:stretch>
                  </pic:blipFill>
                  <pic:spPr>
                    <a:xfrm>
                      <a:off x="0" y="0"/>
                      <a:ext cx="5940425" cy="8057515"/>
                    </a:xfrm>
                    <a:prstGeom prst="rect">
                      <a:avLst/>
                    </a:prstGeom>
                    <a:ln/>
                  </pic:spPr>
                </pic:pic>
              </a:graphicData>
            </a:graphic>
          </wp:anchor>
        </w:drawing>
      </w:r>
    </w:p>
    <w:p w14:paraId="521D84ED" w14:textId="6ECCE2F5" w:rsidR="00495664" w:rsidRPr="00341746" w:rsidRDefault="005E0469" w:rsidP="00E80A50">
      <w:pPr>
        <w:pStyle w:val="2"/>
        <w:jc w:val="center"/>
        <w:rPr>
          <w:rFonts w:ascii="Times New Roman" w:eastAsia="Times New Roman" w:hAnsi="Times New Roman" w:cs="Times New Roman"/>
          <w:b/>
          <w:bCs/>
          <w:color w:val="000000"/>
          <w:sz w:val="28"/>
          <w:szCs w:val="28"/>
        </w:rPr>
      </w:pPr>
      <w:bookmarkStart w:id="24" w:name="_hxdubqq8j4pc" w:colFirst="0" w:colLast="0"/>
      <w:bookmarkStart w:id="25" w:name="_Toc204155007"/>
      <w:bookmarkEnd w:id="24"/>
      <w:r w:rsidRPr="00341746">
        <w:rPr>
          <w:rFonts w:ascii="Times New Roman" w:eastAsia="Times New Roman" w:hAnsi="Times New Roman" w:cs="Times New Roman"/>
          <w:b/>
          <w:bCs/>
          <w:color w:val="000000"/>
          <w:sz w:val="28"/>
          <w:szCs w:val="28"/>
        </w:rPr>
        <w:t>П</w:t>
      </w:r>
      <w:r w:rsidR="00341746" w:rsidRPr="00341746">
        <w:rPr>
          <w:rFonts w:ascii="Times New Roman" w:eastAsia="Times New Roman" w:hAnsi="Times New Roman" w:cs="Times New Roman"/>
          <w:b/>
          <w:bCs/>
          <w:color w:val="000000"/>
          <w:sz w:val="28"/>
          <w:szCs w:val="28"/>
          <w:lang w:val="ru-RU"/>
        </w:rPr>
        <w:t>РИЛОЖЕНИЕ</w:t>
      </w:r>
      <w:r w:rsidRPr="00341746">
        <w:rPr>
          <w:rFonts w:ascii="Times New Roman" w:eastAsia="Times New Roman" w:hAnsi="Times New Roman" w:cs="Times New Roman"/>
          <w:b/>
          <w:bCs/>
          <w:color w:val="000000"/>
          <w:sz w:val="28"/>
          <w:szCs w:val="28"/>
        </w:rPr>
        <w:t xml:space="preserve"> </w:t>
      </w:r>
      <w:bookmarkEnd w:id="25"/>
      <w:r w:rsidR="00FA1B92" w:rsidRPr="00341746">
        <w:rPr>
          <w:rFonts w:ascii="Times New Roman" w:eastAsia="Times New Roman" w:hAnsi="Times New Roman" w:cs="Times New Roman"/>
          <w:b/>
          <w:bCs/>
          <w:color w:val="000000"/>
          <w:sz w:val="28"/>
          <w:szCs w:val="28"/>
          <w:lang w:val="ru-RU"/>
        </w:rPr>
        <w:t>Б</w:t>
      </w:r>
    </w:p>
    <w:p w14:paraId="7EBB3428" w14:textId="77777777" w:rsidR="00E80A50" w:rsidRDefault="00E80A50">
      <w:pPr>
        <w:pStyle w:val="2"/>
        <w:jc w:val="center"/>
        <w:rPr>
          <w:rFonts w:ascii="Times New Roman" w:eastAsia="Times New Roman" w:hAnsi="Times New Roman" w:cs="Times New Roman"/>
          <w:color w:val="000000"/>
          <w:sz w:val="28"/>
          <w:szCs w:val="28"/>
          <w:lang w:val="ru-RU"/>
        </w:rPr>
      </w:pPr>
      <w:bookmarkStart w:id="26" w:name="_Toc204155008"/>
    </w:p>
    <w:p w14:paraId="5181578E" w14:textId="1B5A3205" w:rsidR="00495664" w:rsidRPr="00161712" w:rsidRDefault="00E80A50" w:rsidP="00E80A50">
      <w:pPr>
        <w:pStyle w:val="2"/>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 xml:space="preserve">Таблица Б.1 – </w:t>
      </w:r>
      <w:r w:rsidR="005E0469" w:rsidRPr="003078CA">
        <w:rPr>
          <w:rFonts w:ascii="Times New Roman" w:eastAsia="Times New Roman" w:hAnsi="Times New Roman" w:cs="Times New Roman"/>
          <w:color w:val="000000"/>
          <w:sz w:val="28"/>
          <w:szCs w:val="28"/>
        </w:rPr>
        <w:t>Прогнозируемые показатели для Казахстана до 2050 года</w:t>
      </w:r>
      <w:bookmarkEnd w:id="26"/>
      <w:r w:rsidR="00161712">
        <w:rPr>
          <w:rFonts w:ascii="Times New Roman" w:eastAsia="Times New Roman" w:hAnsi="Times New Roman" w:cs="Times New Roman"/>
          <w:color w:val="000000"/>
          <w:sz w:val="28"/>
          <w:szCs w:val="28"/>
          <w:lang w:val="ru-RU"/>
        </w:rPr>
        <w:t xml:space="preserve">: </w:t>
      </w:r>
      <w:r w:rsidR="00161712" w:rsidRPr="00161712">
        <w:rPr>
          <w:rFonts w:ascii="Times New Roman" w:eastAsia="Times New Roman" w:hAnsi="Times New Roman" w:cs="Times New Roman"/>
          <w:color w:val="000000"/>
          <w:sz w:val="28"/>
          <w:szCs w:val="28"/>
        </w:rPr>
        <w:t>базовый сценарий</w:t>
      </w:r>
    </w:p>
    <w:p w14:paraId="6A08CC28" w14:textId="77777777" w:rsidR="00495664" w:rsidRPr="004659E9" w:rsidRDefault="00495664">
      <w:pPr>
        <w:rPr>
          <w:sz w:val="16"/>
          <w:szCs w:val="16"/>
        </w:rPr>
      </w:pPr>
    </w:p>
    <w:p w14:paraId="6E8D181C" w14:textId="77777777" w:rsidR="00495664" w:rsidRDefault="005E0469">
      <w:pPr>
        <w:jc w:val="center"/>
        <w:rPr>
          <w:lang w:val="ru-RU"/>
        </w:rPr>
      </w:pPr>
      <w:r w:rsidRPr="003078CA">
        <w:rPr>
          <w:noProof/>
          <w:lang w:val="ru-RU"/>
        </w:rPr>
        <w:drawing>
          <wp:inline distT="0" distB="0" distL="0" distR="0" wp14:anchorId="4F0BC425" wp14:editId="7A31FEBF">
            <wp:extent cx="9290650" cy="4425351"/>
            <wp:effectExtent l="0" t="0" r="6350" b="0"/>
            <wp:docPr id="43"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rotWithShape="1">
                    <a:blip r:embed="rId82"/>
                    <a:srcRect t="5516"/>
                    <a:stretch/>
                  </pic:blipFill>
                  <pic:spPr bwMode="auto">
                    <a:xfrm>
                      <a:off x="0" y="0"/>
                      <a:ext cx="9286875" cy="4423553"/>
                    </a:xfrm>
                    <a:prstGeom prst="rect">
                      <a:avLst/>
                    </a:prstGeom>
                    <a:ln>
                      <a:noFill/>
                    </a:ln>
                    <a:extLst>
                      <a:ext uri="{53640926-AAD7-44D8-BBD7-CCE9431645EC}">
                        <a14:shadowObscured xmlns:a14="http://schemas.microsoft.com/office/drawing/2010/main"/>
                      </a:ext>
                    </a:extLst>
                  </pic:spPr>
                </pic:pic>
              </a:graphicData>
            </a:graphic>
          </wp:inline>
        </w:drawing>
      </w:r>
    </w:p>
    <w:p w14:paraId="6CDB757C" w14:textId="77777777" w:rsidR="004659E9" w:rsidRPr="004659E9" w:rsidRDefault="004659E9">
      <w:pPr>
        <w:jc w:val="center"/>
        <w:rPr>
          <w:sz w:val="16"/>
          <w:szCs w:val="16"/>
          <w:lang w:val="ru-RU"/>
        </w:rPr>
      </w:pPr>
    </w:p>
    <w:p w14:paraId="3A370CE2" w14:textId="0DC7CC68" w:rsidR="004659E9" w:rsidRPr="004659E9" w:rsidRDefault="004659E9" w:rsidP="004659E9">
      <w:pPr>
        <w:ind w:firstLine="709"/>
        <w:rPr>
          <w:rFonts w:ascii="Times New Roman" w:hAnsi="Times New Roman" w:cs="Times New Roman"/>
          <w:sz w:val="24"/>
          <w:szCs w:val="24"/>
          <w:lang w:val="ru-RU"/>
        </w:rPr>
      </w:pPr>
      <w:r w:rsidRPr="004659E9">
        <w:rPr>
          <w:rFonts w:ascii="Times New Roman" w:hAnsi="Times New Roman" w:cs="Times New Roman"/>
          <w:sz w:val="24"/>
          <w:szCs w:val="24"/>
          <w:lang w:val="ru-RU"/>
        </w:rPr>
        <w:t xml:space="preserve">Примечание – </w:t>
      </w:r>
      <w:r w:rsidR="00161712" w:rsidRPr="004659E9">
        <w:rPr>
          <w:rFonts w:ascii="Times New Roman" w:eastAsia="Times New Roman" w:hAnsi="Times New Roman" w:cs="Times New Roman"/>
          <w:color w:val="000000"/>
          <w:sz w:val="24"/>
          <w:szCs w:val="24"/>
        </w:rPr>
        <w:t xml:space="preserve">Прогноз </w:t>
      </w:r>
      <w:r>
        <w:rPr>
          <w:rFonts w:ascii="Times New Roman" w:eastAsia="Times New Roman" w:hAnsi="Times New Roman" w:cs="Times New Roman"/>
          <w:color w:val="000000"/>
          <w:sz w:val="24"/>
          <w:szCs w:val="24"/>
          <w:lang w:val="ru-RU"/>
        </w:rPr>
        <w:t xml:space="preserve">/ </w:t>
      </w:r>
      <w:r w:rsidRPr="004659E9">
        <w:rPr>
          <w:rFonts w:ascii="Times New Roman" w:eastAsia="Times New Roman" w:hAnsi="Times New Roman" w:cs="Times New Roman"/>
          <w:color w:val="000000"/>
          <w:sz w:val="24"/>
          <w:szCs w:val="24"/>
        </w:rPr>
        <w:t>АО «Центра развития трудовых ресурсов»</w:t>
      </w:r>
    </w:p>
    <w:p w14:paraId="59FEDC62" w14:textId="759BEC48" w:rsidR="00495664" w:rsidRPr="00341746" w:rsidRDefault="005E0469" w:rsidP="00E80A50">
      <w:pPr>
        <w:pStyle w:val="2"/>
        <w:jc w:val="center"/>
        <w:rPr>
          <w:rFonts w:ascii="Times New Roman" w:eastAsia="Times New Roman" w:hAnsi="Times New Roman" w:cs="Times New Roman"/>
          <w:b/>
          <w:bCs/>
          <w:color w:val="000000"/>
          <w:sz w:val="28"/>
          <w:szCs w:val="28"/>
          <w:lang w:val="ru-RU"/>
        </w:rPr>
      </w:pPr>
      <w:bookmarkStart w:id="27" w:name="_d0ni7zn0kgj4" w:colFirst="0" w:colLast="0"/>
      <w:bookmarkStart w:id="28" w:name="_Toc204155009"/>
      <w:bookmarkEnd w:id="27"/>
      <w:r w:rsidRPr="00341746">
        <w:rPr>
          <w:rFonts w:ascii="Times New Roman" w:eastAsia="Times New Roman" w:hAnsi="Times New Roman" w:cs="Times New Roman"/>
          <w:b/>
          <w:bCs/>
          <w:color w:val="000000"/>
          <w:sz w:val="28"/>
          <w:szCs w:val="28"/>
        </w:rPr>
        <w:t>П</w:t>
      </w:r>
      <w:r w:rsidR="00341746" w:rsidRPr="00341746">
        <w:rPr>
          <w:rFonts w:ascii="Times New Roman" w:eastAsia="Times New Roman" w:hAnsi="Times New Roman" w:cs="Times New Roman"/>
          <w:b/>
          <w:bCs/>
          <w:color w:val="000000"/>
          <w:sz w:val="28"/>
          <w:szCs w:val="28"/>
          <w:lang w:val="ru-RU"/>
        </w:rPr>
        <w:t>РИЛОЖЕНИЕ</w:t>
      </w:r>
      <w:r w:rsidRPr="00341746">
        <w:rPr>
          <w:rFonts w:ascii="Times New Roman" w:eastAsia="Times New Roman" w:hAnsi="Times New Roman" w:cs="Times New Roman"/>
          <w:b/>
          <w:bCs/>
          <w:color w:val="000000"/>
          <w:sz w:val="28"/>
          <w:szCs w:val="28"/>
        </w:rPr>
        <w:t xml:space="preserve"> </w:t>
      </w:r>
      <w:bookmarkEnd w:id="28"/>
      <w:r w:rsidR="00FA1B92" w:rsidRPr="00341746">
        <w:rPr>
          <w:rFonts w:ascii="Times New Roman" w:eastAsia="Times New Roman" w:hAnsi="Times New Roman" w:cs="Times New Roman"/>
          <w:b/>
          <w:bCs/>
          <w:color w:val="000000"/>
          <w:sz w:val="28"/>
          <w:szCs w:val="28"/>
          <w:lang w:val="ru-RU"/>
        </w:rPr>
        <w:t>В</w:t>
      </w:r>
    </w:p>
    <w:p w14:paraId="09990471" w14:textId="77777777" w:rsidR="00E80A50" w:rsidRDefault="00E80A50">
      <w:pPr>
        <w:pStyle w:val="2"/>
        <w:jc w:val="center"/>
        <w:rPr>
          <w:rFonts w:ascii="Times New Roman" w:eastAsia="Times New Roman" w:hAnsi="Times New Roman" w:cs="Times New Roman"/>
          <w:color w:val="000000"/>
          <w:sz w:val="28"/>
          <w:szCs w:val="28"/>
          <w:lang w:val="ru-RU"/>
        </w:rPr>
      </w:pPr>
      <w:bookmarkStart w:id="29" w:name="_Toc204155010"/>
    </w:p>
    <w:p w14:paraId="21598A0C" w14:textId="2897836A" w:rsidR="00495664" w:rsidRPr="00161712" w:rsidRDefault="00E80A50" w:rsidP="00E80A50">
      <w:pPr>
        <w:pStyle w:val="2"/>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 xml:space="preserve">Таблица В.1 – </w:t>
      </w:r>
      <w:r w:rsidR="005E0469" w:rsidRPr="003078CA">
        <w:rPr>
          <w:rFonts w:ascii="Times New Roman" w:eastAsia="Times New Roman" w:hAnsi="Times New Roman" w:cs="Times New Roman"/>
          <w:color w:val="000000"/>
          <w:sz w:val="28"/>
          <w:szCs w:val="28"/>
        </w:rPr>
        <w:t>Прогнозируемые показатели для Казахстана (всего) до 2050 года</w:t>
      </w:r>
      <w:bookmarkEnd w:id="29"/>
      <w:r w:rsidR="00161712">
        <w:rPr>
          <w:rFonts w:ascii="Times New Roman" w:eastAsia="Times New Roman" w:hAnsi="Times New Roman" w:cs="Times New Roman"/>
          <w:color w:val="000000"/>
          <w:sz w:val="28"/>
          <w:szCs w:val="28"/>
          <w:lang w:val="ru-RU"/>
        </w:rPr>
        <w:t xml:space="preserve">: </w:t>
      </w:r>
      <w:r w:rsidR="00161712" w:rsidRPr="00161712">
        <w:rPr>
          <w:rFonts w:ascii="Times New Roman" w:eastAsia="Times New Roman" w:hAnsi="Times New Roman" w:cs="Times New Roman"/>
          <w:color w:val="000000"/>
          <w:sz w:val="28"/>
          <w:szCs w:val="28"/>
        </w:rPr>
        <w:t>оптимистический сценарий</w:t>
      </w:r>
    </w:p>
    <w:p w14:paraId="0311BE29" w14:textId="77777777" w:rsidR="00495664" w:rsidRPr="00E80A50" w:rsidRDefault="00495664">
      <w:pPr>
        <w:rPr>
          <w:sz w:val="16"/>
          <w:szCs w:val="16"/>
        </w:rPr>
      </w:pPr>
    </w:p>
    <w:p w14:paraId="5AB8EF87" w14:textId="77777777" w:rsidR="00495664" w:rsidRDefault="005E0469">
      <w:pPr>
        <w:jc w:val="center"/>
        <w:rPr>
          <w:lang w:val="ru-RU"/>
        </w:rPr>
      </w:pPr>
      <w:r w:rsidRPr="003078CA">
        <w:rPr>
          <w:noProof/>
          <w:lang w:val="ru-RU"/>
        </w:rPr>
        <w:drawing>
          <wp:inline distT="0" distB="0" distL="0" distR="0" wp14:anchorId="27FFED78" wp14:editId="1DEC7481">
            <wp:extent cx="9376914" cy="4413032"/>
            <wp:effectExtent l="0" t="0" r="0" b="6985"/>
            <wp:docPr id="44"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rotWithShape="1">
                    <a:blip r:embed="rId83"/>
                    <a:srcRect t="4303"/>
                    <a:stretch/>
                  </pic:blipFill>
                  <pic:spPr bwMode="auto">
                    <a:xfrm>
                      <a:off x="0" y="0"/>
                      <a:ext cx="9379217" cy="4414116"/>
                    </a:xfrm>
                    <a:prstGeom prst="rect">
                      <a:avLst/>
                    </a:prstGeom>
                    <a:ln>
                      <a:noFill/>
                    </a:ln>
                    <a:extLst>
                      <a:ext uri="{53640926-AAD7-44D8-BBD7-CCE9431645EC}">
                        <a14:shadowObscured xmlns:a14="http://schemas.microsoft.com/office/drawing/2010/main"/>
                      </a:ext>
                    </a:extLst>
                  </pic:spPr>
                </pic:pic>
              </a:graphicData>
            </a:graphic>
          </wp:inline>
        </w:drawing>
      </w:r>
    </w:p>
    <w:p w14:paraId="41C55413" w14:textId="77777777" w:rsidR="004659E9" w:rsidRPr="004659E9" w:rsidRDefault="004659E9" w:rsidP="004659E9">
      <w:pPr>
        <w:jc w:val="center"/>
        <w:rPr>
          <w:sz w:val="16"/>
          <w:szCs w:val="16"/>
          <w:lang w:val="ru-RU"/>
        </w:rPr>
      </w:pPr>
    </w:p>
    <w:p w14:paraId="10B9C4F3" w14:textId="7191AF4B" w:rsidR="004659E9" w:rsidRPr="004659E9" w:rsidRDefault="004659E9" w:rsidP="004659E9">
      <w:pPr>
        <w:ind w:firstLine="709"/>
        <w:rPr>
          <w:lang w:val="ru-RU"/>
        </w:rPr>
      </w:pPr>
      <w:r w:rsidRPr="004659E9">
        <w:rPr>
          <w:rFonts w:ascii="Times New Roman" w:hAnsi="Times New Roman" w:cs="Times New Roman"/>
          <w:sz w:val="24"/>
          <w:szCs w:val="24"/>
          <w:lang w:val="ru-RU"/>
        </w:rPr>
        <w:t>Примечание –</w:t>
      </w:r>
      <w:r>
        <w:rPr>
          <w:rFonts w:ascii="Times New Roman" w:eastAsia="Times New Roman" w:hAnsi="Times New Roman" w:cs="Times New Roman"/>
          <w:color w:val="000000"/>
          <w:sz w:val="24"/>
          <w:szCs w:val="24"/>
          <w:lang w:val="ru-RU"/>
        </w:rPr>
        <w:t xml:space="preserve"> </w:t>
      </w:r>
      <w:r w:rsidR="00161712" w:rsidRPr="004659E9">
        <w:rPr>
          <w:rFonts w:ascii="Times New Roman" w:eastAsia="Times New Roman" w:hAnsi="Times New Roman" w:cs="Times New Roman"/>
          <w:color w:val="000000"/>
          <w:sz w:val="24"/>
          <w:szCs w:val="24"/>
        </w:rPr>
        <w:t xml:space="preserve">Прогноз </w:t>
      </w:r>
      <w:r>
        <w:rPr>
          <w:rFonts w:ascii="Times New Roman" w:eastAsia="Times New Roman" w:hAnsi="Times New Roman" w:cs="Times New Roman"/>
          <w:color w:val="000000"/>
          <w:sz w:val="24"/>
          <w:szCs w:val="24"/>
          <w:lang w:val="ru-RU"/>
        </w:rPr>
        <w:t xml:space="preserve">/ </w:t>
      </w:r>
      <w:r w:rsidRPr="004659E9">
        <w:rPr>
          <w:rFonts w:ascii="Times New Roman" w:eastAsia="Times New Roman" w:hAnsi="Times New Roman" w:cs="Times New Roman"/>
          <w:color w:val="000000"/>
          <w:sz w:val="24"/>
          <w:szCs w:val="24"/>
        </w:rPr>
        <w:t>АО «Центра развития трудовых ресурсов»</w:t>
      </w:r>
    </w:p>
    <w:p w14:paraId="3C870230" w14:textId="7B099ADB" w:rsidR="00495664" w:rsidRPr="00341746" w:rsidRDefault="005E0469" w:rsidP="00E80A50">
      <w:pPr>
        <w:pStyle w:val="2"/>
        <w:jc w:val="center"/>
        <w:rPr>
          <w:rFonts w:ascii="Times New Roman" w:eastAsia="Times New Roman" w:hAnsi="Times New Roman" w:cs="Times New Roman"/>
          <w:b/>
          <w:bCs/>
          <w:color w:val="000000"/>
          <w:sz w:val="28"/>
          <w:szCs w:val="28"/>
        </w:rPr>
      </w:pPr>
      <w:bookmarkStart w:id="30" w:name="_e26ioc6x3u05" w:colFirst="0" w:colLast="0"/>
      <w:bookmarkStart w:id="31" w:name="_Toc204155011"/>
      <w:bookmarkEnd w:id="30"/>
      <w:r w:rsidRPr="00341746">
        <w:rPr>
          <w:rFonts w:ascii="Times New Roman" w:eastAsia="Times New Roman" w:hAnsi="Times New Roman" w:cs="Times New Roman"/>
          <w:b/>
          <w:bCs/>
          <w:color w:val="000000"/>
          <w:sz w:val="28"/>
          <w:szCs w:val="28"/>
        </w:rPr>
        <w:t>П</w:t>
      </w:r>
      <w:r w:rsidR="00341746" w:rsidRPr="00341746">
        <w:rPr>
          <w:rFonts w:ascii="Times New Roman" w:eastAsia="Times New Roman" w:hAnsi="Times New Roman" w:cs="Times New Roman"/>
          <w:b/>
          <w:bCs/>
          <w:color w:val="000000"/>
          <w:sz w:val="28"/>
          <w:szCs w:val="28"/>
          <w:lang w:val="ru-RU"/>
        </w:rPr>
        <w:t>РИЛОЖЕНИЕ</w:t>
      </w:r>
      <w:r w:rsidRPr="00341746">
        <w:rPr>
          <w:rFonts w:ascii="Times New Roman" w:eastAsia="Times New Roman" w:hAnsi="Times New Roman" w:cs="Times New Roman"/>
          <w:b/>
          <w:bCs/>
          <w:color w:val="000000"/>
          <w:sz w:val="28"/>
          <w:szCs w:val="28"/>
        </w:rPr>
        <w:t xml:space="preserve"> </w:t>
      </w:r>
      <w:bookmarkEnd w:id="31"/>
      <w:r w:rsidR="00FA1B92" w:rsidRPr="00341746">
        <w:rPr>
          <w:rFonts w:ascii="Times New Roman" w:eastAsia="Times New Roman" w:hAnsi="Times New Roman" w:cs="Times New Roman"/>
          <w:b/>
          <w:bCs/>
          <w:color w:val="000000"/>
          <w:sz w:val="28"/>
          <w:szCs w:val="28"/>
          <w:lang w:val="ru-RU"/>
        </w:rPr>
        <w:t>Г</w:t>
      </w:r>
    </w:p>
    <w:p w14:paraId="38FA728F" w14:textId="77777777" w:rsidR="00E80A50" w:rsidRDefault="00E80A50">
      <w:pPr>
        <w:pStyle w:val="2"/>
        <w:jc w:val="center"/>
        <w:rPr>
          <w:rFonts w:ascii="Times New Roman" w:eastAsia="Times New Roman" w:hAnsi="Times New Roman" w:cs="Times New Roman"/>
          <w:color w:val="000000"/>
          <w:sz w:val="28"/>
          <w:szCs w:val="28"/>
          <w:lang w:val="ru-RU"/>
        </w:rPr>
      </w:pPr>
      <w:bookmarkStart w:id="32" w:name="_Toc204155012"/>
    </w:p>
    <w:p w14:paraId="226BB731" w14:textId="047F5941" w:rsidR="00495664" w:rsidRPr="00CE402A" w:rsidRDefault="00E80A50" w:rsidP="00E80A50">
      <w:pPr>
        <w:pStyle w:val="2"/>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 xml:space="preserve">Таблица Г.1 – </w:t>
      </w:r>
      <w:r w:rsidR="005E0469" w:rsidRPr="003078CA">
        <w:rPr>
          <w:rFonts w:ascii="Times New Roman" w:eastAsia="Times New Roman" w:hAnsi="Times New Roman" w:cs="Times New Roman"/>
          <w:color w:val="000000"/>
          <w:sz w:val="28"/>
          <w:szCs w:val="28"/>
        </w:rPr>
        <w:t>Прогнозируемые показатели для Казахстана (всего) до 2050 года</w:t>
      </w:r>
      <w:bookmarkEnd w:id="32"/>
      <w:r w:rsidR="00161712" w:rsidRPr="00CE402A">
        <w:rPr>
          <w:rFonts w:ascii="Times New Roman" w:eastAsia="Times New Roman" w:hAnsi="Times New Roman" w:cs="Times New Roman"/>
          <w:color w:val="000000"/>
          <w:sz w:val="28"/>
          <w:szCs w:val="28"/>
          <w:lang w:val="ru-RU"/>
        </w:rPr>
        <w:t xml:space="preserve">: </w:t>
      </w:r>
      <w:r w:rsidR="00CE402A" w:rsidRPr="00CE402A">
        <w:rPr>
          <w:rFonts w:ascii="Times New Roman" w:eastAsia="Times New Roman" w:hAnsi="Times New Roman" w:cs="Times New Roman"/>
          <w:color w:val="000000"/>
          <w:sz w:val="28"/>
          <w:szCs w:val="28"/>
        </w:rPr>
        <w:t xml:space="preserve">пессимистический </w:t>
      </w:r>
      <w:r w:rsidR="00161712" w:rsidRPr="00CE402A">
        <w:rPr>
          <w:rFonts w:ascii="Times New Roman" w:eastAsia="Times New Roman" w:hAnsi="Times New Roman" w:cs="Times New Roman"/>
          <w:color w:val="000000"/>
          <w:sz w:val="28"/>
          <w:szCs w:val="28"/>
        </w:rPr>
        <w:t>сценарий</w:t>
      </w:r>
    </w:p>
    <w:p w14:paraId="16CB8186" w14:textId="77777777" w:rsidR="004659E9" w:rsidRPr="00CE402A" w:rsidRDefault="004659E9" w:rsidP="004659E9">
      <w:pPr>
        <w:rPr>
          <w:sz w:val="28"/>
          <w:szCs w:val="28"/>
          <w:lang w:val="ru-RU"/>
        </w:rPr>
      </w:pPr>
    </w:p>
    <w:p w14:paraId="045B192E" w14:textId="77777777" w:rsidR="00495664" w:rsidRDefault="005E0469">
      <w:pPr>
        <w:jc w:val="center"/>
        <w:rPr>
          <w:lang w:val="ru-RU"/>
        </w:rPr>
      </w:pPr>
      <w:r w:rsidRPr="003078CA">
        <w:rPr>
          <w:noProof/>
          <w:lang w:val="ru-RU"/>
        </w:rPr>
        <w:drawing>
          <wp:inline distT="0" distB="0" distL="0" distR="0" wp14:anchorId="31389F48" wp14:editId="59361CAA">
            <wp:extent cx="9273397" cy="4381166"/>
            <wp:effectExtent l="0" t="0" r="4445" b="635"/>
            <wp:docPr id="45"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rotWithShape="1">
                    <a:blip r:embed="rId84"/>
                    <a:srcRect t="4332"/>
                    <a:stretch/>
                  </pic:blipFill>
                  <pic:spPr bwMode="auto">
                    <a:xfrm>
                      <a:off x="0" y="0"/>
                      <a:ext cx="9277350" cy="4383034"/>
                    </a:xfrm>
                    <a:prstGeom prst="rect">
                      <a:avLst/>
                    </a:prstGeom>
                    <a:ln>
                      <a:noFill/>
                    </a:ln>
                    <a:extLst>
                      <a:ext uri="{53640926-AAD7-44D8-BBD7-CCE9431645EC}">
                        <a14:shadowObscured xmlns:a14="http://schemas.microsoft.com/office/drawing/2010/main"/>
                      </a:ext>
                    </a:extLst>
                  </pic:spPr>
                </pic:pic>
              </a:graphicData>
            </a:graphic>
          </wp:inline>
        </w:drawing>
      </w:r>
    </w:p>
    <w:p w14:paraId="04308CB2" w14:textId="77777777" w:rsidR="004659E9" w:rsidRPr="004659E9" w:rsidRDefault="004659E9" w:rsidP="004659E9">
      <w:pPr>
        <w:jc w:val="center"/>
        <w:rPr>
          <w:sz w:val="16"/>
          <w:szCs w:val="16"/>
          <w:lang w:val="ru-RU"/>
        </w:rPr>
      </w:pPr>
    </w:p>
    <w:p w14:paraId="52B1A5C0" w14:textId="37B36824" w:rsidR="004659E9" w:rsidRPr="004659E9" w:rsidRDefault="004659E9" w:rsidP="004659E9">
      <w:pPr>
        <w:ind w:firstLine="709"/>
        <w:rPr>
          <w:lang w:val="ru-RU"/>
        </w:rPr>
      </w:pPr>
      <w:r w:rsidRPr="004659E9">
        <w:rPr>
          <w:rFonts w:ascii="Times New Roman" w:hAnsi="Times New Roman" w:cs="Times New Roman"/>
          <w:sz w:val="24"/>
          <w:szCs w:val="24"/>
          <w:lang w:val="ru-RU"/>
        </w:rPr>
        <w:t>Примечание –</w:t>
      </w:r>
      <w:r>
        <w:rPr>
          <w:rFonts w:ascii="Times New Roman" w:eastAsia="Times New Roman" w:hAnsi="Times New Roman" w:cs="Times New Roman"/>
          <w:color w:val="000000"/>
          <w:sz w:val="24"/>
          <w:szCs w:val="24"/>
          <w:lang w:val="ru-RU"/>
        </w:rPr>
        <w:t xml:space="preserve"> </w:t>
      </w:r>
      <w:r w:rsidR="00CE402A" w:rsidRPr="004659E9">
        <w:rPr>
          <w:rFonts w:ascii="Times New Roman" w:eastAsia="Times New Roman" w:hAnsi="Times New Roman" w:cs="Times New Roman"/>
          <w:color w:val="000000"/>
          <w:sz w:val="24"/>
          <w:szCs w:val="24"/>
        </w:rPr>
        <w:t xml:space="preserve">Прогноз </w:t>
      </w:r>
      <w:r>
        <w:rPr>
          <w:rFonts w:ascii="Times New Roman" w:eastAsia="Times New Roman" w:hAnsi="Times New Roman" w:cs="Times New Roman"/>
          <w:color w:val="000000"/>
          <w:sz w:val="24"/>
          <w:szCs w:val="24"/>
          <w:lang w:val="ru-RU"/>
        </w:rPr>
        <w:t xml:space="preserve">/ </w:t>
      </w:r>
      <w:r w:rsidRPr="004659E9">
        <w:rPr>
          <w:rFonts w:ascii="Times New Roman" w:eastAsia="Times New Roman" w:hAnsi="Times New Roman" w:cs="Times New Roman"/>
          <w:color w:val="000000"/>
          <w:sz w:val="24"/>
          <w:szCs w:val="24"/>
        </w:rPr>
        <w:t>АО «Центра развития трудовых ресурсов»</w:t>
      </w:r>
    </w:p>
    <w:p w14:paraId="522A9953" w14:textId="4E5EB743" w:rsidR="00495664" w:rsidRPr="00341746" w:rsidRDefault="005E0469" w:rsidP="00E80A50">
      <w:pPr>
        <w:pStyle w:val="2"/>
        <w:jc w:val="center"/>
        <w:rPr>
          <w:rFonts w:ascii="Times New Roman" w:eastAsia="Times New Roman" w:hAnsi="Times New Roman" w:cs="Times New Roman"/>
          <w:b/>
          <w:bCs/>
          <w:color w:val="000000"/>
          <w:sz w:val="28"/>
          <w:szCs w:val="28"/>
          <w:lang w:val="ru-RU"/>
        </w:rPr>
      </w:pPr>
      <w:bookmarkStart w:id="33" w:name="_984nas40707d" w:colFirst="0" w:colLast="0"/>
      <w:bookmarkStart w:id="34" w:name="_Toc204155013"/>
      <w:bookmarkEnd w:id="33"/>
      <w:r w:rsidRPr="00341746">
        <w:rPr>
          <w:rFonts w:ascii="Times New Roman" w:eastAsia="Times New Roman" w:hAnsi="Times New Roman" w:cs="Times New Roman"/>
          <w:b/>
          <w:bCs/>
          <w:color w:val="000000"/>
          <w:sz w:val="28"/>
          <w:szCs w:val="28"/>
        </w:rPr>
        <w:t>П</w:t>
      </w:r>
      <w:bookmarkEnd w:id="34"/>
      <w:r w:rsidR="00341746" w:rsidRPr="00341746">
        <w:rPr>
          <w:rFonts w:ascii="Times New Roman" w:eastAsia="Times New Roman" w:hAnsi="Times New Roman" w:cs="Times New Roman"/>
          <w:b/>
          <w:bCs/>
          <w:color w:val="000000"/>
          <w:sz w:val="28"/>
          <w:szCs w:val="28"/>
          <w:lang w:val="ru-RU"/>
        </w:rPr>
        <w:t xml:space="preserve">РИЛОЖЕНИЕ </w:t>
      </w:r>
      <w:r w:rsidR="00FA1B92" w:rsidRPr="00341746">
        <w:rPr>
          <w:rFonts w:ascii="Times New Roman" w:eastAsia="Times New Roman" w:hAnsi="Times New Roman" w:cs="Times New Roman"/>
          <w:b/>
          <w:bCs/>
          <w:color w:val="000000"/>
          <w:sz w:val="28"/>
          <w:szCs w:val="28"/>
          <w:lang w:val="ru-RU"/>
        </w:rPr>
        <w:t>Д</w:t>
      </w:r>
    </w:p>
    <w:p w14:paraId="3A86CBA1" w14:textId="77777777" w:rsidR="00E80A50" w:rsidRDefault="00E80A50">
      <w:pPr>
        <w:pStyle w:val="2"/>
        <w:jc w:val="center"/>
        <w:rPr>
          <w:rFonts w:ascii="Times New Roman" w:eastAsia="Times New Roman" w:hAnsi="Times New Roman" w:cs="Times New Roman"/>
          <w:color w:val="000000"/>
          <w:sz w:val="28"/>
          <w:szCs w:val="28"/>
          <w:lang w:val="ru-RU"/>
        </w:rPr>
      </w:pPr>
      <w:bookmarkStart w:id="35" w:name="_Toc204155014"/>
    </w:p>
    <w:bookmarkEnd w:id="35"/>
    <w:p w14:paraId="4CBBFC16" w14:textId="77777777" w:rsidR="00495664" w:rsidRDefault="005E0469">
      <w:pPr>
        <w:jc w:val="center"/>
        <w:rPr>
          <w:lang w:val="ru-RU"/>
        </w:rPr>
      </w:pPr>
      <w:r w:rsidRPr="003078CA">
        <w:rPr>
          <w:noProof/>
          <w:lang w:val="ru-RU"/>
        </w:rPr>
        <w:drawing>
          <wp:inline distT="0" distB="0" distL="0" distR="0" wp14:anchorId="047D883B" wp14:editId="5940C342">
            <wp:extent cx="8160588" cy="4270076"/>
            <wp:effectExtent l="0" t="0" r="0" b="0"/>
            <wp:docPr id="46"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rotWithShape="1">
                    <a:blip r:embed="rId85"/>
                    <a:srcRect t="12699"/>
                    <a:stretch/>
                  </pic:blipFill>
                  <pic:spPr bwMode="auto">
                    <a:xfrm>
                      <a:off x="0" y="0"/>
                      <a:ext cx="8179360" cy="4279899"/>
                    </a:xfrm>
                    <a:prstGeom prst="rect">
                      <a:avLst/>
                    </a:prstGeom>
                    <a:ln>
                      <a:noFill/>
                    </a:ln>
                    <a:extLst>
                      <a:ext uri="{53640926-AAD7-44D8-BBD7-CCE9431645EC}">
                        <a14:shadowObscured xmlns:a14="http://schemas.microsoft.com/office/drawing/2010/main"/>
                      </a:ext>
                    </a:extLst>
                  </pic:spPr>
                </pic:pic>
              </a:graphicData>
            </a:graphic>
          </wp:inline>
        </w:drawing>
      </w:r>
    </w:p>
    <w:p w14:paraId="23583633" w14:textId="77777777" w:rsidR="00E80A50" w:rsidRPr="004659E9" w:rsidRDefault="00E80A50">
      <w:pPr>
        <w:jc w:val="center"/>
        <w:rPr>
          <w:sz w:val="16"/>
          <w:szCs w:val="16"/>
          <w:lang w:val="ru-RU"/>
        </w:rPr>
      </w:pPr>
    </w:p>
    <w:p w14:paraId="38C12521" w14:textId="77777777" w:rsidR="004659E9" w:rsidRDefault="00E80A50" w:rsidP="00E80A50">
      <w:pPr>
        <w:pStyle w:val="2"/>
        <w:jc w:val="center"/>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 xml:space="preserve">Рисунок </w:t>
      </w:r>
      <w:r w:rsidR="004659E9">
        <w:rPr>
          <w:rFonts w:ascii="Times New Roman" w:eastAsia="Times New Roman" w:hAnsi="Times New Roman" w:cs="Times New Roman"/>
          <w:color w:val="000000"/>
          <w:sz w:val="28"/>
          <w:szCs w:val="28"/>
          <w:lang w:val="ru-RU"/>
        </w:rPr>
        <w:t xml:space="preserve">Д.1 – </w:t>
      </w:r>
      <w:r w:rsidRPr="003078CA">
        <w:rPr>
          <w:rFonts w:ascii="Times New Roman" w:eastAsia="Times New Roman" w:hAnsi="Times New Roman" w:cs="Times New Roman"/>
          <w:color w:val="000000"/>
          <w:sz w:val="28"/>
          <w:szCs w:val="28"/>
        </w:rPr>
        <w:t>Изменение численности населения в регионах Казахстана к 2030 году</w:t>
      </w:r>
    </w:p>
    <w:p w14:paraId="5688E787" w14:textId="7094B7E9" w:rsidR="004659E9" w:rsidRPr="004659E9" w:rsidRDefault="004659E9" w:rsidP="004659E9">
      <w:pPr>
        <w:jc w:val="center"/>
        <w:rPr>
          <w:sz w:val="16"/>
          <w:szCs w:val="16"/>
          <w:lang w:val="ru-RU"/>
        </w:rPr>
      </w:pPr>
    </w:p>
    <w:p w14:paraId="253BE103" w14:textId="22534BEE" w:rsidR="00E80A50" w:rsidRPr="003078CA" w:rsidRDefault="004659E9" w:rsidP="004659E9">
      <w:pPr>
        <w:pStyle w:val="2"/>
        <w:ind w:firstLine="709"/>
        <w:rPr>
          <w:rFonts w:ascii="Times New Roman" w:eastAsia="Times New Roman" w:hAnsi="Times New Roman" w:cs="Times New Roman"/>
          <w:color w:val="000000"/>
          <w:sz w:val="28"/>
          <w:szCs w:val="28"/>
        </w:rPr>
      </w:pPr>
      <w:r w:rsidRPr="004659E9">
        <w:rPr>
          <w:rFonts w:ascii="Times New Roman" w:hAnsi="Times New Roman" w:cs="Times New Roman"/>
          <w:color w:val="auto"/>
          <w:sz w:val="24"/>
          <w:szCs w:val="24"/>
          <w:lang w:val="ru-RU"/>
        </w:rPr>
        <w:t xml:space="preserve">Примечание – </w:t>
      </w:r>
      <w:r w:rsidRPr="004659E9">
        <w:rPr>
          <w:rFonts w:ascii="Times New Roman" w:eastAsia="Times New Roman" w:hAnsi="Times New Roman" w:cs="Times New Roman"/>
          <w:color w:val="auto"/>
          <w:sz w:val="24"/>
          <w:szCs w:val="24"/>
        </w:rPr>
        <w:t xml:space="preserve">Прогноз </w:t>
      </w:r>
      <w:r w:rsidRPr="004659E9">
        <w:rPr>
          <w:rFonts w:ascii="Times New Roman" w:eastAsia="Times New Roman" w:hAnsi="Times New Roman" w:cs="Times New Roman"/>
          <w:color w:val="auto"/>
          <w:sz w:val="24"/>
          <w:szCs w:val="24"/>
          <w:lang w:val="ru-RU"/>
        </w:rPr>
        <w:t xml:space="preserve">/ </w:t>
      </w:r>
      <w:r w:rsidRPr="004659E9">
        <w:rPr>
          <w:rFonts w:ascii="Times New Roman" w:eastAsia="Times New Roman" w:hAnsi="Times New Roman" w:cs="Times New Roman"/>
          <w:color w:val="auto"/>
          <w:sz w:val="24"/>
          <w:szCs w:val="24"/>
        </w:rPr>
        <w:t>АО «Центра развития трудовых ресурсов»</w:t>
      </w:r>
      <w:r w:rsidRPr="004659E9">
        <w:rPr>
          <w:rFonts w:ascii="Times New Roman" w:eastAsia="Times New Roman" w:hAnsi="Times New Roman" w:cs="Times New Roman"/>
          <w:color w:val="auto"/>
          <w:sz w:val="28"/>
          <w:szCs w:val="28"/>
        </w:rPr>
        <w:t xml:space="preserve"> </w:t>
      </w:r>
    </w:p>
    <w:p w14:paraId="0A2414BA" w14:textId="77777777" w:rsidR="00E80A50" w:rsidRPr="00E80A50" w:rsidRDefault="00E80A50">
      <w:pPr>
        <w:jc w:val="center"/>
      </w:pPr>
    </w:p>
    <w:p w14:paraId="62C2A6F7" w14:textId="763468EA" w:rsidR="00495664" w:rsidRPr="00341746" w:rsidRDefault="005E0469" w:rsidP="004659E9">
      <w:pPr>
        <w:pStyle w:val="2"/>
        <w:jc w:val="center"/>
        <w:rPr>
          <w:rFonts w:ascii="Times New Roman" w:eastAsia="Times New Roman" w:hAnsi="Times New Roman" w:cs="Times New Roman"/>
          <w:b/>
          <w:bCs/>
          <w:color w:val="000000"/>
          <w:sz w:val="28"/>
          <w:szCs w:val="28"/>
          <w:lang w:val="ru-RU"/>
        </w:rPr>
      </w:pPr>
      <w:bookmarkStart w:id="36" w:name="_5ma8su9bddhu" w:colFirst="0" w:colLast="0"/>
      <w:bookmarkStart w:id="37" w:name="_Toc204155015"/>
      <w:bookmarkEnd w:id="36"/>
      <w:r w:rsidRPr="00341746">
        <w:rPr>
          <w:rFonts w:ascii="Times New Roman" w:eastAsia="Times New Roman" w:hAnsi="Times New Roman" w:cs="Times New Roman"/>
          <w:b/>
          <w:bCs/>
          <w:color w:val="000000"/>
          <w:sz w:val="28"/>
          <w:szCs w:val="28"/>
        </w:rPr>
        <w:t>П</w:t>
      </w:r>
      <w:r w:rsidR="00341746" w:rsidRPr="00341746">
        <w:rPr>
          <w:rFonts w:ascii="Times New Roman" w:eastAsia="Times New Roman" w:hAnsi="Times New Roman" w:cs="Times New Roman"/>
          <w:b/>
          <w:bCs/>
          <w:color w:val="000000"/>
          <w:sz w:val="28"/>
          <w:szCs w:val="28"/>
          <w:lang w:val="ru-RU"/>
        </w:rPr>
        <w:t>РИЛОЖЕНИЕ</w:t>
      </w:r>
      <w:r w:rsidRPr="00341746">
        <w:rPr>
          <w:rFonts w:ascii="Times New Roman" w:eastAsia="Times New Roman" w:hAnsi="Times New Roman" w:cs="Times New Roman"/>
          <w:b/>
          <w:bCs/>
          <w:color w:val="000000"/>
          <w:sz w:val="28"/>
          <w:szCs w:val="28"/>
        </w:rPr>
        <w:t xml:space="preserve"> </w:t>
      </w:r>
      <w:bookmarkEnd w:id="37"/>
      <w:r w:rsidR="00FA1B92" w:rsidRPr="00341746">
        <w:rPr>
          <w:rFonts w:ascii="Times New Roman" w:eastAsia="Times New Roman" w:hAnsi="Times New Roman" w:cs="Times New Roman"/>
          <w:b/>
          <w:bCs/>
          <w:color w:val="000000"/>
          <w:sz w:val="28"/>
          <w:szCs w:val="28"/>
          <w:lang w:val="ru-RU"/>
        </w:rPr>
        <w:t>Е</w:t>
      </w:r>
    </w:p>
    <w:p w14:paraId="7F0573F6" w14:textId="77777777" w:rsidR="00495664" w:rsidRPr="003078CA" w:rsidRDefault="00495664"/>
    <w:p w14:paraId="0F3EAF5D" w14:textId="77777777" w:rsidR="00495664" w:rsidRDefault="005E0469">
      <w:pPr>
        <w:jc w:val="center"/>
        <w:rPr>
          <w:lang w:val="ru-RU"/>
        </w:rPr>
      </w:pPr>
      <w:r w:rsidRPr="003078CA">
        <w:rPr>
          <w:noProof/>
          <w:lang w:val="ru-RU"/>
        </w:rPr>
        <w:drawing>
          <wp:inline distT="0" distB="0" distL="0" distR="0" wp14:anchorId="53118850" wp14:editId="58349D1F">
            <wp:extent cx="9066199" cy="4408098"/>
            <wp:effectExtent l="0" t="0" r="1905" b="0"/>
            <wp:docPr id="4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rotWithShape="1">
                    <a:blip r:embed="rId86"/>
                    <a:srcRect t="7295"/>
                    <a:stretch/>
                  </pic:blipFill>
                  <pic:spPr bwMode="auto">
                    <a:xfrm>
                      <a:off x="0" y="0"/>
                      <a:ext cx="9062973" cy="4406530"/>
                    </a:xfrm>
                    <a:prstGeom prst="rect">
                      <a:avLst/>
                    </a:prstGeom>
                    <a:ln>
                      <a:noFill/>
                    </a:ln>
                    <a:extLst>
                      <a:ext uri="{53640926-AAD7-44D8-BBD7-CCE9431645EC}">
                        <a14:shadowObscured xmlns:a14="http://schemas.microsoft.com/office/drawing/2010/main"/>
                      </a:ext>
                    </a:extLst>
                  </pic:spPr>
                </pic:pic>
              </a:graphicData>
            </a:graphic>
          </wp:inline>
        </w:drawing>
      </w:r>
    </w:p>
    <w:p w14:paraId="3C1D1CAD" w14:textId="77777777" w:rsidR="004659E9" w:rsidRPr="004659E9" w:rsidRDefault="004659E9" w:rsidP="004659E9">
      <w:pPr>
        <w:pStyle w:val="2"/>
        <w:jc w:val="center"/>
        <w:rPr>
          <w:rFonts w:ascii="Times New Roman" w:eastAsia="Times New Roman" w:hAnsi="Times New Roman" w:cs="Times New Roman"/>
          <w:color w:val="000000"/>
          <w:sz w:val="16"/>
          <w:szCs w:val="16"/>
          <w:lang w:val="ru-RU"/>
        </w:rPr>
      </w:pPr>
      <w:bookmarkStart w:id="38" w:name="_Toc204155016"/>
    </w:p>
    <w:p w14:paraId="20502AE0" w14:textId="77777777" w:rsidR="004659E9" w:rsidRDefault="004659E9" w:rsidP="004659E9">
      <w:pPr>
        <w:pStyle w:val="2"/>
        <w:jc w:val="center"/>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 xml:space="preserve">Рисунок Е.1 – </w:t>
      </w:r>
      <w:r w:rsidRPr="003078CA">
        <w:rPr>
          <w:rFonts w:ascii="Times New Roman" w:eastAsia="Times New Roman" w:hAnsi="Times New Roman" w:cs="Times New Roman"/>
          <w:color w:val="000000"/>
          <w:sz w:val="28"/>
          <w:szCs w:val="28"/>
        </w:rPr>
        <w:t>Изменение численности населения в регионах Казахстана к 2040 году</w:t>
      </w:r>
    </w:p>
    <w:bookmarkEnd w:id="38"/>
    <w:p w14:paraId="57046009" w14:textId="77777777" w:rsidR="004659E9" w:rsidRPr="004659E9" w:rsidRDefault="004659E9" w:rsidP="004659E9">
      <w:pPr>
        <w:jc w:val="center"/>
        <w:rPr>
          <w:sz w:val="16"/>
          <w:szCs w:val="16"/>
          <w:lang w:val="ru-RU"/>
        </w:rPr>
      </w:pPr>
    </w:p>
    <w:p w14:paraId="3BA2CE29" w14:textId="5DE52DDB" w:rsidR="004659E9" w:rsidRPr="003078CA" w:rsidRDefault="004659E9" w:rsidP="004659E9">
      <w:pPr>
        <w:pStyle w:val="2"/>
        <w:ind w:firstLine="709"/>
        <w:rPr>
          <w:rFonts w:ascii="Times New Roman" w:eastAsia="Times New Roman" w:hAnsi="Times New Roman" w:cs="Times New Roman"/>
          <w:color w:val="000000"/>
          <w:sz w:val="28"/>
          <w:szCs w:val="28"/>
        </w:rPr>
      </w:pPr>
      <w:r w:rsidRPr="004659E9">
        <w:rPr>
          <w:rFonts w:ascii="Times New Roman" w:hAnsi="Times New Roman" w:cs="Times New Roman"/>
          <w:color w:val="auto"/>
          <w:sz w:val="24"/>
          <w:szCs w:val="24"/>
          <w:lang w:val="ru-RU"/>
        </w:rPr>
        <w:t xml:space="preserve">Примечание – </w:t>
      </w:r>
      <w:r w:rsidRPr="004659E9">
        <w:rPr>
          <w:rFonts w:ascii="Times New Roman" w:eastAsia="Times New Roman" w:hAnsi="Times New Roman" w:cs="Times New Roman"/>
          <w:color w:val="auto"/>
          <w:sz w:val="24"/>
          <w:szCs w:val="24"/>
        </w:rPr>
        <w:t xml:space="preserve">Прогноз </w:t>
      </w:r>
      <w:r w:rsidRPr="004659E9">
        <w:rPr>
          <w:rFonts w:ascii="Times New Roman" w:eastAsia="Times New Roman" w:hAnsi="Times New Roman" w:cs="Times New Roman"/>
          <w:color w:val="auto"/>
          <w:sz w:val="24"/>
          <w:szCs w:val="24"/>
          <w:lang w:val="ru-RU"/>
        </w:rPr>
        <w:t xml:space="preserve">/ </w:t>
      </w:r>
      <w:r w:rsidRPr="004659E9">
        <w:rPr>
          <w:rFonts w:ascii="Times New Roman" w:eastAsia="Times New Roman" w:hAnsi="Times New Roman" w:cs="Times New Roman"/>
          <w:color w:val="auto"/>
          <w:sz w:val="24"/>
          <w:szCs w:val="24"/>
        </w:rPr>
        <w:t>АО «Центра развития трудовых ресурсов»</w:t>
      </w:r>
    </w:p>
    <w:p w14:paraId="7F88BC0A" w14:textId="77777777" w:rsidR="004659E9" w:rsidRPr="004659E9" w:rsidRDefault="004659E9">
      <w:pPr>
        <w:jc w:val="center"/>
      </w:pPr>
    </w:p>
    <w:p w14:paraId="380FFDA2" w14:textId="3846B763" w:rsidR="00495664" w:rsidRPr="00341746" w:rsidRDefault="005E0469" w:rsidP="004659E9">
      <w:pPr>
        <w:pStyle w:val="2"/>
        <w:jc w:val="center"/>
        <w:rPr>
          <w:rFonts w:ascii="Times New Roman" w:eastAsia="Times New Roman" w:hAnsi="Times New Roman" w:cs="Times New Roman"/>
          <w:b/>
          <w:bCs/>
          <w:color w:val="000000"/>
          <w:sz w:val="28"/>
          <w:szCs w:val="28"/>
        </w:rPr>
      </w:pPr>
      <w:bookmarkStart w:id="39" w:name="_eg5brbb0oawm" w:colFirst="0" w:colLast="0"/>
      <w:bookmarkStart w:id="40" w:name="_Toc204155017"/>
      <w:bookmarkEnd w:id="39"/>
      <w:r w:rsidRPr="00341746">
        <w:rPr>
          <w:rFonts w:ascii="Times New Roman" w:eastAsia="Times New Roman" w:hAnsi="Times New Roman" w:cs="Times New Roman"/>
          <w:b/>
          <w:bCs/>
          <w:color w:val="000000"/>
          <w:sz w:val="28"/>
          <w:szCs w:val="28"/>
        </w:rPr>
        <w:t>П</w:t>
      </w:r>
      <w:r w:rsidR="00341746" w:rsidRPr="00341746">
        <w:rPr>
          <w:rFonts w:ascii="Times New Roman" w:eastAsia="Times New Roman" w:hAnsi="Times New Roman" w:cs="Times New Roman"/>
          <w:b/>
          <w:bCs/>
          <w:color w:val="000000"/>
          <w:sz w:val="28"/>
          <w:szCs w:val="28"/>
          <w:lang w:val="ru-RU"/>
        </w:rPr>
        <w:t>РИЛОЖЕНИЕ</w:t>
      </w:r>
      <w:r w:rsidRPr="00341746">
        <w:rPr>
          <w:rFonts w:ascii="Times New Roman" w:eastAsia="Times New Roman" w:hAnsi="Times New Roman" w:cs="Times New Roman"/>
          <w:b/>
          <w:bCs/>
          <w:color w:val="000000"/>
          <w:sz w:val="28"/>
          <w:szCs w:val="28"/>
        </w:rPr>
        <w:t xml:space="preserve"> </w:t>
      </w:r>
      <w:bookmarkEnd w:id="40"/>
      <w:r w:rsidR="00FA1B92" w:rsidRPr="00341746">
        <w:rPr>
          <w:rFonts w:ascii="Times New Roman" w:eastAsia="Times New Roman" w:hAnsi="Times New Roman" w:cs="Times New Roman"/>
          <w:b/>
          <w:bCs/>
          <w:color w:val="000000"/>
          <w:sz w:val="28"/>
          <w:szCs w:val="28"/>
          <w:lang w:val="ru-RU"/>
        </w:rPr>
        <w:t>Ж</w:t>
      </w:r>
    </w:p>
    <w:p w14:paraId="588209B0" w14:textId="373CF318" w:rsidR="00495664" w:rsidRPr="003078CA" w:rsidRDefault="00495664" w:rsidP="004659E9">
      <w:pPr>
        <w:pStyle w:val="2"/>
        <w:ind w:firstLine="709"/>
        <w:rPr>
          <w:rFonts w:ascii="Times New Roman" w:eastAsia="Times New Roman" w:hAnsi="Times New Roman" w:cs="Times New Roman"/>
          <w:color w:val="000000"/>
          <w:sz w:val="28"/>
          <w:szCs w:val="28"/>
        </w:rPr>
      </w:pPr>
    </w:p>
    <w:p w14:paraId="0FBA9CFA" w14:textId="77777777" w:rsidR="00495664" w:rsidRPr="003078CA" w:rsidRDefault="005E0469">
      <w:pPr>
        <w:jc w:val="center"/>
      </w:pPr>
      <w:r w:rsidRPr="003078CA">
        <w:rPr>
          <w:noProof/>
          <w:lang w:val="ru-RU"/>
        </w:rPr>
        <w:drawing>
          <wp:inline distT="0" distB="0" distL="0" distR="0" wp14:anchorId="4586B131" wp14:editId="1FA913C1">
            <wp:extent cx="8566484" cy="4307305"/>
            <wp:effectExtent l="0" t="0" r="6350" b="0"/>
            <wp:docPr id="48"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rotWithShape="1">
                    <a:blip r:embed="rId87"/>
                    <a:srcRect t="10325"/>
                    <a:stretch/>
                  </pic:blipFill>
                  <pic:spPr bwMode="auto">
                    <a:xfrm>
                      <a:off x="0" y="0"/>
                      <a:ext cx="8584932" cy="4316581"/>
                    </a:xfrm>
                    <a:prstGeom prst="rect">
                      <a:avLst/>
                    </a:prstGeom>
                    <a:ln>
                      <a:noFill/>
                    </a:ln>
                    <a:extLst>
                      <a:ext uri="{53640926-AAD7-44D8-BBD7-CCE9431645EC}">
                        <a14:shadowObscured xmlns:a14="http://schemas.microsoft.com/office/drawing/2010/main"/>
                      </a:ext>
                    </a:extLst>
                  </pic:spPr>
                </pic:pic>
              </a:graphicData>
            </a:graphic>
          </wp:inline>
        </w:drawing>
      </w:r>
    </w:p>
    <w:p w14:paraId="27E1EFD2" w14:textId="77777777" w:rsidR="004659E9" w:rsidRDefault="004659E9">
      <w:pPr>
        <w:rPr>
          <w:lang w:val="ru-RU"/>
        </w:rPr>
      </w:pPr>
    </w:p>
    <w:p w14:paraId="1A343EDF" w14:textId="77777777" w:rsidR="004659E9" w:rsidRPr="004659E9" w:rsidRDefault="004659E9" w:rsidP="004659E9">
      <w:pPr>
        <w:jc w:val="center"/>
        <w:rPr>
          <w:sz w:val="16"/>
          <w:szCs w:val="16"/>
          <w:lang w:val="ru-RU"/>
        </w:rPr>
      </w:pPr>
      <w:bookmarkStart w:id="41" w:name="_Toc204155018"/>
      <w:r w:rsidRPr="003078CA">
        <w:rPr>
          <w:rFonts w:ascii="Times New Roman" w:eastAsia="Times New Roman" w:hAnsi="Times New Roman" w:cs="Times New Roman"/>
          <w:color w:val="000000"/>
          <w:sz w:val="28"/>
          <w:szCs w:val="28"/>
        </w:rPr>
        <w:t>Изменение численности населения в регионах Казахстана к 2050 году</w:t>
      </w:r>
      <w:r w:rsidRPr="003078CA">
        <w:rPr>
          <w:rFonts w:ascii="Times New Roman" w:eastAsia="Times New Roman" w:hAnsi="Times New Roman" w:cs="Times New Roman"/>
          <w:color w:val="000000"/>
          <w:sz w:val="28"/>
          <w:szCs w:val="28"/>
        </w:rPr>
        <w:br/>
      </w:r>
      <w:bookmarkEnd w:id="41"/>
    </w:p>
    <w:p w14:paraId="092E51F7" w14:textId="77777777" w:rsidR="00637EDB" w:rsidRDefault="004659E9">
      <w:pPr>
        <w:rPr>
          <w:rFonts w:ascii="Times New Roman" w:eastAsia="Times New Roman" w:hAnsi="Times New Roman" w:cs="Times New Roman"/>
          <w:sz w:val="24"/>
          <w:szCs w:val="24"/>
          <w:lang w:val="ru-RU"/>
        </w:rPr>
      </w:pPr>
      <w:r w:rsidRPr="004659E9">
        <w:rPr>
          <w:rFonts w:ascii="Times New Roman" w:hAnsi="Times New Roman" w:cs="Times New Roman"/>
          <w:sz w:val="24"/>
          <w:szCs w:val="24"/>
          <w:lang w:val="ru-RU"/>
        </w:rPr>
        <w:t xml:space="preserve">Примечание – </w:t>
      </w:r>
      <w:r w:rsidRPr="004659E9">
        <w:rPr>
          <w:rFonts w:ascii="Times New Roman" w:eastAsia="Times New Roman" w:hAnsi="Times New Roman" w:cs="Times New Roman"/>
          <w:sz w:val="24"/>
          <w:szCs w:val="24"/>
        </w:rPr>
        <w:t xml:space="preserve">Прогноз </w:t>
      </w:r>
      <w:r w:rsidRPr="004659E9">
        <w:rPr>
          <w:rFonts w:ascii="Times New Roman" w:eastAsia="Times New Roman" w:hAnsi="Times New Roman" w:cs="Times New Roman"/>
          <w:sz w:val="24"/>
          <w:szCs w:val="24"/>
          <w:lang w:val="ru-RU"/>
        </w:rPr>
        <w:t xml:space="preserve">/ </w:t>
      </w:r>
      <w:r w:rsidRPr="004659E9">
        <w:rPr>
          <w:rFonts w:ascii="Times New Roman" w:eastAsia="Times New Roman" w:hAnsi="Times New Roman" w:cs="Times New Roman"/>
          <w:sz w:val="24"/>
          <w:szCs w:val="24"/>
        </w:rPr>
        <w:t>АО «Центра развития трудовых ресурсов»</w:t>
      </w:r>
    </w:p>
    <w:p w14:paraId="0524D5DA" w14:textId="510B1C7D" w:rsidR="00495664" w:rsidRPr="003078CA" w:rsidRDefault="005E0469">
      <w:pPr>
        <w:rPr>
          <w:rFonts w:ascii="Times New Roman" w:eastAsia="Times New Roman" w:hAnsi="Times New Roman" w:cs="Times New Roman"/>
          <w:b/>
          <w:sz w:val="28"/>
          <w:szCs w:val="28"/>
        </w:rPr>
        <w:sectPr w:rsidR="00495664" w:rsidRPr="003078CA" w:rsidSect="004659E9">
          <w:pgSz w:w="16838" w:h="11906" w:orient="landscape" w:code="9"/>
          <w:pgMar w:top="1701" w:right="1134" w:bottom="567" w:left="1134" w:header="709" w:footer="709" w:gutter="0"/>
          <w:cols w:space="720"/>
        </w:sectPr>
      </w:pPr>
      <w:r w:rsidRPr="003078CA">
        <w:br w:type="page"/>
      </w:r>
    </w:p>
    <w:p w14:paraId="712CB40E" w14:textId="3032F4FF" w:rsidR="00495664" w:rsidRPr="00341746" w:rsidRDefault="005E0469" w:rsidP="004659E9">
      <w:pPr>
        <w:jc w:val="center"/>
        <w:rPr>
          <w:rFonts w:ascii="Times New Roman" w:eastAsia="Times New Roman" w:hAnsi="Times New Roman" w:cs="Times New Roman"/>
          <w:b/>
          <w:bCs/>
          <w:sz w:val="28"/>
          <w:szCs w:val="28"/>
          <w:lang w:val="ru-RU"/>
        </w:rPr>
      </w:pPr>
      <w:r w:rsidRPr="00341746">
        <w:rPr>
          <w:rFonts w:ascii="Times New Roman" w:eastAsia="Times New Roman" w:hAnsi="Times New Roman" w:cs="Times New Roman"/>
          <w:b/>
          <w:bCs/>
          <w:sz w:val="28"/>
          <w:szCs w:val="28"/>
        </w:rPr>
        <w:t>П</w:t>
      </w:r>
      <w:r w:rsidR="00303B15">
        <w:rPr>
          <w:rFonts w:ascii="Times New Roman" w:eastAsia="Times New Roman" w:hAnsi="Times New Roman" w:cs="Times New Roman"/>
          <w:b/>
          <w:bCs/>
          <w:sz w:val="28"/>
          <w:szCs w:val="28"/>
          <w:lang w:val="ru-RU"/>
        </w:rPr>
        <w:t>РИЛОЖЕНИЕ</w:t>
      </w:r>
      <w:r w:rsidRPr="00341746">
        <w:rPr>
          <w:rFonts w:ascii="Times New Roman" w:eastAsia="Times New Roman" w:hAnsi="Times New Roman" w:cs="Times New Roman"/>
          <w:b/>
          <w:bCs/>
          <w:sz w:val="28"/>
          <w:szCs w:val="28"/>
        </w:rPr>
        <w:t xml:space="preserve"> </w:t>
      </w:r>
      <w:r w:rsidR="00FA1B92" w:rsidRPr="00341746">
        <w:rPr>
          <w:rFonts w:ascii="Times New Roman" w:eastAsia="Times New Roman" w:hAnsi="Times New Roman" w:cs="Times New Roman"/>
          <w:b/>
          <w:bCs/>
          <w:sz w:val="28"/>
          <w:szCs w:val="28"/>
          <w:lang w:val="ru-RU"/>
        </w:rPr>
        <w:t>И</w:t>
      </w:r>
    </w:p>
    <w:p w14:paraId="23028492" w14:textId="77777777" w:rsidR="00FA1B92" w:rsidRPr="00FA1B92" w:rsidRDefault="00FA1B92">
      <w:pPr>
        <w:ind w:firstLine="709"/>
        <w:jc w:val="right"/>
        <w:rPr>
          <w:rFonts w:ascii="Times New Roman" w:eastAsia="Times New Roman" w:hAnsi="Times New Roman" w:cs="Times New Roman"/>
          <w:sz w:val="28"/>
          <w:szCs w:val="28"/>
          <w:lang w:val="ru-RU"/>
        </w:rPr>
      </w:pPr>
    </w:p>
    <w:p w14:paraId="5B046F33" w14:textId="2B18679F" w:rsidR="00495664" w:rsidRPr="00E314C0" w:rsidRDefault="00CE402A" w:rsidP="00E314C0">
      <w:pPr>
        <w:jc w:val="center"/>
        <w:rPr>
          <w:rFonts w:ascii="Times New Roman" w:eastAsia="Times New Roman" w:hAnsi="Times New Roman" w:cs="Times New Roman"/>
          <w:sz w:val="28"/>
          <w:szCs w:val="28"/>
        </w:rPr>
      </w:pPr>
      <w:r w:rsidRPr="00620C30">
        <w:rPr>
          <w:rFonts w:ascii="Times New Roman" w:eastAsia="Times New Roman" w:hAnsi="Times New Roman" w:cs="Times New Roman"/>
          <w:sz w:val="28"/>
          <w:szCs w:val="28"/>
        </w:rPr>
        <w:t xml:space="preserve">Алгоритм функционирования госпрограмм внутренней миграции </w:t>
      </w:r>
      <w:r>
        <w:rPr>
          <w:rFonts w:ascii="Times New Roman" w:eastAsia="Times New Roman" w:hAnsi="Times New Roman" w:cs="Times New Roman"/>
          <w:sz w:val="28"/>
          <w:szCs w:val="28"/>
          <w:lang w:val="ru-RU"/>
        </w:rPr>
        <w:t xml:space="preserve">в Республике Казахстан </w:t>
      </w:r>
      <w:r w:rsidRPr="00620C30">
        <w:rPr>
          <w:rFonts w:ascii="Times New Roman" w:eastAsia="Times New Roman" w:hAnsi="Times New Roman" w:cs="Times New Roman"/>
          <w:sz w:val="28"/>
          <w:szCs w:val="28"/>
        </w:rPr>
        <w:t>(действующая модель</w:t>
      </w:r>
      <w:r>
        <w:rPr>
          <w:rFonts w:ascii="Times New Roman" w:eastAsia="Times New Roman" w:hAnsi="Times New Roman" w:cs="Times New Roman"/>
          <w:sz w:val="28"/>
          <w:szCs w:val="28"/>
          <w:lang w:val="ru-RU"/>
        </w:rPr>
        <w:t>)</w:t>
      </w:r>
    </w:p>
    <w:p w14:paraId="542AE9F1" w14:textId="77777777" w:rsidR="00495664" w:rsidRPr="003078CA" w:rsidRDefault="00495664">
      <w:pPr>
        <w:ind w:firstLine="709"/>
        <w:jc w:val="center"/>
        <w:rPr>
          <w:rFonts w:ascii="Times New Roman" w:eastAsia="Times New Roman" w:hAnsi="Times New Roman" w:cs="Times New Roman"/>
          <w:b/>
          <w:sz w:val="28"/>
          <w:szCs w:val="28"/>
        </w:rPr>
      </w:pPr>
    </w:p>
    <w:p w14:paraId="0D5DAA68" w14:textId="60F8401F" w:rsidR="00495664" w:rsidRPr="00E314C0" w:rsidRDefault="005E0469">
      <w:pPr>
        <w:ind w:firstLine="709"/>
        <w:rPr>
          <w:rFonts w:ascii="Times New Roman" w:eastAsia="Times New Roman" w:hAnsi="Times New Roman" w:cs="Times New Roman"/>
          <w:sz w:val="28"/>
          <w:szCs w:val="28"/>
          <w:lang w:val="ru-RU"/>
        </w:rPr>
      </w:pPr>
      <w:r w:rsidRPr="00E314C0">
        <w:rPr>
          <w:rFonts w:ascii="Times New Roman" w:eastAsia="Times New Roman" w:hAnsi="Times New Roman" w:cs="Times New Roman"/>
          <w:i/>
          <w:sz w:val="28"/>
          <w:szCs w:val="28"/>
        </w:rPr>
        <w:t>Этап 1.</w:t>
      </w:r>
      <w:r w:rsidRPr="003078CA">
        <w:rPr>
          <w:rFonts w:ascii="Times New Roman" w:eastAsia="Times New Roman" w:hAnsi="Times New Roman" w:cs="Times New Roman"/>
          <w:sz w:val="28"/>
          <w:szCs w:val="28"/>
        </w:rPr>
        <w:t xml:space="preserve"> Определение регионов-реципиентов и регионов-доноров</w:t>
      </w:r>
      <w:r w:rsidR="00E314C0">
        <w:rPr>
          <w:rFonts w:ascii="Times New Roman" w:eastAsia="Times New Roman" w:hAnsi="Times New Roman" w:cs="Times New Roman"/>
          <w:sz w:val="28"/>
          <w:szCs w:val="28"/>
          <w:lang w:val="ru-RU"/>
        </w:rPr>
        <w:t>:</w:t>
      </w:r>
    </w:p>
    <w:p w14:paraId="5D5F01D1"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Министерство труда формирует перечень регионов отправления и приёма. Устанавливаются плановые показатели переселения (например, «2000 семей в год»).</w:t>
      </w:r>
    </w:p>
    <w:p w14:paraId="20D584F2" w14:textId="1413A8B7" w:rsidR="00495664" w:rsidRPr="00E314C0" w:rsidRDefault="005E0469">
      <w:pPr>
        <w:ind w:firstLine="709"/>
        <w:rPr>
          <w:rFonts w:ascii="Times New Roman" w:eastAsia="Times New Roman" w:hAnsi="Times New Roman" w:cs="Times New Roman"/>
          <w:sz w:val="28"/>
          <w:szCs w:val="28"/>
          <w:lang w:val="ru-RU"/>
        </w:rPr>
      </w:pPr>
      <w:r w:rsidRPr="00E314C0">
        <w:rPr>
          <w:rFonts w:ascii="Times New Roman" w:eastAsia="Times New Roman" w:hAnsi="Times New Roman" w:cs="Times New Roman"/>
          <w:i/>
          <w:sz w:val="28"/>
          <w:szCs w:val="28"/>
        </w:rPr>
        <w:t>Этап 2.</w:t>
      </w:r>
      <w:r w:rsidRPr="003078CA">
        <w:rPr>
          <w:rFonts w:ascii="Times New Roman" w:eastAsia="Times New Roman" w:hAnsi="Times New Roman" w:cs="Times New Roman"/>
          <w:sz w:val="28"/>
          <w:szCs w:val="28"/>
        </w:rPr>
        <w:t xml:space="preserve"> Информирование и агитация населения</w:t>
      </w:r>
      <w:r w:rsidR="00E314C0">
        <w:rPr>
          <w:rFonts w:ascii="Times New Roman" w:eastAsia="Times New Roman" w:hAnsi="Times New Roman" w:cs="Times New Roman"/>
          <w:sz w:val="28"/>
          <w:szCs w:val="28"/>
          <w:lang w:val="ru-RU"/>
        </w:rPr>
        <w:t>:</w:t>
      </w:r>
    </w:p>
    <w:p w14:paraId="3A59FF79"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Публикация информации через сайты акиматов, ЦЗН, редкие выездные агитационные мероприятия. Размещение вакансий, списка приоритетных профессий, условий переселения.</w:t>
      </w:r>
    </w:p>
    <w:p w14:paraId="29AA8A58" w14:textId="513C3212" w:rsidR="00495664" w:rsidRPr="00E314C0" w:rsidRDefault="005E0469">
      <w:pPr>
        <w:ind w:firstLine="709"/>
        <w:rPr>
          <w:rFonts w:ascii="Times New Roman" w:eastAsia="Times New Roman" w:hAnsi="Times New Roman" w:cs="Times New Roman"/>
          <w:sz w:val="28"/>
          <w:szCs w:val="28"/>
          <w:lang w:val="ru-RU"/>
        </w:rPr>
      </w:pPr>
      <w:r w:rsidRPr="00E314C0">
        <w:rPr>
          <w:rFonts w:ascii="Times New Roman" w:eastAsia="Times New Roman" w:hAnsi="Times New Roman" w:cs="Times New Roman"/>
          <w:i/>
          <w:sz w:val="28"/>
          <w:szCs w:val="28"/>
        </w:rPr>
        <w:t>Этап 3.</w:t>
      </w:r>
      <w:r w:rsidRPr="003078CA">
        <w:rPr>
          <w:rFonts w:ascii="Times New Roman" w:eastAsia="Times New Roman" w:hAnsi="Times New Roman" w:cs="Times New Roman"/>
          <w:sz w:val="28"/>
          <w:szCs w:val="28"/>
        </w:rPr>
        <w:t xml:space="preserve"> Подача заявки потенциальным переселенцем</w:t>
      </w:r>
      <w:r w:rsidR="00E314C0">
        <w:rPr>
          <w:rFonts w:ascii="Times New Roman" w:eastAsia="Times New Roman" w:hAnsi="Times New Roman" w:cs="Times New Roman"/>
          <w:sz w:val="28"/>
          <w:szCs w:val="28"/>
          <w:lang w:val="ru-RU"/>
        </w:rPr>
        <w:t>:</w:t>
      </w:r>
    </w:p>
    <w:p w14:paraId="0E8A0D17" w14:textId="3567237C" w:rsidR="00495664" w:rsidRPr="00E314C0" w:rsidRDefault="005E0469">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Обращение в Центр занятости населения (по месту жительства)</w:t>
      </w:r>
      <w:r w:rsidR="00E314C0">
        <w:rPr>
          <w:rFonts w:ascii="Times New Roman" w:eastAsia="Times New Roman" w:hAnsi="Times New Roman" w:cs="Times New Roman"/>
          <w:sz w:val="28"/>
          <w:szCs w:val="28"/>
          <w:lang w:val="ru-RU"/>
        </w:rPr>
        <w:t>.</w:t>
      </w:r>
    </w:p>
    <w:p w14:paraId="6124EAE5"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Заполнение анкеты и подача пакета документов:</w:t>
      </w:r>
    </w:p>
    <w:p w14:paraId="60542E3A" w14:textId="7B9C2CD0" w:rsidR="00495664" w:rsidRPr="003078CA" w:rsidRDefault="00E314C0">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 </w:t>
      </w:r>
      <w:r w:rsidR="005E0469" w:rsidRPr="003078CA">
        <w:rPr>
          <w:rFonts w:ascii="Times New Roman" w:eastAsia="Times New Roman" w:hAnsi="Times New Roman" w:cs="Times New Roman"/>
          <w:sz w:val="28"/>
          <w:szCs w:val="28"/>
        </w:rPr>
        <w:t>удостоверение личности;</w:t>
      </w:r>
    </w:p>
    <w:p w14:paraId="187E5B83" w14:textId="31701615" w:rsidR="00495664" w:rsidRPr="003078CA" w:rsidRDefault="00E314C0">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 </w:t>
      </w:r>
      <w:r w:rsidR="005E0469" w:rsidRPr="003078CA">
        <w:rPr>
          <w:rFonts w:ascii="Times New Roman" w:eastAsia="Times New Roman" w:hAnsi="Times New Roman" w:cs="Times New Roman"/>
          <w:sz w:val="28"/>
          <w:szCs w:val="28"/>
        </w:rPr>
        <w:t>справка о составе семьи;</w:t>
      </w:r>
    </w:p>
    <w:p w14:paraId="42896E68" w14:textId="340BFA79" w:rsidR="00495664" w:rsidRPr="003078CA" w:rsidRDefault="00E314C0">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 xml:space="preserve"> </w:t>
      </w:r>
      <w:r w:rsidR="005E0469" w:rsidRPr="003078CA">
        <w:rPr>
          <w:rFonts w:ascii="Times New Roman" w:eastAsia="Times New Roman" w:hAnsi="Times New Roman" w:cs="Times New Roman"/>
          <w:sz w:val="28"/>
          <w:szCs w:val="28"/>
        </w:rPr>
        <w:t>документы об образовании/опыте работы;</w:t>
      </w:r>
    </w:p>
    <w:p w14:paraId="2D5D6001" w14:textId="4A94BB70" w:rsidR="00495664" w:rsidRPr="003078CA" w:rsidRDefault="00E314C0">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 xml:space="preserve"> </w:t>
      </w:r>
      <w:r w:rsidR="005E0469" w:rsidRPr="003078CA">
        <w:rPr>
          <w:rFonts w:ascii="Times New Roman" w:eastAsia="Times New Roman" w:hAnsi="Times New Roman" w:cs="Times New Roman"/>
          <w:sz w:val="28"/>
          <w:szCs w:val="28"/>
        </w:rPr>
        <w:t>заявление о намерении переехать.</w:t>
      </w:r>
    </w:p>
    <w:p w14:paraId="7238C021" w14:textId="477CA47A" w:rsidR="00495664" w:rsidRPr="003078CA" w:rsidRDefault="005E0469">
      <w:pPr>
        <w:ind w:firstLine="709"/>
        <w:rPr>
          <w:rFonts w:ascii="Times New Roman" w:eastAsia="Times New Roman" w:hAnsi="Times New Roman" w:cs="Times New Roman"/>
          <w:sz w:val="28"/>
          <w:szCs w:val="28"/>
        </w:rPr>
      </w:pPr>
      <w:r w:rsidRPr="00E314C0">
        <w:rPr>
          <w:rFonts w:ascii="Times New Roman" w:eastAsia="Times New Roman" w:hAnsi="Times New Roman" w:cs="Times New Roman"/>
          <w:i/>
          <w:sz w:val="28"/>
          <w:szCs w:val="28"/>
        </w:rPr>
        <w:t>Этап 4.</w:t>
      </w:r>
      <w:r w:rsidRPr="003078CA">
        <w:rPr>
          <w:rFonts w:ascii="Times New Roman" w:eastAsia="Times New Roman" w:hAnsi="Times New Roman" w:cs="Times New Roman"/>
          <w:sz w:val="28"/>
          <w:szCs w:val="28"/>
        </w:rPr>
        <w:t xml:space="preserve"> Подбор региона и вакансии ЦЗН связывается с ЦЗН региона-реципиента</w:t>
      </w:r>
      <w:r w:rsidR="00E314C0">
        <w:rPr>
          <w:rFonts w:ascii="Times New Roman" w:eastAsia="Times New Roman" w:hAnsi="Times New Roman" w:cs="Times New Roman"/>
          <w:sz w:val="28"/>
          <w:szCs w:val="28"/>
          <w:lang w:val="ru-RU"/>
        </w:rPr>
        <w:t>:</w:t>
      </w:r>
      <w:r w:rsidRPr="003078CA">
        <w:rPr>
          <w:rFonts w:ascii="Times New Roman" w:eastAsia="Times New Roman" w:hAnsi="Times New Roman" w:cs="Times New Roman"/>
          <w:sz w:val="28"/>
          <w:szCs w:val="28"/>
        </w:rPr>
        <w:t xml:space="preserve"> </w:t>
      </w:r>
    </w:p>
    <w:p w14:paraId="062FB3EB"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Принимающая сторона предлагает доступные вакансии/жильё.</w:t>
      </w:r>
    </w:p>
    <w:p w14:paraId="6F15F0A5"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Семья выбирает (или не выбирает) предложенный регион.</w:t>
      </w:r>
    </w:p>
    <w:p w14:paraId="37BDE593" w14:textId="13BEB6C3" w:rsidR="00495664" w:rsidRPr="00E314C0" w:rsidRDefault="005E0469">
      <w:pPr>
        <w:ind w:firstLine="709"/>
        <w:rPr>
          <w:rFonts w:ascii="Times New Roman" w:eastAsia="Times New Roman" w:hAnsi="Times New Roman" w:cs="Times New Roman"/>
          <w:sz w:val="28"/>
          <w:szCs w:val="28"/>
          <w:lang w:val="ru-RU"/>
        </w:rPr>
      </w:pPr>
      <w:r w:rsidRPr="00E314C0">
        <w:rPr>
          <w:rFonts w:ascii="Times New Roman" w:eastAsia="Times New Roman" w:hAnsi="Times New Roman" w:cs="Times New Roman"/>
          <w:i/>
          <w:sz w:val="28"/>
          <w:szCs w:val="28"/>
        </w:rPr>
        <w:t>Этап 5.</w:t>
      </w:r>
      <w:r w:rsidRPr="003078CA">
        <w:rPr>
          <w:rFonts w:ascii="Times New Roman" w:eastAsia="Times New Roman" w:hAnsi="Times New Roman" w:cs="Times New Roman"/>
          <w:sz w:val="28"/>
          <w:szCs w:val="28"/>
        </w:rPr>
        <w:t xml:space="preserve"> Принятие решения и оформление</w:t>
      </w:r>
      <w:r w:rsidR="00E314C0">
        <w:rPr>
          <w:rFonts w:ascii="Times New Roman" w:eastAsia="Times New Roman" w:hAnsi="Times New Roman" w:cs="Times New Roman"/>
          <w:sz w:val="28"/>
          <w:szCs w:val="28"/>
          <w:lang w:val="ru-RU"/>
        </w:rPr>
        <w:t>:</w:t>
      </w:r>
    </w:p>
    <w:p w14:paraId="0B1D0728"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Подписание соглашения о переселении.</w:t>
      </w:r>
    </w:p>
    <w:p w14:paraId="73A83955"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Подтверждение от работодателя (если есть вакансия).</w:t>
      </w:r>
    </w:p>
    <w:p w14:paraId="17AC6DBD"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Подготовка документов на получение подъемных и компенсаций.</w:t>
      </w:r>
    </w:p>
    <w:p w14:paraId="4CFAA8E0" w14:textId="16761389" w:rsidR="00495664" w:rsidRPr="00E314C0" w:rsidRDefault="005E0469">
      <w:pPr>
        <w:ind w:firstLine="709"/>
        <w:rPr>
          <w:rFonts w:ascii="Times New Roman" w:eastAsia="Times New Roman" w:hAnsi="Times New Roman" w:cs="Times New Roman"/>
          <w:sz w:val="28"/>
          <w:szCs w:val="28"/>
          <w:lang w:val="ru-RU"/>
        </w:rPr>
      </w:pPr>
      <w:r w:rsidRPr="00E314C0">
        <w:rPr>
          <w:rFonts w:ascii="Times New Roman" w:eastAsia="Times New Roman" w:hAnsi="Times New Roman" w:cs="Times New Roman"/>
          <w:i/>
          <w:sz w:val="28"/>
          <w:szCs w:val="28"/>
        </w:rPr>
        <w:t>Этап 6.</w:t>
      </w:r>
      <w:r w:rsidRPr="003078CA">
        <w:rPr>
          <w:rFonts w:ascii="Times New Roman" w:eastAsia="Times New Roman" w:hAnsi="Times New Roman" w:cs="Times New Roman"/>
          <w:sz w:val="28"/>
          <w:szCs w:val="28"/>
        </w:rPr>
        <w:t xml:space="preserve"> Организация переезда</w:t>
      </w:r>
      <w:r w:rsidR="00E314C0">
        <w:rPr>
          <w:rFonts w:ascii="Times New Roman" w:eastAsia="Times New Roman" w:hAnsi="Times New Roman" w:cs="Times New Roman"/>
          <w:sz w:val="28"/>
          <w:szCs w:val="28"/>
          <w:lang w:val="ru-RU"/>
        </w:rPr>
        <w:t>:</w:t>
      </w:r>
    </w:p>
    <w:p w14:paraId="472D8293" w14:textId="3E6A66D5" w:rsidR="00495664" w:rsidRPr="00E314C0" w:rsidRDefault="005E0469">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Самостоятельный или организованный переезд (возможна помощь с транспортом)</w:t>
      </w:r>
      <w:r w:rsidR="00E314C0">
        <w:rPr>
          <w:rFonts w:ascii="Times New Roman" w:eastAsia="Times New Roman" w:hAnsi="Times New Roman" w:cs="Times New Roman"/>
          <w:sz w:val="28"/>
          <w:szCs w:val="28"/>
          <w:lang w:val="ru-RU"/>
        </w:rPr>
        <w:t>.</w:t>
      </w:r>
    </w:p>
    <w:p w14:paraId="37F71C24" w14:textId="4A2F48D7" w:rsidR="00495664" w:rsidRPr="00E314C0" w:rsidRDefault="005E0469">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Заселение в арендное/временное жильё, предоставленное акиматом или ЦЗН</w:t>
      </w:r>
      <w:r w:rsidR="00E314C0">
        <w:rPr>
          <w:rFonts w:ascii="Times New Roman" w:eastAsia="Times New Roman" w:hAnsi="Times New Roman" w:cs="Times New Roman"/>
          <w:sz w:val="28"/>
          <w:szCs w:val="28"/>
          <w:lang w:val="ru-RU"/>
        </w:rPr>
        <w:t>.</w:t>
      </w:r>
    </w:p>
    <w:p w14:paraId="1DFF69A5"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Получение:</w:t>
      </w:r>
    </w:p>
    <w:p w14:paraId="6A84AD3D" w14:textId="34002901" w:rsidR="00495664" w:rsidRPr="00E314C0" w:rsidRDefault="00E314C0">
      <w:pPr>
        <w:ind w:firstLine="709"/>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 xml:space="preserve"> </w:t>
      </w:r>
      <w:r w:rsidR="005E0469" w:rsidRPr="003078CA">
        <w:rPr>
          <w:rFonts w:ascii="Times New Roman" w:eastAsia="Times New Roman" w:hAnsi="Times New Roman" w:cs="Times New Roman"/>
          <w:sz w:val="28"/>
          <w:szCs w:val="28"/>
        </w:rPr>
        <w:t>подъемных (около 70–100 МРП)</w:t>
      </w:r>
      <w:r>
        <w:rPr>
          <w:rFonts w:ascii="Times New Roman" w:eastAsia="Times New Roman" w:hAnsi="Times New Roman" w:cs="Times New Roman"/>
          <w:sz w:val="28"/>
          <w:szCs w:val="28"/>
          <w:lang w:val="ru-RU"/>
        </w:rPr>
        <w:t>;</w:t>
      </w:r>
    </w:p>
    <w:p w14:paraId="7EF6F63E" w14:textId="52486541" w:rsidR="00495664" w:rsidRPr="003078CA" w:rsidRDefault="00E314C0">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 </w:t>
      </w:r>
      <w:r w:rsidR="005E0469" w:rsidRPr="003078CA">
        <w:rPr>
          <w:rFonts w:ascii="Times New Roman" w:eastAsia="Times New Roman" w:hAnsi="Times New Roman" w:cs="Times New Roman"/>
          <w:sz w:val="28"/>
          <w:szCs w:val="28"/>
        </w:rPr>
        <w:t>компенсации аренды жилья (до 12 месяцев).</w:t>
      </w:r>
    </w:p>
    <w:p w14:paraId="635196BE" w14:textId="4AD82731" w:rsidR="00495664" w:rsidRPr="00E314C0" w:rsidRDefault="005E0469">
      <w:pPr>
        <w:ind w:firstLine="709"/>
        <w:rPr>
          <w:rFonts w:ascii="Times New Roman" w:eastAsia="Times New Roman" w:hAnsi="Times New Roman" w:cs="Times New Roman"/>
          <w:sz w:val="28"/>
          <w:szCs w:val="28"/>
          <w:lang w:val="ru-RU"/>
        </w:rPr>
      </w:pPr>
      <w:r w:rsidRPr="00E314C0">
        <w:rPr>
          <w:rFonts w:ascii="Times New Roman" w:eastAsia="Times New Roman" w:hAnsi="Times New Roman" w:cs="Times New Roman"/>
          <w:i/>
          <w:sz w:val="28"/>
          <w:szCs w:val="28"/>
        </w:rPr>
        <w:t>Этап 7.</w:t>
      </w:r>
      <w:r w:rsidRPr="003078CA">
        <w:rPr>
          <w:rFonts w:ascii="Times New Roman" w:eastAsia="Times New Roman" w:hAnsi="Times New Roman" w:cs="Times New Roman"/>
          <w:sz w:val="28"/>
          <w:szCs w:val="28"/>
        </w:rPr>
        <w:t xml:space="preserve"> Трудоустройство и адаптация</w:t>
      </w:r>
      <w:r w:rsidR="00E314C0">
        <w:rPr>
          <w:rFonts w:ascii="Times New Roman" w:eastAsia="Times New Roman" w:hAnsi="Times New Roman" w:cs="Times New Roman"/>
          <w:sz w:val="28"/>
          <w:szCs w:val="28"/>
          <w:lang w:val="ru-RU"/>
        </w:rPr>
        <w:t>:</w:t>
      </w:r>
    </w:p>
    <w:p w14:paraId="4C10D85B" w14:textId="434CAAFC" w:rsidR="00495664" w:rsidRPr="003078CA" w:rsidRDefault="00E314C0">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 </w:t>
      </w:r>
      <w:r w:rsidRPr="003078CA">
        <w:rPr>
          <w:rFonts w:ascii="Times New Roman" w:eastAsia="Times New Roman" w:hAnsi="Times New Roman" w:cs="Times New Roman"/>
          <w:sz w:val="28"/>
          <w:szCs w:val="28"/>
        </w:rPr>
        <w:t xml:space="preserve">поиск </w:t>
      </w:r>
      <w:r w:rsidR="005E0469" w:rsidRPr="003078CA">
        <w:rPr>
          <w:rFonts w:ascii="Times New Roman" w:eastAsia="Times New Roman" w:hAnsi="Times New Roman" w:cs="Times New Roman"/>
          <w:sz w:val="28"/>
          <w:szCs w:val="28"/>
        </w:rPr>
        <w:t>работы или начало работы;</w:t>
      </w:r>
    </w:p>
    <w:p w14:paraId="3D48F306" w14:textId="21B4465C" w:rsidR="00495664" w:rsidRPr="003078CA" w:rsidRDefault="00E314C0">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 xml:space="preserve"> </w:t>
      </w:r>
      <w:r w:rsidRPr="003078CA">
        <w:rPr>
          <w:rFonts w:ascii="Times New Roman" w:eastAsia="Times New Roman" w:hAnsi="Times New Roman" w:cs="Times New Roman"/>
          <w:sz w:val="28"/>
          <w:szCs w:val="28"/>
        </w:rPr>
        <w:t xml:space="preserve">временная </w:t>
      </w:r>
      <w:r w:rsidR="005E0469" w:rsidRPr="003078CA">
        <w:rPr>
          <w:rFonts w:ascii="Times New Roman" w:eastAsia="Times New Roman" w:hAnsi="Times New Roman" w:cs="Times New Roman"/>
          <w:sz w:val="28"/>
          <w:szCs w:val="28"/>
        </w:rPr>
        <w:t>регистрация по месту проживания;</w:t>
      </w:r>
    </w:p>
    <w:p w14:paraId="32A01076" w14:textId="60130D85" w:rsidR="00495664" w:rsidRPr="003078CA" w:rsidRDefault="00E314C0">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 xml:space="preserve"> </w:t>
      </w:r>
      <w:r w:rsidRPr="003078CA">
        <w:rPr>
          <w:rFonts w:ascii="Times New Roman" w:eastAsia="Times New Roman" w:hAnsi="Times New Roman" w:cs="Times New Roman"/>
          <w:sz w:val="28"/>
          <w:szCs w:val="28"/>
        </w:rPr>
        <w:t xml:space="preserve">возможность </w:t>
      </w:r>
      <w:r w:rsidR="005E0469" w:rsidRPr="003078CA">
        <w:rPr>
          <w:rFonts w:ascii="Times New Roman" w:eastAsia="Times New Roman" w:hAnsi="Times New Roman" w:cs="Times New Roman"/>
          <w:sz w:val="28"/>
          <w:szCs w:val="28"/>
        </w:rPr>
        <w:t>переобучения/курсов (через ЦЗН);</w:t>
      </w:r>
    </w:p>
    <w:p w14:paraId="41A44C32" w14:textId="3EDEB3AB" w:rsidR="00495664" w:rsidRPr="003078CA" w:rsidRDefault="00E314C0">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 xml:space="preserve"> </w:t>
      </w:r>
      <w:r w:rsidRPr="003078CA">
        <w:rPr>
          <w:rFonts w:ascii="Times New Roman" w:eastAsia="Times New Roman" w:hAnsi="Times New Roman" w:cs="Times New Roman"/>
          <w:sz w:val="28"/>
          <w:szCs w:val="28"/>
        </w:rPr>
        <w:t xml:space="preserve">иногда </w:t>
      </w:r>
      <w:r>
        <w:rPr>
          <w:rFonts w:ascii="Times New Roman" w:eastAsia="Times New Roman" w:hAnsi="Times New Roman" w:cs="Times New Roman"/>
          <w:sz w:val="28"/>
          <w:szCs w:val="28"/>
        </w:rPr>
        <w:t>‒</w:t>
      </w:r>
      <w:r w:rsidR="005E0469" w:rsidRPr="003078CA">
        <w:rPr>
          <w:rFonts w:ascii="Times New Roman" w:eastAsia="Times New Roman" w:hAnsi="Times New Roman" w:cs="Times New Roman"/>
          <w:sz w:val="28"/>
          <w:szCs w:val="28"/>
        </w:rPr>
        <w:t xml:space="preserve"> помощь в устройстве детей в школу/сад.</w:t>
      </w:r>
    </w:p>
    <w:p w14:paraId="570BDF06" w14:textId="61645405" w:rsidR="00495664" w:rsidRPr="00E314C0" w:rsidRDefault="005E0469">
      <w:pPr>
        <w:ind w:firstLine="709"/>
        <w:rPr>
          <w:rFonts w:ascii="Times New Roman" w:eastAsia="Times New Roman" w:hAnsi="Times New Roman" w:cs="Times New Roman"/>
          <w:sz w:val="28"/>
          <w:szCs w:val="28"/>
          <w:lang w:val="ru-RU"/>
        </w:rPr>
      </w:pPr>
      <w:r w:rsidRPr="00E314C0">
        <w:rPr>
          <w:rFonts w:ascii="Times New Roman" w:eastAsia="Times New Roman" w:hAnsi="Times New Roman" w:cs="Times New Roman"/>
          <w:i/>
          <w:sz w:val="28"/>
          <w:szCs w:val="28"/>
        </w:rPr>
        <w:t>Этап 8.</w:t>
      </w:r>
      <w:r w:rsidRPr="003078CA">
        <w:rPr>
          <w:rFonts w:ascii="Times New Roman" w:eastAsia="Times New Roman" w:hAnsi="Times New Roman" w:cs="Times New Roman"/>
          <w:sz w:val="28"/>
          <w:szCs w:val="28"/>
        </w:rPr>
        <w:t xml:space="preserve"> Отчётность и мониторинг</w:t>
      </w:r>
      <w:r w:rsidR="00E314C0">
        <w:rPr>
          <w:rFonts w:ascii="Times New Roman" w:eastAsia="Times New Roman" w:hAnsi="Times New Roman" w:cs="Times New Roman"/>
          <w:sz w:val="28"/>
          <w:szCs w:val="28"/>
          <w:lang w:val="ru-RU"/>
        </w:rPr>
        <w:t>:</w:t>
      </w:r>
    </w:p>
    <w:p w14:paraId="7D77C03E" w14:textId="015FB7D6" w:rsidR="00495664" w:rsidRPr="00E314C0" w:rsidRDefault="005E0469">
      <w:pPr>
        <w:ind w:firstLine="709"/>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ЦЗН/акимат региона-реципиента формально отчитывается об исполнении плана (кол-во семей)</w:t>
      </w:r>
      <w:r w:rsidR="00E314C0">
        <w:rPr>
          <w:rFonts w:ascii="Times New Roman" w:eastAsia="Times New Roman" w:hAnsi="Times New Roman" w:cs="Times New Roman"/>
          <w:sz w:val="28"/>
          <w:szCs w:val="28"/>
          <w:lang w:val="ru-RU"/>
        </w:rPr>
        <w:t>.</w:t>
      </w:r>
    </w:p>
    <w:p w14:paraId="76170D45" w14:textId="77777777" w:rsidR="00495664" w:rsidRPr="003078CA" w:rsidRDefault="005E0469">
      <w:pPr>
        <w:ind w:firstLine="709"/>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Дальнейшая судьба переселенца фактически не отслеживается:</w:t>
      </w:r>
    </w:p>
    <w:p w14:paraId="6D650EEB" w14:textId="308D0F3D" w:rsidR="00495664" w:rsidRPr="00E314C0" w:rsidRDefault="00E314C0">
      <w:pPr>
        <w:ind w:firstLine="709"/>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r w:rsidRPr="003078CA">
        <w:rPr>
          <w:rFonts w:ascii="Times New Roman" w:eastAsia="Times New Roman" w:hAnsi="Times New Roman" w:cs="Times New Roman"/>
          <w:sz w:val="28"/>
          <w:szCs w:val="28"/>
        </w:rPr>
        <w:t xml:space="preserve">нет </w:t>
      </w:r>
      <w:r w:rsidR="005E0469" w:rsidRPr="003078CA">
        <w:rPr>
          <w:rFonts w:ascii="Times New Roman" w:eastAsia="Times New Roman" w:hAnsi="Times New Roman" w:cs="Times New Roman"/>
          <w:sz w:val="28"/>
          <w:szCs w:val="28"/>
        </w:rPr>
        <w:t>проверки факта проживания</w:t>
      </w:r>
      <w:r>
        <w:rPr>
          <w:rFonts w:ascii="Times New Roman" w:eastAsia="Times New Roman" w:hAnsi="Times New Roman" w:cs="Times New Roman"/>
          <w:sz w:val="28"/>
          <w:szCs w:val="28"/>
          <w:lang w:val="ru-RU"/>
        </w:rPr>
        <w:t>;</w:t>
      </w:r>
    </w:p>
    <w:p w14:paraId="58FA3B24" w14:textId="1DAC67B3" w:rsidR="00495664" w:rsidRPr="00E314C0" w:rsidRDefault="00E314C0">
      <w:pPr>
        <w:ind w:firstLine="709"/>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r w:rsidRPr="003078CA">
        <w:rPr>
          <w:rFonts w:ascii="Times New Roman" w:eastAsia="Times New Roman" w:hAnsi="Times New Roman" w:cs="Times New Roman"/>
          <w:sz w:val="28"/>
          <w:szCs w:val="28"/>
        </w:rPr>
        <w:t xml:space="preserve">нет </w:t>
      </w:r>
      <w:r w:rsidR="005E0469" w:rsidRPr="003078CA">
        <w:rPr>
          <w:rFonts w:ascii="Times New Roman" w:eastAsia="Times New Roman" w:hAnsi="Times New Roman" w:cs="Times New Roman"/>
          <w:sz w:val="28"/>
          <w:szCs w:val="28"/>
        </w:rPr>
        <w:t>данных о трудоустройстве через 6/12 месяцев</w:t>
      </w:r>
      <w:r>
        <w:rPr>
          <w:rFonts w:ascii="Times New Roman" w:eastAsia="Times New Roman" w:hAnsi="Times New Roman" w:cs="Times New Roman"/>
          <w:sz w:val="28"/>
          <w:szCs w:val="28"/>
          <w:lang w:val="ru-RU"/>
        </w:rPr>
        <w:t>;</w:t>
      </w:r>
    </w:p>
    <w:p w14:paraId="12BBB1F7" w14:textId="66EF66EA" w:rsidR="00495664" w:rsidRPr="003078CA" w:rsidRDefault="00E314C0">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 xml:space="preserve"> </w:t>
      </w:r>
      <w:r w:rsidRPr="003078CA">
        <w:rPr>
          <w:rFonts w:ascii="Times New Roman" w:eastAsia="Times New Roman" w:hAnsi="Times New Roman" w:cs="Times New Roman"/>
          <w:sz w:val="28"/>
          <w:szCs w:val="28"/>
        </w:rPr>
        <w:t xml:space="preserve">нет </w:t>
      </w:r>
      <w:r w:rsidR="005E0469" w:rsidRPr="003078CA">
        <w:rPr>
          <w:rFonts w:ascii="Times New Roman" w:eastAsia="Times New Roman" w:hAnsi="Times New Roman" w:cs="Times New Roman"/>
          <w:sz w:val="28"/>
          <w:szCs w:val="28"/>
        </w:rPr>
        <w:t>анализа возвратной миграции.</w:t>
      </w:r>
    </w:p>
    <w:p w14:paraId="45A71B0F" w14:textId="77777777" w:rsidR="00495664" w:rsidRPr="003078CA" w:rsidRDefault="00495664">
      <w:pPr>
        <w:ind w:firstLine="709"/>
        <w:rPr>
          <w:rFonts w:ascii="Times New Roman" w:eastAsia="Times New Roman" w:hAnsi="Times New Roman" w:cs="Times New Roman"/>
          <w:sz w:val="28"/>
          <w:szCs w:val="28"/>
        </w:rPr>
      </w:pPr>
    </w:p>
    <w:p w14:paraId="36C5EF7B" w14:textId="77777777" w:rsidR="00495664" w:rsidRPr="003078CA" w:rsidRDefault="00495664">
      <w:pPr>
        <w:ind w:firstLine="709"/>
        <w:rPr>
          <w:rFonts w:ascii="Times New Roman" w:eastAsia="Times New Roman" w:hAnsi="Times New Roman" w:cs="Times New Roman"/>
          <w:sz w:val="28"/>
          <w:szCs w:val="28"/>
        </w:rPr>
        <w:sectPr w:rsidR="00495664" w:rsidRPr="003078CA" w:rsidSect="00E314C0">
          <w:pgSz w:w="11906" w:h="16838"/>
          <w:pgMar w:top="1134" w:right="567" w:bottom="1134" w:left="1701" w:header="709" w:footer="709" w:gutter="0"/>
          <w:cols w:space="720"/>
        </w:sectPr>
      </w:pPr>
    </w:p>
    <w:p w14:paraId="62812423" w14:textId="735A72D9" w:rsidR="00495664" w:rsidRPr="00303B15" w:rsidRDefault="005E0469" w:rsidP="00E314C0">
      <w:pPr>
        <w:jc w:val="center"/>
        <w:rPr>
          <w:rFonts w:ascii="Times New Roman" w:eastAsia="Times New Roman" w:hAnsi="Times New Roman" w:cs="Times New Roman"/>
          <w:b/>
          <w:bCs/>
          <w:sz w:val="28"/>
          <w:szCs w:val="28"/>
          <w:lang w:val="ru-RU"/>
        </w:rPr>
      </w:pPr>
      <w:r w:rsidRPr="00303B15">
        <w:rPr>
          <w:rFonts w:ascii="Times New Roman" w:eastAsia="Times New Roman" w:hAnsi="Times New Roman" w:cs="Times New Roman"/>
          <w:b/>
          <w:bCs/>
          <w:sz w:val="28"/>
          <w:szCs w:val="28"/>
        </w:rPr>
        <w:t>П</w:t>
      </w:r>
      <w:r w:rsidR="00303B15" w:rsidRPr="00303B15">
        <w:rPr>
          <w:rFonts w:ascii="Times New Roman" w:eastAsia="Times New Roman" w:hAnsi="Times New Roman" w:cs="Times New Roman"/>
          <w:b/>
          <w:bCs/>
          <w:sz w:val="28"/>
          <w:szCs w:val="28"/>
          <w:lang w:val="ru-RU"/>
        </w:rPr>
        <w:t>РИЛОЖЕНИЕ</w:t>
      </w:r>
      <w:r w:rsidRPr="00303B15">
        <w:rPr>
          <w:rFonts w:ascii="Times New Roman" w:eastAsia="Times New Roman" w:hAnsi="Times New Roman" w:cs="Times New Roman"/>
          <w:b/>
          <w:bCs/>
          <w:sz w:val="28"/>
          <w:szCs w:val="28"/>
        </w:rPr>
        <w:t xml:space="preserve"> </w:t>
      </w:r>
      <w:r w:rsidR="00FA1B92" w:rsidRPr="00303B15">
        <w:rPr>
          <w:rFonts w:ascii="Times New Roman" w:eastAsia="Times New Roman" w:hAnsi="Times New Roman" w:cs="Times New Roman"/>
          <w:b/>
          <w:bCs/>
          <w:sz w:val="28"/>
          <w:szCs w:val="28"/>
          <w:lang w:val="ru-RU"/>
        </w:rPr>
        <w:t>К</w:t>
      </w:r>
    </w:p>
    <w:p w14:paraId="094C17B9" w14:textId="77777777" w:rsidR="00E314C0" w:rsidRDefault="00E314C0">
      <w:pPr>
        <w:jc w:val="center"/>
        <w:rPr>
          <w:rFonts w:ascii="Times New Roman" w:eastAsia="Times New Roman" w:hAnsi="Times New Roman" w:cs="Times New Roman"/>
          <w:b/>
          <w:sz w:val="28"/>
          <w:szCs w:val="28"/>
          <w:lang w:val="ru-RU"/>
        </w:rPr>
      </w:pPr>
    </w:p>
    <w:p w14:paraId="2F20A883" w14:textId="464DC5CD" w:rsidR="00495664" w:rsidRDefault="00E314C0">
      <w:pPr>
        <w:rPr>
          <w:rFonts w:ascii="Times New Roman" w:eastAsia="Times New Roman" w:hAnsi="Times New Roman" w:cs="Times New Roman"/>
          <w:bCs/>
          <w:sz w:val="28"/>
          <w:szCs w:val="28"/>
          <w:lang w:val="ru-RU"/>
        </w:rPr>
      </w:pPr>
      <w:r>
        <w:rPr>
          <w:rFonts w:ascii="Times New Roman" w:eastAsia="Times New Roman" w:hAnsi="Times New Roman" w:cs="Times New Roman"/>
          <w:sz w:val="28"/>
          <w:szCs w:val="28"/>
          <w:lang w:val="ru-RU"/>
        </w:rPr>
        <w:t xml:space="preserve">Таблица К.1 – </w:t>
      </w:r>
      <w:r w:rsidR="00CE402A">
        <w:rPr>
          <w:rFonts w:ascii="Times New Roman" w:eastAsia="Times New Roman" w:hAnsi="Times New Roman" w:cs="Times New Roman"/>
          <w:bCs/>
          <w:sz w:val="28"/>
          <w:szCs w:val="28"/>
          <w:lang w:val="ru-RU"/>
        </w:rPr>
        <w:t>Действующая</w:t>
      </w:r>
      <w:r w:rsidR="00CE402A" w:rsidRPr="00BE201D">
        <w:rPr>
          <w:rFonts w:ascii="Times New Roman" w:eastAsia="Times New Roman" w:hAnsi="Times New Roman" w:cs="Times New Roman"/>
          <w:bCs/>
          <w:sz w:val="28"/>
          <w:szCs w:val="28"/>
        </w:rPr>
        <w:t xml:space="preserve"> процессная модель регулирования</w:t>
      </w:r>
      <w:r w:rsidR="00CE402A">
        <w:rPr>
          <w:rFonts w:ascii="Times New Roman" w:eastAsia="Times New Roman" w:hAnsi="Times New Roman" w:cs="Times New Roman"/>
          <w:bCs/>
          <w:sz w:val="28"/>
          <w:szCs w:val="28"/>
          <w:lang w:val="ru-RU"/>
        </w:rPr>
        <w:t xml:space="preserve"> </w:t>
      </w:r>
      <w:r w:rsidR="00CE402A" w:rsidRPr="00BE201D">
        <w:rPr>
          <w:rFonts w:ascii="Times New Roman" w:eastAsia="Times New Roman" w:hAnsi="Times New Roman" w:cs="Times New Roman"/>
          <w:bCs/>
          <w:sz w:val="28"/>
          <w:szCs w:val="28"/>
        </w:rPr>
        <w:t>внутренней</w:t>
      </w:r>
      <w:r w:rsidR="00CE402A" w:rsidRPr="00BE201D">
        <w:rPr>
          <w:rFonts w:ascii="Times New Roman" w:eastAsia="Times New Roman" w:hAnsi="Times New Roman" w:cs="Times New Roman"/>
          <w:bCs/>
          <w:sz w:val="28"/>
          <w:szCs w:val="28"/>
          <w:lang w:val="ru-RU"/>
        </w:rPr>
        <w:t xml:space="preserve"> </w:t>
      </w:r>
      <w:r w:rsidR="00CE402A">
        <w:rPr>
          <w:rFonts w:ascii="Times New Roman" w:eastAsia="Times New Roman" w:hAnsi="Times New Roman" w:cs="Times New Roman"/>
          <w:bCs/>
          <w:sz w:val="28"/>
          <w:szCs w:val="28"/>
          <w:lang w:val="ru-RU"/>
        </w:rPr>
        <w:t>миграции</w:t>
      </w:r>
      <w:r w:rsidR="00CE402A" w:rsidRPr="00BE201D">
        <w:rPr>
          <w:rFonts w:ascii="Times New Roman" w:eastAsia="Times New Roman" w:hAnsi="Times New Roman" w:cs="Times New Roman"/>
          <w:bCs/>
          <w:sz w:val="28"/>
          <w:szCs w:val="28"/>
        </w:rPr>
        <w:t xml:space="preserve"> в Казахстане</w:t>
      </w:r>
      <w:r w:rsidR="00CE402A" w:rsidRPr="00620C30">
        <w:rPr>
          <w:rFonts w:ascii="Times New Roman" w:eastAsia="Times New Roman" w:hAnsi="Times New Roman" w:cs="Times New Roman"/>
          <w:bCs/>
          <w:sz w:val="28"/>
          <w:szCs w:val="28"/>
        </w:rPr>
        <w:t xml:space="preserve"> (бизнес-</w:t>
      </w:r>
      <w:r w:rsidR="00CE402A" w:rsidRPr="00620C30">
        <w:rPr>
          <w:rFonts w:ascii="Times New Roman" w:eastAsia="Times New Roman" w:hAnsi="Times New Roman" w:cs="Times New Roman"/>
          <w:bCs/>
          <w:sz w:val="28"/>
          <w:szCs w:val="28"/>
          <w:lang w:val="ru-RU"/>
        </w:rPr>
        <w:t xml:space="preserve"> </w:t>
      </w:r>
      <w:r w:rsidR="00CE402A" w:rsidRPr="00620C30">
        <w:rPr>
          <w:rFonts w:ascii="Times New Roman" w:eastAsia="Times New Roman" w:hAnsi="Times New Roman" w:cs="Times New Roman"/>
          <w:bCs/>
          <w:sz w:val="28"/>
          <w:szCs w:val="28"/>
        </w:rPr>
        <w:t>процессы)</w:t>
      </w:r>
    </w:p>
    <w:p w14:paraId="30AA2257" w14:textId="77777777" w:rsidR="00CE402A" w:rsidRPr="00CE402A" w:rsidRDefault="00CE402A" w:rsidP="00CE402A">
      <w:pPr>
        <w:jc w:val="right"/>
        <w:rPr>
          <w:rFonts w:ascii="Times New Roman" w:eastAsia="Times New Roman" w:hAnsi="Times New Roman" w:cs="Times New Roman"/>
          <w:sz w:val="16"/>
          <w:szCs w:val="16"/>
          <w:lang w:val="ru-RU"/>
        </w:rPr>
      </w:pPr>
    </w:p>
    <w:tbl>
      <w:tblPr>
        <w:tblStyle w:val="affb"/>
        <w:tblW w:w="1451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802"/>
        <w:gridCol w:w="2645"/>
        <w:gridCol w:w="5936"/>
        <w:gridCol w:w="4128"/>
      </w:tblGrid>
      <w:tr w:rsidR="00495664" w:rsidRPr="003078CA" w14:paraId="3710778E" w14:textId="77777777" w:rsidTr="00CE402A">
        <w:trPr>
          <w:trHeight w:val="962"/>
          <w:jc w:val="center"/>
        </w:trPr>
        <w:tc>
          <w:tcPr>
            <w:tcW w:w="1802" w:type="dxa"/>
            <w:vAlign w:val="center"/>
          </w:tcPr>
          <w:p w14:paraId="12ED7C8A" w14:textId="77777777" w:rsidR="00495664" w:rsidRPr="00E314C0" w:rsidRDefault="005E0469" w:rsidP="00CE402A">
            <w:pPr>
              <w:pBdr>
                <w:top w:val="nil"/>
                <w:left w:val="nil"/>
                <w:bottom w:val="nil"/>
                <w:right w:val="nil"/>
                <w:between w:val="nil"/>
              </w:pBdr>
              <w:jc w:val="center"/>
              <w:rPr>
                <w:rFonts w:ascii="Times New Roman" w:eastAsia="Times New Roman" w:hAnsi="Times New Roman" w:cs="Times New Roman"/>
                <w:color w:val="000000"/>
              </w:rPr>
            </w:pPr>
            <w:bookmarkStart w:id="42" w:name="_kktyyi7xd0u9" w:colFirst="0" w:colLast="0"/>
            <w:bookmarkEnd w:id="42"/>
            <w:r w:rsidRPr="00E314C0">
              <w:rPr>
                <w:rFonts w:ascii="Times New Roman" w:eastAsia="Times New Roman" w:hAnsi="Times New Roman" w:cs="Times New Roman"/>
                <w:color w:val="000000"/>
              </w:rPr>
              <w:t>Этап</w:t>
            </w:r>
          </w:p>
        </w:tc>
        <w:tc>
          <w:tcPr>
            <w:tcW w:w="2645" w:type="dxa"/>
            <w:vAlign w:val="center"/>
          </w:tcPr>
          <w:p w14:paraId="3BCF7088" w14:textId="77777777" w:rsidR="00495664" w:rsidRPr="00E314C0" w:rsidRDefault="005E0469" w:rsidP="00CE402A">
            <w:pPr>
              <w:pBdr>
                <w:top w:val="nil"/>
                <w:left w:val="nil"/>
                <w:bottom w:val="nil"/>
                <w:right w:val="nil"/>
                <w:between w:val="nil"/>
              </w:pBdr>
              <w:jc w:val="center"/>
              <w:rPr>
                <w:rFonts w:ascii="Times New Roman" w:eastAsia="Times New Roman" w:hAnsi="Times New Roman" w:cs="Times New Roman"/>
                <w:color w:val="000000"/>
              </w:rPr>
            </w:pPr>
            <w:r w:rsidRPr="00E314C0">
              <w:rPr>
                <w:rFonts w:ascii="Times New Roman" w:eastAsia="Times New Roman" w:hAnsi="Times New Roman" w:cs="Times New Roman"/>
                <w:color w:val="000000"/>
              </w:rPr>
              <w:t>Что должно происходить</w:t>
            </w:r>
          </w:p>
        </w:tc>
        <w:tc>
          <w:tcPr>
            <w:tcW w:w="5936" w:type="dxa"/>
            <w:vAlign w:val="center"/>
          </w:tcPr>
          <w:p w14:paraId="201CE64D" w14:textId="77777777" w:rsidR="00495664" w:rsidRPr="00E314C0" w:rsidRDefault="005E0469" w:rsidP="00CE402A">
            <w:pPr>
              <w:pBdr>
                <w:top w:val="nil"/>
                <w:left w:val="nil"/>
                <w:bottom w:val="nil"/>
                <w:right w:val="nil"/>
                <w:between w:val="nil"/>
              </w:pBdr>
              <w:jc w:val="center"/>
              <w:rPr>
                <w:rFonts w:ascii="Times New Roman" w:eastAsia="Times New Roman" w:hAnsi="Times New Roman" w:cs="Times New Roman"/>
                <w:color w:val="000000"/>
              </w:rPr>
            </w:pPr>
            <w:r w:rsidRPr="00E314C0">
              <w:rPr>
                <w:rFonts w:ascii="Times New Roman" w:eastAsia="Times New Roman" w:hAnsi="Times New Roman" w:cs="Times New Roman"/>
                <w:color w:val="000000"/>
              </w:rPr>
              <w:t>Узкое место / проблема</w:t>
            </w:r>
          </w:p>
        </w:tc>
        <w:tc>
          <w:tcPr>
            <w:tcW w:w="4128" w:type="dxa"/>
            <w:vAlign w:val="center"/>
          </w:tcPr>
          <w:p w14:paraId="0FBBEA19" w14:textId="77777777" w:rsidR="00495664" w:rsidRPr="00E314C0" w:rsidRDefault="005E0469" w:rsidP="00CE402A">
            <w:pPr>
              <w:pBdr>
                <w:top w:val="nil"/>
                <w:left w:val="nil"/>
                <w:bottom w:val="nil"/>
                <w:right w:val="nil"/>
                <w:between w:val="nil"/>
              </w:pBdr>
              <w:jc w:val="center"/>
              <w:rPr>
                <w:rFonts w:ascii="Times New Roman" w:eastAsia="Times New Roman" w:hAnsi="Times New Roman" w:cs="Times New Roman"/>
                <w:color w:val="000000"/>
              </w:rPr>
            </w:pPr>
            <w:r w:rsidRPr="00E314C0">
              <w:rPr>
                <w:rFonts w:ascii="Times New Roman" w:eastAsia="Times New Roman" w:hAnsi="Times New Roman" w:cs="Times New Roman"/>
                <w:color w:val="000000"/>
              </w:rPr>
              <w:t>Почему это критично для качественного регулирования</w:t>
            </w:r>
          </w:p>
        </w:tc>
      </w:tr>
      <w:tr w:rsidR="00CE402A" w:rsidRPr="003078CA" w14:paraId="4C429986" w14:textId="77777777" w:rsidTr="00CE402A">
        <w:trPr>
          <w:trHeight w:val="70"/>
          <w:jc w:val="center"/>
        </w:trPr>
        <w:tc>
          <w:tcPr>
            <w:tcW w:w="1802" w:type="dxa"/>
            <w:vAlign w:val="center"/>
          </w:tcPr>
          <w:p w14:paraId="3BD9854D" w14:textId="32088C10" w:rsidR="00CE402A" w:rsidRPr="00CE402A" w:rsidRDefault="00CE402A" w:rsidP="00CE402A">
            <w:pPr>
              <w:pBdr>
                <w:top w:val="nil"/>
                <w:left w:val="nil"/>
                <w:bottom w:val="nil"/>
                <w:right w:val="nil"/>
                <w:between w:val="nil"/>
              </w:pBdr>
              <w:jc w:val="center"/>
              <w:rPr>
                <w:rFonts w:ascii="Times New Roman" w:eastAsia="Times New Roman" w:hAnsi="Times New Roman" w:cs="Times New Roman"/>
                <w:color w:val="000000"/>
                <w:lang w:val="ru-RU"/>
              </w:rPr>
            </w:pPr>
            <w:r>
              <w:rPr>
                <w:rFonts w:ascii="Times New Roman" w:eastAsia="Times New Roman" w:hAnsi="Times New Roman" w:cs="Times New Roman"/>
                <w:color w:val="000000"/>
                <w:lang w:val="ru-RU"/>
              </w:rPr>
              <w:t>1</w:t>
            </w:r>
          </w:p>
        </w:tc>
        <w:tc>
          <w:tcPr>
            <w:tcW w:w="2645" w:type="dxa"/>
            <w:vAlign w:val="center"/>
          </w:tcPr>
          <w:p w14:paraId="22DBB111" w14:textId="0CF20840" w:rsidR="00CE402A" w:rsidRPr="00CE402A" w:rsidRDefault="00CE402A" w:rsidP="00CE402A">
            <w:pPr>
              <w:pBdr>
                <w:top w:val="nil"/>
                <w:left w:val="nil"/>
                <w:bottom w:val="nil"/>
                <w:right w:val="nil"/>
                <w:between w:val="nil"/>
              </w:pBdr>
              <w:jc w:val="center"/>
              <w:rPr>
                <w:rFonts w:ascii="Times New Roman" w:eastAsia="Times New Roman" w:hAnsi="Times New Roman" w:cs="Times New Roman"/>
                <w:color w:val="000000"/>
                <w:lang w:val="ru-RU"/>
              </w:rPr>
            </w:pPr>
            <w:r>
              <w:rPr>
                <w:rFonts w:ascii="Times New Roman" w:eastAsia="Times New Roman" w:hAnsi="Times New Roman" w:cs="Times New Roman"/>
                <w:color w:val="000000"/>
                <w:lang w:val="ru-RU"/>
              </w:rPr>
              <w:t>2</w:t>
            </w:r>
          </w:p>
        </w:tc>
        <w:tc>
          <w:tcPr>
            <w:tcW w:w="5936" w:type="dxa"/>
            <w:vAlign w:val="center"/>
          </w:tcPr>
          <w:p w14:paraId="6124A7B3" w14:textId="3C3328D6" w:rsidR="00CE402A" w:rsidRPr="00CE402A" w:rsidRDefault="00CE402A" w:rsidP="00CE402A">
            <w:pPr>
              <w:pBdr>
                <w:top w:val="nil"/>
                <w:left w:val="nil"/>
                <w:bottom w:val="nil"/>
                <w:right w:val="nil"/>
                <w:between w:val="nil"/>
              </w:pBdr>
              <w:jc w:val="center"/>
              <w:rPr>
                <w:rFonts w:ascii="Times New Roman" w:eastAsia="Times New Roman" w:hAnsi="Times New Roman" w:cs="Times New Roman"/>
                <w:color w:val="000000"/>
                <w:lang w:val="ru-RU"/>
              </w:rPr>
            </w:pPr>
            <w:r>
              <w:rPr>
                <w:rFonts w:ascii="Times New Roman" w:eastAsia="Times New Roman" w:hAnsi="Times New Roman" w:cs="Times New Roman"/>
                <w:color w:val="000000"/>
                <w:lang w:val="ru-RU"/>
              </w:rPr>
              <w:t>3</w:t>
            </w:r>
          </w:p>
        </w:tc>
        <w:tc>
          <w:tcPr>
            <w:tcW w:w="4128" w:type="dxa"/>
            <w:vAlign w:val="center"/>
          </w:tcPr>
          <w:p w14:paraId="564265A7" w14:textId="11B26C51" w:rsidR="00CE402A" w:rsidRPr="00CE402A" w:rsidRDefault="00CE402A" w:rsidP="00CE402A">
            <w:pPr>
              <w:pBdr>
                <w:top w:val="nil"/>
                <w:left w:val="nil"/>
                <w:bottom w:val="nil"/>
                <w:right w:val="nil"/>
                <w:between w:val="nil"/>
              </w:pBdr>
              <w:jc w:val="center"/>
              <w:rPr>
                <w:rFonts w:ascii="Times New Roman" w:eastAsia="Times New Roman" w:hAnsi="Times New Roman" w:cs="Times New Roman"/>
                <w:color w:val="000000"/>
                <w:lang w:val="ru-RU"/>
              </w:rPr>
            </w:pPr>
            <w:r>
              <w:rPr>
                <w:rFonts w:ascii="Times New Roman" w:eastAsia="Times New Roman" w:hAnsi="Times New Roman" w:cs="Times New Roman"/>
                <w:color w:val="000000"/>
                <w:lang w:val="ru-RU"/>
              </w:rPr>
              <w:t>4</w:t>
            </w:r>
          </w:p>
        </w:tc>
      </w:tr>
      <w:tr w:rsidR="00495664" w:rsidRPr="003078CA" w14:paraId="5B3AA2CD" w14:textId="77777777" w:rsidTr="00CE402A">
        <w:trPr>
          <w:trHeight w:val="1194"/>
          <w:jc w:val="center"/>
        </w:trPr>
        <w:tc>
          <w:tcPr>
            <w:tcW w:w="1802" w:type="dxa"/>
          </w:tcPr>
          <w:p w14:paraId="0DC75E74"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1 Мониторинг данных</w:t>
            </w:r>
          </w:p>
        </w:tc>
        <w:tc>
          <w:tcPr>
            <w:tcW w:w="2645" w:type="dxa"/>
          </w:tcPr>
          <w:p w14:paraId="347F2FC7"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Акимат + МЕО-СЗН в реальном времени видят все перемещения населения</w:t>
            </w:r>
          </w:p>
        </w:tc>
        <w:tc>
          <w:tcPr>
            <w:tcW w:w="5936" w:type="dxa"/>
          </w:tcPr>
          <w:p w14:paraId="0E58C282" w14:textId="3146371D" w:rsidR="00495664" w:rsidRPr="00E314C0" w:rsidRDefault="00CE402A" w:rsidP="00E314C0">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w:t>
            </w:r>
            <w:r w:rsidRPr="00E314C0">
              <w:rPr>
                <w:rFonts w:ascii="Times New Roman" w:eastAsia="Times New Roman" w:hAnsi="Times New Roman" w:cs="Times New Roman"/>
                <w:color w:val="000000"/>
              </w:rPr>
              <w:t xml:space="preserve">регистрацию </w:t>
            </w:r>
            <w:r w:rsidR="005E0469" w:rsidRPr="00E314C0">
              <w:rPr>
                <w:rFonts w:ascii="Times New Roman" w:eastAsia="Times New Roman" w:hAnsi="Times New Roman" w:cs="Times New Roman"/>
                <w:color w:val="000000"/>
              </w:rPr>
              <w:t xml:space="preserve">проходят только участники </w:t>
            </w:r>
            <w:proofErr w:type="gramStart"/>
            <w:r w:rsidR="005E0469" w:rsidRPr="00E314C0">
              <w:rPr>
                <w:rFonts w:ascii="Times New Roman" w:eastAsia="Times New Roman" w:hAnsi="Times New Roman" w:cs="Times New Roman"/>
                <w:color w:val="000000"/>
              </w:rPr>
              <w:t>гос-программ</w:t>
            </w:r>
            <w:proofErr w:type="gramEnd"/>
            <w:r w:rsidR="005E0469" w:rsidRPr="00E314C0">
              <w:rPr>
                <w:rFonts w:ascii="Times New Roman" w:eastAsia="Times New Roman" w:hAnsi="Times New Roman" w:cs="Times New Roman"/>
                <w:color w:val="000000"/>
              </w:rPr>
              <w:t xml:space="preserve"> и часть временно прописанных;</w:t>
            </w:r>
          </w:p>
          <w:p w14:paraId="7E2AA733" w14:textId="41F90806" w:rsidR="00495664" w:rsidRPr="00E314C0" w:rsidRDefault="00CE402A" w:rsidP="00E314C0">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регистрация МВД не интегрирована в ЕИС СТС online;</w:t>
            </w:r>
          </w:p>
          <w:p w14:paraId="455D55A6" w14:textId="15CE1E17" w:rsidR="00495664" w:rsidRPr="00E314C0" w:rsidRDefault="00CE402A" w:rsidP="00CE402A">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маятниковые и краткосрочные переезды не попадают в учёт</w:t>
            </w:r>
          </w:p>
        </w:tc>
        <w:tc>
          <w:tcPr>
            <w:tcW w:w="4128" w:type="dxa"/>
          </w:tcPr>
          <w:p w14:paraId="28ABA08A" w14:textId="04F21959" w:rsidR="00495664" w:rsidRPr="00E314C0" w:rsidRDefault="005E0469" w:rsidP="00CE402A">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 xml:space="preserve">&gt;70% реальных перемещений «невидимы» </w:t>
            </w:r>
            <w:r w:rsidRPr="00E314C0">
              <w:rPr>
                <w:rFonts w:ascii="Cambria Math" w:eastAsia="Cambria Math" w:hAnsi="Cambria Math" w:cs="Cambria Math"/>
                <w:color w:val="000000"/>
              </w:rPr>
              <w:t>⇒</w:t>
            </w:r>
            <w:r w:rsidRPr="00E314C0">
              <w:rPr>
                <w:rFonts w:ascii="Times New Roman" w:eastAsia="Times New Roman" w:hAnsi="Times New Roman" w:cs="Times New Roman"/>
                <w:color w:val="000000"/>
              </w:rPr>
              <w:t xml:space="preserve"> анализ, прогноз и квоты основаны на усечённой картине</w:t>
            </w:r>
          </w:p>
        </w:tc>
      </w:tr>
      <w:tr w:rsidR="00495664" w:rsidRPr="003078CA" w14:paraId="40CCF4E8" w14:textId="77777777" w:rsidTr="00CE402A">
        <w:trPr>
          <w:trHeight w:val="935"/>
          <w:jc w:val="center"/>
        </w:trPr>
        <w:tc>
          <w:tcPr>
            <w:tcW w:w="1802" w:type="dxa"/>
          </w:tcPr>
          <w:p w14:paraId="7384760D"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2 Анализ потребности</w:t>
            </w:r>
          </w:p>
        </w:tc>
        <w:tc>
          <w:tcPr>
            <w:tcW w:w="2645" w:type="dxa"/>
          </w:tcPr>
          <w:p w14:paraId="3BB1B9EC"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Регион рассчитывает, сколько людей и каких профессий нужно/излишне</w:t>
            </w:r>
          </w:p>
        </w:tc>
        <w:tc>
          <w:tcPr>
            <w:tcW w:w="5936" w:type="dxa"/>
          </w:tcPr>
          <w:p w14:paraId="2C366D79" w14:textId="338AD691" w:rsidR="00495664" w:rsidRPr="00E314C0" w:rsidRDefault="00CE402A" w:rsidP="00E314C0">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w:t>
            </w:r>
            <w:r w:rsidRPr="00E314C0">
              <w:rPr>
                <w:rFonts w:ascii="Times New Roman" w:eastAsia="Times New Roman" w:hAnsi="Times New Roman" w:cs="Times New Roman"/>
                <w:color w:val="000000"/>
              </w:rPr>
              <w:t xml:space="preserve">нет </w:t>
            </w:r>
            <w:r w:rsidR="005E0469" w:rsidRPr="00E314C0">
              <w:rPr>
                <w:rFonts w:ascii="Times New Roman" w:eastAsia="Times New Roman" w:hAnsi="Times New Roman" w:cs="Times New Roman"/>
                <w:color w:val="000000"/>
              </w:rPr>
              <w:t>унифицированной модели (каждый акимат пользуется Excel + экспертная «оценка на глаз»);</w:t>
            </w:r>
          </w:p>
          <w:p w14:paraId="3F129386" w14:textId="373BAB12" w:rsidR="00495664" w:rsidRPr="00E314C0" w:rsidRDefault="00CE402A" w:rsidP="00CE402A">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нет связи c перспективным планом инфра-строительства</w:t>
            </w:r>
          </w:p>
        </w:tc>
        <w:tc>
          <w:tcPr>
            <w:tcW w:w="4128" w:type="dxa"/>
          </w:tcPr>
          <w:p w14:paraId="46B249FB"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центр не может проверить обоснованность; квоты часто не совпадают с фактическим дефицитом / избытком</w:t>
            </w:r>
          </w:p>
        </w:tc>
      </w:tr>
      <w:tr w:rsidR="00495664" w:rsidRPr="003078CA" w14:paraId="17073629" w14:textId="77777777" w:rsidTr="00CE402A">
        <w:trPr>
          <w:trHeight w:val="935"/>
          <w:jc w:val="center"/>
        </w:trPr>
        <w:tc>
          <w:tcPr>
            <w:tcW w:w="1802" w:type="dxa"/>
          </w:tcPr>
          <w:p w14:paraId="11DC3024"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3 Предложение квот</w:t>
            </w:r>
          </w:p>
        </w:tc>
        <w:tc>
          <w:tcPr>
            <w:tcW w:w="2645" w:type="dxa"/>
          </w:tcPr>
          <w:p w14:paraId="472F8FF9"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Форму МТСЗН-051 + техобоснование загружают в ЕИС</w:t>
            </w:r>
          </w:p>
        </w:tc>
        <w:tc>
          <w:tcPr>
            <w:tcW w:w="5936" w:type="dxa"/>
          </w:tcPr>
          <w:p w14:paraId="06B31475" w14:textId="7534EB97" w:rsidR="00495664" w:rsidRPr="00E314C0" w:rsidRDefault="00CE402A" w:rsidP="00E314C0">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w:t>
            </w:r>
            <w:r w:rsidRPr="00E314C0">
              <w:rPr>
                <w:rFonts w:ascii="Times New Roman" w:eastAsia="Times New Roman" w:hAnsi="Times New Roman" w:cs="Times New Roman"/>
                <w:color w:val="000000"/>
              </w:rPr>
              <w:t xml:space="preserve">пакеты </w:t>
            </w:r>
            <w:r w:rsidR="005E0469" w:rsidRPr="00E314C0">
              <w:rPr>
                <w:rFonts w:ascii="Times New Roman" w:eastAsia="Times New Roman" w:hAnsi="Times New Roman" w:cs="Times New Roman"/>
                <w:color w:val="000000"/>
              </w:rPr>
              <w:t>разного качества, часть загружается вне ЕИС (эл. письмо, бумага);</w:t>
            </w:r>
          </w:p>
          <w:p w14:paraId="1F248D8B" w14:textId="2E200F21" w:rsidR="00495664" w:rsidRPr="00E314C0" w:rsidRDefault="00CE402A" w:rsidP="00CE402A">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зависимость от “ручного” труда → пропуски и ошибки</w:t>
            </w:r>
          </w:p>
        </w:tc>
        <w:tc>
          <w:tcPr>
            <w:tcW w:w="4128" w:type="dxa"/>
          </w:tcPr>
          <w:p w14:paraId="5856DA72"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согласование затягивается, приходится «подгонять» цифры абстрактно</w:t>
            </w:r>
          </w:p>
        </w:tc>
      </w:tr>
      <w:tr w:rsidR="00495664" w:rsidRPr="003078CA" w14:paraId="4BAABC90" w14:textId="77777777" w:rsidTr="00CE402A">
        <w:trPr>
          <w:trHeight w:val="1323"/>
          <w:jc w:val="center"/>
        </w:trPr>
        <w:tc>
          <w:tcPr>
            <w:tcW w:w="1802" w:type="dxa"/>
          </w:tcPr>
          <w:p w14:paraId="0AB58835"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4 Утверждение квот</w:t>
            </w:r>
          </w:p>
        </w:tc>
        <w:tc>
          <w:tcPr>
            <w:tcW w:w="2645" w:type="dxa"/>
          </w:tcPr>
          <w:p w14:paraId="71370D67"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МТСЗН + межвед. комиссия валидируют, выпускают приказ</w:t>
            </w:r>
          </w:p>
        </w:tc>
        <w:tc>
          <w:tcPr>
            <w:tcW w:w="5936" w:type="dxa"/>
          </w:tcPr>
          <w:p w14:paraId="680A1270" w14:textId="3CAF5E90" w:rsidR="00495664" w:rsidRPr="00E314C0" w:rsidRDefault="00CE402A" w:rsidP="00E314C0">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w:t>
            </w:r>
            <w:r w:rsidRPr="00E314C0">
              <w:rPr>
                <w:rFonts w:ascii="Times New Roman" w:eastAsia="Times New Roman" w:hAnsi="Times New Roman" w:cs="Times New Roman"/>
                <w:color w:val="000000"/>
              </w:rPr>
              <w:t xml:space="preserve">консолидация </w:t>
            </w:r>
            <w:r w:rsidR="005E0469" w:rsidRPr="00E314C0">
              <w:rPr>
                <w:rFonts w:ascii="Times New Roman" w:eastAsia="Times New Roman" w:hAnsi="Times New Roman" w:cs="Times New Roman"/>
                <w:color w:val="000000"/>
              </w:rPr>
              <w:t xml:space="preserve">данных из ЕИС+МВД+БНС </w:t>
            </w:r>
            <w:r w:rsidR="005E0469" w:rsidRPr="00E314C0">
              <w:rPr>
                <w:rFonts w:ascii="Quattrocento Sans" w:eastAsia="Quattrocento Sans" w:hAnsi="Quattrocento Sans" w:cs="Quattrocento Sans"/>
                <w:color w:val="000000"/>
              </w:rPr>
              <w:t>➞</w:t>
            </w:r>
            <w:r w:rsidR="005E0469" w:rsidRPr="00E314C0">
              <w:rPr>
                <w:rFonts w:ascii="Times New Roman" w:eastAsia="Times New Roman" w:hAnsi="Times New Roman" w:cs="Times New Roman"/>
                <w:color w:val="000000"/>
              </w:rPr>
              <w:t xml:space="preserve"> руками в Excel;</w:t>
            </w:r>
          </w:p>
          <w:p w14:paraId="657253C9" w14:textId="4FE8F167" w:rsidR="00495664" w:rsidRPr="00E314C0" w:rsidRDefault="00CE402A" w:rsidP="00E314C0">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согласование с МВД, Минэкономики, Финансами длится 2-3 мес.;</w:t>
            </w:r>
          </w:p>
          <w:p w14:paraId="6E0544F2" w14:textId="3110709A" w:rsidR="00495664" w:rsidRPr="00E314C0" w:rsidRDefault="00CE402A" w:rsidP="00CE402A">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политические торги «уравнивают» квоты без учёта реальных различий</w:t>
            </w:r>
          </w:p>
        </w:tc>
        <w:tc>
          <w:tcPr>
            <w:tcW w:w="4128" w:type="dxa"/>
          </w:tcPr>
          <w:p w14:paraId="5B32EC93"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приказ выходит позже начала бюджетного года → регионы стартуют программу без лимитов или по старым цифрам</w:t>
            </w:r>
          </w:p>
        </w:tc>
      </w:tr>
      <w:tr w:rsidR="00495664" w:rsidRPr="003078CA" w14:paraId="43A2E1C7" w14:textId="77777777" w:rsidTr="00CE402A">
        <w:trPr>
          <w:trHeight w:val="935"/>
          <w:jc w:val="center"/>
        </w:trPr>
        <w:tc>
          <w:tcPr>
            <w:tcW w:w="1802" w:type="dxa"/>
          </w:tcPr>
          <w:p w14:paraId="7010AF22"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5 Загрузка в ЕИС</w:t>
            </w:r>
          </w:p>
        </w:tc>
        <w:tc>
          <w:tcPr>
            <w:tcW w:w="2645" w:type="dxa"/>
          </w:tcPr>
          <w:p w14:paraId="4B1BAEDA"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Приказ автоматически пушится в личные кабинеты</w:t>
            </w:r>
          </w:p>
        </w:tc>
        <w:tc>
          <w:tcPr>
            <w:tcW w:w="5936" w:type="dxa"/>
          </w:tcPr>
          <w:p w14:paraId="000FB2A6" w14:textId="4298A8DA" w:rsidR="00495664" w:rsidRPr="00E314C0" w:rsidRDefault="00CE402A" w:rsidP="00E314C0">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w:t>
            </w:r>
            <w:r w:rsidRPr="00E314C0">
              <w:rPr>
                <w:rFonts w:ascii="Times New Roman" w:eastAsia="Times New Roman" w:hAnsi="Times New Roman" w:cs="Times New Roman"/>
                <w:color w:val="000000"/>
              </w:rPr>
              <w:t xml:space="preserve">несинхронные </w:t>
            </w:r>
            <w:r w:rsidR="005E0469" w:rsidRPr="00E314C0">
              <w:rPr>
                <w:rFonts w:ascii="Times New Roman" w:eastAsia="Times New Roman" w:hAnsi="Times New Roman" w:cs="Times New Roman"/>
                <w:color w:val="000000"/>
              </w:rPr>
              <w:t>справочники регионов/адресных кодов;</w:t>
            </w:r>
          </w:p>
          <w:p w14:paraId="7545286C" w14:textId="740AE7F0" w:rsidR="00495664" w:rsidRPr="00E314C0" w:rsidRDefault="00CE402A" w:rsidP="00CE402A">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случаются конфликты версий (прошлогодние лимиты «перетирают» новые)</w:t>
            </w:r>
          </w:p>
        </w:tc>
        <w:tc>
          <w:tcPr>
            <w:tcW w:w="4128" w:type="dxa"/>
          </w:tcPr>
          <w:p w14:paraId="792CB82F"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центру кажется, что лимит выбран, а на местах отображается ноль → субсидии стопорятся</w:t>
            </w:r>
          </w:p>
        </w:tc>
      </w:tr>
      <w:tr w:rsidR="00495664" w:rsidRPr="003078CA" w14:paraId="720F29FE" w14:textId="77777777" w:rsidTr="00CE402A">
        <w:trPr>
          <w:trHeight w:val="676"/>
          <w:jc w:val="center"/>
        </w:trPr>
        <w:tc>
          <w:tcPr>
            <w:tcW w:w="1802" w:type="dxa"/>
            <w:tcBorders>
              <w:bottom w:val="nil"/>
            </w:tcBorders>
          </w:tcPr>
          <w:p w14:paraId="5ABC6F20"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6 Публикация перечней НП</w:t>
            </w:r>
          </w:p>
        </w:tc>
        <w:tc>
          <w:tcPr>
            <w:tcW w:w="2645" w:type="dxa"/>
            <w:tcBorders>
              <w:bottom w:val="nil"/>
            </w:tcBorders>
          </w:tcPr>
          <w:p w14:paraId="0A0004AE"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Переставляют в «Биржу труда», рассылают районам</w:t>
            </w:r>
          </w:p>
        </w:tc>
        <w:tc>
          <w:tcPr>
            <w:tcW w:w="5936" w:type="dxa"/>
            <w:tcBorders>
              <w:bottom w:val="nil"/>
            </w:tcBorders>
          </w:tcPr>
          <w:p w14:paraId="3DC049D3" w14:textId="1B909D5C" w:rsidR="00495664" w:rsidRPr="00E314C0" w:rsidRDefault="00CE402A" w:rsidP="00E314C0">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w:t>
            </w:r>
            <w:r w:rsidRPr="00E314C0">
              <w:rPr>
                <w:rFonts w:ascii="Times New Roman" w:eastAsia="Times New Roman" w:hAnsi="Times New Roman" w:cs="Times New Roman"/>
                <w:color w:val="000000"/>
              </w:rPr>
              <w:t xml:space="preserve">задержка </w:t>
            </w:r>
            <w:r w:rsidR="005E0469" w:rsidRPr="00E314C0">
              <w:rPr>
                <w:rFonts w:ascii="Times New Roman" w:eastAsia="Times New Roman" w:hAnsi="Times New Roman" w:cs="Times New Roman"/>
                <w:color w:val="000000"/>
              </w:rPr>
              <w:t>в несколько недель; частые правки;</w:t>
            </w:r>
          </w:p>
          <w:p w14:paraId="14DCE97D" w14:textId="11552163" w:rsidR="00495664" w:rsidRPr="00E314C0" w:rsidRDefault="00CE402A" w:rsidP="00CE402A">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неинтерактивные списки (PDF), трудности поиска недвижимости/работы</w:t>
            </w:r>
          </w:p>
        </w:tc>
        <w:tc>
          <w:tcPr>
            <w:tcW w:w="4128" w:type="dxa"/>
            <w:tcBorders>
              <w:bottom w:val="nil"/>
            </w:tcBorders>
          </w:tcPr>
          <w:p w14:paraId="79F61EF9"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кандидаты теряют время, выбирают «неактуальные» сёла или отказываются от программы</w:t>
            </w:r>
          </w:p>
        </w:tc>
      </w:tr>
      <w:tr w:rsidR="00CE402A" w:rsidRPr="003078CA" w14:paraId="0292E2D4" w14:textId="77777777" w:rsidTr="00CE402A">
        <w:trPr>
          <w:trHeight w:val="70"/>
          <w:jc w:val="center"/>
        </w:trPr>
        <w:tc>
          <w:tcPr>
            <w:tcW w:w="14511" w:type="dxa"/>
            <w:gridSpan w:val="4"/>
            <w:tcBorders>
              <w:top w:val="nil"/>
              <w:left w:val="nil"/>
              <w:right w:val="nil"/>
            </w:tcBorders>
          </w:tcPr>
          <w:p w14:paraId="6FECFA96" w14:textId="71563085" w:rsidR="00CE402A" w:rsidRPr="00CE402A" w:rsidRDefault="00CE402A" w:rsidP="00CE402A">
            <w:pPr>
              <w:pBdr>
                <w:top w:val="nil"/>
                <w:left w:val="nil"/>
                <w:bottom w:val="nil"/>
                <w:right w:val="nil"/>
                <w:between w:val="nil"/>
              </w:pBdr>
              <w:ind w:hanging="109"/>
              <w:rPr>
                <w:rFonts w:ascii="Times New Roman" w:eastAsia="Times New Roman" w:hAnsi="Times New Roman" w:cs="Times New Roman"/>
                <w:color w:val="000000"/>
                <w:sz w:val="28"/>
                <w:szCs w:val="28"/>
                <w:lang w:val="ru-RU"/>
              </w:rPr>
            </w:pPr>
            <w:r w:rsidRPr="00CE402A">
              <w:rPr>
                <w:rFonts w:ascii="Times New Roman" w:eastAsia="Times New Roman" w:hAnsi="Times New Roman" w:cs="Times New Roman"/>
                <w:color w:val="000000"/>
                <w:sz w:val="28"/>
                <w:szCs w:val="28"/>
                <w:lang w:val="ru-RU"/>
              </w:rPr>
              <w:t>Продолжение таблицы К.1</w:t>
            </w:r>
          </w:p>
          <w:p w14:paraId="6979D951" w14:textId="6F9CDD91" w:rsidR="00CE402A" w:rsidRPr="00CE402A" w:rsidRDefault="00CE402A" w:rsidP="00CE402A">
            <w:pPr>
              <w:pBdr>
                <w:top w:val="nil"/>
                <w:left w:val="nil"/>
                <w:bottom w:val="nil"/>
                <w:right w:val="nil"/>
                <w:between w:val="nil"/>
              </w:pBdr>
              <w:ind w:hanging="109"/>
              <w:rPr>
                <w:rFonts w:ascii="Times New Roman" w:eastAsia="Times New Roman" w:hAnsi="Times New Roman" w:cs="Times New Roman"/>
                <w:color w:val="000000"/>
                <w:sz w:val="16"/>
                <w:szCs w:val="16"/>
                <w:lang w:val="ru-RU"/>
              </w:rPr>
            </w:pPr>
          </w:p>
        </w:tc>
      </w:tr>
      <w:tr w:rsidR="00CE402A" w:rsidRPr="003078CA" w14:paraId="11D62BBC" w14:textId="77777777" w:rsidTr="00CE402A">
        <w:trPr>
          <w:trHeight w:val="70"/>
          <w:jc w:val="center"/>
        </w:trPr>
        <w:tc>
          <w:tcPr>
            <w:tcW w:w="1802" w:type="dxa"/>
          </w:tcPr>
          <w:p w14:paraId="7EA34CC9" w14:textId="15F18873" w:rsidR="00CE402A" w:rsidRPr="00CE402A" w:rsidRDefault="00CE402A" w:rsidP="00CE402A">
            <w:pPr>
              <w:pBdr>
                <w:top w:val="nil"/>
                <w:left w:val="nil"/>
                <w:bottom w:val="nil"/>
                <w:right w:val="nil"/>
                <w:between w:val="nil"/>
              </w:pBdr>
              <w:jc w:val="center"/>
              <w:rPr>
                <w:rFonts w:ascii="Times New Roman" w:eastAsia="Times New Roman" w:hAnsi="Times New Roman" w:cs="Times New Roman"/>
                <w:color w:val="000000"/>
                <w:lang w:val="ru-RU"/>
              </w:rPr>
            </w:pPr>
            <w:r>
              <w:rPr>
                <w:rFonts w:ascii="Times New Roman" w:eastAsia="Times New Roman" w:hAnsi="Times New Roman" w:cs="Times New Roman"/>
                <w:color w:val="000000"/>
                <w:lang w:val="ru-RU"/>
              </w:rPr>
              <w:t>1</w:t>
            </w:r>
          </w:p>
        </w:tc>
        <w:tc>
          <w:tcPr>
            <w:tcW w:w="2645" w:type="dxa"/>
          </w:tcPr>
          <w:p w14:paraId="59C5C124" w14:textId="6E0C55D4" w:rsidR="00CE402A" w:rsidRPr="00CE402A" w:rsidRDefault="00CE402A" w:rsidP="00CE402A">
            <w:pPr>
              <w:pBdr>
                <w:top w:val="nil"/>
                <w:left w:val="nil"/>
                <w:bottom w:val="nil"/>
                <w:right w:val="nil"/>
                <w:between w:val="nil"/>
              </w:pBdr>
              <w:jc w:val="center"/>
              <w:rPr>
                <w:rFonts w:ascii="Times New Roman" w:eastAsia="Times New Roman" w:hAnsi="Times New Roman" w:cs="Times New Roman"/>
                <w:color w:val="000000"/>
                <w:lang w:val="ru-RU"/>
              </w:rPr>
            </w:pPr>
            <w:r>
              <w:rPr>
                <w:rFonts w:ascii="Times New Roman" w:eastAsia="Times New Roman" w:hAnsi="Times New Roman" w:cs="Times New Roman"/>
                <w:color w:val="000000"/>
                <w:lang w:val="ru-RU"/>
              </w:rPr>
              <w:t>2</w:t>
            </w:r>
          </w:p>
        </w:tc>
        <w:tc>
          <w:tcPr>
            <w:tcW w:w="5936" w:type="dxa"/>
          </w:tcPr>
          <w:p w14:paraId="128F612A" w14:textId="6A458CBD" w:rsidR="00CE402A" w:rsidRPr="00CE402A" w:rsidRDefault="00CE402A" w:rsidP="00CE402A">
            <w:pPr>
              <w:pBdr>
                <w:top w:val="nil"/>
                <w:left w:val="nil"/>
                <w:bottom w:val="nil"/>
                <w:right w:val="nil"/>
                <w:between w:val="nil"/>
              </w:pBdr>
              <w:jc w:val="center"/>
              <w:rPr>
                <w:rFonts w:ascii="Times New Roman" w:eastAsia="Times New Roman" w:hAnsi="Times New Roman" w:cs="Times New Roman"/>
                <w:color w:val="000000"/>
                <w:lang w:val="ru-RU"/>
              </w:rPr>
            </w:pPr>
            <w:r>
              <w:rPr>
                <w:rFonts w:ascii="Times New Roman" w:eastAsia="Times New Roman" w:hAnsi="Times New Roman" w:cs="Times New Roman"/>
                <w:color w:val="000000"/>
                <w:lang w:val="ru-RU"/>
              </w:rPr>
              <w:t>3</w:t>
            </w:r>
          </w:p>
        </w:tc>
        <w:tc>
          <w:tcPr>
            <w:tcW w:w="4128" w:type="dxa"/>
          </w:tcPr>
          <w:p w14:paraId="218F4EFE" w14:textId="09353011" w:rsidR="00CE402A" w:rsidRPr="00CE402A" w:rsidRDefault="00CE402A" w:rsidP="00CE402A">
            <w:pPr>
              <w:pBdr>
                <w:top w:val="nil"/>
                <w:left w:val="nil"/>
                <w:bottom w:val="nil"/>
                <w:right w:val="nil"/>
                <w:between w:val="nil"/>
              </w:pBdr>
              <w:jc w:val="center"/>
              <w:rPr>
                <w:rFonts w:ascii="Times New Roman" w:eastAsia="Times New Roman" w:hAnsi="Times New Roman" w:cs="Times New Roman"/>
                <w:color w:val="000000"/>
                <w:lang w:val="ru-RU"/>
              </w:rPr>
            </w:pPr>
            <w:r>
              <w:rPr>
                <w:rFonts w:ascii="Times New Roman" w:eastAsia="Times New Roman" w:hAnsi="Times New Roman" w:cs="Times New Roman"/>
                <w:color w:val="000000"/>
                <w:lang w:val="ru-RU"/>
              </w:rPr>
              <w:t>4</w:t>
            </w:r>
          </w:p>
        </w:tc>
      </w:tr>
      <w:tr w:rsidR="00495664" w:rsidRPr="003078CA" w14:paraId="144031D5" w14:textId="77777777" w:rsidTr="00CE402A">
        <w:trPr>
          <w:trHeight w:val="935"/>
          <w:jc w:val="center"/>
        </w:trPr>
        <w:tc>
          <w:tcPr>
            <w:tcW w:w="1802" w:type="dxa"/>
          </w:tcPr>
          <w:p w14:paraId="4ACAF912"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7 Набор и субсидии</w:t>
            </w:r>
          </w:p>
        </w:tc>
        <w:tc>
          <w:tcPr>
            <w:tcW w:w="2645" w:type="dxa"/>
          </w:tcPr>
          <w:p w14:paraId="67C214DB"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Центр труд. мобильности заключает соцконтракт, выплачивает «подъёмные»</w:t>
            </w:r>
          </w:p>
        </w:tc>
        <w:tc>
          <w:tcPr>
            <w:tcW w:w="5936" w:type="dxa"/>
          </w:tcPr>
          <w:p w14:paraId="1BA7164A" w14:textId="1931AF86" w:rsidR="00495664" w:rsidRPr="00E314C0" w:rsidRDefault="00CE402A" w:rsidP="00E314C0">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w:t>
            </w:r>
            <w:r w:rsidRPr="00E314C0">
              <w:rPr>
                <w:rFonts w:ascii="Times New Roman" w:eastAsia="Times New Roman" w:hAnsi="Times New Roman" w:cs="Times New Roman"/>
                <w:color w:val="000000"/>
              </w:rPr>
              <w:t xml:space="preserve">бумажная </w:t>
            </w:r>
            <w:r w:rsidR="005E0469" w:rsidRPr="00E314C0">
              <w:rPr>
                <w:rFonts w:ascii="Times New Roman" w:eastAsia="Times New Roman" w:hAnsi="Times New Roman" w:cs="Times New Roman"/>
                <w:color w:val="000000"/>
              </w:rPr>
              <w:t>бюрократия, дублирующие справки;</w:t>
            </w:r>
          </w:p>
          <w:p w14:paraId="740ECA9B" w14:textId="6C1CADF5" w:rsidR="00495664" w:rsidRPr="00E314C0" w:rsidRDefault="00CE402A" w:rsidP="00E314C0">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задержки финансирования из республиканского бюджета на регионы</w:t>
            </w:r>
          </w:p>
        </w:tc>
        <w:tc>
          <w:tcPr>
            <w:tcW w:w="4128" w:type="dxa"/>
          </w:tcPr>
          <w:p w14:paraId="767F7F36"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часть переселенцев уезжает, не дождавшись выплат; KPI «закрепляемости» падает</w:t>
            </w:r>
          </w:p>
        </w:tc>
      </w:tr>
      <w:tr w:rsidR="00495664" w:rsidRPr="003078CA" w14:paraId="4888A16C" w14:textId="77777777" w:rsidTr="00CE402A">
        <w:trPr>
          <w:trHeight w:val="935"/>
          <w:jc w:val="center"/>
        </w:trPr>
        <w:tc>
          <w:tcPr>
            <w:tcW w:w="1802" w:type="dxa"/>
          </w:tcPr>
          <w:p w14:paraId="7DC46B8D"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8 Адаптация кандасов</w:t>
            </w:r>
          </w:p>
        </w:tc>
        <w:tc>
          <w:tcPr>
            <w:tcW w:w="2645" w:type="dxa"/>
          </w:tcPr>
          <w:p w14:paraId="735F02BF"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Центр адаптации предоставляет жильё ≤ 6 мес, курсы, трудоустройство</w:t>
            </w:r>
          </w:p>
        </w:tc>
        <w:tc>
          <w:tcPr>
            <w:tcW w:w="5936" w:type="dxa"/>
          </w:tcPr>
          <w:p w14:paraId="1EF9436A" w14:textId="2AF3A18A" w:rsidR="00495664" w:rsidRPr="00E314C0" w:rsidRDefault="00CE402A" w:rsidP="00E314C0">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w:t>
            </w:r>
            <w:r w:rsidRPr="00E314C0">
              <w:rPr>
                <w:rFonts w:ascii="Times New Roman" w:eastAsia="Times New Roman" w:hAnsi="Times New Roman" w:cs="Times New Roman"/>
                <w:color w:val="000000"/>
              </w:rPr>
              <w:t xml:space="preserve">мощность </w:t>
            </w:r>
            <w:r w:rsidR="005E0469" w:rsidRPr="00E314C0">
              <w:rPr>
                <w:rFonts w:ascii="Times New Roman" w:eastAsia="Times New Roman" w:hAnsi="Times New Roman" w:cs="Times New Roman"/>
                <w:color w:val="000000"/>
              </w:rPr>
              <w:t>центров ограничена (мест мало, персонал перегружен);</w:t>
            </w:r>
          </w:p>
          <w:p w14:paraId="5B9BEDE2" w14:textId="219B209A" w:rsidR="00495664" w:rsidRPr="00E314C0" w:rsidRDefault="00CE402A" w:rsidP="00E314C0">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нет сквозного трекинга «прошёл курс → устроился → доход/налог»</w:t>
            </w:r>
          </w:p>
        </w:tc>
        <w:tc>
          <w:tcPr>
            <w:tcW w:w="4128" w:type="dxa"/>
          </w:tcPr>
          <w:p w14:paraId="0801CFAC"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трудно оценить, приносит ли интеграция результат; средства расходуются «втемную»</w:t>
            </w:r>
          </w:p>
        </w:tc>
      </w:tr>
      <w:tr w:rsidR="00495664" w:rsidRPr="003078CA" w14:paraId="2706347D" w14:textId="77777777" w:rsidTr="00CE402A">
        <w:trPr>
          <w:trHeight w:val="806"/>
          <w:jc w:val="center"/>
        </w:trPr>
        <w:tc>
          <w:tcPr>
            <w:tcW w:w="1802" w:type="dxa"/>
          </w:tcPr>
          <w:p w14:paraId="3CA57EF5"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9 Квартальный отчёт</w:t>
            </w:r>
          </w:p>
        </w:tc>
        <w:tc>
          <w:tcPr>
            <w:tcW w:w="2645" w:type="dxa"/>
          </w:tcPr>
          <w:p w14:paraId="340444DC"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МЕО-СЗН загружает KPI, МТСЗН анализирует</w:t>
            </w:r>
          </w:p>
        </w:tc>
        <w:tc>
          <w:tcPr>
            <w:tcW w:w="5936" w:type="dxa"/>
          </w:tcPr>
          <w:p w14:paraId="22D28D2E" w14:textId="2EB3D438" w:rsidR="00495664" w:rsidRPr="00E314C0" w:rsidRDefault="00CE402A" w:rsidP="00E314C0">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w:t>
            </w:r>
            <w:r w:rsidRPr="00E314C0">
              <w:rPr>
                <w:rFonts w:ascii="Times New Roman" w:eastAsia="Times New Roman" w:hAnsi="Times New Roman" w:cs="Times New Roman"/>
                <w:color w:val="000000"/>
              </w:rPr>
              <w:t xml:space="preserve">отчёты </w:t>
            </w:r>
            <w:r w:rsidR="005E0469" w:rsidRPr="00E314C0">
              <w:rPr>
                <w:rFonts w:ascii="Times New Roman" w:eastAsia="Times New Roman" w:hAnsi="Times New Roman" w:cs="Times New Roman"/>
                <w:color w:val="000000"/>
              </w:rPr>
              <w:t>частично Excel-ручные, сроки срываются;</w:t>
            </w:r>
          </w:p>
          <w:p w14:paraId="027EEEB6" w14:textId="1F5A5E16" w:rsidR="00495664" w:rsidRPr="00E314C0" w:rsidRDefault="00CE402A" w:rsidP="00E314C0">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разные методики расчёта показателей между областями</w:t>
            </w:r>
          </w:p>
        </w:tc>
        <w:tc>
          <w:tcPr>
            <w:tcW w:w="4128" w:type="dxa"/>
          </w:tcPr>
          <w:p w14:paraId="5A987D27"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центр не получает сопоставимой картины → корректировка откладывается</w:t>
            </w:r>
          </w:p>
        </w:tc>
      </w:tr>
      <w:tr w:rsidR="00495664" w:rsidRPr="003078CA" w14:paraId="5B98BC3B" w14:textId="77777777" w:rsidTr="00CE402A">
        <w:trPr>
          <w:trHeight w:val="613"/>
          <w:jc w:val="center"/>
        </w:trPr>
        <w:tc>
          <w:tcPr>
            <w:tcW w:w="1802" w:type="dxa"/>
          </w:tcPr>
          <w:p w14:paraId="3418586F"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10 Корректировка программ</w:t>
            </w:r>
          </w:p>
        </w:tc>
        <w:tc>
          <w:tcPr>
            <w:tcW w:w="2645" w:type="dxa"/>
          </w:tcPr>
          <w:p w14:paraId="25055692"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 xml:space="preserve">Если KPI </w:t>
            </w:r>
            <w:proofErr w:type="gramStart"/>
            <w:r w:rsidRPr="00E314C0">
              <w:rPr>
                <w:rFonts w:ascii="Times New Roman" w:eastAsia="Times New Roman" w:hAnsi="Times New Roman" w:cs="Times New Roman"/>
                <w:color w:val="000000"/>
              </w:rPr>
              <w:t>&lt; 85</w:t>
            </w:r>
            <w:proofErr w:type="gramEnd"/>
            <w:r w:rsidRPr="00E314C0">
              <w:rPr>
                <w:rFonts w:ascii="Times New Roman" w:eastAsia="Times New Roman" w:hAnsi="Times New Roman" w:cs="Times New Roman"/>
                <w:color w:val="000000"/>
              </w:rPr>
              <w:t xml:space="preserve"> %, меняют квоты, субсидии, перечни НП</w:t>
            </w:r>
          </w:p>
        </w:tc>
        <w:tc>
          <w:tcPr>
            <w:tcW w:w="5936" w:type="dxa"/>
          </w:tcPr>
          <w:p w14:paraId="58D6D403" w14:textId="13034B09" w:rsidR="00495664" w:rsidRPr="00E314C0" w:rsidRDefault="00CE402A" w:rsidP="00E314C0">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w:t>
            </w:r>
            <w:r w:rsidRPr="00E314C0">
              <w:rPr>
                <w:rFonts w:ascii="Times New Roman" w:eastAsia="Times New Roman" w:hAnsi="Times New Roman" w:cs="Times New Roman"/>
                <w:color w:val="000000"/>
              </w:rPr>
              <w:t xml:space="preserve">правовая </w:t>
            </w:r>
            <w:r w:rsidR="005E0469" w:rsidRPr="00E314C0">
              <w:rPr>
                <w:rFonts w:ascii="Times New Roman" w:eastAsia="Times New Roman" w:hAnsi="Times New Roman" w:cs="Times New Roman"/>
                <w:color w:val="000000"/>
              </w:rPr>
              <w:t>инерция: изменение приказа МТСЗН занимает ≥ 2 мес.;</w:t>
            </w:r>
          </w:p>
          <w:p w14:paraId="4490610A" w14:textId="59002D87" w:rsidR="00495664" w:rsidRPr="00E314C0" w:rsidRDefault="00CE402A" w:rsidP="00E314C0">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w:t>
            </w:r>
            <w:r w:rsidR="005E0469" w:rsidRPr="00E314C0">
              <w:rPr>
                <w:rFonts w:ascii="Times New Roman" w:eastAsia="Times New Roman" w:hAnsi="Times New Roman" w:cs="Times New Roman"/>
                <w:color w:val="000000"/>
              </w:rPr>
              <w:t xml:space="preserve"> бюджетные ассигнования фиксированы законом «О бюджете» – нельзя быстро перераспределить</w:t>
            </w:r>
          </w:p>
        </w:tc>
        <w:tc>
          <w:tcPr>
            <w:tcW w:w="4128" w:type="dxa"/>
          </w:tcPr>
          <w:p w14:paraId="71E79053" w14:textId="77777777" w:rsidR="00495664" w:rsidRPr="00E314C0" w:rsidRDefault="005E0469" w:rsidP="00E314C0">
            <w:pPr>
              <w:pBdr>
                <w:top w:val="nil"/>
                <w:left w:val="nil"/>
                <w:bottom w:val="nil"/>
                <w:right w:val="nil"/>
                <w:between w:val="nil"/>
              </w:pBdr>
              <w:jc w:val="both"/>
              <w:rPr>
                <w:rFonts w:ascii="Times New Roman" w:eastAsia="Times New Roman" w:hAnsi="Times New Roman" w:cs="Times New Roman"/>
                <w:color w:val="000000"/>
              </w:rPr>
            </w:pPr>
            <w:r w:rsidRPr="00E314C0">
              <w:rPr>
                <w:rFonts w:ascii="Times New Roman" w:eastAsia="Times New Roman" w:hAnsi="Times New Roman" w:cs="Times New Roman"/>
                <w:color w:val="000000"/>
              </w:rPr>
              <w:t>даже выявив проблему, система реагирует с запозданием к концу финансового года</w:t>
            </w:r>
          </w:p>
        </w:tc>
      </w:tr>
    </w:tbl>
    <w:p w14:paraId="0D7A1BD9" w14:textId="77777777" w:rsidR="00495664" w:rsidRPr="003078CA" w:rsidRDefault="00495664">
      <w:pPr>
        <w:rPr>
          <w:rFonts w:ascii="Times New Roman" w:eastAsia="Times New Roman" w:hAnsi="Times New Roman" w:cs="Times New Roman"/>
          <w:sz w:val="28"/>
          <w:szCs w:val="28"/>
        </w:rPr>
      </w:pPr>
    </w:p>
    <w:p w14:paraId="208B0357" w14:textId="77777777" w:rsidR="00495664" w:rsidRPr="003078CA" w:rsidRDefault="005E0469">
      <w:pPr>
        <w:rPr>
          <w:rFonts w:ascii="Times New Roman" w:eastAsia="Times New Roman" w:hAnsi="Times New Roman" w:cs="Times New Roman"/>
          <w:sz w:val="28"/>
          <w:szCs w:val="28"/>
        </w:rPr>
        <w:sectPr w:rsidR="00495664" w:rsidRPr="003078CA" w:rsidSect="00E314C0">
          <w:pgSz w:w="16838" w:h="11906" w:orient="landscape" w:code="9"/>
          <w:pgMar w:top="1701" w:right="1134" w:bottom="567" w:left="1134" w:header="709" w:footer="709" w:gutter="0"/>
          <w:cols w:space="720"/>
        </w:sectPr>
      </w:pPr>
      <w:r w:rsidRPr="003078CA">
        <w:br w:type="page"/>
      </w:r>
    </w:p>
    <w:p w14:paraId="100BDA3B" w14:textId="79F45D15" w:rsidR="00495664" w:rsidRPr="00341746" w:rsidRDefault="005E0469" w:rsidP="00E314C0">
      <w:pPr>
        <w:jc w:val="center"/>
        <w:rPr>
          <w:rFonts w:ascii="Times New Roman" w:eastAsia="Times New Roman" w:hAnsi="Times New Roman" w:cs="Times New Roman"/>
          <w:b/>
          <w:bCs/>
          <w:sz w:val="28"/>
          <w:szCs w:val="28"/>
          <w:lang w:val="ru-RU"/>
        </w:rPr>
      </w:pPr>
      <w:r w:rsidRPr="00341746">
        <w:rPr>
          <w:rFonts w:ascii="Times New Roman" w:eastAsia="Times New Roman" w:hAnsi="Times New Roman" w:cs="Times New Roman"/>
          <w:b/>
          <w:bCs/>
          <w:sz w:val="28"/>
          <w:szCs w:val="28"/>
        </w:rPr>
        <w:t>П</w:t>
      </w:r>
      <w:r w:rsidR="00303B15">
        <w:rPr>
          <w:rFonts w:ascii="Times New Roman" w:eastAsia="Times New Roman" w:hAnsi="Times New Roman" w:cs="Times New Roman"/>
          <w:b/>
          <w:bCs/>
          <w:sz w:val="28"/>
          <w:szCs w:val="28"/>
          <w:lang w:val="ru-RU"/>
        </w:rPr>
        <w:t>РИЛОЖЕНИЕ</w:t>
      </w:r>
      <w:r w:rsidRPr="00341746">
        <w:rPr>
          <w:rFonts w:ascii="Times New Roman" w:eastAsia="Times New Roman" w:hAnsi="Times New Roman" w:cs="Times New Roman"/>
          <w:b/>
          <w:bCs/>
          <w:sz w:val="28"/>
          <w:szCs w:val="28"/>
        </w:rPr>
        <w:t xml:space="preserve"> </w:t>
      </w:r>
      <w:r w:rsidR="00FA1B92" w:rsidRPr="00341746">
        <w:rPr>
          <w:rFonts w:ascii="Times New Roman" w:eastAsia="Times New Roman" w:hAnsi="Times New Roman" w:cs="Times New Roman"/>
          <w:b/>
          <w:bCs/>
          <w:sz w:val="28"/>
          <w:szCs w:val="28"/>
          <w:lang w:val="ru-RU"/>
        </w:rPr>
        <w:t>Л</w:t>
      </w:r>
    </w:p>
    <w:p w14:paraId="1C0E34EE" w14:textId="77777777" w:rsidR="00E314C0" w:rsidRDefault="00E314C0">
      <w:pPr>
        <w:jc w:val="center"/>
        <w:rPr>
          <w:rFonts w:ascii="Times New Roman" w:eastAsia="Times New Roman" w:hAnsi="Times New Roman" w:cs="Times New Roman"/>
          <w:b/>
          <w:smallCaps/>
          <w:color w:val="000000"/>
          <w:sz w:val="24"/>
          <w:szCs w:val="24"/>
          <w:lang w:val="ru-RU"/>
        </w:rPr>
      </w:pPr>
      <w:bookmarkStart w:id="43" w:name="_d8b6ha1vxggt" w:colFirst="0" w:colLast="0"/>
      <w:bookmarkEnd w:id="43"/>
    </w:p>
    <w:p w14:paraId="21EA7D66" w14:textId="675C77D4" w:rsidR="00495664" w:rsidRPr="00BA3ECA" w:rsidRDefault="00CE402A">
      <w:pPr>
        <w:jc w:val="center"/>
        <w:rPr>
          <w:rFonts w:ascii="Times New Roman" w:eastAsia="Times New Roman" w:hAnsi="Times New Roman" w:cs="Times New Roman"/>
          <w:color w:val="000000"/>
          <w:sz w:val="28"/>
          <w:szCs w:val="28"/>
        </w:rPr>
      </w:pPr>
      <w:r w:rsidRPr="00620C30">
        <w:rPr>
          <w:rFonts w:ascii="Times New Roman" w:eastAsia="Times New Roman" w:hAnsi="Times New Roman" w:cs="Times New Roman"/>
          <w:bCs/>
          <w:sz w:val="28"/>
          <w:szCs w:val="28"/>
          <w:lang w:val="ru-RU"/>
        </w:rPr>
        <w:t>Анкета опроса</w:t>
      </w:r>
    </w:p>
    <w:p w14:paraId="3BD978A3" w14:textId="77777777" w:rsidR="00495664" w:rsidRPr="00E314C0" w:rsidRDefault="00495664">
      <w:pPr>
        <w:jc w:val="center"/>
        <w:rPr>
          <w:rFonts w:ascii="Times New Roman" w:eastAsia="Times New Roman" w:hAnsi="Times New Roman" w:cs="Times New Roman"/>
          <w:smallCaps/>
          <w:sz w:val="24"/>
          <w:szCs w:val="24"/>
        </w:rPr>
      </w:pPr>
    </w:p>
    <w:p w14:paraId="20F5E31A" w14:textId="77777777" w:rsidR="00495664" w:rsidRPr="00E314C0" w:rsidRDefault="00495664" w:rsidP="00E314C0">
      <w:pPr>
        <w:ind w:firstLine="720"/>
        <w:rPr>
          <w:rFonts w:ascii="Times New Roman" w:eastAsia="Times New Roman" w:hAnsi="Times New Roman" w:cs="Times New Roman"/>
          <w:b/>
          <w:i/>
          <w:sz w:val="28"/>
          <w:szCs w:val="28"/>
        </w:rPr>
      </w:pPr>
    </w:p>
    <w:p w14:paraId="141626C7" w14:textId="77777777" w:rsidR="00495664" w:rsidRPr="00E314C0" w:rsidRDefault="005E0469" w:rsidP="00E314C0">
      <w:pPr>
        <w:ind w:firstLine="720"/>
        <w:jc w:val="center"/>
        <w:rPr>
          <w:rFonts w:ascii="Times New Roman" w:eastAsia="Times New Roman" w:hAnsi="Times New Roman" w:cs="Times New Roman"/>
          <w:sz w:val="28"/>
          <w:szCs w:val="28"/>
        </w:rPr>
      </w:pPr>
      <w:r w:rsidRPr="00E314C0">
        <w:rPr>
          <w:rFonts w:ascii="Times New Roman" w:eastAsia="Times New Roman" w:hAnsi="Times New Roman" w:cs="Times New Roman"/>
          <w:i/>
          <w:sz w:val="28"/>
          <w:szCs w:val="28"/>
        </w:rPr>
        <w:t>Құрметті, респондент!</w:t>
      </w:r>
    </w:p>
    <w:p w14:paraId="2D51F6DD" w14:textId="77777777" w:rsidR="00E314C0" w:rsidRDefault="00E314C0" w:rsidP="00E314C0">
      <w:pPr>
        <w:ind w:firstLine="720"/>
        <w:rPr>
          <w:rFonts w:ascii="Times New Roman" w:eastAsia="Times New Roman" w:hAnsi="Times New Roman" w:cs="Times New Roman"/>
          <w:i/>
          <w:sz w:val="28"/>
          <w:szCs w:val="28"/>
          <w:lang w:val="ru-RU"/>
        </w:rPr>
      </w:pPr>
    </w:p>
    <w:p w14:paraId="30DA5AF7" w14:textId="77777777" w:rsidR="00495664" w:rsidRPr="00E314C0" w:rsidRDefault="005E0469" w:rsidP="00E314C0">
      <w:pPr>
        <w:ind w:firstLine="720"/>
        <w:rPr>
          <w:rFonts w:ascii="Times New Roman" w:eastAsia="Times New Roman" w:hAnsi="Times New Roman" w:cs="Times New Roman"/>
          <w:sz w:val="28"/>
          <w:szCs w:val="28"/>
        </w:rPr>
      </w:pPr>
      <w:r w:rsidRPr="00E314C0">
        <w:rPr>
          <w:rFonts w:ascii="Times New Roman" w:eastAsia="Times New Roman" w:hAnsi="Times New Roman" w:cs="Times New Roman"/>
          <w:i/>
          <w:sz w:val="28"/>
          <w:szCs w:val="28"/>
        </w:rPr>
        <w:t>Қазақстан Республикасындағы ішкі көші-қонның себептерін анықтау, сондай-ақ қоныс аударушыларды қолдаудың неғұрлым тиімді экономикалық құралдарын айқындау бойынша сауалнамаға қатысуыңызды сұраймыз.  </w:t>
      </w:r>
    </w:p>
    <w:p w14:paraId="43E071D3" w14:textId="77777777" w:rsidR="00495664" w:rsidRPr="00E314C0" w:rsidRDefault="005E0469" w:rsidP="00E314C0">
      <w:pPr>
        <w:ind w:firstLine="720"/>
        <w:rPr>
          <w:rFonts w:ascii="Times New Roman" w:eastAsia="Times New Roman" w:hAnsi="Times New Roman" w:cs="Times New Roman"/>
          <w:sz w:val="28"/>
          <w:szCs w:val="28"/>
        </w:rPr>
      </w:pPr>
      <w:r w:rsidRPr="00E314C0">
        <w:rPr>
          <w:rFonts w:ascii="Times New Roman" w:eastAsia="Times New Roman" w:hAnsi="Times New Roman" w:cs="Times New Roman"/>
          <w:i/>
          <w:sz w:val="28"/>
          <w:szCs w:val="28"/>
        </w:rPr>
        <w:t>Зерттеуге қатысу ерікті болып табылады.</w:t>
      </w:r>
    </w:p>
    <w:p w14:paraId="147B790E" w14:textId="77777777" w:rsidR="00495664" w:rsidRPr="00E314C0" w:rsidRDefault="005E0469" w:rsidP="00E314C0">
      <w:pPr>
        <w:ind w:firstLine="720"/>
        <w:rPr>
          <w:rFonts w:ascii="Times New Roman" w:eastAsia="Times New Roman" w:hAnsi="Times New Roman" w:cs="Times New Roman"/>
          <w:sz w:val="28"/>
          <w:szCs w:val="28"/>
        </w:rPr>
      </w:pPr>
      <w:r w:rsidRPr="00E314C0">
        <w:rPr>
          <w:rFonts w:ascii="Times New Roman" w:eastAsia="Times New Roman" w:hAnsi="Times New Roman" w:cs="Times New Roman"/>
          <w:i/>
          <w:sz w:val="28"/>
          <w:szCs w:val="28"/>
        </w:rPr>
        <w:t>Сауалнама сіздің атыңызды көрсетпестен жасырын түрде жүргізіледі, деректердің құпиялылығына кепілдік беріледі. Зерттеу нәтижелері талдамалық және ғылыми мақалалар, докторлық диссертация, монографиялар, оқу және әдістемелік құралдар жазу кезінде пайдаланылатын болады.</w:t>
      </w:r>
    </w:p>
    <w:p w14:paraId="5FDFD9E9" w14:textId="77777777" w:rsidR="00495664" w:rsidRPr="00E314C0" w:rsidRDefault="005E0469" w:rsidP="00E314C0">
      <w:pPr>
        <w:ind w:firstLine="720"/>
        <w:rPr>
          <w:rFonts w:ascii="Times New Roman" w:eastAsia="Times New Roman" w:hAnsi="Times New Roman" w:cs="Times New Roman"/>
          <w:sz w:val="28"/>
          <w:szCs w:val="28"/>
        </w:rPr>
      </w:pPr>
      <w:r w:rsidRPr="00E314C0">
        <w:rPr>
          <w:rFonts w:ascii="Times New Roman" w:eastAsia="Times New Roman" w:hAnsi="Times New Roman" w:cs="Times New Roman"/>
          <w:i/>
          <w:sz w:val="28"/>
          <w:szCs w:val="28"/>
        </w:rPr>
        <w:t>Сауалнама Сіздің уақытыңыздың 10-15 минутын алады. </w:t>
      </w:r>
    </w:p>
    <w:p w14:paraId="29B7B8F5" w14:textId="77777777" w:rsidR="00495664" w:rsidRPr="00E314C0" w:rsidRDefault="005E0469" w:rsidP="00E314C0">
      <w:pPr>
        <w:ind w:firstLine="720"/>
        <w:rPr>
          <w:rFonts w:ascii="Times New Roman" w:eastAsia="Times New Roman" w:hAnsi="Times New Roman" w:cs="Times New Roman"/>
          <w:sz w:val="28"/>
          <w:szCs w:val="28"/>
        </w:rPr>
      </w:pPr>
      <w:r w:rsidRPr="00E314C0">
        <w:rPr>
          <w:rFonts w:ascii="Times New Roman" w:eastAsia="Times New Roman" w:hAnsi="Times New Roman" w:cs="Times New Roman"/>
          <w:i/>
          <w:sz w:val="28"/>
          <w:szCs w:val="28"/>
        </w:rPr>
        <w:t>Сұрақтар туындаған жағдайда төменде көрсетілген байланыстар бойынша хабарласуыңызды сұраймыз.</w:t>
      </w:r>
    </w:p>
    <w:p w14:paraId="083F4568" w14:textId="455B1B52" w:rsidR="00495664" w:rsidRPr="00E314C0" w:rsidRDefault="005E0469" w:rsidP="00E314C0">
      <w:pPr>
        <w:ind w:firstLine="720"/>
        <w:rPr>
          <w:rFonts w:ascii="Times New Roman" w:eastAsia="Times New Roman" w:hAnsi="Times New Roman" w:cs="Times New Roman"/>
          <w:sz w:val="28"/>
          <w:szCs w:val="28"/>
        </w:rPr>
      </w:pPr>
      <w:r w:rsidRPr="00E314C0">
        <w:rPr>
          <w:rFonts w:ascii="Times New Roman" w:eastAsia="Times New Roman" w:hAnsi="Times New Roman" w:cs="Times New Roman"/>
          <w:sz w:val="28"/>
          <w:szCs w:val="28"/>
        </w:rPr>
        <w:t>Құрметпен,</w:t>
      </w:r>
      <w:r w:rsidR="00E314C0">
        <w:rPr>
          <w:rFonts w:ascii="Times New Roman" w:eastAsia="Times New Roman" w:hAnsi="Times New Roman" w:cs="Times New Roman"/>
          <w:i/>
          <w:sz w:val="28"/>
          <w:szCs w:val="28"/>
          <w:lang w:val="ru-RU"/>
        </w:rPr>
        <w:t xml:space="preserve"> </w:t>
      </w:r>
      <w:r w:rsidRPr="00E314C0">
        <w:rPr>
          <w:rFonts w:ascii="Times New Roman" w:eastAsia="Times New Roman" w:hAnsi="Times New Roman" w:cs="Times New Roman"/>
          <w:i/>
          <w:sz w:val="28"/>
          <w:szCs w:val="28"/>
        </w:rPr>
        <w:t>ғылыми жетекші Боқаев Бауыржан Нұрланұлы, PhD, емайл: bbokayev@syr.edu, телефон +7 775 608 0680.</w:t>
      </w:r>
    </w:p>
    <w:p w14:paraId="7E56554F" w14:textId="0AC4974C" w:rsidR="00495664" w:rsidRPr="00E314C0" w:rsidRDefault="00E314C0" w:rsidP="00E314C0">
      <w:pPr>
        <w:ind w:firstLine="720"/>
        <w:rPr>
          <w:rFonts w:ascii="Times New Roman" w:eastAsia="Times New Roman" w:hAnsi="Times New Roman" w:cs="Times New Roman"/>
          <w:sz w:val="28"/>
          <w:szCs w:val="28"/>
        </w:rPr>
      </w:pPr>
      <w:r>
        <w:rPr>
          <w:rFonts w:ascii="Times New Roman" w:eastAsia="Times New Roman" w:hAnsi="Times New Roman" w:cs="Times New Roman"/>
          <w:i/>
          <w:sz w:val="28"/>
          <w:szCs w:val="28"/>
        </w:rPr>
        <w:t>Ахметова</w:t>
      </w:r>
      <w:r>
        <w:rPr>
          <w:rFonts w:ascii="Times New Roman" w:eastAsia="Times New Roman" w:hAnsi="Times New Roman" w:cs="Times New Roman"/>
          <w:i/>
          <w:sz w:val="28"/>
          <w:szCs w:val="28"/>
          <w:lang w:val="ru-RU"/>
        </w:rPr>
        <w:t xml:space="preserve"> </w:t>
      </w:r>
      <w:r>
        <w:rPr>
          <w:rFonts w:ascii="Times New Roman" w:eastAsia="Times New Roman" w:hAnsi="Times New Roman" w:cs="Times New Roman"/>
          <w:i/>
          <w:sz w:val="28"/>
          <w:szCs w:val="28"/>
        </w:rPr>
        <w:t>Гүлназ Бектасқызы,</w:t>
      </w:r>
      <w:r>
        <w:rPr>
          <w:rFonts w:ascii="Times New Roman" w:eastAsia="Times New Roman" w:hAnsi="Times New Roman" w:cs="Times New Roman"/>
          <w:i/>
          <w:sz w:val="28"/>
          <w:szCs w:val="28"/>
          <w:lang w:val="ru-RU"/>
        </w:rPr>
        <w:t xml:space="preserve"> </w:t>
      </w:r>
      <w:r w:rsidR="005E0469" w:rsidRPr="00E314C0">
        <w:rPr>
          <w:rFonts w:ascii="Times New Roman" w:eastAsia="Times New Roman" w:hAnsi="Times New Roman" w:cs="Times New Roman"/>
          <w:i/>
          <w:sz w:val="28"/>
          <w:szCs w:val="28"/>
        </w:rPr>
        <w:t>Қазақстан Республикасы Президентінің жанындағы Ме</w:t>
      </w:r>
      <w:r>
        <w:rPr>
          <w:rFonts w:ascii="Times New Roman" w:eastAsia="Times New Roman" w:hAnsi="Times New Roman" w:cs="Times New Roman"/>
          <w:i/>
          <w:sz w:val="28"/>
          <w:szCs w:val="28"/>
        </w:rPr>
        <w:t>млекеттік басқару</w:t>
      </w:r>
      <w:r>
        <w:rPr>
          <w:rFonts w:ascii="Times New Roman" w:eastAsia="Times New Roman" w:hAnsi="Times New Roman" w:cs="Times New Roman"/>
          <w:i/>
          <w:sz w:val="28"/>
          <w:szCs w:val="28"/>
          <w:lang w:val="ru-RU"/>
        </w:rPr>
        <w:t xml:space="preserve"> </w:t>
      </w:r>
      <w:r>
        <w:rPr>
          <w:rFonts w:ascii="Times New Roman" w:eastAsia="Times New Roman" w:hAnsi="Times New Roman" w:cs="Times New Roman"/>
          <w:i/>
          <w:sz w:val="28"/>
          <w:szCs w:val="28"/>
        </w:rPr>
        <w:t>Академиясының</w:t>
      </w:r>
      <w:r>
        <w:rPr>
          <w:rFonts w:ascii="Times New Roman" w:eastAsia="Times New Roman" w:hAnsi="Times New Roman" w:cs="Times New Roman"/>
          <w:i/>
          <w:sz w:val="28"/>
          <w:szCs w:val="28"/>
          <w:lang w:val="ru-RU"/>
        </w:rPr>
        <w:t xml:space="preserve"> </w:t>
      </w:r>
      <w:r>
        <w:rPr>
          <w:rFonts w:ascii="Times New Roman" w:eastAsia="Times New Roman" w:hAnsi="Times New Roman" w:cs="Times New Roman"/>
          <w:i/>
          <w:sz w:val="28"/>
          <w:szCs w:val="28"/>
        </w:rPr>
        <w:t>докторанты,</w:t>
      </w:r>
      <w:r>
        <w:rPr>
          <w:rFonts w:ascii="Times New Roman" w:eastAsia="Times New Roman" w:hAnsi="Times New Roman" w:cs="Times New Roman"/>
          <w:i/>
          <w:sz w:val="28"/>
          <w:szCs w:val="28"/>
          <w:lang w:val="ru-RU"/>
        </w:rPr>
        <w:t xml:space="preserve"> </w:t>
      </w:r>
      <w:r>
        <w:rPr>
          <w:rFonts w:ascii="Times New Roman" w:eastAsia="Times New Roman" w:hAnsi="Times New Roman" w:cs="Times New Roman"/>
          <w:i/>
          <w:sz w:val="28"/>
          <w:szCs w:val="28"/>
        </w:rPr>
        <w:t>емайл:</w:t>
      </w:r>
      <w:r>
        <w:rPr>
          <w:rFonts w:ascii="Times New Roman" w:eastAsia="Times New Roman" w:hAnsi="Times New Roman" w:cs="Times New Roman"/>
          <w:i/>
          <w:sz w:val="28"/>
          <w:szCs w:val="28"/>
          <w:lang w:val="ru-RU"/>
        </w:rPr>
        <w:t xml:space="preserve"> </w:t>
      </w:r>
      <w:r w:rsidR="005E0469" w:rsidRPr="00E314C0">
        <w:rPr>
          <w:rFonts w:ascii="Times New Roman" w:eastAsia="Times New Roman" w:hAnsi="Times New Roman" w:cs="Times New Roman"/>
          <w:i/>
          <w:sz w:val="28"/>
          <w:szCs w:val="28"/>
        </w:rPr>
        <w:t>gulnaz.akhmetova@apa.kz, gulnaz_akhmet@mail.ru немесе телефон +7 701 262 55 02.</w:t>
      </w:r>
    </w:p>
    <w:p w14:paraId="5113B02F" w14:textId="77777777" w:rsidR="00495664" w:rsidRPr="00E314C0" w:rsidRDefault="00495664" w:rsidP="00E314C0">
      <w:pPr>
        <w:ind w:firstLine="720"/>
        <w:rPr>
          <w:rFonts w:ascii="Times New Roman" w:eastAsia="Times New Roman" w:hAnsi="Times New Roman" w:cs="Times New Roman"/>
          <w:sz w:val="28"/>
          <w:szCs w:val="28"/>
        </w:rPr>
      </w:pPr>
    </w:p>
    <w:p w14:paraId="7B5AD7E8" w14:textId="77777777" w:rsidR="00495664" w:rsidRPr="00E314C0" w:rsidRDefault="005E0469" w:rsidP="00E314C0">
      <w:pPr>
        <w:ind w:firstLine="720"/>
        <w:jc w:val="center"/>
        <w:rPr>
          <w:rFonts w:ascii="Times New Roman" w:eastAsia="Times New Roman" w:hAnsi="Times New Roman" w:cs="Times New Roman"/>
          <w:sz w:val="28"/>
          <w:szCs w:val="28"/>
        </w:rPr>
      </w:pPr>
      <w:r w:rsidRPr="00E314C0">
        <w:rPr>
          <w:rFonts w:ascii="Times New Roman" w:eastAsia="Times New Roman" w:hAnsi="Times New Roman" w:cs="Times New Roman"/>
          <w:i/>
          <w:sz w:val="28"/>
          <w:szCs w:val="28"/>
        </w:rPr>
        <w:t>Уважаемый, респондент!</w:t>
      </w:r>
    </w:p>
    <w:p w14:paraId="78A2AB4A" w14:textId="77777777" w:rsidR="00E314C0" w:rsidRPr="00E314C0" w:rsidRDefault="005E0469" w:rsidP="00E314C0">
      <w:pPr>
        <w:ind w:firstLine="720"/>
        <w:rPr>
          <w:rFonts w:ascii="Times New Roman" w:eastAsia="Times New Roman" w:hAnsi="Times New Roman" w:cs="Times New Roman"/>
          <w:i/>
          <w:sz w:val="26"/>
          <w:szCs w:val="26"/>
          <w:lang w:val="ru-RU"/>
        </w:rPr>
      </w:pPr>
      <w:r w:rsidRPr="00E314C0">
        <w:rPr>
          <w:rFonts w:ascii="Times New Roman" w:eastAsia="Times New Roman" w:hAnsi="Times New Roman" w:cs="Times New Roman"/>
          <w:i/>
          <w:sz w:val="26"/>
          <w:szCs w:val="26"/>
        </w:rPr>
        <w:t>Просим Вас принять участие в анкетировании по определению причин и мотивов внутренней миграции в Республике Казахстан, а также определению наиболее эффективных экономических инструментов поддержки переселенцев.</w:t>
      </w:r>
    </w:p>
    <w:p w14:paraId="27923E03" w14:textId="77777777" w:rsidR="00E314C0" w:rsidRPr="00E314C0" w:rsidRDefault="005E0469" w:rsidP="00E314C0">
      <w:pPr>
        <w:ind w:firstLine="720"/>
        <w:rPr>
          <w:rFonts w:ascii="Times New Roman" w:eastAsia="Times New Roman" w:hAnsi="Times New Roman" w:cs="Times New Roman"/>
          <w:i/>
          <w:sz w:val="26"/>
          <w:szCs w:val="26"/>
          <w:lang w:val="ru-RU"/>
        </w:rPr>
      </w:pPr>
      <w:r w:rsidRPr="00E314C0">
        <w:rPr>
          <w:rFonts w:ascii="Times New Roman" w:eastAsia="Times New Roman" w:hAnsi="Times New Roman" w:cs="Times New Roman"/>
          <w:i/>
          <w:sz w:val="26"/>
          <w:szCs w:val="26"/>
        </w:rPr>
        <w:t>Участие в исследовании является добровольным.</w:t>
      </w:r>
    </w:p>
    <w:p w14:paraId="54C21EB1" w14:textId="77777777" w:rsidR="00E314C0" w:rsidRPr="00E314C0" w:rsidRDefault="005E0469" w:rsidP="00E314C0">
      <w:pPr>
        <w:ind w:firstLine="720"/>
        <w:rPr>
          <w:rFonts w:ascii="Times New Roman" w:eastAsia="Times New Roman" w:hAnsi="Times New Roman" w:cs="Times New Roman"/>
          <w:i/>
          <w:sz w:val="26"/>
          <w:szCs w:val="26"/>
          <w:lang w:val="ru-RU"/>
        </w:rPr>
      </w:pPr>
      <w:r w:rsidRPr="00E314C0">
        <w:rPr>
          <w:rFonts w:ascii="Times New Roman" w:eastAsia="Times New Roman" w:hAnsi="Times New Roman" w:cs="Times New Roman"/>
          <w:i/>
          <w:sz w:val="26"/>
          <w:szCs w:val="26"/>
        </w:rPr>
        <w:t>Опрос проводится анонимно без указания Вашего имени, конфиденциальность данных гарантируется.</w:t>
      </w:r>
    </w:p>
    <w:p w14:paraId="6719E181" w14:textId="36204BC3" w:rsidR="00495664" w:rsidRPr="00E314C0" w:rsidRDefault="005E0469" w:rsidP="00E314C0">
      <w:pPr>
        <w:ind w:firstLine="720"/>
        <w:rPr>
          <w:rFonts w:ascii="Times New Roman" w:eastAsia="Times New Roman" w:hAnsi="Times New Roman" w:cs="Times New Roman"/>
          <w:sz w:val="26"/>
          <w:szCs w:val="26"/>
        </w:rPr>
      </w:pPr>
      <w:r w:rsidRPr="00E314C0">
        <w:rPr>
          <w:rFonts w:ascii="Times New Roman" w:eastAsia="Times New Roman" w:hAnsi="Times New Roman" w:cs="Times New Roman"/>
          <w:i/>
          <w:sz w:val="26"/>
          <w:szCs w:val="26"/>
        </w:rPr>
        <w:t>Результаты исследования будут использованы при написании аналитических и научных статей, докторской диссертации, монографий, учебных и методических пособий. </w:t>
      </w:r>
    </w:p>
    <w:p w14:paraId="007138F2" w14:textId="77777777" w:rsidR="00E314C0" w:rsidRPr="00E314C0" w:rsidRDefault="005E0469" w:rsidP="00E314C0">
      <w:pPr>
        <w:ind w:firstLine="720"/>
        <w:rPr>
          <w:rFonts w:ascii="Times New Roman" w:eastAsia="Times New Roman" w:hAnsi="Times New Roman" w:cs="Times New Roman"/>
          <w:i/>
          <w:sz w:val="26"/>
          <w:szCs w:val="26"/>
          <w:lang w:val="ru-RU"/>
        </w:rPr>
      </w:pPr>
      <w:r w:rsidRPr="00E314C0">
        <w:rPr>
          <w:rFonts w:ascii="Times New Roman" w:eastAsia="Times New Roman" w:hAnsi="Times New Roman" w:cs="Times New Roman"/>
          <w:i/>
          <w:sz w:val="26"/>
          <w:szCs w:val="26"/>
        </w:rPr>
        <w:t>Опрос займет 10-15 минут Вашего времени.</w:t>
      </w:r>
    </w:p>
    <w:p w14:paraId="332CF9D2" w14:textId="77777777" w:rsidR="00E314C0" w:rsidRPr="00E314C0" w:rsidRDefault="005E0469" w:rsidP="00E314C0">
      <w:pPr>
        <w:ind w:firstLine="720"/>
        <w:rPr>
          <w:rFonts w:ascii="Times New Roman" w:eastAsia="Times New Roman" w:hAnsi="Times New Roman" w:cs="Times New Roman"/>
          <w:i/>
          <w:sz w:val="26"/>
          <w:szCs w:val="26"/>
          <w:lang w:val="ru-RU"/>
        </w:rPr>
      </w:pPr>
      <w:r w:rsidRPr="00E314C0">
        <w:rPr>
          <w:rFonts w:ascii="Times New Roman" w:eastAsia="Times New Roman" w:hAnsi="Times New Roman" w:cs="Times New Roman"/>
          <w:i/>
          <w:sz w:val="26"/>
          <w:szCs w:val="26"/>
        </w:rPr>
        <w:t>В случае возникновения вопросов, просим обращаться по указанным ниже контактам.</w:t>
      </w:r>
    </w:p>
    <w:p w14:paraId="66ED0660" w14:textId="3FFCBD05" w:rsidR="00495664" w:rsidRPr="00E314C0" w:rsidRDefault="005E0469" w:rsidP="00E314C0">
      <w:pPr>
        <w:ind w:firstLine="720"/>
        <w:rPr>
          <w:rFonts w:ascii="Times New Roman" w:eastAsia="Times New Roman" w:hAnsi="Times New Roman" w:cs="Times New Roman"/>
          <w:sz w:val="26"/>
          <w:szCs w:val="26"/>
        </w:rPr>
      </w:pPr>
      <w:r w:rsidRPr="00E314C0">
        <w:rPr>
          <w:rFonts w:ascii="Times New Roman" w:eastAsia="Times New Roman" w:hAnsi="Times New Roman" w:cs="Times New Roman"/>
          <w:sz w:val="26"/>
          <w:szCs w:val="26"/>
        </w:rPr>
        <w:t>С уважением,</w:t>
      </w:r>
      <w:r w:rsidR="00E314C0" w:rsidRPr="00E314C0">
        <w:rPr>
          <w:rFonts w:ascii="Times New Roman" w:eastAsia="Times New Roman" w:hAnsi="Times New Roman" w:cs="Times New Roman"/>
          <w:sz w:val="26"/>
          <w:szCs w:val="26"/>
          <w:lang w:val="ru-RU"/>
        </w:rPr>
        <w:t xml:space="preserve"> </w:t>
      </w:r>
      <w:r w:rsidRPr="00E314C0">
        <w:rPr>
          <w:rFonts w:ascii="Times New Roman" w:eastAsia="Times New Roman" w:hAnsi="Times New Roman" w:cs="Times New Roman"/>
          <w:i/>
          <w:sz w:val="26"/>
          <w:szCs w:val="26"/>
        </w:rPr>
        <w:t xml:space="preserve">научный руководитель Бокаев </w:t>
      </w:r>
      <w:r w:rsidR="00E314C0" w:rsidRPr="00E314C0">
        <w:rPr>
          <w:rFonts w:ascii="Times New Roman" w:eastAsia="Times New Roman" w:hAnsi="Times New Roman" w:cs="Times New Roman"/>
          <w:i/>
          <w:sz w:val="26"/>
          <w:szCs w:val="26"/>
        </w:rPr>
        <w:t>Бауржан Нурланович, PhD, емайл:</w:t>
      </w:r>
      <w:r w:rsidR="00E314C0" w:rsidRPr="00E314C0">
        <w:rPr>
          <w:rFonts w:ascii="Times New Roman" w:eastAsia="Times New Roman" w:hAnsi="Times New Roman" w:cs="Times New Roman"/>
          <w:i/>
          <w:sz w:val="26"/>
          <w:szCs w:val="26"/>
          <w:lang w:val="ru-RU"/>
        </w:rPr>
        <w:t xml:space="preserve"> </w:t>
      </w:r>
      <w:hyperlink r:id="rId88">
        <w:r w:rsidRPr="00E314C0">
          <w:rPr>
            <w:rFonts w:ascii="Times New Roman" w:hAnsi="Times New Roman" w:cs="Times New Roman"/>
            <w:i/>
            <w:sz w:val="26"/>
            <w:szCs w:val="26"/>
          </w:rPr>
          <w:t>bbokayev@syr.edu</w:t>
        </w:r>
      </w:hyperlink>
      <w:r w:rsidRPr="00E314C0">
        <w:rPr>
          <w:rFonts w:ascii="Times New Roman" w:eastAsia="Times New Roman" w:hAnsi="Times New Roman" w:cs="Times New Roman"/>
          <w:i/>
          <w:sz w:val="26"/>
          <w:szCs w:val="26"/>
        </w:rPr>
        <w:t>, телефон +7 775 608 06 80.  </w:t>
      </w:r>
    </w:p>
    <w:p w14:paraId="2E1A7C06" w14:textId="01FCBA90" w:rsidR="00495664" w:rsidRPr="00E314C0" w:rsidRDefault="005E0469" w:rsidP="00E314C0">
      <w:pPr>
        <w:ind w:firstLine="720"/>
        <w:rPr>
          <w:rFonts w:ascii="Times New Roman" w:eastAsia="Times New Roman" w:hAnsi="Times New Roman" w:cs="Times New Roman"/>
          <w:sz w:val="26"/>
          <w:szCs w:val="26"/>
        </w:rPr>
      </w:pPr>
      <w:r w:rsidRPr="00E314C0">
        <w:rPr>
          <w:rFonts w:ascii="Times New Roman" w:eastAsia="Times New Roman" w:hAnsi="Times New Roman" w:cs="Times New Roman"/>
          <w:i/>
          <w:sz w:val="26"/>
          <w:szCs w:val="26"/>
        </w:rPr>
        <w:t xml:space="preserve">Ахметова Гульназ Бектасовна, докторант Академии государственного управления при Президенте Республики Казахстан, </w:t>
      </w:r>
      <w:r w:rsidR="00E314C0" w:rsidRPr="00E314C0">
        <w:rPr>
          <w:rFonts w:ascii="Times New Roman" w:eastAsia="Times New Roman" w:hAnsi="Times New Roman" w:cs="Times New Roman"/>
          <w:i/>
          <w:sz w:val="26"/>
          <w:szCs w:val="26"/>
        </w:rPr>
        <w:t>емайл:</w:t>
      </w:r>
      <w:r w:rsidR="00E314C0" w:rsidRPr="00E314C0">
        <w:rPr>
          <w:rFonts w:ascii="Times New Roman" w:eastAsia="Times New Roman" w:hAnsi="Times New Roman" w:cs="Times New Roman"/>
          <w:i/>
          <w:sz w:val="26"/>
          <w:szCs w:val="26"/>
          <w:lang w:val="ru-RU"/>
        </w:rPr>
        <w:t xml:space="preserve"> </w:t>
      </w:r>
      <w:hyperlink r:id="rId89">
        <w:r w:rsidRPr="00E314C0">
          <w:rPr>
            <w:rFonts w:ascii="Times New Roman" w:hAnsi="Times New Roman" w:cs="Times New Roman"/>
            <w:i/>
            <w:sz w:val="26"/>
            <w:szCs w:val="26"/>
          </w:rPr>
          <w:t>gulnaz.akhmetova@apa.kz</w:t>
        </w:r>
      </w:hyperlink>
      <w:r w:rsidRPr="00E314C0">
        <w:rPr>
          <w:rFonts w:ascii="Times New Roman" w:eastAsia="Times New Roman" w:hAnsi="Times New Roman" w:cs="Times New Roman"/>
          <w:i/>
          <w:sz w:val="26"/>
          <w:szCs w:val="26"/>
        </w:rPr>
        <w:t>, </w:t>
      </w:r>
      <w:hyperlink r:id="rId90">
        <w:r w:rsidRPr="00E314C0">
          <w:rPr>
            <w:rFonts w:ascii="Times New Roman" w:hAnsi="Times New Roman" w:cs="Times New Roman"/>
            <w:i/>
            <w:sz w:val="26"/>
            <w:szCs w:val="26"/>
          </w:rPr>
          <w:t>gulnaz_akhmet@mail.ru</w:t>
        </w:r>
      </w:hyperlink>
      <w:r w:rsidR="00E314C0" w:rsidRPr="00E314C0">
        <w:rPr>
          <w:rFonts w:ascii="Times New Roman" w:eastAsia="Times New Roman" w:hAnsi="Times New Roman" w:cs="Times New Roman"/>
          <w:i/>
          <w:sz w:val="26"/>
          <w:szCs w:val="26"/>
          <w:lang w:val="ru-RU"/>
        </w:rPr>
        <w:t xml:space="preserve"> </w:t>
      </w:r>
      <w:r w:rsidRPr="00E314C0">
        <w:rPr>
          <w:rFonts w:ascii="Times New Roman" w:eastAsia="Times New Roman" w:hAnsi="Times New Roman" w:cs="Times New Roman"/>
          <w:i/>
          <w:sz w:val="26"/>
          <w:szCs w:val="26"/>
        </w:rPr>
        <w:t>или телефону +7 701 262 55 02.</w:t>
      </w:r>
    </w:p>
    <w:p w14:paraId="4914C247" w14:textId="77777777" w:rsidR="00495664" w:rsidRPr="00E314C0" w:rsidRDefault="00495664" w:rsidP="00E314C0">
      <w:pPr>
        <w:ind w:firstLine="720"/>
        <w:rPr>
          <w:rFonts w:ascii="Times New Roman" w:hAnsi="Times New Roman" w:cs="Times New Roman"/>
          <w:sz w:val="28"/>
          <w:szCs w:val="28"/>
        </w:rPr>
      </w:pPr>
    </w:p>
    <w:p w14:paraId="3C6DFE4D" w14:textId="77777777" w:rsidR="00495664" w:rsidRPr="00E314C0" w:rsidRDefault="00495664" w:rsidP="00E314C0">
      <w:pPr>
        <w:ind w:firstLine="720"/>
        <w:jc w:val="right"/>
        <w:rPr>
          <w:rFonts w:ascii="Times New Roman" w:eastAsia="Times New Roman" w:hAnsi="Times New Roman" w:cs="Times New Roman"/>
          <w:b/>
          <w:sz w:val="28"/>
          <w:szCs w:val="28"/>
        </w:rPr>
      </w:pPr>
    </w:p>
    <w:p w14:paraId="62C1A803" w14:textId="77777777" w:rsidR="00495664" w:rsidRPr="003078CA" w:rsidRDefault="005E0469">
      <w:pPr>
        <w:jc w:val="center"/>
        <w:rPr>
          <w:rFonts w:ascii="Times New Roman" w:eastAsia="Times New Roman" w:hAnsi="Times New Roman" w:cs="Times New Roman"/>
          <w:i/>
          <w:color w:val="000000"/>
          <w:sz w:val="28"/>
          <w:szCs w:val="28"/>
        </w:rPr>
      </w:pPr>
      <w:r w:rsidRPr="003078CA">
        <w:rPr>
          <w:rFonts w:ascii="Roboto" w:eastAsia="Roboto" w:hAnsi="Roboto" w:cs="Roboto"/>
          <w:b/>
          <w:noProof/>
          <w:color w:val="202124"/>
          <w:lang w:val="ru-RU"/>
        </w:rPr>
        <w:drawing>
          <wp:inline distT="0" distB="0" distL="0" distR="0" wp14:anchorId="091D9502" wp14:editId="4EEA34D5">
            <wp:extent cx="5943600" cy="2849245"/>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91"/>
                    <a:srcRect/>
                    <a:stretch>
                      <a:fillRect/>
                    </a:stretch>
                  </pic:blipFill>
                  <pic:spPr>
                    <a:xfrm>
                      <a:off x="0" y="0"/>
                      <a:ext cx="5943600" cy="2849245"/>
                    </a:xfrm>
                    <a:prstGeom prst="rect">
                      <a:avLst/>
                    </a:prstGeom>
                    <a:ln/>
                  </pic:spPr>
                </pic:pic>
              </a:graphicData>
            </a:graphic>
          </wp:inline>
        </w:drawing>
      </w:r>
    </w:p>
    <w:p w14:paraId="3A576557" w14:textId="0478C2AA" w:rsidR="00495664" w:rsidRPr="00BA3ECA" w:rsidRDefault="00BA3ECA">
      <w:pPr>
        <w:jc w:val="center"/>
        <w:rPr>
          <w:rFonts w:ascii="Times New Roman" w:eastAsia="Times New Roman" w:hAnsi="Times New Roman" w:cs="Times New Roman"/>
          <w:color w:val="000000"/>
          <w:sz w:val="24"/>
          <w:szCs w:val="24"/>
          <w:lang w:val="ru-RU"/>
        </w:rPr>
      </w:pPr>
      <w:r w:rsidRPr="00BA3ECA">
        <w:rPr>
          <w:rFonts w:ascii="Times New Roman" w:eastAsia="Times New Roman" w:hAnsi="Times New Roman" w:cs="Times New Roman"/>
          <w:color w:val="000000"/>
          <w:sz w:val="24"/>
          <w:szCs w:val="24"/>
          <w:lang w:val="ru-RU"/>
        </w:rPr>
        <w:t>а</w:t>
      </w:r>
    </w:p>
    <w:p w14:paraId="45D783CF" w14:textId="77777777" w:rsidR="00495664" w:rsidRDefault="005E0469">
      <w:pPr>
        <w:jc w:val="center"/>
        <w:rPr>
          <w:rFonts w:ascii="Times New Roman" w:eastAsia="Times New Roman" w:hAnsi="Times New Roman" w:cs="Times New Roman"/>
          <w:i/>
          <w:color w:val="000000"/>
          <w:sz w:val="28"/>
          <w:szCs w:val="28"/>
          <w:lang w:val="ru-RU"/>
        </w:rPr>
      </w:pPr>
      <w:r w:rsidRPr="003078CA">
        <w:rPr>
          <w:rFonts w:ascii="Times New Roman" w:eastAsia="Times New Roman" w:hAnsi="Times New Roman" w:cs="Times New Roman"/>
          <w:i/>
          <w:noProof/>
          <w:color w:val="000000"/>
          <w:sz w:val="28"/>
          <w:szCs w:val="28"/>
          <w:lang w:val="ru-RU"/>
        </w:rPr>
        <w:drawing>
          <wp:inline distT="0" distB="0" distL="0" distR="0" wp14:anchorId="09F9B7AF" wp14:editId="4C08620E">
            <wp:extent cx="5869305" cy="3434080"/>
            <wp:effectExtent l="0" t="0" r="0" b="0"/>
            <wp:docPr id="2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92"/>
                    <a:srcRect/>
                    <a:stretch>
                      <a:fillRect/>
                    </a:stretch>
                  </pic:blipFill>
                  <pic:spPr>
                    <a:xfrm>
                      <a:off x="0" y="0"/>
                      <a:ext cx="5869305" cy="3434080"/>
                    </a:xfrm>
                    <a:prstGeom prst="rect">
                      <a:avLst/>
                    </a:prstGeom>
                    <a:ln/>
                  </pic:spPr>
                </pic:pic>
              </a:graphicData>
            </a:graphic>
          </wp:inline>
        </w:drawing>
      </w:r>
    </w:p>
    <w:p w14:paraId="4F162293" w14:textId="77777777" w:rsidR="00BA3ECA" w:rsidRPr="00BA3ECA" w:rsidRDefault="00BA3ECA">
      <w:pPr>
        <w:jc w:val="center"/>
        <w:rPr>
          <w:rFonts w:ascii="Times New Roman" w:eastAsia="Times New Roman" w:hAnsi="Times New Roman" w:cs="Times New Roman"/>
          <w:i/>
          <w:strike/>
          <w:color w:val="000000"/>
          <w:sz w:val="16"/>
          <w:szCs w:val="16"/>
          <w:lang w:val="ru-RU"/>
        </w:rPr>
      </w:pPr>
    </w:p>
    <w:p w14:paraId="1F392F55" w14:textId="6AF4F848" w:rsidR="00BA3ECA" w:rsidRPr="00BA3ECA" w:rsidRDefault="00BA3ECA">
      <w:pPr>
        <w:jc w:val="center"/>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б</w:t>
      </w:r>
    </w:p>
    <w:p w14:paraId="578DCB40" w14:textId="77777777" w:rsidR="00E314C0" w:rsidRPr="00BA3ECA" w:rsidRDefault="00E314C0">
      <w:pPr>
        <w:jc w:val="center"/>
        <w:rPr>
          <w:rFonts w:ascii="Times New Roman" w:eastAsia="Times New Roman" w:hAnsi="Times New Roman" w:cs="Times New Roman"/>
          <w:i/>
          <w:color w:val="000000"/>
          <w:sz w:val="16"/>
          <w:szCs w:val="16"/>
          <w:lang w:val="ru-RU"/>
        </w:rPr>
      </w:pPr>
    </w:p>
    <w:p w14:paraId="52E5C1EA" w14:textId="77777777" w:rsidR="00BA3ECA" w:rsidRDefault="00E314C0">
      <w:pPr>
        <w:jc w:val="center"/>
        <w:rPr>
          <w:rFonts w:ascii="Times New Roman" w:eastAsia="Times New Roman" w:hAnsi="Times New Roman" w:cs="Times New Roman"/>
          <w:color w:val="000000"/>
          <w:sz w:val="28"/>
          <w:szCs w:val="28"/>
          <w:lang w:val="ru-RU"/>
        </w:rPr>
      </w:pPr>
      <w:r w:rsidRPr="00E314C0">
        <w:rPr>
          <w:rFonts w:ascii="Times New Roman" w:eastAsia="Times New Roman" w:hAnsi="Times New Roman" w:cs="Times New Roman"/>
          <w:color w:val="000000"/>
          <w:sz w:val="28"/>
          <w:szCs w:val="28"/>
          <w:lang w:val="ru-RU"/>
        </w:rPr>
        <w:t xml:space="preserve">Рисунок </w:t>
      </w:r>
      <w:r w:rsidR="00BA3ECA">
        <w:rPr>
          <w:rFonts w:ascii="Times New Roman" w:eastAsia="Times New Roman" w:hAnsi="Times New Roman" w:cs="Times New Roman"/>
          <w:color w:val="000000"/>
          <w:sz w:val="28"/>
          <w:szCs w:val="28"/>
          <w:lang w:val="ru-RU"/>
        </w:rPr>
        <w:t xml:space="preserve">Л.1 – Раздел 1. – Социально-демографические характеристики, </w:t>
      </w:r>
    </w:p>
    <w:p w14:paraId="75BB4525" w14:textId="534D0D17" w:rsidR="00E314C0" w:rsidRPr="00E314C0" w:rsidRDefault="00BA3ECA">
      <w:pPr>
        <w:jc w:val="center"/>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лист 1</w:t>
      </w:r>
    </w:p>
    <w:p w14:paraId="77E887CB" w14:textId="77777777" w:rsidR="00495664" w:rsidRPr="003078CA" w:rsidRDefault="005E0469">
      <w:pPr>
        <w:jc w:val="center"/>
        <w:rPr>
          <w:rFonts w:ascii="Times New Roman" w:eastAsia="Times New Roman" w:hAnsi="Times New Roman" w:cs="Times New Roman"/>
          <w:i/>
          <w:color w:val="000000"/>
          <w:sz w:val="28"/>
          <w:szCs w:val="28"/>
        </w:rPr>
      </w:pPr>
      <w:r w:rsidRPr="003078CA">
        <w:rPr>
          <w:rFonts w:ascii="Times New Roman" w:eastAsia="Times New Roman" w:hAnsi="Times New Roman" w:cs="Times New Roman"/>
          <w:i/>
          <w:noProof/>
          <w:color w:val="000000"/>
          <w:sz w:val="28"/>
          <w:szCs w:val="28"/>
          <w:lang w:val="ru-RU"/>
        </w:rPr>
        <w:drawing>
          <wp:inline distT="0" distB="0" distL="0" distR="0" wp14:anchorId="78A696BD" wp14:editId="29F1C0D4">
            <wp:extent cx="5624830" cy="4370070"/>
            <wp:effectExtent l="0" t="0" r="0" b="0"/>
            <wp:docPr id="2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3"/>
                    <a:srcRect/>
                    <a:stretch>
                      <a:fillRect/>
                    </a:stretch>
                  </pic:blipFill>
                  <pic:spPr>
                    <a:xfrm>
                      <a:off x="0" y="0"/>
                      <a:ext cx="5624830" cy="4370070"/>
                    </a:xfrm>
                    <a:prstGeom prst="rect">
                      <a:avLst/>
                    </a:prstGeom>
                    <a:ln/>
                  </pic:spPr>
                </pic:pic>
              </a:graphicData>
            </a:graphic>
          </wp:inline>
        </w:drawing>
      </w:r>
    </w:p>
    <w:p w14:paraId="2EAE70A8" w14:textId="47E3E05A" w:rsidR="00495664" w:rsidRPr="00BA3ECA" w:rsidRDefault="00BA3ECA">
      <w:pPr>
        <w:jc w:val="center"/>
        <w:rPr>
          <w:rFonts w:ascii="Times New Roman" w:eastAsia="Times New Roman" w:hAnsi="Times New Roman" w:cs="Times New Roman"/>
          <w:color w:val="000000"/>
          <w:sz w:val="24"/>
          <w:szCs w:val="24"/>
          <w:lang w:val="ru-RU"/>
        </w:rPr>
      </w:pPr>
      <w:r w:rsidRPr="00BA3ECA">
        <w:rPr>
          <w:rFonts w:ascii="Times New Roman" w:eastAsia="Times New Roman" w:hAnsi="Times New Roman" w:cs="Times New Roman"/>
          <w:color w:val="000000"/>
          <w:sz w:val="24"/>
          <w:szCs w:val="24"/>
          <w:lang w:val="ru-RU"/>
        </w:rPr>
        <w:t>в</w:t>
      </w:r>
    </w:p>
    <w:p w14:paraId="7524A4E2" w14:textId="77777777" w:rsidR="00495664" w:rsidRPr="003078CA" w:rsidRDefault="005E0469">
      <w:pPr>
        <w:jc w:val="center"/>
        <w:rPr>
          <w:rFonts w:ascii="Times New Roman" w:eastAsia="Times New Roman" w:hAnsi="Times New Roman" w:cs="Times New Roman"/>
          <w:i/>
          <w:color w:val="000000"/>
          <w:sz w:val="28"/>
          <w:szCs w:val="28"/>
        </w:rPr>
      </w:pPr>
      <w:r w:rsidRPr="003078CA">
        <w:rPr>
          <w:rFonts w:ascii="Times New Roman" w:eastAsia="Times New Roman" w:hAnsi="Times New Roman" w:cs="Times New Roman"/>
          <w:i/>
          <w:noProof/>
          <w:color w:val="000000"/>
          <w:sz w:val="28"/>
          <w:szCs w:val="28"/>
          <w:lang w:val="ru-RU"/>
        </w:rPr>
        <w:drawing>
          <wp:inline distT="0" distB="0" distL="0" distR="0" wp14:anchorId="3A7F5BB5" wp14:editId="42EE0EAA">
            <wp:extent cx="5401310" cy="2477135"/>
            <wp:effectExtent l="0" t="0" r="0" b="0"/>
            <wp:docPr id="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94"/>
                    <a:srcRect/>
                    <a:stretch>
                      <a:fillRect/>
                    </a:stretch>
                  </pic:blipFill>
                  <pic:spPr>
                    <a:xfrm>
                      <a:off x="0" y="0"/>
                      <a:ext cx="5401310" cy="2477135"/>
                    </a:xfrm>
                    <a:prstGeom prst="rect">
                      <a:avLst/>
                    </a:prstGeom>
                    <a:ln/>
                  </pic:spPr>
                </pic:pic>
              </a:graphicData>
            </a:graphic>
          </wp:inline>
        </w:drawing>
      </w:r>
    </w:p>
    <w:p w14:paraId="19D679B9" w14:textId="2590D446" w:rsidR="00495664" w:rsidRDefault="00BA3ECA">
      <w:pPr>
        <w:jc w:val="center"/>
        <w:rPr>
          <w:rFonts w:ascii="Times New Roman" w:eastAsia="Times New Roman" w:hAnsi="Times New Roman" w:cs="Times New Roman"/>
          <w:color w:val="000000"/>
          <w:sz w:val="24"/>
          <w:szCs w:val="24"/>
          <w:lang w:val="ru-RU"/>
        </w:rPr>
      </w:pPr>
      <w:r w:rsidRPr="00BA3ECA">
        <w:rPr>
          <w:rFonts w:ascii="Times New Roman" w:eastAsia="Times New Roman" w:hAnsi="Times New Roman" w:cs="Times New Roman"/>
          <w:color w:val="000000"/>
          <w:sz w:val="24"/>
          <w:szCs w:val="24"/>
          <w:lang w:val="ru-RU"/>
        </w:rPr>
        <w:t>г</w:t>
      </w:r>
    </w:p>
    <w:p w14:paraId="3B766F94" w14:textId="77777777" w:rsidR="00BA3ECA" w:rsidRPr="00BA3ECA" w:rsidRDefault="00BA3ECA" w:rsidP="00BA3ECA">
      <w:pPr>
        <w:jc w:val="center"/>
        <w:rPr>
          <w:rFonts w:ascii="Times New Roman" w:eastAsia="Times New Roman" w:hAnsi="Times New Roman" w:cs="Times New Roman"/>
          <w:i/>
          <w:color w:val="000000"/>
          <w:sz w:val="16"/>
          <w:szCs w:val="16"/>
          <w:lang w:val="ru-RU"/>
        </w:rPr>
      </w:pPr>
    </w:p>
    <w:p w14:paraId="62660B38" w14:textId="61A90EBE" w:rsidR="00BA3ECA" w:rsidRPr="00BA3ECA" w:rsidRDefault="00BA3ECA" w:rsidP="00BA3ECA">
      <w:pPr>
        <w:jc w:val="center"/>
        <w:rPr>
          <w:rFonts w:ascii="Times New Roman" w:eastAsia="Times New Roman" w:hAnsi="Times New Roman" w:cs="Times New Roman"/>
          <w:color w:val="000000"/>
          <w:sz w:val="24"/>
          <w:szCs w:val="24"/>
          <w:lang w:val="ru-RU"/>
        </w:rPr>
      </w:pPr>
      <w:r w:rsidRPr="00E314C0">
        <w:rPr>
          <w:rFonts w:ascii="Times New Roman" w:eastAsia="Times New Roman" w:hAnsi="Times New Roman" w:cs="Times New Roman"/>
          <w:color w:val="000000"/>
          <w:sz w:val="28"/>
          <w:szCs w:val="28"/>
          <w:lang w:val="ru-RU"/>
        </w:rPr>
        <w:t xml:space="preserve">Рисунок </w:t>
      </w:r>
      <w:r>
        <w:rPr>
          <w:rFonts w:ascii="Times New Roman" w:eastAsia="Times New Roman" w:hAnsi="Times New Roman" w:cs="Times New Roman"/>
          <w:color w:val="000000"/>
          <w:sz w:val="28"/>
          <w:szCs w:val="28"/>
          <w:lang w:val="ru-RU"/>
        </w:rPr>
        <w:t>Л.1, лист 2</w:t>
      </w:r>
    </w:p>
    <w:p w14:paraId="54087F5A" w14:textId="77777777" w:rsidR="00495664" w:rsidRDefault="005E0469">
      <w:pPr>
        <w:jc w:val="center"/>
        <w:rPr>
          <w:rFonts w:ascii="Times New Roman" w:eastAsia="Times New Roman" w:hAnsi="Times New Roman" w:cs="Times New Roman"/>
          <w:i/>
          <w:color w:val="000000"/>
          <w:sz w:val="28"/>
          <w:szCs w:val="28"/>
          <w:lang w:val="ru-RU"/>
        </w:rPr>
      </w:pPr>
      <w:r w:rsidRPr="003078CA">
        <w:rPr>
          <w:rFonts w:ascii="Times New Roman" w:eastAsia="Times New Roman" w:hAnsi="Times New Roman" w:cs="Times New Roman"/>
          <w:i/>
          <w:noProof/>
          <w:color w:val="000000"/>
          <w:sz w:val="28"/>
          <w:szCs w:val="28"/>
          <w:lang w:val="ru-RU"/>
        </w:rPr>
        <w:drawing>
          <wp:inline distT="0" distB="0" distL="0" distR="0" wp14:anchorId="41B5566A" wp14:editId="64C1055C">
            <wp:extent cx="5699125" cy="4072255"/>
            <wp:effectExtent l="0" t="0" r="0" b="0"/>
            <wp:docPr id="2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95"/>
                    <a:srcRect/>
                    <a:stretch>
                      <a:fillRect/>
                    </a:stretch>
                  </pic:blipFill>
                  <pic:spPr>
                    <a:xfrm>
                      <a:off x="0" y="0"/>
                      <a:ext cx="5699125" cy="4072255"/>
                    </a:xfrm>
                    <a:prstGeom prst="rect">
                      <a:avLst/>
                    </a:prstGeom>
                    <a:ln/>
                  </pic:spPr>
                </pic:pic>
              </a:graphicData>
            </a:graphic>
          </wp:inline>
        </w:drawing>
      </w:r>
    </w:p>
    <w:p w14:paraId="02AE2B4D" w14:textId="6EBFE596" w:rsidR="00BA3ECA" w:rsidRPr="00BA3ECA" w:rsidRDefault="00BA3ECA">
      <w:pPr>
        <w:jc w:val="center"/>
        <w:rPr>
          <w:rFonts w:ascii="Times New Roman" w:eastAsia="Times New Roman" w:hAnsi="Times New Roman" w:cs="Times New Roman"/>
          <w:color w:val="000000"/>
          <w:sz w:val="24"/>
          <w:szCs w:val="24"/>
          <w:lang w:val="ru-RU"/>
        </w:rPr>
      </w:pPr>
      <w:r w:rsidRPr="00BA3ECA">
        <w:rPr>
          <w:rFonts w:ascii="Times New Roman" w:eastAsia="Times New Roman" w:hAnsi="Times New Roman" w:cs="Times New Roman"/>
          <w:color w:val="000000"/>
          <w:sz w:val="24"/>
          <w:szCs w:val="24"/>
          <w:lang w:val="ru-RU"/>
        </w:rPr>
        <w:t>д</w:t>
      </w:r>
    </w:p>
    <w:p w14:paraId="650A9508" w14:textId="77777777" w:rsidR="00495664" w:rsidRDefault="005E0469">
      <w:pPr>
        <w:jc w:val="center"/>
        <w:rPr>
          <w:rFonts w:ascii="Times New Roman" w:eastAsia="Times New Roman" w:hAnsi="Times New Roman" w:cs="Times New Roman"/>
          <w:i/>
          <w:color w:val="000000"/>
          <w:sz w:val="28"/>
          <w:szCs w:val="28"/>
          <w:lang w:val="ru-RU"/>
        </w:rPr>
      </w:pPr>
      <w:r w:rsidRPr="003078CA">
        <w:rPr>
          <w:rFonts w:ascii="Times New Roman" w:eastAsia="Times New Roman" w:hAnsi="Times New Roman" w:cs="Times New Roman"/>
          <w:i/>
          <w:noProof/>
          <w:color w:val="000000"/>
          <w:sz w:val="28"/>
          <w:szCs w:val="28"/>
          <w:lang w:val="ru-RU"/>
        </w:rPr>
        <w:drawing>
          <wp:inline distT="0" distB="0" distL="0" distR="0" wp14:anchorId="5BF786FE" wp14:editId="42029FAE">
            <wp:extent cx="5858510" cy="1871345"/>
            <wp:effectExtent l="0" t="0" r="0" b="0"/>
            <wp:docPr id="3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96"/>
                    <a:srcRect/>
                    <a:stretch>
                      <a:fillRect/>
                    </a:stretch>
                  </pic:blipFill>
                  <pic:spPr>
                    <a:xfrm>
                      <a:off x="0" y="0"/>
                      <a:ext cx="5858510" cy="1871345"/>
                    </a:xfrm>
                    <a:prstGeom prst="rect">
                      <a:avLst/>
                    </a:prstGeom>
                    <a:ln/>
                  </pic:spPr>
                </pic:pic>
              </a:graphicData>
            </a:graphic>
          </wp:inline>
        </w:drawing>
      </w:r>
    </w:p>
    <w:p w14:paraId="10BD3303" w14:textId="455AC325" w:rsidR="00BA3ECA" w:rsidRDefault="00BA3ECA">
      <w:pPr>
        <w:jc w:val="center"/>
        <w:rPr>
          <w:rFonts w:ascii="Times New Roman" w:eastAsia="Times New Roman" w:hAnsi="Times New Roman" w:cs="Times New Roman"/>
          <w:color w:val="000000"/>
          <w:sz w:val="24"/>
          <w:szCs w:val="24"/>
          <w:lang w:val="ru-RU"/>
        </w:rPr>
      </w:pPr>
      <w:r w:rsidRPr="00BA3ECA">
        <w:rPr>
          <w:rFonts w:ascii="Times New Roman" w:eastAsia="Times New Roman" w:hAnsi="Times New Roman" w:cs="Times New Roman"/>
          <w:color w:val="000000"/>
          <w:sz w:val="24"/>
          <w:szCs w:val="24"/>
          <w:lang w:val="ru-RU"/>
        </w:rPr>
        <w:t>е</w:t>
      </w:r>
    </w:p>
    <w:p w14:paraId="1B4C202F" w14:textId="77777777" w:rsidR="00BA3ECA" w:rsidRPr="00BA3ECA" w:rsidRDefault="00BA3ECA" w:rsidP="00BA3ECA">
      <w:pPr>
        <w:jc w:val="center"/>
        <w:rPr>
          <w:rFonts w:ascii="Times New Roman" w:eastAsia="Times New Roman" w:hAnsi="Times New Roman" w:cs="Times New Roman"/>
          <w:i/>
          <w:color w:val="000000"/>
          <w:sz w:val="16"/>
          <w:szCs w:val="16"/>
          <w:lang w:val="ru-RU"/>
        </w:rPr>
      </w:pPr>
    </w:p>
    <w:p w14:paraId="4E512D85" w14:textId="419E75B0" w:rsidR="00BA3ECA" w:rsidRPr="00BA3ECA" w:rsidRDefault="00BA3ECA" w:rsidP="00BA3ECA">
      <w:pPr>
        <w:jc w:val="center"/>
        <w:rPr>
          <w:rFonts w:ascii="Times New Roman" w:eastAsia="Times New Roman" w:hAnsi="Times New Roman" w:cs="Times New Roman"/>
          <w:color w:val="000000"/>
          <w:sz w:val="24"/>
          <w:szCs w:val="24"/>
          <w:lang w:val="ru-RU"/>
        </w:rPr>
      </w:pPr>
      <w:r w:rsidRPr="00E314C0">
        <w:rPr>
          <w:rFonts w:ascii="Times New Roman" w:eastAsia="Times New Roman" w:hAnsi="Times New Roman" w:cs="Times New Roman"/>
          <w:color w:val="000000"/>
          <w:sz w:val="28"/>
          <w:szCs w:val="28"/>
          <w:lang w:val="ru-RU"/>
        </w:rPr>
        <w:t xml:space="preserve">Рисунок </w:t>
      </w:r>
      <w:r>
        <w:rPr>
          <w:rFonts w:ascii="Times New Roman" w:eastAsia="Times New Roman" w:hAnsi="Times New Roman" w:cs="Times New Roman"/>
          <w:color w:val="000000"/>
          <w:sz w:val="28"/>
          <w:szCs w:val="28"/>
          <w:lang w:val="ru-RU"/>
        </w:rPr>
        <w:t>Л.1, лист 3</w:t>
      </w:r>
    </w:p>
    <w:p w14:paraId="62043EFA" w14:textId="77777777" w:rsidR="00495664" w:rsidRPr="003078CA" w:rsidRDefault="005E0469">
      <w:pPr>
        <w:jc w:val="center"/>
        <w:rPr>
          <w:rFonts w:ascii="Times New Roman" w:eastAsia="Times New Roman" w:hAnsi="Times New Roman" w:cs="Times New Roman"/>
          <w:i/>
          <w:color w:val="000000"/>
          <w:sz w:val="28"/>
          <w:szCs w:val="28"/>
        </w:rPr>
      </w:pPr>
      <w:r w:rsidRPr="003078CA">
        <w:rPr>
          <w:rFonts w:ascii="Times New Roman" w:eastAsia="Times New Roman" w:hAnsi="Times New Roman" w:cs="Times New Roman"/>
          <w:i/>
          <w:noProof/>
          <w:color w:val="000000"/>
          <w:sz w:val="28"/>
          <w:szCs w:val="28"/>
          <w:lang w:val="ru-RU"/>
        </w:rPr>
        <w:drawing>
          <wp:inline distT="0" distB="0" distL="0" distR="0" wp14:anchorId="79B4B524" wp14:editId="24962B9A">
            <wp:extent cx="5347970" cy="4635500"/>
            <wp:effectExtent l="0" t="0" r="0" b="0"/>
            <wp:docPr id="3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7"/>
                    <a:srcRect/>
                    <a:stretch>
                      <a:fillRect/>
                    </a:stretch>
                  </pic:blipFill>
                  <pic:spPr>
                    <a:xfrm>
                      <a:off x="0" y="0"/>
                      <a:ext cx="5347970" cy="4635500"/>
                    </a:xfrm>
                    <a:prstGeom prst="rect">
                      <a:avLst/>
                    </a:prstGeom>
                    <a:ln/>
                  </pic:spPr>
                </pic:pic>
              </a:graphicData>
            </a:graphic>
          </wp:inline>
        </w:drawing>
      </w:r>
    </w:p>
    <w:p w14:paraId="57F0EC50" w14:textId="77777777" w:rsidR="00495664" w:rsidRDefault="005E0469">
      <w:pPr>
        <w:jc w:val="center"/>
        <w:rPr>
          <w:rFonts w:ascii="Times New Roman" w:eastAsia="Times New Roman" w:hAnsi="Times New Roman" w:cs="Times New Roman"/>
          <w:i/>
          <w:color w:val="000000"/>
          <w:sz w:val="28"/>
          <w:szCs w:val="28"/>
          <w:lang w:val="ru-RU"/>
        </w:rPr>
      </w:pPr>
      <w:r w:rsidRPr="003078CA">
        <w:rPr>
          <w:rFonts w:ascii="Times New Roman" w:eastAsia="Times New Roman" w:hAnsi="Times New Roman" w:cs="Times New Roman"/>
          <w:i/>
          <w:noProof/>
          <w:color w:val="000000"/>
          <w:sz w:val="28"/>
          <w:szCs w:val="28"/>
          <w:lang w:val="ru-RU"/>
        </w:rPr>
        <w:drawing>
          <wp:inline distT="0" distB="0" distL="0" distR="0" wp14:anchorId="301380CC" wp14:editId="7740E161">
            <wp:extent cx="5262880" cy="3774440"/>
            <wp:effectExtent l="0" t="0" r="0" b="0"/>
            <wp:docPr id="3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8"/>
                    <a:srcRect/>
                    <a:stretch>
                      <a:fillRect/>
                    </a:stretch>
                  </pic:blipFill>
                  <pic:spPr>
                    <a:xfrm>
                      <a:off x="0" y="0"/>
                      <a:ext cx="5262880" cy="3774440"/>
                    </a:xfrm>
                    <a:prstGeom prst="rect">
                      <a:avLst/>
                    </a:prstGeom>
                    <a:ln/>
                  </pic:spPr>
                </pic:pic>
              </a:graphicData>
            </a:graphic>
          </wp:inline>
        </w:drawing>
      </w:r>
    </w:p>
    <w:p w14:paraId="1C7194E1" w14:textId="4C694DC9" w:rsidR="00BA3ECA" w:rsidRDefault="00BA3ECA">
      <w:pPr>
        <w:jc w:val="center"/>
        <w:rPr>
          <w:rFonts w:ascii="Times New Roman" w:eastAsia="Times New Roman" w:hAnsi="Times New Roman" w:cs="Times New Roman"/>
          <w:color w:val="000000"/>
          <w:sz w:val="24"/>
          <w:szCs w:val="24"/>
          <w:lang w:val="ru-RU"/>
        </w:rPr>
      </w:pPr>
      <w:r w:rsidRPr="00BA3ECA">
        <w:rPr>
          <w:rFonts w:ascii="Times New Roman" w:eastAsia="Times New Roman" w:hAnsi="Times New Roman" w:cs="Times New Roman"/>
          <w:color w:val="000000"/>
          <w:sz w:val="24"/>
          <w:szCs w:val="24"/>
          <w:lang w:val="ru-RU"/>
        </w:rPr>
        <w:t>ж</w:t>
      </w:r>
    </w:p>
    <w:p w14:paraId="1DF9AA6B" w14:textId="77777777" w:rsidR="00BA3ECA" w:rsidRPr="00BA3ECA" w:rsidRDefault="00BA3ECA" w:rsidP="00BA3ECA">
      <w:pPr>
        <w:jc w:val="center"/>
        <w:rPr>
          <w:rFonts w:ascii="Times New Roman" w:eastAsia="Times New Roman" w:hAnsi="Times New Roman" w:cs="Times New Roman"/>
          <w:i/>
          <w:color w:val="000000"/>
          <w:sz w:val="16"/>
          <w:szCs w:val="16"/>
          <w:lang w:val="ru-RU"/>
        </w:rPr>
      </w:pPr>
    </w:p>
    <w:p w14:paraId="69BBB0D9" w14:textId="77777777" w:rsidR="00BA3ECA" w:rsidRDefault="00BA3ECA" w:rsidP="00BA3ECA">
      <w:pPr>
        <w:jc w:val="center"/>
        <w:rPr>
          <w:rFonts w:ascii="Times New Roman" w:eastAsia="Times New Roman" w:hAnsi="Times New Roman" w:cs="Times New Roman"/>
          <w:color w:val="000000"/>
          <w:sz w:val="28"/>
          <w:szCs w:val="28"/>
          <w:lang w:val="ru-RU"/>
        </w:rPr>
      </w:pPr>
      <w:r w:rsidRPr="00E314C0">
        <w:rPr>
          <w:rFonts w:ascii="Times New Roman" w:eastAsia="Times New Roman" w:hAnsi="Times New Roman" w:cs="Times New Roman"/>
          <w:color w:val="000000"/>
          <w:sz w:val="28"/>
          <w:szCs w:val="28"/>
          <w:lang w:val="ru-RU"/>
        </w:rPr>
        <w:t xml:space="preserve">Рисунок </w:t>
      </w:r>
      <w:r>
        <w:rPr>
          <w:rFonts w:ascii="Times New Roman" w:eastAsia="Times New Roman" w:hAnsi="Times New Roman" w:cs="Times New Roman"/>
          <w:color w:val="000000"/>
          <w:sz w:val="28"/>
          <w:szCs w:val="28"/>
          <w:lang w:val="ru-RU"/>
        </w:rPr>
        <w:t>Л.1, лист 4</w:t>
      </w:r>
    </w:p>
    <w:p w14:paraId="4112F27A" w14:textId="607C5C28" w:rsidR="00BA3ECA" w:rsidRPr="00BA3ECA" w:rsidRDefault="00BA3ECA" w:rsidP="00BA3ECA">
      <w:pPr>
        <w:jc w:val="center"/>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8"/>
          <w:szCs w:val="28"/>
          <w:lang w:val="ru-RU"/>
        </w:rPr>
        <w:t>3</w:t>
      </w:r>
    </w:p>
    <w:p w14:paraId="50A69DB1" w14:textId="77777777" w:rsidR="00495664" w:rsidRDefault="005E0469">
      <w:pPr>
        <w:jc w:val="center"/>
        <w:rPr>
          <w:lang w:val="ru-RU"/>
        </w:rPr>
      </w:pPr>
      <w:r w:rsidRPr="003078CA">
        <w:rPr>
          <w:rFonts w:ascii="Times New Roman" w:eastAsia="Times New Roman" w:hAnsi="Times New Roman" w:cs="Times New Roman"/>
          <w:i/>
          <w:noProof/>
          <w:color w:val="000000"/>
          <w:sz w:val="28"/>
          <w:szCs w:val="28"/>
          <w:lang w:val="ru-RU"/>
        </w:rPr>
        <w:drawing>
          <wp:inline distT="0" distB="0" distL="0" distR="0" wp14:anchorId="0F134D30" wp14:editId="7284E328">
            <wp:extent cx="4486910" cy="4104005"/>
            <wp:effectExtent l="0" t="0" r="0" b="0"/>
            <wp:docPr id="3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99"/>
                    <a:srcRect/>
                    <a:stretch>
                      <a:fillRect/>
                    </a:stretch>
                  </pic:blipFill>
                  <pic:spPr>
                    <a:xfrm>
                      <a:off x="0" y="0"/>
                      <a:ext cx="4486910" cy="4104005"/>
                    </a:xfrm>
                    <a:prstGeom prst="rect">
                      <a:avLst/>
                    </a:prstGeom>
                    <a:ln/>
                  </pic:spPr>
                </pic:pic>
              </a:graphicData>
            </a:graphic>
          </wp:inline>
        </w:drawing>
      </w:r>
      <w:r w:rsidRPr="003078CA">
        <w:t xml:space="preserve"> </w:t>
      </w:r>
      <w:r w:rsidRPr="003078CA">
        <w:rPr>
          <w:rFonts w:ascii="Times New Roman" w:eastAsia="Times New Roman" w:hAnsi="Times New Roman" w:cs="Times New Roman"/>
          <w:i/>
          <w:noProof/>
          <w:color w:val="000000"/>
          <w:sz w:val="28"/>
          <w:szCs w:val="28"/>
          <w:lang w:val="ru-RU"/>
        </w:rPr>
        <w:drawing>
          <wp:inline distT="0" distB="0" distL="0" distR="0" wp14:anchorId="6F0B62A0" wp14:editId="22D37FF3">
            <wp:extent cx="4305935" cy="2573020"/>
            <wp:effectExtent l="0" t="0" r="0" b="0"/>
            <wp:docPr id="3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00"/>
                    <a:srcRect/>
                    <a:stretch>
                      <a:fillRect/>
                    </a:stretch>
                  </pic:blipFill>
                  <pic:spPr>
                    <a:xfrm>
                      <a:off x="0" y="0"/>
                      <a:ext cx="4305935" cy="2573020"/>
                    </a:xfrm>
                    <a:prstGeom prst="rect">
                      <a:avLst/>
                    </a:prstGeom>
                    <a:ln/>
                  </pic:spPr>
                </pic:pic>
              </a:graphicData>
            </a:graphic>
          </wp:inline>
        </w:drawing>
      </w:r>
    </w:p>
    <w:p w14:paraId="1DE856E1" w14:textId="77777777" w:rsidR="00BA3ECA" w:rsidRPr="00BA3ECA" w:rsidRDefault="00BA3ECA">
      <w:pPr>
        <w:jc w:val="center"/>
        <w:rPr>
          <w:rFonts w:ascii="Times New Roman" w:hAnsi="Times New Roman" w:cs="Times New Roman"/>
          <w:sz w:val="16"/>
          <w:szCs w:val="16"/>
          <w:lang w:val="ru-RU"/>
        </w:rPr>
      </w:pPr>
    </w:p>
    <w:p w14:paraId="7559C23D" w14:textId="5E0F2B8A" w:rsidR="00BA3ECA" w:rsidRPr="00BA3ECA" w:rsidRDefault="00BA3ECA">
      <w:pPr>
        <w:jc w:val="center"/>
        <w:rPr>
          <w:rFonts w:ascii="Times New Roman" w:hAnsi="Times New Roman" w:cs="Times New Roman"/>
          <w:sz w:val="24"/>
          <w:szCs w:val="24"/>
          <w:lang w:val="ru-RU"/>
        </w:rPr>
      </w:pPr>
      <w:r w:rsidRPr="00BA3ECA">
        <w:rPr>
          <w:rFonts w:ascii="Times New Roman" w:hAnsi="Times New Roman" w:cs="Times New Roman"/>
          <w:sz w:val="24"/>
          <w:szCs w:val="24"/>
          <w:lang w:val="ru-RU"/>
        </w:rPr>
        <w:t>и</w:t>
      </w:r>
    </w:p>
    <w:p w14:paraId="257FCC98" w14:textId="77777777" w:rsidR="00BA3ECA" w:rsidRPr="00BA3ECA" w:rsidRDefault="00BA3ECA" w:rsidP="00BA3ECA">
      <w:pPr>
        <w:jc w:val="center"/>
        <w:rPr>
          <w:rFonts w:ascii="Times New Roman" w:eastAsia="Times New Roman" w:hAnsi="Times New Roman" w:cs="Times New Roman"/>
          <w:i/>
          <w:color w:val="000000"/>
          <w:sz w:val="16"/>
          <w:szCs w:val="16"/>
          <w:lang w:val="ru-RU"/>
        </w:rPr>
      </w:pPr>
    </w:p>
    <w:p w14:paraId="3A8A174B" w14:textId="603449D6" w:rsidR="00BA3ECA" w:rsidRDefault="00BA3ECA" w:rsidP="00BA3ECA">
      <w:pPr>
        <w:jc w:val="center"/>
        <w:rPr>
          <w:rFonts w:ascii="Times New Roman" w:eastAsia="Times New Roman" w:hAnsi="Times New Roman" w:cs="Times New Roman"/>
          <w:color w:val="000000"/>
          <w:sz w:val="28"/>
          <w:szCs w:val="28"/>
          <w:lang w:val="ru-RU"/>
        </w:rPr>
      </w:pPr>
      <w:r w:rsidRPr="00E314C0">
        <w:rPr>
          <w:rFonts w:ascii="Times New Roman" w:eastAsia="Times New Roman" w:hAnsi="Times New Roman" w:cs="Times New Roman"/>
          <w:color w:val="000000"/>
          <w:sz w:val="28"/>
          <w:szCs w:val="28"/>
          <w:lang w:val="ru-RU"/>
        </w:rPr>
        <w:t xml:space="preserve">Рисунок </w:t>
      </w:r>
      <w:r>
        <w:rPr>
          <w:rFonts w:ascii="Times New Roman" w:eastAsia="Times New Roman" w:hAnsi="Times New Roman" w:cs="Times New Roman"/>
          <w:color w:val="000000"/>
          <w:sz w:val="28"/>
          <w:szCs w:val="28"/>
          <w:lang w:val="ru-RU"/>
        </w:rPr>
        <w:t xml:space="preserve">Л.1, лист </w:t>
      </w:r>
      <w:r w:rsidR="00650FB5">
        <w:rPr>
          <w:rFonts w:ascii="Times New Roman" w:eastAsia="Times New Roman" w:hAnsi="Times New Roman" w:cs="Times New Roman"/>
          <w:color w:val="000000"/>
          <w:sz w:val="28"/>
          <w:szCs w:val="28"/>
          <w:lang w:val="ru-RU"/>
        </w:rPr>
        <w:t>5</w:t>
      </w:r>
    </w:p>
    <w:p w14:paraId="22FC66F8" w14:textId="177974FD" w:rsidR="00495664" w:rsidRDefault="005E0469" w:rsidP="00BA3ECA">
      <w:pPr>
        <w:jc w:val="center"/>
        <w:rPr>
          <w:rFonts w:ascii="Times New Roman" w:eastAsia="Times New Roman" w:hAnsi="Times New Roman" w:cs="Times New Roman"/>
          <w:i/>
          <w:color w:val="000000"/>
          <w:sz w:val="28"/>
          <w:szCs w:val="28"/>
          <w:lang w:val="ru-RU"/>
        </w:rPr>
      </w:pPr>
      <w:r w:rsidRPr="003078CA">
        <w:rPr>
          <w:rFonts w:ascii="Times New Roman" w:eastAsia="Times New Roman" w:hAnsi="Times New Roman" w:cs="Times New Roman"/>
          <w:i/>
          <w:noProof/>
          <w:color w:val="000000"/>
          <w:sz w:val="28"/>
          <w:szCs w:val="28"/>
          <w:lang w:val="ru-RU"/>
        </w:rPr>
        <w:drawing>
          <wp:inline distT="0" distB="0" distL="0" distR="0" wp14:anchorId="26E04F71" wp14:editId="06546471">
            <wp:extent cx="5146040" cy="2615565"/>
            <wp:effectExtent l="0" t="0" r="0" b="0"/>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1"/>
                    <a:srcRect/>
                    <a:stretch>
                      <a:fillRect/>
                    </a:stretch>
                  </pic:blipFill>
                  <pic:spPr>
                    <a:xfrm>
                      <a:off x="0" y="0"/>
                      <a:ext cx="5146040" cy="2615565"/>
                    </a:xfrm>
                    <a:prstGeom prst="rect">
                      <a:avLst/>
                    </a:prstGeom>
                    <a:ln/>
                  </pic:spPr>
                </pic:pic>
              </a:graphicData>
            </a:graphic>
          </wp:inline>
        </w:drawing>
      </w:r>
    </w:p>
    <w:p w14:paraId="2989C369" w14:textId="251A6126" w:rsidR="00BA3ECA" w:rsidRPr="00BA3ECA" w:rsidRDefault="00BA3ECA" w:rsidP="00BA3ECA">
      <w:pPr>
        <w:jc w:val="center"/>
        <w:rPr>
          <w:rFonts w:ascii="Times New Roman" w:eastAsia="Times New Roman" w:hAnsi="Times New Roman" w:cs="Times New Roman"/>
          <w:color w:val="000000"/>
          <w:sz w:val="24"/>
          <w:szCs w:val="24"/>
          <w:lang w:val="ru-RU"/>
        </w:rPr>
      </w:pPr>
      <w:r w:rsidRPr="00BA3ECA">
        <w:rPr>
          <w:rFonts w:ascii="Times New Roman" w:eastAsia="Times New Roman" w:hAnsi="Times New Roman" w:cs="Times New Roman"/>
          <w:color w:val="000000"/>
          <w:sz w:val="24"/>
          <w:szCs w:val="24"/>
          <w:lang w:val="ru-RU"/>
        </w:rPr>
        <w:t>к</w:t>
      </w:r>
    </w:p>
    <w:p w14:paraId="4806FF80" w14:textId="77777777" w:rsidR="00495664" w:rsidRDefault="005E0469">
      <w:pPr>
        <w:jc w:val="center"/>
        <w:rPr>
          <w:rFonts w:ascii="Times New Roman" w:eastAsia="Times New Roman" w:hAnsi="Times New Roman" w:cs="Times New Roman"/>
          <w:i/>
          <w:color w:val="000000"/>
          <w:sz w:val="28"/>
          <w:szCs w:val="28"/>
          <w:lang w:val="ru-RU"/>
        </w:rPr>
      </w:pPr>
      <w:r w:rsidRPr="003078CA">
        <w:rPr>
          <w:rFonts w:ascii="Times New Roman" w:eastAsia="Times New Roman" w:hAnsi="Times New Roman" w:cs="Times New Roman"/>
          <w:i/>
          <w:noProof/>
          <w:color w:val="000000"/>
          <w:sz w:val="28"/>
          <w:szCs w:val="28"/>
          <w:lang w:val="ru-RU"/>
        </w:rPr>
        <w:drawing>
          <wp:inline distT="0" distB="0" distL="0" distR="0" wp14:anchorId="6E9DF3FA" wp14:editId="3CA5AF1D">
            <wp:extent cx="5327015" cy="3955415"/>
            <wp:effectExtent l="0" t="0" r="0" b="0"/>
            <wp:docPr id="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2"/>
                    <a:srcRect/>
                    <a:stretch>
                      <a:fillRect/>
                    </a:stretch>
                  </pic:blipFill>
                  <pic:spPr>
                    <a:xfrm>
                      <a:off x="0" y="0"/>
                      <a:ext cx="5327015" cy="3955415"/>
                    </a:xfrm>
                    <a:prstGeom prst="rect">
                      <a:avLst/>
                    </a:prstGeom>
                    <a:ln/>
                  </pic:spPr>
                </pic:pic>
              </a:graphicData>
            </a:graphic>
          </wp:inline>
        </w:drawing>
      </w:r>
    </w:p>
    <w:p w14:paraId="4F70BC7C" w14:textId="32FBCDC5" w:rsidR="00BA3ECA" w:rsidRDefault="00BA3ECA">
      <w:pPr>
        <w:jc w:val="center"/>
        <w:rPr>
          <w:rFonts w:ascii="Times New Roman" w:eastAsia="Times New Roman" w:hAnsi="Times New Roman" w:cs="Times New Roman"/>
          <w:color w:val="000000"/>
          <w:sz w:val="24"/>
          <w:szCs w:val="24"/>
          <w:lang w:val="ru-RU"/>
        </w:rPr>
      </w:pPr>
      <w:r w:rsidRPr="00BA3ECA">
        <w:rPr>
          <w:rFonts w:ascii="Times New Roman" w:eastAsia="Times New Roman" w:hAnsi="Times New Roman" w:cs="Times New Roman"/>
          <w:color w:val="000000"/>
          <w:sz w:val="24"/>
          <w:szCs w:val="24"/>
          <w:lang w:val="ru-RU"/>
        </w:rPr>
        <w:t>л</w:t>
      </w:r>
    </w:p>
    <w:p w14:paraId="62FB44BD" w14:textId="77777777" w:rsidR="00BA3ECA" w:rsidRPr="00BA3ECA" w:rsidRDefault="00BA3ECA" w:rsidP="00BA3ECA">
      <w:pPr>
        <w:jc w:val="center"/>
        <w:rPr>
          <w:rFonts w:ascii="Times New Roman" w:eastAsia="Times New Roman" w:hAnsi="Times New Roman" w:cs="Times New Roman"/>
          <w:i/>
          <w:color w:val="000000"/>
          <w:sz w:val="16"/>
          <w:szCs w:val="16"/>
          <w:lang w:val="ru-RU"/>
        </w:rPr>
      </w:pPr>
    </w:p>
    <w:p w14:paraId="26A6AB02" w14:textId="3F7C9379" w:rsidR="00BA3ECA" w:rsidRPr="00BA3ECA" w:rsidRDefault="00BA3ECA" w:rsidP="00BA3ECA">
      <w:pPr>
        <w:jc w:val="center"/>
        <w:rPr>
          <w:rFonts w:ascii="Times New Roman" w:eastAsia="Times New Roman" w:hAnsi="Times New Roman" w:cs="Times New Roman"/>
          <w:color w:val="000000"/>
          <w:sz w:val="24"/>
          <w:szCs w:val="24"/>
          <w:lang w:val="ru-RU"/>
        </w:rPr>
      </w:pPr>
      <w:r w:rsidRPr="00E314C0">
        <w:rPr>
          <w:rFonts w:ascii="Times New Roman" w:eastAsia="Times New Roman" w:hAnsi="Times New Roman" w:cs="Times New Roman"/>
          <w:color w:val="000000"/>
          <w:sz w:val="28"/>
          <w:szCs w:val="28"/>
          <w:lang w:val="ru-RU"/>
        </w:rPr>
        <w:t xml:space="preserve">Рисунок </w:t>
      </w:r>
      <w:r>
        <w:rPr>
          <w:rFonts w:ascii="Times New Roman" w:eastAsia="Times New Roman" w:hAnsi="Times New Roman" w:cs="Times New Roman"/>
          <w:color w:val="000000"/>
          <w:sz w:val="28"/>
          <w:szCs w:val="28"/>
          <w:lang w:val="ru-RU"/>
        </w:rPr>
        <w:t xml:space="preserve">Л.1, лист </w:t>
      </w:r>
      <w:r w:rsidR="00650FB5">
        <w:rPr>
          <w:rFonts w:ascii="Times New Roman" w:eastAsia="Times New Roman" w:hAnsi="Times New Roman" w:cs="Times New Roman"/>
          <w:color w:val="000000"/>
          <w:sz w:val="28"/>
          <w:szCs w:val="28"/>
          <w:lang w:val="ru-RU"/>
        </w:rPr>
        <w:t>6</w:t>
      </w:r>
    </w:p>
    <w:p w14:paraId="4F84AF4F" w14:textId="77777777" w:rsidR="00495664" w:rsidRDefault="005E0469">
      <w:pPr>
        <w:jc w:val="center"/>
        <w:rPr>
          <w:rFonts w:ascii="Times New Roman" w:eastAsia="Times New Roman" w:hAnsi="Times New Roman" w:cs="Times New Roman"/>
          <w:i/>
          <w:color w:val="000000"/>
          <w:sz w:val="28"/>
          <w:szCs w:val="28"/>
          <w:lang w:val="ru-RU"/>
        </w:rPr>
      </w:pPr>
      <w:r w:rsidRPr="003078CA">
        <w:rPr>
          <w:rFonts w:ascii="Times New Roman" w:eastAsia="Times New Roman" w:hAnsi="Times New Roman" w:cs="Times New Roman"/>
          <w:i/>
          <w:noProof/>
          <w:color w:val="000000"/>
          <w:sz w:val="28"/>
          <w:szCs w:val="28"/>
          <w:lang w:val="ru-RU"/>
        </w:rPr>
        <w:drawing>
          <wp:inline distT="0" distB="0" distL="0" distR="0" wp14:anchorId="3B3BB797" wp14:editId="4F3B08EA">
            <wp:extent cx="4632385" cy="2907102"/>
            <wp:effectExtent l="0" t="0" r="0" b="7620"/>
            <wp:docPr id="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103"/>
                    <a:srcRect t="7193" b="2242"/>
                    <a:stretch/>
                  </pic:blipFill>
                  <pic:spPr bwMode="auto">
                    <a:xfrm>
                      <a:off x="0" y="0"/>
                      <a:ext cx="4632385" cy="2907102"/>
                    </a:xfrm>
                    <a:prstGeom prst="rect">
                      <a:avLst/>
                    </a:prstGeom>
                    <a:ln>
                      <a:noFill/>
                    </a:ln>
                    <a:extLst>
                      <a:ext uri="{53640926-AAD7-44D8-BBD7-CCE9431645EC}">
                        <a14:shadowObscured xmlns:a14="http://schemas.microsoft.com/office/drawing/2010/main"/>
                      </a:ext>
                    </a:extLst>
                  </pic:spPr>
                </pic:pic>
              </a:graphicData>
            </a:graphic>
          </wp:inline>
        </w:drawing>
      </w:r>
    </w:p>
    <w:p w14:paraId="522C3004" w14:textId="043AF847" w:rsidR="00BA3ECA" w:rsidRDefault="00BA3ECA">
      <w:pPr>
        <w:jc w:val="center"/>
        <w:rPr>
          <w:rFonts w:ascii="Times New Roman" w:eastAsia="Times New Roman" w:hAnsi="Times New Roman" w:cs="Times New Roman"/>
          <w:color w:val="000000"/>
          <w:sz w:val="24"/>
          <w:szCs w:val="24"/>
          <w:lang w:val="ru-RU"/>
        </w:rPr>
      </w:pPr>
      <w:r w:rsidRPr="00BA3ECA">
        <w:rPr>
          <w:rFonts w:ascii="Times New Roman" w:eastAsia="Times New Roman" w:hAnsi="Times New Roman" w:cs="Times New Roman"/>
          <w:color w:val="000000"/>
          <w:sz w:val="24"/>
          <w:szCs w:val="24"/>
          <w:lang w:val="ru-RU"/>
        </w:rPr>
        <w:t>м</w:t>
      </w:r>
    </w:p>
    <w:p w14:paraId="76488407" w14:textId="77777777" w:rsidR="00BA3ECA" w:rsidRPr="00BA3ECA" w:rsidRDefault="00BA3ECA">
      <w:pPr>
        <w:jc w:val="center"/>
        <w:rPr>
          <w:rFonts w:ascii="Times New Roman" w:eastAsia="Times New Roman" w:hAnsi="Times New Roman" w:cs="Times New Roman"/>
          <w:color w:val="000000"/>
          <w:sz w:val="24"/>
          <w:szCs w:val="24"/>
          <w:lang w:val="ru-RU"/>
        </w:rPr>
      </w:pPr>
    </w:p>
    <w:p w14:paraId="26D1D459" w14:textId="77777777" w:rsidR="00BA3ECA" w:rsidRDefault="005E0469">
      <w:pPr>
        <w:jc w:val="center"/>
        <w:rPr>
          <w:lang w:val="ru-RU"/>
        </w:rPr>
      </w:pPr>
      <w:r w:rsidRPr="003078CA">
        <w:rPr>
          <w:rFonts w:ascii="Times New Roman" w:eastAsia="Times New Roman" w:hAnsi="Times New Roman" w:cs="Times New Roman"/>
          <w:i/>
          <w:noProof/>
          <w:color w:val="000000"/>
          <w:sz w:val="28"/>
          <w:szCs w:val="28"/>
          <w:lang w:val="ru-RU"/>
        </w:rPr>
        <w:drawing>
          <wp:inline distT="0" distB="0" distL="0" distR="0" wp14:anchorId="587E495E" wp14:editId="57E51D50">
            <wp:extent cx="4986068" cy="2648309"/>
            <wp:effectExtent l="0" t="0" r="5080" b="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rotWithShape="1">
                    <a:blip r:embed="rId104"/>
                    <a:srcRect t="4557" b="5094"/>
                    <a:stretch/>
                  </pic:blipFill>
                  <pic:spPr bwMode="auto">
                    <a:xfrm>
                      <a:off x="0" y="0"/>
                      <a:ext cx="4991802" cy="2651354"/>
                    </a:xfrm>
                    <a:prstGeom prst="rect">
                      <a:avLst/>
                    </a:prstGeom>
                    <a:ln>
                      <a:noFill/>
                    </a:ln>
                    <a:extLst>
                      <a:ext uri="{53640926-AAD7-44D8-BBD7-CCE9431645EC}">
                        <a14:shadowObscured xmlns:a14="http://schemas.microsoft.com/office/drawing/2010/main"/>
                      </a:ext>
                    </a:extLst>
                  </pic:spPr>
                </pic:pic>
              </a:graphicData>
            </a:graphic>
          </wp:inline>
        </w:drawing>
      </w:r>
      <w:r w:rsidRPr="003078CA">
        <w:t xml:space="preserve"> </w:t>
      </w:r>
    </w:p>
    <w:p w14:paraId="221E088A" w14:textId="753A5A9E" w:rsidR="00BA3ECA" w:rsidRDefault="00BA3ECA">
      <w:pPr>
        <w:jc w:val="center"/>
        <w:rPr>
          <w:rFonts w:ascii="Times New Roman" w:hAnsi="Times New Roman" w:cs="Times New Roman"/>
          <w:sz w:val="24"/>
          <w:szCs w:val="24"/>
          <w:lang w:val="ru-RU"/>
        </w:rPr>
      </w:pPr>
      <w:r w:rsidRPr="00BA3ECA">
        <w:rPr>
          <w:rFonts w:ascii="Times New Roman" w:hAnsi="Times New Roman" w:cs="Times New Roman"/>
          <w:sz w:val="24"/>
          <w:szCs w:val="24"/>
          <w:lang w:val="ru-RU"/>
        </w:rPr>
        <w:t>н</w:t>
      </w:r>
    </w:p>
    <w:p w14:paraId="3046536D" w14:textId="5ACC1DEB" w:rsidR="00495664" w:rsidRDefault="005E0469">
      <w:pPr>
        <w:jc w:val="center"/>
        <w:rPr>
          <w:rFonts w:ascii="Times New Roman" w:eastAsia="Times New Roman" w:hAnsi="Times New Roman" w:cs="Times New Roman"/>
          <w:i/>
          <w:color w:val="000000"/>
          <w:sz w:val="28"/>
          <w:szCs w:val="28"/>
          <w:lang w:val="ru-RU"/>
        </w:rPr>
      </w:pPr>
      <w:r w:rsidRPr="003078CA">
        <w:rPr>
          <w:rFonts w:ascii="Times New Roman" w:eastAsia="Times New Roman" w:hAnsi="Times New Roman" w:cs="Times New Roman"/>
          <w:i/>
          <w:noProof/>
          <w:color w:val="000000"/>
          <w:sz w:val="28"/>
          <w:szCs w:val="28"/>
          <w:lang w:val="ru-RU"/>
        </w:rPr>
        <w:drawing>
          <wp:inline distT="0" distB="0" distL="0" distR="0" wp14:anchorId="20F2260D" wp14:editId="4F8FC3D7">
            <wp:extent cx="5493496" cy="2458529"/>
            <wp:effectExtent l="0" t="0" r="0" b="0"/>
            <wp:docPr id="1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105"/>
                    <a:srcRect t="6930" b="22525"/>
                    <a:stretch/>
                  </pic:blipFill>
                  <pic:spPr bwMode="auto">
                    <a:xfrm>
                      <a:off x="0" y="0"/>
                      <a:ext cx="5497195" cy="2460184"/>
                    </a:xfrm>
                    <a:prstGeom prst="rect">
                      <a:avLst/>
                    </a:prstGeom>
                    <a:ln>
                      <a:noFill/>
                    </a:ln>
                    <a:extLst>
                      <a:ext uri="{53640926-AAD7-44D8-BBD7-CCE9431645EC}">
                        <a14:shadowObscured xmlns:a14="http://schemas.microsoft.com/office/drawing/2010/main"/>
                      </a:ext>
                    </a:extLst>
                  </pic:spPr>
                </pic:pic>
              </a:graphicData>
            </a:graphic>
          </wp:inline>
        </w:drawing>
      </w:r>
    </w:p>
    <w:p w14:paraId="2E283DE4" w14:textId="58DB1D2F" w:rsidR="00BA3ECA" w:rsidRDefault="00BA3ECA">
      <w:pPr>
        <w:jc w:val="center"/>
        <w:rPr>
          <w:rFonts w:ascii="Times New Roman" w:eastAsia="Times New Roman" w:hAnsi="Times New Roman" w:cs="Times New Roman"/>
          <w:color w:val="000000"/>
          <w:sz w:val="24"/>
          <w:szCs w:val="24"/>
          <w:lang w:val="ru-RU"/>
        </w:rPr>
      </w:pPr>
      <w:r w:rsidRPr="00BA3ECA">
        <w:rPr>
          <w:rFonts w:ascii="Times New Roman" w:eastAsia="Times New Roman" w:hAnsi="Times New Roman" w:cs="Times New Roman"/>
          <w:color w:val="000000"/>
          <w:sz w:val="24"/>
          <w:szCs w:val="24"/>
          <w:lang w:val="ru-RU"/>
        </w:rPr>
        <w:t>п</w:t>
      </w:r>
    </w:p>
    <w:p w14:paraId="12E62A0D" w14:textId="77777777" w:rsidR="0012524A" w:rsidRPr="00BA3ECA" w:rsidRDefault="0012524A" w:rsidP="0012524A">
      <w:pPr>
        <w:jc w:val="center"/>
        <w:rPr>
          <w:rFonts w:ascii="Times New Roman" w:eastAsia="Times New Roman" w:hAnsi="Times New Roman" w:cs="Times New Roman"/>
          <w:i/>
          <w:color w:val="000000"/>
          <w:sz w:val="16"/>
          <w:szCs w:val="16"/>
          <w:lang w:val="ru-RU"/>
        </w:rPr>
      </w:pPr>
    </w:p>
    <w:p w14:paraId="22E7DE9C" w14:textId="0D557A2A" w:rsidR="0012524A" w:rsidRPr="00BA3ECA" w:rsidRDefault="0012524A" w:rsidP="0012524A">
      <w:pPr>
        <w:jc w:val="center"/>
        <w:rPr>
          <w:rFonts w:ascii="Times New Roman" w:hAnsi="Times New Roman" w:cs="Times New Roman"/>
          <w:sz w:val="24"/>
          <w:szCs w:val="24"/>
          <w:lang w:val="ru-RU"/>
        </w:rPr>
      </w:pPr>
      <w:r w:rsidRPr="00E314C0">
        <w:rPr>
          <w:rFonts w:ascii="Times New Roman" w:eastAsia="Times New Roman" w:hAnsi="Times New Roman" w:cs="Times New Roman"/>
          <w:color w:val="000000"/>
          <w:sz w:val="28"/>
          <w:szCs w:val="28"/>
          <w:lang w:val="ru-RU"/>
        </w:rPr>
        <w:t xml:space="preserve">Рисунок </w:t>
      </w:r>
      <w:r>
        <w:rPr>
          <w:rFonts w:ascii="Times New Roman" w:eastAsia="Times New Roman" w:hAnsi="Times New Roman" w:cs="Times New Roman"/>
          <w:color w:val="000000"/>
          <w:sz w:val="28"/>
          <w:szCs w:val="28"/>
          <w:lang w:val="ru-RU"/>
        </w:rPr>
        <w:t xml:space="preserve">Л.1, лист </w:t>
      </w:r>
      <w:r w:rsidR="00650FB5">
        <w:rPr>
          <w:rFonts w:ascii="Times New Roman" w:eastAsia="Times New Roman" w:hAnsi="Times New Roman" w:cs="Times New Roman"/>
          <w:color w:val="000000"/>
          <w:sz w:val="28"/>
          <w:szCs w:val="28"/>
          <w:lang w:val="ru-RU"/>
        </w:rPr>
        <w:t>7</w:t>
      </w:r>
    </w:p>
    <w:p w14:paraId="14FB3B64" w14:textId="77777777" w:rsidR="00495664" w:rsidRDefault="005E0469">
      <w:pPr>
        <w:jc w:val="center"/>
        <w:rPr>
          <w:rFonts w:ascii="Times New Roman" w:eastAsia="Times New Roman" w:hAnsi="Times New Roman" w:cs="Times New Roman"/>
          <w:i/>
          <w:color w:val="000000"/>
          <w:sz w:val="28"/>
          <w:szCs w:val="28"/>
          <w:lang w:val="ru-RU"/>
        </w:rPr>
      </w:pPr>
      <w:r w:rsidRPr="003078CA">
        <w:rPr>
          <w:rFonts w:ascii="Times New Roman" w:eastAsia="Times New Roman" w:hAnsi="Times New Roman" w:cs="Times New Roman"/>
          <w:i/>
          <w:noProof/>
          <w:color w:val="000000"/>
          <w:sz w:val="28"/>
          <w:szCs w:val="28"/>
          <w:lang w:val="ru-RU"/>
        </w:rPr>
        <w:drawing>
          <wp:inline distT="0" distB="0" distL="0" distR="0" wp14:anchorId="1C498268" wp14:editId="5F3526F6">
            <wp:extent cx="5296619" cy="4390845"/>
            <wp:effectExtent l="0" t="0" r="0" b="0"/>
            <wp:docPr id="2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6"/>
                    <a:srcRect/>
                    <a:stretch>
                      <a:fillRect/>
                    </a:stretch>
                  </pic:blipFill>
                  <pic:spPr>
                    <a:xfrm>
                      <a:off x="0" y="0"/>
                      <a:ext cx="5297077" cy="4391224"/>
                    </a:xfrm>
                    <a:prstGeom prst="rect">
                      <a:avLst/>
                    </a:prstGeom>
                    <a:ln/>
                  </pic:spPr>
                </pic:pic>
              </a:graphicData>
            </a:graphic>
          </wp:inline>
        </w:drawing>
      </w:r>
    </w:p>
    <w:p w14:paraId="0522270D" w14:textId="77777777" w:rsidR="00495664" w:rsidRDefault="005E0469">
      <w:pPr>
        <w:jc w:val="center"/>
        <w:rPr>
          <w:rFonts w:ascii="Times New Roman" w:eastAsia="Times New Roman" w:hAnsi="Times New Roman" w:cs="Times New Roman"/>
          <w:i/>
          <w:color w:val="000000"/>
          <w:sz w:val="28"/>
          <w:szCs w:val="28"/>
          <w:lang w:val="ru-RU"/>
        </w:rPr>
      </w:pPr>
      <w:r w:rsidRPr="003078CA">
        <w:rPr>
          <w:rFonts w:ascii="Times New Roman" w:eastAsia="Times New Roman" w:hAnsi="Times New Roman" w:cs="Times New Roman"/>
          <w:i/>
          <w:noProof/>
          <w:color w:val="000000"/>
          <w:sz w:val="28"/>
          <w:szCs w:val="28"/>
          <w:lang w:val="ru-RU"/>
        </w:rPr>
        <w:drawing>
          <wp:inline distT="0" distB="0" distL="0" distR="0" wp14:anchorId="212BFDE8" wp14:editId="3D411175">
            <wp:extent cx="5442895" cy="4019909"/>
            <wp:effectExtent l="0" t="0" r="5715" b="0"/>
            <wp:docPr id="2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07"/>
                    <a:srcRect/>
                    <a:stretch>
                      <a:fillRect/>
                    </a:stretch>
                  </pic:blipFill>
                  <pic:spPr>
                    <a:xfrm>
                      <a:off x="0" y="0"/>
                      <a:ext cx="5443855" cy="4020618"/>
                    </a:xfrm>
                    <a:prstGeom prst="rect">
                      <a:avLst/>
                    </a:prstGeom>
                    <a:ln/>
                  </pic:spPr>
                </pic:pic>
              </a:graphicData>
            </a:graphic>
          </wp:inline>
        </w:drawing>
      </w:r>
    </w:p>
    <w:p w14:paraId="4616EE60" w14:textId="77777777" w:rsidR="0012524A" w:rsidRDefault="0012524A" w:rsidP="0012524A">
      <w:pPr>
        <w:jc w:val="center"/>
        <w:rPr>
          <w:rFonts w:ascii="Times New Roman" w:eastAsia="Times New Roman" w:hAnsi="Times New Roman" w:cs="Times New Roman"/>
          <w:color w:val="000000"/>
          <w:sz w:val="24"/>
          <w:szCs w:val="24"/>
          <w:lang w:val="ru-RU"/>
        </w:rPr>
      </w:pPr>
      <w:r w:rsidRPr="00BA3ECA">
        <w:rPr>
          <w:rFonts w:ascii="Times New Roman" w:eastAsia="Times New Roman" w:hAnsi="Times New Roman" w:cs="Times New Roman"/>
          <w:color w:val="000000"/>
          <w:sz w:val="24"/>
          <w:szCs w:val="24"/>
          <w:lang w:val="ru-RU"/>
        </w:rPr>
        <w:t>р</w:t>
      </w:r>
    </w:p>
    <w:p w14:paraId="78C3C0B9" w14:textId="77777777" w:rsidR="0012524A" w:rsidRPr="00BA3ECA" w:rsidRDefault="0012524A" w:rsidP="0012524A">
      <w:pPr>
        <w:jc w:val="center"/>
        <w:rPr>
          <w:rFonts w:ascii="Times New Roman" w:eastAsia="Times New Roman" w:hAnsi="Times New Roman" w:cs="Times New Roman"/>
          <w:i/>
          <w:color w:val="000000"/>
          <w:sz w:val="16"/>
          <w:szCs w:val="16"/>
          <w:lang w:val="ru-RU"/>
        </w:rPr>
      </w:pPr>
    </w:p>
    <w:p w14:paraId="08C56FF9" w14:textId="5BD54F43" w:rsidR="0012524A" w:rsidRPr="00BA3ECA" w:rsidRDefault="0012524A" w:rsidP="0012524A">
      <w:pPr>
        <w:jc w:val="center"/>
        <w:rPr>
          <w:rFonts w:ascii="Times New Roman" w:eastAsia="Times New Roman" w:hAnsi="Times New Roman" w:cs="Times New Roman"/>
          <w:color w:val="000000"/>
          <w:sz w:val="24"/>
          <w:szCs w:val="24"/>
          <w:lang w:val="ru-RU"/>
        </w:rPr>
      </w:pPr>
      <w:r w:rsidRPr="00E314C0">
        <w:rPr>
          <w:rFonts w:ascii="Times New Roman" w:eastAsia="Times New Roman" w:hAnsi="Times New Roman" w:cs="Times New Roman"/>
          <w:color w:val="000000"/>
          <w:sz w:val="28"/>
          <w:szCs w:val="28"/>
          <w:lang w:val="ru-RU"/>
        </w:rPr>
        <w:t xml:space="preserve">Рисунок </w:t>
      </w:r>
      <w:r>
        <w:rPr>
          <w:rFonts w:ascii="Times New Roman" w:eastAsia="Times New Roman" w:hAnsi="Times New Roman" w:cs="Times New Roman"/>
          <w:color w:val="000000"/>
          <w:sz w:val="28"/>
          <w:szCs w:val="28"/>
          <w:lang w:val="ru-RU"/>
        </w:rPr>
        <w:t xml:space="preserve">Л.1, лист </w:t>
      </w:r>
      <w:r w:rsidR="00650FB5">
        <w:rPr>
          <w:rFonts w:ascii="Times New Roman" w:eastAsia="Times New Roman" w:hAnsi="Times New Roman" w:cs="Times New Roman"/>
          <w:color w:val="000000"/>
          <w:sz w:val="28"/>
          <w:szCs w:val="28"/>
          <w:lang w:val="ru-RU"/>
        </w:rPr>
        <w:t>8</w:t>
      </w:r>
    </w:p>
    <w:p w14:paraId="04478070" w14:textId="77777777" w:rsidR="0012524A" w:rsidRDefault="0012524A">
      <w:pPr>
        <w:jc w:val="center"/>
        <w:rPr>
          <w:rFonts w:ascii="Times New Roman" w:eastAsia="Times New Roman" w:hAnsi="Times New Roman" w:cs="Times New Roman"/>
          <w:i/>
          <w:color w:val="000000"/>
          <w:sz w:val="28"/>
          <w:szCs w:val="28"/>
          <w:lang w:val="ru-RU"/>
        </w:rPr>
      </w:pPr>
    </w:p>
    <w:p w14:paraId="16E38317" w14:textId="23064B21" w:rsidR="00BA3ECA" w:rsidRPr="00BA3ECA" w:rsidRDefault="0012524A">
      <w:pPr>
        <w:jc w:val="center"/>
        <w:rPr>
          <w:rFonts w:ascii="Times New Roman" w:eastAsia="Times New Roman" w:hAnsi="Times New Roman" w:cs="Times New Roman"/>
          <w:color w:val="000000"/>
          <w:sz w:val="24"/>
          <w:szCs w:val="24"/>
          <w:lang w:val="ru-RU"/>
        </w:rPr>
      </w:pPr>
      <w:r w:rsidRPr="003078CA">
        <w:rPr>
          <w:rFonts w:ascii="Times New Roman" w:eastAsia="Times New Roman" w:hAnsi="Times New Roman" w:cs="Times New Roman"/>
          <w:i/>
          <w:noProof/>
          <w:color w:val="000000"/>
          <w:sz w:val="28"/>
          <w:szCs w:val="28"/>
          <w:lang w:val="ru-RU"/>
        </w:rPr>
        <w:drawing>
          <wp:inline distT="0" distB="0" distL="0" distR="0" wp14:anchorId="5B64B175" wp14:editId="7855013C">
            <wp:extent cx="5466824" cy="4459857"/>
            <wp:effectExtent l="0" t="0" r="635" b="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rotWithShape="1">
                    <a:blip r:embed="rId108"/>
                    <a:srcRect t="4259"/>
                    <a:stretch/>
                  </pic:blipFill>
                  <pic:spPr bwMode="auto">
                    <a:xfrm>
                      <a:off x="0" y="0"/>
                      <a:ext cx="5466824" cy="4459857"/>
                    </a:xfrm>
                    <a:prstGeom prst="rect">
                      <a:avLst/>
                    </a:prstGeom>
                    <a:ln>
                      <a:noFill/>
                    </a:ln>
                    <a:extLst>
                      <a:ext uri="{53640926-AAD7-44D8-BBD7-CCE9431645EC}">
                        <a14:shadowObscured xmlns:a14="http://schemas.microsoft.com/office/drawing/2010/main"/>
                      </a:ext>
                    </a:extLst>
                  </pic:spPr>
                </pic:pic>
              </a:graphicData>
            </a:graphic>
          </wp:inline>
        </w:drawing>
      </w:r>
    </w:p>
    <w:p w14:paraId="701D42B8" w14:textId="77777777" w:rsidR="0012524A" w:rsidRDefault="005E0469">
      <w:pPr>
        <w:jc w:val="center"/>
        <w:rPr>
          <w:lang w:val="ru-RU"/>
        </w:rPr>
      </w:pPr>
      <w:r w:rsidRPr="003078CA">
        <w:rPr>
          <w:rFonts w:ascii="Times New Roman" w:eastAsia="Times New Roman" w:hAnsi="Times New Roman" w:cs="Times New Roman"/>
          <w:i/>
          <w:noProof/>
          <w:color w:val="000000"/>
          <w:sz w:val="28"/>
          <w:szCs w:val="28"/>
          <w:lang w:val="ru-RU"/>
        </w:rPr>
        <w:drawing>
          <wp:inline distT="0" distB="0" distL="0" distR="0" wp14:anchorId="0D8BBC72" wp14:editId="4F1A8BF1">
            <wp:extent cx="5464673" cy="2622431"/>
            <wp:effectExtent l="0" t="0" r="3175" b="6985"/>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rotWithShape="1">
                    <a:blip r:embed="rId109"/>
                    <a:srcRect b="8982"/>
                    <a:stretch/>
                  </pic:blipFill>
                  <pic:spPr bwMode="auto">
                    <a:xfrm>
                      <a:off x="0" y="0"/>
                      <a:ext cx="5465445" cy="2622801"/>
                    </a:xfrm>
                    <a:prstGeom prst="rect">
                      <a:avLst/>
                    </a:prstGeom>
                    <a:ln>
                      <a:noFill/>
                    </a:ln>
                    <a:extLst>
                      <a:ext uri="{53640926-AAD7-44D8-BBD7-CCE9431645EC}">
                        <a14:shadowObscured xmlns:a14="http://schemas.microsoft.com/office/drawing/2010/main"/>
                      </a:ext>
                    </a:extLst>
                  </pic:spPr>
                </pic:pic>
              </a:graphicData>
            </a:graphic>
          </wp:inline>
        </w:drawing>
      </w:r>
      <w:r w:rsidRPr="003078CA">
        <w:t xml:space="preserve"> </w:t>
      </w:r>
    </w:p>
    <w:p w14:paraId="388BCAAA" w14:textId="5F11CC74" w:rsidR="0012524A" w:rsidRDefault="0012524A" w:rsidP="0012524A">
      <w:pPr>
        <w:jc w:val="center"/>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с</w:t>
      </w:r>
    </w:p>
    <w:p w14:paraId="65EAC03C" w14:textId="77777777" w:rsidR="0012524A" w:rsidRPr="00BA3ECA" w:rsidRDefault="0012524A" w:rsidP="0012524A">
      <w:pPr>
        <w:jc w:val="center"/>
        <w:rPr>
          <w:rFonts w:ascii="Times New Roman" w:eastAsia="Times New Roman" w:hAnsi="Times New Roman" w:cs="Times New Roman"/>
          <w:i/>
          <w:color w:val="000000"/>
          <w:sz w:val="16"/>
          <w:szCs w:val="16"/>
          <w:lang w:val="ru-RU"/>
        </w:rPr>
      </w:pPr>
    </w:p>
    <w:p w14:paraId="79DDADE3" w14:textId="5F668D3E" w:rsidR="0012524A" w:rsidRPr="00BA3ECA" w:rsidRDefault="0012524A" w:rsidP="0012524A">
      <w:pPr>
        <w:jc w:val="center"/>
        <w:rPr>
          <w:rFonts w:ascii="Times New Roman" w:eastAsia="Times New Roman" w:hAnsi="Times New Roman" w:cs="Times New Roman"/>
          <w:color w:val="000000"/>
          <w:sz w:val="24"/>
          <w:szCs w:val="24"/>
          <w:lang w:val="ru-RU"/>
        </w:rPr>
      </w:pPr>
      <w:r w:rsidRPr="00E314C0">
        <w:rPr>
          <w:rFonts w:ascii="Times New Roman" w:eastAsia="Times New Roman" w:hAnsi="Times New Roman" w:cs="Times New Roman"/>
          <w:color w:val="000000"/>
          <w:sz w:val="28"/>
          <w:szCs w:val="28"/>
          <w:lang w:val="ru-RU"/>
        </w:rPr>
        <w:t xml:space="preserve">Рисунок </w:t>
      </w:r>
      <w:r>
        <w:rPr>
          <w:rFonts w:ascii="Times New Roman" w:eastAsia="Times New Roman" w:hAnsi="Times New Roman" w:cs="Times New Roman"/>
          <w:color w:val="000000"/>
          <w:sz w:val="28"/>
          <w:szCs w:val="28"/>
          <w:lang w:val="ru-RU"/>
        </w:rPr>
        <w:t xml:space="preserve">Л.1, лист </w:t>
      </w:r>
      <w:r w:rsidR="00650FB5">
        <w:rPr>
          <w:rFonts w:ascii="Times New Roman" w:eastAsia="Times New Roman" w:hAnsi="Times New Roman" w:cs="Times New Roman"/>
          <w:color w:val="000000"/>
          <w:sz w:val="28"/>
          <w:szCs w:val="28"/>
          <w:lang w:val="ru-RU"/>
        </w:rPr>
        <w:t>9</w:t>
      </w:r>
    </w:p>
    <w:p w14:paraId="5CF4DB3E" w14:textId="77777777" w:rsidR="0012524A" w:rsidRPr="0012524A" w:rsidRDefault="0012524A">
      <w:pPr>
        <w:jc w:val="center"/>
        <w:rPr>
          <w:lang w:val="ru-RU"/>
        </w:rPr>
      </w:pPr>
    </w:p>
    <w:p w14:paraId="48DD75E0" w14:textId="77777777" w:rsidR="0012524A" w:rsidRDefault="005E0469">
      <w:pPr>
        <w:jc w:val="center"/>
        <w:rPr>
          <w:lang w:val="ru-RU"/>
        </w:rPr>
      </w:pPr>
      <w:r w:rsidRPr="003078CA">
        <w:rPr>
          <w:noProof/>
          <w:lang w:val="ru-RU"/>
        </w:rPr>
        <w:drawing>
          <wp:inline distT="0" distB="0" distL="0" distR="0" wp14:anchorId="6FC3510D" wp14:editId="330955E3">
            <wp:extent cx="5454650" cy="2573020"/>
            <wp:effectExtent l="0" t="0" r="0" b="0"/>
            <wp:docPr id="2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10"/>
                    <a:srcRect/>
                    <a:stretch>
                      <a:fillRect/>
                    </a:stretch>
                  </pic:blipFill>
                  <pic:spPr>
                    <a:xfrm>
                      <a:off x="0" y="0"/>
                      <a:ext cx="5454650" cy="2573020"/>
                    </a:xfrm>
                    <a:prstGeom prst="rect">
                      <a:avLst/>
                    </a:prstGeom>
                    <a:ln/>
                  </pic:spPr>
                </pic:pic>
              </a:graphicData>
            </a:graphic>
          </wp:inline>
        </w:drawing>
      </w:r>
      <w:r w:rsidRPr="003078CA">
        <w:t xml:space="preserve"> </w:t>
      </w:r>
    </w:p>
    <w:p w14:paraId="6096FA52" w14:textId="1B0E0C69" w:rsidR="0012524A" w:rsidRDefault="0012524A">
      <w:pPr>
        <w:jc w:val="center"/>
        <w:rPr>
          <w:rFonts w:ascii="Times New Roman" w:hAnsi="Times New Roman" w:cs="Times New Roman"/>
          <w:lang w:val="ru-RU"/>
        </w:rPr>
      </w:pPr>
      <w:r w:rsidRPr="0012524A">
        <w:rPr>
          <w:rFonts w:ascii="Times New Roman" w:hAnsi="Times New Roman" w:cs="Times New Roman"/>
          <w:lang w:val="ru-RU"/>
        </w:rPr>
        <w:t>т</w:t>
      </w:r>
    </w:p>
    <w:p w14:paraId="3406939E" w14:textId="77777777" w:rsidR="0012524A" w:rsidRPr="0012524A" w:rsidRDefault="0012524A">
      <w:pPr>
        <w:jc w:val="center"/>
        <w:rPr>
          <w:rFonts w:ascii="Times New Roman" w:hAnsi="Times New Roman" w:cs="Times New Roman"/>
          <w:lang w:val="ru-RU"/>
        </w:rPr>
      </w:pPr>
    </w:p>
    <w:p w14:paraId="04FECBD9" w14:textId="77777777" w:rsidR="0012524A" w:rsidRDefault="005E0469">
      <w:pPr>
        <w:jc w:val="center"/>
        <w:rPr>
          <w:lang w:val="ru-RU"/>
        </w:rPr>
      </w:pPr>
      <w:r w:rsidRPr="003078CA">
        <w:rPr>
          <w:noProof/>
          <w:lang w:val="ru-RU"/>
        </w:rPr>
        <w:drawing>
          <wp:inline distT="0" distB="0" distL="0" distR="0" wp14:anchorId="0830AA2E" wp14:editId="4DFD497A">
            <wp:extent cx="5443855" cy="3816985"/>
            <wp:effectExtent l="0" t="0" r="0" b="0"/>
            <wp:docPr id="3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11"/>
                    <a:srcRect/>
                    <a:stretch>
                      <a:fillRect/>
                    </a:stretch>
                  </pic:blipFill>
                  <pic:spPr>
                    <a:xfrm>
                      <a:off x="0" y="0"/>
                      <a:ext cx="5443855" cy="3816985"/>
                    </a:xfrm>
                    <a:prstGeom prst="rect">
                      <a:avLst/>
                    </a:prstGeom>
                    <a:ln/>
                  </pic:spPr>
                </pic:pic>
              </a:graphicData>
            </a:graphic>
          </wp:inline>
        </w:drawing>
      </w:r>
      <w:r w:rsidRPr="003078CA">
        <w:t xml:space="preserve"> </w:t>
      </w:r>
    </w:p>
    <w:p w14:paraId="2FAB0D63" w14:textId="72746CE7" w:rsidR="0012524A" w:rsidRPr="0012524A" w:rsidRDefault="0012524A">
      <w:pPr>
        <w:jc w:val="center"/>
        <w:rPr>
          <w:rFonts w:ascii="Times New Roman" w:hAnsi="Times New Roman" w:cs="Times New Roman"/>
          <w:sz w:val="24"/>
          <w:szCs w:val="24"/>
          <w:lang w:val="ru-RU"/>
        </w:rPr>
      </w:pPr>
      <w:r w:rsidRPr="0012524A">
        <w:rPr>
          <w:rFonts w:ascii="Times New Roman" w:hAnsi="Times New Roman" w:cs="Times New Roman"/>
          <w:sz w:val="24"/>
          <w:szCs w:val="24"/>
          <w:lang w:val="ru-RU"/>
        </w:rPr>
        <w:t>у</w:t>
      </w:r>
    </w:p>
    <w:p w14:paraId="60B2E781" w14:textId="77777777" w:rsidR="0012524A" w:rsidRPr="00BA3ECA" w:rsidRDefault="0012524A" w:rsidP="0012524A">
      <w:pPr>
        <w:jc w:val="center"/>
        <w:rPr>
          <w:rFonts w:ascii="Times New Roman" w:eastAsia="Times New Roman" w:hAnsi="Times New Roman" w:cs="Times New Roman"/>
          <w:i/>
          <w:color w:val="000000"/>
          <w:sz w:val="16"/>
          <w:szCs w:val="16"/>
          <w:lang w:val="ru-RU"/>
        </w:rPr>
      </w:pPr>
    </w:p>
    <w:p w14:paraId="4A683B92" w14:textId="0F4625FE" w:rsidR="0012524A" w:rsidRPr="00BA3ECA" w:rsidRDefault="0012524A" w:rsidP="0012524A">
      <w:pPr>
        <w:jc w:val="center"/>
        <w:rPr>
          <w:rFonts w:ascii="Times New Roman" w:eastAsia="Times New Roman" w:hAnsi="Times New Roman" w:cs="Times New Roman"/>
          <w:color w:val="000000"/>
          <w:sz w:val="24"/>
          <w:szCs w:val="24"/>
          <w:lang w:val="ru-RU"/>
        </w:rPr>
      </w:pPr>
      <w:r w:rsidRPr="00E314C0">
        <w:rPr>
          <w:rFonts w:ascii="Times New Roman" w:eastAsia="Times New Roman" w:hAnsi="Times New Roman" w:cs="Times New Roman"/>
          <w:color w:val="000000"/>
          <w:sz w:val="28"/>
          <w:szCs w:val="28"/>
          <w:lang w:val="ru-RU"/>
        </w:rPr>
        <w:t xml:space="preserve">Рисунок </w:t>
      </w:r>
      <w:r>
        <w:rPr>
          <w:rFonts w:ascii="Times New Roman" w:eastAsia="Times New Roman" w:hAnsi="Times New Roman" w:cs="Times New Roman"/>
          <w:color w:val="000000"/>
          <w:sz w:val="28"/>
          <w:szCs w:val="28"/>
          <w:lang w:val="ru-RU"/>
        </w:rPr>
        <w:t xml:space="preserve">Л.1, лист </w:t>
      </w:r>
      <w:r w:rsidR="00650FB5">
        <w:rPr>
          <w:rFonts w:ascii="Times New Roman" w:eastAsia="Times New Roman" w:hAnsi="Times New Roman" w:cs="Times New Roman"/>
          <w:color w:val="000000"/>
          <w:sz w:val="28"/>
          <w:szCs w:val="28"/>
          <w:lang w:val="ru-RU"/>
        </w:rPr>
        <w:t>10</w:t>
      </w:r>
    </w:p>
    <w:p w14:paraId="77880A9C" w14:textId="77777777" w:rsidR="0012524A" w:rsidRDefault="0012524A">
      <w:pPr>
        <w:jc w:val="center"/>
        <w:rPr>
          <w:lang w:val="ru-RU"/>
        </w:rPr>
      </w:pPr>
    </w:p>
    <w:p w14:paraId="6624F970" w14:textId="237988F0" w:rsidR="0012524A" w:rsidRDefault="005E0469">
      <w:pPr>
        <w:jc w:val="center"/>
        <w:rPr>
          <w:lang w:val="ru-RU"/>
        </w:rPr>
      </w:pPr>
      <w:r w:rsidRPr="003078CA">
        <w:rPr>
          <w:noProof/>
          <w:lang w:val="ru-RU"/>
        </w:rPr>
        <w:drawing>
          <wp:inline distT="0" distB="0" distL="0" distR="0" wp14:anchorId="08F8B1F4" wp14:editId="47CF8EF1">
            <wp:extent cx="5465445" cy="3476625"/>
            <wp:effectExtent l="0" t="0" r="0" b="0"/>
            <wp:docPr id="3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12"/>
                    <a:srcRect/>
                    <a:stretch>
                      <a:fillRect/>
                    </a:stretch>
                  </pic:blipFill>
                  <pic:spPr>
                    <a:xfrm>
                      <a:off x="0" y="0"/>
                      <a:ext cx="5465445" cy="3476625"/>
                    </a:xfrm>
                    <a:prstGeom prst="rect">
                      <a:avLst/>
                    </a:prstGeom>
                    <a:ln/>
                  </pic:spPr>
                </pic:pic>
              </a:graphicData>
            </a:graphic>
          </wp:inline>
        </w:drawing>
      </w:r>
      <w:r w:rsidRPr="003078CA">
        <w:t xml:space="preserve"> </w:t>
      </w:r>
    </w:p>
    <w:p w14:paraId="088722DA" w14:textId="497098BB" w:rsidR="0012524A" w:rsidRPr="0012524A" w:rsidRDefault="0012524A">
      <w:pPr>
        <w:jc w:val="center"/>
        <w:rPr>
          <w:rFonts w:ascii="Times New Roman" w:hAnsi="Times New Roman" w:cs="Times New Roman"/>
          <w:lang w:val="ru-RU"/>
        </w:rPr>
      </w:pPr>
      <w:r w:rsidRPr="0012524A">
        <w:rPr>
          <w:rFonts w:ascii="Times New Roman" w:hAnsi="Times New Roman" w:cs="Times New Roman"/>
          <w:lang w:val="ru-RU"/>
        </w:rPr>
        <w:t>ф</w:t>
      </w:r>
    </w:p>
    <w:p w14:paraId="0AE90EBD" w14:textId="77777777" w:rsidR="0012524A" w:rsidRDefault="005E0469">
      <w:pPr>
        <w:jc w:val="center"/>
        <w:rPr>
          <w:lang w:val="ru-RU"/>
        </w:rPr>
      </w:pPr>
      <w:r w:rsidRPr="003078CA">
        <w:rPr>
          <w:noProof/>
          <w:lang w:val="ru-RU"/>
        </w:rPr>
        <w:drawing>
          <wp:inline distT="0" distB="0" distL="0" distR="0" wp14:anchorId="00ABA153" wp14:editId="5358A499">
            <wp:extent cx="5475605" cy="4603750"/>
            <wp:effectExtent l="0" t="0" r="0" b="0"/>
            <wp:docPr id="37"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13"/>
                    <a:srcRect/>
                    <a:stretch>
                      <a:fillRect/>
                    </a:stretch>
                  </pic:blipFill>
                  <pic:spPr>
                    <a:xfrm>
                      <a:off x="0" y="0"/>
                      <a:ext cx="5475605" cy="4603750"/>
                    </a:xfrm>
                    <a:prstGeom prst="rect">
                      <a:avLst/>
                    </a:prstGeom>
                    <a:ln/>
                  </pic:spPr>
                </pic:pic>
              </a:graphicData>
            </a:graphic>
          </wp:inline>
        </w:drawing>
      </w:r>
      <w:r w:rsidRPr="003078CA">
        <w:t xml:space="preserve"> </w:t>
      </w:r>
    </w:p>
    <w:p w14:paraId="2112A931" w14:textId="200112BE" w:rsidR="0012524A" w:rsidRPr="0012524A" w:rsidRDefault="0012524A">
      <w:pPr>
        <w:jc w:val="center"/>
        <w:rPr>
          <w:rFonts w:ascii="Times New Roman" w:hAnsi="Times New Roman" w:cs="Times New Roman"/>
          <w:sz w:val="24"/>
          <w:szCs w:val="24"/>
          <w:lang w:val="ru-RU"/>
        </w:rPr>
      </w:pPr>
      <w:r w:rsidRPr="0012524A">
        <w:rPr>
          <w:rFonts w:ascii="Times New Roman" w:hAnsi="Times New Roman" w:cs="Times New Roman"/>
          <w:sz w:val="24"/>
          <w:szCs w:val="24"/>
          <w:lang w:val="ru-RU"/>
        </w:rPr>
        <w:t>х</w:t>
      </w:r>
    </w:p>
    <w:p w14:paraId="218D39BB" w14:textId="77777777" w:rsidR="0012524A" w:rsidRPr="00BA3ECA" w:rsidRDefault="0012524A" w:rsidP="0012524A">
      <w:pPr>
        <w:jc w:val="center"/>
        <w:rPr>
          <w:rFonts w:ascii="Times New Roman" w:eastAsia="Times New Roman" w:hAnsi="Times New Roman" w:cs="Times New Roman"/>
          <w:i/>
          <w:color w:val="000000"/>
          <w:sz w:val="16"/>
          <w:szCs w:val="16"/>
          <w:lang w:val="ru-RU"/>
        </w:rPr>
      </w:pPr>
    </w:p>
    <w:p w14:paraId="41EC771A" w14:textId="66300F98" w:rsidR="0012524A" w:rsidRPr="00BA3ECA" w:rsidRDefault="0012524A" w:rsidP="0012524A">
      <w:pPr>
        <w:jc w:val="center"/>
        <w:rPr>
          <w:rFonts w:ascii="Times New Roman" w:eastAsia="Times New Roman" w:hAnsi="Times New Roman" w:cs="Times New Roman"/>
          <w:color w:val="000000"/>
          <w:sz w:val="24"/>
          <w:szCs w:val="24"/>
          <w:lang w:val="ru-RU"/>
        </w:rPr>
      </w:pPr>
      <w:r w:rsidRPr="00E314C0">
        <w:rPr>
          <w:rFonts w:ascii="Times New Roman" w:eastAsia="Times New Roman" w:hAnsi="Times New Roman" w:cs="Times New Roman"/>
          <w:color w:val="000000"/>
          <w:sz w:val="28"/>
          <w:szCs w:val="28"/>
          <w:lang w:val="ru-RU"/>
        </w:rPr>
        <w:t xml:space="preserve">Рисунок </w:t>
      </w:r>
      <w:r>
        <w:rPr>
          <w:rFonts w:ascii="Times New Roman" w:eastAsia="Times New Roman" w:hAnsi="Times New Roman" w:cs="Times New Roman"/>
          <w:color w:val="000000"/>
          <w:sz w:val="28"/>
          <w:szCs w:val="28"/>
          <w:lang w:val="ru-RU"/>
        </w:rPr>
        <w:t xml:space="preserve">Л.1, лист </w:t>
      </w:r>
      <w:r w:rsidR="00650FB5">
        <w:rPr>
          <w:rFonts w:ascii="Times New Roman" w:eastAsia="Times New Roman" w:hAnsi="Times New Roman" w:cs="Times New Roman"/>
          <w:color w:val="000000"/>
          <w:sz w:val="28"/>
          <w:szCs w:val="28"/>
          <w:lang w:val="ru-RU"/>
        </w:rPr>
        <w:t>11</w:t>
      </w:r>
    </w:p>
    <w:p w14:paraId="44021C36" w14:textId="77777777" w:rsidR="0012524A" w:rsidRDefault="0012524A">
      <w:pPr>
        <w:jc w:val="center"/>
        <w:rPr>
          <w:lang w:val="ru-RU"/>
        </w:rPr>
      </w:pPr>
    </w:p>
    <w:p w14:paraId="1D3B3BC2" w14:textId="77777777" w:rsidR="0012524A" w:rsidRDefault="005E0469">
      <w:pPr>
        <w:jc w:val="center"/>
        <w:rPr>
          <w:lang w:val="ru-RU"/>
        </w:rPr>
      </w:pPr>
      <w:r w:rsidRPr="003078CA">
        <w:rPr>
          <w:noProof/>
          <w:lang w:val="ru-RU"/>
        </w:rPr>
        <w:drawing>
          <wp:inline distT="0" distB="0" distL="0" distR="0" wp14:anchorId="0AAF6B50" wp14:editId="1990DB01">
            <wp:extent cx="5448300" cy="2293137"/>
            <wp:effectExtent l="0" t="0" r="0" b="0"/>
            <wp:docPr id="3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rotWithShape="1">
                    <a:blip r:embed="rId114"/>
                    <a:srcRect t="9065"/>
                    <a:stretch/>
                  </pic:blipFill>
                  <pic:spPr bwMode="auto">
                    <a:xfrm>
                      <a:off x="0" y="0"/>
                      <a:ext cx="5443855" cy="2291266"/>
                    </a:xfrm>
                    <a:prstGeom prst="rect">
                      <a:avLst/>
                    </a:prstGeom>
                    <a:ln>
                      <a:noFill/>
                    </a:ln>
                    <a:extLst>
                      <a:ext uri="{53640926-AAD7-44D8-BBD7-CCE9431645EC}">
                        <a14:shadowObscured xmlns:a14="http://schemas.microsoft.com/office/drawing/2010/main"/>
                      </a:ext>
                    </a:extLst>
                  </pic:spPr>
                </pic:pic>
              </a:graphicData>
            </a:graphic>
          </wp:inline>
        </w:drawing>
      </w:r>
      <w:r w:rsidRPr="003078CA">
        <w:t xml:space="preserve"> </w:t>
      </w:r>
    </w:p>
    <w:p w14:paraId="617B117D" w14:textId="495ADCD9" w:rsidR="0012524A" w:rsidRPr="0012524A" w:rsidRDefault="0012524A">
      <w:pPr>
        <w:jc w:val="center"/>
        <w:rPr>
          <w:rFonts w:ascii="Times New Roman" w:hAnsi="Times New Roman" w:cs="Times New Roman"/>
          <w:sz w:val="24"/>
          <w:szCs w:val="24"/>
          <w:lang w:val="ru-RU"/>
        </w:rPr>
      </w:pPr>
      <w:r w:rsidRPr="0012524A">
        <w:rPr>
          <w:rFonts w:ascii="Times New Roman" w:hAnsi="Times New Roman" w:cs="Times New Roman"/>
          <w:sz w:val="24"/>
          <w:szCs w:val="24"/>
          <w:lang w:val="ru-RU"/>
        </w:rPr>
        <w:t>ц</w:t>
      </w:r>
    </w:p>
    <w:p w14:paraId="5710A85B" w14:textId="77777777" w:rsidR="0012524A" w:rsidRDefault="005E0469">
      <w:pPr>
        <w:jc w:val="center"/>
        <w:rPr>
          <w:lang w:val="ru-RU"/>
        </w:rPr>
      </w:pPr>
      <w:r w:rsidRPr="003078CA">
        <w:rPr>
          <w:noProof/>
          <w:lang w:val="ru-RU"/>
        </w:rPr>
        <w:drawing>
          <wp:inline distT="0" distB="0" distL="0" distR="0" wp14:anchorId="559D8DB4" wp14:editId="36A4F564">
            <wp:extent cx="5471749" cy="4324350"/>
            <wp:effectExtent l="0" t="0" r="0" b="0"/>
            <wp:docPr id="3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rotWithShape="1">
                    <a:blip r:embed="rId115"/>
                    <a:srcRect t="4017"/>
                    <a:stretch/>
                  </pic:blipFill>
                  <pic:spPr bwMode="auto">
                    <a:xfrm>
                      <a:off x="0" y="0"/>
                      <a:ext cx="5475605" cy="4327397"/>
                    </a:xfrm>
                    <a:prstGeom prst="rect">
                      <a:avLst/>
                    </a:prstGeom>
                    <a:ln>
                      <a:noFill/>
                    </a:ln>
                    <a:extLst>
                      <a:ext uri="{53640926-AAD7-44D8-BBD7-CCE9431645EC}">
                        <a14:shadowObscured xmlns:a14="http://schemas.microsoft.com/office/drawing/2010/main"/>
                      </a:ext>
                    </a:extLst>
                  </pic:spPr>
                </pic:pic>
              </a:graphicData>
            </a:graphic>
          </wp:inline>
        </w:drawing>
      </w:r>
      <w:r w:rsidRPr="003078CA">
        <w:t xml:space="preserve"> </w:t>
      </w:r>
    </w:p>
    <w:p w14:paraId="6551BAB2" w14:textId="0B742445" w:rsidR="0012524A" w:rsidRDefault="0012524A">
      <w:pPr>
        <w:jc w:val="center"/>
        <w:rPr>
          <w:rFonts w:ascii="Times New Roman" w:hAnsi="Times New Roman" w:cs="Times New Roman"/>
          <w:sz w:val="24"/>
          <w:szCs w:val="24"/>
          <w:lang w:val="ru-RU"/>
        </w:rPr>
      </w:pPr>
      <w:r w:rsidRPr="0012524A">
        <w:rPr>
          <w:rFonts w:ascii="Times New Roman" w:hAnsi="Times New Roman" w:cs="Times New Roman"/>
          <w:sz w:val="24"/>
          <w:szCs w:val="24"/>
          <w:lang w:val="ru-RU"/>
        </w:rPr>
        <w:t>ш</w:t>
      </w:r>
    </w:p>
    <w:p w14:paraId="30E5C4B1" w14:textId="77777777" w:rsidR="0012524A" w:rsidRPr="0012524A" w:rsidRDefault="0012524A">
      <w:pPr>
        <w:jc w:val="center"/>
        <w:rPr>
          <w:rFonts w:ascii="Times New Roman" w:hAnsi="Times New Roman" w:cs="Times New Roman"/>
          <w:sz w:val="24"/>
          <w:szCs w:val="24"/>
          <w:lang w:val="ru-RU"/>
        </w:rPr>
      </w:pPr>
    </w:p>
    <w:p w14:paraId="08BEFAF1" w14:textId="77777777" w:rsidR="0012524A" w:rsidRDefault="005E0469">
      <w:pPr>
        <w:jc w:val="center"/>
        <w:rPr>
          <w:rFonts w:ascii="Times New Roman" w:eastAsia="Times New Roman" w:hAnsi="Times New Roman" w:cs="Times New Roman"/>
          <w:i/>
          <w:color w:val="000000"/>
          <w:sz w:val="28"/>
          <w:szCs w:val="28"/>
          <w:lang w:val="ru-RU"/>
        </w:rPr>
      </w:pPr>
      <w:r w:rsidRPr="003078CA">
        <w:rPr>
          <w:noProof/>
          <w:lang w:val="ru-RU"/>
        </w:rPr>
        <w:drawing>
          <wp:inline distT="0" distB="0" distL="0" distR="0" wp14:anchorId="2094AF1F" wp14:editId="024F225C">
            <wp:extent cx="5429250" cy="952500"/>
            <wp:effectExtent l="0" t="0" r="0" b="0"/>
            <wp:docPr id="40"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rotWithShape="1">
                    <a:blip r:embed="rId116"/>
                    <a:srcRect b="41020"/>
                    <a:stretch/>
                  </pic:blipFill>
                  <pic:spPr bwMode="auto">
                    <a:xfrm>
                      <a:off x="0" y="0"/>
                      <a:ext cx="5429250" cy="952500"/>
                    </a:xfrm>
                    <a:prstGeom prst="rect">
                      <a:avLst/>
                    </a:prstGeom>
                    <a:ln>
                      <a:noFill/>
                    </a:ln>
                    <a:extLst>
                      <a:ext uri="{53640926-AAD7-44D8-BBD7-CCE9431645EC}">
                        <a14:shadowObscured xmlns:a14="http://schemas.microsoft.com/office/drawing/2010/main"/>
                      </a:ext>
                    </a:extLst>
                  </pic:spPr>
                </pic:pic>
              </a:graphicData>
            </a:graphic>
          </wp:inline>
        </w:drawing>
      </w:r>
    </w:p>
    <w:p w14:paraId="1E9046FE" w14:textId="20003858" w:rsidR="0012524A" w:rsidRDefault="0012524A">
      <w:pPr>
        <w:jc w:val="center"/>
        <w:rPr>
          <w:rFonts w:ascii="Times New Roman" w:eastAsia="Times New Roman" w:hAnsi="Times New Roman" w:cs="Times New Roman"/>
          <w:color w:val="000000"/>
          <w:sz w:val="24"/>
          <w:szCs w:val="24"/>
          <w:lang w:val="ru-RU"/>
        </w:rPr>
      </w:pPr>
      <w:r w:rsidRPr="0012524A">
        <w:rPr>
          <w:rFonts w:ascii="Times New Roman" w:eastAsia="Times New Roman" w:hAnsi="Times New Roman" w:cs="Times New Roman"/>
          <w:color w:val="000000"/>
          <w:sz w:val="24"/>
          <w:szCs w:val="24"/>
          <w:lang w:val="ru-RU"/>
        </w:rPr>
        <w:t>щ</w:t>
      </w:r>
    </w:p>
    <w:p w14:paraId="15BA0386" w14:textId="5CA161E2" w:rsidR="0012524A" w:rsidRPr="0012524A" w:rsidRDefault="00650FB5">
      <w:pPr>
        <w:jc w:val="center"/>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lang w:val="ru-RU"/>
        </w:rPr>
        <w:t>Рисунок Л.1, лист 12</w:t>
      </w:r>
    </w:p>
    <w:p w14:paraId="7C9CB602" w14:textId="77777777" w:rsidR="0012524A" w:rsidRPr="0012524A" w:rsidRDefault="0012524A">
      <w:pPr>
        <w:jc w:val="center"/>
        <w:rPr>
          <w:rFonts w:ascii="Times New Roman" w:eastAsia="Times New Roman" w:hAnsi="Times New Roman" w:cs="Times New Roman"/>
          <w:color w:val="000000"/>
          <w:sz w:val="24"/>
          <w:szCs w:val="24"/>
          <w:lang w:val="ru-RU"/>
        </w:rPr>
      </w:pPr>
    </w:p>
    <w:p w14:paraId="0A40C849" w14:textId="21ADAB45" w:rsidR="00495664" w:rsidRPr="003078CA" w:rsidRDefault="005E0469">
      <w:pPr>
        <w:jc w:val="center"/>
        <w:rPr>
          <w:rFonts w:ascii="Times New Roman" w:eastAsia="Times New Roman" w:hAnsi="Times New Roman" w:cs="Times New Roman"/>
          <w:i/>
          <w:color w:val="000000"/>
          <w:sz w:val="28"/>
          <w:szCs w:val="28"/>
        </w:rPr>
      </w:pPr>
      <w:r w:rsidRPr="003078CA">
        <w:rPr>
          <w:rFonts w:ascii="Times New Roman" w:eastAsia="Times New Roman" w:hAnsi="Times New Roman" w:cs="Times New Roman"/>
          <w:i/>
          <w:color w:val="000000"/>
          <w:sz w:val="28"/>
          <w:szCs w:val="28"/>
        </w:rPr>
        <w:t>Қатысқаныңыз үшін рахмет!</w:t>
      </w:r>
    </w:p>
    <w:p w14:paraId="72505296" w14:textId="77777777" w:rsidR="00495664" w:rsidRPr="003078CA" w:rsidRDefault="005E0469">
      <w:pPr>
        <w:jc w:val="center"/>
        <w:rPr>
          <w:rFonts w:ascii="Times New Roman" w:eastAsia="Times New Roman" w:hAnsi="Times New Roman" w:cs="Times New Roman"/>
          <w:i/>
          <w:color w:val="000000"/>
          <w:sz w:val="28"/>
          <w:szCs w:val="28"/>
        </w:rPr>
      </w:pPr>
      <w:r w:rsidRPr="003078CA">
        <w:rPr>
          <w:rFonts w:ascii="Times New Roman" w:eastAsia="Times New Roman" w:hAnsi="Times New Roman" w:cs="Times New Roman"/>
          <w:i/>
          <w:color w:val="000000"/>
          <w:sz w:val="28"/>
          <w:szCs w:val="28"/>
        </w:rPr>
        <w:t xml:space="preserve">Спасибо за </w:t>
      </w:r>
      <w:r w:rsidRPr="003078CA">
        <w:rPr>
          <w:rFonts w:ascii="Times New Roman" w:eastAsia="Times New Roman" w:hAnsi="Times New Roman" w:cs="Times New Roman"/>
          <w:i/>
          <w:sz w:val="28"/>
          <w:szCs w:val="28"/>
        </w:rPr>
        <w:t>участие</w:t>
      </w:r>
      <w:r w:rsidRPr="003078CA">
        <w:rPr>
          <w:rFonts w:ascii="Times New Roman" w:eastAsia="Times New Roman" w:hAnsi="Times New Roman" w:cs="Times New Roman"/>
          <w:i/>
          <w:color w:val="000000"/>
          <w:sz w:val="28"/>
          <w:szCs w:val="28"/>
        </w:rPr>
        <w:t>!</w:t>
      </w:r>
    </w:p>
    <w:p w14:paraId="0E7D3BEE" w14:textId="11577F28" w:rsidR="00495664" w:rsidRPr="00303B15" w:rsidRDefault="005E0469" w:rsidP="00EE713E">
      <w:pPr>
        <w:spacing w:line="360" w:lineRule="auto"/>
        <w:ind w:firstLine="709"/>
        <w:jc w:val="center"/>
        <w:rPr>
          <w:rFonts w:ascii="Times New Roman" w:eastAsia="Times New Roman" w:hAnsi="Times New Roman" w:cs="Times New Roman"/>
          <w:b/>
          <w:bCs/>
          <w:sz w:val="28"/>
          <w:szCs w:val="28"/>
          <w:lang w:val="ru-RU"/>
        </w:rPr>
      </w:pPr>
      <w:r w:rsidRPr="00303B15">
        <w:rPr>
          <w:rFonts w:ascii="Times New Roman" w:eastAsia="Times New Roman" w:hAnsi="Times New Roman" w:cs="Times New Roman"/>
          <w:b/>
          <w:bCs/>
          <w:sz w:val="28"/>
          <w:szCs w:val="28"/>
        </w:rPr>
        <w:t>П</w:t>
      </w:r>
      <w:r w:rsidR="00303B15" w:rsidRPr="00303B15">
        <w:rPr>
          <w:rFonts w:ascii="Times New Roman" w:eastAsia="Times New Roman" w:hAnsi="Times New Roman" w:cs="Times New Roman"/>
          <w:b/>
          <w:bCs/>
          <w:sz w:val="28"/>
          <w:szCs w:val="28"/>
          <w:lang w:val="ru-RU"/>
        </w:rPr>
        <w:t>РИЛОЖЕНИЕ</w:t>
      </w:r>
      <w:r w:rsidRPr="00303B15">
        <w:rPr>
          <w:rFonts w:ascii="Times New Roman" w:eastAsia="Times New Roman" w:hAnsi="Times New Roman" w:cs="Times New Roman"/>
          <w:b/>
          <w:bCs/>
          <w:sz w:val="28"/>
          <w:szCs w:val="28"/>
        </w:rPr>
        <w:t xml:space="preserve"> </w:t>
      </w:r>
      <w:r w:rsidR="00FA1B92" w:rsidRPr="00303B15">
        <w:rPr>
          <w:rFonts w:ascii="Times New Roman" w:eastAsia="Times New Roman" w:hAnsi="Times New Roman" w:cs="Times New Roman"/>
          <w:b/>
          <w:bCs/>
          <w:sz w:val="28"/>
          <w:szCs w:val="28"/>
          <w:lang w:val="ru-RU"/>
        </w:rPr>
        <w:t>М</w:t>
      </w:r>
    </w:p>
    <w:p w14:paraId="7570E19D" w14:textId="07A1480C" w:rsidR="00495664" w:rsidRPr="00E314C0" w:rsidRDefault="00FA21EA" w:rsidP="00D85B7D">
      <w:pPr>
        <w:jc w:val="center"/>
        <w:rPr>
          <w:rFonts w:ascii="Times New Roman" w:eastAsia="Times New Roman" w:hAnsi="Times New Roman" w:cs="Times New Roman"/>
          <w:sz w:val="28"/>
          <w:szCs w:val="28"/>
        </w:rPr>
      </w:pPr>
      <w:r w:rsidRPr="00E314C0">
        <w:rPr>
          <w:rFonts w:ascii="Times New Roman" w:eastAsia="Times New Roman" w:hAnsi="Times New Roman" w:cs="Times New Roman"/>
          <w:sz w:val="28"/>
          <w:szCs w:val="28"/>
          <w:lang w:val="ru-RU"/>
        </w:rPr>
        <w:t>Гайд по проведению экспертного опроса</w:t>
      </w:r>
      <w:r w:rsidRPr="00E314C0">
        <w:rPr>
          <w:rFonts w:ascii="Times New Roman" w:eastAsia="Times New Roman" w:hAnsi="Times New Roman" w:cs="Times New Roman"/>
          <w:sz w:val="28"/>
          <w:szCs w:val="28"/>
        </w:rPr>
        <w:t xml:space="preserve"> </w:t>
      </w:r>
    </w:p>
    <w:p w14:paraId="0B5F2865" w14:textId="77777777" w:rsidR="00AE1569" w:rsidRPr="00E314C0" w:rsidRDefault="00AE1569" w:rsidP="00C353E1">
      <w:pPr>
        <w:ind w:firstLine="720"/>
        <w:jc w:val="center"/>
        <w:rPr>
          <w:rFonts w:ascii="Times New Roman" w:eastAsia="Times New Roman" w:hAnsi="Times New Roman" w:cs="Times New Roman"/>
          <w:sz w:val="28"/>
          <w:szCs w:val="28"/>
        </w:rPr>
      </w:pPr>
    </w:p>
    <w:p w14:paraId="068C412B" w14:textId="3309C1E0" w:rsidR="00495664" w:rsidRPr="003078CA" w:rsidRDefault="005E0469" w:rsidP="00E314C0">
      <w:pPr>
        <w:numPr>
          <w:ilvl w:val="0"/>
          <w:numId w:val="16"/>
        </w:numPr>
        <w:pBdr>
          <w:top w:val="nil"/>
          <w:left w:val="nil"/>
          <w:bottom w:val="nil"/>
          <w:right w:val="nil"/>
          <w:between w:val="nil"/>
        </w:pBdr>
        <w:tabs>
          <w:tab w:val="left" w:pos="1134"/>
        </w:tabs>
        <w:ind w:left="0" w:firstLine="720"/>
        <w:rPr>
          <w:rFonts w:ascii="Times New Roman" w:hAnsi="Times New Roman" w:cs="Times New Roman"/>
          <w:color w:val="000000"/>
          <w:sz w:val="28"/>
          <w:szCs w:val="28"/>
        </w:rPr>
      </w:pPr>
      <w:r w:rsidRPr="003078CA">
        <w:rPr>
          <w:rFonts w:ascii="Times New Roman" w:hAnsi="Times New Roman" w:cs="Times New Roman"/>
          <w:color w:val="000000"/>
          <w:sz w:val="28"/>
          <w:szCs w:val="28"/>
        </w:rPr>
        <w:t>Активность всех участников</w:t>
      </w:r>
      <w:r w:rsidR="00E314C0">
        <w:rPr>
          <w:rFonts w:ascii="Times New Roman" w:hAnsi="Times New Roman" w:cs="Times New Roman"/>
          <w:color w:val="000000"/>
          <w:sz w:val="28"/>
          <w:szCs w:val="28"/>
          <w:lang w:val="ru-RU"/>
        </w:rPr>
        <w:t>.</w:t>
      </w:r>
      <w:r w:rsidRPr="003078CA">
        <w:rPr>
          <w:rFonts w:ascii="Times New Roman" w:hAnsi="Times New Roman" w:cs="Times New Roman"/>
          <w:color w:val="000000"/>
          <w:sz w:val="28"/>
          <w:szCs w:val="28"/>
        </w:rPr>
        <w:t xml:space="preserve"> </w:t>
      </w:r>
    </w:p>
    <w:p w14:paraId="4DACCF49" w14:textId="185F7616" w:rsidR="00495664" w:rsidRPr="003078CA" w:rsidRDefault="005E0469" w:rsidP="00E314C0">
      <w:pPr>
        <w:numPr>
          <w:ilvl w:val="0"/>
          <w:numId w:val="16"/>
        </w:numPr>
        <w:pBdr>
          <w:top w:val="nil"/>
          <w:left w:val="nil"/>
          <w:bottom w:val="nil"/>
          <w:right w:val="nil"/>
          <w:between w:val="nil"/>
        </w:pBdr>
        <w:tabs>
          <w:tab w:val="left" w:pos="1134"/>
        </w:tabs>
        <w:ind w:left="0" w:firstLine="720"/>
        <w:rPr>
          <w:rFonts w:ascii="Times New Roman" w:hAnsi="Times New Roman" w:cs="Times New Roman"/>
          <w:color w:val="000000"/>
          <w:sz w:val="28"/>
          <w:szCs w:val="28"/>
        </w:rPr>
      </w:pPr>
      <w:r w:rsidRPr="003078CA">
        <w:rPr>
          <w:rFonts w:ascii="Times New Roman" w:hAnsi="Times New Roman" w:cs="Times New Roman"/>
          <w:color w:val="000000"/>
          <w:sz w:val="28"/>
          <w:szCs w:val="28"/>
        </w:rPr>
        <w:t>Ценность прямых и честных ответов</w:t>
      </w:r>
      <w:r w:rsidR="00E314C0">
        <w:rPr>
          <w:rFonts w:ascii="Times New Roman" w:hAnsi="Times New Roman" w:cs="Times New Roman"/>
          <w:color w:val="000000"/>
          <w:sz w:val="28"/>
          <w:szCs w:val="28"/>
          <w:lang w:val="ru-RU"/>
        </w:rPr>
        <w:t>.</w:t>
      </w:r>
    </w:p>
    <w:p w14:paraId="7998F3FD" w14:textId="2141D6F4" w:rsidR="00495664" w:rsidRPr="003078CA" w:rsidRDefault="005E0469" w:rsidP="00E314C0">
      <w:pPr>
        <w:numPr>
          <w:ilvl w:val="0"/>
          <w:numId w:val="16"/>
        </w:numPr>
        <w:pBdr>
          <w:top w:val="nil"/>
          <w:left w:val="nil"/>
          <w:bottom w:val="nil"/>
          <w:right w:val="nil"/>
          <w:between w:val="nil"/>
        </w:pBdr>
        <w:tabs>
          <w:tab w:val="left" w:pos="1134"/>
        </w:tabs>
        <w:ind w:left="0" w:firstLine="720"/>
        <w:rPr>
          <w:rFonts w:ascii="Times New Roman" w:hAnsi="Times New Roman" w:cs="Times New Roman"/>
          <w:color w:val="000000"/>
          <w:sz w:val="28"/>
          <w:szCs w:val="28"/>
        </w:rPr>
      </w:pPr>
      <w:r w:rsidRPr="003078CA">
        <w:rPr>
          <w:rFonts w:ascii="Times New Roman" w:hAnsi="Times New Roman" w:cs="Times New Roman"/>
          <w:color w:val="000000"/>
          <w:sz w:val="28"/>
          <w:szCs w:val="28"/>
        </w:rPr>
        <w:t>Уважение к спонтанной реакции каждого участника</w:t>
      </w:r>
      <w:r w:rsidR="00E314C0">
        <w:rPr>
          <w:rFonts w:ascii="Times New Roman" w:hAnsi="Times New Roman" w:cs="Times New Roman"/>
          <w:color w:val="000000"/>
          <w:sz w:val="28"/>
          <w:szCs w:val="28"/>
          <w:lang w:val="ru-RU"/>
        </w:rPr>
        <w:t>.</w:t>
      </w:r>
    </w:p>
    <w:p w14:paraId="7BD53442" w14:textId="75E00184" w:rsidR="00495664" w:rsidRPr="003078CA" w:rsidRDefault="005E0469" w:rsidP="00E314C0">
      <w:pPr>
        <w:numPr>
          <w:ilvl w:val="0"/>
          <w:numId w:val="16"/>
        </w:numPr>
        <w:pBdr>
          <w:top w:val="nil"/>
          <w:left w:val="nil"/>
          <w:bottom w:val="nil"/>
          <w:right w:val="nil"/>
          <w:between w:val="nil"/>
        </w:pBdr>
        <w:tabs>
          <w:tab w:val="left" w:pos="1134"/>
        </w:tabs>
        <w:ind w:left="0" w:firstLine="720"/>
        <w:rPr>
          <w:rFonts w:ascii="Times New Roman" w:hAnsi="Times New Roman" w:cs="Times New Roman"/>
          <w:color w:val="000000"/>
          <w:sz w:val="28"/>
          <w:szCs w:val="28"/>
        </w:rPr>
      </w:pPr>
      <w:r w:rsidRPr="003078CA">
        <w:rPr>
          <w:rFonts w:ascii="Times New Roman" w:hAnsi="Times New Roman" w:cs="Times New Roman"/>
          <w:color w:val="000000"/>
          <w:sz w:val="28"/>
          <w:szCs w:val="28"/>
        </w:rPr>
        <w:t>Каждый ответ – «правильный»</w:t>
      </w:r>
      <w:r w:rsidR="00E314C0">
        <w:rPr>
          <w:rFonts w:ascii="Times New Roman" w:hAnsi="Times New Roman" w:cs="Times New Roman"/>
          <w:color w:val="000000"/>
          <w:sz w:val="28"/>
          <w:szCs w:val="28"/>
          <w:lang w:val="ru-RU"/>
        </w:rPr>
        <w:t>.</w:t>
      </w:r>
    </w:p>
    <w:p w14:paraId="3D42B1DA" w14:textId="2DA70B9B" w:rsidR="00495664" w:rsidRPr="003078CA" w:rsidRDefault="005E0469" w:rsidP="00E314C0">
      <w:pPr>
        <w:numPr>
          <w:ilvl w:val="0"/>
          <w:numId w:val="16"/>
        </w:numPr>
        <w:pBdr>
          <w:top w:val="nil"/>
          <w:left w:val="nil"/>
          <w:bottom w:val="nil"/>
          <w:right w:val="nil"/>
          <w:between w:val="nil"/>
        </w:pBdr>
        <w:tabs>
          <w:tab w:val="left" w:pos="1134"/>
        </w:tabs>
        <w:ind w:left="0" w:firstLine="720"/>
        <w:rPr>
          <w:rFonts w:ascii="Times New Roman" w:hAnsi="Times New Roman" w:cs="Times New Roman"/>
          <w:color w:val="000000"/>
          <w:sz w:val="28"/>
          <w:szCs w:val="28"/>
        </w:rPr>
      </w:pPr>
      <w:r w:rsidRPr="003078CA">
        <w:rPr>
          <w:rFonts w:ascii="Times New Roman" w:hAnsi="Times New Roman" w:cs="Times New Roman"/>
          <w:color w:val="000000"/>
          <w:sz w:val="28"/>
          <w:szCs w:val="28"/>
        </w:rPr>
        <w:t>Взаимоуважение - говорить</w:t>
      </w:r>
      <w:r w:rsidRPr="003078CA">
        <w:rPr>
          <w:rFonts w:ascii="Times New Roman" w:hAnsi="Times New Roman" w:cs="Times New Roman"/>
          <w:b/>
          <w:color w:val="000000"/>
          <w:sz w:val="28"/>
          <w:szCs w:val="28"/>
        </w:rPr>
        <w:t xml:space="preserve"> </w:t>
      </w:r>
      <w:r w:rsidRPr="003078CA">
        <w:rPr>
          <w:rFonts w:ascii="Times New Roman" w:hAnsi="Times New Roman" w:cs="Times New Roman"/>
          <w:color w:val="000000"/>
          <w:sz w:val="28"/>
          <w:szCs w:val="28"/>
        </w:rPr>
        <w:t>по очереди, не перебивать других участников</w:t>
      </w:r>
      <w:r w:rsidR="00E314C0">
        <w:rPr>
          <w:rFonts w:ascii="Times New Roman" w:hAnsi="Times New Roman" w:cs="Times New Roman"/>
          <w:color w:val="000000"/>
          <w:sz w:val="28"/>
          <w:szCs w:val="28"/>
          <w:lang w:val="ru-RU"/>
        </w:rPr>
        <w:t>.</w:t>
      </w:r>
    </w:p>
    <w:p w14:paraId="42ADC4FF" w14:textId="77777777" w:rsidR="00495664" w:rsidRPr="003078CA" w:rsidRDefault="00495664" w:rsidP="00C353E1">
      <w:pPr>
        <w:ind w:firstLine="720"/>
        <w:rPr>
          <w:rFonts w:ascii="Times New Roman" w:eastAsia="Times New Roman" w:hAnsi="Times New Roman" w:cs="Times New Roman"/>
          <w:sz w:val="28"/>
          <w:szCs w:val="28"/>
        </w:rPr>
      </w:pPr>
    </w:p>
    <w:p w14:paraId="1F6B4B72" w14:textId="77777777" w:rsidR="00495664" w:rsidRPr="00E314C0" w:rsidRDefault="005E0469" w:rsidP="00C353E1">
      <w:pPr>
        <w:ind w:firstLine="720"/>
        <w:rPr>
          <w:rFonts w:ascii="Times New Roman" w:eastAsia="Times New Roman" w:hAnsi="Times New Roman" w:cs="Times New Roman"/>
          <w:i/>
          <w:sz w:val="28"/>
          <w:szCs w:val="28"/>
        </w:rPr>
      </w:pPr>
      <w:r w:rsidRPr="00E314C0">
        <w:rPr>
          <w:rFonts w:ascii="Times New Roman" w:eastAsia="Times New Roman" w:hAnsi="Times New Roman" w:cs="Times New Roman"/>
          <w:i/>
          <w:sz w:val="28"/>
          <w:szCs w:val="28"/>
        </w:rPr>
        <w:t xml:space="preserve">Гайд </w:t>
      </w:r>
    </w:p>
    <w:p w14:paraId="723A21F6" w14:textId="318C3491" w:rsidR="00495664" w:rsidRPr="003078CA" w:rsidRDefault="005E0469" w:rsidP="00C353E1">
      <w:pPr>
        <w:ind w:firstLine="720"/>
        <w:rPr>
          <w:rFonts w:ascii="Times New Roman" w:eastAsia="Times New Roman" w:hAnsi="Times New Roman" w:cs="Times New Roman"/>
          <w:sz w:val="28"/>
          <w:szCs w:val="28"/>
        </w:rPr>
      </w:pPr>
      <w:r w:rsidRPr="00E314C0">
        <w:rPr>
          <w:rFonts w:ascii="Times New Roman" w:eastAsia="Times New Roman" w:hAnsi="Times New Roman" w:cs="Times New Roman"/>
          <w:i/>
          <w:sz w:val="28"/>
          <w:szCs w:val="28"/>
        </w:rPr>
        <w:t>Вступление:</w:t>
      </w:r>
      <w:r w:rsidRPr="003078CA">
        <w:rPr>
          <w:rFonts w:ascii="Times New Roman" w:eastAsia="Times New Roman" w:hAnsi="Times New Roman" w:cs="Times New Roman"/>
          <w:b/>
          <w:sz w:val="28"/>
          <w:szCs w:val="28"/>
        </w:rPr>
        <w:t xml:space="preserve"> </w:t>
      </w:r>
      <w:r w:rsidRPr="003078CA">
        <w:rPr>
          <w:rFonts w:ascii="Times New Roman" w:eastAsia="Times New Roman" w:hAnsi="Times New Roman" w:cs="Times New Roman"/>
          <w:sz w:val="28"/>
          <w:szCs w:val="28"/>
        </w:rPr>
        <w:t>приветствие модератора</w:t>
      </w:r>
    </w:p>
    <w:p w14:paraId="3B35DA7F" w14:textId="77777777" w:rsidR="00495664"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Добрый день, меня зовут _________________. Сегодня мы с Вами поговорим о проблемах внутренней миграции, эффективности действующих экономических инструментов. Мы сегодня обсудим текущую ситуацию и попытаемся выработать рекомендации.  </w:t>
      </w:r>
    </w:p>
    <w:p w14:paraId="1C0C04FE" w14:textId="77777777" w:rsidR="00495664"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Я прошу каждого из Вас свободно высказывать свое личное мнение по обсуждаемым вопросам. Сегодня не существует правильных и неправильных мнений, мнение каждого из вас очень важно.</w:t>
      </w:r>
    </w:p>
    <w:p w14:paraId="1428495C" w14:textId="30D038C1" w:rsidR="00495664" w:rsidRPr="001B163B" w:rsidRDefault="005E0469" w:rsidP="00C353E1">
      <w:pPr>
        <w:ind w:firstLine="720"/>
        <w:rPr>
          <w:rFonts w:ascii="Times New Roman" w:eastAsia="Times New Roman" w:hAnsi="Times New Roman" w:cs="Times New Roman"/>
          <w:bCs/>
          <w:i/>
          <w:sz w:val="28"/>
          <w:szCs w:val="28"/>
        </w:rPr>
      </w:pPr>
      <w:r w:rsidRPr="001B163B">
        <w:rPr>
          <w:rFonts w:ascii="Times New Roman" w:eastAsia="Times New Roman" w:hAnsi="Times New Roman" w:cs="Times New Roman"/>
          <w:bCs/>
          <w:i/>
          <w:sz w:val="28"/>
          <w:szCs w:val="28"/>
        </w:rPr>
        <w:t>Объяснение правил фокус-группы</w:t>
      </w:r>
    </w:p>
    <w:p w14:paraId="68931407" w14:textId="77777777" w:rsidR="00495664"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Для того, чтобы наша беседа прошла наиболее комфортно, я предлагаю следовать нескольким простым правилам:</w:t>
      </w:r>
    </w:p>
    <w:p w14:paraId="6D7446ED" w14:textId="77777777" w:rsidR="00495664"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1. Выслушивать мнение друг друга до конца.</w:t>
      </w:r>
    </w:p>
    <w:p w14:paraId="20D1F201" w14:textId="77777777" w:rsidR="00495664"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2. Пожалуйста, выключите мобильные телефоны, чтобы они не отвлекали нас от беседы.</w:t>
      </w:r>
    </w:p>
    <w:p w14:paraId="313DC63D" w14:textId="77777777" w:rsidR="00495664"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3. Прошу вас не покидать эту комнату до окончания обсуждения, потому как мнение каждого из вас по всем обсуждаемым вопросам крайне важно.</w:t>
      </w:r>
    </w:p>
    <w:p w14:paraId="29EADCA4" w14:textId="77777777" w:rsidR="00495664"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4. Прошу каждого из вас написать свое имя на карточке, лежащей перед вами, чтобы нам было удобно обращаться друг к другу в ходе обсуждения</w:t>
      </w:r>
    </w:p>
    <w:p w14:paraId="321F482F" w14:textId="77777777" w:rsidR="00495664"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5. Должна вас предупредить, что наше обсуждение будет записываться на видео.</w:t>
      </w:r>
    </w:p>
    <w:p w14:paraId="75210D49" w14:textId="7EE4F677" w:rsidR="00495664"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Назначение записывающего оборудования. Гарантия конфиденциальности информации.</w:t>
      </w:r>
    </w:p>
    <w:p w14:paraId="10079E09" w14:textId="77777777" w:rsidR="00495664"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 Эта запись нужна исключительно для того, чтобы не упустить ни одного из высказанных сегодня мнений. Гарантируем вам, что мы будем использовать запись исключительно в целях нашего исследования, для уточнения ответов на вопросы.</w:t>
      </w:r>
    </w:p>
    <w:p w14:paraId="0F468422" w14:textId="77777777" w:rsidR="00495664"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Представление участников по именам.</w:t>
      </w:r>
    </w:p>
    <w:p w14:paraId="1F47BD0F" w14:textId="77777777" w:rsidR="00495664" w:rsidRPr="003078CA" w:rsidRDefault="005E0469" w:rsidP="00C353E1">
      <w:pPr>
        <w:ind w:firstLine="720"/>
        <w:rPr>
          <w:rFonts w:ascii="Times New Roman" w:eastAsia="Times New Roman" w:hAnsi="Times New Roman" w:cs="Times New Roman"/>
          <w:sz w:val="28"/>
          <w:szCs w:val="28"/>
        </w:rPr>
      </w:pPr>
      <w:r w:rsidRPr="00E314C0">
        <w:rPr>
          <w:rFonts w:ascii="Times New Roman" w:eastAsia="Times New Roman" w:hAnsi="Times New Roman" w:cs="Times New Roman"/>
          <w:i/>
          <w:sz w:val="28"/>
          <w:szCs w:val="28"/>
        </w:rPr>
        <w:t>Начало беседы</w:t>
      </w:r>
      <w:r w:rsidRPr="003078CA">
        <w:rPr>
          <w:rFonts w:ascii="Times New Roman" w:eastAsia="Times New Roman" w:hAnsi="Times New Roman" w:cs="Times New Roman"/>
          <w:sz w:val="28"/>
          <w:szCs w:val="28"/>
        </w:rPr>
        <w:t>, «разогревочная дискуссия», вводные вопросы для формирования доверительной, спокойной обстановки, вовлечения в беседу всех участников.</w:t>
      </w:r>
    </w:p>
    <w:p w14:paraId="1E2C9E7A" w14:textId="77777777" w:rsidR="00495664"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Скажите, пожалуйста, как вы бы оценили текущую ситуацию по регулированию внутренней миграцией у нас в стране?</w:t>
      </w:r>
    </w:p>
    <w:p w14:paraId="30C86060" w14:textId="77777777" w:rsidR="00495664" w:rsidRPr="003078CA" w:rsidRDefault="005E0469" w:rsidP="00C353E1">
      <w:pPr>
        <w:ind w:firstLine="720"/>
        <w:rPr>
          <w:rFonts w:ascii="Times New Roman" w:eastAsia="Times New Roman" w:hAnsi="Times New Roman" w:cs="Times New Roman"/>
          <w:sz w:val="28"/>
          <w:szCs w:val="28"/>
        </w:rPr>
      </w:pPr>
      <w:r w:rsidRPr="00E314C0">
        <w:rPr>
          <w:rFonts w:ascii="Times New Roman" w:eastAsia="Times New Roman" w:hAnsi="Times New Roman" w:cs="Times New Roman"/>
          <w:i/>
          <w:sz w:val="28"/>
          <w:szCs w:val="28"/>
        </w:rPr>
        <w:t>Основные вопросы</w:t>
      </w:r>
      <w:r w:rsidRPr="003078CA">
        <w:rPr>
          <w:rFonts w:ascii="Times New Roman" w:eastAsia="Times New Roman" w:hAnsi="Times New Roman" w:cs="Times New Roman"/>
          <w:sz w:val="28"/>
          <w:szCs w:val="28"/>
        </w:rPr>
        <w:t>, темы:</w:t>
      </w:r>
    </w:p>
    <w:p w14:paraId="75027BA1" w14:textId="6AC9603C" w:rsidR="00330B29"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1. Как вы оцениваете текущую ситуацию по регулированию внутренней миграцией в РК? Оцените по шкале от 1 до 5, где 1 – плохо….</w:t>
      </w:r>
    </w:p>
    <w:p w14:paraId="1226033E" w14:textId="705A6F0B" w:rsidR="00495664"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Дайте об</w:t>
      </w:r>
      <w:r w:rsidR="00330B29" w:rsidRPr="003078CA">
        <w:rPr>
          <w:rFonts w:ascii="Times New Roman" w:eastAsia="Times New Roman" w:hAnsi="Times New Roman" w:cs="Times New Roman"/>
          <w:sz w:val="28"/>
          <w:szCs w:val="28"/>
          <w:lang w:val="ru-RU"/>
        </w:rPr>
        <w:t>ос</w:t>
      </w:r>
      <w:r w:rsidRPr="003078CA">
        <w:rPr>
          <w:rFonts w:ascii="Times New Roman" w:eastAsia="Times New Roman" w:hAnsi="Times New Roman" w:cs="Times New Roman"/>
          <w:sz w:val="28"/>
          <w:szCs w:val="28"/>
        </w:rPr>
        <w:t>нование вашему ответу.</w:t>
      </w:r>
    </w:p>
    <w:p w14:paraId="5757161F" w14:textId="77777777" w:rsidR="00495664"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2. Как вы считаете, что является основными причинами внутренней миграции?</w:t>
      </w:r>
    </w:p>
    <w:p w14:paraId="42F890BB" w14:textId="77777777" w:rsidR="00495664"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3. Как вы считаете, какие экономические инструменты оказывают влияние на переселение?</w:t>
      </w:r>
    </w:p>
    <w:p w14:paraId="54D53E3C" w14:textId="4A7DDB87" w:rsidR="00495664"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4. Приведите примеры </w:t>
      </w:r>
      <w:r w:rsidRPr="003078CA">
        <w:rPr>
          <w:rFonts w:ascii="Times New Roman" w:eastAsia="Times New Roman" w:hAnsi="Times New Roman" w:cs="Times New Roman"/>
          <w:b/>
          <w:sz w:val="28"/>
          <w:szCs w:val="28"/>
        </w:rPr>
        <w:t>3</w:t>
      </w:r>
      <w:r w:rsidRPr="003078CA">
        <w:rPr>
          <w:rFonts w:ascii="Times New Roman" w:eastAsia="Times New Roman" w:hAnsi="Times New Roman" w:cs="Times New Roman"/>
          <w:sz w:val="28"/>
          <w:szCs w:val="28"/>
        </w:rPr>
        <w:t xml:space="preserve"> конкретных эффективных экономических инструментов регулирования внутренней миграцией?</w:t>
      </w:r>
    </w:p>
    <w:p w14:paraId="13C157A5" w14:textId="77777777" w:rsidR="00495664"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5. Какие дополнительные экономические инструменты вы можете рекомендовать?</w:t>
      </w:r>
    </w:p>
    <w:p w14:paraId="7B4C123B" w14:textId="77777777" w:rsidR="00495664"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 xml:space="preserve">6. Оцените качество предоставляемых мер государственной поддержки? </w:t>
      </w:r>
    </w:p>
    <w:p w14:paraId="3064519A" w14:textId="77777777" w:rsidR="00495664" w:rsidRPr="003078CA" w:rsidRDefault="005E0469" w:rsidP="00C353E1">
      <w:pPr>
        <w:ind w:firstLine="720"/>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Обоснуйте, пожалуйста, свой ответ.</w:t>
      </w:r>
    </w:p>
    <w:p w14:paraId="4FF5E6C6" w14:textId="77777777" w:rsidR="00330B29" w:rsidRPr="003078CA" w:rsidRDefault="005E0469" w:rsidP="00C353E1">
      <w:pPr>
        <w:ind w:firstLine="720"/>
        <w:rPr>
          <w:rFonts w:ascii="Times New Roman" w:eastAsia="Times New Roman" w:hAnsi="Times New Roman" w:cs="Times New Roman"/>
          <w:sz w:val="28"/>
          <w:szCs w:val="28"/>
        </w:rPr>
      </w:pPr>
      <w:r w:rsidRPr="00E314C0">
        <w:rPr>
          <w:rFonts w:ascii="Times New Roman" w:eastAsia="Times New Roman" w:hAnsi="Times New Roman" w:cs="Times New Roman"/>
          <w:i/>
          <w:sz w:val="28"/>
          <w:szCs w:val="28"/>
        </w:rPr>
        <w:t>Заключительный этап</w:t>
      </w:r>
      <w:r w:rsidRPr="003078CA">
        <w:rPr>
          <w:rFonts w:ascii="Times New Roman" w:eastAsia="Times New Roman" w:hAnsi="Times New Roman" w:cs="Times New Roman"/>
          <w:sz w:val="28"/>
          <w:szCs w:val="28"/>
        </w:rPr>
        <w:t xml:space="preserve"> (подведение итогов дискуссии, высказывание комментариев, неназванных важных аспектов обсуждаемой темы исследования).</w:t>
      </w:r>
    </w:p>
    <w:p w14:paraId="595B9BF0" w14:textId="77777777" w:rsidR="00E314C0" w:rsidRDefault="005E0469" w:rsidP="00C353E1">
      <w:pPr>
        <w:ind w:firstLine="720"/>
        <w:rPr>
          <w:rFonts w:ascii="Times New Roman" w:eastAsia="Times New Roman" w:hAnsi="Times New Roman" w:cs="Times New Roman"/>
          <w:sz w:val="28"/>
          <w:szCs w:val="28"/>
          <w:lang w:val="ru-RU"/>
        </w:rPr>
      </w:pPr>
      <w:r w:rsidRPr="003078CA">
        <w:rPr>
          <w:rFonts w:ascii="Times New Roman" w:eastAsia="Times New Roman" w:hAnsi="Times New Roman" w:cs="Times New Roman"/>
          <w:sz w:val="28"/>
          <w:szCs w:val="28"/>
        </w:rPr>
        <w:t xml:space="preserve">Давайте подведем, итоги. Ваши предложения. Есть ли еще что-то важное, чего мы не касались?  Хотелось бы Вам что-либо добавить, к тому, что мы уже обсуждали? </w:t>
      </w:r>
    </w:p>
    <w:p w14:paraId="2D3C3AE9" w14:textId="77777777" w:rsidR="00E314C0" w:rsidRDefault="00E314C0" w:rsidP="00C353E1">
      <w:pPr>
        <w:ind w:firstLine="720"/>
        <w:rPr>
          <w:rFonts w:ascii="Times New Roman" w:eastAsia="Times New Roman" w:hAnsi="Times New Roman" w:cs="Times New Roman"/>
          <w:sz w:val="28"/>
          <w:szCs w:val="28"/>
          <w:lang w:val="ru-RU"/>
        </w:rPr>
      </w:pPr>
    </w:p>
    <w:p w14:paraId="5A47648E" w14:textId="6FEF0A4F" w:rsidR="00495664" w:rsidRDefault="005E0469" w:rsidP="00E314C0">
      <w:pPr>
        <w:jc w:val="center"/>
        <w:rPr>
          <w:rFonts w:ascii="Times New Roman" w:eastAsia="Times New Roman" w:hAnsi="Times New Roman" w:cs="Times New Roman"/>
          <w:sz w:val="28"/>
          <w:szCs w:val="28"/>
        </w:rPr>
      </w:pPr>
      <w:r w:rsidRPr="003078CA">
        <w:rPr>
          <w:rFonts w:ascii="Times New Roman" w:eastAsia="Times New Roman" w:hAnsi="Times New Roman" w:cs="Times New Roman"/>
          <w:sz w:val="28"/>
          <w:szCs w:val="28"/>
        </w:rPr>
        <w:t>Благодарю всех за участие!</w:t>
      </w:r>
    </w:p>
    <w:p w14:paraId="406B70E2" w14:textId="74D6756D" w:rsidR="00B4398C" w:rsidRDefault="00B4398C" w:rsidP="00E314C0">
      <w:pPr>
        <w:jc w:val="center"/>
        <w:rPr>
          <w:rFonts w:ascii="Times New Roman" w:eastAsia="Times New Roman" w:hAnsi="Times New Roman" w:cs="Times New Roman"/>
          <w:sz w:val="28"/>
          <w:szCs w:val="28"/>
        </w:rPr>
      </w:pPr>
    </w:p>
    <w:p w14:paraId="6263C2F1" w14:textId="283A8A91" w:rsidR="00B4398C" w:rsidRDefault="00B4398C" w:rsidP="00E314C0">
      <w:pPr>
        <w:jc w:val="center"/>
        <w:rPr>
          <w:rFonts w:ascii="Times New Roman" w:eastAsia="Times New Roman" w:hAnsi="Times New Roman" w:cs="Times New Roman"/>
          <w:sz w:val="28"/>
          <w:szCs w:val="28"/>
        </w:rPr>
      </w:pPr>
    </w:p>
    <w:p w14:paraId="68E2AF8B" w14:textId="5B7563A7" w:rsidR="00B4398C" w:rsidRDefault="00B4398C" w:rsidP="00E314C0">
      <w:pPr>
        <w:jc w:val="center"/>
        <w:rPr>
          <w:rFonts w:ascii="Times New Roman" w:eastAsia="Times New Roman" w:hAnsi="Times New Roman" w:cs="Times New Roman"/>
          <w:sz w:val="28"/>
          <w:szCs w:val="28"/>
        </w:rPr>
      </w:pPr>
    </w:p>
    <w:p w14:paraId="417CD6AF" w14:textId="6D44C952" w:rsidR="00B4398C" w:rsidRDefault="00B4398C" w:rsidP="00E314C0">
      <w:pPr>
        <w:jc w:val="center"/>
        <w:rPr>
          <w:rFonts w:ascii="Times New Roman" w:eastAsia="Times New Roman" w:hAnsi="Times New Roman" w:cs="Times New Roman"/>
          <w:sz w:val="28"/>
          <w:szCs w:val="28"/>
        </w:rPr>
      </w:pPr>
    </w:p>
    <w:p w14:paraId="02EC2F27" w14:textId="39D98F0F" w:rsidR="00B4398C" w:rsidRDefault="00B4398C" w:rsidP="00E314C0">
      <w:pPr>
        <w:jc w:val="center"/>
        <w:rPr>
          <w:rFonts w:ascii="Times New Roman" w:eastAsia="Times New Roman" w:hAnsi="Times New Roman" w:cs="Times New Roman"/>
          <w:sz w:val="28"/>
          <w:szCs w:val="28"/>
        </w:rPr>
      </w:pPr>
    </w:p>
    <w:p w14:paraId="6A520C83" w14:textId="68B6FB2B" w:rsidR="00B4398C" w:rsidRDefault="00B4398C" w:rsidP="00E314C0">
      <w:pPr>
        <w:jc w:val="center"/>
        <w:rPr>
          <w:rFonts w:ascii="Times New Roman" w:eastAsia="Times New Roman" w:hAnsi="Times New Roman" w:cs="Times New Roman"/>
          <w:sz w:val="28"/>
          <w:szCs w:val="28"/>
        </w:rPr>
      </w:pPr>
    </w:p>
    <w:p w14:paraId="4ECE8AF2" w14:textId="64B53616" w:rsidR="00B4398C" w:rsidRDefault="00B4398C" w:rsidP="00E314C0">
      <w:pPr>
        <w:jc w:val="center"/>
        <w:rPr>
          <w:rFonts w:ascii="Times New Roman" w:eastAsia="Times New Roman" w:hAnsi="Times New Roman" w:cs="Times New Roman"/>
          <w:sz w:val="28"/>
          <w:szCs w:val="28"/>
        </w:rPr>
      </w:pPr>
    </w:p>
    <w:p w14:paraId="16E8D179" w14:textId="7CB8BC83" w:rsidR="00B4398C" w:rsidRDefault="00B4398C" w:rsidP="00E314C0">
      <w:pPr>
        <w:jc w:val="center"/>
        <w:rPr>
          <w:rFonts w:ascii="Times New Roman" w:eastAsia="Times New Roman" w:hAnsi="Times New Roman" w:cs="Times New Roman"/>
          <w:sz w:val="28"/>
          <w:szCs w:val="28"/>
        </w:rPr>
      </w:pPr>
    </w:p>
    <w:p w14:paraId="5624D836" w14:textId="5E877BBD" w:rsidR="00B4398C" w:rsidRDefault="00B4398C" w:rsidP="00E314C0">
      <w:pPr>
        <w:jc w:val="center"/>
        <w:rPr>
          <w:rFonts w:ascii="Times New Roman" w:eastAsia="Times New Roman" w:hAnsi="Times New Roman" w:cs="Times New Roman"/>
          <w:sz w:val="28"/>
          <w:szCs w:val="28"/>
        </w:rPr>
      </w:pPr>
    </w:p>
    <w:p w14:paraId="0EA2DFA0" w14:textId="1969A810" w:rsidR="00B4398C" w:rsidRDefault="00B4398C" w:rsidP="00E314C0">
      <w:pPr>
        <w:jc w:val="center"/>
        <w:rPr>
          <w:rFonts w:ascii="Times New Roman" w:eastAsia="Times New Roman" w:hAnsi="Times New Roman" w:cs="Times New Roman"/>
          <w:sz w:val="28"/>
          <w:szCs w:val="28"/>
        </w:rPr>
      </w:pPr>
    </w:p>
    <w:p w14:paraId="0561245D" w14:textId="7ABCC040" w:rsidR="00B4398C" w:rsidRDefault="00B4398C" w:rsidP="00E314C0">
      <w:pPr>
        <w:jc w:val="center"/>
        <w:rPr>
          <w:rFonts w:ascii="Times New Roman" w:eastAsia="Times New Roman" w:hAnsi="Times New Roman" w:cs="Times New Roman"/>
          <w:sz w:val="28"/>
          <w:szCs w:val="28"/>
        </w:rPr>
      </w:pPr>
    </w:p>
    <w:p w14:paraId="3628477E" w14:textId="424B8A82" w:rsidR="00B4398C" w:rsidRDefault="00B4398C" w:rsidP="00E314C0">
      <w:pPr>
        <w:jc w:val="center"/>
        <w:rPr>
          <w:rFonts w:ascii="Times New Roman" w:eastAsia="Times New Roman" w:hAnsi="Times New Roman" w:cs="Times New Roman"/>
          <w:sz w:val="28"/>
          <w:szCs w:val="28"/>
        </w:rPr>
      </w:pPr>
    </w:p>
    <w:p w14:paraId="670D7FFB" w14:textId="0BF3A976" w:rsidR="00B4398C" w:rsidRDefault="00B4398C" w:rsidP="00E314C0">
      <w:pPr>
        <w:jc w:val="center"/>
        <w:rPr>
          <w:rFonts w:ascii="Times New Roman" w:eastAsia="Times New Roman" w:hAnsi="Times New Roman" w:cs="Times New Roman"/>
          <w:sz w:val="28"/>
          <w:szCs w:val="28"/>
        </w:rPr>
      </w:pPr>
    </w:p>
    <w:p w14:paraId="1DB8CF36" w14:textId="55F21F0F" w:rsidR="00B4398C" w:rsidRDefault="00B4398C" w:rsidP="00E314C0">
      <w:pPr>
        <w:jc w:val="center"/>
        <w:rPr>
          <w:rFonts w:ascii="Times New Roman" w:eastAsia="Times New Roman" w:hAnsi="Times New Roman" w:cs="Times New Roman"/>
          <w:sz w:val="28"/>
          <w:szCs w:val="28"/>
        </w:rPr>
      </w:pPr>
    </w:p>
    <w:p w14:paraId="449E777D" w14:textId="0E5AC59D" w:rsidR="00B4398C" w:rsidRDefault="00B4398C" w:rsidP="00E314C0">
      <w:pPr>
        <w:jc w:val="center"/>
        <w:rPr>
          <w:rFonts w:ascii="Times New Roman" w:eastAsia="Times New Roman" w:hAnsi="Times New Roman" w:cs="Times New Roman"/>
          <w:sz w:val="28"/>
          <w:szCs w:val="28"/>
        </w:rPr>
      </w:pPr>
    </w:p>
    <w:p w14:paraId="4B5BCB49" w14:textId="1B9292A7" w:rsidR="00B4398C" w:rsidRDefault="00B4398C" w:rsidP="00E314C0">
      <w:pPr>
        <w:jc w:val="center"/>
        <w:rPr>
          <w:rFonts w:ascii="Times New Roman" w:eastAsia="Times New Roman" w:hAnsi="Times New Roman" w:cs="Times New Roman"/>
          <w:sz w:val="28"/>
          <w:szCs w:val="28"/>
        </w:rPr>
      </w:pPr>
    </w:p>
    <w:p w14:paraId="6110D00E" w14:textId="5D0A9C8D" w:rsidR="00B4398C" w:rsidRDefault="00B4398C" w:rsidP="00E314C0">
      <w:pPr>
        <w:jc w:val="center"/>
        <w:rPr>
          <w:rFonts w:ascii="Times New Roman" w:eastAsia="Times New Roman" w:hAnsi="Times New Roman" w:cs="Times New Roman"/>
          <w:sz w:val="28"/>
          <w:szCs w:val="28"/>
        </w:rPr>
      </w:pPr>
    </w:p>
    <w:p w14:paraId="7B24A389" w14:textId="47A2C890" w:rsidR="00B4398C" w:rsidRDefault="00B4398C" w:rsidP="00E314C0">
      <w:pPr>
        <w:jc w:val="center"/>
        <w:rPr>
          <w:rFonts w:ascii="Times New Roman" w:eastAsia="Times New Roman" w:hAnsi="Times New Roman" w:cs="Times New Roman"/>
          <w:sz w:val="28"/>
          <w:szCs w:val="28"/>
        </w:rPr>
      </w:pPr>
    </w:p>
    <w:p w14:paraId="4AF517A6" w14:textId="37992541" w:rsidR="00B4398C" w:rsidRDefault="00B4398C" w:rsidP="00E314C0">
      <w:pPr>
        <w:jc w:val="center"/>
        <w:rPr>
          <w:rFonts w:ascii="Times New Roman" w:eastAsia="Times New Roman" w:hAnsi="Times New Roman" w:cs="Times New Roman"/>
          <w:sz w:val="28"/>
          <w:szCs w:val="28"/>
        </w:rPr>
      </w:pPr>
    </w:p>
    <w:p w14:paraId="7B11B627" w14:textId="4061E961" w:rsidR="00B4398C" w:rsidRPr="00303B15" w:rsidRDefault="00B4398C" w:rsidP="00B4398C">
      <w:pPr>
        <w:spacing w:line="360" w:lineRule="auto"/>
        <w:ind w:firstLine="709"/>
        <w:jc w:val="center"/>
        <w:rPr>
          <w:rFonts w:ascii="Times New Roman" w:eastAsia="Times New Roman" w:hAnsi="Times New Roman" w:cs="Times New Roman"/>
          <w:b/>
          <w:bCs/>
          <w:sz w:val="28"/>
          <w:szCs w:val="28"/>
          <w:lang w:val="ru-RU"/>
        </w:rPr>
      </w:pPr>
      <w:r w:rsidRPr="00303B15">
        <w:rPr>
          <w:rFonts w:ascii="Times New Roman" w:eastAsia="Times New Roman" w:hAnsi="Times New Roman" w:cs="Times New Roman"/>
          <w:b/>
          <w:bCs/>
          <w:sz w:val="28"/>
          <w:szCs w:val="28"/>
        </w:rPr>
        <w:t>П</w:t>
      </w:r>
      <w:r w:rsidRPr="00303B15">
        <w:rPr>
          <w:rFonts w:ascii="Times New Roman" w:eastAsia="Times New Roman" w:hAnsi="Times New Roman" w:cs="Times New Roman"/>
          <w:b/>
          <w:bCs/>
          <w:sz w:val="28"/>
          <w:szCs w:val="28"/>
          <w:lang w:val="ru-RU"/>
        </w:rPr>
        <w:t>РИЛОЖЕНИЕ</w:t>
      </w:r>
      <w:r w:rsidRPr="00303B15">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lang w:val="ru-RU"/>
        </w:rPr>
        <w:t>Н</w:t>
      </w:r>
    </w:p>
    <w:p w14:paraId="09370250" w14:textId="7A7C5395" w:rsidR="00B4398C" w:rsidRDefault="00FA5E2C" w:rsidP="00E314C0">
      <w:pPr>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Расчеты</w:t>
      </w:r>
      <w:r w:rsidR="00DB47B9">
        <w:rPr>
          <w:rFonts w:ascii="Times New Roman" w:eastAsia="Times New Roman" w:hAnsi="Times New Roman" w:cs="Times New Roman"/>
          <w:sz w:val="28"/>
          <w:szCs w:val="28"/>
          <w:lang w:val="ru-RU"/>
        </w:rPr>
        <w:t xml:space="preserve"> </w:t>
      </w:r>
      <w:r w:rsidR="006773EF">
        <w:rPr>
          <w:rFonts w:ascii="Times New Roman" w:eastAsia="Times New Roman" w:hAnsi="Times New Roman" w:cs="Times New Roman"/>
          <w:sz w:val="28"/>
          <w:szCs w:val="28"/>
          <w:lang w:val="ru-RU"/>
        </w:rPr>
        <w:t xml:space="preserve">по оценке </w:t>
      </w:r>
      <w:r w:rsidR="00DB47B9">
        <w:rPr>
          <w:rFonts w:ascii="Times New Roman" w:eastAsia="Times New Roman" w:hAnsi="Times New Roman" w:cs="Times New Roman"/>
          <w:sz w:val="28"/>
          <w:szCs w:val="28"/>
          <w:lang w:val="ru-RU"/>
        </w:rPr>
        <w:t>эффек</w:t>
      </w:r>
      <w:r w:rsidR="006773EF">
        <w:rPr>
          <w:rFonts w:ascii="Times New Roman" w:eastAsia="Times New Roman" w:hAnsi="Times New Roman" w:cs="Times New Roman"/>
          <w:sz w:val="28"/>
          <w:szCs w:val="28"/>
          <w:lang w:val="ru-RU"/>
        </w:rPr>
        <w:t>тов</w:t>
      </w:r>
    </w:p>
    <w:p w14:paraId="4A93155C" w14:textId="0187097B" w:rsidR="00FA5E2C" w:rsidRPr="00CA0D46" w:rsidRDefault="002015A2" w:rsidP="002015A2">
      <w:pPr>
        <w:jc w:val="left"/>
        <w:rPr>
          <w:rFonts w:ascii="Times New Roman" w:eastAsia="Times New Roman" w:hAnsi="Times New Roman" w:cs="Times New Roman"/>
          <w:sz w:val="24"/>
          <w:szCs w:val="24"/>
          <w:lang w:val="ru-RU"/>
        </w:rPr>
      </w:pPr>
      <w:r w:rsidRPr="00CA0D46">
        <w:rPr>
          <w:rFonts w:ascii="Times New Roman" w:eastAsia="Times New Roman" w:hAnsi="Times New Roman" w:cs="Times New Roman"/>
          <w:sz w:val="24"/>
          <w:szCs w:val="24"/>
          <w:lang w:val="ru-RU"/>
        </w:rPr>
        <w:t>Таблица И.1</w:t>
      </w:r>
    </w:p>
    <w:tbl>
      <w:tblPr>
        <w:tblW w:w="9639" w:type="dxa"/>
        <w:tblInd w:w="108" w:type="dxa"/>
        <w:tblLook w:val="04A0" w:firstRow="1" w:lastRow="0" w:firstColumn="1" w:lastColumn="0" w:noHBand="0" w:noVBand="1"/>
      </w:tblPr>
      <w:tblGrid>
        <w:gridCol w:w="2127"/>
        <w:gridCol w:w="2551"/>
        <w:gridCol w:w="1134"/>
        <w:gridCol w:w="851"/>
        <w:gridCol w:w="2976"/>
      </w:tblGrid>
      <w:tr w:rsidR="00FA5E2C" w:rsidRPr="00CA0D46" w14:paraId="016AB741" w14:textId="77777777" w:rsidTr="00DB47B9">
        <w:trPr>
          <w:trHeight w:val="290"/>
        </w:trPr>
        <w:tc>
          <w:tcPr>
            <w:tcW w:w="58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CF5058"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Discount rate (r)</w:t>
            </w:r>
          </w:p>
        </w:tc>
        <w:tc>
          <w:tcPr>
            <w:tcW w:w="382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4A055A"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0,07</w:t>
            </w:r>
          </w:p>
        </w:tc>
      </w:tr>
      <w:tr w:rsidR="00FA5E2C" w:rsidRPr="00CA0D46" w14:paraId="5E2C7F60" w14:textId="77777777" w:rsidTr="00DB47B9">
        <w:trPr>
          <w:trHeight w:val="290"/>
        </w:trPr>
        <w:tc>
          <w:tcPr>
            <w:tcW w:w="58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04ED49"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Horizon (years)</w:t>
            </w:r>
          </w:p>
        </w:tc>
        <w:tc>
          <w:tcPr>
            <w:tcW w:w="382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0FFDF6"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10</w:t>
            </w:r>
          </w:p>
        </w:tc>
      </w:tr>
      <w:tr w:rsidR="00FA5E2C" w:rsidRPr="00CA0D46" w14:paraId="0631B2A8" w14:textId="77777777" w:rsidTr="00DB47B9">
        <w:trPr>
          <w:trHeight w:val="290"/>
        </w:trPr>
        <w:tc>
          <w:tcPr>
            <w:tcW w:w="58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1F778A" w14:textId="77777777" w:rsidR="00FA5E2C" w:rsidRPr="00B4398C" w:rsidRDefault="00FA5E2C" w:rsidP="00B4398C">
            <w:pPr>
              <w:jc w:val="left"/>
              <w:rPr>
                <w:rFonts w:ascii="Times New Roman" w:eastAsia="Times New Roman" w:hAnsi="Times New Roman" w:cs="Times New Roman"/>
                <w:color w:val="000000"/>
                <w:sz w:val="24"/>
                <w:szCs w:val="24"/>
                <w:lang w:val="en-US"/>
              </w:rPr>
            </w:pPr>
            <w:r w:rsidRPr="00B4398C">
              <w:rPr>
                <w:rFonts w:ascii="Times New Roman" w:eastAsia="Times New Roman" w:hAnsi="Times New Roman" w:cs="Times New Roman"/>
                <w:color w:val="000000"/>
                <w:sz w:val="24"/>
                <w:szCs w:val="24"/>
                <w:lang w:val="en-US"/>
              </w:rPr>
              <w:t>Annuity factor AF = (1-(1+r)^-T)/r</w:t>
            </w:r>
          </w:p>
        </w:tc>
        <w:tc>
          <w:tcPr>
            <w:tcW w:w="382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39D808"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7,023581541</w:t>
            </w:r>
          </w:p>
        </w:tc>
      </w:tr>
      <w:tr w:rsidR="00FA5E2C" w:rsidRPr="00CA0D46" w14:paraId="4F054E0A" w14:textId="77777777" w:rsidTr="00DB47B9">
        <w:trPr>
          <w:trHeight w:val="290"/>
        </w:trPr>
        <w:tc>
          <w:tcPr>
            <w:tcW w:w="58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9F9B71"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Cost per person, KZT</w:t>
            </w:r>
          </w:p>
        </w:tc>
        <w:tc>
          <w:tcPr>
            <w:tcW w:w="382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1B11AB"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2700000</w:t>
            </w:r>
          </w:p>
        </w:tc>
      </w:tr>
      <w:tr w:rsidR="00FA5E2C" w:rsidRPr="00CA0D46" w14:paraId="573C280F" w14:textId="77777777" w:rsidTr="00DB47B9">
        <w:trPr>
          <w:trHeight w:val="290"/>
        </w:trPr>
        <w:tc>
          <w:tcPr>
            <w:tcW w:w="58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8FB219" w14:textId="77777777" w:rsidR="00FA5E2C" w:rsidRPr="00B4398C" w:rsidRDefault="00FA5E2C" w:rsidP="00B4398C">
            <w:pPr>
              <w:jc w:val="left"/>
              <w:rPr>
                <w:rFonts w:ascii="Times New Roman" w:eastAsia="Times New Roman" w:hAnsi="Times New Roman" w:cs="Times New Roman"/>
                <w:color w:val="000000"/>
                <w:sz w:val="24"/>
                <w:szCs w:val="24"/>
                <w:lang w:val="en-US"/>
              </w:rPr>
            </w:pPr>
            <w:r w:rsidRPr="00B4398C">
              <w:rPr>
                <w:rFonts w:ascii="Times New Roman" w:eastAsia="Times New Roman" w:hAnsi="Times New Roman" w:cs="Times New Roman"/>
                <w:color w:val="000000"/>
                <w:sz w:val="24"/>
                <w:szCs w:val="24"/>
                <w:lang w:val="en-US"/>
              </w:rPr>
              <w:t>Fiscal revenue per person per year, KZT</w:t>
            </w:r>
          </w:p>
        </w:tc>
        <w:tc>
          <w:tcPr>
            <w:tcW w:w="382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B0221A"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550000</w:t>
            </w:r>
          </w:p>
        </w:tc>
      </w:tr>
      <w:tr w:rsidR="00FA5E2C" w:rsidRPr="00CA0D46" w14:paraId="2A848DA4" w14:textId="77777777" w:rsidTr="00DB47B9">
        <w:trPr>
          <w:trHeight w:val="290"/>
        </w:trPr>
        <w:tc>
          <w:tcPr>
            <w:tcW w:w="58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D9B166"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R-12 Conservative</w:t>
            </w:r>
          </w:p>
        </w:tc>
        <w:tc>
          <w:tcPr>
            <w:tcW w:w="382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7769BF"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0,75</w:t>
            </w:r>
          </w:p>
        </w:tc>
      </w:tr>
      <w:tr w:rsidR="00FA5E2C" w:rsidRPr="00CA0D46" w14:paraId="4ABA78F1" w14:textId="77777777" w:rsidTr="00DB47B9">
        <w:trPr>
          <w:trHeight w:val="290"/>
        </w:trPr>
        <w:tc>
          <w:tcPr>
            <w:tcW w:w="58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3AA272"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R-12 Baseline</w:t>
            </w:r>
          </w:p>
        </w:tc>
        <w:tc>
          <w:tcPr>
            <w:tcW w:w="382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76CF65"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0,85</w:t>
            </w:r>
          </w:p>
        </w:tc>
      </w:tr>
      <w:tr w:rsidR="00FA5E2C" w:rsidRPr="00CA0D46" w14:paraId="085EEC22" w14:textId="77777777" w:rsidTr="00DB47B9">
        <w:trPr>
          <w:trHeight w:val="290"/>
        </w:trPr>
        <w:tc>
          <w:tcPr>
            <w:tcW w:w="58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BEA27E"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R-12 Optimistic</w:t>
            </w:r>
          </w:p>
        </w:tc>
        <w:tc>
          <w:tcPr>
            <w:tcW w:w="382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6CC006"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0,9</w:t>
            </w:r>
          </w:p>
        </w:tc>
      </w:tr>
      <w:tr w:rsidR="00FA5E2C" w:rsidRPr="00CA0D46" w14:paraId="00D54EE9" w14:textId="77777777" w:rsidTr="00DB47B9">
        <w:trPr>
          <w:trHeight w:val="290"/>
        </w:trPr>
        <w:tc>
          <w:tcPr>
            <w:tcW w:w="58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958C53"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Annual beneficiaries N (editable)</w:t>
            </w:r>
          </w:p>
        </w:tc>
        <w:tc>
          <w:tcPr>
            <w:tcW w:w="382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3519ED"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6450</w:t>
            </w:r>
          </w:p>
        </w:tc>
      </w:tr>
      <w:tr w:rsidR="00FA5E2C" w:rsidRPr="00DE796C" w14:paraId="6ECAA0B7" w14:textId="77777777" w:rsidTr="00DB47B9">
        <w:trPr>
          <w:trHeight w:val="290"/>
        </w:trPr>
        <w:tc>
          <w:tcPr>
            <w:tcW w:w="9639"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40F8EB" w14:textId="77777777" w:rsidR="00FA5E2C" w:rsidRPr="00B4398C" w:rsidRDefault="00FA5E2C" w:rsidP="00B4398C">
            <w:pPr>
              <w:jc w:val="left"/>
              <w:rPr>
                <w:rFonts w:ascii="Times New Roman" w:eastAsia="Times New Roman" w:hAnsi="Times New Roman" w:cs="Times New Roman"/>
                <w:color w:val="000000"/>
                <w:sz w:val="24"/>
                <w:szCs w:val="24"/>
                <w:lang w:val="en-US"/>
              </w:rPr>
            </w:pPr>
            <w:r w:rsidRPr="00B4398C">
              <w:rPr>
                <w:rFonts w:ascii="Times New Roman" w:eastAsia="Times New Roman" w:hAnsi="Times New Roman" w:cs="Times New Roman"/>
                <w:color w:val="000000"/>
                <w:sz w:val="24"/>
                <w:szCs w:val="24"/>
                <w:lang w:val="en-US"/>
              </w:rPr>
              <w:t>Edit the yellow cells: r, T, Cost, Fiscal, R-12s, and N.</w:t>
            </w:r>
          </w:p>
        </w:tc>
      </w:tr>
      <w:tr w:rsidR="00FA5E2C" w:rsidRPr="00CA0D46" w14:paraId="42E94459" w14:textId="77777777" w:rsidTr="00DB47B9">
        <w:trPr>
          <w:trHeight w:val="290"/>
        </w:trPr>
        <w:tc>
          <w:tcPr>
            <w:tcW w:w="5812" w:type="dxa"/>
            <w:gridSpan w:val="3"/>
            <w:tcBorders>
              <w:top w:val="single" w:sz="4" w:space="0" w:color="auto"/>
              <w:left w:val="nil"/>
              <w:bottom w:val="nil"/>
              <w:right w:val="nil"/>
            </w:tcBorders>
            <w:shd w:val="clear" w:color="auto" w:fill="auto"/>
            <w:noWrap/>
            <w:vAlign w:val="bottom"/>
            <w:hideMark/>
          </w:tcPr>
          <w:p w14:paraId="28EF5E3B" w14:textId="77777777" w:rsidR="00DB47B9" w:rsidRPr="006773EF" w:rsidRDefault="00DB47B9" w:rsidP="00B4398C">
            <w:pPr>
              <w:jc w:val="left"/>
              <w:rPr>
                <w:rFonts w:ascii="Times New Roman" w:eastAsia="Times New Roman" w:hAnsi="Times New Roman" w:cs="Times New Roman"/>
                <w:sz w:val="14"/>
                <w:szCs w:val="14"/>
                <w:lang w:val="en-US"/>
              </w:rPr>
            </w:pPr>
          </w:p>
          <w:p w14:paraId="6E84815E" w14:textId="795ABC1B" w:rsidR="00FA5E2C" w:rsidRPr="00B4398C" w:rsidRDefault="00DB47B9" w:rsidP="00B4398C">
            <w:pPr>
              <w:jc w:val="left"/>
              <w:rPr>
                <w:rFonts w:ascii="Times New Roman" w:eastAsia="Times New Roman" w:hAnsi="Times New Roman" w:cs="Times New Roman"/>
                <w:sz w:val="24"/>
                <w:szCs w:val="24"/>
                <w:lang w:val="ru-RU"/>
              </w:rPr>
            </w:pPr>
            <w:r w:rsidRPr="00CA0D46">
              <w:rPr>
                <w:rFonts w:ascii="Times New Roman" w:eastAsia="Times New Roman" w:hAnsi="Times New Roman" w:cs="Times New Roman"/>
                <w:sz w:val="24"/>
                <w:szCs w:val="24"/>
                <w:lang w:val="ru-RU"/>
              </w:rPr>
              <w:t>Таблица И.2</w:t>
            </w:r>
          </w:p>
        </w:tc>
        <w:tc>
          <w:tcPr>
            <w:tcW w:w="3827" w:type="dxa"/>
            <w:gridSpan w:val="2"/>
            <w:tcBorders>
              <w:top w:val="single" w:sz="4" w:space="0" w:color="auto"/>
              <w:left w:val="nil"/>
              <w:bottom w:val="nil"/>
              <w:right w:val="nil"/>
            </w:tcBorders>
            <w:shd w:val="clear" w:color="auto" w:fill="auto"/>
            <w:noWrap/>
            <w:vAlign w:val="bottom"/>
            <w:hideMark/>
          </w:tcPr>
          <w:p w14:paraId="6C63DAC6" w14:textId="77777777" w:rsidR="00FA5E2C" w:rsidRPr="00B4398C" w:rsidRDefault="00FA5E2C" w:rsidP="00B4398C">
            <w:pPr>
              <w:jc w:val="left"/>
              <w:rPr>
                <w:rFonts w:ascii="Times New Roman" w:eastAsia="Times New Roman" w:hAnsi="Times New Roman" w:cs="Times New Roman"/>
                <w:sz w:val="24"/>
                <w:szCs w:val="24"/>
                <w:lang w:val="en-US"/>
              </w:rPr>
            </w:pPr>
          </w:p>
        </w:tc>
      </w:tr>
      <w:tr w:rsidR="00FA5E2C" w:rsidRPr="00CA0D46" w14:paraId="4CF34EE8" w14:textId="77777777" w:rsidTr="00DB47B9">
        <w:trPr>
          <w:trHeight w:val="290"/>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0F7B6B"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Metric</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FEAC3C"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Conservative (R=B6)</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225703"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Baseline (R=B7)</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70C011"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Optimistic (R=B8)</w:t>
            </w:r>
          </w:p>
        </w:tc>
      </w:tr>
      <w:tr w:rsidR="00FA5E2C" w:rsidRPr="00CA0D46" w14:paraId="4070C488" w14:textId="77777777" w:rsidTr="00DB47B9">
        <w:trPr>
          <w:trHeight w:val="290"/>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270761"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PV per person, KZT</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52D9B2"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2897227,386</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766A1C"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3283524,37</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D1BC52"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3476672,863</w:t>
            </w:r>
          </w:p>
        </w:tc>
      </w:tr>
      <w:tr w:rsidR="00FA5E2C" w:rsidRPr="00CA0D46" w14:paraId="064B7230" w14:textId="77777777" w:rsidTr="00DB47B9">
        <w:trPr>
          <w:trHeight w:val="290"/>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3060DC"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Cost per person, KZT</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00AE63"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2700000</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2EFD55"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2700000</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B978FA"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2700000</w:t>
            </w:r>
          </w:p>
        </w:tc>
      </w:tr>
      <w:tr w:rsidR="00FA5E2C" w:rsidRPr="00CA0D46" w14:paraId="62C68D56" w14:textId="77777777" w:rsidTr="00DB47B9">
        <w:trPr>
          <w:trHeight w:val="290"/>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6847F3"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NPV per person, KZT</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9CE4B6"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197227,3856</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FECCC5"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583524,3704</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027351"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776672,8628</w:t>
            </w:r>
          </w:p>
        </w:tc>
      </w:tr>
      <w:tr w:rsidR="00FA5E2C" w:rsidRPr="00CA0D46" w14:paraId="7BFD7EDD" w14:textId="77777777" w:rsidTr="00DB47B9">
        <w:trPr>
          <w:trHeight w:val="290"/>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290EBB"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BCR (PV/Cost)</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270AC1"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1,07304718</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D45A78"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1,216120137</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9F6498"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1,287656616</w:t>
            </w:r>
          </w:p>
        </w:tc>
      </w:tr>
    </w:tbl>
    <w:p w14:paraId="7345E8EA" w14:textId="775EC667" w:rsidR="00B4398C" w:rsidRPr="00CA0D46" w:rsidRDefault="00B4398C" w:rsidP="00E314C0">
      <w:pPr>
        <w:jc w:val="center"/>
        <w:rPr>
          <w:rFonts w:ascii="Times New Roman" w:hAnsi="Times New Roman" w:cs="Times New Roman"/>
          <w:sz w:val="14"/>
          <w:szCs w:val="14"/>
          <w:lang w:val="en-US"/>
        </w:rPr>
      </w:pPr>
    </w:p>
    <w:p w14:paraId="09EE59A7" w14:textId="0A39C387" w:rsidR="00B4398C" w:rsidRPr="00CA0D46" w:rsidRDefault="00DB47B9" w:rsidP="00DB47B9">
      <w:pPr>
        <w:jc w:val="left"/>
        <w:rPr>
          <w:rFonts w:ascii="Times New Roman" w:hAnsi="Times New Roman" w:cs="Times New Roman"/>
          <w:sz w:val="24"/>
          <w:szCs w:val="24"/>
          <w:lang w:val="ru-RU"/>
        </w:rPr>
      </w:pPr>
      <w:r w:rsidRPr="00CA0D46">
        <w:rPr>
          <w:rFonts w:ascii="Times New Roman" w:hAnsi="Times New Roman" w:cs="Times New Roman"/>
          <w:sz w:val="24"/>
          <w:szCs w:val="24"/>
          <w:lang w:val="ru-RU"/>
        </w:rPr>
        <w:t>Таблица И.3</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551"/>
        <w:gridCol w:w="2022"/>
        <w:gridCol w:w="2939"/>
      </w:tblGrid>
      <w:tr w:rsidR="00FA5E2C" w:rsidRPr="00CA0D46" w14:paraId="2931E95B" w14:textId="77777777" w:rsidTr="00DB47B9">
        <w:trPr>
          <w:trHeight w:val="290"/>
        </w:trPr>
        <w:tc>
          <w:tcPr>
            <w:tcW w:w="2127" w:type="dxa"/>
            <w:shd w:val="clear" w:color="auto" w:fill="auto"/>
            <w:noWrap/>
            <w:vAlign w:val="bottom"/>
            <w:hideMark/>
          </w:tcPr>
          <w:p w14:paraId="4EDD29D4"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Metric</w:t>
            </w:r>
          </w:p>
        </w:tc>
        <w:tc>
          <w:tcPr>
            <w:tcW w:w="2551" w:type="dxa"/>
            <w:shd w:val="clear" w:color="auto" w:fill="auto"/>
            <w:noWrap/>
            <w:vAlign w:val="bottom"/>
            <w:hideMark/>
          </w:tcPr>
          <w:p w14:paraId="159A8D60"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Conservative (R=B6)</w:t>
            </w:r>
          </w:p>
        </w:tc>
        <w:tc>
          <w:tcPr>
            <w:tcW w:w="2022" w:type="dxa"/>
            <w:shd w:val="clear" w:color="auto" w:fill="auto"/>
            <w:noWrap/>
            <w:vAlign w:val="bottom"/>
            <w:hideMark/>
          </w:tcPr>
          <w:p w14:paraId="652E49CE"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Baseline (R=B7)</w:t>
            </w:r>
          </w:p>
        </w:tc>
        <w:tc>
          <w:tcPr>
            <w:tcW w:w="2939" w:type="dxa"/>
            <w:shd w:val="clear" w:color="auto" w:fill="auto"/>
            <w:noWrap/>
            <w:vAlign w:val="bottom"/>
            <w:hideMark/>
          </w:tcPr>
          <w:p w14:paraId="3BD24AF0"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Optimistic (R=B8)</w:t>
            </w:r>
          </w:p>
        </w:tc>
      </w:tr>
      <w:tr w:rsidR="00FA5E2C" w:rsidRPr="00CA0D46" w14:paraId="2DAD6871" w14:textId="77777777" w:rsidTr="00DB47B9">
        <w:trPr>
          <w:trHeight w:val="290"/>
        </w:trPr>
        <w:tc>
          <w:tcPr>
            <w:tcW w:w="2127" w:type="dxa"/>
            <w:shd w:val="clear" w:color="auto" w:fill="auto"/>
            <w:noWrap/>
            <w:vAlign w:val="bottom"/>
            <w:hideMark/>
          </w:tcPr>
          <w:p w14:paraId="7AD20BDE"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N (beneficiaries)</w:t>
            </w:r>
          </w:p>
        </w:tc>
        <w:tc>
          <w:tcPr>
            <w:tcW w:w="2551" w:type="dxa"/>
            <w:shd w:val="clear" w:color="auto" w:fill="auto"/>
            <w:noWrap/>
            <w:vAlign w:val="bottom"/>
            <w:hideMark/>
          </w:tcPr>
          <w:p w14:paraId="671E2C3F"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6450</w:t>
            </w:r>
          </w:p>
        </w:tc>
        <w:tc>
          <w:tcPr>
            <w:tcW w:w="2022" w:type="dxa"/>
            <w:shd w:val="clear" w:color="auto" w:fill="auto"/>
            <w:noWrap/>
            <w:vAlign w:val="bottom"/>
            <w:hideMark/>
          </w:tcPr>
          <w:p w14:paraId="0B945C9C"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6450</w:t>
            </w:r>
          </w:p>
        </w:tc>
        <w:tc>
          <w:tcPr>
            <w:tcW w:w="2939" w:type="dxa"/>
            <w:shd w:val="clear" w:color="auto" w:fill="auto"/>
            <w:noWrap/>
            <w:vAlign w:val="bottom"/>
            <w:hideMark/>
          </w:tcPr>
          <w:p w14:paraId="55B1797A"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6450</w:t>
            </w:r>
          </w:p>
        </w:tc>
      </w:tr>
      <w:tr w:rsidR="00FA5E2C" w:rsidRPr="00CA0D46" w14:paraId="4C4F28B9" w14:textId="77777777" w:rsidTr="00DB47B9">
        <w:trPr>
          <w:trHeight w:val="290"/>
        </w:trPr>
        <w:tc>
          <w:tcPr>
            <w:tcW w:w="2127" w:type="dxa"/>
            <w:shd w:val="clear" w:color="auto" w:fill="auto"/>
            <w:noWrap/>
            <w:vAlign w:val="bottom"/>
            <w:hideMark/>
          </w:tcPr>
          <w:p w14:paraId="708C8A4B"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Total PV, KZT</w:t>
            </w:r>
          </w:p>
        </w:tc>
        <w:tc>
          <w:tcPr>
            <w:tcW w:w="2551" w:type="dxa"/>
            <w:shd w:val="clear" w:color="auto" w:fill="auto"/>
            <w:noWrap/>
            <w:vAlign w:val="bottom"/>
            <w:hideMark/>
          </w:tcPr>
          <w:p w14:paraId="5AA257E1"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18687116637</w:t>
            </w:r>
          </w:p>
        </w:tc>
        <w:tc>
          <w:tcPr>
            <w:tcW w:w="2022" w:type="dxa"/>
            <w:shd w:val="clear" w:color="auto" w:fill="auto"/>
            <w:noWrap/>
            <w:vAlign w:val="bottom"/>
            <w:hideMark/>
          </w:tcPr>
          <w:p w14:paraId="21123DAA"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21178732189</w:t>
            </w:r>
          </w:p>
        </w:tc>
        <w:tc>
          <w:tcPr>
            <w:tcW w:w="2939" w:type="dxa"/>
            <w:shd w:val="clear" w:color="auto" w:fill="auto"/>
            <w:noWrap/>
            <w:vAlign w:val="bottom"/>
            <w:hideMark/>
          </w:tcPr>
          <w:p w14:paraId="53D45DF3"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22424539965</w:t>
            </w:r>
          </w:p>
        </w:tc>
      </w:tr>
      <w:tr w:rsidR="00FA5E2C" w:rsidRPr="00CA0D46" w14:paraId="5B941555" w14:textId="77777777" w:rsidTr="00DB47B9">
        <w:trPr>
          <w:trHeight w:val="290"/>
        </w:trPr>
        <w:tc>
          <w:tcPr>
            <w:tcW w:w="2127" w:type="dxa"/>
            <w:shd w:val="clear" w:color="auto" w:fill="auto"/>
            <w:noWrap/>
            <w:vAlign w:val="bottom"/>
            <w:hideMark/>
          </w:tcPr>
          <w:p w14:paraId="13DA0FA9"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Total Cost, KZT</w:t>
            </w:r>
          </w:p>
        </w:tc>
        <w:tc>
          <w:tcPr>
            <w:tcW w:w="2551" w:type="dxa"/>
            <w:shd w:val="clear" w:color="auto" w:fill="auto"/>
            <w:noWrap/>
            <w:vAlign w:val="bottom"/>
            <w:hideMark/>
          </w:tcPr>
          <w:p w14:paraId="2F9780B1"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17415000000</w:t>
            </w:r>
          </w:p>
        </w:tc>
        <w:tc>
          <w:tcPr>
            <w:tcW w:w="2022" w:type="dxa"/>
            <w:shd w:val="clear" w:color="auto" w:fill="auto"/>
            <w:noWrap/>
            <w:vAlign w:val="bottom"/>
            <w:hideMark/>
          </w:tcPr>
          <w:p w14:paraId="6230C5EA"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17415000000</w:t>
            </w:r>
          </w:p>
        </w:tc>
        <w:tc>
          <w:tcPr>
            <w:tcW w:w="2939" w:type="dxa"/>
            <w:shd w:val="clear" w:color="auto" w:fill="auto"/>
            <w:noWrap/>
            <w:vAlign w:val="bottom"/>
            <w:hideMark/>
          </w:tcPr>
          <w:p w14:paraId="04258405"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17415000000</w:t>
            </w:r>
          </w:p>
        </w:tc>
      </w:tr>
      <w:tr w:rsidR="00FA5E2C" w:rsidRPr="00CA0D46" w14:paraId="5F1B97DC" w14:textId="77777777" w:rsidTr="00DB47B9">
        <w:trPr>
          <w:trHeight w:val="290"/>
        </w:trPr>
        <w:tc>
          <w:tcPr>
            <w:tcW w:w="2127" w:type="dxa"/>
            <w:shd w:val="clear" w:color="auto" w:fill="auto"/>
            <w:noWrap/>
            <w:vAlign w:val="bottom"/>
            <w:hideMark/>
          </w:tcPr>
          <w:p w14:paraId="5B0354F0" w14:textId="77777777" w:rsidR="00FA5E2C" w:rsidRPr="00B4398C" w:rsidRDefault="00FA5E2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Total NPV, KZT</w:t>
            </w:r>
          </w:p>
        </w:tc>
        <w:tc>
          <w:tcPr>
            <w:tcW w:w="2551" w:type="dxa"/>
            <w:shd w:val="clear" w:color="auto" w:fill="auto"/>
            <w:noWrap/>
            <w:vAlign w:val="bottom"/>
            <w:hideMark/>
          </w:tcPr>
          <w:p w14:paraId="29DE6D15"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1272116637</w:t>
            </w:r>
          </w:p>
        </w:tc>
        <w:tc>
          <w:tcPr>
            <w:tcW w:w="2022" w:type="dxa"/>
            <w:shd w:val="clear" w:color="auto" w:fill="auto"/>
            <w:noWrap/>
            <w:vAlign w:val="bottom"/>
            <w:hideMark/>
          </w:tcPr>
          <w:p w14:paraId="550B75B3"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3763732189</w:t>
            </w:r>
          </w:p>
        </w:tc>
        <w:tc>
          <w:tcPr>
            <w:tcW w:w="2939" w:type="dxa"/>
            <w:shd w:val="clear" w:color="auto" w:fill="auto"/>
            <w:noWrap/>
            <w:vAlign w:val="bottom"/>
            <w:hideMark/>
          </w:tcPr>
          <w:p w14:paraId="33AF4146"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5009539965</w:t>
            </w:r>
          </w:p>
        </w:tc>
      </w:tr>
      <w:tr w:rsidR="00FA5E2C" w:rsidRPr="00CA0D46" w14:paraId="265AD492" w14:textId="77777777" w:rsidTr="00DB47B9">
        <w:trPr>
          <w:trHeight w:val="290"/>
        </w:trPr>
        <w:tc>
          <w:tcPr>
            <w:tcW w:w="2127" w:type="dxa"/>
            <w:shd w:val="clear" w:color="auto" w:fill="auto"/>
            <w:noWrap/>
            <w:vAlign w:val="bottom"/>
            <w:hideMark/>
          </w:tcPr>
          <w:p w14:paraId="409DB574" w14:textId="77777777" w:rsidR="00FA5E2C" w:rsidRPr="00B4398C" w:rsidRDefault="00FA5E2C" w:rsidP="00B4398C">
            <w:pPr>
              <w:jc w:val="left"/>
              <w:rPr>
                <w:rFonts w:ascii="Times New Roman" w:eastAsia="Times New Roman" w:hAnsi="Times New Roman" w:cs="Times New Roman"/>
                <w:color w:val="000000"/>
                <w:sz w:val="24"/>
                <w:szCs w:val="24"/>
                <w:lang w:val="en-US"/>
              </w:rPr>
            </w:pPr>
            <w:r w:rsidRPr="00B4398C">
              <w:rPr>
                <w:rFonts w:ascii="Times New Roman" w:eastAsia="Times New Roman" w:hAnsi="Times New Roman" w:cs="Times New Roman"/>
                <w:color w:val="000000"/>
                <w:sz w:val="24"/>
                <w:szCs w:val="24"/>
                <w:lang w:val="en-US"/>
              </w:rPr>
              <w:t>BCR (Total PV/Total Cost)</w:t>
            </w:r>
          </w:p>
        </w:tc>
        <w:tc>
          <w:tcPr>
            <w:tcW w:w="2551" w:type="dxa"/>
            <w:shd w:val="clear" w:color="auto" w:fill="auto"/>
            <w:noWrap/>
            <w:vAlign w:val="bottom"/>
            <w:hideMark/>
          </w:tcPr>
          <w:p w14:paraId="7D46F782"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1,07304718</w:t>
            </w:r>
          </w:p>
        </w:tc>
        <w:tc>
          <w:tcPr>
            <w:tcW w:w="2022" w:type="dxa"/>
            <w:shd w:val="clear" w:color="auto" w:fill="auto"/>
            <w:noWrap/>
            <w:vAlign w:val="bottom"/>
            <w:hideMark/>
          </w:tcPr>
          <w:p w14:paraId="2692244C"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1,216120137</w:t>
            </w:r>
          </w:p>
        </w:tc>
        <w:tc>
          <w:tcPr>
            <w:tcW w:w="2939" w:type="dxa"/>
            <w:shd w:val="clear" w:color="auto" w:fill="auto"/>
            <w:noWrap/>
            <w:vAlign w:val="bottom"/>
            <w:hideMark/>
          </w:tcPr>
          <w:p w14:paraId="4F874B01" w14:textId="77777777" w:rsidR="00FA5E2C" w:rsidRPr="00B4398C" w:rsidRDefault="00FA5E2C" w:rsidP="00B4398C">
            <w:pPr>
              <w:jc w:val="righ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1,287656616</w:t>
            </w:r>
          </w:p>
        </w:tc>
      </w:tr>
    </w:tbl>
    <w:p w14:paraId="3D471A66" w14:textId="1FFDBE3C" w:rsidR="00B4398C" w:rsidRPr="00CA0D46" w:rsidRDefault="00B4398C" w:rsidP="00E314C0">
      <w:pPr>
        <w:jc w:val="center"/>
        <w:rPr>
          <w:rFonts w:ascii="Times New Roman" w:hAnsi="Times New Roman" w:cs="Times New Roman"/>
          <w:sz w:val="14"/>
          <w:szCs w:val="14"/>
          <w:lang w:val="en-US"/>
        </w:rPr>
      </w:pPr>
    </w:p>
    <w:p w14:paraId="1E817761" w14:textId="5BDBFAAB" w:rsidR="00B4398C" w:rsidRPr="00CA0D46" w:rsidRDefault="00DB47B9" w:rsidP="00DB47B9">
      <w:pPr>
        <w:jc w:val="left"/>
        <w:rPr>
          <w:rFonts w:ascii="Times New Roman" w:hAnsi="Times New Roman" w:cs="Times New Roman"/>
          <w:sz w:val="24"/>
          <w:szCs w:val="24"/>
          <w:lang w:val="ru-RU"/>
        </w:rPr>
      </w:pPr>
      <w:r w:rsidRPr="00CA0D46">
        <w:rPr>
          <w:rFonts w:ascii="Times New Roman" w:hAnsi="Times New Roman" w:cs="Times New Roman"/>
          <w:sz w:val="24"/>
          <w:szCs w:val="24"/>
          <w:lang w:val="ru-RU"/>
        </w:rPr>
        <w:t>Таблица И.4</w:t>
      </w:r>
    </w:p>
    <w:tbl>
      <w:tblPr>
        <w:tblW w:w="10132" w:type="dxa"/>
        <w:tblInd w:w="108" w:type="dxa"/>
        <w:tblLook w:val="04A0" w:firstRow="1" w:lastRow="0" w:firstColumn="1" w:lastColumn="0" w:noHBand="0" w:noVBand="1"/>
      </w:tblPr>
      <w:tblGrid>
        <w:gridCol w:w="2268"/>
        <w:gridCol w:w="2694"/>
        <w:gridCol w:w="2551"/>
        <w:gridCol w:w="2147"/>
        <w:gridCol w:w="236"/>
        <w:gridCol w:w="236"/>
      </w:tblGrid>
      <w:tr w:rsidR="00FA5E2C" w:rsidRPr="00CA0D46" w14:paraId="24A86BFB" w14:textId="77777777" w:rsidTr="00DB47B9">
        <w:trPr>
          <w:trHeight w:val="29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637A70" w14:textId="77777777" w:rsidR="00B4398C" w:rsidRPr="00B4398C" w:rsidRDefault="00B4398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Этап</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5CE552" w14:textId="77777777" w:rsidR="00B4398C" w:rsidRPr="00B4398C" w:rsidRDefault="00B4398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Консервативный</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62AF7" w14:textId="77777777" w:rsidR="00B4398C" w:rsidRPr="00B4398C" w:rsidRDefault="00B4398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Базовый</w:t>
            </w:r>
          </w:p>
        </w:tc>
        <w:tc>
          <w:tcPr>
            <w:tcW w:w="21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3B3E11" w14:textId="77777777" w:rsidR="00B4398C" w:rsidRPr="00B4398C" w:rsidRDefault="00B4398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Оптимистичный</w:t>
            </w:r>
          </w:p>
        </w:tc>
        <w:tc>
          <w:tcPr>
            <w:tcW w:w="236" w:type="dxa"/>
            <w:tcBorders>
              <w:top w:val="nil"/>
              <w:left w:val="single" w:sz="4" w:space="0" w:color="auto"/>
              <w:bottom w:val="nil"/>
              <w:right w:val="nil"/>
            </w:tcBorders>
            <w:shd w:val="clear" w:color="auto" w:fill="auto"/>
            <w:noWrap/>
            <w:vAlign w:val="bottom"/>
            <w:hideMark/>
          </w:tcPr>
          <w:p w14:paraId="74C8E113" w14:textId="77777777" w:rsidR="00B4398C" w:rsidRPr="00B4398C" w:rsidRDefault="00B4398C" w:rsidP="00B4398C">
            <w:pPr>
              <w:jc w:val="left"/>
              <w:rPr>
                <w:rFonts w:ascii="Times New Roman" w:eastAsia="Times New Roman" w:hAnsi="Times New Roman" w:cs="Times New Roman"/>
                <w:color w:val="000000"/>
                <w:sz w:val="24"/>
                <w:szCs w:val="24"/>
                <w:lang w:val="ru-RU"/>
              </w:rPr>
            </w:pPr>
          </w:p>
        </w:tc>
        <w:tc>
          <w:tcPr>
            <w:tcW w:w="236" w:type="dxa"/>
            <w:tcBorders>
              <w:top w:val="nil"/>
              <w:left w:val="nil"/>
              <w:bottom w:val="nil"/>
              <w:right w:val="nil"/>
            </w:tcBorders>
            <w:shd w:val="clear" w:color="auto" w:fill="auto"/>
            <w:noWrap/>
            <w:vAlign w:val="bottom"/>
            <w:hideMark/>
          </w:tcPr>
          <w:p w14:paraId="596F7A01" w14:textId="77777777" w:rsidR="00B4398C" w:rsidRPr="00B4398C" w:rsidRDefault="00B4398C" w:rsidP="00B4398C">
            <w:pPr>
              <w:jc w:val="left"/>
              <w:rPr>
                <w:rFonts w:ascii="Times New Roman" w:eastAsia="Times New Roman" w:hAnsi="Times New Roman" w:cs="Times New Roman"/>
                <w:sz w:val="24"/>
                <w:szCs w:val="24"/>
                <w:lang w:val="ru-RU"/>
              </w:rPr>
            </w:pPr>
          </w:p>
        </w:tc>
      </w:tr>
      <w:tr w:rsidR="00B4398C" w:rsidRPr="00B4398C" w14:paraId="349690DA" w14:textId="77777777" w:rsidTr="00DB47B9">
        <w:trPr>
          <w:gridAfter w:val="2"/>
          <w:wAfter w:w="472" w:type="dxa"/>
          <w:trHeight w:val="29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433A12" w14:textId="77777777" w:rsidR="00B4398C" w:rsidRPr="00B4398C" w:rsidRDefault="00B4398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1. Базовые параметры</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17C616"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Горизонт 10 лет, r=7%; C=2.7 млн; Fisc=550 тыс</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173C72"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Горизонт 10 лет, r=7%; C=2.7 млн; Fisc=550 тыс</w:t>
            </w:r>
          </w:p>
        </w:tc>
        <w:tc>
          <w:tcPr>
            <w:tcW w:w="21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769DF4"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Горизонт 10 лет, r=7%; C=2.7 млн; Fisc=550 тыс</w:t>
            </w:r>
          </w:p>
        </w:tc>
      </w:tr>
      <w:tr w:rsidR="00DB47B9" w:rsidRPr="00CA0D46" w14:paraId="73830560" w14:textId="77777777" w:rsidTr="00DB47B9">
        <w:trPr>
          <w:trHeight w:val="29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3FD4BD" w14:textId="77777777" w:rsidR="00B4398C" w:rsidRPr="00B4398C" w:rsidRDefault="00B4398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2. Формула прямых выгод</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D10C76"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PV = Fiscal × R × AF</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D7CE60"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PV = Fiscal × R × AF</w:t>
            </w:r>
          </w:p>
        </w:tc>
        <w:tc>
          <w:tcPr>
            <w:tcW w:w="21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152BF6"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PV = Fiscal × R × AF</w:t>
            </w:r>
          </w:p>
        </w:tc>
        <w:tc>
          <w:tcPr>
            <w:tcW w:w="236" w:type="dxa"/>
            <w:tcBorders>
              <w:top w:val="nil"/>
              <w:left w:val="single" w:sz="4" w:space="0" w:color="auto"/>
              <w:bottom w:val="nil"/>
              <w:right w:val="nil"/>
            </w:tcBorders>
            <w:shd w:val="clear" w:color="auto" w:fill="auto"/>
            <w:noWrap/>
            <w:vAlign w:val="bottom"/>
            <w:hideMark/>
          </w:tcPr>
          <w:p w14:paraId="25447C92" w14:textId="77777777" w:rsidR="00B4398C" w:rsidRPr="00B4398C" w:rsidRDefault="00B4398C" w:rsidP="00B4398C">
            <w:pPr>
              <w:jc w:val="left"/>
              <w:rPr>
                <w:rFonts w:ascii="Times New Roman" w:eastAsia="Times New Roman" w:hAnsi="Times New Roman" w:cs="Times New Roman"/>
                <w:color w:val="000000"/>
                <w:sz w:val="24"/>
                <w:szCs w:val="24"/>
                <w:lang w:val="ru-RU"/>
              </w:rPr>
            </w:pPr>
          </w:p>
        </w:tc>
        <w:tc>
          <w:tcPr>
            <w:tcW w:w="236" w:type="dxa"/>
            <w:tcBorders>
              <w:top w:val="nil"/>
              <w:left w:val="nil"/>
              <w:bottom w:val="nil"/>
              <w:right w:val="nil"/>
            </w:tcBorders>
            <w:shd w:val="clear" w:color="auto" w:fill="auto"/>
            <w:noWrap/>
            <w:vAlign w:val="bottom"/>
            <w:hideMark/>
          </w:tcPr>
          <w:p w14:paraId="4F6BBEC9" w14:textId="77777777" w:rsidR="00B4398C" w:rsidRPr="00B4398C" w:rsidRDefault="00B4398C" w:rsidP="00B4398C">
            <w:pPr>
              <w:jc w:val="left"/>
              <w:rPr>
                <w:rFonts w:ascii="Times New Roman" w:eastAsia="Times New Roman" w:hAnsi="Times New Roman" w:cs="Times New Roman"/>
                <w:sz w:val="24"/>
                <w:szCs w:val="24"/>
                <w:lang w:val="ru-RU"/>
              </w:rPr>
            </w:pPr>
          </w:p>
        </w:tc>
      </w:tr>
      <w:tr w:rsidR="00DB47B9" w:rsidRPr="00CA0D46" w14:paraId="23556A90" w14:textId="77777777" w:rsidTr="00DB47B9">
        <w:trPr>
          <w:trHeight w:val="29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722459" w14:textId="77777777" w:rsidR="00B4398C" w:rsidRPr="00B4398C" w:rsidRDefault="00B4398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3. Прямые выгоды на 1 чел. (PV)</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E9102C"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2897227,386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E3768"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3283524,37</w:t>
            </w:r>
          </w:p>
        </w:tc>
        <w:tc>
          <w:tcPr>
            <w:tcW w:w="21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407F4D"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3476672,863</w:t>
            </w:r>
          </w:p>
        </w:tc>
        <w:tc>
          <w:tcPr>
            <w:tcW w:w="236" w:type="dxa"/>
            <w:tcBorders>
              <w:top w:val="nil"/>
              <w:left w:val="single" w:sz="4" w:space="0" w:color="auto"/>
              <w:bottom w:val="nil"/>
              <w:right w:val="nil"/>
            </w:tcBorders>
            <w:shd w:val="clear" w:color="auto" w:fill="auto"/>
            <w:noWrap/>
            <w:vAlign w:val="bottom"/>
            <w:hideMark/>
          </w:tcPr>
          <w:p w14:paraId="346083D1" w14:textId="77777777" w:rsidR="00B4398C" w:rsidRPr="00B4398C" w:rsidRDefault="00B4398C" w:rsidP="00B4398C">
            <w:pPr>
              <w:jc w:val="right"/>
              <w:rPr>
                <w:rFonts w:ascii="Times New Roman" w:eastAsia="Times New Roman" w:hAnsi="Times New Roman" w:cs="Times New Roman"/>
                <w:color w:val="000000"/>
                <w:sz w:val="24"/>
                <w:szCs w:val="24"/>
                <w:lang w:val="ru-RU"/>
              </w:rPr>
            </w:pPr>
          </w:p>
        </w:tc>
        <w:tc>
          <w:tcPr>
            <w:tcW w:w="236" w:type="dxa"/>
            <w:tcBorders>
              <w:top w:val="nil"/>
              <w:left w:val="nil"/>
              <w:bottom w:val="nil"/>
              <w:right w:val="nil"/>
            </w:tcBorders>
            <w:shd w:val="clear" w:color="auto" w:fill="auto"/>
            <w:noWrap/>
            <w:vAlign w:val="bottom"/>
            <w:hideMark/>
          </w:tcPr>
          <w:p w14:paraId="75ADB068" w14:textId="77777777" w:rsidR="00B4398C" w:rsidRPr="00B4398C" w:rsidRDefault="00B4398C" w:rsidP="00B4398C">
            <w:pPr>
              <w:jc w:val="left"/>
              <w:rPr>
                <w:rFonts w:ascii="Times New Roman" w:eastAsia="Times New Roman" w:hAnsi="Times New Roman" w:cs="Times New Roman"/>
                <w:sz w:val="24"/>
                <w:szCs w:val="24"/>
                <w:lang w:val="ru-RU"/>
              </w:rPr>
            </w:pPr>
          </w:p>
        </w:tc>
      </w:tr>
      <w:tr w:rsidR="00DB47B9" w:rsidRPr="00CA0D46" w14:paraId="2C44C5A8" w14:textId="77777777" w:rsidTr="00DB47B9">
        <w:trPr>
          <w:trHeight w:val="29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E5D5A1" w14:textId="77777777" w:rsidR="00B4398C" w:rsidRPr="00B4398C" w:rsidRDefault="00B4398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4. Затраты на 1 чел. (C)</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41479E"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2700000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657933"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2700000</w:t>
            </w:r>
          </w:p>
        </w:tc>
        <w:tc>
          <w:tcPr>
            <w:tcW w:w="21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E77CA8"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2700000</w:t>
            </w:r>
          </w:p>
        </w:tc>
        <w:tc>
          <w:tcPr>
            <w:tcW w:w="236" w:type="dxa"/>
            <w:tcBorders>
              <w:top w:val="nil"/>
              <w:left w:val="single" w:sz="4" w:space="0" w:color="auto"/>
              <w:bottom w:val="nil"/>
              <w:right w:val="nil"/>
            </w:tcBorders>
            <w:shd w:val="clear" w:color="auto" w:fill="auto"/>
            <w:noWrap/>
            <w:vAlign w:val="bottom"/>
            <w:hideMark/>
          </w:tcPr>
          <w:p w14:paraId="73A61EC8" w14:textId="77777777" w:rsidR="00B4398C" w:rsidRPr="00B4398C" w:rsidRDefault="00B4398C" w:rsidP="00B4398C">
            <w:pPr>
              <w:jc w:val="right"/>
              <w:rPr>
                <w:rFonts w:ascii="Times New Roman" w:eastAsia="Times New Roman" w:hAnsi="Times New Roman" w:cs="Times New Roman"/>
                <w:color w:val="000000"/>
                <w:sz w:val="24"/>
                <w:szCs w:val="24"/>
                <w:lang w:val="ru-RU"/>
              </w:rPr>
            </w:pPr>
          </w:p>
        </w:tc>
        <w:tc>
          <w:tcPr>
            <w:tcW w:w="236" w:type="dxa"/>
            <w:tcBorders>
              <w:top w:val="nil"/>
              <w:left w:val="nil"/>
              <w:bottom w:val="nil"/>
              <w:right w:val="nil"/>
            </w:tcBorders>
            <w:shd w:val="clear" w:color="auto" w:fill="auto"/>
            <w:noWrap/>
            <w:vAlign w:val="bottom"/>
            <w:hideMark/>
          </w:tcPr>
          <w:p w14:paraId="46F7D21F" w14:textId="77777777" w:rsidR="00B4398C" w:rsidRPr="00B4398C" w:rsidRDefault="00B4398C" w:rsidP="00B4398C">
            <w:pPr>
              <w:jc w:val="left"/>
              <w:rPr>
                <w:rFonts w:ascii="Times New Roman" w:eastAsia="Times New Roman" w:hAnsi="Times New Roman" w:cs="Times New Roman"/>
                <w:sz w:val="24"/>
                <w:szCs w:val="24"/>
                <w:lang w:val="ru-RU"/>
              </w:rPr>
            </w:pPr>
          </w:p>
        </w:tc>
      </w:tr>
      <w:tr w:rsidR="00DB47B9" w:rsidRPr="00CA0D46" w14:paraId="6FD2A013" w14:textId="77777777" w:rsidTr="00DB47B9">
        <w:trPr>
          <w:trHeight w:val="29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5F8210" w14:textId="77777777" w:rsidR="00B4398C" w:rsidRPr="00B4398C" w:rsidRDefault="00B4398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5. NPV на 1 чел.</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0D9D52"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197227,3856</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590FC8"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583524,3704</w:t>
            </w:r>
          </w:p>
        </w:tc>
        <w:tc>
          <w:tcPr>
            <w:tcW w:w="21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BF3FF3"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776672,8628</w:t>
            </w:r>
          </w:p>
        </w:tc>
        <w:tc>
          <w:tcPr>
            <w:tcW w:w="236" w:type="dxa"/>
            <w:tcBorders>
              <w:top w:val="nil"/>
              <w:left w:val="single" w:sz="4" w:space="0" w:color="auto"/>
              <w:bottom w:val="nil"/>
              <w:right w:val="nil"/>
            </w:tcBorders>
            <w:shd w:val="clear" w:color="auto" w:fill="auto"/>
            <w:noWrap/>
            <w:vAlign w:val="bottom"/>
            <w:hideMark/>
          </w:tcPr>
          <w:p w14:paraId="24053461" w14:textId="77777777" w:rsidR="00B4398C" w:rsidRPr="00B4398C" w:rsidRDefault="00B4398C" w:rsidP="00B4398C">
            <w:pPr>
              <w:jc w:val="right"/>
              <w:rPr>
                <w:rFonts w:ascii="Times New Roman" w:eastAsia="Times New Roman" w:hAnsi="Times New Roman" w:cs="Times New Roman"/>
                <w:color w:val="000000"/>
                <w:sz w:val="24"/>
                <w:szCs w:val="24"/>
                <w:lang w:val="ru-RU"/>
              </w:rPr>
            </w:pPr>
          </w:p>
        </w:tc>
        <w:tc>
          <w:tcPr>
            <w:tcW w:w="236" w:type="dxa"/>
            <w:tcBorders>
              <w:top w:val="nil"/>
              <w:left w:val="nil"/>
              <w:bottom w:val="nil"/>
              <w:right w:val="nil"/>
            </w:tcBorders>
            <w:shd w:val="clear" w:color="auto" w:fill="auto"/>
            <w:noWrap/>
            <w:vAlign w:val="bottom"/>
            <w:hideMark/>
          </w:tcPr>
          <w:p w14:paraId="76B744AD" w14:textId="77777777" w:rsidR="00B4398C" w:rsidRPr="00B4398C" w:rsidRDefault="00B4398C" w:rsidP="00B4398C">
            <w:pPr>
              <w:jc w:val="left"/>
              <w:rPr>
                <w:rFonts w:ascii="Times New Roman" w:eastAsia="Times New Roman" w:hAnsi="Times New Roman" w:cs="Times New Roman"/>
                <w:sz w:val="24"/>
                <w:szCs w:val="24"/>
                <w:lang w:val="ru-RU"/>
              </w:rPr>
            </w:pPr>
          </w:p>
        </w:tc>
      </w:tr>
      <w:tr w:rsidR="00DB47B9" w:rsidRPr="00CA0D46" w14:paraId="1A1B8943" w14:textId="77777777" w:rsidTr="00DB47B9">
        <w:trPr>
          <w:trHeight w:val="29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53E339" w14:textId="77777777" w:rsidR="00B4398C" w:rsidRPr="00B4398C" w:rsidRDefault="00B4398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6. BCR (PV/C)</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40F851"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1,07304718</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8329F3"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1,216120137</w:t>
            </w:r>
          </w:p>
        </w:tc>
        <w:tc>
          <w:tcPr>
            <w:tcW w:w="21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ECFFC2"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1,287656616</w:t>
            </w:r>
          </w:p>
        </w:tc>
        <w:tc>
          <w:tcPr>
            <w:tcW w:w="236" w:type="dxa"/>
            <w:tcBorders>
              <w:top w:val="nil"/>
              <w:left w:val="single" w:sz="4" w:space="0" w:color="auto"/>
              <w:bottom w:val="nil"/>
              <w:right w:val="nil"/>
            </w:tcBorders>
            <w:shd w:val="clear" w:color="auto" w:fill="auto"/>
            <w:noWrap/>
            <w:vAlign w:val="bottom"/>
            <w:hideMark/>
          </w:tcPr>
          <w:p w14:paraId="271C7CF6" w14:textId="77777777" w:rsidR="00B4398C" w:rsidRPr="00B4398C" w:rsidRDefault="00B4398C" w:rsidP="00B4398C">
            <w:pPr>
              <w:jc w:val="right"/>
              <w:rPr>
                <w:rFonts w:ascii="Times New Roman" w:eastAsia="Times New Roman" w:hAnsi="Times New Roman" w:cs="Times New Roman"/>
                <w:color w:val="000000"/>
                <w:sz w:val="24"/>
                <w:szCs w:val="24"/>
                <w:lang w:val="ru-RU"/>
              </w:rPr>
            </w:pPr>
          </w:p>
        </w:tc>
        <w:tc>
          <w:tcPr>
            <w:tcW w:w="236" w:type="dxa"/>
            <w:tcBorders>
              <w:top w:val="nil"/>
              <w:left w:val="nil"/>
              <w:bottom w:val="nil"/>
              <w:right w:val="nil"/>
            </w:tcBorders>
            <w:shd w:val="clear" w:color="auto" w:fill="auto"/>
            <w:noWrap/>
            <w:vAlign w:val="bottom"/>
            <w:hideMark/>
          </w:tcPr>
          <w:p w14:paraId="0AF2A7C9" w14:textId="77777777" w:rsidR="00B4398C" w:rsidRPr="00B4398C" w:rsidRDefault="00B4398C" w:rsidP="00B4398C">
            <w:pPr>
              <w:jc w:val="left"/>
              <w:rPr>
                <w:rFonts w:ascii="Times New Roman" w:eastAsia="Times New Roman" w:hAnsi="Times New Roman" w:cs="Times New Roman"/>
                <w:sz w:val="24"/>
                <w:szCs w:val="24"/>
                <w:lang w:val="ru-RU"/>
              </w:rPr>
            </w:pPr>
          </w:p>
        </w:tc>
      </w:tr>
      <w:tr w:rsidR="00DB47B9" w:rsidRPr="00CA0D46" w14:paraId="1908B6C1" w14:textId="77777777" w:rsidTr="00DB47B9">
        <w:trPr>
          <w:trHeight w:val="29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6D8E81" w14:textId="77777777" w:rsidR="00B4398C" w:rsidRPr="00B4398C" w:rsidRDefault="00B4398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7. Анализ чувствительности</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00C96C"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R</w:t>
            </w:r>
            <w:r w:rsidRPr="00B4398C">
              <w:rPr>
                <w:rFonts w:ascii="Cambria Math" w:eastAsia="Times New Roman" w:hAnsi="Cambria Math" w:cs="Cambria Math"/>
                <w:color w:val="000000"/>
                <w:sz w:val="24"/>
                <w:szCs w:val="24"/>
                <w:lang w:val="ru-RU"/>
              </w:rPr>
              <w:t>∈</w:t>
            </w:r>
            <w:r w:rsidRPr="00B4398C">
              <w:rPr>
                <w:rFonts w:ascii="Times New Roman" w:eastAsia="Times New Roman" w:hAnsi="Times New Roman" w:cs="Times New Roman"/>
                <w:color w:val="000000"/>
                <w:sz w:val="24"/>
                <w:szCs w:val="24"/>
                <w:lang w:val="ru-RU"/>
              </w:rPr>
              <w:t>{</w:t>
            </w:r>
            <w:proofErr w:type="gramStart"/>
            <w:r w:rsidRPr="00B4398C">
              <w:rPr>
                <w:rFonts w:ascii="Times New Roman" w:eastAsia="Times New Roman" w:hAnsi="Times New Roman" w:cs="Times New Roman"/>
                <w:color w:val="000000"/>
                <w:sz w:val="24"/>
                <w:szCs w:val="24"/>
                <w:lang w:val="ru-RU"/>
              </w:rPr>
              <w:t>0.70,0.75</w:t>
            </w:r>
            <w:proofErr w:type="gramEnd"/>
            <w:r w:rsidRPr="00B4398C">
              <w:rPr>
                <w:rFonts w:ascii="Times New Roman" w:eastAsia="Times New Roman" w:hAnsi="Times New Roman" w:cs="Times New Roman"/>
                <w:color w:val="000000"/>
                <w:sz w:val="24"/>
                <w:szCs w:val="24"/>
                <w:lang w:val="ru-RU"/>
              </w:rPr>
              <w:t>,0.85,0.90}; C±20%; r</w:t>
            </w:r>
            <w:r w:rsidRPr="00B4398C">
              <w:rPr>
                <w:rFonts w:ascii="Cambria Math" w:eastAsia="Times New Roman" w:hAnsi="Cambria Math" w:cs="Cambria Math"/>
                <w:color w:val="000000"/>
                <w:sz w:val="24"/>
                <w:szCs w:val="24"/>
                <w:lang w:val="ru-RU"/>
              </w:rPr>
              <w:t>∈</w:t>
            </w:r>
            <w:r w:rsidRPr="00B4398C">
              <w:rPr>
                <w:rFonts w:ascii="Times New Roman" w:eastAsia="Times New Roman" w:hAnsi="Times New Roman" w:cs="Times New Roman"/>
                <w:color w:val="000000"/>
                <w:sz w:val="24"/>
                <w:szCs w:val="24"/>
                <w:lang w:val="ru-RU"/>
              </w:rPr>
              <w:t>[5%;9%]</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3C16EA"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То же</w:t>
            </w:r>
          </w:p>
        </w:tc>
        <w:tc>
          <w:tcPr>
            <w:tcW w:w="21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47F150"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То же</w:t>
            </w:r>
          </w:p>
        </w:tc>
        <w:tc>
          <w:tcPr>
            <w:tcW w:w="236" w:type="dxa"/>
            <w:tcBorders>
              <w:top w:val="nil"/>
              <w:left w:val="single" w:sz="4" w:space="0" w:color="auto"/>
              <w:bottom w:val="nil"/>
              <w:right w:val="nil"/>
            </w:tcBorders>
            <w:shd w:val="clear" w:color="auto" w:fill="auto"/>
            <w:noWrap/>
            <w:vAlign w:val="bottom"/>
            <w:hideMark/>
          </w:tcPr>
          <w:p w14:paraId="2B016FE4" w14:textId="77777777" w:rsidR="00B4398C" w:rsidRPr="00B4398C" w:rsidRDefault="00B4398C" w:rsidP="00B4398C">
            <w:pPr>
              <w:jc w:val="left"/>
              <w:rPr>
                <w:rFonts w:ascii="Times New Roman" w:eastAsia="Times New Roman" w:hAnsi="Times New Roman" w:cs="Times New Roman"/>
                <w:color w:val="000000"/>
                <w:sz w:val="24"/>
                <w:szCs w:val="24"/>
                <w:lang w:val="ru-RU"/>
              </w:rPr>
            </w:pPr>
          </w:p>
        </w:tc>
        <w:tc>
          <w:tcPr>
            <w:tcW w:w="236" w:type="dxa"/>
            <w:tcBorders>
              <w:top w:val="nil"/>
              <w:left w:val="nil"/>
              <w:bottom w:val="nil"/>
              <w:right w:val="nil"/>
            </w:tcBorders>
            <w:shd w:val="clear" w:color="auto" w:fill="auto"/>
            <w:noWrap/>
            <w:vAlign w:val="bottom"/>
            <w:hideMark/>
          </w:tcPr>
          <w:p w14:paraId="712E51E5" w14:textId="77777777" w:rsidR="00B4398C" w:rsidRPr="00B4398C" w:rsidRDefault="00B4398C" w:rsidP="00B4398C">
            <w:pPr>
              <w:jc w:val="left"/>
              <w:rPr>
                <w:rFonts w:ascii="Times New Roman" w:eastAsia="Times New Roman" w:hAnsi="Times New Roman" w:cs="Times New Roman"/>
                <w:sz w:val="24"/>
                <w:szCs w:val="24"/>
                <w:lang w:val="ru-RU"/>
              </w:rPr>
            </w:pPr>
          </w:p>
        </w:tc>
      </w:tr>
      <w:tr w:rsidR="00DB47B9" w:rsidRPr="00CA0D46" w14:paraId="694E8457" w14:textId="77777777" w:rsidTr="00DB47B9">
        <w:trPr>
          <w:trHeight w:val="29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57C7A0" w14:textId="77777777" w:rsidR="00B4398C" w:rsidRPr="00B4398C" w:rsidRDefault="00B4398C" w:rsidP="00B4398C">
            <w:pPr>
              <w:jc w:val="left"/>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8. Итоговая оценка эффективности</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924A34"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Проект эффективен при R≥75%</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3550C7"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Проект эффективен</w:t>
            </w:r>
          </w:p>
        </w:tc>
        <w:tc>
          <w:tcPr>
            <w:tcW w:w="21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68E2B8" w14:textId="77777777" w:rsidR="00B4398C" w:rsidRPr="00B4398C" w:rsidRDefault="00B4398C" w:rsidP="00FA5E2C">
            <w:pPr>
              <w:rPr>
                <w:rFonts w:ascii="Times New Roman" w:eastAsia="Times New Roman" w:hAnsi="Times New Roman" w:cs="Times New Roman"/>
                <w:color w:val="000000"/>
                <w:sz w:val="24"/>
                <w:szCs w:val="24"/>
                <w:lang w:val="ru-RU"/>
              </w:rPr>
            </w:pPr>
            <w:r w:rsidRPr="00B4398C">
              <w:rPr>
                <w:rFonts w:ascii="Times New Roman" w:eastAsia="Times New Roman" w:hAnsi="Times New Roman" w:cs="Times New Roman"/>
                <w:color w:val="000000"/>
                <w:sz w:val="24"/>
                <w:szCs w:val="24"/>
                <w:lang w:val="ru-RU"/>
              </w:rPr>
              <w:t>Проект эффективен</w:t>
            </w:r>
          </w:p>
        </w:tc>
        <w:tc>
          <w:tcPr>
            <w:tcW w:w="236" w:type="dxa"/>
            <w:tcBorders>
              <w:top w:val="nil"/>
              <w:left w:val="single" w:sz="4" w:space="0" w:color="auto"/>
              <w:bottom w:val="nil"/>
              <w:right w:val="nil"/>
            </w:tcBorders>
            <w:shd w:val="clear" w:color="auto" w:fill="auto"/>
            <w:noWrap/>
            <w:vAlign w:val="bottom"/>
            <w:hideMark/>
          </w:tcPr>
          <w:p w14:paraId="31CE9392" w14:textId="77777777" w:rsidR="00B4398C" w:rsidRPr="00B4398C" w:rsidRDefault="00B4398C" w:rsidP="00B4398C">
            <w:pPr>
              <w:jc w:val="left"/>
              <w:rPr>
                <w:rFonts w:ascii="Times New Roman" w:eastAsia="Times New Roman" w:hAnsi="Times New Roman" w:cs="Times New Roman"/>
                <w:color w:val="000000"/>
                <w:sz w:val="24"/>
                <w:szCs w:val="24"/>
                <w:lang w:val="ru-RU"/>
              </w:rPr>
            </w:pPr>
          </w:p>
        </w:tc>
        <w:tc>
          <w:tcPr>
            <w:tcW w:w="236" w:type="dxa"/>
            <w:tcBorders>
              <w:top w:val="nil"/>
              <w:left w:val="nil"/>
              <w:bottom w:val="nil"/>
              <w:right w:val="nil"/>
            </w:tcBorders>
            <w:shd w:val="clear" w:color="auto" w:fill="auto"/>
            <w:noWrap/>
            <w:vAlign w:val="bottom"/>
            <w:hideMark/>
          </w:tcPr>
          <w:p w14:paraId="5D002313" w14:textId="77777777" w:rsidR="00B4398C" w:rsidRPr="00B4398C" w:rsidRDefault="00B4398C" w:rsidP="00B4398C">
            <w:pPr>
              <w:jc w:val="left"/>
              <w:rPr>
                <w:rFonts w:ascii="Times New Roman" w:eastAsia="Times New Roman" w:hAnsi="Times New Roman" w:cs="Times New Roman"/>
                <w:sz w:val="24"/>
                <w:szCs w:val="24"/>
                <w:lang w:val="ru-RU"/>
              </w:rPr>
            </w:pPr>
          </w:p>
        </w:tc>
      </w:tr>
    </w:tbl>
    <w:p w14:paraId="52146687" w14:textId="77777777" w:rsidR="00B4398C" w:rsidRPr="00B4398C" w:rsidRDefault="00B4398C" w:rsidP="00E314C0">
      <w:pPr>
        <w:jc w:val="center"/>
        <w:rPr>
          <w:rFonts w:ascii="Times New Roman" w:hAnsi="Times New Roman" w:cs="Times New Roman"/>
          <w:sz w:val="24"/>
          <w:szCs w:val="24"/>
          <w:lang w:val="en-US"/>
        </w:rPr>
      </w:pPr>
    </w:p>
    <w:sectPr w:rsidR="00B4398C" w:rsidRPr="00B4398C">
      <w:pgSz w:w="11906" w:h="16838"/>
      <w:pgMar w:top="1134" w:right="850" w:bottom="1134" w:left="1701" w:header="708" w:footer="70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986179" w14:textId="77777777" w:rsidR="00E4761D" w:rsidRDefault="00E4761D">
      <w:r>
        <w:separator/>
      </w:r>
    </w:p>
  </w:endnote>
  <w:endnote w:type="continuationSeparator" w:id="0">
    <w:p w14:paraId="37322FD4" w14:textId="77777777" w:rsidR="00E4761D" w:rsidRDefault="00E476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Calibri"/>
    <w:charset w:val="00"/>
    <w:family w:val="auto"/>
    <w:pitch w:val="default"/>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Montserrat">
    <w:altName w:val="Arial"/>
    <w:charset w:val="CC"/>
    <w:family w:val="auto"/>
    <w:pitch w:val="variable"/>
    <w:sig w:usb0="2000020F" w:usb1="00000003" w:usb2="00000000" w:usb3="00000000" w:csb0="00000197" w:csb1="00000000"/>
  </w:font>
  <w:font w:name="FFDinPro-Regular">
    <w:altName w:val="Segoe Print"/>
    <w:panose1 w:val="00000000000000000000"/>
    <w:charset w:val="00"/>
    <w:family w:val="swiss"/>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Montserrat ExtraBold">
    <w:altName w:val="Arial"/>
    <w:charset w:val="CC"/>
    <w:family w:val="auto"/>
    <w:pitch w:val="variable"/>
    <w:sig w:usb0="2000020F" w:usb1="00000003" w:usb2="00000000" w:usb3="00000000" w:csb0="00000197" w:csb1="00000000"/>
  </w:font>
  <w:font w:name="Quattrocento Sans">
    <w:altName w:val="Calibri"/>
    <w:charset w:val="00"/>
    <w:family w:val="swiss"/>
    <w:pitch w:val="variable"/>
    <w:sig w:usb0="800000BF" w:usb1="4000005B" w:usb2="00000000" w:usb3="00000000" w:csb0="00000001" w:csb1="00000000"/>
  </w:font>
  <w:font w:name="Roboto">
    <w:altName w:val="Times New Roman"/>
    <w:charset w:val="00"/>
    <w:family w:val="auto"/>
    <w:pitch w:val="variable"/>
    <w:sig w:usb0="E00002FF" w:usb1="5000205B" w:usb2="0000002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222742" w14:textId="212A12ED" w:rsidR="0085551E" w:rsidRPr="003D2EA8" w:rsidRDefault="0085551E">
    <w:pPr>
      <w:pBdr>
        <w:top w:val="nil"/>
        <w:left w:val="nil"/>
        <w:bottom w:val="nil"/>
        <w:right w:val="nil"/>
        <w:between w:val="nil"/>
      </w:pBdr>
      <w:tabs>
        <w:tab w:val="center" w:pos="4677"/>
        <w:tab w:val="right" w:pos="9355"/>
      </w:tabs>
      <w:jc w:val="center"/>
      <w:rPr>
        <w:rFonts w:ascii="Times New Roman" w:hAnsi="Times New Roman" w:cs="Times New Roman"/>
        <w:color w:val="000000"/>
        <w:sz w:val="24"/>
        <w:szCs w:val="24"/>
      </w:rPr>
    </w:pPr>
    <w:r w:rsidRPr="003D2EA8">
      <w:rPr>
        <w:rFonts w:ascii="Times New Roman" w:hAnsi="Times New Roman" w:cs="Times New Roman"/>
        <w:color w:val="000000"/>
        <w:sz w:val="24"/>
        <w:szCs w:val="24"/>
      </w:rPr>
      <w:fldChar w:fldCharType="begin"/>
    </w:r>
    <w:r w:rsidRPr="003D2EA8">
      <w:rPr>
        <w:rFonts w:ascii="Times New Roman" w:hAnsi="Times New Roman" w:cs="Times New Roman"/>
        <w:color w:val="000000"/>
        <w:sz w:val="24"/>
        <w:szCs w:val="24"/>
      </w:rPr>
      <w:instrText>PAGE</w:instrText>
    </w:r>
    <w:r w:rsidRPr="003D2EA8">
      <w:rPr>
        <w:rFonts w:ascii="Times New Roman" w:hAnsi="Times New Roman" w:cs="Times New Roman"/>
        <w:color w:val="000000"/>
        <w:sz w:val="24"/>
        <w:szCs w:val="24"/>
      </w:rPr>
      <w:fldChar w:fldCharType="separate"/>
    </w:r>
    <w:r w:rsidR="008A70A4">
      <w:rPr>
        <w:rFonts w:ascii="Times New Roman" w:hAnsi="Times New Roman" w:cs="Times New Roman"/>
        <w:noProof/>
        <w:color w:val="000000"/>
        <w:sz w:val="24"/>
        <w:szCs w:val="24"/>
      </w:rPr>
      <w:t>21</w:t>
    </w:r>
    <w:r w:rsidRPr="003D2EA8">
      <w:rPr>
        <w:rFonts w:ascii="Times New Roman" w:hAnsi="Times New Roman" w:cs="Times New Roman"/>
        <w:color w:val="000000"/>
        <w:sz w:val="24"/>
        <w:szCs w:val="24"/>
      </w:rPr>
      <w:fldChar w:fldCharType="end"/>
    </w:r>
  </w:p>
  <w:p w14:paraId="4B48CF7D" w14:textId="77777777" w:rsidR="0085551E" w:rsidRDefault="0085551E">
    <w:pPr>
      <w:pBdr>
        <w:top w:val="nil"/>
        <w:left w:val="nil"/>
        <w:bottom w:val="nil"/>
        <w:right w:val="nil"/>
        <w:between w:val="nil"/>
      </w:pBdr>
      <w:tabs>
        <w:tab w:val="center" w:pos="4677"/>
        <w:tab w:val="right" w:pos="9355"/>
      </w:tabs>
      <w:jc w:val="left"/>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2F7EB8" w14:textId="77777777" w:rsidR="00E4761D" w:rsidRDefault="00E4761D">
      <w:r>
        <w:separator/>
      </w:r>
    </w:p>
  </w:footnote>
  <w:footnote w:type="continuationSeparator" w:id="0">
    <w:p w14:paraId="59168850" w14:textId="77777777" w:rsidR="00E4761D" w:rsidRDefault="00E4761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C65D6"/>
    <w:multiLevelType w:val="multilevel"/>
    <w:tmpl w:val="13CCEF6E"/>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 w15:restartNumberingAfterBreak="0">
    <w:nsid w:val="044A4402"/>
    <w:multiLevelType w:val="multilevel"/>
    <w:tmpl w:val="97AC4BA0"/>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 w15:restartNumberingAfterBreak="0">
    <w:nsid w:val="19ED5917"/>
    <w:multiLevelType w:val="multilevel"/>
    <w:tmpl w:val="3F5058DC"/>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3" w15:restartNumberingAfterBreak="0">
    <w:nsid w:val="259171F7"/>
    <w:multiLevelType w:val="multilevel"/>
    <w:tmpl w:val="C602BA8E"/>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4" w15:restartNumberingAfterBreak="0">
    <w:nsid w:val="28190132"/>
    <w:multiLevelType w:val="multilevel"/>
    <w:tmpl w:val="F23A4D44"/>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5" w15:restartNumberingAfterBreak="0">
    <w:nsid w:val="2C2E1ABD"/>
    <w:multiLevelType w:val="hybridMultilevel"/>
    <w:tmpl w:val="EAD206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1DF6425"/>
    <w:multiLevelType w:val="multilevel"/>
    <w:tmpl w:val="73D8A6DE"/>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7" w15:restartNumberingAfterBreak="0">
    <w:nsid w:val="344334E5"/>
    <w:multiLevelType w:val="hybridMultilevel"/>
    <w:tmpl w:val="DD1E8B1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4CD5514"/>
    <w:multiLevelType w:val="multilevel"/>
    <w:tmpl w:val="6D6EAF8C"/>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9" w15:restartNumberingAfterBreak="0">
    <w:nsid w:val="3C1D5E30"/>
    <w:multiLevelType w:val="multilevel"/>
    <w:tmpl w:val="26E689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3A2671F"/>
    <w:multiLevelType w:val="multilevel"/>
    <w:tmpl w:val="CF6025BA"/>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1" w15:restartNumberingAfterBreak="0">
    <w:nsid w:val="4C9E17A7"/>
    <w:multiLevelType w:val="multilevel"/>
    <w:tmpl w:val="42505D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55F27B15"/>
    <w:multiLevelType w:val="multilevel"/>
    <w:tmpl w:val="73E8FF5E"/>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3" w15:restartNumberingAfterBreak="0">
    <w:nsid w:val="568E4F08"/>
    <w:multiLevelType w:val="multilevel"/>
    <w:tmpl w:val="529A62C8"/>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4" w15:restartNumberingAfterBreak="0">
    <w:nsid w:val="619E37B3"/>
    <w:multiLevelType w:val="multilevel"/>
    <w:tmpl w:val="25A47698"/>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5" w15:restartNumberingAfterBreak="0">
    <w:nsid w:val="65E972F8"/>
    <w:multiLevelType w:val="multilevel"/>
    <w:tmpl w:val="C0726F04"/>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6" w15:restartNumberingAfterBreak="0">
    <w:nsid w:val="70182999"/>
    <w:multiLevelType w:val="hybridMultilevel"/>
    <w:tmpl w:val="00DA07B4"/>
    <w:lvl w:ilvl="0" w:tplc="B08A4F5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C0F1A04"/>
    <w:multiLevelType w:val="multilevel"/>
    <w:tmpl w:val="A81CEDE4"/>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8" w15:restartNumberingAfterBreak="0">
    <w:nsid w:val="7E764C82"/>
    <w:multiLevelType w:val="multilevel"/>
    <w:tmpl w:val="C6BEFC52"/>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num w:numId="1">
    <w:abstractNumId w:val="3"/>
  </w:num>
  <w:num w:numId="2">
    <w:abstractNumId w:val="10"/>
  </w:num>
  <w:num w:numId="3">
    <w:abstractNumId w:val="12"/>
  </w:num>
  <w:num w:numId="4">
    <w:abstractNumId w:val="6"/>
  </w:num>
  <w:num w:numId="5">
    <w:abstractNumId w:val="1"/>
  </w:num>
  <w:num w:numId="6">
    <w:abstractNumId w:val="15"/>
  </w:num>
  <w:num w:numId="7">
    <w:abstractNumId w:val="4"/>
  </w:num>
  <w:num w:numId="8">
    <w:abstractNumId w:val="13"/>
  </w:num>
  <w:num w:numId="9">
    <w:abstractNumId w:val="0"/>
  </w:num>
  <w:num w:numId="10">
    <w:abstractNumId w:val="17"/>
  </w:num>
  <w:num w:numId="11">
    <w:abstractNumId w:val="14"/>
  </w:num>
  <w:num w:numId="12">
    <w:abstractNumId w:val="2"/>
  </w:num>
  <w:num w:numId="13">
    <w:abstractNumId w:val="8"/>
  </w:num>
  <w:num w:numId="14">
    <w:abstractNumId w:val="18"/>
  </w:num>
  <w:num w:numId="15">
    <w:abstractNumId w:val="9"/>
  </w:num>
  <w:num w:numId="16">
    <w:abstractNumId w:val="11"/>
  </w:num>
  <w:num w:numId="17">
    <w:abstractNumId w:val="5"/>
  </w:num>
  <w:num w:numId="18">
    <w:abstractNumId w:val="16"/>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5664"/>
    <w:rsid w:val="000003A8"/>
    <w:rsid w:val="00001735"/>
    <w:rsid w:val="000021E5"/>
    <w:rsid w:val="00006075"/>
    <w:rsid w:val="00010745"/>
    <w:rsid w:val="00014D0B"/>
    <w:rsid w:val="00030DC5"/>
    <w:rsid w:val="000520F4"/>
    <w:rsid w:val="00057E9B"/>
    <w:rsid w:val="000625BD"/>
    <w:rsid w:val="00065BC4"/>
    <w:rsid w:val="000725E4"/>
    <w:rsid w:val="00076D8A"/>
    <w:rsid w:val="00082041"/>
    <w:rsid w:val="00082F33"/>
    <w:rsid w:val="000851E5"/>
    <w:rsid w:val="00091F58"/>
    <w:rsid w:val="000A25C7"/>
    <w:rsid w:val="000A391D"/>
    <w:rsid w:val="000A7A74"/>
    <w:rsid w:val="000B0F98"/>
    <w:rsid w:val="000C06D7"/>
    <w:rsid w:val="000D2D05"/>
    <w:rsid w:val="000D5ECF"/>
    <w:rsid w:val="000E7D7B"/>
    <w:rsid w:val="000F2966"/>
    <w:rsid w:val="00100707"/>
    <w:rsid w:val="001039B6"/>
    <w:rsid w:val="00105CAC"/>
    <w:rsid w:val="001105C3"/>
    <w:rsid w:val="0011214D"/>
    <w:rsid w:val="0012524A"/>
    <w:rsid w:val="00126F79"/>
    <w:rsid w:val="001277E5"/>
    <w:rsid w:val="001308D1"/>
    <w:rsid w:val="00133370"/>
    <w:rsid w:val="00133375"/>
    <w:rsid w:val="00135273"/>
    <w:rsid w:val="00137BEC"/>
    <w:rsid w:val="001454CC"/>
    <w:rsid w:val="00150C5E"/>
    <w:rsid w:val="0015191A"/>
    <w:rsid w:val="00151CAE"/>
    <w:rsid w:val="001523FC"/>
    <w:rsid w:val="00155C2F"/>
    <w:rsid w:val="00161712"/>
    <w:rsid w:val="0016180D"/>
    <w:rsid w:val="00170A77"/>
    <w:rsid w:val="001710AD"/>
    <w:rsid w:val="00173304"/>
    <w:rsid w:val="00174701"/>
    <w:rsid w:val="00174940"/>
    <w:rsid w:val="0017645B"/>
    <w:rsid w:val="0018398B"/>
    <w:rsid w:val="001946ED"/>
    <w:rsid w:val="001A1D07"/>
    <w:rsid w:val="001A58A6"/>
    <w:rsid w:val="001B1432"/>
    <w:rsid w:val="001B163B"/>
    <w:rsid w:val="001B2E0B"/>
    <w:rsid w:val="001B4472"/>
    <w:rsid w:val="001C3812"/>
    <w:rsid w:val="001D03A5"/>
    <w:rsid w:val="001E157F"/>
    <w:rsid w:val="001E2635"/>
    <w:rsid w:val="001E5623"/>
    <w:rsid w:val="001F3EDF"/>
    <w:rsid w:val="002015A2"/>
    <w:rsid w:val="002020C7"/>
    <w:rsid w:val="002039A9"/>
    <w:rsid w:val="002177A3"/>
    <w:rsid w:val="00223A32"/>
    <w:rsid w:val="00230858"/>
    <w:rsid w:val="002341AE"/>
    <w:rsid w:val="00234734"/>
    <w:rsid w:val="00234DA5"/>
    <w:rsid w:val="002378CF"/>
    <w:rsid w:val="0024008C"/>
    <w:rsid w:val="00241B38"/>
    <w:rsid w:val="00243AC2"/>
    <w:rsid w:val="00247E86"/>
    <w:rsid w:val="00250385"/>
    <w:rsid w:val="00254DBA"/>
    <w:rsid w:val="002576A2"/>
    <w:rsid w:val="002612EB"/>
    <w:rsid w:val="00262010"/>
    <w:rsid w:val="0026292C"/>
    <w:rsid w:val="002637F7"/>
    <w:rsid w:val="00264553"/>
    <w:rsid w:val="00266207"/>
    <w:rsid w:val="00266B79"/>
    <w:rsid w:val="00270097"/>
    <w:rsid w:val="00276394"/>
    <w:rsid w:val="00280C06"/>
    <w:rsid w:val="002866A3"/>
    <w:rsid w:val="00286DE8"/>
    <w:rsid w:val="00292B7E"/>
    <w:rsid w:val="002933BE"/>
    <w:rsid w:val="002B0432"/>
    <w:rsid w:val="002B1E97"/>
    <w:rsid w:val="002B54AA"/>
    <w:rsid w:val="002C06B5"/>
    <w:rsid w:val="002C52E8"/>
    <w:rsid w:val="002D2B11"/>
    <w:rsid w:val="002D4BEA"/>
    <w:rsid w:val="002D6DC7"/>
    <w:rsid w:val="002E5514"/>
    <w:rsid w:val="002E68CF"/>
    <w:rsid w:val="002E7D22"/>
    <w:rsid w:val="002F6C8A"/>
    <w:rsid w:val="0030370A"/>
    <w:rsid w:val="00303B15"/>
    <w:rsid w:val="00305A1A"/>
    <w:rsid w:val="003078CA"/>
    <w:rsid w:val="0031022F"/>
    <w:rsid w:val="00310EB2"/>
    <w:rsid w:val="003114F0"/>
    <w:rsid w:val="00312508"/>
    <w:rsid w:val="003135B3"/>
    <w:rsid w:val="00316002"/>
    <w:rsid w:val="00316473"/>
    <w:rsid w:val="00317DB5"/>
    <w:rsid w:val="00325A1E"/>
    <w:rsid w:val="00330B29"/>
    <w:rsid w:val="00336E61"/>
    <w:rsid w:val="00341746"/>
    <w:rsid w:val="003456A4"/>
    <w:rsid w:val="00353514"/>
    <w:rsid w:val="00353F19"/>
    <w:rsid w:val="00365CA2"/>
    <w:rsid w:val="00375879"/>
    <w:rsid w:val="00376D0D"/>
    <w:rsid w:val="00377B32"/>
    <w:rsid w:val="003973A7"/>
    <w:rsid w:val="003A15DE"/>
    <w:rsid w:val="003A1EAF"/>
    <w:rsid w:val="003A217E"/>
    <w:rsid w:val="003A235D"/>
    <w:rsid w:val="003A5AD5"/>
    <w:rsid w:val="003A5C39"/>
    <w:rsid w:val="003B326E"/>
    <w:rsid w:val="003B657B"/>
    <w:rsid w:val="003C06CE"/>
    <w:rsid w:val="003C5F6D"/>
    <w:rsid w:val="003C655B"/>
    <w:rsid w:val="003C6BB6"/>
    <w:rsid w:val="003C6E80"/>
    <w:rsid w:val="003C7098"/>
    <w:rsid w:val="003D094A"/>
    <w:rsid w:val="003D2EA8"/>
    <w:rsid w:val="003D6D6D"/>
    <w:rsid w:val="003D74DB"/>
    <w:rsid w:val="003E1576"/>
    <w:rsid w:val="003E29C3"/>
    <w:rsid w:val="003E6080"/>
    <w:rsid w:val="003E7E1B"/>
    <w:rsid w:val="003F0D3B"/>
    <w:rsid w:val="003F4B9D"/>
    <w:rsid w:val="003F54B6"/>
    <w:rsid w:val="003F7ED5"/>
    <w:rsid w:val="00403979"/>
    <w:rsid w:val="00403A2E"/>
    <w:rsid w:val="0040497D"/>
    <w:rsid w:val="0040714E"/>
    <w:rsid w:val="00410AF3"/>
    <w:rsid w:val="00412519"/>
    <w:rsid w:val="0041543A"/>
    <w:rsid w:val="00424B34"/>
    <w:rsid w:val="00425300"/>
    <w:rsid w:val="004328F9"/>
    <w:rsid w:val="00435831"/>
    <w:rsid w:val="0044475A"/>
    <w:rsid w:val="004449FB"/>
    <w:rsid w:val="00445C8E"/>
    <w:rsid w:val="00445DA2"/>
    <w:rsid w:val="00447C69"/>
    <w:rsid w:val="00447CE5"/>
    <w:rsid w:val="0045401D"/>
    <w:rsid w:val="00456C49"/>
    <w:rsid w:val="0046152E"/>
    <w:rsid w:val="004637B3"/>
    <w:rsid w:val="00463F6E"/>
    <w:rsid w:val="004643E6"/>
    <w:rsid w:val="004659E9"/>
    <w:rsid w:val="00466481"/>
    <w:rsid w:val="00472100"/>
    <w:rsid w:val="004734F9"/>
    <w:rsid w:val="00475764"/>
    <w:rsid w:val="0047617D"/>
    <w:rsid w:val="0048295D"/>
    <w:rsid w:val="004834DD"/>
    <w:rsid w:val="00487C2D"/>
    <w:rsid w:val="0049053D"/>
    <w:rsid w:val="004908E6"/>
    <w:rsid w:val="00491095"/>
    <w:rsid w:val="0049301C"/>
    <w:rsid w:val="00495664"/>
    <w:rsid w:val="004A40F5"/>
    <w:rsid w:val="004A5109"/>
    <w:rsid w:val="004A7761"/>
    <w:rsid w:val="004C0A3D"/>
    <w:rsid w:val="004C172D"/>
    <w:rsid w:val="004D0D64"/>
    <w:rsid w:val="004E784E"/>
    <w:rsid w:val="004F6569"/>
    <w:rsid w:val="00504BCF"/>
    <w:rsid w:val="00505331"/>
    <w:rsid w:val="00505C78"/>
    <w:rsid w:val="00506DD3"/>
    <w:rsid w:val="00516646"/>
    <w:rsid w:val="005170F5"/>
    <w:rsid w:val="00526CE0"/>
    <w:rsid w:val="00535D2E"/>
    <w:rsid w:val="00535F4D"/>
    <w:rsid w:val="00536804"/>
    <w:rsid w:val="00543BE2"/>
    <w:rsid w:val="00551102"/>
    <w:rsid w:val="0055712D"/>
    <w:rsid w:val="005671B9"/>
    <w:rsid w:val="00577016"/>
    <w:rsid w:val="005919A3"/>
    <w:rsid w:val="0059535E"/>
    <w:rsid w:val="005A1C03"/>
    <w:rsid w:val="005A2D34"/>
    <w:rsid w:val="005A3D1B"/>
    <w:rsid w:val="005B283C"/>
    <w:rsid w:val="005C685E"/>
    <w:rsid w:val="005D1A74"/>
    <w:rsid w:val="005D30A4"/>
    <w:rsid w:val="005D3EF1"/>
    <w:rsid w:val="005D40E2"/>
    <w:rsid w:val="005D5B80"/>
    <w:rsid w:val="005E0469"/>
    <w:rsid w:val="005E0B83"/>
    <w:rsid w:val="005E6BCB"/>
    <w:rsid w:val="005F18F6"/>
    <w:rsid w:val="005F1B3D"/>
    <w:rsid w:val="005F2A04"/>
    <w:rsid w:val="005F3FC9"/>
    <w:rsid w:val="005F6208"/>
    <w:rsid w:val="00600093"/>
    <w:rsid w:val="006065E6"/>
    <w:rsid w:val="00612F75"/>
    <w:rsid w:val="00615DD1"/>
    <w:rsid w:val="00616B80"/>
    <w:rsid w:val="006205F3"/>
    <w:rsid w:val="00620C30"/>
    <w:rsid w:val="00627E76"/>
    <w:rsid w:val="00636386"/>
    <w:rsid w:val="00637EDB"/>
    <w:rsid w:val="00650FB5"/>
    <w:rsid w:val="0065625B"/>
    <w:rsid w:val="00661D2F"/>
    <w:rsid w:val="00663041"/>
    <w:rsid w:val="00664508"/>
    <w:rsid w:val="00666052"/>
    <w:rsid w:val="00666506"/>
    <w:rsid w:val="00671B17"/>
    <w:rsid w:val="00673217"/>
    <w:rsid w:val="006773EF"/>
    <w:rsid w:val="006826AC"/>
    <w:rsid w:val="00683628"/>
    <w:rsid w:val="00696CC7"/>
    <w:rsid w:val="00697182"/>
    <w:rsid w:val="006A650A"/>
    <w:rsid w:val="006A6972"/>
    <w:rsid w:val="006C2DFE"/>
    <w:rsid w:val="006D350E"/>
    <w:rsid w:val="006D7D3E"/>
    <w:rsid w:val="006E15B2"/>
    <w:rsid w:val="006E2D9E"/>
    <w:rsid w:val="006F4EA2"/>
    <w:rsid w:val="0070112A"/>
    <w:rsid w:val="00704433"/>
    <w:rsid w:val="00706699"/>
    <w:rsid w:val="00712EEA"/>
    <w:rsid w:val="00717316"/>
    <w:rsid w:val="00735699"/>
    <w:rsid w:val="00740427"/>
    <w:rsid w:val="007432BF"/>
    <w:rsid w:val="00745EE5"/>
    <w:rsid w:val="00753E7E"/>
    <w:rsid w:val="00755A5A"/>
    <w:rsid w:val="00761785"/>
    <w:rsid w:val="00765E3F"/>
    <w:rsid w:val="00767929"/>
    <w:rsid w:val="007706A8"/>
    <w:rsid w:val="00770C58"/>
    <w:rsid w:val="00781EE2"/>
    <w:rsid w:val="0078786C"/>
    <w:rsid w:val="00787E32"/>
    <w:rsid w:val="00791A43"/>
    <w:rsid w:val="00792E92"/>
    <w:rsid w:val="007938A7"/>
    <w:rsid w:val="007A1D9F"/>
    <w:rsid w:val="007A3272"/>
    <w:rsid w:val="007A52BD"/>
    <w:rsid w:val="007B62C8"/>
    <w:rsid w:val="007B7E23"/>
    <w:rsid w:val="007C1B8A"/>
    <w:rsid w:val="007C27FB"/>
    <w:rsid w:val="007C3DCF"/>
    <w:rsid w:val="007C3E0F"/>
    <w:rsid w:val="007C5061"/>
    <w:rsid w:val="007C68FB"/>
    <w:rsid w:val="007D183B"/>
    <w:rsid w:val="007D4083"/>
    <w:rsid w:val="007D5604"/>
    <w:rsid w:val="007E079F"/>
    <w:rsid w:val="007E1B76"/>
    <w:rsid w:val="007E5008"/>
    <w:rsid w:val="00802BB1"/>
    <w:rsid w:val="00802E9B"/>
    <w:rsid w:val="0081161B"/>
    <w:rsid w:val="00815B67"/>
    <w:rsid w:val="0082584F"/>
    <w:rsid w:val="00825FF9"/>
    <w:rsid w:val="00826BF7"/>
    <w:rsid w:val="00832603"/>
    <w:rsid w:val="008426BD"/>
    <w:rsid w:val="0084330B"/>
    <w:rsid w:val="00843B0E"/>
    <w:rsid w:val="0084689F"/>
    <w:rsid w:val="0085116D"/>
    <w:rsid w:val="00854DD3"/>
    <w:rsid w:val="0085551E"/>
    <w:rsid w:val="00855766"/>
    <w:rsid w:val="00856DFB"/>
    <w:rsid w:val="00857C89"/>
    <w:rsid w:val="008615A1"/>
    <w:rsid w:val="00861CC0"/>
    <w:rsid w:val="00862938"/>
    <w:rsid w:val="0086325E"/>
    <w:rsid w:val="008713D2"/>
    <w:rsid w:val="00873565"/>
    <w:rsid w:val="008765C0"/>
    <w:rsid w:val="00893C3E"/>
    <w:rsid w:val="008A0B44"/>
    <w:rsid w:val="008A70A4"/>
    <w:rsid w:val="008B63A4"/>
    <w:rsid w:val="008B7EFE"/>
    <w:rsid w:val="008C6375"/>
    <w:rsid w:val="008D02EC"/>
    <w:rsid w:val="008D16F7"/>
    <w:rsid w:val="008D4080"/>
    <w:rsid w:val="008E133F"/>
    <w:rsid w:val="008E2095"/>
    <w:rsid w:val="008F31AD"/>
    <w:rsid w:val="008F5B68"/>
    <w:rsid w:val="008F65F4"/>
    <w:rsid w:val="00903F10"/>
    <w:rsid w:val="009110A7"/>
    <w:rsid w:val="00911D36"/>
    <w:rsid w:val="00912BD5"/>
    <w:rsid w:val="009130B0"/>
    <w:rsid w:val="00914CF7"/>
    <w:rsid w:val="00915D3A"/>
    <w:rsid w:val="00916A8A"/>
    <w:rsid w:val="0092479E"/>
    <w:rsid w:val="009254EA"/>
    <w:rsid w:val="00925A03"/>
    <w:rsid w:val="009336C7"/>
    <w:rsid w:val="00933CF4"/>
    <w:rsid w:val="00933EAA"/>
    <w:rsid w:val="00935679"/>
    <w:rsid w:val="00936EE8"/>
    <w:rsid w:val="00947B76"/>
    <w:rsid w:val="00951A2E"/>
    <w:rsid w:val="00956F2F"/>
    <w:rsid w:val="00971A47"/>
    <w:rsid w:val="00972D62"/>
    <w:rsid w:val="00973AE0"/>
    <w:rsid w:val="0097589E"/>
    <w:rsid w:val="009831A9"/>
    <w:rsid w:val="009831E5"/>
    <w:rsid w:val="00985529"/>
    <w:rsid w:val="00986583"/>
    <w:rsid w:val="00993012"/>
    <w:rsid w:val="00993AF3"/>
    <w:rsid w:val="00996E10"/>
    <w:rsid w:val="009A791E"/>
    <w:rsid w:val="009A7BB3"/>
    <w:rsid w:val="009B4116"/>
    <w:rsid w:val="009B5D88"/>
    <w:rsid w:val="009B67B1"/>
    <w:rsid w:val="009B70B2"/>
    <w:rsid w:val="009C36EB"/>
    <w:rsid w:val="009D031C"/>
    <w:rsid w:val="009D7F7D"/>
    <w:rsid w:val="009E168B"/>
    <w:rsid w:val="009E2550"/>
    <w:rsid w:val="009E2E36"/>
    <w:rsid w:val="009E3E3E"/>
    <w:rsid w:val="009F43B4"/>
    <w:rsid w:val="00A04732"/>
    <w:rsid w:val="00A056D1"/>
    <w:rsid w:val="00A06348"/>
    <w:rsid w:val="00A07800"/>
    <w:rsid w:val="00A079FB"/>
    <w:rsid w:val="00A07AA3"/>
    <w:rsid w:val="00A11023"/>
    <w:rsid w:val="00A11163"/>
    <w:rsid w:val="00A254AF"/>
    <w:rsid w:val="00A405A5"/>
    <w:rsid w:val="00A4558F"/>
    <w:rsid w:val="00A45E1F"/>
    <w:rsid w:val="00A50A9D"/>
    <w:rsid w:val="00A54279"/>
    <w:rsid w:val="00A61312"/>
    <w:rsid w:val="00A621F1"/>
    <w:rsid w:val="00A747A7"/>
    <w:rsid w:val="00A82884"/>
    <w:rsid w:val="00A8591C"/>
    <w:rsid w:val="00A8719D"/>
    <w:rsid w:val="00A871A5"/>
    <w:rsid w:val="00A93650"/>
    <w:rsid w:val="00A96983"/>
    <w:rsid w:val="00A96F5F"/>
    <w:rsid w:val="00AB3C6B"/>
    <w:rsid w:val="00AB3D33"/>
    <w:rsid w:val="00AB5D74"/>
    <w:rsid w:val="00AC42DF"/>
    <w:rsid w:val="00AC4C00"/>
    <w:rsid w:val="00AC4D6C"/>
    <w:rsid w:val="00AC4FB8"/>
    <w:rsid w:val="00AD1622"/>
    <w:rsid w:val="00AD2379"/>
    <w:rsid w:val="00AD2565"/>
    <w:rsid w:val="00AD7BAE"/>
    <w:rsid w:val="00AE0DCD"/>
    <w:rsid w:val="00AE1569"/>
    <w:rsid w:val="00AE2373"/>
    <w:rsid w:val="00AE23B8"/>
    <w:rsid w:val="00B020FF"/>
    <w:rsid w:val="00B07038"/>
    <w:rsid w:val="00B23521"/>
    <w:rsid w:val="00B27F2C"/>
    <w:rsid w:val="00B401F0"/>
    <w:rsid w:val="00B4186D"/>
    <w:rsid w:val="00B4398C"/>
    <w:rsid w:val="00B4524D"/>
    <w:rsid w:val="00B46C86"/>
    <w:rsid w:val="00B472C0"/>
    <w:rsid w:val="00B52463"/>
    <w:rsid w:val="00B55A4E"/>
    <w:rsid w:val="00B55CC9"/>
    <w:rsid w:val="00B56A78"/>
    <w:rsid w:val="00B60076"/>
    <w:rsid w:val="00B633BD"/>
    <w:rsid w:val="00B650CB"/>
    <w:rsid w:val="00B65CB7"/>
    <w:rsid w:val="00B66EA4"/>
    <w:rsid w:val="00B92729"/>
    <w:rsid w:val="00B95F44"/>
    <w:rsid w:val="00B97437"/>
    <w:rsid w:val="00B97970"/>
    <w:rsid w:val="00BA0C57"/>
    <w:rsid w:val="00BA1323"/>
    <w:rsid w:val="00BA3ECA"/>
    <w:rsid w:val="00BA4619"/>
    <w:rsid w:val="00BA4706"/>
    <w:rsid w:val="00BB1B94"/>
    <w:rsid w:val="00BB388D"/>
    <w:rsid w:val="00BC0EA1"/>
    <w:rsid w:val="00BC1909"/>
    <w:rsid w:val="00BC5CD3"/>
    <w:rsid w:val="00BD68D8"/>
    <w:rsid w:val="00BE1567"/>
    <w:rsid w:val="00BE201D"/>
    <w:rsid w:val="00BE5661"/>
    <w:rsid w:val="00BE59F5"/>
    <w:rsid w:val="00BF0593"/>
    <w:rsid w:val="00BF429F"/>
    <w:rsid w:val="00BF5231"/>
    <w:rsid w:val="00C02145"/>
    <w:rsid w:val="00C0531F"/>
    <w:rsid w:val="00C05ABB"/>
    <w:rsid w:val="00C13E9B"/>
    <w:rsid w:val="00C21825"/>
    <w:rsid w:val="00C21AA0"/>
    <w:rsid w:val="00C2398D"/>
    <w:rsid w:val="00C2703E"/>
    <w:rsid w:val="00C33FB7"/>
    <w:rsid w:val="00C353E1"/>
    <w:rsid w:val="00C35F89"/>
    <w:rsid w:val="00C360D1"/>
    <w:rsid w:val="00C37086"/>
    <w:rsid w:val="00C4127E"/>
    <w:rsid w:val="00C436F5"/>
    <w:rsid w:val="00C46120"/>
    <w:rsid w:val="00C500BF"/>
    <w:rsid w:val="00C62CD5"/>
    <w:rsid w:val="00C720A3"/>
    <w:rsid w:val="00C73246"/>
    <w:rsid w:val="00C76DEC"/>
    <w:rsid w:val="00C81E31"/>
    <w:rsid w:val="00C833A7"/>
    <w:rsid w:val="00C846D1"/>
    <w:rsid w:val="00C84A3E"/>
    <w:rsid w:val="00C87938"/>
    <w:rsid w:val="00C91635"/>
    <w:rsid w:val="00C91920"/>
    <w:rsid w:val="00C92591"/>
    <w:rsid w:val="00C941F6"/>
    <w:rsid w:val="00C95985"/>
    <w:rsid w:val="00C96088"/>
    <w:rsid w:val="00CA0D46"/>
    <w:rsid w:val="00CB1C66"/>
    <w:rsid w:val="00CB3844"/>
    <w:rsid w:val="00CC041C"/>
    <w:rsid w:val="00CC0C18"/>
    <w:rsid w:val="00CC2B8B"/>
    <w:rsid w:val="00CC3F17"/>
    <w:rsid w:val="00CC60E2"/>
    <w:rsid w:val="00CD2C6B"/>
    <w:rsid w:val="00CD7D29"/>
    <w:rsid w:val="00CE16A1"/>
    <w:rsid w:val="00CE2765"/>
    <w:rsid w:val="00CE402A"/>
    <w:rsid w:val="00CF0261"/>
    <w:rsid w:val="00CF2354"/>
    <w:rsid w:val="00CF6293"/>
    <w:rsid w:val="00D034A3"/>
    <w:rsid w:val="00D06C0F"/>
    <w:rsid w:val="00D07711"/>
    <w:rsid w:val="00D1065F"/>
    <w:rsid w:val="00D12483"/>
    <w:rsid w:val="00D30562"/>
    <w:rsid w:val="00D624AA"/>
    <w:rsid w:val="00D727FB"/>
    <w:rsid w:val="00D7284D"/>
    <w:rsid w:val="00D72E0A"/>
    <w:rsid w:val="00D7440F"/>
    <w:rsid w:val="00D82459"/>
    <w:rsid w:val="00D83770"/>
    <w:rsid w:val="00D85B7D"/>
    <w:rsid w:val="00D87225"/>
    <w:rsid w:val="00D87424"/>
    <w:rsid w:val="00D95FF5"/>
    <w:rsid w:val="00DA006C"/>
    <w:rsid w:val="00DA2BFE"/>
    <w:rsid w:val="00DA46B4"/>
    <w:rsid w:val="00DB0E4F"/>
    <w:rsid w:val="00DB1818"/>
    <w:rsid w:val="00DB393E"/>
    <w:rsid w:val="00DB47B9"/>
    <w:rsid w:val="00DB6C97"/>
    <w:rsid w:val="00DC2DF9"/>
    <w:rsid w:val="00DC772D"/>
    <w:rsid w:val="00DD46D9"/>
    <w:rsid w:val="00DE06ED"/>
    <w:rsid w:val="00DE47F5"/>
    <w:rsid w:val="00DE6807"/>
    <w:rsid w:val="00DE796C"/>
    <w:rsid w:val="00DF1426"/>
    <w:rsid w:val="00DF493D"/>
    <w:rsid w:val="00E04C77"/>
    <w:rsid w:val="00E12857"/>
    <w:rsid w:val="00E21B5F"/>
    <w:rsid w:val="00E30DC4"/>
    <w:rsid w:val="00E314C0"/>
    <w:rsid w:val="00E44E1C"/>
    <w:rsid w:val="00E44FF3"/>
    <w:rsid w:val="00E4761D"/>
    <w:rsid w:val="00E47858"/>
    <w:rsid w:val="00E50DFD"/>
    <w:rsid w:val="00E5416D"/>
    <w:rsid w:val="00E55131"/>
    <w:rsid w:val="00E56967"/>
    <w:rsid w:val="00E64FAC"/>
    <w:rsid w:val="00E7724B"/>
    <w:rsid w:val="00E80A50"/>
    <w:rsid w:val="00E820D7"/>
    <w:rsid w:val="00E868F4"/>
    <w:rsid w:val="00E939B8"/>
    <w:rsid w:val="00E9530D"/>
    <w:rsid w:val="00E95938"/>
    <w:rsid w:val="00E97C51"/>
    <w:rsid w:val="00EA0D85"/>
    <w:rsid w:val="00EB07A1"/>
    <w:rsid w:val="00EB07CB"/>
    <w:rsid w:val="00EB1585"/>
    <w:rsid w:val="00EB5234"/>
    <w:rsid w:val="00ED3190"/>
    <w:rsid w:val="00ED5F22"/>
    <w:rsid w:val="00EE0542"/>
    <w:rsid w:val="00EE4847"/>
    <w:rsid w:val="00EE713E"/>
    <w:rsid w:val="00EF14F7"/>
    <w:rsid w:val="00EF1824"/>
    <w:rsid w:val="00F10385"/>
    <w:rsid w:val="00F24166"/>
    <w:rsid w:val="00F25FAB"/>
    <w:rsid w:val="00F35A69"/>
    <w:rsid w:val="00F46AC0"/>
    <w:rsid w:val="00F46E51"/>
    <w:rsid w:val="00F546AE"/>
    <w:rsid w:val="00F55D3D"/>
    <w:rsid w:val="00F6245A"/>
    <w:rsid w:val="00F62486"/>
    <w:rsid w:val="00F63170"/>
    <w:rsid w:val="00F64DDB"/>
    <w:rsid w:val="00F70DCA"/>
    <w:rsid w:val="00F72F45"/>
    <w:rsid w:val="00F83173"/>
    <w:rsid w:val="00F85978"/>
    <w:rsid w:val="00F915AB"/>
    <w:rsid w:val="00F91CB3"/>
    <w:rsid w:val="00FA1B92"/>
    <w:rsid w:val="00FA21EA"/>
    <w:rsid w:val="00FA5E2C"/>
    <w:rsid w:val="00FB3B7A"/>
    <w:rsid w:val="00FB494B"/>
    <w:rsid w:val="00FC797D"/>
    <w:rsid w:val="00FF78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074534"/>
  <w15:docId w15:val="{E80E8459-1AB0-4C5F-99F7-FE19531EC0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ru" w:eastAsia="ru-RU"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4398C"/>
  </w:style>
  <w:style w:type="paragraph" w:styleId="1">
    <w:name w:val="heading 1"/>
    <w:basedOn w:val="a"/>
    <w:next w:val="a"/>
    <w:uiPriority w:val="9"/>
    <w:qFormat/>
    <w:pPr>
      <w:keepNext/>
      <w:keepLines/>
      <w:spacing w:before="240"/>
      <w:outlineLvl w:val="0"/>
    </w:pPr>
    <w:rPr>
      <w:color w:val="2F5496"/>
      <w:sz w:val="32"/>
      <w:szCs w:val="32"/>
    </w:rPr>
  </w:style>
  <w:style w:type="paragraph" w:styleId="2">
    <w:name w:val="heading 2"/>
    <w:basedOn w:val="a"/>
    <w:next w:val="a"/>
    <w:uiPriority w:val="9"/>
    <w:unhideWhenUsed/>
    <w:qFormat/>
    <w:pPr>
      <w:keepNext/>
      <w:keepLines/>
      <w:spacing w:before="40"/>
      <w:outlineLvl w:val="1"/>
    </w:pPr>
    <w:rPr>
      <w:color w:val="2E74B5"/>
      <w:sz w:val="26"/>
      <w:szCs w:val="26"/>
    </w:rPr>
  </w:style>
  <w:style w:type="paragraph" w:styleId="3">
    <w:name w:val="heading 3"/>
    <w:basedOn w:val="a"/>
    <w:next w:val="a"/>
    <w:uiPriority w:val="9"/>
    <w:semiHidden/>
    <w:unhideWhenUsed/>
    <w:qFormat/>
    <w:pPr>
      <w:keepNext/>
      <w:keepLines/>
      <w:spacing w:before="40"/>
      <w:outlineLvl w:val="2"/>
    </w:pPr>
    <w:rPr>
      <w:color w:val="1F4D78"/>
      <w:sz w:val="24"/>
      <w:szCs w:val="24"/>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5">
    <w:basedOn w:val="TableNormal"/>
    <w:tblPr>
      <w:tblStyleRowBandSize w:val="1"/>
      <w:tblStyleColBandSize w:val="1"/>
      <w:tblCellMar>
        <w:left w:w="108" w:type="dxa"/>
        <w:right w:w="108" w:type="dxa"/>
      </w:tblCellMar>
    </w:tblPr>
  </w:style>
  <w:style w:type="table" w:customStyle="1" w:styleId="a6">
    <w:basedOn w:val="TableNormal"/>
    <w:pPr>
      <w:jc w:val="left"/>
    </w:pPr>
    <w:tblPr>
      <w:tblStyleRowBandSize w:val="1"/>
      <w:tblStyleColBandSize w:val="1"/>
      <w:tblCellMar>
        <w:left w:w="108" w:type="dxa"/>
        <w:right w:w="108" w:type="dxa"/>
      </w:tblCellMar>
    </w:tblPr>
  </w:style>
  <w:style w:type="table" w:customStyle="1" w:styleId="a7">
    <w:basedOn w:val="TableNormal"/>
    <w:tblPr>
      <w:tblStyleRowBandSize w:val="1"/>
      <w:tblStyleColBandSize w:val="1"/>
      <w:tblCellMar>
        <w:left w:w="108" w:type="dxa"/>
        <w:right w:w="108" w:type="dxa"/>
      </w:tblCellMar>
    </w:tblPr>
  </w:style>
  <w:style w:type="table" w:customStyle="1" w:styleId="a8">
    <w:basedOn w:val="TableNormal"/>
    <w:tblPr>
      <w:tblStyleRowBandSize w:val="1"/>
      <w:tblStyleColBandSize w:val="1"/>
      <w:tblCellMar>
        <w:left w:w="108" w:type="dxa"/>
        <w:right w:w="108" w:type="dxa"/>
      </w:tblCellMar>
    </w:tblPr>
  </w:style>
  <w:style w:type="table" w:customStyle="1" w:styleId="a9">
    <w:basedOn w:val="TableNormal"/>
    <w:tblPr>
      <w:tblStyleRowBandSize w:val="1"/>
      <w:tblStyleColBandSize w:val="1"/>
      <w:tblCellMar>
        <w:left w:w="108" w:type="dxa"/>
        <w:right w:w="108" w:type="dxa"/>
      </w:tblCellMar>
    </w:tblPr>
  </w:style>
  <w:style w:type="table" w:customStyle="1" w:styleId="aa">
    <w:basedOn w:val="TableNormal"/>
    <w:tblPr>
      <w:tblStyleRowBandSize w:val="1"/>
      <w:tblStyleColBandSize w:val="1"/>
    </w:tblPr>
  </w:style>
  <w:style w:type="table" w:customStyle="1" w:styleId="ab">
    <w:basedOn w:val="TableNormal"/>
    <w:pPr>
      <w:jc w:val="left"/>
    </w:pPr>
    <w:tblPr>
      <w:tblStyleRowBandSize w:val="1"/>
      <w:tblStyleColBandSize w:val="1"/>
      <w:tblCellMar>
        <w:left w:w="108" w:type="dxa"/>
        <w:right w:w="108" w:type="dxa"/>
      </w:tblCellMar>
    </w:tblPr>
  </w:style>
  <w:style w:type="table" w:customStyle="1" w:styleId="ac">
    <w:basedOn w:val="TableNormal"/>
    <w:pPr>
      <w:jc w:val="left"/>
    </w:pPr>
    <w:tblPr>
      <w:tblStyleRowBandSize w:val="1"/>
      <w:tblStyleColBandSize w:val="1"/>
      <w:tblCellMar>
        <w:left w:w="108" w:type="dxa"/>
        <w:right w:w="108" w:type="dxa"/>
      </w:tblCellMar>
    </w:tblPr>
  </w:style>
  <w:style w:type="table" w:customStyle="1" w:styleId="ad">
    <w:basedOn w:val="TableNormal"/>
    <w:pPr>
      <w:jc w:val="left"/>
    </w:pPr>
    <w:tblPr>
      <w:tblStyleRowBandSize w:val="1"/>
      <w:tblStyleColBandSize w:val="1"/>
      <w:tblCellMar>
        <w:left w:w="108" w:type="dxa"/>
        <w:right w:w="108" w:type="dxa"/>
      </w:tblCellMar>
    </w:tblPr>
  </w:style>
  <w:style w:type="table" w:customStyle="1" w:styleId="ae">
    <w:basedOn w:val="TableNormal"/>
    <w:pPr>
      <w:jc w:val="left"/>
    </w:pPr>
    <w:tblPr>
      <w:tblStyleRowBandSize w:val="1"/>
      <w:tblStyleColBandSize w:val="1"/>
      <w:tblCellMar>
        <w:left w:w="108" w:type="dxa"/>
        <w:right w:w="108" w:type="dxa"/>
      </w:tblCellMar>
    </w:tblPr>
  </w:style>
  <w:style w:type="table" w:customStyle="1" w:styleId="af">
    <w:basedOn w:val="TableNormal"/>
    <w:pPr>
      <w:jc w:val="left"/>
    </w:pPr>
    <w:tblPr>
      <w:tblStyleRowBandSize w:val="1"/>
      <w:tblStyleColBandSize w:val="1"/>
      <w:tblCellMar>
        <w:left w:w="108" w:type="dxa"/>
        <w:right w:w="108" w:type="dxa"/>
      </w:tblCellMar>
    </w:tblPr>
  </w:style>
  <w:style w:type="table" w:customStyle="1" w:styleId="af0">
    <w:basedOn w:val="TableNormal"/>
    <w:pPr>
      <w:jc w:val="left"/>
    </w:pPr>
    <w:tblPr>
      <w:tblStyleRowBandSize w:val="1"/>
      <w:tblStyleColBandSize w:val="1"/>
      <w:tblCellMar>
        <w:left w:w="108" w:type="dxa"/>
        <w:right w:w="108" w:type="dxa"/>
      </w:tblCellMar>
    </w:tblPr>
  </w:style>
  <w:style w:type="table" w:customStyle="1" w:styleId="af1">
    <w:basedOn w:val="TableNormal"/>
    <w:pPr>
      <w:jc w:val="left"/>
    </w:pPr>
    <w:tblPr>
      <w:tblStyleRowBandSize w:val="1"/>
      <w:tblStyleColBandSize w:val="1"/>
      <w:tblCellMar>
        <w:left w:w="108" w:type="dxa"/>
        <w:right w:w="108" w:type="dxa"/>
      </w:tblCellMar>
    </w:tblPr>
  </w:style>
  <w:style w:type="table" w:customStyle="1" w:styleId="af2">
    <w:basedOn w:val="TableNormal"/>
    <w:pPr>
      <w:jc w:val="left"/>
    </w:pPr>
    <w:tblPr>
      <w:tblStyleRowBandSize w:val="1"/>
      <w:tblStyleColBandSize w:val="1"/>
      <w:tblCellMar>
        <w:left w:w="108" w:type="dxa"/>
        <w:right w:w="108" w:type="dxa"/>
      </w:tblCellMar>
    </w:tblPr>
  </w:style>
  <w:style w:type="table" w:customStyle="1" w:styleId="af3">
    <w:basedOn w:val="TableNormal"/>
    <w:pPr>
      <w:jc w:val="left"/>
    </w:pPr>
    <w:tblPr>
      <w:tblStyleRowBandSize w:val="1"/>
      <w:tblStyleColBandSize w:val="1"/>
      <w:tblCellMar>
        <w:left w:w="108" w:type="dxa"/>
        <w:right w:w="108" w:type="dxa"/>
      </w:tblCellMar>
    </w:tblPr>
  </w:style>
  <w:style w:type="table" w:customStyle="1" w:styleId="af4">
    <w:basedOn w:val="TableNormal"/>
    <w:pPr>
      <w:jc w:val="left"/>
    </w:pPr>
    <w:tblPr>
      <w:tblStyleRowBandSize w:val="1"/>
      <w:tblStyleColBandSize w:val="1"/>
      <w:tblCellMar>
        <w:left w:w="108" w:type="dxa"/>
        <w:right w:w="108" w:type="dxa"/>
      </w:tblCellMar>
    </w:tblPr>
  </w:style>
  <w:style w:type="table" w:customStyle="1" w:styleId="af5">
    <w:basedOn w:val="TableNormal"/>
    <w:pPr>
      <w:jc w:val="left"/>
    </w:pPr>
    <w:tblPr>
      <w:tblStyleRowBandSize w:val="1"/>
      <w:tblStyleColBandSize w:val="1"/>
      <w:tblCellMar>
        <w:left w:w="108" w:type="dxa"/>
        <w:right w:w="108" w:type="dxa"/>
      </w:tblCellMar>
    </w:tblPr>
  </w:style>
  <w:style w:type="table" w:customStyle="1" w:styleId="af6">
    <w:basedOn w:val="TableNormal"/>
    <w:pPr>
      <w:jc w:val="left"/>
    </w:pPr>
    <w:tblPr>
      <w:tblStyleRowBandSize w:val="1"/>
      <w:tblStyleColBandSize w:val="1"/>
      <w:tblCellMar>
        <w:left w:w="108" w:type="dxa"/>
        <w:right w:w="108" w:type="dxa"/>
      </w:tblCellMar>
    </w:tblPr>
  </w:style>
  <w:style w:type="table" w:customStyle="1" w:styleId="af7">
    <w:basedOn w:val="TableNormal"/>
    <w:tblPr>
      <w:tblStyleRowBandSize w:val="1"/>
      <w:tblStyleColBandSize w:val="1"/>
      <w:tblCellMar>
        <w:left w:w="108" w:type="dxa"/>
        <w:right w:w="108" w:type="dxa"/>
      </w:tblCellMar>
    </w:tblPr>
  </w:style>
  <w:style w:type="table" w:customStyle="1" w:styleId="af8">
    <w:basedOn w:val="TableNormal"/>
    <w:tblPr>
      <w:tblStyleRowBandSize w:val="1"/>
      <w:tblStyleColBandSize w:val="1"/>
    </w:tblPr>
  </w:style>
  <w:style w:type="table" w:customStyle="1" w:styleId="af9">
    <w:basedOn w:val="TableNormal"/>
    <w:tblPr>
      <w:tblStyleRowBandSize w:val="1"/>
      <w:tblStyleColBandSize w:val="1"/>
      <w:tblCellMar>
        <w:left w:w="108" w:type="dxa"/>
        <w:right w:w="108" w:type="dxa"/>
      </w:tblCellMar>
    </w:tblPr>
  </w:style>
  <w:style w:type="table" w:customStyle="1" w:styleId="afa">
    <w:basedOn w:val="TableNormal"/>
    <w:pPr>
      <w:jc w:val="left"/>
    </w:pPr>
    <w:tblPr>
      <w:tblStyleRowBandSize w:val="1"/>
      <w:tblStyleColBandSize w:val="1"/>
      <w:tblCellMar>
        <w:left w:w="108" w:type="dxa"/>
        <w:right w:w="108" w:type="dxa"/>
      </w:tblCellMar>
    </w:tblPr>
  </w:style>
  <w:style w:type="table" w:customStyle="1" w:styleId="afb">
    <w:basedOn w:val="TableNormal"/>
    <w:pPr>
      <w:jc w:val="left"/>
    </w:pPr>
    <w:tblPr>
      <w:tblStyleRowBandSize w:val="1"/>
      <w:tblStyleColBandSize w:val="1"/>
      <w:tblCellMar>
        <w:left w:w="108" w:type="dxa"/>
        <w:right w:w="108" w:type="dxa"/>
      </w:tblCellMar>
    </w:tblPr>
  </w:style>
  <w:style w:type="table" w:customStyle="1" w:styleId="afc">
    <w:basedOn w:val="TableNormal"/>
    <w:pPr>
      <w:jc w:val="left"/>
    </w:pPr>
    <w:tblPr>
      <w:tblStyleRowBandSize w:val="1"/>
      <w:tblStyleColBandSize w:val="1"/>
      <w:tblCellMar>
        <w:left w:w="108" w:type="dxa"/>
        <w:right w:w="108" w:type="dxa"/>
      </w:tblCellMar>
    </w:tblPr>
  </w:style>
  <w:style w:type="table" w:customStyle="1" w:styleId="afd">
    <w:basedOn w:val="TableNormal"/>
    <w:pPr>
      <w:jc w:val="left"/>
    </w:pPr>
    <w:tblPr>
      <w:tblStyleRowBandSize w:val="1"/>
      <w:tblStyleColBandSize w:val="1"/>
      <w:tblCellMar>
        <w:left w:w="108" w:type="dxa"/>
        <w:right w:w="108" w:type="dxa"/>
      </w:tblCellMar>
    </w:tblPr>
  </w:style>
  <w:style w:type="table" w:customStyle="1" w:styleId="afe">
    <w:basedOn w:val="TableNormal"/>
    <w:tblPr>
      <w:tblStyleRowBandSize w:val="1"/>
      <w:tblStyleColBandSize w:val="1"/>
      <w:tblCellMar>
        <w:left w:w="108" w:type="dxa"/>
        <w:right w:w="108" w:type="dxa"/>
      </w:tblCellMar>
    </w:tblPr>
  </w:style>
  <w:style w:type="table" w:customStyle="1" w:styleId="aff">
    <w:basedOn w:val="TableNormal"/>
    <w:tblPr>
      <w:tblStyleRowBandSize w:val="1"/>
      <w:tblStyleColBandSize w:val="1"/>
      <w:tblCellMar>
        <w:left w:w="108" w:type="dxa"/>
        <w:right w:w="108" w:type="dxa"/>
      </w:tblCellMar>
    </w:tblPr>
  </w:style>
  <w:style w:type="table" w:customStyle="1" w:styleId="aff0">
    <w:basedOn w:val="TableNormal"/>
    <w:pPr>
      <w:jc w:val="left"/>
    </w:pPr>
    <w:tblPr>
      <w:tblStyleRowBandSize w:val="1"/>
      <w:tblStyleColBandSize w:val="1"/>
      <w:tblCellMar>
        <w:left w:w="108" w:type="dxa"/>
        <w:right w:w="108" w:type="dxa"/>
      </w:tblCellMar>
    </w:tblPr>
  </w:style>
  <w:style w:type="table" w:customStyle="1" w:styleId="aff1">
    <w:basedOn w:val="TableNormal"/>
    <w:pPr>
      <w:jc w:val="left"/>
    </w:pPr>
    <w:tblPr>
      <w:tblStyleRowBandSize w:val="1"/>
      <w:tblStyleColBandSize w:val="1"/>
      <w:tblCellMar>
        <w:left w:w="108" w:type="dxa"/>
        <w:right w:w="108" w:type="dxa"/>
      </w:tblCellMar>
    </w:tblPr>
  </w:style>
  <w:style w:type="table" w:customStyle="1" w:styleId="aff2">
    <w:basedOn w:val="TableNormal"/>
    <w:pPr>
      <w:jc w:val="left"/>
    </w:pPr>
    <w:tblPr>
      <w:tblStyleRowBandSize w:val="1"/>
      <w:tblStyleColBandSize w:val="1"/>
      <w:tblCellMar>
        <w:left w:w="108" w:type="dxa"/>
        <w:right w:w="108" w:type="dxa"/>
      </w:tblCellMar>
    </w:tblPr>
  </w:style>
  <w:style w:type="table" w:customStyle="1" w:styleId="aff3">
    <w:basedOn w:val="TableNormal"/>
    <w:pPr>
      <w:jc w:val="left"/>
    </w:pPr>
    <w:tblPr>
      <w:tblStyleRowBandSize w:val="1"/>
      <w:tblStyleColBandSize w:val="1"/>
      <w:tblCellMar>
        <w:left w:w="108" w:type="dxa"/>
        <w:right w:w="108" w:type="dxa"/>
      </w:tblCellMar>
    </w:tblPr>
  </w:style>
  <w:style w:type="table" w:customStyle="1" w:styleId="aff4">
    <w:basedOn w:val="TableNormal"/>
    <w:pPr>
      <w:jc w:val="left"/>
    </w:pPr>
    <w:tblPr>
      <w:tblStyleRowBandSize w:val="1"/>
      <w:tblStyleColBandSize w:val="1"/>
      <w:tblCellMar>
        <w:left w:w="108" w:type="dxa"/>
        <w:right w:w="108" w:type="dxa"/>
      </w:tblCellMar>
    </w:tblPr>
  </w:style>
  <w:style w:type="table" w:customStyle="1" w:styleId="aff5">
    <w:basedOn w:val="TableNormal"/>
    <w:pPr>
      <w:jc w:val="left"/>
    </w:pPr>
    <w:tblPr>
      <w:tblStyleRowBandSize w:val="1"/>
      <w:tblStyleColBandSize w:val="1"/>
      <w:tblCellMar>
        <w:left w:w="108" w:type="dxa"/>
        <w:right w:w="108" w:type="dxa"/>
      </w:tblCellMar>
    </w:tblPr>
  </w:style>
  <w:style w:type="table" w:customStyle="1" w:styleId="aff6">
    <w:basedOn w:val="TableNormal"/>
    <w:pPr>
      <w:jc w:val="left"/>
    </w:pPr>
    <w:tblPr>
      <w:tblStyleRowBandSize w:val="1"/>
      <w:tblStyleColBandSize w:val="1"/>
      <w:tblCellMar>
        <w:left w:w="108" w:type="dxa"/>
        <w:right w:w="108" w:type="dxa"/>
      </w:tblCellMar>
    </w:tblPr>
  </w:style>
  <w:style w:type="table" w:customStyle="1" w:styleId="aff7">
    <w:basedOn w:val="TableNormal"/>
    <w:pPr>
      <w:jc w:val="left"/>
    </w:pPr>
    <w:tblPr>
      <w:tblStyleRowBandSize w:val="1"/>
      <w:tblStyleColBandSize w:val="1"/>
      <w:tblCellMar>
        <w:left w:w="108" w:type="dxa"/>
        <w:right w:w="108" w:type="dxa"/>
      </w:tblCellMar>
    </w:tblPr>
  </w:style>
  <w:style w:type="table" w:customStyle="1" w:styleId="aff8">
    <w:basedOn w:val="TableNormal"/>
    <w:tblPr>
      <w:tblStyleRowBandSize w:val="1"/>
      <w:tblStyleColBandSize w:val="1"/>
      <w:tblCellMar>
        <w:left w:w="108" w:type="dxa"/>
        <w:right w:w="108" w:type="dxa"/>
      </w:tblCellMar>
    </w:tblPr>
  </w:style>
  <w:style w:type="table" w:customStyle="1" w:styleId="aff9">
    <w:basedOn w:val="TableNormal"/>
    <w:tblPr>
      <w:tblStyleRowBandSize w:val="1"/>
      <w:tblStyleColBandSize w:val="1"/>
      <w:tblCellMar>
        <w:left w:w="108" w:type="dxa"/>
        <w:right w:w="108" w:type="dxa"/>
      </w:tblCellMar>
    </w:tblPr>
  </w:style>
  <w:style w:type="table" w:customStyle="1" w:styleId="affa">
    <w:basedOn w:val="TableNormal"/>
    <w:pPr>
      <w:jc w:val="left"/>
    </w:pPr>
    <w:tblPr>
      <w:tblStyleRowBandSize w:val="1"/>
      <w:tblStyleColBandSize w:val="1"/>
      <w:tblCellMar>
        <w:left w:w="108" w:type="dxa"/>
        <w:right w:w="108" w:type="dxa"/>
      </w:tblCellMar>
    </w:tblPr>
  </w:style>
  <w:style w:type="table" w:customStyle="1" w:styleId="affb">
    <w:basedOn w:val="TableNormal"/>
    <w:pPr>
      <w:jc w:val="left"/>
    </w:pPr>
    <w:tblPr>
      <w:tblStyleRowBandSize w:val="1"/>
      <w:tblStyleColBandSize w:val="1"/>
      <w:tblCellMar>
        <w:left w:w="108" w:type="dxa"/>
        <w:right w:w="108" w:type="dxa"/>
      </w:tblCellMar>
    </w:tblPr>
  </w:style>
  <w:style w:type="paragraph" w:styleId="affc">
    <w:name w:val="header"/>
    <w:basedOn w:val="a"/>
    <w:link w:val="affd"/>
    <w:uiPriority w:val="99"/>
    <w:unhideWhenUsed/>
    <w:rsid w:val="00316002"/>
    <w:pPr>
      <w:tabs>
        <w:tab w:val="center" w:pos="4677"/>
        <w:tab w:val="right" w:pos="9355"/>
      </w:tabs>
    </w:pPr>
  </w:style>
  <w:style w:type="character" w:customStyle="1" w:styleId="affd">
    <w:name w:val="Верхний колонтитул Знак"/>
    <w:basedOn w:val="a0"/>
    <w:link w:val="affc"/>
    <w:uiPriority w:val="99"/>
    <w:rsid w:val="00316002"/>
  </w:style>
  <w:style w:type="paragraph" w:styleId="affe">
    <w:name w:val="footer"/>
    <w:basedOn w:val="a"/>
    <w:link w:val="afff"/>
    <w:uiPriority w:val="99"/>
    <w:unhideWhenUsed/>
    <w:rsid w:val="00316002"/>
    <w:pPr>
      <w:tabs>
        <w:tab w:val="center" w:pos="4677"/>
        <w:tab w:val="right" w:pos="9355"/>
      </w:tabs>
    </w:pPr>
  </w:style>
  <w:style w:type="character" w:customStyle="1" w:styleId="afff">
    <w:name w:val="Нижний колонтитул Знак"/>
    <w:basedOn w:val="a0"/>
    <w:link w:val="affe"/>
    <w:uiPriority w:val="99"/>
    <w:rsid w:val="00316002"/>
  </w:style>
  <w:style w:type="paragraph" w:styleId="afff0">
    <w:name w:val="List Paragraph"/>
    <w:basedOn w:val="a"/>
    <w:uiPriority w:val="34"/>
    <w:qFormat/>
    <w:rsid w:val="00F6245A"/>
    <w:pPr>
      <w:ind w:left="720"/>
      <w:contextualSpacing/>
    </w:pPr>
  </w:style>
  <w:style w:type="paragraph" w:styleId="afff1">
    <w:name w:val="Normal (Web)"/>
    <w:basedOn w:val="a"/>
    <w:uiPriority w:val="99"/>
    <w:semiHidden/>
    <w:unhideWhenUsed/>
    <w:rsid w:val="008D02EC"/>
    <w:pPr>
      <w:spacing w:before="100" w:beforeAutospacing="1" w:after="100" w:afterAutospacing="1"/>
      <w:jc w:val="left"/>
    </w:pPr>
    <w:rPr>
      <w:rFonts w:ascii="Times New Roman" w:eastAsia="Times New Roman" w:hAnsi="Times New Roman" w:cs="Times New Roman"/>
      <w:sz w:val="24"/>
      <w:szCs w:val="24"/>
      <w:lang w:val="ru-RU"/>
    </w:rPr>
  </w:style>
  <w:style w:type="paragraph" w:styleId="afff2">
    <w:name w:val="TOC Heading"/>
    <w:basedOn w:val="1"/>
    <w:next w:val="a"/>
    <w:uiPriority w:val="39"/>
    <w:unhideWhenUsed/>
    <w:qFormat/>
    <w:rsid w:val="00F25FAB"/>
    <w:pPr>
      <w:spacing w:line="259" w:lineRule="auto"/>
      <w:jc w:val="left"/>
      <w:outlineLvl w:val="9"/>
    </w:pPr>
    <w:rPr>
      <w:rFonts w:asciiTheme="majorHAnsi" w:eastAsiaTheme="majorEastAsia" w:hAnsiTheme="majorHAnsi" w:cstheme="majorBidi"/>
      <w:color w:val="365F91" w:themeColor="accent1" w:themeShade="BF"/>
      <w:lang w:val="ru-RU"/>
    </w:rPr>
  </w:style>
  <w:style w:type="paragraph" w:styleId="10">
    <w:name w:val="toc 1"/>
    <w:basedOn w:val="a"/>
    <w:next w:val="a"/>
    <w:autoRedefine/>
    <w:uiPriority w:val="39"/>
    <w:unhideWhenUsed/>
    <w:rsid w:val="00F25FAB"/>
    <w:pPr>
      <w:spacing w:after="100"/>
    </w:pPr>
  </w:style>
  <w:style w:type="paragraph" w:styleId="20">
    <w:name w:val="toc 2"/>
    <w:basedOn w:val="a"/>
    <w:next w:val="a"/>
    <w:autoRedefine/>
    <w:uiPriority w:val="39"/>
    <w:unhideWhenUsed/>
    <w:rsid w:val="00577016"/>
    <w:pPr>
      <w:tabs>
        <w:tab w:val="right" w:leader="dot" w:pos="9344"/>
      </w:tabs>
      <w:spacing w:after="100"/>
      <w:ind w:left="220"/>
    </w:pPr>
  </w:style>
  <w:style w:type="character" w:styleId="afff3">
    <w:name w:val="Hyperlink"/>
    <w:basedOn w:val="a0"/>
    <w:uiPriority w:val="99"/>
    <w:unhideWhenUsed/>
    <w:rsid w:val="00F25FAB"/>
    <w:rPr>
      <w:color w:val="0000FF" w:themeColor="hyperlink"/>
      <w:u w:val="single"/>
    </w:rPr>
  </w:style>
  <w:style w:type="table" w:styleId="afff4">
    <w:name w:val="Table Grid"/>
    <w:basedOn w:val="a1"/>
    <w:uiPriority w:val="39"/>
    <w:rsid w:val="002E7D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5">
    <w:name w:val="Balloon Text"/>
    <w:basedOn w:val="a"/>
    <w:link w:val="afff6"/>
    <w:uiPriority w:val="99"/>
    <w:semiHidden/>
    <w:unhideWhenUsed/>
    <w:rsid w:val="003D2EA8"/>
    <w:rPr>
      <w:rFonts w:ascii="Tahoma" w:hAnsi="Tahoma" w:cs="Tahoma"/>
      <w:sz w:val="16"/>
      <w:szCs w:val="16"/>
    </w:rPr>
  </w:style>
  <w:style w:type="character" w:customStyle="1" w:styleId="afff6">
    <w:name w:val="Текст выноски Знак"/>
    <w:basedOn w:val="a0"/>
    <w:link w:val="afff5"/>
    <w:uiPriority w:val="99"/>
    <w:semiHidden/>
    <w:rsid w:val="003D2EA8"/>
    <w:rPr>
      <w:rFonts w:ascii="Tahoma" w:hAnsi="Tahoma" w:cs="Tahoma"/>
      <w:sz w:val="16"/>
      <w:szCs w:val="16"/>
    </w:rPr>
  </w:style>
  <w:style w:type="character" w:customStyle="1" w:styleId="organictextcontentspan">
    <w:name w:val="organictextcontentspan"/>
    <w:basedOn w:val="a0"/>
    <w:rsid w:val="00E30DC4"/>
  </w:style>
  <w:style w:type="character" w:customStyle="1" w:styleId="A20">
    <w:name w:val="A2"/>
    <w:uiPriority w:val="99"/>
    <w:rsid w:val="004F6569"/>
    <w:rPr>
      <w:rFonts w:cs="Montserrat"/>
      <w:color w:val="221E1F"/>
      <w:sz w:val="18"/>
      <w:szCs w:val="18"/>
    </w:rPr>
  </w:style>
  <w:style w:type="character" w:customStyle="1" w:styleId="A10">
    <w:name w:val="A1"/>
    <w:uiPriority w:val="99"/>
    <w:rsid w:val="004F6569"/>
    <w:rPr>
      <w:rFonts w:cs="FFDinPro-Regular"/>
      <w:color w:val="57585A"/>
    </w:rPr>
  </w:style>
  <w:style w:type="character" w:styleId="afff7">
    <w:name w:val="Strong"/>
    <w:basedOn w:val="a0"/>
    <w:uiPriority w:val="22"/>
    <w:qFormat/>
    <w:rsid w:val="009254EA"/>
    <w:rPr>
      <w:b/>
      <w:bCs/>
    </w:rPr>
  </w:style>
  <w:style w:type="character" w:styleId="afff8">
    <w:name w:val="Emphasis"/>
    <w:basedOn w:val="a0"/>
    <w:uiPriority w:val="20"/>
    <w:qFormat/>
    <w:rsid w:val="000D5EC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0976259">
      <w:bodyDiv w:val="1"/>
      <w:marLeft w:val="0"/>
      <w:marRight w:val="0"/>
      <w:marTop w:val="0"/>
      <w:marBottom w:val="0"/>
      <w:divBdr>
        <w:top w:val="none" w:sz="0" w:space="0" w:color="auto"/>
        <w:left w:val="none" w:sz="0" w:space="0" w:color="auto"/>
        <w:bottom w:val="none" w:sz="0" w:space="0" w:color="auto"/>
        <w:right w:val="none" w:sz="0" w:space="0" w:color="auto"/>
      </w:divBdr>
    </w:div>
    <w:div w:id="471100756">
      <w:bodyDiv w:val="1"/>
      <w:marLeft w:val="0"/>
      <w:marRight w:val="0"/>
      <w:marTop w:val="0"/>
      <w:marBottom w:val="0"/>
      <w:divBdr>
        <w:top w:val="none" w:sz="0" w:space="0" w:color="auto"/>
        <w:left w:val="none" w:sz="0" w:space="0" w:color="auto"/>
        <w:bottom w:val="none" w:sz="0" w:space="0" w:color="auto"/>
        <w:right w:val="none" w:sz="0" w:space="0" w:color="auto"/>
      </w:divBdr>
    </w:div>
    <w:div w:id="899251344">
      <w:bodyDiv w:val="1"/>
      <w:marLeft w:val="0"/>
      <w:marRight w:val="0"/>
      <w:marTop w:val="0"/>
      <w:marBottom w:val="0"/>
      <w:divBdr>
        <w:top w:val="none" w:sz="0" w:space="0" w:color="auto"/>
        <w:left w:val="none" w:sz="0" w:space="0" w:color="auto"/>
        <w:bottom w:val="none" w:sz="0" w:space="0" w:color="auto"/>
        <w:right w:val="none" w:sz="0" w:space="0" w:color="auto"/>
      </w:divBdr>
    </w:div>
    <w:div w:id="1150099821">
      <w:bodyDiv w:val="1"/>
      <w:marLeft w:val="0"/>
      <w:marRight w:val="0"/>
      <w:marTop w:val="0"/>
      <w:marBottom w:val="0"/>
      <w:divBdr>
        <w:top w:val="none" w:sz="0" w:space="0" w:color="auto"/>
        <w:left w:val="none" w:sz="0" w:space="0" w:color="auto"/>
        <w:bottom w:val="none" w:sz="0" w:space="0" w:color="auto"/>
        <w:right w:val="none" w:sz="0" w:space="0" w:color="auto"/>
      </w:divBdr>
    </w:div>
    <w:div w:id="1210997801">
      <w:bodyDiv w:val="1"/>
      <w:marLeft w:val="0"/>
      <w:marRight w:val="0"/>
      <w:marTop w:val="0"/>
      <w:marBottom w:val="0"/>
      <w:divBdr>
        <w:top w:val="none" w:sz="0" w:space="0" w:color="auto"/>
        <w:left w:val="none" w:sz="0" w:space="0" w:color="auto"/>
        <w:bottom w:val="none" w:sz="0" w:space="0" w:color="auto"/>
        <w:right w:val="none" w:sz="0" w:space="0" w:color="auto"/>
      </w:divBdr>
    </w:div>
    <w:div w:id="1292632359">
      <w:bodyDiv w:val="1"/>
      <w:marLeft w:val="0"/>
      <w:marRight w:val="0"/>
      <w:marTop w:val="0"/>
      <w:marBottom w:val="0"/>
      <w:divBdr>
        <w:top w:val="none" w:sz="0" w:space="0" w:color="auto"/>
        <w:left w:val="none" w:sz="0" w:space="0" w:color="auto"/>
        <w:bottom w:val="none" w:sz="0" w:space="0" w:color="auto"/>
        <w:right w:val="none" w:sz="0" w:space="0" w:color="auto"/>
      </w:divBdr>
      <w:divsChild>
        <w:div w:id="518354564">
          <w:marLeft w:val="0"/>
          <w:marRight w:val="0"/>
          <w:marTop w:val="0"/>
          <w:marBottom w:val="0"/>
          <w:divBdr>
            <w:top w:val="none" w:sz="0" w:space="0" w:color="auto"/>
            <w:left w:val="none" w:sz="0" w:space="0" w:color="auto"/>
            <w:bottom w:val="none" w:sz="0" w:space="0" w:color="auto"/>
            <w:right w:val="none" w:sz="0" w:space="0" w:color="auto"/>
          </w:divBdr>
          <w:divsChild>
            <w:div w:id="783571541">
              <w:marLeft w:val="0"/>
              <w:marRight w:val="0"/>
              <w:marTop w:val="0"/>
              <w:marBottom w:val="0"/>
              <w:divBdr>
                <w:top w:val="none" w:sz="0" w:space="0" w:color="auto"/>
                <w:left w:val="none" w:sz="0" w:space="0" w:color="auto"/>
                <w:bottom w:val="none" w:sz="0" w:space="0" w:color="auto"/>
                <w:right w:val="none" w:sz="0" w:space="0" w:color="auto"/>
              </w:divBdr>
              <w:divsChild>
                <w:div w:id="504049755">
                  <w:marLeft w:val="0"/>
                  <w:marRight w:val="0"/>
                  <w:marTop w:val="0"/>
                  <w:marBottom w:val="0"/>
                  <w:divBdr>
                    <w:top w:val="none" w:sz="0" w:space="0" w:color="auto"/>
                    <w:left w:val="none" w:sz="0" w:space="0" w:color="auto"/>
                    <w:bottom w:val="none" w:sz="0" w:space="0" w:color="auto"/>
                    <w:right w:val="none" w:sz="0" w:space="0" w:color="auto"/>
                  </w:divBdr>
                  <w:divsChild>
                    <w:div w:id="1561747126">
                      <w:marLeft w:val="0"/>
                      <w:marRight w:val="0"/>
                      <w:marTop w:val="0"/>
                      <w:marBottom w:val="0"/>
                      <w:divBdr>
                        <w:top w:val="none" w:sz="0" w:space="0" w:color="auto"/>
                        <w:left w:val="none" w:sz="0" w:space="0" w:color="auto"/>
                        <w:bottom w:val="none" w:sz="0" w:space="0" w:color="auto"/>
                        <w:right w:val="none" w:sz="0" w:space="0" w:color="auto"/>
                      </w:divBdr>
                      <w:divsChild>
                        <w:div w:id="1930039399">
                          <w:marLeft w:val="0"/>
                          <w:marRight w:val="0"/>
                          <w:marTop w:val="0"/>
                          <w:marBottom w:val="0"/>
                          <w:divBdr>
                            <w:top w:val="none" w:sz="0" w:space="0" w:color="auto"/>
                            <w:left w:val="none" w:sz="0" w:space="0" w:color="auto"/>
                            <w:bottom w:val="none" w:sz="0" w:space="0" w:color="auto"/>
                            <w:right w:val="none" w:sz="0" w:space="0" w:color="auto"/>
                          </w:divBdr>
                          <w:divsChild>
                            <w:div w:id="61298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648623">
      <w:bodyDiv w:val="1"/>
      <w:marLeft w:val="0"/>
      <w:marRight w:val="0"/>
      <w:marTop w:val="0"/>
      <w:marBottom w:val="0"/>
      <w:divBdr>
        <w:top w:val="none" w:sz="0" w:space="0" w:color="auto"/>
        <w:left w:val="none" w:sz="0" w:space="0" w:color="auto"/>
        <w:bottom w:val="none" w:sz="0" w:space="0" w:color="auto"/>
        <w:right w:val="none" w:sz="0" w:space="0" w:color="auto"/>
      </w:divBdr>
    </w:div>
    <w:div w:id="2004044158">
      <w:bodyDiv w:val="1"/>
      <w:marLeft w:val="0"/>
      <w:marRight w:val="0"/>
      <w:marTop w:val="0"/>
      <w:marBottom w:val="0"/>
      <w:divBdr>
        <w:top w:val="none" w:sz="0" w:space="0" w:color="auto"/>
        <w:left w:val="none" w:sz="0" w:space="0" w:color="auto"/>
        <w:bottom w:val="none" w:sz="0" w:space="0" w:color="auto"/>
        <w:right w:val="none" w:sz="0" w:space="0" w:color="auto"/>
      </w:divBdr>
      <w:divsChild>
        <w:div w:id="636837537">
          <w:marLeft w:val="0"/>
          <w:marRight w:val="0"/>
          <w:marTop w:val="0"/>
          <w:marBottom w:val="0"/>
          <w:divBdr>
            <w:top w:val="none" w:sz="0" w:space="0" w:color="auto"/>
            <w:left w:val="none" w:sz="0" w:space="0" w:color="auto"/>
            <w:bottom w:val="none" w:sz="0" w:space="0" w:color="auto"/>
            <w:right w:val="none" w:sz="0" w:space="0" w:color="auto"/>
          </w:divBdr>
          <w:divsChild>
            <w:div w:id="1302618680">
              <w:marLeft w:val="0"/>
              <w:marRight w:val="0"/>
              <w:marTop w:val="0"/>
              <w:marBottom w:val="0"/>
              <w:divBdr>
                <w:top w:val="none" w:sz="0" w:space="0" w:color="auto"/>
                <w:left w:val="none" w:sz="0" w:space="0" w:color="auto"/>
                <w:bottom w:val="none" w:sz="0" w:space="0" w:color="auto"/>
                <w:right w:val="none" w:sz="0" w:space="0" w:color="auto"/>
              </w:divBdr>
              <w:divsChild>
                <w:div w:id="2070373498">
                  <w:marLeft w:val="0"/>
                  <w:marRight w:val="0"/>
                  <w:marTop w:val="0"/>
                  <w:marBottom w:val="0"/>
                  <w:divBdr>
                    <w:top w:val="none" w:sz="0" w:space="0" w:color="auto"/>
                    <w:left w:val="none" w:sz="0" w:space="0" w:color="auto"/>
                    <w:bottom w:val="none" w:sz="0" w:space="0" w:color="auto"/>
                    <w:right w:val="none" w:sz="0" w:space="0" w:color="auto"/>
                  </w:divBdr>
                  <w:divsChild>
                    <w:div w:id="207416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2865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117" Type="http://schemas.openxmlformats.org/officeDocument/2006/relationships/fontTable" Target="fontTable.xml"/><Relationship Id="rId21" Type="http://schemas.openxmlformats.org/officeDocument/2006/relationships/chart" Target="charts/chart11.xml"/><Relationship Id="rId42" Type="http://schemas.openxmlformats.org/officeDocument/2006/relationships/hyperlink" Target="https://www.statista.com/statistics/586449/net-interprovincial" TargetMode="External"/><Relationship Id="rId47" Type="http://schemas.openxmlformats.org/officeDocument/2006/relationships/hyperlink" Target="https://us.dk/" TargetMode="External"/><Relationship Id="rId63" Type="http://schemas.openxmlformats.org/officeDocument/2006/relationships/hyperlink" Target="https://journal.tinkoff.ru/inner-relocation/" TargetMode="External"/><Relationship Id="rId68" Type="http://schemas.openxmlformats.org/officeDocument/2006/relationships/hyperlink" Target="https://taldau.stat.gov.kz/ru/NewIndex/GetIndex/703895" TargetMode="External"/><Relationship Id="rId84" Type="http://schemas.openxmlformats.org/officeDocument/2006/relationships/image" Target="media/image13.png"/><Relationship Id="rId89" Type="http://schemas.openxmlformats.org/officeDocument/2006/relationships/hyperlink" Target="mailto:gulnaz.akhmetova@apa.kz" TargetMode="External"/><Relationship Id="rId112" Type="http://schemas.openxmlformats.org/officeDocument/2006/relationships/image" Target="media/image38.png"/><Relationship Id="rId16" Type="http://schemas.openxmlformats.org/officeDocument/2006/relationships/image" Target="media/image2.png"/><Relationship Id="rId107" Type="http://schemas.openxmlformats.org/officeDocument/2006/relationships/image" Target="media/image33.png"/><Relationship Id="rId11" Type="http://schemas.openxmlformats.org/officeDocument/2006/relationships/chart" Target="charts/chart3.xml"/><Relationship Id="rId32" Type="http://schemas.openxmlformats.org/officeDocument/2006/relationships/diagramQuickStyle" Target="diagrams/quickStyle1.xml"/><Relationship Id="rId37" Type="http://schemas.openxmlformats.org/officeDocument/2006/relationships/hyperlink" Target="http://cawater-info.net/library/eng" TargetMode="External"/><Relationship Id="rId53" Type="http://schemas.openxmlformats.org/officeDocument/2006/relationships/hyperlink" Target="https://home-affairs.ec.europa.eu/policies/migration.%2002.08.2024" TargetMode="External"/><Relationship Id="rId58" Type="http://schemas.openxmlformats.org/officeDocument/2006/relationships/hyperlink" Target="https://eec.eaeunion.org/upload." TargetMode="External"/><Relationship Id="rId74" Type="http://schemas.openxmlformats.org/officeDocument/2006/relationships/hyperlink" Target="https://adilet.zan.kz/rus/docs/V2200031623.%2027.09.2024" TargetMode="External"/><Relationship Id="rId79" Type="http://schemas.openxmlformats.org/officeDocument/2006/relationships/hyperlink" Target="https://www.gov.kz/memleket/entities/kqon" TargetMode="External"/><Relationship Id="rId102" Type="http://schemas.openxmlformats.org/officeDocument/2006/relationships/image" Target="media/image28.png"/><Relationship Id="rId5" Type="http://schemas.openxmlformats.org/officeDocument/2006/relationships/webSettings" Target="webSettings.xml"/><Relationship Id="rId90" Type="http://schemas.openxmlformats.org/officeDocument/2006/relationships/hyperlink" Target="mailto:gulnaz_akhmet@mail.ru" TargetMode="External"/><Relationship Id="rId95" Type="http://schemas.openxmlformats.org/officeDocument/2006/relationships/image" Target="media/image21.png"/><Relationship Id="rId22" Type="http://schemas.openxmlformats.org/officeDocument/2006/relationships/chart" Target="charts/chart12.xml"/><Relationship Id="rId27" Type="http://schemas.openxmlformats.org/officeDocument/2006/relationships/image" Target="media/image7.png"/><Relationship Id="rId43" Type="http://schemas.openxmlformats.org/officeDocument/2006/relationships/hyperlink" Target="https://rev01ution.red/wp-content/uploads/2024/03/social-progress-index-2024-social-progress.%2001.08.2024" TargetMode="External"/><Relationship Id="rId48" Type="http://schemas.openxmlformats.org/officeDocument/2006/relationships/hyperlink" Target="https://uia.org/s/or/en/1100011766" TargetMode="External"/><Relationship Id="rId64" Type="http://schemas.openxmlformats.org/officeDocument/2006/relationships/hyperlink" Target="https://wciom.ru/analytical-reviews/analiticheskii-obzor/okhota-k" TargetMode="External"/><Relationship Id="rId69" Type="http://schemas.openxmlformats.org/officeDocument/2006/relationships/hyperlink" Target="https://stat.gov.kz/ru/industries/social-statistics/demography" TargetMode="External"/><Relationship Id="rId113" Type="http://schemas.openxmlformats.org/officeDocument/2006/relationships/image" Target="media/image39.png"/><Relationship Id="rId118" Type="http://schemas.openxmlformats.org/officeDocument/2006/relationships/theme" Target="theme/theme1.xml"/><Relationship Id="rId80" Type="http://schemas.openxmlformats.org/officeDocument/2006/relationships/footer" Target="footer1.xml"/><Relationship Id="rId85" Type="http://schemas.openxmlformats.org/officeDocument/2006/relationships/image" Target="media/image14.png"/><Relationship Id="rId12" Type="http://schemas.openxmlformats.org/officeDocument/2006/relationships/chart" Target="charts/chart4.xml"/><Relationship Id="rId17" Type="http://schemas.openxmlformats.org/officeDocument/2006/relationships/image" Target="media/image3.png"/><Relationship Id="rId33" Type="http://schemas.openxmlformats.org/officeDocument/2006/relationships/diagramColors" Target="diagrams/colors1.xml"/><Relationship Id="rId38" Type="http://schemas.openxmlformats.org/officeDocument/2006/relationships/hyperlink" Target="https://ec.europa.eu/docsroom/documents" TargetMode="External"/><Relationship Id="rId59" Type="http://schemas.openxmlformats.org/officeDocument/2006/relationships/hyperlink" Target="https://www.consultant.ru/document/cons_doc_LAW_" TargetMode="External"/><Relationship Id="rId103" Type="http://schemas.openxmlformats.org/officeDocument/2006/relationships/image" Target="media/image29.png"/><Relationship Id="rId108" Type="http://schemas.openxmlformats.org/officeDocument/2006/relationships/image" Target="media/image34.png"/><Relationship Id="rId54" Type="http://schemas.openxmlformats.org/officeDocument/2006/relationships/hyperlink" Target="https://www.migrationdataportal.org/ukraine/crisis-movements" TargetMode="External"/><Relationship Id="rId70" Type="http://schemas.openxmlformats.org/officeDocument/2006/relationships/hyperlink" Target="https://stat.gov.kz/ru/industries/social-statistics" TargetMode="External"/><Relationship Id="rId75" Type="http://schemas.openxmlformats.org/officeDocument/2006/relationships/hyperlink" Target="https://www.gov.kz/memleket/entities/vko-social/documents/details" TargetMode="External"/><Relationship Id="rId91" Type="http://schemas.openxmlformats.org/officeDocument/2006/relationships/image" Target="media/image17.png"/><Relationship Id="rId96"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4.png"/><Relationship Id="rId28" Type="http://schemas.openxmlformats.org/officeDocument/2006/relationships/image" Target="media/image8.png"/><Relationship Id="rId49" Type="http://schemas.openxmlformats.org/officeDocument/2006/relationships/hyperlink" Target="https://uia.org/s/or/en/1100054177" TargetMode="External"/><Relationship Id="rId114" Type="http://schemas.openxmlformats.org/officeDocument/2006/relationships/image" Target="media/image40.png"/><Relationship Id="rId10" Type="http://schemas.openxmlformats.org/officeDocument/2006/relationships/chart" Target="charts/chart2.xml"/><Relationship Id="rId31" Type="http://schemas.openxmlformats.org/officeDocument/2006/relationships/diagramLayout" Target="diagrams/layout1.xml"/><Relationship Id="rId44" Type="http://schemas.openxmlformats.org/officeDocument/2006/relationships/hyperlink" Target="https://sweden.ru/migration/" TargetMode="External"/><Relationship Id="rId52" Type="http://schemas.openxmlformats.org/officeDocument/2006/relationships/hyperlink" Target="https://europa.eu/european-union/sites/europaeu/files/docs/body/treaty_on_european_union_en.pdf" TargetMode="External"/><Relationship Id="rId60" Type="http://schemas.openxmlformats.org/officeDocument/2006/relationships/hyperlink" Target="https://www.mentoday.ru/life/experience" TargetMode="External"/><Relationship Id="rId65" Type="http://schemas.openxmlformats.org/officeDocument/2006/relationships/hyperlink" Target="https://xn--b1aew.xn--p1ai/dejatelnost/statistics/migracionnaya/item/47183542/" TargetMode="External"/><Relationship Id="rId73" Type="http://schemas.openxmlformats.org/officeDocument/2006/relationships/hyperlink" Target="https://adilet.zan.kz/rus/docs/.%2027.09.2024" TargetMode="External"/><Relationship Id="rId78" Type="http://schemas.openxmlformats.org/officeDocument/2006/relationships/hyperlink" Target="https://adilet.zan.kz/rus/docs/P2200000961.%2009.07.2024" TargetMode="External"/><Relationship Id="rId81" Type="http://schemas.openxmlformats.org/officeDocument/2006/relationships/image" Target="media/image10.png"/><Relationship Id="rId86" Type="http://schemas.openxmlformats.org/officeDocument/2006/relationships/image" Target="media/image15.png"/><Relationship Id="rId94" Type="http://schemas.openxmlformats.org/officeDocument/2006/relationships/image" Target="media/image20.png"/><Relationship Id="rId99" Type="http://schemas.openxmlformats.org/officeDocument/2006/relationships/image" Target="media/image25.png"/><Relationship Id="rId101"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chart" Target="charts/chart8.xml"/><Relationship Id="rId39" Type="http://schemas.openxmlformats.org/officeDocument/2006/relationships/hyperlink" Target="https://www.worldbank.org." TargetMode="External"/><Relationship Id="rId109" Type="http://schemas.openxmlformats.org/officeDocument/2006/relationships/image" Target="media/image35.png"/><Relationship Id="rId34" Type="http://schemas.microsoft.com/office/2007/relationships/diagramDrawing" Target="diagrams/drawing1.xml"/><Relationship Id="rId50" Type="http://schemas.openxmlformats.org/officeDocument/2006/relationships/hyperlink" Target="https://uia.org/s/or/en/1100054416" TargetMode="External"/><Relationship Id="rId55" Type="http://schemas.openxmlformats.org/officeDocument/2006/relationships/hyperlink" Target="https://reliefweb.int/report/ukraine/ukraine" TargetMode="External"/><Relationship Id="rId76" Type="http://schemas.openxmlformats.org/officeDocument/2006/relationships/hyperlink" Target="https://adilet.zan.kz/rus.%2027.09.2024" TargetMode="External"/><Relationship Id="rId97" Type="http://schemas.openxmlformats.org/officeDocument/2006/relationships/image" Target="media/image23.png"/><Relationship Id="rId104" Type="http://schemas.openxmlformats.org/officeDocument/2006/relationships/image" Target="media/image30.png"/><Relationship Id="rId7" Type="http://schemas.openxmlformats.org/officeDocument/2006/relationships/endnotes" Target="endnotes.xml"/><Relationship Id="rId71" Type="http://schemas.openxmlformats.org/officeDocument/2006/relationships/hyperlink" Target="https://energyprom.kz/articles-ru/society-ru/ponaehali-kak" TargetMode="External"/><Relationship Id="rId92" Type="http://schemas.openxmlformats.org/officeDocument/2006/relationships/image" Target="media/image18.pn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5.png"/><Relationship Id="rId40" Type="http://schemas.openxmlformats.org/officeDocument/2006/relationships/hyperlink" Target="https://adilet.zan.kz/rus/docs/P2300001050" TargetMode="External"/><Relationship Id="rId45" Type="http://schemas.openxmlformats.org/officeDocument/2006/relationships/hyperlink" Target="http://www.dw.com/ru/&#1082;&#1086;&#1085;&#1090;&#1088;&#1086;&#1083;&#1100;-&#1085;&#1072;-&#1075;&#1088;&#1072;&#1085;&#1080;&#1094;&#1077;-&#1089;-&#1076;&#1072;&#1085;&#1080;&#1077;&#1081;/.%2026.07.2024" TargetMode="External"/><Relationship Id="rId66" Type="http://schemas.openxmlformats.org/officeDocument/2006/relationships/hyperlink" Target="https://base.garant.ru/72092260" TargetMode="External"/><Relationship Id="rId87" Type="http://schemas.openxmlformats.org/officeDocument/2006/relationships/image" Target="media/image16.png"/><Relationship Id="rId110" Type="http://schemas.openxmlformats.org/officeDocument/2006/relationships/image" Target="media/image36.png"/><Relationship Id="rId115" Type="http://schemas.openxmlformats.org/officeDocument/2006/relationships/image" Target="media/image41.png"/><Relationship Id="rId61" Type="http://schemas.openxmlformats.org/officeDocument/2006/relationships/hyperlink" Target="https://www.business-gazeta.ru/news/643352.%2003.08.2024" TargetMode="External"/><Relationship Id="rId82" Type="http://schemas.openxmlformats.org/officeDocument/2006/relationships/image" Target="media/image11.png"/><Relationship Id="rId19" Type="http://schemas.openxmlformats.org/officeDocument/2006/relationships/chart" Target="charts/chart9.xml"/><Relationship Id="rId14" Type="http://schemas.openxmlformats.org/officeDocument/2006/relationships/chart" Target="charts/chart6.xml"/><Relationship Id="rId30" Type="http://schemas.openxmlformats.org/officeDocument/2006/relationships/diagramData" Target="diagrams/data1.xml"/><Relationship Id="rId35" Type="http://schemas.openxmlformats.org/officeDocument/2006/relationships/hyperlink" Target="https://governingbodies.iom.int/continued-effectiveness" TargetMode="External"/><Relationship Id="rId56" Type="http://schemas.openxmlformats.org/officeDocument/2006/relationships/hyperlink" Target="https://reliefweb.int/report/ukraine/wfp-ukraine-country-brief-june-2024" TargetMode="External"/><Relationship Id="rId77" Type="http://schemas.openxmlformats.org/officeDocument/2006/relationships/hyperlink" Target="%20https://eec.eaeunion.org/comission.%2009.07.2024" TargetMode="External"/><Relationship Id="rId100" Type="http://schemas.openxmlformats.org/officeDocument/2006/relationships/image" Target="media/image26.png"/><Relationship Id="rId105" Type="http://schemas.openxmlformats.org/officeDocument/2006/relationships/image" Target="media/image31.png"/><Relationship Id="rId8" Type="http://schemas.openxmlformats.org/officeDocument/2006/relationships/image" Target="media/image1.png"/><Relationship Id="rId51" Type="http://schemas.openxmlformats.org/officeDocument/2006/relationships/hyperlink" Target="https://ru.wikipedia.org/wiki/" TargetMode="External"/><Relationship Id="rId72" Type="http://schemas.openxmlformats.org/officeDocument/2006/relationships/hyperlink" Target="https://prosud.kz/news/v-blizhajshie-sem-let" TargetMode="External"/><Relationship Id="rId93" Type="http://schemas.openxmlformats.org/officeDocument/2006/relationships/image" Target="media/image19.png"/><Relationship Id="rId98" Type="http://schemas.openxmlformats.org/officeDocument/2006/relationships/image" Target="media/image24.png"/><Relationship Id="rId3" Type="http://schemas.openxmlformats.org/officeDocument/2006/relationships/styles" Target="styles.xml"/><Relationship Id="rId25" Type="http://schemas.openxmlformats.org/officeDocument/2006/relationships/chart" Target="charts/chart13.xml"/><Relationship Id="rId46" Type="http://schemas.openxmlformats.org/officeDocument/2006/relationships/hyperlink" Target="https://www.migrationsverket.se/" TargetMode="External"/><Relationship Id="rId67" Type="http://schemas.openxmlformats.org/officeDocument/2006/relationships/hyperlink" Target="https://www.rbc.ru/economics" TargetMode="External"/><Relationship Id="rId116" Type="http://schemas.openxmlformats.org/officeDocument/2006/relationships/image" Target="media/image42.png"/><Relationship Id="rId20" Type="http://schemas.openxmlformats.org/officeDocument/2006/relationships/chart" Target="charts/chart10.xml"/><Relationship Id="rId41" Type="http://schemas.openxmlformats.org/officeDocument/2006/relationships/hyperlink" Target="https://www.demoscope.ru/weekly/2022/0939/gazeta09.php.%2031.07.2024" TargetMode="External"/><Relationship Id="rId62" Type="http://schemas.openxmlformats.org/officeDocument/2006/relationships/hyperlink" Target="https://rosstat.gov.ru/compendium/document/13283.%2003.08.2024" TargetMode="External"/><Relationship Id="rId83" Type="http://schemas.openxmlformats.org/officeDocument/2006/relationships/image" Target="media/image12.png"/><Relationship Id="rId88" Type="http://schemas.openxmlformats.org/officeDocument/2006/relationships/hyperlink" Target="mailto:bbokayev@syr.edu" TargetMode="External"/><Relationship Id="rId111" Type="http://schemas.openxmlformats.org/officeDocument/2006/relationships/image" Target="media/image37.png"/><Relationship Id="rId15" Type="http://schemas.openxmlformats.org/officeDocument/2006/relationships/chart" Target="charts/chart7.xml"/><Relationship Id="rId36" Type="http://schemas.openxmlformats.org/officeDocument/2006/relationships/hyperlink" Target="https://helpfulprofessor.com/types-of-migration" TargetMode="External"/><Relationship Id="rId57" Type="http://schemas.openxmlformats.org/officeDocument/2006/relationships/hyperlink" Target="https://crisisresponse.iom.int/response/ukraine-and-neighbouring" TargetMode="External"/><Relationship Id="rId106" Type="http://schemas.openxmlformats.org/officeDocument/2006/relationships/image" Target="media/image32.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spPr>
            <a:solidFill>
              <a:srgbClr val="0099C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Лист1!$A$2:$A$15</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Лист1!$B$2:$B$15</c:f>
              <c:numCache>
                <c:formatCode>General</c:formatCode>
                <c:ptCount val="14"/>
                <c:pt idx="0">
                  <c:v>-3258</c:v>
                </c:pt>
                <c:pt idx="1">
                  <c:v>-4763</c:v>
                </c:pt>
                <c:pt idx="2">
                  <c:v>-6915</c:v>
                </c:pt>
                <c:pt idx="3">
                  <c:v>-10431</c:v>
                </c:pt>
                <c:pt idx="4">
                  <c:v>-14312</c:v>
                </c:pt>
                <c:pt idx="5">
                  <c:v>-16142</c:v>
                </c:pt>
                <c:pt idx="6">
                  <c:v>-11118</c:v>
                </c:pt>
                <c:pt idx="7">
                  <c:v>-8127</c:v>
                </c:pt>
                <c:pt idx="8">
                  <c:v>-5693</c:v>
                </c:pt>
                <c:pt idx="9">
                  <c:v>-4128</c:v>
                </c:pt>
                <c:pt idx="10">
                  <c:v>-4436</c:v>
                </c:pt>
                <c:pt idx="11">
                  <c:v>-2944</c:v>
                </c:pt>
                <c:pt idx="12">
                  <c:v>-6529</c:v>
                </c:pt>
                <c:pt idx="13">
                  <c:v>-6052</c:v>
                </c:pt>
              </c:numCache>
            </c:numRef>
          </c:val>
          <c:extLst xmlns:c16r2="http://schemas.microsoft.com/office/drawing/2015/06/chart">
            <c:ext xmlns:c16="http://schemas.microsoft.com/office/drawing/2014/chart" uri="{C3380CC4-5D6E-409C-BE32-E72D297353CC}">
              <c16:uniqueId val="{00000000-6471-4808-B7FE-20511F19336B}"/>
            </c:ext>
          </c:extLst>
        </c:ser>
        <c:dLbls>
          <c:showLegendKey val="0"/>
          <c:showVal val="0"/>
          <c:showCatName val="0"/>
          <c:showSerName val="0"/>
          <c:showPercent val="0"/>
          <c:showBubbleSize val="0"/>
        </c:dLbls>
        <c:gapWidth val="267"/>
        <c:overlap val="-43"/>
        <c:axId val="192471808"/>
        <c:axId val="192470176"/>
      </c:barChart>
      <c:catAx>
        <c:axId val="19247180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92470176"/>
        <c:crosses val="autoZero"/>
        <c:auto val="1"/>
        <c:lblAlgn val="ctr"/>
        <c:lblOffset val="100"/>
        <c:noMultiLvlLbl val="0"/>
      </c:catAx>
      <c:valAx>
        <c:axId val="19247017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9247180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Численность населения в Астане</c:v>
                </c:pt>
              </c:strCache>
            </c:strRef>
          </c:tx>
          <c:spPr>
            <a:solidFill>
              <a:srgbClr val="0099CC"/>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2019</c:v>
                </c:pt>
                <c:pt idx="1">
                  <c:v>2020</c:v>
                </c:pt>
                <c:pt idx="2">
                  <c:v>2021</c:v>
                </c:pt>
                <c:pt idx="3">
                  <c:v>2022</c:v>
                </c:pt>
                <c:pt idx="4">
                  <c:v>2023</c:v>
                </c:pt>
              </c:numCache>
            </c:numRef>
          </c:cat>
          <c:val>
            <c:numRef>
              <c:f>Лист1!$B$2:$B$6</c:f>
              <c:numCache>
                <c:formatCode>General</c:formatCode>
                <c:ptCount val="5"/>
                <c:pt idx="0">
                  <c:v>1136.2</c:v>
                </c:pt>
                <c:pt idx="1">
                  <c:v>1184.4000000000001</c:v>
                </c:pt>
                <c:pt idx="2">
                  <c:v>1295.7</c:v>
                </c:pt>
                <c:pt idx="3">
                  <c:v>1354.6</c:v>
                </c:pt>
                <c:pt idx="4">
                  <c:v>1430.1</c:v>
                </c:pt>
              </c:numCache>
            </c:numRef>
          </c:val>
          <c:extLst xmlns:c16r2="http://schemas.microsoft.com/office/drawing/2015/06/chart">
            <c:ext xmlns:c16="http://schemas.microsoft.com/office/drawing/2014/chart" uri="{C3380CC4-5D6E-409C-BE32-E72D297353CC}">
              <c16:uniqueId val="{00000000-B5AE-493E-B239-90F58E09C121}"/>
            </c:ext>
          </c:extLst>
        </c:ser>
        <c:ser>
          <c:idx val="2"/>
          <c:order val="2"/>
          <c:tx>
            <c:strRef>
              <c:f>Лист1!$D$1</c:f>
              <c:strCache>
                <c:ptCount val="1"/>
                <c:pt idx="0">
                  <c:v>Численность населения в Акмолинской области</c:v>
                </c:pt>
              </c:strCache>
            </c:strRef>
          </c:tx>
          <c:spPr>
            <a:solidFill>
              <a:srgbClr val="00CCFF"/>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2019</c:v>
                </c:pt>
                <c:pt idx="1">
                  <c:v>2020</c:v>
                </c:pt>
                <c:pt idx="2">
                  <c:v>2021</c:v>
                </c:pt>
                <c:pt idx="3">
                  <c:v>2022</c:v>
                </c:pt>
                <c:pt idx="4">
                  <c:v>2023</c:v>
                </c:pt>
              </c:numCache>
            </c:numRef>
          </c:cat>
          <c:val>
            <c:numRef>
              <c:f>Лист1!$D$2:$D$6</c:f>
              <c:numCache>
                <c:formatCode>General</c:formatCode>
                <c:ptCount val="5"/>
                <c:pt idx="0">
                  <c:v>736.7</c:v>
                </c:pt>
                <c:pt idx="1">
                  <c:v>735.6</c:v>
                </c:pt>
                <c:pt idx="2">
                  <c:v>785.7</c:v>
                </c:pt>
                <c:pt idx="3">
                  <c:v>788</c:v>
                </c:pt>
                <c:pt idx="4">
                  <c:v>788</c:v>
                </c:pt>
              </c:numCache>
            </c:numRef>
          </c:val>
          <c:extLst xmlns:c16r2="http://schemas.microsoft.com/office/drawing/2015/06/chart">
            <c:ext xmlns:c16="http://schemas.microsoft.com/office/drawing/2014/chart" uri="{C3380CC4-5D6E-409C-BE32-E72D297353CC}">
              <c16:uniqueId val="{00000001-B5AE-493E-B239-90F58E09C121}"/>
            </c:ext>
          </c:extLst>
        </c:ser>
        <c:dLbls>
          <c:showLegendKey val="0"/>
          <c:showVal val="1"/>
          <c:showCatName val="0"/>
          <c:showSerName val="0"/>
          <c:showPercent val="0"/>
          <c:showBubbleSize val="0"/>
        </c:dLbls>
        <c:gapWidth val="247"/>
        <c:axId val="192473440"/>
        <c:axId val="192471264"/>
      </c:barChart>
      <c:lineChart>
        <c:grouping val="standard"/>
        <c:varyColors val="0"/>
        <c:ser>
          <c:idx val="1"/>
          <c:order val="1"/>
          <c:tx>
            <c:strRef>
              <c:f>Лист1!$C$1</c:f>
              <c:strCache>
                <c:ptCount val="1"/>
                <c:pt idx="0">
                  <c:v>Годовой рост по Астане</c:v>
                </c:pt>
              </c:strCache>
            </c:strRef>
          </c:tx>
          <c:spPr>
            <a:ln w="22225" cap="rnd">
              <a:solidFill>
                <a:schemeClr val="accent2"/>
              </a:solidFill>
              <a:round/>
            </a:ln>
            <a:effectLst/>
          </c:spPr>
          <c:marker>
            <c:symbol val="circle"/>
            <c:size val="6"/>
            <c:spPr>
              <a:solidFill>
                <a:schemeClr val="lt1"/>
              </a:solidFill>
              <a:ln w="15875">
                <a:solidFill>
                  <a:schemeClr val="accent2"/>
                </a:solidFill>
                <a:round/>
              </a:ln>
              <a:effectLst/>
            </c:spPr>
          </c:marker>
          <c:dLbls>
            <c:dLbl>
              <c:idx val="1"/>
              <c:layout>
                <c:manualLayout>
                  <c:x val="8.7863811092806152E-3"/>
                  <c:y val="4.08997955010224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5AE-493E-B239-90F58E09C121}"/>
                </c:ext>
                <c:ext xmlns:c15="http://schemas.microsoft.com/office/drawing/2012/chart" uri="{CE6537A1-D6FC-4f65-9D91-7224C49458BB}"/>
              </c:extLst>
            </c:dLbl>
            <c:dLbl>
              <c:idx val="3"/>
              <c:layout>
                <c:manualLayout>
                  <c:x val="1.9769357495881303E-2"/>
                  <c:y val="3.27198364008179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5AE-493E-B239-90F58E09C121}"/>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2019</c:v>
                </c:pt>
                <c:pt idx="1">
                  <c:v>2020</c:v>
                </c:pt>
                <c:pt idx="2">
                  <c:v>2021</c:v>
                </c:pt>
                <c:pt idx="3">
                  <c:v>2022</c:v>
                </c:pt>
                <c:pt idx="4">
                  <c:v>2023</c:v>
                </c:pt>
              </c:numCache>
            </c:numRef>
          </c:cat>
          <c:val>
            <c:numRef>
              <c:f>Лист1!$C$2:$C$6</c:f>
              <c:numCache>
                <c:formatCode>General</c:formatCode>
                <c:ptCount val="5"/>
                <c:pt idx="0">
                  <c:v>5.4</c:v>
                </c:pt>
                <c:pt idx="1">
                  <c:v>4.2</c:v>
                </c:pt>
                <c:pt idx="2">
                  <c:v>9.4</c:v>
                </c:pt>
                <c:pt idx="3">
                  <c:v>4.5</c:v>
                </c:pt>
                <c:pt idx="4">
                  <c:v>5.6</c:v>
                </c:pt>
              </c:numCache>
            </c:numRef>
          </c:val>
          <c:smooth val="0"/>
          <c:extLst xmlns:c16r2="http://schemas.microsoft.com/office/drawing/2015/06/chart">
            <c:ext xmlns:c16="http://schemas.microsoft.com/office/drawing/2014/chart" uri="{C3380CC4-5D6E-409C-BE32-E72D297353CC}">
              <c16:uniqueId val="{00000004-B5AE-493E-B239-90F58E09C121}"/>
            </c:ext>
          </c:extLst>
        </c:ser>
        <c:ser>
          <c:idx val="3"/>
          <c:order val="3"/>
          <c:tx>
            <c:strRef>
              <c:f>Лист1!$E$1</c:f>
              <c:strCache>
                <c:ptCount val="1"/>
                <c:pt idx="0">
                  <c:v>Годовой рост по Акмолинской области</c:v>
                </c:pt>
              </c:strCache>
            </c:strRef>
          </c:tx>
          <c:spPr>
            <a:ln w="22225" cap="rnd">
              <a:solidFill>
                <a:schemeClr val="accent4"/>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2019</c:v>
                </c:pt>
                <c:pt idx="1">
                  <c:v>2020</c:v>
                </c:pt>
                <c:pt idx="2">
                  <c:v>2021</c:v>
                </c:pt>
                <c:pt idx="3">
                  <c:v>2022</c:v>
                </c:pt>
                <c:pt idx="4">
                  <c:v>2023</c:v>
                </c:pt>
              </c:numCache>
            </c:numRef>
          </c:cat>
          <c:val>
            <c:numRef>
              <c:f>Лист1!$E$2:$E$6</c:f>
              <c:numCache>
                <c:formatCode>General</c:formatCode>
                <c:ptCount val="5"/>
                <c:pt idx="0">
                  <c:v>-0.3</c:v>
                </c:pt>
                <c:pt idx="1">
                  <c:v>-0.2</c:v>
                </c:pt>
                <c:pt idx="2">
                  <c:v>6.8</c:v>
                </c:pt>
                <c:pt idx="3">
                  <c:v>0.3</c:v>
                </c:pt>
                <c:pt idx="4">
                  <c:v>1E-4</c:v>
                </c:pt>
              </c:numCache>
            </c:numRef>
          </c:val>
          <c:smooth val="0"/>
          <c:extLst xmlns:c16r2="http://schemas.microsoft.com/office/drawing/2015/06/chart">
            <c:ext xmlns:c16="http://schemas.microsoft.com/office/drawing/2014/chart" uri="{C3380CC4-5D6E-409C-BE32-E72D297353CC}">
              <c16:uniqueId val="{00000005-B5AE-493E-B239-90F58E09C121}"/>
            </c:ext>
          </c:extLst>
        </c:ser>
        <c:dLbls>
          <c:showLegendKey val="0"/>
          <c:showVal val="1"/>
          <c:showCatName val="0"/>
          <c:showSerName val="0"/>
          <c:showPercent val="0"/>
          <c:showBubbleSize val="0"/>
        </c:dLbls>
        <c:marker val="1"/>
        <c:smooth val="0"/>
        <c:axId val="43540288"/>
        <c:axId val="43539744"/>
      </c:lineChart>
      <c:catAx>
        <c:axId val="19247344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471264"/>
        <c:crosses val="autoZero"/>
        <c:auto val="1"/>
        <c:lblAlgn val="ctr"/>
        <c:lblOffset val="100"/>
        <c:noMultiLvlLbl val="0"/>
      </c:catAx>
      <c:valAx>
        <c:axId val="19247126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Численность населения, тыс. чел.</a:t>
                </a:r>
              </a:p>
            </c:rich>
          </c:tx>
          <c:layout>
            <c:manualLayout>
              <c:xMode val="edge"/>
              <c:yMode val="edge"/>
              <c:x val="2.5462962962962962E-2"/>
              <c:y val="0.2543672665916760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473440"/>
        <c:crosses val="autoZero"/>
        <c:crossBetween val="between"/>
      </c:valAx>
      <c:valAx>
        <c:axId val="43539744"/>
        <c:scaling>
          <c:orientation val="minMax"/>
        </c:scaling>
        <c:delete val="0"/>
        <c:axPos val="r"/>
        <c:title>
          <c:tx>
            <c:rich>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Годовой рост, %</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3540288"/>
        <c:crosses val="max"/>
        <c:crossBetween val="between"/>
      </c:valAx>
      <c:catAx>
        <c:axId val="43540288"/>
        <c:scaling>
          <c:orientation val="minMax"/>
        </c:scaling>
        <c:delete val="1"/>
        <c:axPos val="b"/>
        <c:numFmt formatCode="General" sourceLinked="1"/>
        <c:majorTickMark val="out"/>
        <c:minorTickMark val="none"/>
        <c:tickLblPos val="nextTo"/>
        <c:crossAx val="43539744"/>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Лист1!$B$1</c:f>
              <c:strCache>
                <c:ptCount val="1"/>
                <c:pt idx="0">
                  <c:v>Численность населения без учета миграции</c:v>
                </c:pt>
              </c:strCache>
            </c:strRef>
          </c:tx>
          <c:spPr>
            <a:solidFill>
              <a:srgbClr val="3399FF"/>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Лист1!$A$2:$A$12</c:f>
              <c:numCache>
                <c:formatCode>General</c:formatCode>
                <c:ptCount val="11"/>
                <c:pt idx="0">
                  <c:v>2024</c:v>
                </c:pt>
                <c:pt idx="1">
                  <c:v>2025</c:v>
                </c:pt>
                <c:pt idx="2">
                  <c:v>2026</c:v>
                </c:pt>
                <c:pt idx="3">
                  <c:v>2027</c:v>
                </c:pt>
                <c:pt idx="4">
                  <c:v>2028</c:v>
                </c:pt>
                <c:pt idx="5">
                  <c:v>2029</c:v>
                </c:pt>
                <c:pt idx="6">
                  <c:v>2030</c:v>
                </c:pt>
                <c:pt idx="7">
                  <c:v>2035</c:v>
                </c:pt>
                <c:pt idx="8">
                  <c:v>2040</c:v>
                </c:pt>
                <c:pt idx="9">
                  <c:v>2045</c:v>
                </c:pt>
                <c:pt idx="10">
                  <c:v>2050</c:v>
                </c:pt>
              </c:numCache>
            </c:numRef>
          </c:cat>
          <c:val>
            <c:numRef>
              <c:f>Лист1!$B$2:$B$12</c:f>
              <c:numCache>
                <c:formatCode>General</c:formatCode>
                <c:ptCount val="11"/>
                <c:pt idx="0">
                  <c:v>1.4</c:v>
                </c:pt>
                <c:pt idx="1">
                  <c:v>1.4</c:v>
                </c:pt>
                <c:pt idx="2">
                  <c:v>1.5</c:v>
                </c:pt>
                <c:pt idx="3">
                  <c:v>1.5</c:v>
                </c:pt>
                <c:pt idx="4">
                  <c:v>1.5</c:v>
                </c:pt>
                <c:pt idx="5">
                  <c:v>1.5</c:v>
                </c:pt>
                <c:pt idx="6">
                  <c:v>1.5</c:v>
                </c:pt>
                <c:pt idx="7">
                  <c:v>1.6</c:v>
                </c:pt>
                <c:pt idx="8">
                  <c:v>1.7</c:v>
                </c:pt>
                <c:pt idx="9">
                  <c:v>1.8</c:v>
                </c:pt>
                <c:pt idx="10">
                  <c:v>1.9</c:v>
                </c:pt>
              </c:numCache>
            </c:numRef>
          </c:val>
          <c:extLst xmlns:c16r2="http://schemas.microsoft.com/office/drawing/2015/06/chart">
            <c:ext xmlns:c16="http://schemas.microsoft.com/office/drawing/2014/chart" uri="{C3380CC4-5D6E-409C-BE32-E72D297353CC}">
              <c16:uniqueId val="{00000000-D87C-4B25-B451-3A7E8E4558BA}"/>
            </c:ext>
          </c:extLst>
        </c:ser>
        <c:ser>
          <c:idx val="1"/>
          <c:order val="1"/>
          <c:tx>
            <c:strRef>
              <c:f>Лист1!$C$1</c:f>
              <c:strCache>
                <c:ptCount val="1"/>
                <c:pt idx="0">
                  <c:v>Численность населения с учетом миграции</c:v>
                </c:pt>
              </c:strCache>
            </c:strRef>
          </c:tx>
          <c:spPr>
            <a:solidFill>
              <a:srgbClr val="FFC00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Лист1!$A$2:$A$12</c:f>
              <c:numCache>
                <c:formatCode>General</c:formatCode>
                <c:ptCount val="11"/>
                <c:pt idx="0">
                  <c:v>2024</c:v>
                </c:pt>
                <c:pt idx="1">
                  <c:v>2025</c:v>
                </c:pt>
                <c:pt idx="2">
                  <c:v>2026</c:v>
                </c:pt>
                <c:pt idx="3">
                  <c:v>2027</c:v>
                </c:pt>
                <c:pt idx="4">
                  <c:v>2028</c:v>
                </c:pt>
                <c:pt idx="5">
                  <c:v>2029</c:v>
                </c:pt>
                <c:pt idx="6">
                  <c:v>2030</c:v>
                </c:pt>
                <c:pt idx="7">
                  <c:v>2035</c:v>
                </c:pt>
                <c:pt idx="8">
                  <c:v>2040</c:v>
                </c:pt>
                <c:pt idx="9">
                  <c:v>2045</c:v>
                </c:pt>
                <c:pt idx="10">
                  <c:v>2050</c:v>
                </c:pt>
              </c:numCache>
            </c:numRef>
          </c:cat>
          <c:val>
            <c:numRef>
              <c:f>Лист1!$C$2:$C$12</c:f>
              <c:numCache>
                <c:formatCode>General</c:formatCode>
                <c:ptCount val="11"/>
                <c:pt idx="0">
                  <c:v>1.5</c:v>
                </c:pt>
                <c:pt idx="1">
                  <c:v>1.5</c:v>
                </c:pt>
                <c:pt idx="2">
                  <c:v>1.6</c:v>
                </c:pt>
                <c:pt idx="3">
                  <c:v>1.7</c:v>
                </c:pt>
                <c:pt idx="4">
                  <c:v>1.7</c:v>
                </c:pt>
                <c:pt idx="5">
                  <c:v>1.8</c:v>
                </c:pt>
                <c:pt idx="6">
                  <c:v>1.9</c:v>
                </c:pt>
                <c:pt idx="7">
                  <c:v>2.2999999999999998</c:v>
                </c:pt>
                <c:pt idx="8">
                  <c:v>2.7</c:v>
                </c:pt>
                <c:pt idx="9">
                  <c:v>3.1</c:v>
                </c:pt>
                <c:pt idx="10">
                  <c:v>3.5</c:v>
                </c:pt>
              </c:numCache>
            </c:numRef>
          </c:val>
          <c:extLst xmlns:c16r2="http://schemas.microsoft.com/office/drawing/2015/06/chart">
            <c:ext xmlns:c16="http://schemas.microsoft.com/office/drawing/2014/chart" uri="{C3380CC4-5D6E-409C-BE32-E72D297353CC}">
              <c16:uniqueId val="{00000001-D87C-4B25-B451-3A7E8E4558BA}"/>
            </c:ext>
          </c:extLst>
        </c:ser>
        <c:dLbls>
          <c:showLegendKey val="0"/>
          <c:showVal val="0"/>
          <c:showCatName val="0"/>
          <c:showSerName val="0"/>
          <c:showPercent val="0"/>
          <c:showBubbleSize val="0"/>
        </c:dLbls>
        <c:gapWidth val="150"/>
        <c:overlap val="100"/>
        <c:axId val="43541376"/>
        <c:axId val="43538656"/>
      </c:barChart>
      <c:catAx>
        <c:axId val="4354137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3538656"/>
        <c:crosses val="autoZero"/>
        <c:auto val="1"/>
        <c:lblAlgn val="ctr"/>
        <c:lblOffset val="100"/>
        <c:noMultiLvlLbl val="0"/>
      </c:catAx>
      <c:valAx>
        <c:axId val="4353865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3541376"/>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5704-4E55-9CA8-B1B5185A309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5704-4E55-9CA8-B1B5185A3091}"/>
              </c:ext>
            </c:extLst>
          </c:dPt>
          <c:dLbls>
            <c:dLbl>
              <c:idx val="0"/>
              <c:layout>
                <c:manualLayout>
                  <c:x val="0.15100235621953201"/>
                  <c:y val="-6.6000906343154822E-2"/>
                </c:manualLayout>
              </c:layout>
              <c:tx>
                <c:rich>
                  <a:bodyPr/>
                  <a:lstStyle/>
                  <a:p>
                    <a:r>
                      <a:rPr lang="en-US" b="0">
                        <a:solidFill>
                          <a:sysClr val="windowText" lastClr="000000"/>
                        </a:solidFill>
                      </a:rPr>
                      <a:t>88</a:t>
                    </a:r>
                    <a:r>
                      <a:rPr lang="en-US" b="0" baseline="0">
                        <a:solidFill>
                          <a:sysClr val="windowText" lastClr="000000"/>
                        </a:solidFill>
                      </a:rPr>
                      <a:t>%</a:t>
                    </a:r>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5704-4E55-9CA8-B1B5185A3091}"/>
                </c:ext>
                <c:ext xmlns:c15="http://schemas.microsoft.com/office/drawing/2012/chart" uri="{CE6537A1-D6FC-4f65-9D91-7224C49458BB}"/>
              </c:extLst>
            </c:dLbl>
            <c:dLbl>
              <c:idx val="1"/>
              <c:layout>
                <c:manualLayout>
                  <c:x val="-7.4437781234980599E-2"/>
                  <c:y val="-1.9800271902946455E-2"/>
                </c:manualLayout>
              </c:layout>
              <c:tx>
                <c:rich>
                  <a:bodyPr/>
                  <a:lstStyle/>
                  <a:p>
                    <a:r>
                      <a:rPr lang="en-US" b="0">
                        <a:solidFill>
                          <a:sysClr val="windowText" lastClr="000000"/>
                        </a:solidFill>
                      </a:rPr>
                      <a:t>12</a:t>
                    </a:r>
                    <a:r>
                      <a:rPr lang="en-US" b="0" baseline="0">
                        <a:solidFill>
                          <a:sysClr val="windowText" lastClr="000000"/>
                        </a:solidFill>
                      </a:rPr>
                      <a:t>%</a:t>
                    </a:r>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5704-4E55-9CA8-B1B5185A309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внутрирегиональная миграция</c:v>
                </c:pt>
                <c:pt idx="1">
                  <c:v>межрегиональная миграция</c:v>
                </c:pt>
              </c:strCache>
            </c:strRef>
          </c:cat>
          <c:val>
            <c:numRef>
              <c:f>Лист1!$B$2:$B$3</c:f>
              <c:numCache>
                <c:formatCode>General</c:formatCode>
                <c:ptCount val="2"/>
                <c:pt idx="0">
                  <c:v>88</c:v>
                </c:pt>
                <c:pt idx="1">
                  <c:v>12</c:v>
                </c:pt>
              </c:numCache>
            </c:numRef>
          </c:val>
          <c:extLst xmlns:c16r2="http://schemas.microsoft.com/office/drawing/2015/06/chart">
            <c:ext xmlns:c16="http://schemas.microsoft.com/office/drawing/2014/chart" uri="{C3380CC4-5D6E-409C-BE32-E72D297353CC}">
              <c16:uniqueId val="{00000004-5704-4E55-9CA8-B1B5185A3091}"/>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Лист1!$A$2:$A$12</c:f>
              <c:strCache>
                <c:ptCount val="11"/>
                <c:pt idx="0">
                  <c:v>Создание производств с качественными рабочими местами</c:v>
                </c:pt>
                <c:pt idx="1">
                  <c:v>Наличие конкурентоспособной зарплаты</c:v>
                </c:pt>
                <c:pt idx="2">
                  <c:v>Государственные субсидии на жилье или ипотечные кредиты</c:v>
                </c:pt>
                <c:pt idx="3">
                  <c:v>Эффективные программы для развития предпринимательства  </c:v>
                </c:pt>
                <c:pt idx="4">
                  <c:v>Налоговые льготы и субсидии для бизнеса</c:v>
                </c:pt>
                <c:pt idx="5">
                  <c:v>Социальные программы и государственные дотации</c:v>
                </c:pt>
                <c:pt idx="6">
                  <c:v>Программы занятости и профессионального обучения</c:v>
                </c:pt>
                <c:pt idx="7">
                  <c:v>Подъемные выплаты</c:v>
                </c:pt>
                <c:pt idx="8">
                  <c:v>Субсидирование аренды жилья и коммунальных услуг </c:v>
                </c:pt>
                <c:pt idx="9">
                  <c:v>Создание индустриальных зон и агропарков</c:v>
                </c:pt>
                <c:pt idx="10">
                  <c:v>Программы добровольного переселения в регионы с низкой плотностью населения</c:v>
                </c:pt>
              </c:strCache>
            </c:strRef>
          </c:cat>
          <c:val>
            <c:numRef>
              <c:f>Лист1!$B$2:$B$12</c:f>
              <c:numCache>
                <c:formatCode>General</c:formatCode>
                <c:ptCount val="11"/>
                <c:pt idx="0">
                  <c:v>5</c:v>
                </c:pt>
                <c:pt idx="1">
                  <c:v>3</c:v>
                </c:pt>
                <c:pt idx="2">
                  <c:v>12</c:v>
                </c:pt>
                <c:pt idx="3">
                  <c:v>10</c:v>
                </c:pt>
                <c:pt idx="4">
                  <c:v>7</c:v>
                </c:pt>
                <c:pt idx="5">
                  <c:v>8</c:v>
                </c:pt>
                <c:pt idx="6">
                  <c:v>11</c:v>
                </c:pt>
                <c:pt idx="7">
                  <c:v>15</c:v>
                </c:pt>
                <c:pt idx="8">
                  <c:v>14</c:v>
                </c:pt>
                <c:pt idx="9">
                  <c:v>4</c:v>
                </c:pt>
                <c:pt idx="10">
                  <c:v>8</c:v>
                </c:pt>
              </c:numCache>
            </c:numRef>
          </c:val>
          <c:extLst xmlns:c16r2="http://schemas.microsoft.com/office/drawing/2015/06/chart">
            <c:ext xmlns:c16="http://schemas.microsoft.com/office/drawing/2014/chart" uri="{C3380CC4-5D6E-409C-BE32-E72D297353CC}">
              <c16:uniqueId val="{00000000-7F41-4B47-86A1-2530774B1C49}"/>
            </c:ext>
          </c:extLst>
        </c:ser>
        <c:dLbls>
          <c:showLegendKey val="0"/>
          <c:showVal val="0"/>
          <c:showCatName val="0"/>
          <c:showSerName val="0"/>
          <c:showPercent val="0"/>
          <c:showBubbleSize val="0"/>
        </c:dLbls>
        <c:gapWidth val="100"/>
        <c:axId val="43540832"/>
        <c:axId val="43541920"/>
      </c:barChart>
      <c:catAx>
        <c:axId val="4354083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3541920"/>
        <c:crosses val="autoZero"/>
        <c:auto val="1"/>
        <c:lblAlgn val="ctr"/>
        <c:lblOffset val="100"/>
        <c:noMultiLvlLbl val="0"/>
      </c:catAx>
      <c:valAx>
        <c:axId val="43541920"/>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35408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473422529500886"/>
          <c:y val="6.9233542776849857E-2"/>
          <c:w val="0.31961419456714252"/>
          <c:h val="0.79419284710623295"/>
        </c:manualLayout>
      </c:layout>
      <c:pieChart>
        <c:varyColors val="1"/>
        <c:ser>
          <c:idx val="0"/>
          <c:order val="0"/>
          <c:tx>
            <c:strRef>
              <c:f>Лист1!$B$1</c:f>
              <c:strCache>
                <c:ptCount val="1"/>
                <c:pt idx="0">
                  <c:v>Продажи</c:v>
                </c:pt>
              </c:strCache>
            </c:strRef>
          </c:tx>
          <c:dPt>
            <c:idx val="0"/>
            <c:bubble3D val="0"/>
            <c:spPr>
              <a:solidFill>
                <a:srgbClr val="7DDDFF"/>
              </a:solidFill>
            </c:spPr>
            <c:extLst xmlns:c16r2="http://schemas.microsoft.com/office/drawing/2015/06/chart">
              <c:ext xmlns:c16="http://schemas.microsoft.com/office/drawing/2014/chart" uri="{C3380CC4-5D6E-409C-BE32-E72D297353CC}">
                <c16:uniqueId val="{00000001-A35C-488B-970A-2E6737C15F76}"/>
              </c:ext>
            </c:extLst>
          </c:dPt>
          <c:dPt>
            <c:idx val="1"/>
            <c:bubble3D val="0"/>
            <c:spPr>
              <a:solidFill>
                <a:srgbClr val="FF6699"/>
              </a:solidFill>
            </c:spPr>
            <c:extLst xmlns:c16r2="http://schemas.microsoft.com/office/drawing/2015/06/chart">
              <c:ext xmlns:c16="http://schemas.microsoft.com/office/drawing/2014/chart" uri="{C3380CC4-5D6E-409C-BE32-E72D297353CC}">
                <c16:uniqueId val="{00000003-A35C-488B-970A-2E6737C15F76}"/>
              </c:ext>
            </c:extLst>
          </c:dPt>
          <c:dPt>
            <c:idx val="2"/>
            <c:bubble3D val="0"/>
            <c:spPr>
              <a:solidFill>
                <a:srgbClr val="0099FF"/>
              </a:solidFill>
            </c:spPr>
            <c:extLst xmlns:c16r2="http://schemas.microsoft.com/office/drawing/2015/06/chart">
              <c:ext xmlns:c16="http://schemas.microsoft.com/office/drawing/2014/chart" uri="{C3380CC4-5D6E-409C-BE32-E72D297353CC}">
                <c16:uniqueId val="{00000005-A35C-488B-970A-2E6737C15F76}"/>
              </c:ext>
            </c:extLst>
          </c:dPt>
          <c:dPt>
            <c:idx val="3"/>
            <c:bubble3D val="0"/>
            <c:spPr>
              <a:solidFill>
                <a:srgbClr val="FFFF00"/>
              </a:solidFill>
            </c:spPr>
            <c:extLst xmlns:c16r2="http://schemas.microsoft.com/office/drawing/2015/06/chart">
              <c:ext xmlns:c16="http://schemas.microsoft.com/office/drawing/2014/chart" uri="{C3380CC4-5D6E-409C-BE32-E72D297353CC}">
                <c16:uniqueId val="{00000007-A35C-488B-970A-2E6737C15F76}"/>
              </c:ext>
            </c:extLst>
          </c:dPt>
          <c:dPt>
            <c:idx val="4"/>
            <c:bubble3D val="0"/>
            <c:spPr>
              <a:solidFill>
                <a:srgbClr val="00FF00"/>
              </a:solidFill>
            </c:spPr>
            <c:extLst xmlns:c16r2="http://schemas.microsoft.com/office/drawing/2015/06/chart">
              <c:ext xmlns:c16="http://schemas.microsoft.com/office/drawing/2014/chart" uri="{C3380CC4-5D6E-409C-BE32-E72D297353CC}">
                <c16:uniqueId val="{00000009-A35C-488B-970A-2E6737C15F76}"/>
              </c:ext>
            </c:extLst>
          </c:dPt>
          <c:dPt>
            <c:idx val="5"/>
            <c:bubble3D val="0"/>
            <c:spPr>
              <a:solidFill>
                <a:srgbClr val="99CC00"/>
              </a:solidFill>
            </c:spPr>
            <c:extLst xmlns:c16r2="http://schemas.microsoft.com/office/drawing/2015/06/chart">
              <c:ext xmlns:c16="http://schemas.microsoft.com/office/drawing/2014/chart" uri="{C3380CC4-5D6E-409C-BE32-E72D297353CC}">
                <c16:uniqueId val="{0000000B-A35C-488B-970A-2E6737C15F76}"/>
              </c:ext>
            </c:extLst>
          </c:dPt>
          <c:dLbls>
            <c:dLbl>
              <c:idx val="0"/>
              <c:tx>
                <c:rich>
                  <a:bodyPr/>
                  <a:lstStyle/>
                  <a:p>
                    <a:r>
                      <a:rPr lang="en-US"/>
                      <a:t>32%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35C-488B-970A-2E6737C15F76}"/>
                </c:ext>
                <c:ext xmlns:c15="http://schemas.microsoft.com/office/drawing/2012/chart" uri="{CE6537A1-D6FC-4f65-9D91-7224C49458BB}"/>
              </c:extLst>
            </c:dLbl>
            <c:dLbl>
              <c:idx val="1"/>
              <c:tx>
                <c:rich>
                  <a:bodyPr/>
                  <a:lstStyle/>
                  <a:p>
                    <a:r>
                      <a:rPr lang="en-US"/>
                      <a:t>20%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35C-488B-970A-2E6737C15F76}"/>
                </c:ext>
                <c:ext xmlns:c15="http://schemas.microsoft.com/office/drawing/2012/chart" uri="{CE6537A1-D6FC-4f65-9D91-7224C49458BB}"/>
              </c:extLst>
            </c:dLbl>
            <c:dLbl>
              <c:idx val="2"/>
              <c:tx>
                <c:rich>
                  <a:bodyPr/>
                  <a:lstStyle/>
                  <a:p>
                    <a:r>
                      <a:rPr lang="en-US"/>
                      <a:t>18%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35C-488B-970A-2E6737C15F76}"/>
                </c:ext>
                <c:ext xmlns:c15="http://schemas.microsoft.com/office/drawing/2012/chart" uri="{CE6537A1-D6FC-4f65-9D91-7224C49458BB}"/>
              </c:extLst>
            </c:dLbl>
            <c:dLbl>
              <c:idx val="3"/>
              <c:tx>
                <c:rich>
                  <a:bodyPr/>
                  <a:lstStyle/>
                  <a:p>
                    <a:r>
                      <a:rPr lang="en-US"/>
                      <a:t>17%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35C-488B-970A-2E6737C15F76}"/>
                </c:ext>
                <c:ext xmlns:c15="http://schemas.microsoft.com/office/drawing/2012/chart" uri="{CE6537A1-D6FC-4f65-9D91-7224C49458BB}"/>
              </c:extLst>
            </c:dLbl>
            <c:dLbl>
              <c:idx val="4"/>
              <c:tx>
                <c:rich>
                  <a:bodyPr/>
                  <a:lstStyle/>
                  <a:p>
                    <a:r>
                      <a:rPr lang="en-US"/>
                      <a:t>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35C-488B-970A-2E6737C15F76}"/>
                </c:ext>
                <c:ext xmlns:c15="http://schemas.microsoft.com/office/drawing/2012/chart" uri="{CE6537A1-D6FC-4f65-9D91-7224C49458BB}"/>
              </c:extLst>
            </c:dLbl>
            <c:dLbl>
              <c:idx val="5"/>
              <c:tx>
                <c:rich>
                  <a:bodyPr/>
                  <a:lstStyle/>
                  <a:p>
                    <a:r>
                      <a:rPr lang="en-US"/>
                      <a:t>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A35C-488B-970A-2E6737C15F76}"/>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Лист1!$A$2:$A$7</c:f>
              <c:strCache>
                <c:ptCount val="6"/>
                <c:pt idx="0">
                  <c:v>Семья</c:v>
                </c:pt>
                <c:pt idx="1">
                  <c:v>Убежище</c:v>
                </c:pt>
                <c:pt idx="2">
                  <c:v>Миграция внутри ЕС</c:v>
                </c:pt>
                <c:pt idx="3">
                  <c:v>Возвращающиеся шведы</c:v>
                </c:pt>
                <c:pt idx="4">
                  <c:v>Работа</c:v>
                </c:pt>
                <c:pt idx="5">
                  <c:v>Учеба </c:v>
                </c:pt>
              </c:strCache>
            </c:strRef>
          </c:cat>
          <c:val>
            <c:numRef>
              <c:f>Лист1!$B$2:$B$7</c:f>
              <c:numCache>
                <c:formatCode>General</c:formatCode>
                <c:ptCount val="6"/>
                <c:pt idx="0">
                  <c:v>32</c:v>
                </c:pt>
                <c:pt idx="1">
                  <c:v>20</c:v>
                </c:pt>
                <c:pt idx="2">
                  <c:v>18</c:v>
                </c:pt>
                <c:pt idx="3">
                  <c:v>17</c:v>
                </c:pt>
                <c:pt idx="4">
                  <c:v>9</c:v>
                </c:pt>
                <c:pt idx="5">
                  <c:v>4</c:v>
                </c:pt>
              </c:numCache>
            </c:numRef>
          </c:val>
          <c:extLst xmlns:c16r2="http://schemas.microsoft.com/office/drawing/2015/06/chart">
            <c:ext xmlns:c16="http://schemas.microsoft.com/office/drawing/2014/chart" uri="{C3380CC4-5D6E-409C-BE32-E72D297353CC}">
              <c16:uniqueId val="{0000000C-A35C-488B-970A-2E6737C15F76}"/>
            </c:ext>
          </c:extLst>
        </c:ser>
        <c:dLbls>
          <c:showLegendKey val="0"/>
          <c:showVal val="0"/>
          <c:showCatName val="0"/>
          <c:showSerName val="0"/>
          <c:showPercent val="0"/>
          <c:showBubbleSize val="0"/>
          <c:showLeaderLines val="1"/>
        </c:dLbls>
        <c:firstSliceAng val="0"/>
      </c:pieChart>
    </c:plotArea>
    <c:legend>
      <c:legendPos val="r"/>
      <c:overlay val="0"/>
      <c:txPr>
        <a:bodyPr/>
        <a:lstStyle/>
        <a:p>
          <a:pPr>
            <a:defRPr sz="900"/>
          </a:pPr>
          <a:endParaRPr lang="ru-RU"/>
        </a:p>
      </c:txPr>
    </c:legend>
    <c:plotVisOnly val="1"/>
    <c:dispBlanksAs val="gap"/>
    <c:showDLblsOverMax val="0"/>
  </c:chart>
  <c:spPr>
    <a:ln>
      <a:noFill/>
    </a:ln>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576655227990261"/>
          <c:y val="7.2788065843621796E-2"/>
          <c:w val="0.44453529572090489"/>
          <c:h val="0.83899176954732513"/>
        </c:manualLayout>
      </c:layout>
      <c:pieChart>
        <c:varyColors val="1"/>
        <c:ser>
          <c:idx val="0"/>
          <c:order val="0"/>
          <c:tx>
            <c:strRef>
              <c:f>Лист1!$B$1</c:f>
              <c:strCache>
                <c:ptCount val="1"/>
                <c:pt idx="0">
                  <c:v>Столбец1</c:v>
                </c:pt>
              </c:strCache>
            </c:strRef>
          </c:tx>
          <c:dPt>
            <c:idx val="0"/>
            <c:bubble3D val="0"/>
            <c:spPr>
              <a:solidFill>
                <a:srgbClr val="99CC00"/>
              </a:solidFill>
            </c:spPr>
            <c:extLst xmlns:c16r2="http://schemas.microsoft.com/office/drawing/2015/06/chart">
              <c:ext xmlns:c16="http://schemas.microsoft.com/office/drawing/2014/chart" uri="{C3380CC4-5D6E-409C-BE32-E72D297353CC}">
                <c16:uniqueId val="{00000001-BA68-42D6-B0B5-5FAD066DD775}"/>
              </c:ext>
            </c:extLst>
          </c:dPt>
          <c:dPt>
            <c:idx val="1"/>
            <c:bubble3D val="0"/>
            <c:spPr>
              <a:solidFill>
                <a:srgbClr val="00FF00"/>
              </a:solidFill>
            </c:spPr>
            <c:extLst xmlns:c16r2="http://schemas.microsoft.com/office/drawing/2015/06/chart">
              <c:ext xmlns:c16="http://schemas.microsoft.com/office/drawing/2014/chart" uri="{C3380CC4-5D6E-409C-BE32-E72D297353CC}">
                <c16:uniqueId val="{00000003-BA68-42D6-B0B5-5FAD066DD775}"/>
              </c:ext>
            </c:extLst>
          </c:dPt>
          <c:dPt>
            <c:idx val="2"/>
            <c:bubble3D val="0"/>
            <c:spPr>
              <a:solidFill>
                <a:srgbClr val="FFCCCC"/>
              </a:solidFill>
            </c:spPr>
            <c:extLst xmlns:c16r2="http://schemas.microsoft.com/office/drawing/2015/06/chart">
              <c:ext xmlns:c16="http://schemas.microsoft.com/office/drawing/2014/chart" uri="{C3380CC4-5D6E-409C-BE32-E72D297353CC}">
                <c16:uniqueId val="{00000005-BA68-42D6-B0B5-5FAD066DD775}"/>
              </c:ext>
            </c:extLst>
          </c:dPt>
          <c:dPt>
            <c:idx val="3"/>
            <c:bubble3D val="0"/>
            <c:spPr>
              <a:solidFill>
                <a:srgbClr val="FF9966"/>
              </a:solidFill>
            </c:spPr>
            <c:extLst xmlns:c16r2="http://schemas.microsoft.com/office/drawing/2015/06/chart">
              <c:ext xmlns:c16="http://schemas.microsoft.com/office/drawing/2014/chart" uri="{C3380CC4-5D6E-409C-BE32-E72D297353CC}">
                <c16:uniqueId val="{00000007-BA68-42D6-B0B5-5FAD066DD775}"/>
              </c:ext>
            </c:extLst>
          </c:dPt>
          <c:dPt>
            <c:idx val="4"/>
            <c:bubble3D val="0"/>
            <c:spPr>
              <a:solidFill>
                <a:srgbClr val="7DDDFF"/>
              </a:solidFill>
            </c:spPr>
            <c:extLst xmlns:c16r2="http://schemas.microsoft.com/office/drawing/2015/06/chart">
              <c:ext xmlns:c16="http://schemas.microsoft.com/office/drawing/2014/chart" uri="{C3380CC4-5D6E-409C-BE32-E72D297353CC}">
                <c16:uniqueId val="{00000009-BA68-42D6-B0B5-5FAD066DD775}"/>
              </c:ext>
            </c:extLst>
          </c:dPt>
          <c:dLbls>
            <c:dLbl>
              <c:idx val="0"/>
              <c:tx>
                <c:rich>
                  <a:bodyPr/>
                  <a:lstStyle/>
                  <a:p>
                    <a:r>
                      <a:rPr lang="en-US"/>
                      <a:t>9,36%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A68-42D6-B0B5-5FAD066DD775}"/>
                </c:ext>
                <c:ext xmlns:c15="http://schemas.microsoft.com/office/drawing/2012/chart" uri="{CE6537A1-D6FC-4f65-9D91-7224C49458BB}"/>
              </c:extLst>
            </c:dLbl>
            <c:dLbl>
              <c:idx val="1"/>
              <c:tx>
                <c:rich>
                  <a:bodyPr/>
                  <a:lstStyle/>
                  <a:p>
                    <a:r>
                      <a:rPr lang="en-US"/>
                      <a:t>9,6%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A68-42D6-B0B5-5FAD066DD775}"/>
                </c:ext>
                <c:ext xmlns:c15="http://schemas.microsoft.com/office/drawing/2012/chart" uri="{CE6537A1-D6FC-4f65-9D91-7224C49458BB}"/>
              </c:extLst>
            </c:dLbl>
            <c:dLbl>
              <c:idx val="2"/>
              <c:tx>
                <c:rich>
                  <a:bodyPr/>
                  <a:lstStyle/>
                  <a:p>
                    <a:r>
                      <a:rPr lang="en-US"/>
                      <a:t>17,85%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A68-42D6-B0B5-5FAD066DD775}"/>
                </c:ext>
                <c:ext xmlns:c15="http://schemas.microsoft.com/office/drawing/2012/chart" uri="{CE6537A1-D6FC-4f65-9D91-7224C49458BB}"/>
              </c:extLst>
            </c:dLbl>
            <c:dLbl>
              <c:idx val="3"/>
              <c:tx>
                <c:rich>
                  <a:bodyPr/>
                  <a:lstStyle/>
                  <a:p>
                    <a:r>
                      <a:rPr lang="en-US"/>
                      <a:t>16,12%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BA68-42D6-B0B5-5FAD066DD775}"/>
                </c:ext>
                <c:ext xmlns:c15="http://schemas.microsoft.com/office/drawing/2012/chart" uri="{CE6537A1-D6FC-4f65-9D91-7224C49458BB}"/>
              </c:extLst>
            </c:dLbl>
            <c:dLbl>
              <c:idx val="4"/>
              <c:tx>
                <c:rich>
                  <a:bodyPr/>
                  <a:lstStyle/>
                  <a:p>
                    <a:r>
                      <a:rPr lang="en-US"/>
                      <a:t>46,47%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BA68-42D6-B0B5-5FAD066DD775}"/>
                </c:ext>
                <c:ext xmlns:c15="http://schemas.microsoft.com/office/drawing/2012/chart" uri="{CE6537A1-D6FC-4f65-9D91-7224C49458BB}"/>
              </c:extLst>
            </c:dLbl>
            <c:dLbl>
              <c:idx val="5"/>
              <c:layout>
                <c:manualLayout>
                  <c:x val="-4.4680176843007034E-2"/>
                  <c:y val="2.4943723671551786E-3"/>
                </c:manualLayout>
              </c:layout>
              <c:tx>
                <c:rich>
                  <a:bodyPr/>
                  <a:lstStyle/>
                  <a:p>
                    <a:r>
                      <a:rPr lang="en-US"/>
                      <a:t>0,6%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BA68-42D6-B0B5-5FAD066DD775}"/>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Лист1!$A$2:$A$7</c:f>
              <c:strCache>
                <c:ptCount val="6"/>
                <c:pt idx="0">
                  <c:v>Убежище</c:v>
                </c:pt>
                <c:pt idx="1">
                  <c:v>Семья</c:v>
                </c:pt>
                <c:pt idx="2">
                  <c:v>Учеба</c:v>
                </c:pt>
                <c:pt idx="3">
                  <c:v>Работа</c:v>
                </c:pt>
                <c:pt idx="4">
                  <c:v>Миграция внутри ЕС</c:v>
                </c:pt>
                <c:pt idx="5">
                  <c:v>Другие причины</c:v>
                </c:pt>
              </c:strCache>
            </c:strRef>
          </c:cat>
          <c:val>
            <c:numRef>
              <c:f>Лист1!$B$2:$B$7</c:f>
              <c:numCache>
                <c:formatCode>General</c:formatCode>
                <c:ptCount val="6"/>
                <c:pt idx="0">
                  <c:v>9.36</c:v>
                </c:pt>
                <c:pt idx="1">
                  <c:v>9.6</c:v>
                </c:pt>
                <c:pt idx="2">
                  <c:v>17.850000000000001</c:v>
                </c:pt>
                <c:pt idx="3">
                  <c:v>16.12</c:v>
                </c:pt>
                <c:pt idx="4">
                  <c:v>46.47</c:v>
                </c:pt>
                <c:pt idx="5">
                  <c:v>0.6</c:v>
                </c:pt>
              </c:numCache>
            </c:numRef>
          </c:val>
          <c:extLst xmlns:c16r2="http://schemas.microsoft.com/office/drawing/2015/06/chart">
            <c:ext xmlns:c16="http://schemas.microsoft.com/office/drawing/2014/chart" uri="{C3380CC4-5D6E-409C-BE32-E72D297353CC}">
              <c16:uniqueId val="{0000000B-BA68-42D6-B0B5-5FAD066DD775}"/>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txPr>
    <a:bodyPr/>
    <a:lstStyle/>
    <a:p>
      <a:pPr>
        <a:defRPr sz="900">
          <a:latin typeface="Times New Roman" pitchFamily="18" charset="0"/>
          <a:cs typeface="Times New Roman"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719240864122754"/>
          <c:y val="3.8257217847769025E-2"/>
          <c:w val="0.31310568230253266"/>
          <c:h val="0.83257647339537089"/>
        </c:manualLayout>
      </c:layout>
      <c:pieChart>
        <c:varyColors val="1"/>
        <c:ser>
          <c:idx val="0"/>
          <c:order val="0"/>
          <c:tx>
            <c:strRef>
              <c:f>Лист1!$B$1</c:f>
              <c:strCache>
                <c:ptCount val="1"/>
                <c:pt idx="0">
                  <c:v>Продажи</c:v>
                </c:pt>
              </c:strCache>
            </c:strRef>
          </c:tx>
          <c:dPt>
            <c:idx val="0"/>
            <c:bubble3D val="0"/>
            <c:spPr>
              <a:solidFill>
                <a:srgbClr val="00B0F0"/>
              </a:solidFill>
              <a:ln>
                <a:noFill/>
              </a:ln>
              <a:effectLst/>
            </c:spPr>
            <c:extLst xmlns:c16r2="http://schemas.microsoft.com/office/drawing/2015/06/chart">
              <c:ext xmlns:c16="http://schemas.microsoft.com/office/drawing/2014/chart" uri="{C3380CC4-5D6E-409C-BE32-E72D297353CC}">
                <c16:uniqueId val="{00000001-CD3F-4EE2-B5B6-BB3FE78FC802}"/>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3-CD3F-4EE2-B5B6-BB3FE78FC802}"/>
              </c:ext>
            </c:extLst>
          </c:dPt>
          <c:dPt>
            <c:idx val="2"/>
            <c:bubble3D val="0"/>
            <c:spPr>
              <a:solidFill>
                <a:srgbClr val="00FF00"/>
              </a:solidFill>
              <a:ln>
                <a:noFill/>
              </a:ln>
              <a:effectLst/>
            </c:spPr>
            <c:extLst xmlns:c16r2="http://schemas.microsoft.com/office/drawing/2015/06/chart">
              <c:ext xmlns:c16="http://schemas.microsoft.com/office/drawing/2014/chart" uri="{C3380CC4-5D6E-409C-BE32-E72D297353CC}">
                <c16:uniqueId val="{00000005-CD3F-4EE2-B5B6-BB3FE78FC802}"/>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7-CD3F-4EE2-B5B6-BB3FE78FC802}"/>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9-CD3F-4EE2-B5B6-BB3FE78FC80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Лист1!$A$2:$A$6</c:f>
              <c:strCache>
                <c:ptCount val="5"/>
                <c:pt idx="0">
                  <c:v>Крупный город</c:v>
                </c:pt>
                <c:pt idx="1">
                  <c:v>Малый город / поселок</c:v>
                </c:pt>
                <c:pt idx="2">
                  <c:v>Сельская местность / деревня</c:v>
                </c:pt>
                <c:pt idx="3">
                  <c:v>Пригород крупного города</c:v>
                </c:pt>
                <c:pt idx="4">
                  <c:v>Отказ</c:v>
                </c:pt>
              </c:strCache>
            </c:strRef>
          </c:cat>
          <c:val>
            <c:numRef>
              <c:f>Лист1!$B$2:$B$6</c:f>
              <c:numCache>
                <c:formatCode>General</c:formatCode>
                <c:ptCount val="5"/>
                <c:pt idx="0">
                  <c:v>30</c:v>
                </c:pt>
                <c:pt idx="1">
                  <c:v>4</c:v>
                </c:pt>
                <c:pt idx="2">
                  <c:v>32</c:v>
                </c:pt>
                <c:pt idx="3">
                  <c:v>33</c:v>
                </c:pt>
                <c:pt idx="4">
                  <c:v>1</c:v>
                </c:pt>
              </c:numCache>
            </c:numRef>
          </c:val>
          <c:extLst xmlns:c16r2="http://schemas.microsoft.com/office/drawing/2015/06/chart">
            <c:ext xmlns:c16="http://schemas.microsoft.com/office/drawing/2014/chart" uri="{C3380CC4-5D6E-409C-BE32-E72D297353CC}">
              <c16:uniqueId val="{0000000A-CD3F-4EE2-B5B6-BB3FE78FC802}"/>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719240864122754"/>
          <c:y val="3.8257217847769025E-2"/>
          <c:w val="0.31310568230253266"/>
          <c:h val="0.83257647339537089"/>
        </c:manualLayout>
      </c:layout>
      <c:pieChart>
        <c:varyColors val="1"/>
        <c:ser>
          <c:idx val="0"/>
          <c:order val="0"/>
          <c:tx>
            <c:strRef>
              <c:f>Лист1!$B$1</c:f>
              <c:strCache>
                <c:ptCount val="1"/>
                <c:pt idx="0">
                  <c:v>Продажи</c:v>
                </c:pt>
              </c:strCache>
            </c:strRef>
          </c:tx>
          <c:dPt>
            <c:idx val="0"/>
            <c:bubble3D val="0"/>
            <c:spPr>
              <a:solidFill>
                <a:srgbClr val="00B0F0"/>
              </a:solidFill>
              <a:ln>
                <a:noFill/>
              </a:ln>
              <a:effectLst/>
            </c:spPr>
            <c:extLst xmlns:c16r2="http://schemas.microsoft.com/office/drawing/2015/06/chart">
              <c:ext xmlns:c16="http://schemas.microsoft.com/office/drawing/2014/chart" uri="{C3380CC4-5D6E-409C-BE32-E72D297353CC}">
                <c16:uniqueId val="{00000001-EFE3-4084-9104-3DEF73663094}"/>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3-EFE3-4084-9104-3DEF73663094}"/>
              </c:ext>
            </c:extLst>
          </c:dPt>
          <c:dPt>
            <c:idx val="2"/>
            <c:bubble3D val="0"/>
            <c:spPr>
              <a:solidFill>
                <a:srgbClr val="00FF00"/>
              </a:solidFill>
              <a:ln>
                <a:noFill/>
              </a:ln>
              <a:effectLst/>
            </c:spPr>
            <c:extLst xmlns:c16r2="http://schemas.microsoft.com/office/drawing/2015/06/chart">
              <c:ext xmlns:c16="http://schemas.microsoft.com/office/drawing/2014/chart" uri="{C3380CC4-5D6E-409C-BE32-E72D297353CC}">
                <c16:uniqueId val="{00000005-EFE3-4084-9104-3DEF73663094}"/>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7-EFE3-4084-9104-3DEF73663094}"/>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9-EFE3-4084-9104-3DEF7366309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Лист1!$A$2:$A$6</c:f>
              <c:strCache>
                <c:ptCount val="5"/>
                <c:pt idx="0">
                  <c:v>Крупный город</c:v>
                </c:pt>
                <c:pt idx="1">
                  <c:v>Малый город / поселок</c:v>
                </c:pt>
                <c:pt idx="2">
                  <c:v>Сельская местность / деревня</c:v>
                </c:pt>
                <c:pt idx="3">
                  <c:v>Пригород крупного города</c:v>
                </c:pt>
                <c:pt idx="4">
                  <c:v>Отказ</c:v>
                </c:pt>
              </c:strCache>
            </c:strRef>
          </c:cat>
          <c:val>
            <c:numRef>
              <c:f>Лист1!$B$2:$B$6</c:f>
              <c:numCache>
                <c:formatCode>General</c:formatCode>
                <c:ptCount val="5"/>
                <c:pt idx="0">
                  <c:v>93</c:v>
                </c:pt>
                <c:pt idx="1">
                  <c:v>4</c:v>
                </c:pt>
                <c:pt idx="2">
                  <c:v>1</c:v>
                </c:pt>
                <c:pt idx="3">
                  <c:v>1</c:v>
                </c:pt>
                <c:pt idx="4">
                  <c:v>1</c:v>
                </c:pt>
              </c:numCache>
            </c:numRef>
          </c:val>
          <c:extLst xmlns:c16r2="http://schemas.microsoft.com/office/drawing/2015/06/chart">
            <c:ext xmlns:c16="http://schemas.microsoft.com/office/drawing/2014/chart" uri="{C3380CC4-5D6E-409C-BE32-E72D297353CC}">
              <c16:uniqueId val="{0000000A-EFE3-4084-9104-3DEF73663094}"/>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rgbClr val="0099C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Лист1!$A$2:$A$11</c:f>
              <c:strCache>
                <c:ptCount val="10"/>
                <c:pt idx="0">
                  <c:v>Москва</c:v>
                </c:pt>
                <c:pt idx="1">
                  <c:v>Московская область</c:v>
                </c:pt>
                <c:pt idx="2">
                  <c:v>Ростовская область</c:v>
                </c:pt>
                <c:pt idx="3">
                  <c:v>Санкт-Петербург</c:v>
                </c:pt>
                <c:pt idx="4">
                  <c:v>Краснодарский край</c:v>
                </c:pt>
                <c:pt idx="5">
                  <c:v>Нижегородская область</c:v>
                </c:pt>
                <c:pt idx="6">
                  <c:v>Самарская область</c:v>
                </c:pt>
                <c:pt idx="7">
                  <c:v>Свердловская область</c:v>
                </c:pt>
                <c:pt idx="8">
                  <c:v>Саратовская область</c:v>
                </c:pt>
                <c:pt idx="9">
                  <c:v>Воронежская область</c:v>
                </c:pt>
              </c:strCache>
            </c:strRef>
          </c:cat>
          <c:val>
            <c:numRef>
              <c:f>Лист1!$B$2:$B$11</c:f>
              <c:numCache>
                <c:formatCode>General</c:formatCode>
                <c:ptCount val="10"/>
                <c:pt idx="0">
                  <c:v>-696</c:v>
                </c:pt>
                <c:pt idx="1">
                  <c:v>-610.20000000000005</c:v>
                </c:pt>
                <c:pt idx="2">
                  <c:v>-523.20000000000005</c:v>
                </c:pt>
                <c:pt idx="3">
                  <c:v>-466.4</c:v>
                </c:pt>
                <c:pt idx="4">
                  <c:v>-462.6</c:v>
                </c:pt>
                <c:pt idx="5">
                  <c:v>-441.4</c:v>
                </c:pt>
                <c:pt idx="6">
                  <c:v>-421.2</c:v>
                </c:pt>
                <c:pt idx="7">
                  <c:v>-368.6</c:v>
                </c:pt>
                <c:pt idx="8">
                  <c:v>-348.2</c:v>
                </c:pt>
                <c:pt idx="9">
                  <c:v>-347.8</c:v>
                </c:pt>
              </c:numCache>
            </c:numRef>
          </c:val>
          <c:extLst xmlns:c16r2="http://schemas.microsoft.com/office/drawing/2015/06/chart">
            <c:ext xmlns:c16="http://schemas.microsoft.com/office/drawing/2014/chart" uri="{C3380CC4-5D6E-409C-BE32-E72D297353CC}">
              <c16:uniqueId val="{00000000-B55E-4B2F-B991-66A5C339F3D2}"/>
            </c:ext>
          </c:extLst>
        </c:ser>
        <c:dLbls>
          <c:showLegendKey val="0"/>
          <c:showVal val="0"/>
          <c:showCatName val="0"/>
          <c:showSerName val="0"/>
          <c:showPercent val="0"/>
          <c:showBubbleSize val="0"/>
        </c:dLbls>
        <c:gapWidth val="247"/>
        <c:axId val="192472896"/>
        <c:axId val="192469088"/>
      </c:barChart>
      <c:catAx>
        <c:axId val="192472896"/>
        <c:scaling>
          <c:orientation val="maxMin"/>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high"/>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469088"/>
        <c:crosses val="autoZero"/>
        <c:auto val="1"/>
        <c:lblAlgn val="ctr"/>
        <c:lblOffset val="100"/>
        <c:noMultiLvlLbl val="0"/>
      </c:catAx>
      <c:valAx>
        <c:axId val="192469088"/>
        <c:scaling>
          <c:orientation val="minMax"/>
        </c:scaling>
        <c:delete val="0"/>
        <c:axPos val="t"/>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472896"/>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Столбец1</c:v>
                </c:pt>
              </c:strCache>
            </c:strRef>
          </c:tx>
          <c:spPr>
            <a:ln w="22225" cap="rnd">
              <a:solidFill>
                <a:srgbClr val="0099CC"/>
              </a:solidFill>
              <a:round/>
            </a:ln>
            <a:effectLst/>
          </c:spPr>
          <c:marker>
            <c:symbol val="diamond"/>
            <c:size val="6"/>
            <c:spPr>
              <a:solidFill>
                <a:srgbClr val="0099CC"/>
              </a:solidFill>
              <a:ln w="9525">
                <a:solidFill>
                  <a:srgbClr val="0099CC"/>
                </a:solidFill>
                <a:round/>
              </a:ln>
              <a:effectLst/>
            </c:spPr>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Лист1!$B$2:$B$11</c:f>
              <c:numCache>
                <c:formatCode>General</c:formatCode>
                <c:ptCount val="10"/>
                <c:pt idx="0">
                  <c:v>61191</c:v>
                </c:pt>
                <c:pt idx="1">
                  <c:v>66142</c:v>
                </c:pt>
                <c:pt idx="2">
                  <c:v>84481</c:v>
                </c:pt>
                <c:pt idx="3">
                  <c:v>48285</c:v>
                </c:pt>
                <c:pt idx="4">
                  <c:v>59364</c:v>
                </c:pt>
                <c:pt idx="5">
                  <c:v>70667</c:v>
                </c:pt>
                <c:pt idx="6">
                  <c:v>79944</c:v>
                </c:pt>
                <c:pt idx="7">
                  <c:v>74616</c:v>
                </c:pt>
                <c:pt idx="8">
                  <c:v>68100</c:v>
                </c:pt>
                <c:pt idx="9">
                  <c:v>84483</c:v>
                </c:pt>
              </c:numCache>
            </c:numRef>
          </c:val>
          <c:smooth val="0"/>
          <c:extLst xmlns:c16r2="http://schemas.microsoft.com/office/drawing/2015/06/chart">
            <c:ext xmlns:c16="http://schemas.microsoft.com/office/drawing/2014/chart" uri="{C3380CC4-5D6E-409C-BE32-E72D297353CC}">
              <c16:uniqueId val="{00000000-2601-4FE0-AB02-EF2DB585E4EF}"/>
            </c:ext>
          </c:extLst>
        </c:ser>
        <c:dLbls>
          <c:showLegendKey val="0"/>
          <c:showVal val="0"/>
          <c:showCatName val="0"/>
          <c:showSerName val="0"/>
          <c:showPercent val="0"/>
          <c:showBubbleSize val="0"/>
        </c:dLbls>
        <c:marker val="1"/>
        <c:smooth val="0"/>
        <c:axId val="192466912"/>
        <c:axId val="192467456"/>
      </c:lineChart>
      <c:catAx>
        <c:axId val="1924669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467456"/>
        <c:crosses val="autoZero"/>
        <c:auto val="1"/>
        <c:lblAlgn val="ctr"/>
        <c:lblOffset val="100"/>
        <c:noMultiLvlLbl val="0"/>
      </c:catAx>
      <c:valAx>
        <c:axId val="19246745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466912"/>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Столбец1</c:v>
                </c:pt>
              </c:strCache>
            </c:strRef>
          </c:tx>
          <c:spPr>
            <a:ln w="22225" cap="rnd">
              <a:solidFill>
                <a:srgbClr val="0066FF"/>
              </a:solidFill>
              <a:round/>
            </a:ln>
            <a:effectLst/>
          </c:spPr>
          <c:marker>
            <c:symbol val="diamond"/>
            <c:size val="6"/>
            <c:spPr>
              <a:solidFill>
                <a:srgbClr val="0066FF"/>
              </a:solidFill>
              <a:ln w="9525">
                <a:solidFill>
                  <a:srgbClr val="0066FF"/>
                </a:solidFill>
                <a:round/>
              </a:ln>
              <a:effectLst/>
            </c:spPr>
          </c:marker>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Лист1!$A$2:$A$21</c:f>
              <c:strCache>
                <c:ptCount val="20"/>
                <c:pt idx="0">
                  <c:v>Акмолинская</c:v>
                </c:pt>
                <c:pt idx="1">
                  <c:v>Актюбинская</c:v>
                </c:pt>
                <c:pt idx="2">
                  <c:v>Алматинская</c:v>
                </c:pt>
                <c:pt idx="3">
                  <c:v>Атырауская</c:v>
                </c:pt>
                <c:pt idx="4">
                  <c:v>Западно-Казахстанская</c:v>
                </c:pt>
                <c:pt idx="5">
                  <c:v>Жамбылская</c:v>
                </c:pt>
                <c:pt idx="6">
                  <c:v>Карагандинская</c:v>
                </c:pt>
                <c:pt idx="7">
                  <c:v>Костанайская</c:v>
                </c:pt>
                <c:pt idx="8">
                  <c:v>Кызылординская</c:v>
                </c:pt>
                <c:pt idx="9">
                  <c:v>Мангистауская</c:v>
                </c:pt>
                <c:pt idx="10">
                  <c:v>Павлодарская</c:v>
                </c:pt>
                <c:pt idx="11">
                  <c:v>Северо-Казахстанская</c:v>
                </c:pt>
                <c:pt idx="12">
                  <c:v>Восточно-Казахстанская</c:v>
                </c:pt>
                <c:pt idx="13">
                  <c:v>г.Астана</c:v>
                </c:pt>
                <c:pt idx="14">
                  <c:v>г.Алматы</c:v>
                </c:pt>
                <c:pt idx="15">
                  <c:v>г.Шымкент</c:v>
                </c:pt>
                <c:pt idx="16">
                  <c:v>Туркестанская</c:v>
                </c:pt>
                <c:pt idx="17">
                  <c:v>Область Жетiсу</c:v>
                </c:pt>
                <c:pt idx="18">
                  <c:v>Область Улытау</c:v>
                </c:pt>
                <c:pt idx="19">
                  <c:v>Область Абай</c:v>
                </c:pt>
              </c:strCache>
            </c:strRef>
          </c:cat>
          <c:val>
            <c:numRef>
              <c:f>Лист1!$B$2:$B$21</c:f>
              <c:numCache>
                <c:formatCode>General</c:formatCode>
                <c:ptCount val="20"/>
                <c:pt idx="0">
                  <c:v>1507</c:v>
                </c:pt>
                <c:pt idx="1">
                  <c:v>973</c:v>
                </c:pt>
                <c:pt idx="2">
                  <c:v>636</c:v>
                </c:pt>
                <c:pt idx="3">
                  <c:v>86</c:v>
                </c:pt>
                <c:pt idx="4">
                  <c:v>674</c:v>
                </c:pt>
                <c:pt idx="5">
                  <c:v>-3326</c:v>
                </c:pt>
                <c:pt idx="6">
                  <c:v>129</c:v>
                </c:pt>
                <c:pt idx="7">
                  <c:v>892</c:v>
                </c:pt>
                <c:pt idx="8">
                  <c:v>-3309</c:v>
                </c:pt>
                <c:pt idx="9">
                  <c:v>3497</c:v>
                </c:pt>
                <c:pt idx="10">
                  <c:v>-1218</c:v>
                </c:pt>
                <c:pt idx="11">
                  <c:v>283</c:v>
                </c:pt>
                <c:pt idx="12">
                  <c:v>637</c:v>
                </c:pt>
                <c:pt idx="13">
                  <c:v>50078</c:v>
                </c:pt>
                <c:pt idx="14">
                  <c:v>38113</c:v>
                </c:pt>
                <c:pt idx="15">
                  <c:v>3416</c:v>
                </c:pt>
                <c:pt idx="16">
                  <c:v>-3093</c:v>
                </c:pt>
                <c:pt idx="17">
                  <c:v>-3066</c:v>
                </c:pt>
                <c:pt idx="18">
                  <c:v>-1429</c:v>
                </c:pt>
                <c:pt idx="19">
                  <c:v>-997</c:v>
                </c:pt>
              </c:numCache>
            </c:numRef>
          </c:val>
          <c:smooth val="0"/>
          <c:extLst xmlns:c16r2="http://schemas.microsoft.com/office/drawing/2015/06/chart">
            <c:ext xmlns:c16="http://schemas.microsoft.com/office/drawing/2014/chart" uri="{C3380CC4-5D6E-409C-BE32-E72D297353CC}">
              <c16:uniqueId val="{00000000-9410-4315-A13F-322616BEEFAC}"/>
            </c:ext>
          </c:extLst>
        </c:ser>
        <c:dLbls>
          <c:dLblPos val="t"/>
          <c:showLegendKey val="0"/>
          <c:showVal val="1"/>
          <c:showCatName val="0"/>
          <c:showSerName val="0"/>
          <c:showPercent val="0"/>
          <c:showBubbleSize val="0"/>
        </c:dLbls>
        <c:upDownBars>
          <c:gapWidth val="199"/>
          <c:upBars>
            <c:spPr>
              <a:solidFill>
                <a:schemeClr val="lt1"/>
              </a:solidFill>
              <a:ln w="9525">
                <a:solidFill>
                  <a:schemeClr val="tx1">
                    <a:lumMod val="65000"/>
                    <a:lumOff val="35000"/>
                  </a:schemeClr>
                </a:solidFill>
              </a:ln>
              <a:effectLst/>
            </c:spPr>
          </c:upBars>
          <c:downBars>
            <c:spPr>
              <a:solidFill>
                <a:schemeClr val="dk1">
                  <a:lumMod val="75000"/>
                  <a:lumOff val="25000"/>
                </a:schemeClr>
              </a:solidFill>
              <a:ln w="9525">
                <a:solidFill>
                  <a:schemeClr val="tx1">
                    <a:lumMod val="15000"/>
                    <a:lumOff val="85000"/>
                  </a:schemeClr>
                </a:solidFill>
              </a:ln>
              <a:effectLst/>
            </c:spPr>
          </c:downBars>
        </c:upDownBars>
        <c:marker val="1"/>
        <c:smooth val="0"/>
        <c:axId val="192468000"/>
        <c:axId val="192469632"/>
      </c:lineChart>
      <c:catAx>
        <c:axId val="1924680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469632"/>
        <c:crosses val="autoZero"/>
        <c:auto val="1"/>
        <c:lblAlgn val="ctr"/>
        <c:lblOffset val="100"/>
        <c:noMultiLvlLbl val="0"/>
      </c:catAx>
      <c:valAx>
        <c:axId val="19246963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468000"/>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spPr>
            <a:solidFill>
              <a:srgbClr val="3399F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trendline>
            <c:spPr>
              <a:ln w="19050" cap="rnd">
                <a:solidFill>
                  <a:srgbClr val="C00000"/>
                </a:solidFill>
              </a:ln>
              <a:effectLst/>
            </c:spPr>
            <c:trendlineType val="linear"/>
            <c:forward val="1"/>
            <c:dispRSqr val="0"/>
            <c:dispEq val="0"/>
          </c:trendline>
          <c:cat>
            <c:numRef>
              <c:f>Лист1!$A$2:$A$6</c:f>
              <c:numCache>
                <c:formatCode>General</c:formatCode>
                <c:ptCount val="5"/>
                <c:pt idx="0">
                  <c:v>2020</c:v>
                </c:pt>
                <c:pt idx="1">
                  <c:v>2021</c:v>
                </c:pt>
                <c:pt idx="2">
                  <c:v>2022</c:v>
                </c:pt>
                <c:pt idx="3">
                  <c:v>2023</c:v>
                </c:pt>
                <c:pt idx="4">
                  <c:v>2024</c:v>
                </c:pt>
              </c:numCache>
            </c:numRef>
          </c:cat>
          <c:val>
            <c:numRef>
              <c:f>Лист1!$B$2:$B$6</c:f>
              <c:numCache>
                <c:formatCode>General</c:formatCode>
                <c:ptCount val="5"/>
                <c:pt idx="0">
                  <c:v>339.5</c:v>
                </c:pt>
                <c:pt idx="1">
                  <c:v>380.3</c:v>
                </c:pt>
                <c:pt idx="2">
                  <c:v>375</c:v>
                </c:pt>
                <c:pt idx="3">
                  <c:v>396.9</c:v>
                </c:pt>
                <c:pt idx="4">
                  <c:v>688.4</c:v>
                </c:pt>
              </c:numCache>
            </c:numRef>
          </c:val>
          <c:extLst xmlns:c16r2="http://schemas.microsoft.com/office/drawing/2015/06/chart">
            <c:ext xmlns:c16="http://schemas.microsoft.com/office/drawing/2014/chart" uri="{C3380CC4-5D6E-409C-BE32-E72D297353CC}">
              <c16:uniqueId val="{00000001-DE64-4A91-A9EE-DB7EAC355706}"/>
            </c:ext>
          </c:extLst>
        </c:ser>
        <c:dLbls>
          <c:showLegendKey val="0"/>
          <c:showVal val="0"/>
          <c:showCatName val="0"/>
          <c:showSerName val="0"/>
          <c:showPercent val="0"/>
          <c:showBubbleSize val="0"/>
        </c:dLbls>
        <c:gapWidth val="267"/>
        <c:overlap val="-43"/>
        <c:axId val="192466368"/>
        <c:axId val="192470720"/>
      </c:barChart>
      <c:catAx>
        <c:axId val="19246636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470720"/>
        <c:crosses val="autoZero"/>
        <c:auto val="1"/>
        <c:lblAlgn val="ctr"/>
        <c:lblOffset val="100"/>
        <c:noMultiLvlLbl val="0"/>
      </c:catAx>
      <c:valAx>
        <c:axId val="19247072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46636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A19646A-B5EF-42E0-BD87-EB535679782B}" type="doc">
      <dgm:prSet loTypeId="urn:microsoft.com/office/officeart/2005/8/layout/process2" loCatId="process" qsTypeId="urn:microsoft.com/office/officeart/2005/8/quickstyle/simple1" qsCatId="simple" csTypeId="urn:microsoft.com/office/officeart/2005/8/colors/colorful2" csCatId="colorful" phldr="1"/>
      <dgm:spPr/>
    </dgm:pt>
    <dgm:pt modelId="{EC7A2FA9-EB0F-4B40-A311-881FAEA88136}">
      <dgm:prSet phldrT="[Текст]" custT="1"/>
      <dgm:spPr/>
      <dgm:t>
        <a:bodyPr/>
        <a:lstStyle/>
        <a:p>
          <a:r>
            <a:rPr lang="ru-RU" sz="1100">
              <a:latin typeface="Times New Roman" panose="02020603050405020304" pitchFamily="18" charset="0"/>
              <a:cs typeface="Times New Roman" panose="02020603050405020304" pitchFamily="18" charset="0"/>
            </a:rPr>
            <a:t>Минфин формирует пул «</a:t>
          </a:r>
          <a:r>
            <a:rPr lang="en-US" sz="1100">
              <a:latin typeface="Times New Roman" panose="02020603050405020304" pitchFamily="18" charset="0"/>
              <a:cs typeface="Times New Roman" panose="02020603050405020304" pitchFamily="18" charset="0"/>
            </a:rPr>
            <a:t>KPI-</a:t>
          </a:r>
          <a:r>
            <a:rPr lang="ru-RU" sz="1100">
              <a:latin typeface="Times New Roman" panose="02020603050405020304" pitchFamily="18" charset="0"/>
              <a:cs typeface="Times New Roman" panose="02020603050405020304" pitchFamily="18" charset="0"/>
            </a:rPr>
            <a:t>трансферт» = 1 % от суммы базовых дотаций</a:t>
          </a:r>
        </a:p>
      </dgm:t>
    </dgm:pt>
    <dgm:pt modelId="{A1A36D59-9BA8-43EA-B3F2-9003AD794A4F}" type="parTrans" cxnId="{D66C248A-689B-4D41-B95F-15F1901B9344}">
      <dgm:prSet/>
      <dgm:spPr/>
      <dgm:t>
        <a:bodyPr/>
        <a:lstStyle/>
        <a:p>
          <a:endParaRPr lang="ru-RU" sz="1200">
            <a:latin typeface="Times New Roman" panose="02020603050405020304" pitchFamily="18" charset="0"/>
            <a:cs typeface="Times New Roman" panose="02020603050405020304" pitchFamily="18" charset="0"/>
          </a:endParaRPr>
        </a:p>
      </dgm:t>
    </dgm:pt>
    <dgm:pt modelId="{205CC0BB-1256-40F0-ABFC-710CFCEFDF70}" type="sibTrans" cxnId="{D66C248A-689B-4D41-B95F-15F1901B9344}">
      <dgm:prSet custT="1"/>
      <dgm:spPr/>
      <dgm:t>
        <a:bodyPr/>
        <a:lstStyle/>
        <a:p>
          <a:endParaRPr lang="ru-RU" sz="1200">
            <a:latin typeface="Times New Roman" panose="02020603050405020304" pitchFamily="18" charset="0"/>
            <a:cs typeface="Times New Roman" panose="02020603050405020304" pitchFamily="18" charset="0"/>
          </a:endParaRPr>
        </a:p>
      </dgm:t>
    </dgm:pt>
    <dgm:pt modelId="{48A34C0A-22F2-4E56-92F3-4BA6BA40EA6B}">
      <dgm:prSet phldrT="[Текст]" custT="1"/>
      <dgm:spPr/>
      <dgm:t>
        <a:bodyPr/>
        <a:lstStyle/>
        <a:p>
          <a:r>
            <a:rPr lang="ru-RU" sz="1100">
              <a:latin typeface="Times New Roman" panose="02020603050405020304" pitchFamily="18" charset="0"/>
              <a:cs typeface="Times New Roman" panose="02020603050405020304" pitchFamily="18" charset="0"/>
            </a:rPr>
            <a:t>ЕИС СТС + ГЦВП автоматически рассчитывают </a:t>
          </a:r>
          <a:r>
            <a:rPr lang="en-US" sz="1100">
              <a:latin typeface="Times New Roman" panose="02020603050405020304" pitchFamily="18" charset="0"/>
              <a:cs typeface="Times New Roman" panose="02020603050405020304" pitchFamily="18" charset="0"/>
            </a:rPr>
            <a:t>R-12 </a:t>
          </a:r>
          <a:r>
            <a:rPr lang="ru-RU" sz="1100">
              <a:latin typeface="Times New Roman" panose="02020603050405020304" pitchFamily="18" charset="0"/>
              <a:cs typeface="Times New Roman" panose="02020603050405020304" pitchFamily="18" charset="0"/>
            </a:rPr>
            <a:t>для каждой области</a:t>
          </a:r>
        </a:p>
      </dgm:t>
    </dgm:pt>
    <dgm:pt modelId="{FC0BBA91-1D1F-47A2-8D7B-082F360C30EB}" type="parTrans" cxnId="{542C789D-01A4-4EE9-81AB-7D89393D9DEE}">
      <dgm:prSet/>
      <dgm:spPr/>
      <dgm:t>
        <a:bodyPr/>
        <a:lstStyle/>
        <a:p>
          <a:endParaRPr lang="ru-RU" sz="1200">
            <a:latin typeface="Times New Roman" panose="02020603050405020304" pitchFamily="18" charset="0"/>
            <a:cs typeface="Times New Roman" panose="02020603050405020304" pitchFamily="18" charset="0"/>
          </a:endParaRPr>
        </a:p>
      </dgm:t>
    </dgm:pt>
    <dgm:pt modelId="{CBE23B2C-0181-4683-ACEF-EAC36DE55DDB}" type="sibTrans" cxnId="{542C789D-01A4-4EE9-81AB-7D89393D9DEE}">
      <dgm:prSet custT="1"/>
      <dgm:spPr/>
      <dgm:t>
        <a:bodyPr/>
        <a:lstStyle/>
        <a:p>
          <a:endParaRPr lang="ru-RU" sz="1200">
            <a:latin typeface="Times New Roman" panose="02020603050405020304" pitchFamily="18" charset="0"/>
            <a:cs typeface="Times New Roman" panose="02020603050405020304" pitchFamily="18" charset="0"/>
          </a:endParaRPr>
        </a:p>
      </dgm:t>
    </dgm:pt>
    <dgm:pt modelId="{ADDB5499-EB2C-4BCD-8382-895F5BF017D8}">
      <dgm:prSet phldrT="[Текст]" custT="1"/>
      <dgm:spPr/>
      <dgm:t>
        <a:bodyPr/>
        <a:lstStyle/>
        <a:p>
          <a:r>
            <a:rPr lang="ru-RU" sz="1100">
              <a:latin typeface="Times New Roman" panose="02020603050405020304" pitchFamily="18" charset="0"/>
              <a:cs typeface="Times New Roman" panose="02020603050405020304" pitchFamily="18" charset="0"/>
            </a:rPr>
            <a:t>Доля области в пуле = её </a:t>
          </a:r>
          <a:r>
            <a:rPr lang="en-US" sz="1100">
              <a:latin typeface="Times New Roman" panose="02020603050405020304" pitchFamily="18" charset="0"/>
              <a:cs typeface="Times New Roman" panose="02020603050405020304" pitchFamily="18" charset="0"/>
            </a:rPr>
            <a:t>R-12 / </a:t>
          </a:r>
          <a:r>
            <a:rPr lang="ru-RU" sz="1100">
              <a:latin typeface="Times New Roman" panose="02020603050405020304" pitchFamily="18" charset="0"/>
              <a:cs typeface="Times New Roman" panose="02020603050405020304" pitchFamily="18" charset="0"/>
            </a:rPr>
            <a:t>сумма всех </a:t>
          </a:r>
          <a:r>
            <a:rPr lang="en-US" sz="1100">
              <a:latin typeface="Times New Roman" panose="02020603050405020304" pitchFamily="18" charset="0"/>
              <a:cs typeface="Times New Roman" panose="02020603050405020304" pitchFamily="18" charset="0"/>
            </a:rPr>
            <a:t>R-12</a:t>
          </a:r>
          <a:endParaRPr lang="ru-RU" sz="1100">
            <a:latin typeface="Times New Roman" panose="02020603050405020304" pitchFamily="18" charset="0"/>
            <a:cs typeface="Times New Roman" panose="02020603050405020304" pitchFamily="18" charset="0"/>
          </a:endParaRPr>
        </a:p>
      </dgm:t>
    </dgm:pt>
    <dgm:pt modelId="{6EAE25EC-DCD5-4AEC-8B64-6232F2E9ED75}" type="parTrans" cxnId="{3D67A0CB-0912-4846-9327-534EB72BD3DA}">
      <dgm:prSet/>
      <dgm:spPr/>
      <dgm:t>
        <a:bodyPr/>
        <a:lstStyle/>
        <a:p>
          <a:endParaRPr lang="ru-RU" sz="1200">
            <a:latin typeface="Times New Roman" panose="02020603050405020304" pitchFamily="18" charset="0"/>
            <a:cs typeface="Times New Roman" panose="02020603050405020304" pitchFamily="18" charset="0"/>
          </a:endParaRPr>
        </a:p>
      </dgm:t>
    </dgm:pt>
    <dgm:pt modelId="{69B7E105-CAC5-48B3-9C9D-7BF7CF470FD3}" type="sibTrans" cxnId="{3D67A0CB-0912-4846-9327-534EB72BD3DA}">
      <dgm:prSet/>
      <dgm:spPr/>
      <dgm:t>
        <a:bodyPr/>
        <a:lstStyle/>
        <a:p>
          <a:endParaRPr lang="ru-RU" sz="1200">
            <a:latin typeface="Times New Roman" panose="02020603050405020304" pitchFamily="18" charset="0"/>
            <a:cs typeface="Times New Roman" panose="02020603050405020304" pitchFamily="18" charset="0"/>
          </a:endParaRPr>
        </a:p>
      </dgm:t>
    </dgm:pt>
    <dgm:pt modelId="{655C6C37-D719-4B68-B8E8-45CA1FB4873E}">
      <dgm:prSet phldrT="[Текст]" custT="1"/>
      <dgm:spPr/>
      <dgm:t>
        <a:bodyPr/>
        <a:lstStyle/>
        <a:p>
          <a:r>
            <a:rPr lang="ru-RU" sz="1100">
              <a:latin typeface="Times New Roman" panose="02020603050405020304" pitchFamily="18" charset="0"/>
              <a:cs typeface="Times New Roman" panose="02020603050405020304" pitchFamily="18" charset="0"/>
            </a:rPr>
            <a:t>Деньги перечисляются акимату вместе с основными дотациями на следующий год</a:t>
          </a:r>
        </a:p>
      </dgm:t>
    </dgm:pt>
    <dgm:pt modelId="{1A762D6D-D670-4138-88CE-D2286BA68067}" type="parTrans" cxnId="{1DB07226-D056-4D48-84F1-1EF3852D6C1D}">
      <dgm:prSet/>
      <dgm:spPr/>
      <dgm:t>
        <a:bodyPr/>
        <a:lstStyle/>
        <a:p>
          <a:endParaRPr lang="ru-RU"/>
        </a:p>
      </dgm:t>
    </dgm:pt>
    <dgm:pt modelId="{417DF2B2-A22F-4911-983F-A58071E82ED4}" type="sibTrans" cxnId="{1DB07226-D056-4D48-84F1-1EF3852D6C1D}">
      <dgm:prSet/>
      <dgm:spPr/>
      <dgm:t>
        <a:bodyPr/>
        <a:lstStyle/>
        <a:p>
          <a:endParaRPr lang="ru-RU"/>
        </a:p>
      </dgm:t>
    </dgm:pt>
    <dgm:pt modelId="{06E80151-E264-4C78-A8EA-1D1E1542A792}" type="pres">
      <dgm:prSet presAssocID="{5A19646A-B5EF-42E0-BD87-EB535679782B}" presName="linearFlow" presStyleCnt="0">
        <dgm:presLayoutVars>
          <dgm:resizeHandles val="exact"/>
        </dgm:presLayoutVars>
      </dgm:prSet>
      <dgm:spPr/>
    </dgm:pt>
    <dgm:pt modelId="{C736BB56-CD5C-4FC0-9623-ACA3A41E8BE6}" type="pres">
      <dgm:prSet presAssocID="{EC7A2FA9-EB0F-4B40-A311-881FAEA88136}" presName="node" presStyleLbl="node1" presStyleIdx="0" presStyleCnt="4" custScaleX="317461" custLinFactNeighborX="-1373" custLinFactNeighborY="7323">
        <dgm:presLayoutVars>
          <dgm:bulletEnabled val="1"/>
        </dgm:presLayoutVars>
      </dgm:prSet>
      <dgm:spPr/>
      <dgm:t>
        <a:bodyPr/>
        <a:lstStyle/>
        <a:p>
          <a:endParaRPr lang="ru-RU"/>
        </a:p>
      </dgm:t>
    </dgm:pt>
    <dgm:pt modelId="{5F072899-BE3B-4B84-997D-4EC781DC8539}" type="pres">
      <dgm:prSet presAssocID="{205CC0BB-1256-40F0-ABFC-710CFCEFDF70}" presName="sibTrans" presStyleLbl="sibTrans2D1" presStyleIdx="0" presStyleCnt="3"/>
      <dgm:spPr/>
      <dgm:t>
        <a:bodyPr/>
        <a:lstStyle/>
        <a:p>
          <a:endParaRPr lang="ru-RU"/>
        </a:p>
      </dgm:t>
    </dgm:pt>
    <dgm:pt modelId="{DFA9B56B-11D1-434D-AB9F-D473FC1A2C4C}" type="pres">
      <dgm:prSet presAssocID="{205CC0BB-1256-40F0-ABFC-710CFCEFDF70}" presName="connectorText" presStyleLbl="sibTrans2D1" presStyleIdx="0" presStyleCnt="3"/>
      <dgm:spPr/>
      <dgm:t>
        <a:bodyPr/>
        <a:lstStyle/>
        <a:p>
          <a:endParaRPr lang="ru-RU"/>
        </a:p>
      </dgm:t>
    </dgm:pt>
    <dgm:pt modelId="{53D58FC8-09CE-49FA-84C2-E06034729A9D}" type="pres">
      <dgm:prSet presAssocID="{48A34C0A-22F2-4E56-92F3-4BA6BA40EA6B}" presName="node" presStyleLbl="node1" presStyleIdx="1" presStyleCnt="4" custScaleX="315711">
        <dgm:presLayoutVars>
          <dgm:bulletEnabled val="1"/>
        </dgm:presLayoutVars>
      </dgm:prSet>
      <dgm:spPr/>
      <dgm:t>
        <a:bodyPr/>
        <a:lstStyle/>
        <a:p>
          <a:endParaRPr lang="ru-RU"/>
        </a:p>
      </dgm:t>
    </dgm:pt>
    <dgm:pt modelId="{C8BB9F80-8851-4914-90BF-C63B93AD9473}" type="pres">
      <dgm:prSet presAssocID="{CBE23B2C-0181-4683-ACEF-EAC36DE55DDB}" presName="sibTrans" presStyleLbl="sibTrans2D1" presStyleIdx="1" presStyleCnt="3"/>
      <dgm:spPr/>
      <dgm:t>
        <a:bodyPr/>
        <a:lstStyle/>
        <a:p>
          <a:endParaRPr lang="ru-RU"/>
        </a:p>
      </dgm:t>
    </dgm:pt>
    <dgm:pt modelId="{E0325DF0-2E84-43B9-9CB7-DDDAF240C084}" type="pres">
      <dgm:prSet presAssocID="{CBE23B2C-0181-4683-ACEF-EAC36DE55DDB}" presName="connectorText" presStyleLbl="sibTrans2D1" presStyleIdx="1" presStyleCnt="3"/>
      <dgm:spPr/>
      <dgm:t>
        <a:bodyPr/>
        <a:lstStyle/>
        <a:p>
          <a:endParaRPr lang="ru-RU"/>
        </a:p>
      </dgm:t>
    </dgm:pt>
    <dgm:pt modelId="{D0C72B9F-E915-4E68-A51D-465C4344D8B0}" type="pres">
      <dgm:prSet presAssocID="{ADDB5499-EB2C-4BCD-8382-895F5BF017D8}" presName="node" presStyleLbl="node1" presStyleIdx="2" presStyleCnt="4" custScaleX="315711">
        <dgm:presLayoutVars>
          <dgm:bulletEnabled val="1"/>
        </dgm:presLayoutVars>
      </dgm:prSet>
      <dgm:spPr/>
      <dgm:t>
        <a:bodyPr/>
        <a:lstStyle/>
        <a:p>
          <a:endParaRPr lang="ru-RU"/>
        </a:p>
      </dgm:t>
    </dgm:pt>
    <dgm:pt modelId="{91D563D2-432C-4344-A42E-9D469DDA0ED2}" type="pres">
      <dgm:prSet presAssocID="{69B7E105-CAC5-48B3-9C9D-7BF7CF470FD3}" presName="sibTrans" presStyleLbl="sibTrans2D1" presStyleIdx="2" presStyleCnt="3"/>
      <dgm:spPr/>
      <dgm:t>
        <a:bodyPr/>
        <a:lstStyle/>
        <a:p>
          <a:endParaRPr lang="ru-RU"/>
        </a:p>
      </dgm:t>
    </dgm:pt>
    <dgm:pt modelId="{C5D9D189-8254-4307-A016-DABFDB2D482A}" type="pres">
      <dgm:prSet presAssocID="{69B7E105-CAC5-48B3-9C9D-7BF7CF470FD3}" presName="connectorText" presStyleLbl="sibTrans2D1" presStyleIdx="2" presStyleCnt="3"/>
      <dgm:spPr/>
      <dgm:t>
        <a:bodyPr/>
        <a:lstStyle/>
        <a:p>
          <a:endParaRPr lang="ru-RU"/>
        </a:p>
      </dgm:t>
    </dgm:pt>
    <dgm:pt modelId="{F1E632E3-3203-4A0C-AC39-8A1DB0075066}" type="pres">
      <dgm:prSet presAssocID="{655C6C37-D719-4B68-B8E8-45CA1FB4873E}" presName="node" presStyleLbl="node1" presStyleIdx="3" presStyleCnt="4" custScaleX="315978">
        <dgm:presLayoutVars>
          <dgm:bulletEnabled val="1"/>
        </dgm:presLayoutVars>
      </dgm:prSet>
      <dgm:spPr/>
      <dgm:t>
        <a:bodyPr/>
        <a:lstStyle/>
        <a:p>
          <a:endParaRPr lang="ru-RU"/>
        </a:p>
      </dgm:t>
    </dgm:pt>
  </dgm:ptLst>
  <dgm:cxnLst>
    <dgm:cxn modelId="{BBAE78F4-58BE-4DF2-9066-6C22C747E880}" type="presOf" srcId="{ADDB5499-EB2C-4BCD-8382-895F5BF017D8}" destId="{D0C72B9F-E915-4E68-A51D-465C4344D8B0}" srcOrd="0" destOrd="0" presId="urn:microsoft.com/office/officeart/2005/8/layout/process2"/>
    <dgm:cxn modelId="{D66C248A-689B-4D41-B95F-15F1901B9344}" srcId="{5A19646A-B5EF-42E0-BD87-EB535679782B}" destId="{EC7A2FA9-EB0F-4B40-A311-881FAEA88136}" srcOrd="0" destOrd="0" parTransId="{A1A36D59-9BA8-43EA-B3F2-9003AD794A4F}" sibTransId="{205CC0BB-1256-40F0-ABFC-710CFCEFDF70}"/>
    <dgm:cxn modelId="{3D67A0CB-0912-4846-9327-534EB72BD3DA}" srcId="{5A19646A-B5EF-42E0-BD87-EB535679782B}" destId="{ADDB5499-EB2C-4BCD-8382-895F5BF017D8}" srcOrd="2" destOrd="0" parTransId="{6EAE25EC-DCD5-4AEC-8B64-6232F2E9ED75}" sibTransId="{69B7E105-CAC5-48B3-9C9D-7BF7CF470FD3}"/>
    <dgm:cxn modelId="{DE40C5E3-3EA0-415B-84F7-471F77CA8FC8}" type="presOf" srcId="{205CC0BB-1256-40F0-ABFC-710CFCEFDF70}" destId="{DFA9B56B-11D1-434D-AB9F-D473FC1A2C4C}" srcOrd="1" destOrd="0" presId="urn:microsoft.com/office/officeart/2005/8/layout/process2"/>
    <dgm:cxn modelId="{A0593B99-48D4-4A88-AB3C-18D9D3646471}" type="presOf" srcId="{48A34C0A-22F2-4E56-92F3-4BA6BA40EA6B}" destId="{53D58FC8-09CE-49FA-84C2-E06034729A9D}" srcOrd="0" destOrd="0" presId="urn:microsoft.com/office/officeart/2005/8/layout/process2"/>
    <dgm:cxn modelId="{FFCA9F31-C2B7-463D-BBDC-BCDA47C2F500}" type="presOf" srcId="{5A19646A-B5EF-42E0-BD87-EB535679782B}" destId="{06E80151-E264-4C78-A8EA-1D1E1542A792}" srcOrd="0" destOrd="0" presId="urn:microsoft.com/office/officeart/2005/8/layout/process2"/>
    <dgm:cxn modelId="{26FCA816-B2F7-4A04-8A55-6A0580336A73}" type="presOf" srcId="{EC7A2FA9-EB0F-4B40-A311-881FAEA88136}" destId="{C736BB56-CD5C-4FC0-9623-ACA3A41E8BE6}" srcOrd="0" destOrd="0" presId="urn:microsoft.com/office/officeart/2005/8/layout/process2"/>
    <dgm:cxn modelId="{F700D38D-694B-4AA1-B510-CB675B7CFAD7}" type="presOf" srcId="{69B7E105-CAC5-48B3-9C9D-7BF7CF470FD3}" destId="{91D563D2-432C-4344-A42E-9D469DDA0ED2}" srcOrd="0" destOrd="0" presId="urn:microsoft.com/office/officeart/2005/8/layout/process2"/>
    <dgm:cxn modelId="{542C789D-01A4-4EE9-81AB-7D89393D9DEE}" srcId="{5A19646A-B5EF-42E0-BD87-EB535679782B}" destId="{48A34C0A-22F2-4E56-92F3-4BA6BA40EA6B}" srcOrd="1" destOrd="0" parTransId="{FC0BBA91-1D1F-47A2-8D7B-082F360C30EB}" sibTransId="{CBE23B2C-0181-4683-ACEF-EAC36DE55DDB}"/>
    <dgm:cxn modelId="{1DB07226-D056-4D48-84F1-1EF3852D6C1D}" srcId="{5A19646A-B5EF-42E0-BD87-EB535679782B}" destId="{655C6C37-D719-4B68-B8E8-45CA1FB4873E}" srcOrd="3" destOrd="0" parTransId="{1A762D6D-D670-4138-88CE-D2286BA68067}" sibTransId="{417DF2B2-A22F-4911-983F-A58071E82ED4}"/>
    <dgm:cxn modelId="{921ACE9C-3DC8-4049-A3FD-84FBEA5DECC1}" type="presOf" srcId="{205CC0BB-1256-40F0-ABFC-710CFCEFDF70}" destId="{5F072899-BE3B-4B84-997D-4EC781DC8539}" srcOrd="0" destOrd="0" presId="urn:microsoft.com/office/officeart/2005/8/layout/process2"/>
    <dgm:cxn modelId="{40A765CB-1AA1-4403-89FA-46F7C17264B2}" type="presOf" srcId="{CBE23B2C-0181-4683-ACEF-EAC36DE55DDB}" destId="{E0325DF0-2E84-43B9-9CB7-DDDAF240C084}" srcOrd="1" destOrd="0" presId="urn:microsoft.com/office/officeart/2005/8/layout/process2"/>
    <dgm:cxn modelId="{CEFB1750-23DF-4CF4-B635-225C808E03F1}" type="presOf" srcId="{CBE23B2C-0181-4683-ACEF-EAC36DE55DDB}" destId="{C8BB9F80-8851-4914-90BF-C63B93AD9473}" srcOrd="0" destOrd="0" presId="urn:microsoft.com/office/officeart/2005/8/layout/process2"/>
    <dgm:cxn modelId="{6D15A5A3-8F7D-439B-9347-F0C56C01F103}" type="presOf" srcId="{655C6C37-D719-4B68-B8E8-45CA1FB4873E}" destId="{F1E632E3-3203-4A0C-AC39-8A1DB0075066}" srcOrd="0" destOrd="0" presId="urn:microsoft.com/office/officeart/2005/8/layout/process2"/>
    <dgm:cxn modelId="{89A1C20D-CC63-4B9F-9A24-BC2BAF431C2B}" type="presOf" srcId="{69B7E105-CAC5-48B3-9C9D-7BF7CF470FD3}" destId="{C5D9D189-8254-4307-A016-DABFDB2D482A}" srcOrd="1" destOrd="0" presId="urn:microsoft.com/office/officeart/2005/8/layout/process2"/>
    <dgm:cxn modelId="{9C38C15C-4EE5-4577-BAAF-B188C5FE63BB}" type="presParOf" srcId="{06E80151-E264-4C78-A8EA-1D1E1542A792}" destId="{C736BB56-CD5C-4FC0-9623-ACA3A41E8BE6}" srcOrd="0" destOrd="0" presId="urn:microsoft.com/office/officeart/2005/8/layout/process2"/>
    <dgm:cxn modelId="{50A382CE-7360-4A99-BEB2-2CD9FF3B7576}" type="presParOf" srcId="{06E80151-E264-4C78-A8EA-1D1E1542A792}" destId="{5F072899-BE3B-4B84-997D-4EC781DC8539}" srcOrd="1" destOrd="0" presId="urn:microsoft.com/office/officeart/2005/8/layout/process2"/>
    <dgm:cxn modelId="{6B2D858F-DCD0-4ABC-A0EC-788C0742BB8B}" type="presParOf" srcId="{5F072899-BE3B-4B84-997D-4EC781DC8539}" destId="{DFA9B56B-11D1-434D-AB9F-D473FC1A2C4C}" srcOrd="0" destOrd="0" presId="urn:microsoft.com/office/officeart/2005/8/layout/process2"/>
    <dgm:cxn modelId="{383FCAD4-DE55-4D65-AC1E-E5487743F8A9}" type="presParOf" srcId="{06E80151-E264-4C78-A8EA-1D1E1542A792}" destId="{53D58FC8-09CE-49FA-84C2-E06034729A9D}" srcOrd="2" destOrd="0" presId="urn:microsoft.com/office/officeart/2005/8/layout/process2"/>
    <dgm:cxn modelId="{4A8E3EA2-EB43-4845-A8AB-F6E82626E2C3}" type="presParOf" srcId="{06E80151-E264-4C78-A8EA-1D1E1542A792}" destId="{C8BB9F80-8851-4914-90BF-C63B93AD9473}" srcOrd="3" destOrd="0" presId="urn:microsoft.com/office/officeart/2005/8/layout/process2"/>
    <dgm:cxn modelId="{D641DEC5-69FA-409D-9688-B43ADCADDDEA}" type="presParOf" srcId="{C8BB9F80-8851-4914-90BF-C63B93AD9473}" destId="{E0325DF0-2E84-43B9-9CB7-DDDAF240C084}" srcOrd="0" destOrd="0" presId="urn:microsoft.com/office/officeart/2005/8/layout/process2"/>
    <dgm:cxn modelId="{CB3085FD-96DC-4CB0-A856-B0DF71DFDEAB}" type="presParOf" srcId="{06E80151-E264-4C78-A8EA-1D1E1542A792}" destId="{D0C72B9F-E915-4E68-A51D-465C4344D8B0}" srcOrd="4" destOrd="0" presId="urn:microsoft.com/office/officeart/2005/8/layout/process2"/>
    <dgm:cxn modelId="{90177C1F-89A1-4227-B753-25002E1F9AA6}" type="presParOf" srcId="{06E80151-E264-4C78-A8EA-1D1E1542A792}" destId="{91D563D2-432C-4344-A42E-9D469DDA0ED2}" srcOrd="5" destOrd="0" presId="urn:microsoft.com/office/officeart/2005/8/layout/process2"/>
    <dgm:cxn modelId="{75B86AED-362A-4F8E-B09C-4A5CD1F31646}" type="presParOf" srcId="{91D563D2-432C-4344-A42E-9D469DDA0ED2}" destId="{C5D9D189-8254-4307-A016-DABFDB2D482A}" srcOrd="0" destOrd="0" presId="urn:microsoft.com/office/officeart/2005/8/layout/process2"/>
    <dgm:cxn modelId="{4842E6E5-2572-4D22-BF91-554C5708C9FC}" type="presParOf" srcId="{06E80151-E264-4C78-A8EA-1D1E1542A792}" destId="{F1E632E3-3203-4A0C-AC39-8A1DB0075066}" srcOrd="6" destOrd="0" presId="urn:microsoft.com/office/officeart/2005/8/layout/process2"/>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36BB56-CD5C-4FC0-9623-ACA3A41E8BE6}">
      <dsp:nvSpPr>
        <dsp:cNvPr id="0" name=""/>
        <dsp:cNvSpPr/>
      </dsp:nvSpPr>
      <dsp:spPr>
        <a:xfrm>
          <a:off x="74271" y="17415"/>
          <a:ext cx="5266166" cy="414709"/>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Минфин формирует пул «</a:t>
          </a:r>
          <a:r>
            <a:rPr lang="en-US" sz="1100" kern="1200">
              <a:latin typeface="Times New Roman" panose="02020603050405020304" pitchFamily="18" charset="0"/>
              <a:cs typeface="Times New Roman" panose="02020603050405020304" pitchFamily="18" charset="0"/>
            </a:rPr>
            <a:t>KPI-</a:t>
          </a:r>
          <a:r>
            <a:rPr lang="ru-RU" sz="1100" kern="1200">
              <a:latin typeface="Times New Roman" panose="02020603050405020304" pitchFamily="18" charset="0"/>
              <a:cs typeface="Times New Roman" panose="02020603050405020304" pitchFamily="18" charset="0"/>
            </a:rPr>
            <a:t>трансферт» = 1 % от суммы базовых дотаций</a:t>
          </a:r>
        </a:p>
      </dsp:txBody>
      <dsp:txXfrm>
        <a:off x="86417" y="29561"/>
        <a:ext cx="5241874" cy="390417"/>
      </dsp:txXfrm>
    </dsp:sp>
    <dsp:sp modelId="{5F072899-BE3B-4B84-997D-4EC781DC8539}">
      <dsp:nvSpPr>
        <dsp:cNvPr id="0" name=""/>
        <dsp:cNvSpPr/>
      </dsp:nvSpPr>
      <dsp:spPr>
        <a:xfrm rot="5271044">
          <a:off x="2646628" y="434900"/>
          <a:ext cx="144229" cy="186619"/>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rot="-5400000">
        <a:off x="2661946" y="456110"/>
        <a:ext cx="111971" cy="100960"/>
      </dsp:txXfrm>
    </dsp:sp>
    <dsp:sp modelId="{53D58FC8-09CE-49FA-84C2-E06034729A9D}">
      <dsp:nvSpPr>
        <dsp:cNvPr id="0" name=""/>
        <dsp:cNvSpPr/>
      </dsp:nvSpPr>
      <dsp:spPr>
        <a:xfrm>
          <a:off x="111562" y="624295"/>
          <a:ext cx="5237137" cy="414709"/>
        </a:xfrm>
        <a:prstGeom prst="roundRect">
          <a:avLst>
            <a:gd name="adj" fmla="val 10000"/>
          </a:avLst>
        </a:prstGeom>
        <a:solidFill>
          <a:schemeClr val="accent2">
            <a:hueOff val="1560506"/>
            <a:satOff val="-1946"/>
            <a:lumOff val="45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ЕИС СТС + ГЦВП автоматически рассчитывают </a:t>
          </a:r>
          <a:r>
            <a:rPr lang="en-US" sz="1100" kern="1200">
              <a:latin typeface="Times New Roman" panose="02020603050405020304" pitchFamily="18" charset="0"/>
              <a:cs typeface="Times New Roman" panose="02020603050405020304" pitchFamily="18" charset="0"/>
            </a:rPr>
            <a:t>R-12 </a:t>
          </a:r>
          <a:r>
            <a:rPr lang="ru-RU" sz="1100" kern="1200">
              <a:latin typeface="Times New Roman" panose="02020603050405020304" pitchFamily="18" charset="0"/>
              <a:cs typeface="Times New Roman" panose="02020603050405020304" pitchFamily="18" charset="0"/>
            </a:rPr>
            <a:t>для каждой области</a:t>
          </a:r>
        </a:p>
      </dsp:txBody>
      <dsp:txXfrm>
        <a:off x="123708" y="636441"/>
        <a:ext cx="5212845" cy="390417"/>
      </dsp:txXfrm>
    </dsp:sp>
    <dsp:sp modelId="{C8BB9F80-8851-4914-90BF-C63B93AD9473}">
      <dsp:nvSpPr>
        <dsp:cNvPr id="0" name=""/>
        <dsp:cNvSpPr/>
      </dsp:nvSpPr>
      <dsp:spPr>
        <a:xfrm rot="5400000">
          <a:off x="2652372" y="1049372"/>
          <a:ext cx="155516" cy="186619"/>
        </a:xfrm>
        <a:prstGeom prst="rightArrow">
          <a:avLst>
            <a:gd name="adj1" fmla="val 60000"/>
            <a:gd name="adj2" fmla="val 50000"/>
          </a:avLst>
        </a:prstGeom>
        <a:solidFill>
          <a:schemeClr val="accent2">
            <a:hueOff val="2340759"/>
            <a:satOff val="-2919"/>
            <a:lumOff val="686"/>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rot="-5400000">
        <a:off x="2674145" y="1064924"/>
        <a:ext cx="111971" cy="108861"/>
      </dsp:txXfrm>
    </dsp:sp>
    <dsp:sp modelId="{D0C72B9F-E915-4E68-A51D-465C4344D8B0}">
      <dsp:nvSpPr>
        <dsp:cNvPr id="0" name=""/>
        <dsp:cNvSpPr/>
      </dsp:nvSpPr>
      <dsp:spPr>
        <a:xfrm>
          <a:off x="111562" y="1246359"/>
          <a:ext cx="5237137" cy="414709"/>
        </a:xfrm>
        <a:prstGeom prst="roundRect">
          <a:avLst>
            <a:gd name="adj" fmla="val 10000"/>
          </a:avLst>
        </a:prstGeom>
        <a:solidFill>
          <a:schemeClr val="accent2">
            <a:hueOff val="3121013"/>
            <a:satOff val="-3893"/>
            <a:lumOff val="91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Доля области в пуле = её </a:t>
          </a:r>
          <a:r>
            <a:rPr lang="en-US" sz="1100" kern="1200">
              <a:latin typeface="Times New Roman" panose="02020603050405020304" pitchFamily="18" charset="0"/>
              <a:cs typeface="Times New Roman" panose="02020603050405020304" pitchFamily="18" charset="0"/>
            </a:rPr>
            <a:t>R-12 / </a:t>
          </a:r>
          <a:r>
            <a:rPr lang="ru-RU" sz="1100" kern="1200">
              <a:latin typeface="Times New Roman" panose="02020603050405020304" pitchFamily="18" charset="0"/>
              <a:cs typeface="Times New Roman" panose="02020603050405020304" pitchFamily="18" charset="0"/>
            </a:rPr>
            <a:t>сумма всех </a:t>
          </a:r>
          <a:r>
            <a:rPr lang="en-US" sz="1100" kern="1200">
              <a:latin typeface="Times New Roman" panose="02020603050405020304" pitchFamily="18" charset="0"/>
              <a:cs typeface="Times New Roman" panose="02020603050405020304" pitchFamily="18" charset="0"/>
            </a:rPr>
            <a:t>R-12</a:t>
          </a:r>
          <a:endParaRPr lang="ru-RU" sz="1100" kern="1200">
            <a:latin typeface="Times New Roman" panose="02020603050405020304" pitchFamily="18" charset="0"/>
            <a:cs typeface="Times New Roman" panose="02020603050405020304" pitchFamily="18" charset="0"/>
          </a:endParaRPr>
        </a:p>
      </dsp:txBody>
      <dsp:txXfrm>
        <a:off x="123708" y="1258505"/>
        <a:ext cx="5212845" cy="390417"/>
      </dsp:txXfrm>
    </dsp:sp>
    <dsp:sp modelId="{91D563D2-432C-4344-A42E-9D469DDA0ED2}">
      <dsp:nvSpPr>
        <dsp:cNvPr id="0" name=""/>
        <dsp:cNvSpPr/>
      </dsp:nvSpPr>
      <dsp:spPr>
        <a:xfrm rot="5400000">
          <a:off x="2652372" y="1671437"/>
          <a:ext cx="155516" cy="186619"/>
        </a:xfrm>
        <a:prstGeom prst="rightArrow">
          <a:avLst>
            <a:gd name="adj1" fmla="val 60000"/>
            <a:gd name="adj2" fmla="val 50000"/>
          </a:avLst>
        </a:prstGeom>
        <a:solidFill>
          <a:schemeClr val="accent2">
            <a:hueOff val="4681519"/>
            <a:satOff val="-5839"/>
            <a:lumOff val="1373"/>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latin typeface="Times New Roman" panose="02020603050405020304" pitchFamily="18" charset="0"/>
            <a:cs typeface="Times New Roman" panose="02020603050405020304" pitchFamily="18" charset="0"/>
          </a:endParaRPr>
        </a:p>
      </dsp:txBody>
      <dsp:txXfrm rot="-5400000">
        <a:off x="2674145" y="1686989"/>
        <a:ext cx="111971" cy="108861"/>
      </dsp:txXfrm>
    </dsp:sp>
    <dsp:sp modelId="{F1E632E3-3203-4A0C-AC39-8A1DB0075066}">
      <dsp:nvSpPr>
        <dsp:cNvPr id="0" name=""/>
        <dsp:cNvSpPr/>
      </dsp:nvSpPr>
      <dsp:spPr>
        <a:xfrm>
          <a:off x="109347" y="1868424"/>
          <a:ext cx="5241566" cy="414709"/>
        </a:xfrm>
        <a:prstGeom prst="roundRect">
          <a:avLst>
            <a:gd name="adj" fmla="val 10000"/>
          </a:avLst>
        </a:prstGeom>
        <a:solidFill>
          <a:schemeClr val="accent2">
            <a:hueOff val="4681519"/>
            <a:satOff val="-5839"/>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Деньги перечисляются акимату вместе с основными дотациями на следующий год</a:t>
          </a:r>
        </a:p>
      </dsp:txBody>
      <dsp:txXfrm>
        <a:off x="121493" y="1880570"/>
        <a:ext cx="5217274" cy="39041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9BBD04-B6F2-4636-B7F5-FCA11F8210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151</Pages>
  <Words>45930</Words>
  <Characters>261807</Characters>
  <Application>Microsoft Office Word</Application>
  <DocSecurity>0</DocSecurity>
  <Lines>2181</Lines>
  <Paragraphs>614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307123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dc:creator>
  <cp:lastModifiedBy>user</cp:lastModifiedBy>
  <cp:revision>2</cp:revision>
  <dcterms:created xsi:type="dcterms:W3CDTF">2025-09-05T03:42:00Z</dcterms:created>
  <dcterms:modified xsi:type="dcterms:W3CDTF">2025-09-05T03:42:00Z</dcterms:modified>
</cp:coreProperties>
</file>