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6.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7.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0B223" w14:textId="77777777" w:rsidR="008F3125" w:rsidRPr="0040151F" w:rsidRDefault="008F3125" w:rsidP="00102F45">
      <w:pPr>
        <w:ind w:right="57" w:firstLine="0"/>
        <w:jc w:val="center"/>
        <w:rPr>
          <w:lang w:val="kk-KZ"/>
        </w:rPr>
      </w:pPr>
      <w:r w:rsidRPr="0040151F">
        <w:rPr>
          <w:lang w:val="kk-KZ"/>
        </w:rPr>
        <w:t xml:space="preserve">Казахский Национальный университет им. аль-Фараби </w:t>
      </w:r>
    </w:p>
    <w:p w14:paraId="1E0EDA89" w14:textId="77777777" w:rsidR="003F79CA" w:rsidRPr="0040151F" w:rsidRDefault="003F79CA" w:rsidP="00102F45">
      <w:pPr>
        <w:ind w:right="57" w:firstLine="0"/>
      </w:pPr>
    </w:p>
    <w:p w14:paraId="3AE269E0" w14:textId="77777777" w:rsidR="00F44A19" w:rsidRPr="0040151F" w:rsidRDefault="00F44A19" w:rsidP="00102F45">
      <w:pPr>
        <w:ind w:right="57" w:firstLine="0"/>
      </w:pPr>
    </w:p>
    <w:p w14:paraId="1B048161" w14:textId="01735D21" w:rsidR="00886DFC" w:rsidRPr="0040151F" w:rsidRDefault="008F3125" w:rsidP="004944F3">
      <w:pPr>
        <w:tabs>
          <w:tab w:val="left" w:pos="1134"/>
        </w:tabs>
        <w:ind w:right="57" w:firstLine="0"/>
        <w:rPr>
          <w:lang w:val="kk-KZ"/>
        </w:rPr>
      </w:pPr>
      <w:r w:rsidRPr="0040151F">
        <w:rPr>
          <w:lang w:val="kk-KZ"/>
        </w:rPr>
        <w:t xml:space="preserve">УДК </w:t>
      </w:r>
      <w:r w:rsidR="00D174F5" w:rsidRPr="0040151F">
        <w:rPr>
          <w:lang w:val="kk-KZ"/>
        </w:rPr>
        <w:t>5</w:t>
      </w:r>
      <w:r w:rsidR="00D85E1D">
        <w:rPr>
          <w:lang w:val="kk-KZ"/>
        </w:rPr>
        <w:t>7</w:t>
      </w:r>
      <w:r w:rsidR="00D174F5" w:rsidRPr="0040151F">
        <w:rPr>
          <w:lang w:val="kk-KZ"/>
        </w:rPr>
        <w:t>:633.</w:t>
      </w:r>
      <w:r w:rsidR="00D85E1D">
        <w:rPr>
          <w:lang w:val="kk-KZ"/>
        </w:rPr>
        <w:t>192</w:t>
      </w:r>
      <w:r w:rsidR="00D2023F">
        <w:rPr>
          <w:lang w:val="kk-KZ"/>
        </w:rPr>
        <w:t>(043)</w:t>
      </w:r>
      <w:r w:rsidR="00886DFC" w:rsidRPr="0040151F">
        <w:rPr>
          <w:lang w:val="kk-KZ"/>
        </w:rPr>
        <w:t xml:space="preserve">                                                             </w:t>
      </w:r>
      <w:r w:rsidRPr="0040151F">
        <w:rPr>
          <w:lang w:val="kk-KZ"/>
        </w:rPr>
        <w:t xml:space="preserve">           </w:t>
      </w:r>
      <w:r w:rsidR="000B3769" w:rsidRPr="0040151F">
        <w:rPr>
          <w:lang w:val="kk-KZ"/>
        </w:rPr>
        <w:t>Права на рукопись</w:t>
      </w:r>
    </w:p>
    <w:p w14:paraId="16E43943" w14:textId="77777777" w:rsidR="00D238D8" w:rsidRPr="0040151F" w:rsidRDefault="00D238D8" w:rsidP="00102F45">
      <w:pPr>
        <w:ind w:right="57" w:firstLine="0"/>
        <w:jc w:val="center"/>
        <w:rPr>
          <w:b/>
          <w:lang w:val="kk-KZ"/>
        </w:rPr>
      </w:pPr>
    </w:p>
    <w:p w14:paraId="4C757CB5" w14:textId="77777777" w:rsidR="00F87806" w:rsidRDefault="00F87806" w:rsidP="00102F45">
      <w:pPr>
        <w:ind w:right="57" w:firstLine="0"/>
        <w:jc w:val="center"/>
        <w:rPr>
          <w:lang w:val="kk-KZ"/>
        </w:rPr>
      </w:pPr>
    </w:p>
    <w:p w14:paraId="50B79EBC" w14:textId="77777777" w:rsidR="00102F45" w:rsidRPr="0040151F" w:rsidRDefault="00102F45" w:rsidP="00102F45">
      <w:pPr>
        <w:ind w:right="57" w:firstLine="0"/>
        <w:jc w:val="center"/>
        <w:rPr>
          <w:lang w:val="kk-KZ"/>
        </w:rPr>
      </w:pPr>
    </w:p>
    <w:p w14:paraId="523DFC87" w14:textId="77777777" w:rsidR="00F87806" w:rsidRPr="0040151F" w:rsidRDefault="00F87806" w:rsidP="00102F45">
      <w:pPr>
        <w:ind w:right="57" w:firstLine="0"/>
        <w:jc w:val="center"/>
        <w:rPr>
          <w:lang w:val="kk-KZ"/>
        </w:rPr>
      </w:pPr>
    </w:p>
    <w:p w14:paraId="2F0D998A" w14:textId="77777777" w:rsidR="00F87806" w:rsidRPr="0040151F" w:rsidRDefault="000E3F49" w:rsidP="00102F45">
      <w:pPr>
        <w:ind w:right="57" w:firstLine="0"/>
        <w:jc w:val="center"/>
        <w:rPr>
          <w:b/>
          <w:lang w:val="kk-KZ"/>
        </w:rPr>
      </w:pPr>
      <w:r>
        <w:rPr>
          <w:b/>
          <w:lang w:val="kk-KZ"/>
        </w:rPr>
        <w:t>ЗОРБЕКОВА АЙГЕРІМ НҰРЛАНҚЫЗЫ</w:t>
      </w:r>
    </w:p>
    <w:p w14:paraId="37C81C73" w14:textId="77777777" w:rsidR="00F87806" w:rsidRPr="00D2023F" w:rsidRDefault="00F87806" w:rsidP="00102F45">
      <w:pPr>
        <w:ind w:right="57" w:firstLine="0"/>
        <w:jc w:val="center"/>
        <w:rPr>
          <w:lang w:val="kk-KZ"/>
        </w:rPr>
      </w:pPr>
    </w:p>
    <w:p w14:paraId="23BBAC36" w14:textId="77777777" w:rsidR="00102F45" w:rsidRPr="00D2023F" w:rsidRDefault="00102F45" w:rsidP="00102F45">
      <w:pPr>
        <w:ind w:right="57" w:firstLine="0"/>
        <w:jc w:val="center"/>
        <w:rPr>
          <w:lang w:val="kk-KZ"/>
        </w:rPr>
      </w:pPr>
    </w:p>
    <w:p w14:paraId="62D65F10" w14:textId="77777777" w:rsidR="00102F45" w:rsidRPr="00D2023F" w:rsidRDefault="00102F45" w:rsidP="00102F45">
      <w:pPr>
        <w:ind w:right="57" w:firstLine="0"/>
        <w:jc w:val="center"/>
        <w:rPr>
          <w:lang w:val="kk-KZ"/>
        </w:rPr>
      </w:pPr>
    </w:p>
    <w:p w14:paraId="12F82F0A" w14:textId="6AEED8E2" w:rsidR="00961F42" w:rsidRPr="0040151F" w:rsidRDefault="00524B0F" w:rsidP="00102F45">
      <w:pPr>
        <w:ind w:right="57" w:firstLine="0"/>
        <w:jc w:val="center"/>
        <w:rPr>
          <w:lang w:val="kk-KZ"/>
        </w:rPr>
      </w:pPr>
      <w:bookmarkStart w:id="0" w:name="_Hlk197376205"/>
      <w:r>
        <w:rPr>
          <w:b/>
          <w:lang w:val="kk-KZ" w:eastAsia="ar-SA"/>
        </w:rPr>
        <w:t>«</w:t>
      </w:r>
      <w:r w:rsidR="000E3F49" w:rsidRPr="000E3F49">
        <w:rPr>
          <w:b/>
          <w:lang w:val="kk-KZ" w:eastAsia="ar-SA"/>
        </w:rPr>
        <w:t>Изучение адаптационных механизмов имматурных растений Quinoa (</w:t>
      </w:r>
      <w:r w:rsidR="000E3F49" w:rsidRPr="00896477">
        <w:rPr>
          <w:b/>
          <w:i/>
          <w:lang w:val="kk-KZ" w:eastAsia="ar-SA"/>
        </w:rPr>
        <w:t>Сhenopodium quinoa</w:t>
      </w:r>
      <w:r w:rsidR="0066374E" w:rsidRPr="00D2023F">
        <w:rPr>
          <w:b/>
          <w:bCs/>
          <w:lang w:val="kk-KZ"/>
        </w:rPr>
        <w:t>)</w:t>
      </w:r>
      <w:r w:rsidR="000E3F49" w:rsidRPr="000E3F49">
        <w:rPr>
          <w:b/>
          <w:lang w:val="kk-KZ" w:eastAsia="ar-SA"/>
        </w:rPr>
        <w:t xml:space="preserve"> при воздействии абиотических стрессоров</w:t>
      </w:r>
      <w:r>
        <w:rPr>
          <w:b/>
          <w:lang w:val="kk-KZ" w:eastAsia="ar-SA"/>
        </w:rPr>
        <w:t>»</w:t>
      </w:r>
    </w:p>
    <w:bookmarkEnd w:id="0"/>
    <w:p w14:paraId="56313C24" w14:textId="77777777" w:rsidR="000E3F49" w:rsidRPr="00D2023F" w:rsidRDefault="000E3F49" w:rsidP="00102F45">
      <w:pPr>
        <w:ind w:right="57" w:firstLine="0"/>
        <w:jc w:val="center"/>
        <w:rPr>
          <w:lang w:val="kk-KZ"/>
        </w:rPr>
      </w:pPr>
    </w:p>
    <w:p w14:paraId="78ABAEAA" w14:textId="77777777" w:rsidR="00102F45" w:rsidRPr="00D2023F" w:rsidRDefault="00102F45" w:rsidP="00102F45">
      <w:pPr>
        <w:ind w:right="57" w:firstLine="0"/>
        <w:jc w:val="center"/>
        <w:rPr>
          <w:lang w:val="kk-KZ"/>
        </w:rPr>
      </w:pPr>
    </w:p>
    <w:p w14:paraId="39DD230B" w14:textId="47A7A1A7" w:rsidR="00886DFC" w:rsidRPr="0040151F" w:rsidRDefault="00102F45" w:rsidP="00102F45">
      <w:pPr>
        <w:ind w:right="57" w:firstLine="0"/>
        <w:jc w:val="center"/>
        <w:rPr>
          <w:lang w:val="kk-KZ"/>
        </w:rPr>
      </w:pPr>
      <w:r>
        <w:t>«</w:t>
      </w:r>
      <w:r w:rsidR="00D03FB7">
        <w:t>8D0510</w:t>
      </w:r>
      <w:r w:rsidR="00A464C3" w:rsidRPr="00AD4433">
        <w:t>1</w:t>
      </w:r>
      <w:r w:rsidR="00886DFC">
        <w:t xml:space="preserve"> – </w:t>
      </w:r>
      <w:r w:rsidR="00886DFC" w:rsidRPr="6562144F">
        <w:rPr>
          <w:lang w:val="kk-KZ"/>
        </w:rPr>
        <w:t>Биология</w:t>
      </w:r>
      <w:r>
        <w:rPr>
          <w:lang w:val="kk-KZ"/>
        </w:rPr>
        <w:t>»</w:t>
      </w:r>
    </w:p>
    <w:p w14:paraId="73964166" w14:textId="77777777" w:rsidR="00886DFC" w:rsidRPr="0040151F" w:rsidRDefault="00886DFC" w:rsidP="00102F45">
      <w:pPr>
        <w:ind w:right="57" w:firstLine="0"/>
        <w:jc w:val="center"/>
        <w:rPr>
          <w:lang w:val="kk-KZ"/>
        </w:rPr>
      </w:pPr>
    </w:p>
    <w:p w14:paraId="6657CF2D" w14:textId="77777777" w:rsidR="00F44A19" w:rsidRPr="0040151F" w:rsidRDefault="00F44A19" w:rsidP="00102F45">
      <w:pPr>
        <w:ind w:right="57" w:firstLine="0"/>
        <w:jc w:val="center"/>
        <w:rPr>
          <w:lang w:val="kk-KZ"/>
        </w:rPr>
      </w:pPr>
    </w:p>
    <w:p w14:paraId="51B3EB8E" w14:textId="77777777" w:rsidR="00382FFC" w:rsidRPr="0040151F" w:rsidRDefault="00886DFC" w:rsidP="00102F45">
      <w:pPr>
        <w:ind w:right="57" w:firstLine="0"/>
        <w:jc w:val="center"/>
        <w:rPr>
          <w:lang w:val="kk-KZ"/>
        </w:rPr>
      </w:pPr>
      <w:r w:rsidRPr="0040151F">
        <w:rPr>
          <w:lang w:val="kk-KZ"/>
        </w:rPr>
        <w:t xml:space="preserve"> </w:t>
      </w:r>
      <w:r w:rsidR="00382FFC" w:rsidRPr="0040151F">
        <w:t>Д</w:t>
      </w:r>
      <w:r w:rsidR="00382FFC" w:rsidRPr="0040151F">
        <w:rPr>
          <w:lang w:val="kk-KZ"/>
        </w:rPr>
        <w:t>иссертация, подготовленная для получения</w:t>
      </w:r>
    </w:p>
    <w:p w14:paraId="7E608A3D" w14:textId="77777777" w:rsidR="00382FFC" w:rsidRPr="0040151F" w:rsidRDefault="00382FFC" w:rsidP="00102F45">
      <w:pPr>
        <w:ind w:right="57" w:firstLine="0"/>
        <w:jc w:val="center"/>
        <w:rPr>
          <w:lang w:val="kk-KZ"/>
        </w:rPr>
      </w:pPr>
      <w:r w:rsidRPr="0040151F">
        <w:rPr>
          <w:lang w:val="kk-KZ"/>
        </w:rPr>
        <w:t>степени доктора философии (PhD)</w:t>
      </w:r>
    </w:p>
    <w:p w14:paraId="58A43654" w14:textId="77777777" w:rsidR="00F87806" w:rsidRPr="0040151F" w:rsidRDefault="00F87806" w:rsidP="00102F45">
      <w:pPr>
        <w:ind w:right="57" w:firstLine="0"/>
        <w:jc w:val="center"/>
        <w:rPr>
          <w:lang w:val="kk-KZ"/>
        </w:rPr>
      </w:pPr>
    </w:p>
    <w:p w14:paraId="2EC50B36" w14:textId="77777777" w:rsidR="00F87806" w:rsidRDefault="00F87806" w:rsidP="00102F45">
      <w:pPr>
        <w:ind w:right="57" w:firstLine="0"/>
        <w:jc w:val="center"/>
        <w:rPr>
          <w:lang w:val="kk-KZ"/>
        </w:rPr>
      </w:pPr>
    </w:p>
    <w:p w14:paraId="39020865" w14:textId="77777777" w:rsidR="00102F45" w:rsidRDefault="00102F45" w:rsidP="00102F45">
      <w:pPr>
        <w:ind w:right="57" w:firstLine="0"/>
        <w:jc w:val="center"/>
        <w:rPr>
          <w:lang w:val="kk-KZ"/>
        </w:rPr>
      </w:pPr>
    </w:p>
    <w:p w14:paraId="77CCF52A" w14:textId="77777777" w:rsidR="00102F45" w:rsidRPr="0040151F" w:rsidRDefault="00102F45" w:rsidP="00102F45">
      <w:pPr>
        <w:ind w:right="57" w:firstLine="0"/>
        <w:jc w:val="center"/>
        <w:rPr>
          <w:lang w:val="kk-KZ"/>
        </w:rPr>
      </w:pPr>
    </w:p>
    <w:p w14:paraId="584BD029" w14:textId="77777777" w:rsidR="00F87806" w:rsidRPr="0040151F" w:rsidRDefault="00382FFC" w:rsidP="00102F45">
      <w:pPr>
        <w:ind w:right="57" w:firstLine="0"/>
        <w:jc w:val="right"/>
        <w:rPr>
          <w:lang w:val="kk-KZ"/>
        </w:rPr>
      </w:pPr>
      <w:r w:rsidRPr="0040151F">
        <w:rPr>
          <w:lang w:val="kk-KZ"/>
        </w:rPr>
        <w:t>Научный руководитель</w:t>
      </w:r>
      <w:r w:rsidR="00AB30F9" w:rsidRPr="0040151F">
        <w:rPr>
          <w:lang w:val="kk-KZ"/>
        </w:rPr>
        <w:t>:</w:t>
      </w:r>
    </w:p>
    <w:p w14:paraId="6F7DA1EA" w14:textId="301880FA" w:rsidR="00382FFC" w:rsidRPr="0040151F" w:rsidRDefault="0058044D" w:rsidP="000F1863">
      <w:pPr>
        <w:ind w:right="57" w:firstLine="0"/>
        <w:jc w:val="right"/>
        <w:rPr>
          <w:lang w:val="kk-KZ"/>
        </w:rPr>
      </w:pPr>
      <w:r w:rsidRPr="0058044D">
        <w:t xml:space="preserve">                                                                                              </w:t>
      </w:r>
      <w:r w:rsidR="00382FFC" w:rsidRPr="0040151F">
        <w:rPr>
          <w:lang w:val="kk-KZ"/>
        </w:rPr>
        <w:t>к.б.н.,</w:t>
      </w:r>
      <w:r w:rsidR="00291339" w:rsidRPr="0040151F">
        <w:rPr>
          <w:lang w:val="kk-KZ"/>
        </w:rPr>
        <w:t xml:space="preserve"> профессор</w:t>
      </w:r>
      <w:r w:rsidR="00382FFC" w:rsidRPr="0040151F">
        <w:rPr>
          <w:lang w:val="kk-KZ"/>
        </w:rPr>
        <w:t xml:space="preserve"> </w:t>
      </w:r>
    </w:p>
    <w:p w14:paraId="41B972DD" w14:textId="77777777" w:rsidR="00EA32E6" w:rsidRPr="0040151F" w:rsidRDefault="00382FFC" w:rsidP="00102F45">
      <w:pPr>
        <w:ind w:right="57" w:firstLine="0"/>
        <w:jc w:val="right"/>
        <w:rPr>
          <w:lang w:val="kk-KZ"/>
        </w:rPr>
      </w:pPr>
      <w:r w:rsidRPr="0040151F">
        <w:rPr>
          <w:lang w:val="kk-KZ"/>
        </w:rPr>
        <w:t>Терлецкая Нина Владимировна</w:t>
      </w:r>
    </w:p>
    <w:p w14:paraId="02784EA6" w14:textId="77777777" w:rsidR="008222C3" w:rsidRDefault="008222C3" w:rsidP="00102F45">
      <w:pPr>
        <w:ind w:right="57" w:firstLine="0"/>
        <w:jc w:val="right"/>
        <w:rPr>
          <w:lang w:val="kk-KZ"/>
        </w:rPr>
      </w:pPr>
    </w:p>
    <w:p w14:paraId="5276D225" w14:textId="77777777" w:rsidR="00102F45" w:rsidRPr="0040151F" w:rsidRDefault="00102F45" w:rsidP="00102F45">
      <w:pPr>
        <w:ind w:right="57" w:firstLine="0"/>
        <w:jc w:val="right"/>
        <w:rPr>
          <w:lang w:val="kk-KZ"/>
        </w:rPr>
      </w:pPr>
    </w:p>
    <w:p w14:paraId="5C6DD8EC" w14:textId="77777777" w:rsidR="00886DFC" w:rsidRPr="0040151F" w:rsidRDefault="00382FFC" w:rsidP="00102F45">
      <w:pPr>
        <w:ind w:right="57"/>
        <w:jc w:val="right"/>
        <w:rPr>
          <w:lang w:val="kk-KZ"/>
        </w:rPr>
      </w:pPr>
      <w:r w:rsidRPr="0040151F">
        <w:rPr>
          <w:lang w:val="kk-KZ"/>
        </w:rPr>
        <w:t>Зарубежный научный руководитель</w:t>
      </w:r>
      <w:r w:rsidR="00886DFC" w:rsidRPr="0040151F">
        <w:rPr>
          <w:lang w:val="kk-KZ"/>
        </w:rPr>
        <w:t>:</w:t>
      </w:r>
    </w:p>
    <w:p w14:paraId="7D27AC6D" w14:textId="77777777" w:rsidR="00EA32E6" w:rsidRDefault="000E3F49" w:rsidP="00102F45">
      <w:pPr>
        <w:ind w:right="57" w:firstLine="0"/>
        <w:jc w:val="right"/>
        <w:rPr>
          <w:bCs/>
          <w:iCs/>
          <w:lang w:val="kk-KZ"/>
        </w:rPr>
      </w:pPr>
      <w:r>
        <w:rPr>
          <w:bCs/>
          <w:iCs/>
          <w:lang w:val="kk-KZ"/>
        </w:rPr>
        <w:t>к</w:t>
      </w:r>
      <w:r w:rsidR="00382FFC" w:rsidRPr="0040151F">
        <w:rPr>
          <w:bCs/>
          <w:iCs/>
          <w:lang w:val="kk-KZ"/>
        </w:rPr>
        <w:t>.б.н.,</w:t>
      </w:r>
      <w:r w:rsidRPr="000E3F49">
        <w:t xml:space="preserve"> </w:t>
      </w:r>
      <w:r w:rsidRPr="000E3F49">
        <w:rPr>
          <w:bCs/>
          <w:iCs/>
          <w:lang w:val="kk-KZ"/>
        </w:rPr>
        <w:t>Шуйская Елена Викторовна</w:t>
      </w:r>
      <w:r w:rsidR="00382FFC" w:rsidRPr="0040151F">
        <w:rPr>
          <w:bCs/>
          <w:iCs/>
          <w:lang w:val="kk-KZ"/>
        </w:rPr>
        <w:t xml:space="preserve"> </w:t>
      </w:r>
    </w:p>
    <w:p w14:paraId="760EC882" w14:textId="3421D057" w:rsidR="000E3F49" w:rsidRDefault="000E3F49" w:rsidP="00102F45">
      <w:pPr>
        <w:ind w:right="57" w:firstLine="0"/>
        <w:jc w:val="right"/>
        <w:rPr>
          <w:lang w:val="kk-KZ"/>
        </w:rPr>
      </w:pPr>
      <w:r w:rsidRPr="000E3F49">
        <w:rPr>
          <w:lang w:val="kk-KZ"/>
        </w:rPr>
        <w:t>Инстит</w:t>
      </w:r>
      <w:r w:rsidR="000F1863">
        <w:rPr>
          <w:lang w:val="kk-KZ"/>
        </w:rPr>
        <w:t>у</w:t>
      </w:r>
      <w:r w:rsidRPr="000E3F49">
        <w:rPr>
          <w:lang w:val="kk-KZ"/>
        </w:rPr>
        <w:t>т физиол</w:t>
      </w:r>
      <w:r w:rsidR="000F1863">
        <w:rPr>
          <w:lang w:val="kk-KZ"/>
        </w:rPr>
        <w:t>о</w:t>
      </w:r>
      <w:r w:rsidRPr="000E3F49">
        <w:rPr>
          <w:lang w:val="kk-KZ"/>
        </w:rPr>
        <w:t>гии раст</w:t>
      </w:r>
      <w:r w:rsidR="000F1863">
        <w:rPr>
          <w:lang w:val="kk-KZ"/>
        </w:rPr>
        <w:t>е</w:t>
      </w:r>
      <w:r w:rsidRPr="000E3F49">
        <w:rPr>
          <w:lang w:val="kk-KZ"/>
        </w:rPr>
        <w:t>ний</w:t>
      </w:r>
    </w:p>
    <w:p w14:paraId="302F0742" w14:textId="77777777" w:rsidR="000E3F49" w:rsidRDefault="000E3F49" w:rsidP="00102F45">
      <w:pPr>
        <w:ind w:right="57" w:firstLine="0"/>
        <w:jc w:val="right"/>
        <w:rPr>
          <w:lang w:val="kk-KZ"/>
        </w:rPr>
      </w:pPr>
      <w:r w:rsidRPr="000E3F49">
        <w:rPr>
          <w:lang w:val="kk-KZ"/>
        </w:rPr>
        <w:t xml:space="preserve"> имени К. А. Тимирязева — научно-исследовательское</w:t>
      </w:r>
    </w:p>
    <w:p w14:paraId="17363556" w14:textId="333519ED" w:rsidR="000E3F49" w:rsidRDefault="000E3F49" w:rsidP="00102F45">
      <w:pPr>
        <w:ind w:right="57" w:firstLine="0"/>
        <w:jc w:val="right"/>
        <w:rPr>
          <w:lang w:val="kk-KZ"/>
        </w:rPr>
      </w:pPr>
      <w:r w:rsidRPr="000E3F49">
        <w:rPr>
          <w:lang w:val="kk-KZ"/>
        </w:rPr>
        <w:t xml:space="preserve"> учреждение Российской академии наук.</w:t>
      </w:r>
    </w:p>
    <w:p w14:paraId="15A8ED3A" w14:textId="11AF3C80" w:rsidR="000E3F49" w:rsidRPr="0040151F" w:rsidRDefault="000E3F49" w:rsidP="00102F45">
      <w:pPr>
        <w:ind w:right="57" w:firstLine="0"/>
        <w:jc w:val="right"/>
        <w:rPr>
          <w:lang w:val="kk-KZ"/>
        </w:rPr>
      </w:pPr>
      <w:r w:rsidRPr="000E3F49">
        <w:rPr>
          <w:lang w:val="kk-KZ"/>
        </w:rPr>
        <w:t xml:space="preserve"> Москва, Россия.</w:t>
      </w:r>
    </w:p>
    <w:p w14:paraId="0CA17A67" w14:textId="77777777" w:rsidR="004006B4" w:rsidRDefault="004006B4" w:rsidP="00102F45">
      <w:pPr>
        <w:ind w:right="57" w:firstLine="0"/>
        <w:jc w:val="right"/>
        <w:rPr>
          <w:lang w:val="kk-KZ"/>
        </w:rPr>
      </w:pPr>
    </w:p>
    <w:p w14:paraId="29E17AF7" w14:textId="77777777" w:rsidR="004006B4" w:rsidRDefault="004006B4" w:rsidP="00102F45">
      <w:pPr>
        <w:ind w:right="57" w:firstLine="0"/>
        <w:jc w:val="right"/>
        <w:rPr>
          <w:lang w:val="kk-KZ"/>
        </w:rPr>
      </w:pPr>
    </w:p>
    <w:p w14:paraId="4A371C63" w14:textId="77777777" w:rsidR="004006B4" w:rsidRDefault="004006B4" w:rsidP="00102F45">
      <w:pPr>
        <w:ind w:right="57" w:firstLine="0"/>
        <w:jc w:val="right"/>
        <w:rPr>
          <w:lang w:val="kk-KZ"/>
        </w:rPr>
      </w:pPr>
    </w:p>
    <w:p w14:paraId="3F48E6D2" w14:textId="77777777" w:rsidR="004006B4" w:rsidRDefault="004006B4" w:rsidP="00102F45">
      <w:pPr>
        <w:ind w:right="57" w:firstLine="0"/>
        <w:jc w:val="right"/>
        <w:rPr>
          <w:lang w:val="kk-KZ"/>
        </w:rPr>
      </w:pPr>
    </w:p>
    <w:p w14:paraId="6ACBCC7F" w14:textId="77777777" w:rsidR="00AB30F9" w:rsidRPr="0040151F" w:rsidRDefault="00EA32E6" w:rsidP="00102F45">
      <w:pPr>
        <w:ind w:right="57" w:firstLine="0"/>
        <w:jc w:val="right"/>
        <w:rPr>
          <w:lang w:val="kk-KZ"/>
        </w:rPr>
      </w:pPr>
      <w:r w:rsidRPr="0040151F">
        <w:rPr>
          <w:lang w:val="kk-KZ"/>
        </w:rPr>
        <w:t xml:space="preserve"> </w:t>
      </w:r>
    </w:p>
    <w:p w14:paraId="2771058C" w14:textId="77777777" w:rsidR="00EA32E6" w:rsidRPr="0040151F" w:rsidRDefault="00EA32E6" w:rsidP="00102F45">
      <w:pPr>
        <w:ind w:right="57" w:firstLine="0"/>
        <w:jc w:val="right"/>
        <w:rPr>
          <w:lang w:val="kk-KZ"/>
        </w:rPr>
      </w:pPr>
    </w:p>
    <w:p w14:paraId="1253A11B" w14:textId="77777777" w:rsidR="007B44DB" w:rsidRDefault="00382FFC" w:rsidP="00102F45">
      <w:pPr>
        <w:pStyle w:val="a6"/>
        <w:ind w:right="57"/>
        <w:jc w:val="center"/>
        <w:rPr>
          <w:sz w:val="28"/>
          <w:szCs w:val="28"/>
          <w:lang w:val="ru-RU"/>
        </w:rPr>
      </w:pPr>
      <w:r w:rsidRPr="0040151F">
        <w:rPr>
          <w:sz w:val="28"/>
          <w:szCs w:val="28"/>
        </w:rPr>
        <w:t>Республика К</w:t>
      </w:r>
      <w:r w:rsidR="00F87806" w:rsidRPr="0040151F">
        <w:rPr>
          <w:sz w:val="28"/>
          <w:szCs w:val="28"/>
        </w:rPr>
        <w:t>аза</w:t>
      </w:r>
      <w:r w:rsidRPr="0040151F">
        <w:rPr>
          <w:sz w:val="28"/>
          <w:szCs w:val="28"/>
        </w:rPr>
        <w:t>х</w:t>
      </w:r>
      <w:r w:rsidR="00F87806" w:rsidRPr="0040151F">
        <w:rPr>
          <w:sz w:val="28"/>
          <w:szCs w:val="28"/>
        </w:rPr>
        <w:t>стан</w:t>
      </w:r>
      <w:r w:rsidR="004006B4">
        <w:rPr>
          <w:sz w:val="28"/>
          <w:szCs w:val="28"/>
          <w:lang w:val="ru-RU"/>
        </w:rPr>
        <w:t xml:space="preserve"> </w:t>
      </w:r>
    </w:p>
    <w:p w14:paraId="374E820F" w14:textId="77777777" w:rsidR="00223151" w:rsidRDefault="00223151" w:rsidP="00102F45">
      <w:pPr>
        <w:pStyle w:val="a6"/>
        <w:ind w:right="57"/>
        <w:jc w:val="center"/>
        <w:rPr>
          <w:sz w:val="28"/>
          <w:szCs w:val="28"/>
          <w:lang w:val="ru-RU"/>
        </w:rPr>
      </w:pPr>
    </w:p>
    <w:p w14:paraId="3E709A45" w14:textId="59811BF4" w:rsidR="00572EDA" w:rsidRDefault="00F87806" w:rsidP="00572EDA">
      <w:pPr>
        <w:pStyle w:val="a6"/>
        <w:ind w:right="57"/>
        <w:jc w:val="center"/>
        <w:rPr>
          <w:sz w:val="28"/>
          <w:szCs w:val="28"/>
          <w:lang w:val="ru-RU"/>
        </w:rPr>
      </w:pPr>
      <w:r w:rsidRPr="0040151F">
        <w:rPr>
          <w:sz w:val="28"/>
          <w:szCs w:val="28"/>
        </w:rPr>
        <w:t>Алматы, 202</w:t>
      </w:r>
      <w:r w:rsidR="00D30D51">
        <w:rPr>
          <w:sz w:val="28"/>
          <w:szCs w:val="28"/>
          <w:lang w:val="ru-RU"/>
        </w:rPr>
        <w:t>5</w:t>
      </w:r>
    </w:p>
    <w:p w14:paraId="3BF725F7" w14:textId="162C5975" w:rsidR="00886DFC" w:rsidRDefault="00B61F32" w:rsidP="00572EDA">
      <w:pPr>
        <w:pStyle w:val="a6"/>
        <w:ind w:right="57"/>
        <w:jc w:val="center"/>
        <w:rPr>
          <w:b/>
          <w:sz w:val="28"/>
          <w:szCs w:val="28"/>
          <w:lang w:val="ru-RU"/>
        </w:rPr>
      </w:pPr>
      <w:r w:rsidRPr="007B44DB">
        <w:rPr>
          <w:b/>
          <w:sz w:val="28"/>
          <w:szCs w:val="28"/>
        </w:rPr>
        <w:lastRenderedPageBreak/>
        <w:t>СОДЕРЖАНИЕ</w:t>
      </w:r>
    </w:p>
    <w:p w14:paraId="739FFB63" w14:textId="77777777" w:rsidR="00572EDA" w:rsidRPr="00572EDA" w:rsidRDefault="00572EDA" w:rsidP="00572EDA">
      <w:pPr>
        <w:pStyle w:val="a6"/>
        <w:ind w:right="57"/>
        <w:jc w:val="center"/>
        <w:rPr>
          <w:sz w:val="28"/>
          <w:szCs w:val="28"/>
          <w:lang w:val="ru-RU"/>
        </w:rPr>
      </w:pPr>
    </w:p>
    <w:tbl>
      <w:tblPr>
        <w:tblW w:w="9854" w:type="dxa"/>
        <w:tblLayout w:type="fixed"/>
        <w:tblLook w:val="04A0" w:firstRow="1" w:lastRow="0" w:firstColumn="1" w:lastColumn="0" w:noHBand="0" w:noVBand="1"/>
      </w:tblPr>
      <w:tblGrid>
        <w:gridCol w:w="846"/>
        <w:gridCol w:w="7938"/>
        <w:gridCol w:w="1070"/>
      </w:tblGrid>
      <w:tr w:rsidR="00E533A0" w:rsidRPr="00D46323" w14:paraId="0E48C543" w14:textId="77777777" w:rsidTr="00572EDA">
        <w:trPr>
          <w:trHeight w:val="222"/>
        </w:trPr>
        <w:tc>
          <w:tcPr>
            <w:tcW w:w="8784" w:type="dxa"/>
            <w:gridSpan w:val="2"/>
            <w:shd w:val="clear" w:color="auto" w:fill="auto"/>
          </w:tcPr>
          <w:p w14:paraId="13783612" w14:textId="77777777" w:rsidR="00D81F02" w:rsidRPr="00D46323" w:rsidRDefault="00D46323" w:rsidP="00F730AB">
            <w:pPr>
              <w:autoSpaceDE w:val="0"/>
              <w:autoSpaceDN w:val="0"/>
              <w:adjustRightInd w:val="0"/>
              <w:ind w:firstLine="0"/>
              <w:contextualSpacing/>
              <w:rPr>
                <w:b/>
                <w:caps/>
              </w:rPr>
            </w:pPr>
            <w:bookmarkStart w:id="1" w:name="_Hlk167653670"/>
            <w:r w:rsidRPr="0040151F">
              <w:rPr>
                <w:b/>
                <w:caps/>
              </w:rPr>
              <w:t>Нормативные ссылки</w:t>
            </w:r>
          </w:p>
        </w:tc>
        <w:tc>
          <w:tcPr>
            <w:tcW w:w="1070" w:type="dxa"/>
            <w:shd w:val="clear" w:color="auto" w:fill="auto"/>
          </w:tcPr>
          <w:p w14:paraId="05BF1301" w14:textId="77777777" w:rsidR="00D81F02" w:rsidRPr="00D46323" w:rsidRDefault="00D46323" w:rsidP="00572EDA">
            <w:pPr>
              <w:tabs>
                <w:tab w:val="left" w:pos="567"/>
                <w:tab w:val="left" w:pos="993"/>
              </w:tabs>
              <w:ind w:firstLine="0"/>
              <w:contextualSpacing/>
              <w:jc w:val="center"/>
              <w:rPr>
                <w:bCs/>
                <w:lang w:val="kk-KZ"/>
              </w:rPr>
            </w:pPr>
            <w:r w:rsidRPr="00D46323">
              <w:rPr>
                <w:bCs/>
                <w:lang w:val="kk-KZ"/>
              </w:rPr>
              <w:t>4</w:t>
            </w:r>
          </w:p>
        </w:tc>
      </w:tr>
      <w:tr w:rsidR="00D46323" w:rsidRPr="004006B4" w14:paraId="3C0C73C3" w14:textId="77777777" w:rsidTr="00572EDA">
        <w:tc>
          <w:tcPr>
            <w:tcW w:w="8784" w:type="dxa"/>
            <w:gridSpan w:val="2"/>
            <w:shd w:val="clear" w:color="auto" w:fill="auto"/>
          </w:tcPr>
          <w:p w14:paraId="18C46226" w14:textId="09D09642" w:rsidR="00D46323" w:rsidRPr="004006B4" w:rsidRDefault="00D46323" w:rsidP="00F730AB">
            <w:pPr>
              <w:ind w:firstLine="0"/>
              <w:contextualSpacing/>
              <w:rPr>
                <w:b/>
                <w:lang w:val="kk-KZ"/>
              </w:rPr>
            </w:pPr>
            <w:r w:rsidRPr="004006B4">
              <w:rPr>
                <w:b/>
                <w:lang w:val="kk-KZ"/>
              </w:rPr>
              <w:t>ОПРЕДЕЛЕНИЯ</w:t>
            </w:r>
            <w:r>
              <w:rPr>
                <w:b/>
                <w:lang w:val="kk-KZ"/>
              </w:rPr>
              <w:t xml:space="preserve"> </w:t>
            </w:r>
            <w:r w:rsidR="00C41034" w:rsidRPr="00572EDA">
              <w:rPr>
                <w:bCs/>
                <w:lang w:val="kk-KZ"/>
              </w:rPr>
              <w:t xml:space="preserve"> </w:t>
            </w:r>
            <w:r w:rsidR="00572EDA" w:rsidRPr="00572EDA">
              <w:rPr>
                <w:bCs/>
                <w:lang w:val="kk-KZ"/>
              </w:rPr>
              <w:t>.........................................................................................</w:t>
            </w:r>
            <w:r w:rsidR="00C41034" w:rsidRPr="00572EDA">
              <w:rPr>
                <w:bCs/>
                <w:lang w:val="kk-KZ"/>
              </w:rPr>
              <w:t xml:space="preserve">                                                                                              </w:t>
            </w:r>
          </w:p>
        </w:tc>
        <w:tc>
          <w:tcPr>
            <w:tcW w:w="1070" w:type="dxa"/>
            <w:shd w:val="clear" w:color="auto" w:fill="auto"/>
          </w:tcPr>
          <w:p w14:paraId="40F6183B" w14:textId="77777777" w:rsidR="00D46323" w:rsidRPr="004006B4" w:rsidRDefault="00D46323" w:rsidP="00572EDA">
            <w:pPr>
              <w:tabs>
                <w:tab w:val="left" w:pos="567"/>
                <w:tab w:val="left" w:pos="993"/>
              </w:tabs>
              <w:ind w:firstLine="0"/>
              <w:contextualSpacing/>
              <w:jc w:val="center"/>
              <w:rPr>
                <w:bCs/>
                <w:lang w:val="kk-KZ"/>
              </w:rPr>
            </w:pPr>
            <w:r w:rsidRPr="004006B4">
              <w:rPr>
                <w:bCs/>
                <w:lang w:val="kk-KZ"/>
              </w:rPr>
              <w:t>5</w:t>
            </w:r>
          </w:p>
        </w:tc>
      </w:tr>
      <w:tr w:rsidR="00D46323" w:rsidRPr="004006B4" w14:paraId="0F17D65C" w14:textId="77777777" w:rsidTr="00572EDA">
        <w:tc>
          <w:tcPr>
            <w:tcW w:w="8784" w:type="dxa"/>
            <w:gridSpan w:val="2"/>
            <w:shd w:val="clear" w:color="auto" w:fill="auto"/>
          </w:tcPr>
          <w:p w14:paraId="44C1E1FF" w14:textId="09BBE56A" w:rsidR="00D46323" w:rsidRPr="004006B4" w:rsidRDefault="00D46323" w:rsidP="00F730AB">
            <w:pPr>
              <w:ind w:firstLine="0"/>
              <w:contextualSpacing/>
              <w:rPr>
                <w:bCs/>
                <w:lang w:val="kk-KZ"/>
              </w:rPr>
            </w:pPr>
            <w:r w:rsidRPr="00544250">
              <w:rPr>
                <w:b/>
              </w:rPr>
              <w:t>ОБОЗНАЧЕНИЯ И СОКРАЩЕНИЯ</w:t>
            </w:r>
            <w:r>
              <w:rPr>
                <w:b/>
              </w:rPr>
              <w:t xml:space="preserve"> </w:t>
            </w:r>
            <w:r w:rsidR="00572EDA" w:rsidRPr="00572EDA">
              <w:rPr>
                <w:bCs/>
              </w:rPr>
              <w:t>…………………………………..</w:t>
            </w:r>
            <w:r w:rsidR="00C41034" w:rsidRPr="00572EDA">
              <w:rPr>
                <w:bCs/>
                <w:lang w:val="kk-KZ"/>
              </w:rPr>
              <w:t xml:space="preserve"> </w:t>
            </w:r>
            <w:r w:rsidR="00C41034">
              <w:rPr>
                <w:bCs/>
                <w:lang w:val="kk-KZ"/>
              </w:rPr>
              <w:t xml:space="preserve">                                                          </w:t>
            </w:r>
          </w:p>
        </w:tc>
        <w:tc>
          <w:tcPr>
            <w:tcW w:w="1070" w:type="dxa"/>
            <w:shd w:val="clear" w:color="auto" w:fill="auto"/>
          </w:tcPr>
          <w:p w14:paraId="5D07CB87" w14:textId="3AD71C79" w:rsidR="00D46323" w:rsidRPr="004006B4" w:rsidRDefault="00D532A0" w:rsidP="00572EDA">
            <w:pPr>
              <w:tabs>
                <w:tab w:val="left" w:pos="567"/>
                <w:tab w:val="left" w:pos="993"/>
              </w:tabs>
              <w:ind w:firstLine="0"/>
              <w:contextualSpacing/>
              <w:jc w:val="center"/>
              <w:rPr>
                <w:bCs/>
                <w:highlight w:val="green"/>
                <w:lang w:val="kk-KZ"/>
              </w:rPr>
            </w:pPr>
            <w:r>
              <w:rPr>
                <w:bCs/>
                <w:lang w:val="kk-KZ"/>
              </w:rPr>
              <w:t>7</w:t>
            </w:r>
          </w:p>
        </w:tc>
      </w:tr>
      <w:tr w:rsidR="00D46323" w:rsidRPr="004006B4" w14:paraId="674945B4" w14:textId="77777777" w:rsidTr="00572EDA">
        <w:tc>
          <w:tcPr>
            <w:tcW w:w="8784" w:type="dxa"/>
            <w:gridSpan w:val="2"/>
            <w:shd w:val="clear" w:color="auto" w:fill="auto"/>
          </w:tcPr>
          <w:p w14:paraId="20873282" w14:textId="0576BCE2" w:rsidR="00D46323" w:rsidRPr="004006B4" w:rsidRDefault="00D46323" w:rsidP="00F730AB">
            <w:pPr>
              <w:tabs>
                <w:tab w:val="left" w:pos="2045"/>
              </w:tabs>
              <w:ind w:firstLine="0"/>
              <w:contextualSpacing/>
              <w:rPr>
                <w:bCs/>
                <w:lang w:val="kk-KZ"/>
              </w:rPr>
            </w:pPr>
            <w:r w:rsidRPr="004006B4">
              <w:rPr>
                <w:b/>
                <w:lang w:val="kk-KZ"/>
              </w:rPr>
              <w:t>ВВЕДЕНИЕ</w:t>
            </w:r>
            <w:r w:rsidR="00C41034">
              <w:rPr>
                <w:bCs/>
                <w:lang w:val="kk-KZ"/>
              </w:rPr>
              <w:t xml:space="preserve"> </w:t>
            </w:r>
            <w:r w:rsidR="00572EDA">
              <w:rPr>
                <w:bCs/>
                <w:lang w:val="kk-KZ"/>
              </w:rPr>
              <w:t>...................................................................................................</w:t>
            </w:r>
            <w:r w:rsidR="00C41034">
              <w:rPr>
                <w:bCs/>
                <w:lang w:val="kk-KZ"/>
              </w:rPr>
              <w:t xml:space="preserve">                                                                                                        </w:t>
            </w:r>
          </w:p>
        </w:tc>
        <w:tc>
          <w:tcPr>
            <w:tcW w:w="1070" w:type="dxa"/>
            <w:shd w:val="clear" w:color="auto" w:fill="auto"/>
          </w:tcPr>
          <w:p w14:paraId="7DA969B5" w14:textId="7539CF09" w:rsidR="00D46323" w:rsidRPr="004006B4" w:rsidRDefault="00D532A0" w:rsidP="00572EDA">
            <w:pPr>
              <w:tabs>
                <w:tab w:val="left" w:pos="567"/>
                <w:tab w:val="left" w:pos="993"/>
              </w:tabs>
              <w:ind w:firstLine="0"/>
              <w:contextualSpacing/>
              <w:jc w:val="center"/>
              <w:rPr>
                <w:bCs/>
                <w:highlight w:val="green"/>
                <w:lang w:val="kk-KZ"/>
              </w:rPr>
            </w:pPr>
            <w:r>
              <w:rPr>
                <w:bCs/>
                <w:lang w:val="kk-KZ"/>
              </w:rPr>
              <w:t>8</w:t>
            </w:r>
          </w:p>
        </w:tc>
      </w:tr>
      <w:tr w:rsidR="00D46323" w:rsidRPr="004006B4" w14:paraId="4498F31D" w14:textId="77777777" w:rsidTr="00572EDA">
        <w:tc>
          <w:tcPr>
            <w:tcW w:w="846" w:type="dxa"/>
            <w:shd w:val="clear" w:color="auto" w:fill="auto"/>
          </w:tcPr>
          <w:p w14:paraId="0103FB76" w14:textId="77777777" w:rsidR="00D46323" w:rsidRPr="000F1ED7" w:rsidRDefault="00D46323" w:rsidP="00F730AB">
            <w:pPr>
              <w:tabs>
                <w:tab w:val="left" w:pos="567"/>
                <w:tab w:val="left" w:pos="993"/>
              </w:tabs>
              <w:ind w:firstLine="0"/>
              <w:contextualSpacing/>
              <w:rPr>
                <w:b/>
                <w:lang w:val="kk-KZ"/>
              </w:rPr>
            </w:pPr>
            <w:r w:rsidRPr="000F1ED7">
              <w:rPr>
                <w:b/>
                <w:lang w:val="kk-KZ"/>
              </w:rPr>
              <w:t>1</w:t>
            </w:r>
          </w:p>
        </w:tc>
        <w:tc>
          <w:tcPr>
            <w:tcW w:w="7938" w:type="dxa"/>
            <w:shd w:val="clear" w:color="auto" w:fill="auto"/>
          </w:tcPr>
          <w:p w14:paraId="10D29505" w14:textId="762981DD" w:rsidR="00D46323" w:rsidRPr="004006B4" w:rsidRDefault="00D46323" w:rsidP="00F730AB">
            <w:pPr>
              <w:ind w:firstLine="0"/>
              <w:contextualSpacing/>
              <w:rPr>
                <w:bCs/>
              </w:rPr>
            </w:pPr>
            <w:r w:rsidRPr="003D58BE">
              <w:rPr>
                <w:b/>
                <w:lang w:val="kk-KZ"/>
              </w:rPr>
              <w:t>ОБЗОР ЛИТЕРАТУРЫ</w:t>
            </w:r>
            <w:r w:rsidR="00C41034">
              <w:rPr>
                <w:bCs/>
                <w:lang w:val="kk-KZ"/>
              </w:rPr>
              <w:t xml:space="preserve">  </w:t>
            </w:r>
            <w:r w:rsidR="00572EDA">
              <w:rPr>
                <w:bCs/>
                <w:lang w:val="kk-KZ"/>
              </w:rPr>
              <w:t>.................................................................</w:t>
            </w:r>
            <w:r w:rsidR="00C41034">
              <w:rPr>
                <w:bCs/>
                <w:lang w:val="kk-KZ"/>
              </w:rPr>
              <w:t xml:space="preserve">                                                                      </w:t>
            </w:r>
          </w:p>
        </w:tc>
        <w:tc>
          <w:tcPr>
            <w:tcW w:w="1070" w:type="dxa"/>
            <w:shd w:val="clear" w:color="auto" w:fill="auto"/>
          </w:tcPr>
          <w:p w14:paraId="79AB884D" w14:textId="77777777" w:rsidR="00D46323" w:rsidRPr="004006B4" w:rsidRDefault="00D46323" w:rsidP="00572EDA">
            <w:pPr>
              <w:tabs>
                <w:tab w:val="left" w:pos="567"/>
                <w:tab w:val="left" w:pos="993"/>
              </w:tabs>
              <w:ind w:firstLine="0"/>
              <w:contextualSpacing/>
              <w:jc w:val="center"/>
              <w:rPr>
                <w:bCs/>
                <w:highlight w:val="green"/>
                <w:lang w:val="kk-KZ"/>
              </w:rPr>
            </w:pPr>
            <w:r w:rsidRPr="004006B4">
              <w:rPr>
                <w:bCs/>
                <w:lang w:val="kk-KZ"/>
              </w:rPr>
              <w:t>12</w:t>
            </w:r>
          </w:p>
        </w:tc>
      </w:tr>
      <w:tr w:rsidR="00D46323" w:rsidRPr="004006B4" w14:paraId="5342CCA6" w14:textId="77777777" w:rsidTr="00572EDA">
        <w:tc>
          <w:tcPr>
            <w:tcW w:w="846" w:type="dxa"/>
            <w:shd w:val="clear" w:color="auto" w:fill="auto"/>
          </w:tcPr>
          <w:p w14:paraId="3AB36871" w14:textId="77777777" w:rsidR="00D46323" w:rsidRPr="004006B4" w:rsidRDefault="00D46323" w:rsidP="00F730AB">
            <w:pPr>
              <w:tabs>
                <w:tab w:val="left" w:pos="567"/>
                <w:tab w:val="left" w:pos="993"/>
              </w:tabs>
              <w:ind w:firstLine="0"/>
              <w:contextualSpacing/>
              <w:rPr>
                <w:lang w:val="kk-KZ"/>
              </w:rPr>
            </w:pPr>
            <w:r w:rsidRPr="004006B4">
              <w:rPr>
                <w:lang w:val="kk-KZ"/>
              </w:rPr>
              <w:t>1.1</w:t>
            </w:r>
          </w:p>
        </w:tc>
        <w:tc>
          <w:tcPr>
            <w:tcW w:w="7938" w:type="dxa"/>
            <w:shd w:val="clear" w:color="auto" w:fill="auto"/>
          </w:tcPr>
          <w:p w14:paraId="0FBA86C7" w14:textId="737F71E1" w:rsidR="00D46323" w:rsidRPr="004006B4" w:rsidRDefault="007C09FF" w:rsidP="00F730AB">
            <w:pPr>
              <w:ind w:firstLine="0"/>
              <w:contextualSpacing/>
              <w:rPr>
                <w:b/>
                <w:bCs/>
              </w:rPr>
            </w:pPr>
            <w:r w:rsidRPr="6562144F">
              <w:t>Биологическая характеристика растений семейства A</w:t>
            </w:r>
            <w:r w:rsidR="00A13492" w:rsidRPr="6562144F">
              <w:t>maranthaceae</w:t>
            </w:r>
            <w:r w:rsidRPr="6562144F">
              <w:t xml:space="preserve"> (</w:t>
            </w:r>
            <w:r w:rsidR="00D30A94">
              <w:t>подсем.</w:t>
            </w:r>
            <w:r w:rsidRPr="6562144F">
              <w:t>C</w:t>
            </w:r>
            <w:r w:rsidR="00A13492" w:rsidRPr="6562144F">
              <w:t>henopodiaceae</w:t>
            </w:r>
            <w:r w:rsidRPr="6562144F">
              <w:t>)</w:t>
            </w:r>
            <w:r w:rsidR="00572EDA">
              <w:t>……….………………….</w:t>
            </w:r>
            <w:r w:rsidR="00C41034">
              <w:t xml:space="preserve">                                      </w:t>
            </w:r>
          </w:p>
        </w:tc>
        <w:tc>
          <w:tcPr>
            <w:tcW w:w="1070" w:type="dxa"/>
            <w:shd w:val="clear" w:color="auto" w:fill="auto"/>
          </w:tcPr>
          <w:p w14:paraId="2327F810" w14:textId="77777777" w:rsidR="00D47554" w:rsidRDefault="00D47554" w:rsidP="00572EDA">
            <w:pPr>
              <w:tabs>
                <w:tab w:val="left" w:pos="567"/>
                <w:tab w:val="left" w:pos="993"/>
              </w:tabs>
              <w:contextualSpacing/>
              <w:jc w:val="center"/>
              <w:rPr>
                <w:bCs/>
                <w:lang w:val="kk-KZ"/>
              </w:rPr>
            </w:pPr>
          </w:p>
          <w:p w14:paraId="01D13DF7" w14:textId="6D48F691" w:rsidR="00D46323" w:rsidRPr="004006B4" w:rsidRDefault="00D46323" w:rsidP="00572EDA">
            <w:pPr>
              <w:tabs>
                <w:tab w:val="left" w:pos="567"/>
                <w:tab w:val="left" w:pos="993"/>
              </w:tabs>
              <w:ind w:firstLine="0"/>
              <w:contextualSpacing/>
              <w:jc w:val="center"/>
              <w:rPr>
                <w:bCs/>
                <w:lang w:val="kk-KZ"/>
              </w:rPr>
            </w:pPr>
            <w:r w:rsidRPr="004006B4">
              <w:rPr>
                <w:bCs/>
                <w:lang w:val="kk-KZ"/>
              </w:rPr>
              <w:t>12</w:t>
            </w:r>
          </w:p>
        </w:tc>
      </w:tr>
      <w:tr w:rsidR="00D46323" w:rsidRPr="004006B4" w14:paraId="17B8163F" w14:textId="77777777" w:rsidTr="00572EDA">
        <w:tc>
          <w:tcPr>
            <w:tcW w:w="846" w:type="dxa"/>
            <w:shd w:val="clear" w:color="auto" w:fill="auto"/>
          </w:tcPr>
          <w:p w14:paraId="44B1E4AF" w14:textId="77777777" w:rsidR="00D46323" w:rsidRPr="004006B4" w:rsidRDefault="00D46323" w:rsidP="00F730AB">
            <w:pPr>
              <w:tabs>
                <w:tab w:val="left" w:pos="567"/>
                <w:tab w:val="left" w:pos="993"/>
              </w:tabs>
              <w:ind w:firstLine="0"/>
              <w:contextualSpacing/>
              <w:rPr>
                <w:lang w:val="kk-KZ"/>
              </w:rPr>
            </w:pPr>
            <w:r w:rsidRPr="004006B4">
              <w:rPr>
                <w:lang w:val="kk-KZ"/>
              </w:rPr>
              <w:t xml:space="preserve">1.2 </w:t>
            </w:r>
          </w:p>
        </w:tc>
        <w:tc>
          <w:tcPr>
            <w:tcW w:w="7938" w:type="dxa"/>
            <w:shd w:val="clear" w:color="auto" w:fill="auto"/>
          </w:tcPr>
          <w:p w14:paraId="779ED906" w14:textId="309F8A0A" w:rsidR="00D46323" w:rsidRPr="004006B4" w:rsidRDefault="007C09FF" w:rsidP="00F730AB">
            <w:pPr>
              <w:ind w:firstLine="0"/>
              <w:contextualSpacing/>
              <w:rPr>
                <w:lang w:val="kk-KZ"/>
              </w:rPr>
            </w:pPr>
            <w:r w:rsidRPr="007C09FF">
              <w:rPr>
                <w:lang w:val="kk-KZ"/>
              </w:rPr>
              <w:t>Сельскохозяйствнное значение Амарантовых</w:t>
            </w:r>
            <w:r w:rsidR="00572EDA">
              <w:rPr>
                <w:lang w:val="kk-KZ"/>
              </w:rPr>
              <w:t>.................................</w:t>
            </w:r>
            <w:r w:rsidR="00C41034">
              <w:rPr>
                <w:lang w:val="kk-KZ"/>
              </w:rPr>
              <w:t xml:space="preserve">                                     </w:t>
            </w:r>
          </w:p>
        </w:tc>
        <w:tc>
          <w:tcPr>
            <w:tcW w:w="1070" w:type="dxa"/>
            <w:shd w:val="clear" w:color="auto" w:fill="auto"/>
          </w:tcPr>
          <w:p w14:paraId="23F8B803" w14:textId="27E51161" w:rsidR="00D46323" w:rsidRPr="004006B4" w:rsidRDefault="00D532A0" w:rsidP="00572EDA">
            <w:pPr>
              <w:tabs>
                <w:tab w:val="left" w:pos="567"/>
                <w:tab w:val="left" w:pos="993"/>
              </w:tabs>
              <w:ind w:firstLine="0"/>
              <w:contextualSpacing/>
              <w:jc w:val="center"/>
              <w:rPr>
                <w:bCs/>
                <w:highlight w:val="green"/>
                <w:lang w:val="kk-KZ"/>
              </w:rPr>
            </w:pPr>
            <w:r w:rsidRPr="00D532A0">
              <w:rPr>
                <w:bCs/>
                <w:lang w:val="kk-KZ"/>
              </w:rPr>
              <w:t>13</w:t>
            </w:r>
          </w:p>
        </w:tc>
      </w:tr>
      <w:tr w:rsidR="00D46323" w:rsidRPr="004006B4" w14:paraId="276DB3AE" w14:textId="77777777" w:rsidTr="00572EDA">
        <w:tc>
          <w:tcPr>
            <w:tcW w:w="846" w:type="dxa"/>
            <w:shd w:val="clear" w:color="auto" w:fill="auto"/>
          </w:tcPr>
          <w:p w14:paraId="0C3A297C" w14:textId="77777777" w:rsidR="00D46323" w:rsidRPr="004006B4" w:rsidRDefault="00D46323" w:rsidP="00F730AB">
            <w:pPr>
              <w:tabs>
                <w:tab w:val="left" w:pos="567"/>
                <w:tab w:val="left" w:pos="993"/>
              </w:tabs>
              <w:ind w:firstLine="0"/>
              <w:contextualSpacing/>
              <w:rPr>
                <w:lang w:val="kk-KZ"/>
              </w:rPr>
            </w:pPr>
            <w:r w:rsidRPr="004006B4">
              <w:rPr>
                <w:lang w:val="kk-KZ"/>
              </w:rPr>
              <w:t>1.</w:t>
            </w:r>
            <w:r w:rsidR="007C09FF">
              <w:rPr>
                <w:lang w:val="kk-KZ"/>
              </w:rPr>
              <w:t>2.1</w:t>
            </w:r>
          </w:p>
        </w:tc>
        <w:tc>
          <w:tcPr>
            <w:tcW w:w="7938" w:type="dxa"/>
            <w:shd w:val="clear" w:color="auto" w:fill="auto"/>
          </w:tcPr>
          <w:p w14:paraId="2E562F2C" w14:textId="781006E1" w:rsidR="00D46323" w:rsidRPr="004006B4" w:rsidRDefault="00223FE4" w:rsidP="00F730AB">
            <w:pPr>
              <w:tabs>
                <w:tab w:val="left" w:pos="567"/>
                <w:tab w:val="left" w:pos="993"/>
              </w:tabs>
              <w:ind w:firstLine="0"/>
              <w:contextualSpacing/>
              <w:rPr>
                <w:iCs/>
                <w:lang w:val="kk-KZ"/>
              </w:rPr>
            </w:pPr>
            <w:r w:rsidRPr="00223FE4">
              <w:rPr>
                <w:bCs/>
              </w:rPr>
              <w:t>Киноа</w:t>
            </w:r>
            <w:r w:rsidRPr="00AD4433">
              <w:rPr>
                <w:i/>
                <w:iCs/>
                <w:lang w:val="kk-KZ"/>
              </w:rPr>
              <w:t xml:space="preserve"> </w:t>
            </w:r>
            <w:r>
              <w:rPr>
                <w:i/>
                <w:iCs/>
                <w:lang w:val="kk-KZ"/>
              </w:rPr>
              <w:t>(</w:t>
            </w:r>
            <w:r w:rsidR="007C09FF" w:rsidRPr="00AD4433">
              <w:rPr>
                <w:i/>
                <w:iCs/>
                <w:lang w:val="kk-KZ"/>
              </w:rPr>
              <w:t>Chenopodium quinoa</w:t>
            </w:r>
            <w:r w:rsidR="007C09FF" w:rsidRPr="007C09FF">
              <w:rPr>
                <w:iCs/>
                <w:lang w:val="kk-KZ"/>
              </w:rPr>
              <w:t xml:space="preserve"> Willd</w:t>
            </w:r>
            <w:r w:rsidR="008D08FD">
              <w:rPr>
                <w:iCs/>
                <w:lang w:val="kk-KZ"/>
              </w:rPr>
              <w:t>.</w:t>
            </w:r>
            <w:r>
              <w:rPr>
                <w:iCs/>
                <w:lang w:val="kk-KZ"/>
              </w:rPr>
              <w:t>)</w:t>
            </w:r>
            <w:r w:rsidR="00572EDA">
              <w:rPr>
                <w:iCs/>
                <w:lang w:val="kk-KZ"/>
              </w:rPr>
              <w:t>..................................................</w:t>
            </w:r>
            <w:r w:rsidR="00B73EC4" w:rsidRPr="00261352">
              <w:rPr>
                <w:b/>
              </w:rPr>
              <w:t xml:space="preserve"> </w:t>
            </w:r>
            <w:r w:rsidR="00C41034">
              <w:rPr>
                <w:iCs/>
                <w:lang w:val="kk-KZ"/>
              </w:rPr>
              <w:t xml:space="preserve">                                                                      </w:t>
            </w:r>
          </w:p>
        </w:tc>
        <w:tc>
          <w:tcPr>
            <w:tcW w:w="1070" w:type="dxa"/>
            <w:shd w:val="clear" w:color="auto" w:fill="auto"/>
          </w:tcPr>
          <w:p w14:paraId="662152AD" w14:textId="23AF092D" w:rsidR="00D46323" w:rsidRPr="00F6651C" w:rsidRDefault="00D532A0" w:rsidP="00572EDA">
            <w:pPr>
              <w:tabs>
                <w:tab w:val="left" w:pos="567"/>
                <w:tab w:val="left" w:pos="993"/>
              </w:tabs>
              <w:ind w:firstLine="0"/>
              <w:contextualSpacing/>
              <w:jc w:val="center"/>
              <w:rPr>
                <w:bCs/>
                <w:lang w:val="kk-KZ"/>
              </w:rPr>
            </w:pPr>
            <w:r w:rsidRPr="00F6651C">
              <w:rPr>
                <w:bCs/>
                <w:lang w:val="kk-KZ"/>
              </w:rPr>
              <w:t>14</w:t>
            </w:r>
          </w:p>
        </w:tc>
      </w:tr>
      <w:tr w:rsidR="00D46323" w:rsidRPr="004006B4" w14:paraId="6B671FB4" w14:textId="77777777" w:rsidTr="00572EDA">
        <w:tc>
          <w:tcPr>
            <w:tcW w:w="846" w:type="dxa"/>
            <w:shd w:val="clear" w:color="auto" w:fill="auto"/>
          </w:tcPr>
          <w:p w14:paraId="3692E537" w14:textId="77777777" w:rsidR="00D46323" w:rsidRPr="004006B4" w:rsidRDefault="00D46323" w:rsidP="00F730AB">
            <w:pPr>
              <w:tabs>
                <w:tab w:val="left" w:pos="567"/>
                <w:tab w:val="left" w:pos="993"/>
              </w:tabs>
              <w:ind w:firstLine="0"/>
              <w:contextualSpacing/>
              <w:rPr>
                <w:lang w:val="kk-KZ"/>
              </w:rPr>
            </w:pPr>
            <w:r w:rsidRPr="004006B4">
              <w:rPr>
                <w:lang w:val="kk-KZ"/>
              </w:rPr>
              <w:t>1.</w:t>
            </w:r>
            <w:r w:rsidR="007C09FF">
              <w:rPr>
                <w:lang w:val="kk-KZ"/>
              </w:rPr>
              <w:t>3</w:t>
            </w:r>
          </w:p>
        </w:tc>
        <w:tc>
          <w:tcPr>
            <w:tcW w:w="7938" w:type="dxa"/>
            <w:shd w:val="clear" w:color="auto" w:fill="auto"/>
          </w:tcPr>
          <w:p w14:paraId="3C704200" w14:textId="0BC0D2A3" w:rsidR="00D46323" w:rsidRPr="007C09FF" w:rsidRDefault="007C09FF" w:rsidP="00F730AB">
            <w:pPr>
              <w:tabs>
                <w:tab w:val="left" w:pos="567"/>
                <w:tab w:val="left" w:pos="993"/>
              </w:tabs>
              <w:ind w:firstLine="0"/>
              <w:contextualSpacing/>
              <w:rPr>
                <w:bCs/>
                <w:lang w:val="kk-KZ"/>
              </w:rPr>
            </w:pPr>
            <w:r w:rsidRPr="007C09FF">
              <w:rPr>
                <w:bCs/>
                <w:lang w:val="kk-KZ"/>
              </w:rPr>
              <w:t xml:space="preserve">Механизмы устойчивости растений </w:t>
            </w:r>
            <w:r w:rsidRPr="00AD4433">
              <w:rPr>
                <w:bCs/>
                <w:i/>
                <w:lang w:val="kk-KZ"/>
              </w:rPr>
              <w:t>Chenopodium quinoa</w:t>
            </w:r>
            <w:r w:rsidRPr="007C09FF">
              <w:rPr>
                <w:bCs/>
                <w:lang w:val="kk-KZ"/>
              </w:rPr>
              <w:t xml:space="preserve"> Willd к абиотическим стрессовым факторам</w:t>
            </w:r>
            <w:r w:rsidR="00572EDA">
              <w:rPr>
                <w:bCs/>
                <w:lang w:val="kk-KZ"/>
              </w:rPr>
              <w:t>................................................</w:t>
            </w:r>
            <w:r w:rsidR="00C41034">
              <w:rPr>
                <w:bCs/>
                <w:lang w:val="kk-KZ"/>
              </w:rPr>
              <w:t xml:space="preserve">                                                     </w:t>
            </w:r>
          </w:p>
        </w:tc>
        <w:tc>
          <w:tcPr>
            <w:tcW w:w="1070" w:type="dxa"/>
            <w:shd w:val="clear" w:color="auto" w:fill="auto"/>
          </w:tcPr>
          <w:p w14:paraId="48C94AD7" w14:textId="77777777" w:rsidR="00D47554" w:rsidRDefault="00D47554" w:rsidP="00572EDA">
            <w:pPr>
              <w:tabs>
                <w:tab w:val="left" w:pos="567"/>
                <w:tab w:val="left" w:pos="993"/>
              </w:tabs>
              <w:contextualSpacing/>
              <w:jc w:val="center"/>
              <w:rPr>
                <w:bCs/>
                <w:lang w:val="kk-KZ"/>
              </w:rPr>
            </w:pPr>
          </w:p>
          <w:p w14:paraId="39A0DDBB" w14:textId="0B7CAB6E" w:rsidR="00D46323" w:rsidRPr="00F6651C" w:rsidRDefault="00D532A0" w:rsidP="00572EDA">
            <w:pPr>
              <w:tabs>
                <w:tab w:val="left" w:pos="567"/>
                <w:tab w:val="left" w:pos="993"/>
              </w:tabs>
              <w:ind w:firstLine="0"/>
              <w:contextualSpacing/>
              <w:jc w:val="center"/>
              <w:rPr>
                <w:bCs/>
                <w:lang w:val="kk-KZ"/>
              </w:rPr>
            </w:pPr>
            <w:r w:rsidRPr="00F6651C">
              <w:rPr>
                <w:bCs/>
                <w:lang w:val="kk-KZ"/>
              </w:rPr>
              <w:t>17</w:t>
            </w:r>
          </w:p>
        </w:tc>
      </w:tr>
      <w:tr w:rsidR="00D46323" w:rsidRPr="004006B4" w14:paraId="632EBAD3" w14:textId="77777777" w:rsidTr="00572EDA">
        <w:tc>
          <w:tcPr>
            <w:tcW w:w="846" w:type="dxa"/>
            <w:shd w:val="clear" w:color="auto" w:fill="auto"/>
          </w:tcPr>
          <w:p w14:paraId="6C76171F" w14:textId="77777777" w:rsidR="00D46323" w:rsidRPr="000F1ED7" w:rsidRDefault="00D46323" w:rsidP="00F730AB">
            <w:pPr>
              <w:tabs>
                <w:tab w:val="left" w:pos="567"/>
                <w:tab w:val="left" w:pos="993"/>
              </w:tabs>
              <w:ind w:firstLine="0"/>
              <w:contextualSpacing/>
              <w:rPr>
                <w:b/>
                <w:lang w:val="kk-KZ"/>
              </w:rPr>
            </w:pPr>
            <w:r w:rsidRPr="000F1ED7">
              <w:rPr>
                <w:b/>
                <w:lang w:val="kk-KZ"/>
              </w:rPr>
              <w:t>2</w:t>
            </w:r>
          </w:p>
        </w:tc>
        <w:tc>
          <w:tcPr>
            <w:tcW w:w="7938" w:type="dxa"/>
            <w:shd w:val="clear" w:color="auto" w:fill="auto"/>
          </w:tcPr>
          <w:p w14:paraId="0962038A" w14:textId="10B99A73" w:rsidR="00D46323" w:rsidRPr="004006B4" w:rsidRDefault="00D46323" w:rsidP="00F730AB">
            <w:pPr>
              <w:tabs>
                <w:tab w:val="left" w:pos="567"/>
                <w:tab w:val="left" w:pos="993"/>
              </w:tabs>
              <w:ind w:firstLine="0"/>
              <w:contextualSpacing/>
              <w:rPr>
                <w:b/>
              </w:rPr>
            </w:pPr>
            <w:r w:rsidRPr="004006B4">
              <w:rPr>
                <w:b/>
                <w:lang w:val="kk-KZ"/>
              </w:rPr>
              <w:t>МАТЕРИАЛЫ И МЕТОДЫ ИССЛЕДОВАНИЯ</w:t>
            </w:r>
            <w:r w:rsidR="00572EDA">
              <w:rPr>
                <w:b/>
                <w:lang w:val="kk-KZ"/>
              </w:rPr>
              <w:t>.</w:t>
            </w:r>
            <w:r w:rsidR="00572EDA" w:rsidRPr="00572EDA">
              <w:rPr>
                <w:bCs/>
                <w:lang w:val="kk-KZ"/>
              </w:rPr>
              <w:t>......................</w:t>
            </w:r>
            <w:r w:rsidR="00C41034" w:rsidRPr="00572EDA">
              <w:rPr>
                <w:bCs/>
                <w:lang w:val="kk-KZ"/>
              </w:rPr>
              <w:t xml:space="preserve"> </w:t>
            </w:r>
            <w:r w:rsidR="00C41034">
              <w:rPr>
                <w:b/>
                <w:lang w:val="kk-KZ"/>
              </w:rPr>
              <w:t xml:space="preserve">                           </w:t>
            </w:r>
          </w:p>
        </w:tc>
        <w:tc>
          <w:tcPr>
            <w:tcW w:w="1070" w:type="dxa"/>
            <w:shd w:val="clear" w:color="auto" w:fill="auto"/>
          </w:tcPr>
          <w:p w14:paraId="102E819A" w14:textId="101F8B89" w:rsidR="00D46323" w:rsidRPr="00F6651C" w:rsidRDefault="00D532A0" w:rsidP="00572EDA">
            <w:pPr>
              <w:tabs>
                <w:tab w:val="left" w:pos="567"/>
                <w:tab w:val="left" w:pos="993"/>
              </w:tabs>
              <w:ind w:firstLine="0"/>
              <w:contextualSpacing/>
              <w:jc w:val="center"/>
              <w:rPr>
                <w:bCs/>
                <w:lang w:val="kk-KZ"/>
              </w:rPr>
            </w:pPr>
            <w:r w:rsidRPr="00F6651C">
              <w:rPr>
                <w:bCs/>
                <w:lang w:val="kk-KZ"/>
              </w:rPr>
              <w:t>2</w:t>
            </w:r>
            <w:r w:rsidR="009D283C">
              <w:rPr>
                <w:bCs/>
                <w:lang w:val="kk-KZ"/>
              </w:rPr>
              <w:t>3</w:t>
            </w:r>
          </w:p>
        </w:tc>
      </w:tr>
      <w:tr w:rsidR="00D46323" w:rsidRPr="004006B4" w14:paraId="2D21A204" w14:textId="77777777" w:rsidTr="00572EDA">
        <w:tc>
          <w:tcPr>
            <w:tcW w:w="846" w:type="dxa"/>
            <w:shd w:val="clear" w:color="auto" w:fill="auto"/>
          </w:tcPr>
          <w:p w14:paraId="12C20E3E" w14:textId="77777777" w:rsidR="00D46323" w:rsidRPr="004006B4" w:rsidRDefault="00D46323" w:rsidP="00F730AB">
            <w:pPr>
              <w:tabs>
                <w:tab w:val="left" w:pos="567"/>
                <w:tab w:val="left" w:pos="993"/>
              </w:tabs>
              <w:ind w:firstLine="0"/>
              <w:contextualSpacing/>
              <w:rPr>
                <w:lang w:val="kk-KZ"/>
              </w:rPr>
            </w:pPr>
            <w:r w:rsidRPr="004006B4">
              <w:rPr>
                <w:lang w:val="kk-KZ"/>
              </w:rPr>
              <w:t>2.1</w:t>
            </w:r>
          </w:p>
        </w:tc>
        <w:tc>
          <w:tcPr>
            <w:tcW w:w="7938" w:type="dxa"/>
            <w:shd w:val="clear" w:color="auto" w:fill="auto"/>
          </w:tcPr>
          <w:p w14:paraId="39A90EFB" w14:textId="75F9A4FE" w:rsidR="00D46323" w:rsidRPr="004006B4" w:rsidRDefault="00C41034" w:rsidP="00F730AB">
            <w:pPr>
              <w:ind w:firstLine="0"/>
              <w:contextualSpacing/>
            </w:pPr>
            <w:r>
              <w:rPr>
                <w:lang w:val="kk-KZ"/>
              </w:rPr>
              <w:t>Определение</w:t>
            </w:r>
            <w:r w:rsidR="00236355" w:rsidRPr="004006B4">
              <w:rPr>
                <w:lang w:val="kk-KZ"/>
              </w:rPr>
              <w:t xml:space="preserve"> абиотических стрессовых факторов на морфофизиологические параметры растения</w:t>
            </w:r>
            <w:r w:rsidR="00236355">
              <w:rPr>
                <w:lang w:val="kk-KZ"/>
              </w:rPr>
              <w:t xml:space="preserve"> </w:t>
            </w:r>
            <w:r w:rsidR="00236355" w:rsidRPr="00AD4433">
              <w:rPr>
                <w:i/>
                <w:iCs/>
                <w:lang w:val="kk-KZ"/>
              </w:rPr>
              <w:t>Chenopodium quinoa</w:t>
            </w:r>
            <w:r w:rsidR="00236355" w:rsidRPr="007C09FF">
              <w:rPr>
                <w:iCs/>
                <w:lang w:val="kk-KZ"/>
              </w:rPr>
              <w:t xml:space="preserve"> Willd</w:t>
            </w:r>
            <w:r w:rsidR="003307C8" w:rsidRPr="003307C8">
              <w:rPr>
                <w:iCs/>
              </w:rPr>
              <w:t>.</w:t>
            </w:r>
            <w:r>
              <w:t xml:space="preserve"> </w:t>
            </w:r>
            <w:r w:rsidR="00572EDA">
              <w:t>………………………………………………………...</w:t>
            </w:r>
            <w:r>
              <w:t xml:space="preserve">                                                                                                         </w:t>
            </w:r>
          </w:p>
        </w:tc>
        <w:tc>
          <w:tcPr>
            <w:tcW w:w="1070" w:type="dxa"/>
            <w:shd w:val="clear" w:color="auto" w:fill="auto"/>
          </w:tcPr>
          <w:p w14:paraId="5AC67B7F" w14:textId="77777777" w:rsidR="00D47554" w:rsidRDefault="00D47554" w:rsidP="00572EDA">
            <w:pPr>
              <w:tabs>
                <w:tab w:val="left" w:pos="567"/>
                <w:tab w:val="left" w:pos="993"/>
              </w:tabs>
              <w:contextualSpacing/>
              <w:jc w:val="center"/>
              <w:rPr>
                <w:bCs/>
                <w:lang w:val="kk-KZ"/>
              </w:rPr>
            </w:pPr>
          </w:p>
          <w:p w14:paraId="7EEB8A32" w14:textId="0C4534F3" w:rsidR="00D46323" w:rsidRPr="004006B4" w:rsidRDefault="00F6651C" w:rsidP="00572EDA">
            <w:pPr>
              <w:tabs>
                <w:tab w:val="left" w:pos="567"/>
                <w:tab w:val="left" w:pos="993"/>
              </w:tabs>
              <w:ind w:firstLine="0"/>
              <w:contextualSpacing/>
              <w:jc w:val="center"/>
              <w:rPr>
                <w:bCs/>
                <w:highlight w:val="green"/>
                <w:lang w:val="kk-KZ"/>
              </w:rPr>
            </w:pPr>
            <w:r>
              <w:rPr>
                <w:bCs/>
                <w:lang w:val="kk-KZ"/>
              </w:rPr>
              <w:t>2</w:t>
            </w:r>
            <w:r w:rsidR="009D283C">
              <w:rPr>
                <w:bCs/>
                <w:lang w:val="kk-KZ"/>
              </w:rPr>
              <w:t>3</w:t>
            </w:r>
          </w:p>
        </w:tc>
      </w:tr>
      <w:tr w:rsidR="00D46323" w:rsidRPr="004006B4" w14:paraId="74910B56" w14:textId="77777777" w:rsidTr="00572EDA">
        <w:trPr>
          <w:trHeight w:val="369"/>
        </w:trPr>
        <w:tc>
          <w:tcPr>
            <w:tcW w:w="846" w:type="dxa"/>
            <w:shd w:val="clear" w:color="auto" w:fill="auto"/>
          </w:tcPr>
          <w:p w14:paraId="7E51450C" w14:textId="77777777" w:rsidR="00D46323" w:rsidRPr="004006B4" w:rsidRDefault="00D46323" w:rsidP="00F730AB">
            <w:pPr>
              <w:tabs>
                <w:tab w:val="left" w:pos="567"/>
                <w:tab w:val="left" w:pos="993"/>
              </w:tabs>
              <w:ind w:firstLine="0"/>
              <w:contextualSpacing/>
              <w:rPr>
                <w:lang w:val="kk-KZ"/>
              </w:rPr>
            </w:pPr>
            <w:r w:rsidRPr="004006B4">
              <w:rPr>
                <w:lang w:val="kk-KZ"/>
              </w:rPr>
              <w:t>2.2</w:t>
            </w:r>
          </w:p>
        </w:tc>
        <w:tc>
          <w:tcPr>
            <w:tcW w:w="7938" w:type="dxa"/>
            <w:shd w:val="clear" w:color="auto" w:fill="auto"/>
          </w:tcPr>
          <w:p w14:paraId="0ED2D626" w14:textId="19666B13" w:rsidR="00D46323" w:rsidRPr="00E94F4B" w:rsidRDefault="00E94F4B" w:rsidP="00F730AB">
            <w:pPr>
              <w:ind w:firstLine="0"/>
              <w:contextualSpacing/>
              <w:rPr>
                <w:lang w:val="kk-KZ"/>
              </w:rPr>
            </w:pPr>
            <w:r w:rsidRPr="00E94F4B">
              <w:rPr>
                <w:rStyle w:val="cf01"/>
                <w:rFonts w:ascii="Times New Roman" w:hAnsi="Times New Roman" w:cs="Times New Roman"/>
                <w:sz w:val="28"/>
                <w:szCs w:val="28"/>
              </w:rPr>
              <w:t>Определение сухой массы и содержания воды в листьях</w:t>
            </w:r>
            <w:r w:rsidR="00572EDA">
              <w:rPr>
                <w:rStyle w:val="cf01"/>
                <w:rFonts w:ascii="Times New Roman" w:hAnsi="Times New Roman" w:cs="Times New Roman"/>
                <w:sz w:val="28"/>
                <w:szCs w:val="28"/>
              </w:rPr>
              <w:t>……….</w:t>
            </w:r>
          </w:p>
        </w:tc>
        <w:tc>
          <w:tcPr>
            <w:tcW w:w="1070" w:type="dxa"/>
            <w:shd w:val="clear" w:color="auto" w:fill="auto"/>
          </w:tcPr>
          <w:p w14:paraId="202CDFC3" w14:textId="3845DC9C" w:rsidR="00D46323" w:rsidRPr="00F6651C" w:rsidRDefault="00F6651C" w:rsidP="00572EDA">
            <w:pPr>
              <w:tabs>
                <w:tab w:val="left" w:pos="567"/>
                <w:tab w:val="left" w:pos="993"/>
              </w:tabs>
              <w:ind w:firstLine="0"/>
              <w:contextualSpacing/>
              <w:jc w:val="center"/>
              <w:rPr>
                <w:bCs/>
                <w:lang w:val="kk-KZ"/>
              </w:rPr>
            </w:pPr>
            <w:r w:rsidRPr="00F6651C">
              <w:rPr>
                <w:bCs/>
                <w:lang w:val="kk-KZ"/>
              </w:rPr>
              <w:t>2</w:t>
            </w:r>
            <w:r w:rsidR="009D283C">
              <w:rPr>
                <w:bCs/>
                <w:lang w:val="kk-KZ"/>
              </w:rPr>
              <w:t>5</w:t>
            </w:r>
          </w:p>
        </w:tc>
      </w:tr>
      <w:tr w:rsidR="00D46323" w:rsidRPr="004006B4" w14:paraId="250327E5" w14:textId="77777777" w:rsidTr="00572EDA">
        <w:tc>
          <w:tcPr>
            <w:tcW w:w="846" w:type="dxa"/>
            <w:shd w:val="clear" w:color="auto" w:fill="auto"/>
          </w:tcPr>
          <w:p w14:paraId="7B6CD7BA" w14:textId="77777777" w:rsidR="00D46323" w:rsidRPr="004006B4" w:rsidRDefault="00D46323" w:rsidP="00F730AB">
            <w:pPr>
              <w:tabs>
                <w:tab w:val="left" w:pos="567"/>
                <w:tab w:val="left" w:pos="993"/>
              </w:tabs>
              <w:ind w:firstLine="0"/>
              <w:contextualSpacing/>
              <w:rPr>
                <w:lang w:val="kk-KZ"/>
              </w:rPr>
            </w:pPr>
            <w:r w:rsidRPr="004006B4">
              <w:rPr>
                <w:lang w:val="kk-KZ"/>
              </w:rPr>
              <w:t>2.3</w:t>
            </w:r>
          </w:p>
        </w:tc>
        <w:tc>
          <w:tcPr>
            <w:tcW w:w="7938" w:type="dxa"/>
            <w:shd w:val="clear" w:color="auto" w:fill="auto"/>
          </w:tcPr>
          <w:p w14:paraId="199CF395" w14:textId="4D9EACEA" w:rsidR="00D46323" w:rsidRPr="009857B9" w:rsidRDefault="003557E6" w:rsidP="00F730AB">
            <w:pPr>
              <w:ind w:firstLine="0"/>
              <w:contextualSpacing/>
              <w:rPr>
                <w:lang w:val="kk-KZ"/>
              </w:rPr>
            </w:pPr>
            <w:r w:rsidRPr="009857B9">
              <w:rPr>
                <w:lang w:val="kk-KZ"/>
              </w:rPr>
              <w:t>Анализ анатомических параметров</w:t>
            </w:r>
            <w:r w:rsidR="00C41034">
              <w:rPr>
                <w:lang w:val="kk-KZ"/>
              </w:rPr>
              <w:t xml:space="preserve"> </w:t>
            </w:r>
            <w:r w:rsidR="00572EDA">
              <w:rPr>
                <w:lang w:val="kk-KZ"/>
              </w:rPr>
              <w:t>.................................................</w:t>
            </w:r>
            <w:r w:rsidR="00C41034">
              <w:rPr>
                <w:lang w:val="kk-KZ"/>
              </w:rPr>
              <w:t xml:space="preserve">                                                      </w:t>
            </w:r>
          </w:p>
        </w:tc>
        <w:tc>
          <w:tcPr>
            <w:tcW w:w="1070" w:type="dxa"/>
            <w:shd w:val="clear" w:color="auto" w:fill="auto"/>
          </w:tcPr>
          <w:p w14:paraId="748ECAB3" w14:textId="4DD22639" w:rsidR="00D46323" w:rsidRPr="00F6651C" w:rsidRDefault="00F6651C" w:rsidP="00572EDA">
            <w:pPr>
              <w:tabs>
                <w:tab w:val="left" w:pos="567"/>
                <w:tab w:val="left" w:pos="993"/>
              </w:tabs>
              <w:ind w:firstLine="0"/>
              <w:contextualSpacing/>
              <w:jc w:val="center"/>
              <w:rPr>
                <w:bCs/>
                <w:lang w:val="kk-KZ"/>
              </w:rPr>
            </w:pPr>
            <w:r w:rsidRPr="00F6651C">
              <w:rPr>
                <w:bCs/>
                <w:lang w:val="kk-KZ"/>
              </w:rPr>
              <w:t>2</w:t>
            </w:r>
            <w:r w:rsidR="009D283C">
              <w:rPr>
                <w:bCs/>
                <w:lang w:val="kk-KZ"/>
              </w:rPr>
              <w:t>5</w:t>
            </w:r>
          </w:p>
        </w:tc>
      </w:tr>
      <w:tr w:rsidR="00D46323" w:rsidRPr="004006B4" w14:paraId="56B41176" w14:textId="77777777" w:rsidTr="00572EDA">
        <w:trPr>
          <w:trHeight w:val="143"/>
        </w:trPr>
        <w:tc>
          <w:tcPr>
            <w:tcW w:w="846" w:type="dxa"/>
            <w:shd w:val="clear" w:color="auto" w:fill="auto"/>
          </w:tcPr>
          <w:p w14:paraId="051E4134" w14:textId="77777777" w:rsidR="00D46323" w:rsidRPr="004006B4" w:rsidRDefault="00D46323" w:rsidP="00F730AB">
            <w:pPr>
              <w:tabs>
                <w:tab w:val="left" w:pos="567"/>
                <w:tab w:val="left" w:pos="993"/>
              </w:tabs>
              <w:ind w:firstLine="0"/>
              <w:contextualSpacing/>
              <w:rPr>
                <w:lang w:val="kk-KZ"/>
              </w:rPr>
            </w:pPr>
            <w:r w:rsidRPr="004006B4">
              <w:rPr>
                <w:lang w:val="kk-KZ"/>
              </w:rPr>
              <w:t>2.4</w:t>
            </w:r>
          </w:p>
        </w:tc>
        <w:tc>
          <w:tcPr>
            <w:tcW w:w="7938" w:type="dxa"/>
            <w:shd w:val="clear" w:color="auto" w:fill="auto"/>
          </w:tcPr>
          <w:p w14:paraId="74B82687" w14:textId="1AF545F4" w:rsidR="00D46323" w:rsidRPr="009857B9" w:rsidRDefault="00104DB1" w:rsidP="00F730AB">
            <w:pPr>
              <w:ind w:firstLine="0"/>
              <w:contextualSpacing/>
              <w:rPr>
                <w:lang w:val="kk-KZ"/>
              </w:rPr>
            </w:pPr>
            <w:r w:rsidRPr="00104DB1">
              <w:rPr>
                <w:lang w:val="kk-KZ"/>
              </w:rPr>
              <w:t>Определение содержания ионов Na+ и K+ в тканях растений</w:t>
            </w:r>
            <w:r w:rsidR="00572EDA">
              <w:rPr>
                <w:lang w:val="kk-KZ"/>
              </w:rPr>
              <w:t>......</w:t>
            </w:r>
          </w:p>
        </w:tc>
        <w:tc>
          <w:tcPr>
            <w:tcW w:w="1070" w:type="dxa"/>
            <w:shd w:val="clear" w:color="auto" w:fill="auto"/>
          </w:tcPr>
          <w:p w14:paraId="57AB038D" w14:textId="3E61DECE" w:rsidR="00D46323" w:rsidRPr="00F6651C" w:rsidRDefault="00F6651C" w:rsidP="00572EDA">
            <w:pPr>
              <w:tabs>
                <w:tab w:val="left" w:pos="567"/>
                <w:tab w:val="left" w:pos="993"/>
              </w:tabs>
              <w:ind w:firstLine="0"/>
              <w:contextualSpacing/>
              <w:jc w:val="center"/>
              <w:rPr>
                <w:bCs/>
                <w:lang w:val="kk-KZ"/>
              </w:rPr>
            </w:pPr>
            <w:r w:rsidRPr="00F6651C">
              <w:rPr>
                <w:bCs/>
                <w:lang w:val="kk-KZ"/>
              </w:rPr>
              <w:t>2</w:t>
            </w:r>
            <w:r w:rsidR="009D283C">
              <w:rPr>
                <w:bCs/>
                <w:lang w:val="kk-KZ"/>
              </w:rPr>
              <w:t>6</w:t>
            </w:r>
          </w:p>
        </w:tc>
      </w:tr>
      <w:tr w:rsidR="00D46323" w:rsidRPr="004006B4" w14:paraId="7194C2CE" w14:textId="77777777" w:rsidTr="00572EDA">
        <w:tc>
          <w:tcPr>
            <w:tcW w:w="846" w:type="dxa"/>
            <w:shd w:val="clear" w:color="auto" w:fill="auto"/>
          </w:tcPr>
          <w:p w14:paraId="550EC285" w14:textId="77777777" w:rsidR="00D46323" w:rsidRPr="004006B4" w:rsidRDefault="00D46323" w:rsidP="00F730AB">
            <w:pPr>
              <w:tabs>
                <w:tab w:val="left" w:pos="567"/>
                <w:tab w:val="left" w:pos="993"/>
              </w:tabs>
              <w:ind w:firstLine="0"/>
              <w:contextualSpacing/>
              <w:rPr>
                <w:lang w:val="kk-KZ"/>
              </w:rPr>
            </w:pPr>
            <w:r w:rsidRPr="004006B4">
              <w:rPr>
                <w:lang w:val="kk-KZ"/>
              </w:rPr>
              <w:t>2.5</w:t>
            </w:r>
          </w:p>
        </w:tc>
        <w:tc>
          <w:tcPr>
            <w:tcW w:w="7938" w:type="dxa"/>
            <w:shd w:val="clear" w:color="auto" w:fill="auto"/>
          </w:tcPr>
          <w:p w14:paraId="32493C50" w14:textId="071C0647" w:rsidR="00D46323" w:rsidRPr="009857B9" w:rsidRDefault="00145522" w:rsidP="00F730AB">
            <w:pPr>
              <w:ind w:firstLine="0"/>
              <w:contextualSpacing/>
              <w:rPr>
                <w:lang w:val="kk-KZ"/>
              </w:rPr>
            </w:pPr>
            <w:r w:rsidRPr="00F25256">
              <w:rPr>
                <w:lang w:val="kk-KZ"/>
              </w:rPr>
              <w:t>Определение фотосинтетических пигментов</w:t>
            </w:r>
            <w:r w:rsidR="00C41034">
              <w:rPr>
                <w:lang w:val="kk-KZ"/>
              </w:rPr>
              <w:t xml:space="preserve"> </w:t>
            </w:r>
            <w:r w:rsidR="00572EDA">
              <w:rPr>
                <w:lang w:val="kk-KZ"/>
              </w:rPr>
              <w:t>.................................</w:t>
            </w:r>
            <w:r w:rsidR="00C41034">
              <w:rPr>
                <w:lang w:val="kk-KZ"/>
              </w:rPr>
              <w:t xml:space="preserve">                                       </w:t>
            </w:r>
          </w:p>
        </w:tc>
        <w:tc>
          <w:tcPr>
            <w:tcW w:w="1070" w:type="dxa"/>
            <w:shd w:val="clear" w:color="auto" w:fill="auto"/>
          </w:tcPr>
          <w:p w14:paraId="3E9B944A" w14:textId="5B2E5C74" w:rsidR="00D46323" w:rsidRPr="004006B4" w:rsidRDefault="00D47554" w:rsidP="00572EDA">
            <w:pPr>
              <w:tabs>
                <w:tab w:val="left" w:pos="567"/>
                <w:tab w:val="left" w:pos="993"/>
              </w:tabs>
              <w:ind w:firstLine="0"/>
              <w:contextualSpacing/>
              <w:jc w:val="center"/>
              <w:rPr>
                <w:bCs/>
                <w:highlight w:val="green"/>
                <w:lang w:val="kk-KZ"/>
              </w:rPr>
            </w:pPr>
            <w:r w:rsidRPr="00D47554">
              <w:rPr>
                <w:bCs/>
                <w:lang w:val="kk-KZ"/>
              </w:rPr>
              <w:t>26</w:t>
            </w:r>
          </w:p>
        </w:tc>
      </w:tr>
      <w:tr w:rsidR="00D46323" w:rsidRPr="004006B4" w14:paraId="27754CFC" w14:textId="77777777" w:rsidTr="00572EDA">
        <w:trPr>
          <w:trHeight w:val="353"/>
        </w:trPr>
        <w:tc>
          <w:tcPr>
            <w:tcW w:w="846" w:type="dxa"/>
            <w:shd w:val="clear" w:color="auto" w:fill="auto"/>
          </w:tcPr>
          <w:p w14:paraId="73025690" w14:textId="706505CA" w:rsidR="00D46323" w:rsidRPr="004006B4" w:rsidRDefault="00D46323" w:rsidP="00F730AB">
            <w:pPr>
              <w:tabs>
                <w:tab w:val="left" w:pos="567"/>
                <w:tab w:val="left" w:pos="993"/>
              </w:tabs>
              <w:ind w:firstLine="0"/>
              <w:contextualSpacing/>
              <w:rPr>
                <w:lang w:val="kk-KZ"/>
              </w:rPr>
            </w:pPr>
            <w:r w:rsidRPr="004006B4">
              <w:rPr>
                <w:lang w:val="kk-KZ"/>
              </w:rPr>
              <w:t>2.6</w:t>
            </w:r>
          </w:p>
        </w:tc>
        <w:tc>
          <w:tcPr>
            <w:tcW w:w="7938" w:type="dxa"/>
            <w:shd w:val="clear" w:color="auto" w:fill="auto"/>
          </w:tcPr>
          <w:p w14:paraId="3BBFCAB9" w14:textId="65E69C05" w:rsidR="00D46323" w:rsidRPr="009857B9" w:rsidRDefault="00145522" w:rsidP="00F730AB">
            <w:pPr>
              <w:ind w:firstLine="0"/>
              <w:contextualSpacing/>
              <w:rPr>
                <w:lang w:val="kk-KZ"/>
              </w:rPr>
            </w:pPr>
            <w:r>
              <w:rPr>
                <w:lang w:val="kk-KZ"/>
              </w:rPr>
              <w:t>Определение фотосинтетической активности</w:t>
            </w:r>
            <w:r w:rsidR="00C41034">
              <w:rPr>
                <w:lang w:val="kk-KZ"/>
              </w:rPr>
              <w:t xml:space="preserve">  </w:t>
            </w:r>
            <w:r w:rsidR="00985AB6">
              <w:rPr>
                <w:lang w:val="kk-KZ"/>
              </w:rPr>
              <w:t xml:space="preserve">параметров фотосистемы </w:t>
            </w:r>
            <w:r w:rsidR="00985AB6">
              <w:rPr>
                <w:lang w:val="en-US"/>
              </w:rPr>
              <w:t>II</w:t>
            </w:r>
            <w:r w:rsidR="00C41034">
              <w:rPr>
                <w:lang w:val="kk-KZ"/>
              </w:rPr>
              <w:t xml:space="preserve"> </w:t>
            </w:r>
            <w:r w:rsidR="00572EDA">
              <w:rPr>
                <w:lang w:val="kk-KZ"/>
              </w:rPr>
              <w:t>..................................................................................</w:t>
            </w:r>
            <w:r w:rsidR="00C41034">
              <w:rPr>
                <w:lang w:val="kk-KZ"/>
              </w:rPr>
              <w:t xml:space="preserve">                                  </w:t>
            </w:r>
          </w:p>
        </w:tc>
        <w:tc>
          <w:tcPr>
            <w:tcW w:w="1070" w:type="dxa"/>
            <w:shd w:val="clear" w:color="auto" w:fill="auto"/>
          </w:tcPr>
          <w:p w14:paraId="35C025C2" w14:textId="54CB27E2" w:rsidR="00D46323" w:rsidRPr="004006B4" w:rsidRDefault="00F6651C" w:rsidP="00572EDA">
            <w:pPr>
              <w:tabs>
                <w:tab w:val="left" w:pos="567"/>
                <w:tab w:val="left" w:pos="993"/>
              </w:tabs>
              <w:ind w:firstLine="0"/>
              <w:contextualSpacing/>
              <w:jc w:val="center"/>
              <w:rPr>
                <w:bCs/>
                <w:highlight w:val="green"/>
                <w:lang w:val="kk-KZ"/>
              </w:rPr>
            </w:pPr>
            <w:r w:rsidRPr="005D51A8">
              <w:rPr>
                <w:bCs/>
                <w:lang w:val="kk-KZ"/>
              </w:rPr>
              <w:t>2</w:t>
            </w:r>
            <w:r w:rsidR="009D283C">
              <w:rPr>
                <w:bCs/>
                <w:lang w:val="kk-KZ"/>
              </w:rPr>
              <w:t>7</w:t>
            </w:r>
          </w:p>
        </w:tc>
      </w:tr>
      <w:tr w:rsidR="00D46323" w:rsidRPr="004006B4" w14:paraId="6C83DB63" w14:textId="77777777" w:rsidTr="00572EDA">
        <w:tc>
          <w:tcPr>
            <w:tcW w:w="846" w:type="dxa"/>
            <w:shd w:val="clear" w:color="auto" w:fill="auto"/>
          </w:tcPr>
          <w:p w14:paraId="5A171A4A" w14:textId="77777777" w:rsidR="00D46323" w:rsidRPr="004006B4" w:rsidRDefault="00D46323" w:rsidP="00F730AB">
            <w:pPr>
              <w:tabs>
                <w:tab w:val="left" w:pos="567"/>
                <w:tab w:val="left" w:pos="993"/>
              </w:tabs>
              <w:ind w:firstLine="0"/>
              <w:contextualSpacing/>
              <w:rPr>
                <w:lang w:val="kk-KZ"/>
              </w:rPr>
            </w:pPr>
            <w:r w:rsidRPr="004006B4">
              <w:rPr>
                <w:lang w:val="kk-KZ"/>
              </w:rPr>
              <w:t>2.7</w:t>
            </w:r>
          </w:p>
        </w:tc>
        <w:tc>
          <w:tcPr>
            <w:tcW w:w="7938" w:type="dxa"/>
            <w:shd w:val="clear" w:color="auto" w:fill="auto"/>
          </w:tcPr>
          <w:p w14:paraId="4358724F" w14:textId="6E7CD382" w:rsidR="00D46323" w:rsidRPr="009857B9" w:rsidRDefault="003557E6" w:rsidP="00F730AB">
            <w:pPr>
              <w:ind w:firstLine="0"/>
              <w:contextualSpacing/>
            </w:pPr>
            <w:r w:rsidRPr="009857B9">
              <w:rPr>
                <w:lang w:val="kk-KZ"/>
              </w:rPr>
              <w:t>Анализ активности ферментов-антиоксидантов</w:t>
            </w:r>
            <w:r w:rsidR="00572EDA">
              <w:rPr>
                <w:lang w:val="kk-KZ"/>
              </w:rPr>
              <w:t>.............................</w:t>
            </w:r>
            <w:r w:rsidR="00C41034">
              <w:rPr>
                <w:lang w:val="kk-KZ"/>
              </w:rPr>
              <w:t xml:space="preserve">                                  </w:t>
            </w:r>
          </w:p>
        </w:tc>
        <w:tc>
          <w:tcPr>
            <w:tcW w:w="1070" w:type="dxa"/>
            <w:shd w:val="clear" w:color="auto" w:fill="auto"/>
          </w:tcPr>
          <w:p w14:paraId="5559AE62" w14:textId="115E17B6" w:rsidR="00D46323" w:rsidRPr="004006B4" w:rsidRDefault="00F6651C" w:rsidP="00572EDA">
            <w:pPr>
              <w:tabs>
                <w:tab w:val="left" w:pos="567"/>
                <w:tab w:val="left" w:pos="993"/>
              </w:tabs>
              <w:ind w:firstLine="0"/>
              <w:contextualSpacing/>
              <w:jc w:val="center"/>
              <w:rPr>
                <w:bCs/>
                <w:lang w:val="kk-KZ"/>
              </w:rPr>
            </w:pPr>
            <w:r>
              <w:rPr>
                <w:bCs/>
                <w:lang w:val="kk-KZ"/>
              </w:rPr>
              <w:t>2</w:t>
            </w:r>
            <w:r w:rsidR="009D283C">
              <w:rPr>
                <w:bCs/>
                <w:lang w:val="kk-KZ"/>
              </w:rPr>
              <w:t>8</w:t>
            </w:r>
          </w:p>
        </w:tc>
      </w:tr>
      <w:tr w:rsidR="00D46323" w:rsidRPr="004006B4" w14:paraId="0F2A477B" w14:textId="77777777" w:rsidTr="00572EDA">
        <w:tc>
          <w:tcPr>
            <w:tcW w:w="846" w:type="dxa"/>
            <w:shd w:val="clear" w:color="auto" w:fill="auto"/>
          </w:tcPr>
          <w:p w14:paraId="1984537D" w14:textId="3D937394" w:rsidR="00D46323" w:rsidRPr="004006B4" w:rsidRDefault="00D46323" w:rsidP="00F730AB">
            <w:pPr>
              <w:tabs>
                <w:tab w:val="left" w:pos="567"/>
                <w:tab w:val="left" w:pos="993"/>
              </w:tabs>
              <w:ind w:firstLine="0"/>
              <w:contextualSpacing/>
              <w:rPr>
                <w:lang w:val="kk-KZ"/>
              </w:rPr>
            </w:pPr>
            <w:r w:rsidRPr="004006B4">
              <w:rPr>
                <w:lang w:val="kk-KZ"/>
              </w:rPr>
              <w:t>2.</w:t>
            </w:r>
            <w:r w:rsidR="00534888">
              <w:rPr>
                <w:lang w:val="kk-KZ"/>
              </w:rPr>
              <w:t>8</w:t>
            </w:r>
          </w:p>
        </w:tc>
        <w:tc>
          <w:tcPr>
            <w:tcW w:w="7938" w:type="dxa"/>
            <w:shd w:val="clear" w:color="auto" w:fill="auto"/>
          </w:tcPr>
          <w:p w14:paraId="048392E5" w14:textId="0D142AB0" w:rsidR="00D46323" w:rsidRPr="009857B9" w:rsidRDefault="00104DB1" w:rsidP="00F730AB">
            <w:pPr>
              <w:ind w:firstLine="0"/>
              <w:contextualSpacing/>
              <w:rPr>
                <w:lang w:val="kk-KZ"/>
              </w:rPr>
            </w:pPr>
            <w:r w:rsidRPr="00104DB1">
              <w:rPr>
                <w:color w:val="0D0D0D"/>
                <w:shd w:val="clear" w:color="auto" w:fill="FFFFFF"/>
              </w:rPr>
              <w:t>Определение органических соединений в экстрактах листьев киноа</w:t>
            </w:r>
            <w:r w:rsidR="00572EDA">
              <w:rPr>
                <w:color w:val="0D0D0D"/>
                <w:shd w:val="clear" w:color="auto" w:fill="FFFFFF"/>
              </w:rPr>
              <w:t>…………………………………………………………………</w:t>
            </w:r>
          </w:p>
        </w:tc>
        <w:tc>
          <w:tcPr>
            <w:tcW w:w="1070" w:type="dxa"/>
            <w:shd w:val="clear" w:color="auto" w:fill="auto"/>
          </w:tcPr>
          <w:p w14:paraId="46A6FC4F" w14:textId="2A96DB99" w:rsidR="00D46323" w:rsidRPr="004006B4" w:rsidRDefault="00EE3F7C" w:rsidP="00572EDA">
            <w:pPr>
              <w:tabs>
                <w:tab w:val="left" w:pos="567"/>
                <w:tab w:val="left" w:pos="993"/>
              </w:tabs>
              <w:ind w:firstLine="0"/>
              <w:contextualSpacing/>
              <w:jc w:val="center"/>
              <w:rPr>
                <w:bCs/>
                <w:lang w:val="kk-KZ"/>
              </w:rPr>
            </w:pPr>
            <w:r>
              <w:rPr>
                <w:bCs/>
                <w:lang w:val="kk-KZ"/>
              </w:rPr>
              <w:t>2</w:t>
            </w:r>
            <w:r w:rsidR="009D283C">
              <w:rPr>
                <w:bCs/>
                <w:lang w:val="kk-KZ"/>
              </w:rPr>
              <w:t>9</w:t>
            </w:r>
          </w:p>
        </w:tc>
      </w:tr>
      <w:tr w:rsidR="00D46323" w:rsidRPr="004006B4" w14:paraId="0E26153D" w14:textId="77777777" w:rsidTr="00572EDA">
        <w:tc>
          <w:tcPr>
            <w:tcW w:w="846" w:type="dxa"/>
            <w:shd w:val="clear" w:color="auto" w:fill="auto"/>
          </w:tcPr>
          <w:p w14:paraId="6404F8EC" w14:textId="46041615" w:rsidR="00D46323" w:rsidRPr="004006B4" w:rsidRDefault="00D46323" w:rsidP="00F730AB">
            <w:pPr>
              <w:tabs>
                <w:tab w:val="left" w:pos="567"/>
                <w:tab w:val="left" w:pos="993"/>
              </w:tabs>
              <w:ind w:firstLine="0"/>
              <w:contextualSpacing/>
              <w:rPr>
                <w:lang w:val="kk-KZ"/>
              </w:rPr>
            </w:pPr>
            <w:r w:rsidRPr="004006B4">
              <w:rPr>
                <w:lang w:val="kk-KZ"/>
              </w:rPr>
              <w:t>2.</w:t>
            </w:r>
            <w:r w:rsidR="00534888">
              <w:rPr>
                <w:lang w:val="kk-KZ"/>
              </w:rPr>
              <w:t>9</w:t>
            </w:r>
          </w:p>
        </w:tc>
        <w:tc>
          <w:tcPr>
            <w:tcW w:w="7938" w:type="dxa"/>
            <w:shd w:val="clear" w:color="auto" w:fill="auto"/>
          </w:tcPr>
          <w:p w14:paraId="2DCE5B43" w14:textId="64DD9F55" w:rsidR="00D46323" w:rsidRPr="009857B9" w:rsidRDefault="00D47554" w:rsidP="00F730AB">
            <w:pPr>
              <w:ind w:firstLine="0"/>
              <w:contextualSpacing/>
              <w:rPr>
                <w:lang w:val="kk-KZ"/>
              </w:rPr>
            </w:pPr>
            <w:r>
              <w:rPr>
                <w:lang w:val="kk-KZ"/>
              </w:rPr>
              <w:t>Методика с</w:t>
            </w:r>
            <w:r w:rsidR="003557E6" w:rsidRPr="009857B9">
              <w:rPr>
                <w:lang w:val="kk-KZ"/>
              </w:rPr>
              <w:t>татистическ</w:t>
            </w:r>
            <w:r>
              <w:rPr>
                <w:lang w:val="kk-KZ"/>
              </w:rPr>
              <w:t>ого</w:t>
            </w:r>
            <w:r w:rsidR="003557E6" w:rsidRPr="009857B9">
              <w:rPr>
                <w:lang w:val="kk-KZ"/>
              </w:rPr>
              <w:t xml:space="preserve"> анализ</w:t>
            </w:r>
            <w:r>
              <w:rPr>
                <w:lang w:val="kk-KZ"/>
              </w:rPr>
              <w:t>а</w:t>
            </w:r>
            <w:r w:rsidR="00C41034">
              <w:rPr>
                <w:lang w:val="kk-KZ"/>
              </w:rPr>
              <w:t xml:space="preserve"> </w:t>
            </w:r>
            <w:r w:rsidR="00572EDA">
              <w:rPr>
                <w:lang w:val="kk-KZ"/>
              </w:rPr>
              <w:t>.................................................</w:t>
            </w:r>
            <w:r w:rsidR="00C41034">
              <w:rPr>
                <w:lang w:val="kk-KZ"/>
              </w:rPr>
              <w:t xml:space="preserve">                                             </w:t>
            </w:r>
          </w:p>
        </w:tc>
        <w:tc>
          <w:tcPr>
            <w:tcW w:w="1070" w:type="dxa"/>
            <w:shd w:val="clear" w:color="auto" w:fill="auto"/>
          </w:tcPr>
          <w:p w14:paraId="608FF7E6" w14:textId="404DD167" w:rsidR="00D46323" w:rsidRPr="004006B4" w:rsidRDefault="009D283C" w:rsidP="00572EDA">
            <w:pPr>
              <w:tabs>
                <w:tab w:val="left" w:pos="567"/>
                <w:tab w:val="left" w:pos="993"/>
              </w:tabs>
              <w:ind w:firstLine="0"/>
              <w:contextualSpacing/>
              <w:jc w:val="center"/>
              <w:rPr>
                <w:bCs/>
                <w:lang w:val="kk-KZ"/>
              </w:rPr>
            </w:pPr>
            <w:r>
              <w:rPr>
                <w:bCs/>
                <w:lang w:val="kk-KZ"/>
              </w:rPr>
              <w:t>30</w:t>
            </w:r>
          </w:p>
        </w:tc>
      </w:tr>
      <w:tr w:rsidR="00D46323" w:rsidRPr="004006B4" w14:paraId="6C3517A9" w14:textId="77777777" w:rsidTr="00572EDA">
        <w:tc>
          <w:tcPr>
            <w:tcW w:w="846" w:type="dxa"/>
            <w:shd w:val="clear" w:color="auto" w:fill="auto"/>
          </w:tcPr>
          <w:p w14:paraId="68A545FC" w14:textId="77777777" w:rsidR="00D46323" w:rsidRPr="009857B9" w:rsidRDefault="00D46323" w:rsidP="00F730AB">
            <w:pPr>
              <w:tabs>
                <w:tab w:val="left" w:pos="567"/>
                <w:tab w:val="left" w:pos="993"/>
              </w:tabs>
              <w:ind w:firstLine="0"/>
              <w:contextualSpacing/>
              <w:rPr>
                <w:b/>
                <w:bCs/>
                <w:lang w:val="kk-KZ"/>
              </w:rPr>
            </w:pPr>
            <w:r w:rsidRPr="009857B9">
              <w:rPr>
                <w:b/>
                <w:bCs/>
                <w:lang w:val="kk-KZ"/>
              </w:rPr>
              <w:t>3</w:t>
            </w:r>
          </w:p>
        </w:tc>
        <w:tc>
          <w:tcPr>
            <w:tcW w:w="7938" w:type="dxa"/>
            <w:shd w:val="clear" w:color="auto" w:fill="auto"/>
          </w:tcPr>
          <w:p w14:paraId="277AC863" w14:textId="2602A92C" w:rsidR="00D46323" w:rsidRPr="009857B9" w:rsidRDefault="003557E6" w:rsidP="00F730AB">
            <w:pPr>
              <w:tabs>
                <w:tab w:val="left" w:pos="567"/>
                <w:tab w:val="left" w:pos="993"/>
              </w:tabs>
              <w:ind w:firstLine="0"/>
              <w:contextualSpacing/>
              <w:rPr>
                <w:b/>
                <w:bCs/>
                <w:lang w:val="kk-KZ"/>
              </w:rPr>
            </w:pPr>
            <w:r w:rsidRPr="009857B9">
              <w:rPr>
                <w:b/>
                <w:bCs/>
                <w:lang w:val="kk-KZ"/>
              </w:rPr>
              <w:t>РЕЗУЛЬТАТЫ</w:t>
            </w:r>
            <w:r w:rsidR="006C71E8">
              <w:rPr>
                <w:b/>
                <w:bCs/>
                <w:lang w:val="kk-KZ"/>
              </w:rPr>
              <w:t xml:space="preserve"> ИССЛЕДОВАНИЯ</w:t>
            </w:r>
            <w:r w:rsidR="00C41034">
              <w:rPr>
                <w:b/>
                <w:bCs/>
                <w:lang w:val="kk-KZ"/>
              </w:rPr>
              <w:t xml:space="preserve"> </w:t>
            </w:r>
            <w:r w:rsidR="00572EDA" w:rsidRPr="00572EDA">
              <w:rPr>
                <w:lang w:val="kk-KZ"/>
              </w:rPr>
              <w:t>.............................................</w:t>
            </w:r>
            <w:r w:rsidR="00C41034">
              <w:rPr>
                <w:b/>
                <w:bCs/>
                <w:lang w:val="kk-KZ"/>
              </w:rPr>
              <w:t xml:space="preserve">                                                  </w:t>
            </w:r>
          </w:p>
        </w:tc>
        <w:tc>
          <w:tcPr>
            <w:tcW w:w="1070" w:type="dxa"/>
            <w:shd w:val="clear" w:color="auto" w:fill="auto"/>
          </w:tcPr>
          <w:p w14:paraId="2C6650C3" w14:textId="05CD3CD6" w:rsidR="00D46323" w:rsidRPr="00D25953" w:rsidRDefault="0052030F" w:rsidP="00572EDA">
            <w:pPr>
              <w:tabs>
                <w:tab w:val="left" w:pos="567"/>
                <w:tab w:val="left" w:pos="993"/>
              </w:tabs>
              <w:ind w:firstLine="0"/>
              <w:contextualSpacing/>
              <w:jc w:val="center"/>
              <w:rPr>
                <w:bCs/>
                <w:lang w:val="kk-KZ"/>
              </w:rPr>
            </w:pPr>
            <w:r w:rsidRPr="00D25953">
              <w:rPr>
                <w:bCs/>
                <w:lang w:val="kk-KZ"/>
              </w:rPr>
              <w:t>3</w:t>
            </w:r>
            <w:r w:rsidR="009D283C">
              <w:rPr>
                <w:bCs/>
                <w:lang w:val="kk-KZ"/>
              </w:rPr>
              <w:t>1</w:t>
            </w:r>
          </w:p>
        </w:tc>
      </w:tr>
      <w:tr w:rsidR="00D46323" w:rsidRPr="004006B4" w14:paraId="40E27CCA" w14:textId="77777777" w:rsidTr="00572EDA">
        <w:tc>
          <w:tcPr>
            <w:tcW w:w="846" w:type="dxa"/>
            <w:shd w:val="clear" w:color="auto" w:fill="auto"/>
          </w:tcPr>
          <w:p w14:paraId="4BD9B1E5" w14:textId="77777777" w:rsidR="00D46323" w:rsidRPr="004006B4" w:rsidRDefault="00D46323" w:rsidP="00F730AB">
            <w:pPr>
              <w:tabs>
                <w:tab w:val="left" w:pos="567"/>
                <w:tab w:val="left" w:pos="993"/>
              </w:tabs>
              <w:ind w:firstLine="0"/>
              <w:contextualSpacing/>
              <w:rPr>
                <w:lang w:val="kk-KZ"/>
              </w:rPr>
            </w:pPr>
            <w:r w:rsidRPr="004006B4">
              <w:rPr>
                <w:lang w:val="kk-KZ"/>
              </w:rPr>
              <w:t>3.</w:t>
            </w:r>
            <w:r>
              <w:rPr>
                <w:lang w:val="kk-KZ"/>
              </w:rPr>
              <w:t>1</w:t>
            </w:r>
          </w:p>
        </w:tc>
        <w:tc>
          <w:tcPr>
            <w:tcW w:w="7938" w:type="dxa"/>
            <w:shd w:val="clear" w:color="auto" w:fill="auto"/>
          </w:tcPr>
          <w:p w14:paraId="798A6FA3" w14:textId="107E9927" w:rsidR="00D46323" w:rsidRPr="004006B4" w:rsidRDefault="003557E6" w:rsidP="00F730AB">
            <w:pPr>
              <w:ind w:firstLine="0"/>
              <w:contextualSpacing/>
              <w:rPr>
                <w:lang w:val="kk-KZ"/>
              </w:rPr>
            </w:pPr>
            <w:r w:rsidRPr="004762AA">
              <w:rPr>
                <w:lang w:val="kk-KZ"/>
              </w:rPr>
              <w:t xml:space="preserve">Влияние осмотического, солевого и комбинированного стрессов на морфофизиологические показатели фотосинтетических органов </w:t>
            </w:r>
            <w:r w:rsidRPr="004762AA">
              <w:rPr>
                <w:i/>
                <w:lang w:val="kk-KZ"/>
              </w:rPr>
              <w:t>Chenopodium quinoa</w:t>
            </w:r>
            <w:r w:rsidR="005D51A8">
              <w:rPr>
                <w:i/>
                <w:lang w:val="kk-KZ"/>
              </w:rPr>
              <w:t xml:space="preserve"> </w:t>
            </w:r>
            <w:r w:rsidR="005D51A8" w:rsidRPr="00EA3E5B">
              <w:t>Willd</w:t>
            </w:r>
            <w:r w:rsidR="00572EDA">
              <w:t>……………………………….</w:t>
            </w:r>
            <w:r w:rsidR="003307C8" w:rsidRPr="003307C8">
              <w:t>.</w:t>
            </w:r>
            <w:r w:rsidR="00C41034" w:rsidRPr="00EA3E5B">
              <w:t xml:space="preserve">   </w:t>
            </w:r>
            <w:r w:rsidR="00C41034" w:rsidRPr="00EA3E5B">
              <w:rPr>
                <w:lang w:val="kk-KZ"/>
              </w:rPr>
              <w:t xml:space="preserve">                                                                   </w:t>
            </w:r>
          </w:p>
        </w:tc>
        <w:tc>
          <w:tcPr>
            <w:tcW w:w="1070" w:type="dxa"/>
            <w:shd w:val="clear" w:color="auto" w:fill="auto"/>
          </w:tcPr>
          <w:p w14:paraId="4EE9AB10" w14:textId="77777777" w:rsidR="00D46323" w:rsidRPr="00D25953" w:rsidRDefault="00D46323" w:rsidP="00572EDA">
            <w:pPr>
              <w:tabs>
                <w:tab w:val="left" w:pos="567"/>
                <w:tab w:val="left" w:pos="993"/>
              </w:tabs>
              <w:contextualSpacing/>
              <w:jc w:val="center"/>
              <w:rPr>
                <w:bCs/>
                <w:lang w:val="kk-KZ"/>
              </w:rPr>
            </w:pPr>
          </w:p>
          <w:p w14:paraId="75545F8C" w14:textId="74D09C7D" w:rsidR="00D46323" w:rsidRPr="00D25953" w:rsidRDefault="0052030F" w:rsidP="00572EDA">
            <w:pPr>
              <w:tabs>
                <w:tab w:val="left" w:pos="567"/>
                <w:tab w:val="left" w:pos="993"/>
              </w:tabs>
              <w:ind w:firstLine="0"/>
              <w:contextualSpacing/>
              <w:jc w:val="center"/>
              <w:rPr>
                <w:bCs/>
                <w:lang w:val="kk-KZ"/>
              </w:rPr>
            </w:pPr>
            <w:r w:rsidRPr="00D25953">
              <w:rPr>
                <w:bCs/>
                <w:lang w:val="kk-KZ"/>
              </w:rPr>
              <w:t>3</w:t>
            </w:r>
            <w:r w:rsidR="009D283C">
              <w:rPr>
                <w:bCs/>
                <w:lang w:val="kk-KZ"/>
              </w:rPr>
              <w:t>1</w:t>
            </w:r>
          </w:p>
        </w:tc>
      </w:tr>
      <w:tr w:rsidR="00D46323" w:rsidRPr="004006B4" w14:paraId="2B1A1AFF" w14:textId="77777777" w:rsidTr="00572EDA">
        <w:trPr>
          <w:trHeight w:val="299"/>
        </w:trPr>
        <w:tc>
          <w:tcPr>
            <w:tcW w:w="846" w:type="dxa"/>
            <w:shd w:val="clear" w:color="auto" w:fill="auto"/>
          </w:tcPr>
          <w:p w14:paraId="4BDA1FD5" w14:textId="77777777" w:rsidR="00D46323" w:rsidRPr="004006B4" w:rsidRDefault="00D46323" w:rsidP="00F730AB">
            <w:pPr>
              <w:tabs>
                <w:tab w:val="left" w:pos="567"/>
                <w:tab w:val="left" w:pos="993"/>
              </w:tabs>
              <w:ind w:firstLine="0"/>
              <w:contextualSpacing/>
              <w:rPr>
                <w:lang w:val="kk-KZ"/>
              </w:rPr>
            </w:pPr>
            <w:r w:rsidRPr="004006B4">
              <w:rPr>
                <w:lang w:val="kk-KZ"/>
              </w:rPr>
              <w:t>3.</w:t>
            </w:r>
            <w:r>
              <w:rPr>
                <w:lang w:val="kk-KZ"/>
              </w:rPr>
              <w:t>1</w:t>
            </w:r>
            <w:r w:rsidRPr="004006B4">
              <w:rPr>
                <w:lang w:val="kk-KZ"/>
              </w:rPr>
              <w:t>.1</w:t>
            </w:r>
          </w:p>
        </w:tc>
        <w:tc>
          <w:tcPr>
            <w:tcW w:w="7938" w:type="dxa"/>
            <w:shd w:val="clear" w:color="auto" w:fill="auto"/>
          </w:tcPr>
          <w:p w14:paraId="0A040F0A" w14:textId="74828CF6" w:rsidR="00D46323" w:rsidRPr="004762AA" w:rsidRDefault="004762AA" w:rsidP="00F730AB">
            <w:pPr>
              <w:ind w:firstLine="0"/>
              <w:contextualSpacing/>
            </w:pPr>
            <w:r w:rsidRPr="004762AA">
              <w:t>Изменение ростовых параметров в стрессовых условиях</w:t>
            </w:r>
            <w:r w:rsidR="00572EDA">
              <w:t>……….</w:t>
            </w:r>
            <w:r w:rsidR="00C41034">
              <w:t xml:space="preserve">                   </w:t>
            </w:r>
          </w:p>
        </w:tc>
        <w:tc>
          <w:tcPr>
            <w:tcW w:w="1070" w:type="dxa"/>
            <w:shd w:val="clear" w:color="auto" w:fill="auto"/>
          </w:tcPr>
          <w:p w14:paraId="40F5A725" w14:textId="2F39A2CE" w:rsidR="00D46323" w:rsidRPr="004006B4" w:rsidRDefault="00304951" w:rsidP="00572EDA">
            <w:pPr>
              <w:tabs>
                <w:tab w:val="left" w:pos="567"/>
                <w:tab w:val="left" w:pos="993"/>
              </w:tabs>
              <w:ind w:firstLine="0"/>
              <w:contextualSpacing/>
              <w:jc w:val="center"/>
              <w:rPr>
                <w:bCs/>
                <w:lang w:val="kk-KZ"/>
              </w:rPr>
            </w:pPr>
            <w:r>
              <w:rPr>
                <w:bCs/>
                <w:lang w:val="kk-KZ"/>
              </w:rPr>
              <w:t>3</w:t>
            </w:r>
            <w:r w:rsidR="00887F64">
              <w:rPr>
                <w:bCs/>
                <w:lang w:val="kk-KZ"/>
              </w:rPr>
              <w:t>1</w:t>
            </w:r>
          </w:p>
        </w:tc>
      </w:tr>
      <w:tr w:rsidR="00D46323" w:rsidRPr="004006B4" w14:paraId="32814748" w14:textId="77777777" w:rsidTr="00572EDA">
        <w:tc>
          <w:tcPr>
            <w:tcW w:w="846" w:type="dxa"/>
            <w:shd w:val="clear" w:color="auto" w:fill="auto"/>
          </w:tcPr>
          <w:p w14:paraId="238A7956" w14:textId="77777777" w:rsidR="00D46323" w:rsidRPr="004006B4" w:rsidRDefault="00D46323" w:rsidP="00F730AB">
            <w:pPr>
              <w:tabs>
                <w:tab w:val="left" w:pos="567"/>
                <w:tab w:val="left" w:pos="993"/>
              </w:tabs>
              <w:ind w:firstLine="0"/>
              <w:contextualSpacing/>
              <w:rPr>
                <w:lang w:val="kk-KZ"/>
              </w:rPr>
            </w:pPr>
            <w:r w:rsidRPr="004006B4">
              <w:rPr>
                <w:lang w:val="kk-KZ"/>
              </w:rPr>
              <w:t>3.</w:t>
            </w:r>
            <w:r>
              <w:rPr>
                <w:lang w:val="kk-KZ"/>
              </w:rPr>
              <w:t>1</w:t>
            </w:r>
            <w:r w:rsidRPr="004006B4">
              <w:rPr>
                <w:lang w:val="kk-KZ"/>
              </w:rPr>
              <w:t>.2</w:t>
            </w:r>
          </w:p>
        </w:tc>
        <w:tc>
          <w:tcPr>
            <w:tcW w:w="7938" w:type="dxa"/>
            <w:shd w:val="clear" w:color="auto" w:fill="auto"/>
          </w:tcPr>
          <w:p w14:paraId="125DA3C6" w14:textId="29500E0E" w:rsidR="00D46323" w:rsidRPr="004006B4" w:rsidRDefault="00AD4433" w:rsidP="00F730AB">
            <w:pPr>
              <w:ind w:firstLine="0"/>
              <w:contextualSpacing/>
              <w:rPr>
                <w:lang w:val="kk-KZ"/>
              </w:rPr>
            </w:pPr>
            <w:r w:rsidRPr="00225CCE">
              <w:rPr>
                <w:lang w:val="kk-KZ"/>
              </w:rPr>
              <w:t>Изменение анатомических параметров в стрессовых условиях</w:t>
            </w:r>
            <w:r w:rsidR="00C41034">
              <w:rPr>
                <w:lang w:val="kk-KZ"/>
              </w:rPr>
              <w:t xml:space="preserve">         </w:t>
            </w:r>
          </w:p>
        </w:tc>
        <w:tc>
          <w:tcPr>
            <w:tcW w:w="1070" w:type="dxa"/>
            <w:shd w:val="clear" w:color="auto" w:fill="auto"/>
          </w:tcPr>
          <w:p w14:paraId="6E00DF3E" w14:textId="351289FB" w:rsidR="00D46323" w:rsidRPr="004006B4" w:rsidRDefault="00304951" w:rsidP="00572EDA">
            <w:pPr>
              <w:tabs>
                <w:tab w:val="left" w:pos="567"/>
                <w:tab w:val="left" w:pos="993"/>
              </w:tabs>
              <w:ind w:firstLine="0"/>
              <w:contextualSpacing/>
              <w:jc w:val="center"/>
              <w:rPr>
                <w:bCs/>
                <w:lang w:val="kk-KZ"/>
              </w:rPr>
            </w:pPr>
            <w:r>
              <w:rPr>
                <w:bCs/>
                <w:lang w:val="kk-KZ"/>
              </w:rPr>
              <w:t>3</w:t>
            </w:r>
            <w:r w:rsidR="00851A23">
              <w:rPr>
                <w:bCs/>
                <w:lang w:val="kk-KZ"/>
              </w:rPr>
              <w:t>5</w:t>
            </w:r>
          </w:p>
        </w:tc>
      </w:tr>
      <w:tr w:rsidR="00D46323" w:rsidRPr="004006B4" w14:paraId="56D7DFC4" w14:textId="77777777" w:rsidTr="00572EDA">
        <w:tc>
          <w:tcPr>
            <w:tcW w:w="846" w:type="dxa"/>
            <w:shd w:val="clear" w:color="auto" w:fill="auto"/>
          </w:tcPr>
          <w:p w14:paraId="24987571" w14:textId="77777777" w:rsidR="00D46323" w:rsidRPr="004006B4" w:rsidRDefault="00D46323" w:rsidP="00F730AB">
            <w:pPr>
              <w:tabs>
                <w:tab w:val="left" w:pos="567"/>
                <w:tab w:val="left" w:pos="993"/>
              </w:tabs>
              <w:ind w:firstLine="0"/>
              <w:contextualSpacing/>
              <w:rPr>
                <w:lang w:val="kk-KZ"/>
              </w:rPr>
            </w:pPr>
            <w:r w:rsidRPr="004006B4">
              <w:rPr>
                <w:lang w:val="kk-KZ"/>
              </w:rPr>
              <w:t>3.</w:t>
            </w:r>
            <w:r>
              <w:rPr>
                <w:lang w:val="kk-KZ"/>
              </w:rPr>
              <w:t>2</w:t>
            </w:r>
          </w:p>
        </w:tc>
        <w:tc>
          <w:tcPr>
            <w:tcW w:w="7938" w:type="dxa"/>
            <w:shd w:val="clear" w:color="auto" w:fill="auto"/>
          </w:tcPr>
          <w:p w14:paraId="07DE3331" w14:textId="2736DDF5" w:rsidR="00D46323" w:rsidRPr="00225CCE" w:rsidRDefault="00045954" w:rsidP="00F730AB">
            <w:pPr>
              <w:ind w:firstLine="0"/>
              <w:contextualSpacing/>
              <w:rPr>
                <w:lang w:val="kk-KZ"/>
              </w:rPr>
            </w:pPr>
            <w:r w:rsidRPr="00045954">
              <w:rPr>
                <w:lang w:val="kk-KZ"/>
              </w:rPr>
              <w:t>Изменение баланса ионов Na+ и K+ в тканях растений в стрессовых условиях</w:t>
            </w:r>
            <w:r w:rsidR="00572EDA">
              <w:rPr>
                <w:lang w:val="kk-KZ"/>
              </w:rPr>
              <w:t>.........................................................................</w:t>
            </w:r>
          </w:p>
        </w:tc>
        <w:tc>
          <w:tcPr>
            <w:tcW w:w="1070" w:type="dxa"/>
            <w:shd w:val="clear" w:color="auto" w:fill="auto"/>
          </w:tcPr>
          <w:p w14:paraId="2FAE9005" w14:textId="0D04553E" w:rsidR="00D46323" w:rsidRPr="004006B4" w:rsidRDefault="00304951" w:rsidP="00572EDA">
            <w:pPr>
              <w:tabs>
                <w:tab w:val="left" w:pos="567"/>
                <w:tab w:val="left" w:pos="993"/>
              </w:tabs>
              <w:ind w:firstLine="0"/>
              <w:contextualSpacing/>
              <w:jc w:val="center"/>
              <w:rPr>
                <w:bCs/>
                <w:highlight w:val="green"/>
                <w:lang w:val="kk-KZ"/>
              </w:rPr>
            </w:pPr>
            <w:r>
              <w:rPr>
                <w:bCs/>
                <w:lang w:val="kk-KZ"/>
              </w:rPr>
              <w:t>4</w:t>
            </w:r>
            <w:r w:rsidR="00851A23">
              <w:rPr>
                <w:bCs/>
                <w:lang w:val="kk-KZ"/>
              </w:rPr>
              <w:t>1</w:t>
            </w:r>
          </w:p>
        </w:tc>
      </w:tr>
      <w:tr w:rsidR="00F01CDD" w:rsidRPr="004006B4" w14:paraId="2F76AFF1" w14:textId="77777777" w:rsidTr="00572EDA">
        <w:tc>
          <w:tcPr>
            <w:tcW w:w="846" w:type="dxa"/>
            <w:shd w:val="clear" w:color="auto" w:fill="auto"/>
          </w:tcPr>
          <w:p w14:paraId="2C6DC0B0" w14:textId="78860A5F" w:rsidR="00F01CDD" w:rsidRPr="004006B4" w:rsidRDefault="00F01CDD" w:rsidP="00F730AB">
            <w:pPr>
              <w:tabs>
                <w:tab w:val="left" w:pos="567"/>
                <w:tab w:val="left" w:pos="993"/>
              </w:tabs>
              <w:ind w:firstLine="0"/>
              <w:contextualSpacing/>
              <w:rPr>
                <w:lang w:val="kk-KZ"/>
              </w:rPr>
            </w:pPr>
            <w:r>
              <w:rPr>
                <w:lang w:val="kk-KZ"/>
              </w:rPr>
              <w:t>3.3</w:t>
            </w:r>
          </w:p>
        </w:tc>
        <w:tc>
          <w:tcPr>
            <w:tcW w:w="7938" w:type="dxa"/>
            <w:shd w:val="clear" w:color="auto" w:fill="auto"/>
          </w:tcPr>
          <w:p w14:paraId="0985E8C5" w14:textId="02D1CED9" w:rsidR="00F01CDD" w:rsidRPr="00225CCE" w:rsidRDefault="00F01CDD" w:rsidP="00F730AB">
            <w:pPr>
              <w:ind w:firstLine="0"/>
              <w:contextualSpacing/>
              <w:rPr>
                <w:lang w:val="kk-KZ"/>
              </w:rPr>
            </w:pPr>
            <w:r w:rsidRPr="004762AA">
              <w:rPr>
                <w:lang w:val="kk-KZ"/>
              </w:rPr>
              <w:t xml:space="preserve">Влияние осмотического, солевого и комбинированного стрессов на </w:t>
            </w:r>
            <w:r>
              <w:rPr>
                <w:lang w:val="kk-KZ"/>
              </w:rPr>
              <w:t>фотосинтетические</w:t>
            </w:r>
            <w:r w:rsidRPr="004762AA">
              <w:rPr>
                <w:lang w:val="kk-KZ"/>
              </w:rPr>
              <w:t xml:space="preserve"> </w:t>
            </w:r>
            <w:r>
              <w:rPr>
                <w:lang w:val="kk-KZ"/>
              </w:rPr>
              <w:t>параметры</w:t>
            </w:r>
            <w:r w:rsidRPr="004762AA">
              <w:rPr>
                <w:lang w:val="kk-KZ"/>
              </w:rPr>
              <w:t xml:space="preserve"> </w:t>
            </w:r>
            <w:r w:rsidRPr="004762AA">
              <w:rPr>
                <w:i/>
                <w:lang w:val="kk-KZ"/>
              </w:rPr>
              <w:t xml:space="preserve">Chenopodium quinoa </w:t>
            </w:r>
            <w:r w:rsidR="005D51A8" w:rsidRPr="00EA3E5B">
              <w:t>Willd</w:t>
            </w:r>
            <w:r w:rsidR="00C41034">
              <w:t xml:space="preserve"> </w:t>
            </w:r>
            <w:r w:rsidR="00572EDA">
              <w:t>…..</w:t>
            </w:r>
            <w:r w:rsidR="00C41034">
              <w:t xml:space="preserve">                </w:t>
            </w:r>
          </w:p>
        </w:tc>
        <w:tc>
          <w:tcPr>
            <w:tcW w:w="1070" w:type="dxa"/>
            <w:shd w:val="clear" w:color="auto" w:fill="auto"/>
          </w:tcPr>
          <w:p w14:paraId="01B7D6FA" w14:textId="77777777" w:rsidR="00D47554" w:rsidRDefault="00D47554" w:rsidP="00572EDA">
            <w:pPr>
              <w:tabs>
                <w:tab w:val="left" w:pos="567"/>
                <w:tab w:val="left" w:pos="993"/>
              </w:tabs>
              <w:contextualSpacing/>
              <w:jc w:val="center"/>
              <w:rPr>
                <w:bCs/>
                <w:lang w:val="kk-KZ"/>
              </w:rPr>
            </w:pPr>
          </w:p>
          <w:p w14:paraId="713F9652" w14:textId="680DCC41" w:rsidR="00F01CDD" w:rsidRPr="004006B4" w:rsidRDefault="001775FF" w:rsidP="00572EDA">
            <w:pPr>
              <w:tabs>
                <w:tab w:val="left" w:pos="567"/>
                <w:tab w:val="left" w:pos="993"/>
              </w:tabs>
              <w:ind w:firstLine="0"/>
              <w:contextualSpacing/>
              <w:jc w:val="center"/>
              <w:rPr>
                <w:bCs/>
                <w:lang w:val="kk-KZ"/>
              </w:rPr>
            </w:pPr>
            <w:r>
              <w:rPr>
                <w:bCs/>
                <w:lang w:val="kk-KZ"/>
              </w:rPr>
              <w:t>4</w:t>
            </w:r>
            <w:r w:rsidR="00B752FA">
              <w:rPr>
                <w:bCs/>
                <w:lang w:val="kk-KZ"/>
              </w:rPr>
              <w:t>6</w:t>
            </w:r>
          </w:p>
        </w:tc>
      </w:tr>
      <w:tr w:rsidR="00D46323" w:rsidRPr="004006B4" w14:paraId="764C25F5" w14:textId="77777777" w:rsidTr="00572EDA">
        <w:tc>
          <w:tcPr>
            <w:tcW w:w="846" w:type="dxa"/>
            <w:shd w:val="clear" w:color="auto" w:fill="auto"/>
          </w:tcPr>
          <w:p w14:paraId="32B034C6" w14:textId="11CAA615" w:rsidR="00D46323" w:rsidRPr="004006B4" w:rsidRDefault="00D46323" w:rsidP="00F730AB">
            <w:pPr>
              <w:tabs>
                <w:tab w:val="left" w:pos="567"/>
                <w:tab w:val="left" w:pos="993"/>
              </w:tabs>
              <w:ind w:firstLine="0"/>
              <w:contextualSpacing/>
              <w:rPr>
                <w:lang w:val="kk-KZ"/>
              </w:rPr>
            </w:pPr>
            <w:r w:rsidRPr="004006B4">
              <w:rPr>
                <w:lang w:val="kk-KZ"/>
              </w:rPr>
              <w:t>3.</w:t>
            </w:r>
            <w:r w:rsidR="007B273A">
              <w:rPr>
                <w:lang w:val="kk-KZ"/>
              </w:rPr>
              <w:t>3</w:t>
            </w:r>
            <w:r w:rsidR="00F01CDD">
              <w:rPr>
                <w:lang w:val="kk-KZ"/>
              </w:rPr>
              <w:t>.1</w:t>
            </w:r>
          </w:p>
        </w:tc>
        <w:tc>
          <w:tcPr>
            <w:tcW w:w="7938" w:type="dxa"/>
            <w:shd w:val="clear" w:color="auto" w:fill="auto"/>
          </w:tcPr>
          <w:p w14:paraId="2CE57037" w14:textId="39E12EFD" w:rsidR="00D46323" w:rsidRPr="00225CCE" w:rsidRDefault="004762AA" w:rsidP="00F730AB">
            <w:pPr>
              <w:ind w:firstLine="0"/>
              <w:contextualSpacing/>
              <w:rPr>
                <w:lang w:val="kk-KZ"/>
              </w:rPr>
            </w:pPr>
            <w:r w:rsidRPr="00225CCE">
              <w:rPr>
                <w:lang w:val="kk-KZ"/>
              </w:rPr>
              <w:t>Изменения концентрации хлорофиллов и каротиноидов в стрессовых условиях</w:t>
            </w:r>
            <w:r w:rsidR="00572EDA">
              <w:rPr>
                <w:lang w:val="kk-KZ"/>
              </w:rPr>
              <w:t>.........................................................................</w:t>
            </w:r>
            <w:r w:rsidR="00C41034">
              <w:rPr>
                <w:lang w:val="kk-KZ"/>
              </w:rPr>
              <w:t xml:space="preserve">                                                                               </w:t>
            </w:r>
          </w:p>
        </w:tc>
        <w:tc>
          <w:tcPr>
            <w:tcW w:w="1070" w:type="dxa"/>
            <w:shd w:val="clear" w:color="auto" w:fill="auto"/>
          </w:tcPr>
          <w:p w14:paraId="790EB11D" w14:textId="77777777" w:rsidR="00D46323" w:rsidRPr="004006B4" w:rsidRDefault="00D46323" w:rsidP="00572EDA">
            <w:pPr>
              <w:tabs>
                <w:tab w:val="left" w:pos="567"/>
                <w:tab w:val="left" w:pos="993"/>
              </w:tabs>
              <w:contextualSpacing/>
              <w:jc w:val="center"/>
              <w:rPr>
                <w:bCs/>
                <w:lang w:val="kk-KZ"/>
              </w:rPr>
            </w:pPr>
          </w:p>
          <w:p w14:paraId="43AD9C26" w14:textId="64702C53" w:rsidR="00D46323" w:rsidRPr="004006B4" w:rsidRDefault="001775FF" w:rsidP="00572EDA">
            <w:pPr>
              <w:tabs>
                <w:tab w:val="left" w:pos="567"/>
                <w:tab w:val="left" w:pos="993"/>
              </w:tabs>
              <w:ind w:firstLine="0"/>
              <w:contextualSpacing/>
              <w:jc w:val="center"/>
              <w:rPr>
                <w:bCs/>
                <w:lang w:val="kk-KZ"/>
              </w:rPr>
            </w:pPr>
            <w:r>
              <w:rPr>
                <w:bCs/>
                <w:lang w:val="kk-KZ"/>
              </w:rPr>
              <w:t>4</w:t>
            </w:r>
            <w:r w:rsidR="00B752FA">
              <w:rPr>
                <w:bCs/>
                <w:lang w:val="kk-KZ"/>
              </w:rPr>
              <w:t>6</w:t>
            </w:r>
          </w:p>
        </w:tc>
      </w:tr>
      <w:tr w:rsidR="00D46323" w:rsidRPr="004006B4" w14:paraId="215411A6" w14:textId="77777777" w:rsidTr="00572EDA">
        <w:tc>
          <w:tcPr>
            <w:tcW w:w="846" w:type="dxa"/>
            <w:shd w:val="clear" w:color="auto" w:fill="auto"/>
          </w:tcPr>
          <w:p w14:paraId="62592522" w14:textId="25074E63" w:rsidR="00D46323" w:rsidRPr="004006B4" w:rsidRDefault="00D46323" w:rsidP="00F730AB">
            <w:pPr>
              <w:tabs>
                <w:tab w:val="left" w:pos="567"/>
                <w:tab w:val="left" w:pos="993"/>
              </w:tabs>
              <w:ind w:firstLine="0"/>
              <w:contextualSpacing/>
              <w:rPr>
                <w:lang w:val="kk-KZ"/>
              </w:rPr>
            </w:pPr>
            <w:r w:rsidRPr="004006B4">
              <w:rPr>
                <w:lang w:val="kk-KZ"/>
              </w:rPr>
              <w:t>3.</w:t>
            </w:r>
            <w:r w:rsidR="007B273A">
              <w:rPr>
                <w:lang w:val="kk-KZ"/>
              </w:rPr>
              <w:t>3.</w:t>
            </w:r>
            <w:r w:rsidR="00F01CDD">
              <w:rPr>
                <w:lang w:val="kk-KZ"/>
              </w:rPr>
              <w:t>2</w:t>
            </w:r>
          </w:p>
        </w:tc>
        <w:tc>
          <w:tcPr>
            <w:tcW w:w="7938" w:type="dxa"/>
            <w:shd w:val="clear" w:color="auto" w:fill="auto"/>
          </w:tcPr>
          <w:p w14:paraId="10F27062" w14:textId="4D59C27D" w:rsidR="00D46323" w:rsidRPr="00F01CDD" w:rsidRDefault="004762AA" w:rsidP="00F730AB">
            <w:pPr>
              <w:ind w:firstLine="0"/>
              <w:contextualSpacing/>
              <w:rPr>
                <w:lang w:val="kk-KZ"/>
              </w:rPr>
            </w:pPr>
            <w:r w:rsidRPr="00F01CDD">
              <w:rPr>
                <w:lang w:val="kk-KZ"/>
              </w:rPr>
              <w:t>Изменения параметров фотосинтетической активности в стрессовых условиях</w:t>
            </w:r>
            <w:r w:rsidR="00572EDA">
              <w:rPr>
                <w:lang w:val="kk-KZ"/>
              </w:rPr>
              <w:t>..........................................................................</w:t>
            </w:r>
            <w:r w:rsidR="00D47554">
              <w:rPr>
                <w:lang w:val="kk-KZ"/>
              </w:rPr>
              <w:t xml:space="preserve">                                                                               </w:t>
            </w:r>
          </w:p>
        </w:tc>
        <w:tc>
          <w:tcPr>
            <w:tcW w:w="1070" w:type="dxa"/>
            <w:shd w:val="clear" w:color="auto" w:fill="auto"/>
          </w:tcPr>
          <w:p w14:paraId="47FFCF5F" w14:textId="77777777" w:rsidR="00D47554" w:rsidRDefault="00D47554" w:rsidP="00572EDA">
            <w:pPr>
              <w:tabs>
                <w:tab w:val="left" w:pos="567"/>
                <w:tab w:val="left" w:pos="993"/>
              </w:tabs>
              <w:contextualSpacing/>
              <w:jc w:val="center"/>
              <w:rPr>
                <w:bCs/>
                <w:lang w:val="kk-KZ"/>
              </w:rPr>
            </w:pPr>
          </w:p>
          <w:p w14:paraId="5A41973E" w14:textId="26EB5975" w:rsidR="00D46323" w:rsidRPr="004006B4" w:rsidRDefault="00D34221" w:rsidP="00572EDA">
            <w:pPr>
              <w:tabs>
                <w:tab w:val="left" w:pos="567"/>
                <w:tab w:val="left" w:pos="993"/>
              </w:tabs>
              <w:ind w:firstLine="0"/>
              <w:contextualSpacing/>
              <w:jc w:val="center"/>
              <w:rPr>
                <w:bCs/>
                <w:highlight w:val="green"/>
                <w:lang w:val="kk-KZ"/>
              </w:rPr>
            </w:pPr>
            <w:r>
              <w:rPr>
                <w:bCs/>
                <w:lang w:val="kk-KZ"/>
              </w:rPr>
              <w:t>50</w:t>
            </w:r>
          </w:p>
        </w:tc>
      </w:tr>
      <w:tr w:rsidR="00D46323" w:rsidRPr="004006B4" w14:paraId="17556F47" w14:textId="77777777" w:rsidTr="00572EDA">
        <w:tc>
          <w:tcPr>
            <w:tcW w:w="846" w:type="dxa"/>
            <w:shd w:val="clear" w:color="auto" w:fill="auto"/>
          </w:tcPr>
          <w:p w14:paraId="3135C4E7" w14:textId="730CBB39" w:rsidR="00D46323" w:rsidRPr="004006B4" w:rsidRDefault="00D46323" w:rsidP="00F730AB">
            <w:pPr>
              <w:tabs>
                <w:tab w:val="left" w:pos="567"/>
                <w:tab w:val="left" w:pos="993"/>
              </w:tabs>
              <w:ind w:firstLine="0"/>
              <w:contextualSpacing/>
              <w:rPr>
                <w:lang w:val="kk-KZ"/>
              </w:rPr>
            </w:pPr>
            <w:r w:rsidRPr="004006B4">
              <w:rPr>
                <w:lang w:val="kk-KZ"/>
              </w:rPr>
              <w:t>3.</w:t>
            </w:r>
            <w:r w:rsidR="007B273A">
              <w:rPr>
                <w:lang w:val="kk-KZ"/>
              </w:rPr>
              <w:t>4</w:t>
            </w:r>
          </w:p>
        </w:tc>
        <w:tc>
          <w:tcPr>
            <w:tcW w:w="7938" w:type="dxa"/>
            <w:shd w:val="clear" w:color="auto" w:fill="auto"/>
          </w:tcPr>
          <w:p w14:paraId="76CFA336" w14:textId="03D80684" w:rsidR="00D46323" w:rsidRPr="00225CCE" w:rsidRDefault="0006769C" w:rsidP="00F730AB">
            <w:pPr>
              <w:ind w:firstLine="0"/>
              <w:contextualSpacing/>
              <w:rPr>
                <w:lang w:val="kk-KZ"/>
              </w:rPr>
            </w:pPr>
            <w:r w:rsidRPr="001E04C5">
              <w:rPr>
                <w:lang w:val="kk-KZ" w:eastAsia="zh-CN"/>
              </w:rPr>
              <w:t xml:space="preserve">Влияние </w:t>
            </w:r>
            <w:r w:rsidRPr="001E04C5">
              <w:rPr>
                <w:lang w:val="kk-KZ"/>
              </w:rPr>
              <w:t xml:space="preserve">осмотического, солевого и комбинированного стрессов </w:t>
            </w:r>
            <w:r w:rsidRPr="001E04C5">
              <w:rPr>
                <w:lang w:val="kk-KZ" w:eastAsia="zh-CN"/>
              </w:rPr>
              <w:t>на</w:t>
            </w:r>
            <w:r w:rsidR="004762AA" w:rsidRPr="001E04C5">
              <w:rPr>
                <w:lang w:val="kk-KZ" w:eastAsia="zh-CN"/>
              </w:rPr>
              <w:t xml:space="preserve"> </w:t>
            </w:r>
            <w:r w:rsidRPr="001E04C5">
              <w:rPr>
                <w:lang w:val="kk-KZ" w:eastAsia="zh-CN"/>
              </w:rPr>
              <w:t>биосинтез</w:t>
            </w:r>
            <w:r w:rsidR="004762AA" w:rsidRPr="001E04C5">
              <w:rPr>
                <w:lang w:val="kk-KZ" w:eastAsia="zh-CN"/>
              </w:rPr>
              <w:t xml:space="preserve"> природных антиоксидантов </w:t>
            </w:r>
            <w:r w:rsidR="004762AA" w:rsidRPr="001E04C5">
              <w:rPr>
                <w:i/>
                <w:lang w:val="kk-KZ" w:eastAsia="zh-CN"/>
              </w:rPr>
              <w:t>Chenopodium quinoa</w:t>
            </w:r>
            <w:r w:rsidR="004762AA" w:rsidRPr="001E04C5">
              <w:rPr>
                <w:lang w:val="kk-KZ" w:eastAsia="zh-CN"/>
              </w:rPr>
              <w:t xml:space="preserve"> </w:t>
            </w:r>
            <w:r w:rsidR="005D51A8" w:rsidRPr="001E04C5">
              <w:t>Willd</w:t>
            </w:r>
            <w:r w:rsidR="00572EDA">
              <w:t>………………………………………………………………….</w:t>
            </w:r>
            <w:r w:rsidR="00D47554" w:rsidRPr="00EA3E5B">
              <w:rPr>
                <w:lang w:val="kk-KZ" w:eastAsia="zh-CN"/>
              </w:rPr>
              <w:t xml:space="preserve"> </w:t>
            </w:r>
            <w:r w:rsidR="00D47554">
              <w:rPr>
                <w:lang w:val="kk-KZ" w:eastAsia="zh-CN"/>
              </w:rPr>
              <w:t xml:space="preserve">                    </w:t>
            </w:r>
          </w:p>
        </w:tc>
        <w:tc>
          <w:tcPr>
            <w:tcW w:w="1070" w:type="dxa"/>
            <w:shd w:val="clear" w:color="auto" w:fill="auto"/>
          </w:tcPr>
          <w:p w14:paraId="45137AA9" w14:textId="17B077CB" w:rsidR="00D46323" w:rsidRPr="004006B4" w:rsidRDefault="005B4278" w:rsidP="00572EDA">
            <w:pPr>
              <w:tabs>
                <w:tab w:val="left" w:pos="567"/>
                <w:tab w:val="left" w:pos="993"/>
              </w:tabs>
              <w:ind w:firstLine="0"/>
              <w:contextualSpacing/>
              <w:jc w:val="center"/>
              <w:rPr>
                <w:bCs/>
                <w:highlight w:val="green"/>
                <w:lang w:val="kk-KZ"/>
              </w:rPr>
            </w:pPr>
            <w:r>
              <w:rPr>
                <w:bCs/>
                <w:lang w:val="kk-KZ"/>
              </w:rPr>
              <w:t>5</w:t>
            </w:r>
            <w:r w:rsidR="00FC1D0B">
              <w:rPr>
                <w:bCs/>
                <w:lang w:val="kk-KZ"/>
              </w:rPr>
              <w:t>5</w:t>
            </w:r>
          </w:p>
        </w:tc>
      </w:tr>
      <w:tr w:rsidR="00D46323" w:rsidRPr="004006B4" w14:paraId="3AA5247B" w14:textId="77777777" w:rsidTr="00572EDA">
        <w:tc>
          <w:tcPr>
            <w:tcW w:w="846" w:type="dxa"/>
            <w:shd w:val="clear" w:color="auto" w:fill="auto"/>
          </w:tcPr>
          <w:p w14:paraId="439AAE04" w14:textId="233FDADD" w:rsidR="00D46323" w:rsidRPr="004006B4" w:rsidRDefault="000D6F01" w:rsidP="00F730AB">
            <w:pPr>
              <w:tabs>
                <w:tab w:val="left" w:pos="567"/>
                <w:tab w:val="left" w:pos="993"/>
              </w:tabs>
              <w:ind w:firstLine="0"/>
              <w:contextualSpacing/>
              <w:rPr>
                <w:lang w:val="kk-KZ"/>
              </w:rPr>
            </w:pPr>
            <w:r>
              <w:rPr>
                <w:lang w:val="kk-KZ"/>
              </w:rPr>
              <w:lastRenderedPageBreak/>
              <w:t>3.4.1</w:t>
            </w:r>
          </w:p>
        </w:tc>
        <w:tc>
          <w:tcPr>
            <w:tcW w:w="7938" w:type="dxa"/>
            <w:shd w:val="clear" w:color="auto" w:fill="auto"/>
          </w:tcPr>
          <w:p w14:paraId="2012A446" w14:textId="08042355" w:rsidR="00D46323" w:rsidRPr="004006B4" w:rsidRDefault="000D6F01" w:rsidP="00F730AB">
            <w:pPr>
              <w:ind w:firstLine="0"/>
              <w:contextualSpacing/>
              <w:rPr>
                <w:lang w:val="kk-KZ"/>
              </w:rPr>
            </w:pPr>
            <w:r>
              <w:rPr>
                <w:lang w:val="kk-KZ"/>
              </w:rPr>
              <w:t xml:space="preserve">Стрессовые изменения ферментов-антиоксидантов </w:t>
            </w:r>
            <w:r w:rsidRPr="00225CCE">
              <w:rPr>
                <w:i/>
                <w:lang w:val="kk-KZ" w:eastAsia="zh-CN"/>
              </w:rPr>
              <w:t>Chenopodium quinoa</w:t>
            </w:r>
            <w:r w:rsidRPr="00225CCE">
              <w:rPr>
                <w:lang w:val="kk-KZ" w:eastAsia="zh-CN"/>
              </w:rPr>
              <w:t xml:space="preserve"> </w:t>
            </w:r>
            <w:r w:rsidR="005D51A8" w:rsidRPr="009C219B">
              <w:t>Willd</w:t>
            </w:r>
            <w:r w:rsidR="009C219B" w:rsidRPr="009C219B">
              <w:rPr>
                <w:lang w:eastAsia="zh-CN"/>
              </w:rPr>
              <w:t>.</w:t>
            </w:r>
            <w:r w:rsidR="00D47554" w:rsidRPr="009C219B">
              <w:rPr>
                <w:lang w:val="kk-KZ" w:eastAsia="zh-CN"/>
              </w:rPr>
              <w:t xml:space="preserve"> </w:t>
            </w:r>
            <w:r w:rsidR="00572EDA">
              <w:rPr>
                <w:lang w:val="kk-KZ" w:eastAsia="zh-CN"/>
              </w:rPr>
              <w:t>......................................................................................</w:t>
            </w:r>
            <w:r w:rsidR="00D47554" w:rsidRPr="009C219B">
              <w:rPr>
                <w:lang w:val="kk-KZ" w:eastAsia="zh-CN"/>
              </w:rPr>
              <w:t xml:space="preserve"> </w:t>
            </w:r>
            <w:r w:rsidR="00D47554">
              <w:rPr>
                <w:lang w:val="kk-KZ" w:eastAsia="zh-CN"/>
              </w:rPr>
              <w:t xml:space="preserve">                                                                                           </w:t>
            </w:r>
          </w:p>
        </w:tc>
        <w:tc>
          <w:tcPr>
            <w:tcW w:w="1070" w:type="dxa"/>
            <w:shd w:val="clear" w:color="auto" w:fill="auto"/>
          </w:tcPr>
          <w:p w14:paraId="0634DC96" w14:textId="77777777" w:rsidR="00D46323" w:rsidRPr="004006B4" w:rsidRDefault="00D46323" w:rsidP="00572EDA">
            <w:pPr>
              <w:tabs>
                <w:tab w:val="left" w:pos="567"/>
                <w:tab w:val="left" w:pos="993"/>
              </w:tabs>
              <w:contextualSpacing/>
              <w:jc w:val="center"/>
              <w:rPr>
                <w:bCs/>
                <w:lang w:val="kk-KZ"/>
              </w:rPr>
            </w:pPr>
          </w:p>
          <w:p w14:paraId="34FF2116" w14:textId="0E7F4351" w:rsidR="00D46323" w:rsidRPr="004006B4" w:rsidRDefault="00D25953" w:rsidP="00572EDA">
            <w:pPr>
              <w:tabs>
                <w:tab w:val="left" w:pos="567"/>
                <w:tab w:val="left" w:pos="993"/>
              </w:tabs>
              <w:ind w:firstLine="0"/>
              <w:contextualSpacing/>
              <w:jc w:val="center"/>
              <w:rPr>
                <w:bCs/>
                <w:lang w:val="kk-KZ"/>
              </w:rPr>
            </w:pPr>
            <w:r>
              <w:rPr>
                <w:bCs/>
                <w:lang w:val="kk-KZ"/>
              </w:rPr>
              <w:t>5</w:t>
            </w:r>
            <w:r w:rsidR="00FC1D0B">
              <w:rPr>
                <w:bCs/>
                <w:lang w:val="kk-KZ"/>
              </w:rPr>
              <w:t>6</w:t>
            </w:r>
          </w:p>
        </w:tc>
      </w:tr>
      <w:tr w:rsidR="00D46323" w:rsidRPr="004006B4" w14:paraId="6C82ADC6" w14:textId="77777777" w:rsidTr="00572EDA">
        <w:tc>
          <w:tcPr>
            <w:tcW w:w="846" w:type="dxa"/>
            <w:shd w:val="clear" w:color="auto" w:fill="auto"/>
          </w:tcPr>
          <w:p w14:paraId="5BB37B31" w14:textId="08888033" w:rsidR="00D46323" w:rsidRPr="000D6F01" w:rsidRDefault="000D6F01" w:rsidP="00F730AB">
            <w:pPr>
              <w:tabs>
                <w:tab w:val="left" w:pos="567"/>
                <w:tab w:val="left" w:pos="993"/>
              </w:tabs>
              <w:ind w:firstLine="0"/>
              <w:contextualSpacing/>
            </w:pPr>
            <w:r w:rsidRPr="000D6F01">
              <w:t>3.4.2</w:t>
            </w:r>
          </w:p>
        </w:tc>
        <w:tc>
          <w:tcPr>
            <w:tcW w:w="7938" w:type="dxa"/>
            <w:shd w:val="clear" w:color="auto" w:fill="auto"/>
          </w:tcPr>
          <w:p w14:paraId="0F89F938" w14:textId="1F28F896" w:rsidR="00D46323" w:rsidRPr="004006B4" w:rsidRDefault="000D6F01" w:rsidP="00572EDA">
            <w:pPr>
              <w:ind w:firstLine="0"/>
              <w:contextualSpacing/>
              <w:rPr>
                <w:lang w:val="kk-KZ"/>
              </w:rPr>
            </w:pPr>
            <w:r>
              <w:rPr>
                <w:lang w:val="kk-KZ"/>
              </w:rPr>
              <w:t xml:space="preserve">Стрессовые изменения неферментативных антиоксидантов </w:t>
            </w:r>
            <w:r w:rsidRPr="00225CCE">
              <w:rPr>
                <w:i/>
                <w:lang w:val="kk-KZ" w:eastAsia="zh-CN"/>
              </w:rPr>
              <w:t>Chenopodium quinoa</w:t>
            </w:r>
            <w:r w:rsidRPr="00225CCE">
              <w:rPr>
                <w:lang w:val="kk-KZ" w:eastAsia="zh-CN"/>
              </w:rPr>
              <w:t xml:space="preserve"> </w:t>
            </w:r>
            <w:r w:rsidR="005D51A8" w:rsidRPr="009C219B">
              <w:t>Willd</w:t>
            </w:r>
            <w:r w:rsidR="009C219B" w:rsidRPr="009C219B">
              <w:rPr>
                <w:lang w:eastAsia="zh-CN"/>
              </w:rPr>
              <w:t>.</w:t>
            </w:r>
            <w:r w:rsidR="00D47554" w:rsidRPr="009C219B">
              <w:rPr>
                <w:lang w:val="kk-KZ" w:eastAsia="zh-CN"/>
              </w:rPr>
              <w:t xml:space="preserve"> </w:t>
            </w:r>
            <w:r w:rsidR="00572EDA">
              <w:rPr>
                <w:lang w:val="kk-KZ" w:eastAsia="zh-CN"/>
              </w:rPr>
              <w:t>...............................................................</w:t>
            </w:r>
            <w:r w:rsidR="00D47554">
              <w:rPr>
                <w:lang w:val="kk-KZ" w:eastAsia="zh-CN"/>
              </w:rPr>
              <w:t xml:space="preserve">                                                                      </w:t>
            </w:r>
          </w:p>
        </w:tc>
        <w:tc>
          <w:tcPr>
            <w:tcW w:w="1070" w:type="dxa"/>
            <w:shd w:val="clear" w:color="auto" w:fill="auto"/>
          </w:tcPr>
          <w:p w14:paraId="1BB156F9" w14:textId="77777777" w:rsidR="00D47554" w:rsidRDefault="00D47554" w:rsidP="00572EDA">
            <w:pPr>
              <w:tabs>
                <w:tab w:val="left" w:pos="567"/>
                <w:tab w:val="left" w:pos="993"/>
              </w:tabs>
              <w:contextualSpacing/>
              <w:jc w:val="center"/>
              <w:rPr>
                <w:bCs/>
                <w:lang w:val="kk-KZ"/>
              </w:rPr>
            </w:pPr>
          </w:p>
          <w:p w14:paraId="3B2A9AD5" w14:textId="11E45F9F" w:rsidR="00D46323" w:rsidRPr="004006B4" w:rsidRDefault="00FC1D0B" w:rsidP="00572EDA">
            <w:pPr>
              <w:tabs>
                <w:tab w:val="left" w:pos="567"/>
                <w:tab w:val="left" w:pos="993"/>
              </w:tabs>
              <w:ind w:firstLine="0"/>
              <w:contextualSpacing/>
              <w:jc w:val="center"/>
              <w:rPr>
                <w:bCs/>
                <w:lang w:val="kk-KZ"/>
              </w:rPr>
            </w:pPr>
            <w:r>
              <w:rPr>
                <w:bCs/>
                <w:lang w:val="kk-KZ"/>
              </w:rPr>
              <w:t>59</w:t>
            </w:r>
          </w:p>
        </w:tc>
      </w:tr>
      <w:tr w:rsidR="00D46323" w:rsidRPr="004006B4" w14:paraId="17771639" w14:textId="77777777" w:rsidTr="00572EDA">
        <w:trPr>
          <w:trHeight w:val="262"/>
        </w:trPr>
        <w:tc>
          <w:tcPr>
            <w:tcW w:w="8784" w:type="dxa"/>
            <w:gridSpan w:val="2"/>
            <w:shd w:val="clear" w:color="auto" w:fill="auto"/>
          </w:tcPr>
          <w:p w14:paraId="6C51814F" w14:textId="1E29CF5D" w:rsidR="00D46323" w:rsidRPr="004006B4" w:rsidRDefault="00D46323" w:rsidP="00F730AB">
            <w:pPr>
              <w:tabs>
                <w:tab w:val="left" w:pos="567"/>
                <w:tab w:val="left" w:pos="993"/>
              </w:tabs>
              <w:ind w:firstLine="0"/>
              <w:contextualSpacing/>
              <w:rPr>
                <w:b/>
                <w:iCs/>
                <w:lang w:val="kk-KZ"/>
              </w:rPr>
            </w:pPr>
            <w:r w:rsidRPr="004006B4">
              <w:rPr>
                <w:b/>
                <w:iCs/>
                <w:lang w:val="kk-KZ"/>
              </w:rPr>
              <w:t>ЗАКЛЮЧЕНИЕ</w:t>
            </w:r>
            <w:r w:rsidR="00572EDA">
              <w:rPr>
                <w:b/>
                <w:iCs/>
                <w:lang w:val="kk-KZ"/>
              </w:rPr>
              <w:t>..</w:t>
            </w:r>
            <w:r w:rsidR="00572EDA" w:rsidRPr="00572EDA">
              <w:rPr>
                <w:bCs/>
                <w:iCs/>
                <w:lang w:val="kk-KZ"/>
              </w:rPr>
              <w:t>..........................................................................................</w:t>
            </w:r>
            <w:r w:rsidR="00D47554" w:rsidRPr="00572EDA">
              <w:rPr>
                <w:bCs/>
                <w:iCs/>
                <w:lang w:val="kk-KZ"/>
              </w:rPr>
              <w:t xml:space="preserve"> </w:t>
            </w:r>
            <w:r w:rsidR="00D47554">
              <w:rPr>
                <w:b/>
                <w:iCs/>
                <w:lang w:val="kk-KZ"/>
              </w:rPr>
              <w:t xml:space="preserve">                                                                                                </w:t>
            </w:r>
          </w:p>
        </w:tc>
        <w:tc>
          <w:tcPr>
            <w:tcW w:w="1070" w:type="dxa"/>
            <w:shd w:val="clear" w:color="auto" w:fill="auto"/>
          </w:tcPr>
          <w:p w14:paraId="0DDAA19F" w14:textId="181FF5B9" w:rsidR="00D46323" w:rsidRPr="00D34221" w:rsidRDefault="00D25953" w:rsidP="00572EDA">
            <w:pPr>
              <w:tabs>
                <w:tab w:val="left" w:pos="567"/>
                <w:tab w:val="left" w:pos="993"/>
              </w:tabs>
              <w:ind w:firstLine="0"/>
              <w:contextualSpacing/>
              <w:jc w:val="center"/>
              <w:rPr>
                <w:bCs/>
              </w:rPr>
            </w:pPr>
            <w:r>
              <w:rPr>
                <w:bCs/>
                <w:lang w:val="kk-KZ"/>
              </w:rPr>
              <w:t>7</w:t>
            </w:r>
            <w:r w:rsidR="00D34221">
              <w:rPr>
                <w:bCs/>
              </w:rPr>
              <w:t>5</w:t>
            </w:r>
          </w:p>
        </w:tc>
      </w:tr>
      <w:tr w:rsidR="00D46323" w:rsidRPr="004006B4" w14:paraId="38A22975" w14:textId="77777777" w:rsidTr="00572EDA">
        <w:trPr>
          <w:trHeight w:val="269"/>
        </w:trPr>
        <w:tc>
          <w:tcPr>
            <w:tcW w:w="8784" w:type="dxa"/>
            <w:gridSpan w:val="2"/>
            <w:shd w:val="clear" w:color="auto" w:fill="auto"/>
          </w:tcPr>
          <w:p w14:paraId="4E9C4ACB" w14:textId="330FF902" w:rsidR="00D46323" w:rsidRPr="004006B4" w:rsidRDefault="00D46323" w:rsidP="00F730AB">
            <w:pPr>
              <w:tabs>
                <w:tab w:val="left" w:pos="567"/>
                <w:tab w:val="left" w:pos="993"/>
              </w:tabs>
              <w:ind w:firstLine="0"/>
              <w:contextualSpacing/>
              <w:rPr>
                <w:b/>
                <w:iCs/>
                <w:lang w:val="kk-KZ"/>
              </w:rPr>
            </w:pPr>
            <w:r w:rsidRPr="004006B4">
              <w:rPr>
                <w:b/>
                <w:iCs/>
                <w:lang w:val="kk-KZ"/>
              </w:rPr>
              <w:t>СПИСОК ИСПОЛЬЗОВАНН</w:t>
            </w:r>
            <w:r>
              <w:rPr>
                <w:b/>
                <w:iCs/>
                <w:lang w:val="kk-KZ"/>
              </w:rPr>
              <w:t>ЫХ</w:t>
            </w:r>
            <w:r w:rsidRPr="004006B4">
              <w:rPr>
                <w:b/>
                <w:iCs/>
                <w:lang w:val="kk-KZ"/>
              </w:rPr>
              <w:t xml:space="preserve"> </w:t>
            </w:r>
            <w:r>
              <w:rPr>
                <w:b/>
                <w:iCs/>
                <w:lang w:val="kk-KZ"/>
              </w:rPr>
              <w:t>ИСТОЧНИКОВ</w:t>
            </w:r>
            <w:r w:rsidR="00572EDA">
              <w:rPr>
                <w:b/>
                <w:iCs/>
                <w:lang w:val="kk-KZ"/>
              </w:rPr>
              <w:t>.</w:t>
            </w:r>
            <w:r w:rsidR="00572EDA" w:rsidRPr="00572EDA">
              <w:rPr>
                <w:bCs/>
                <w:iCs/>
                <w:lang w:val="kk-KZ"/>
              </w:rPr>
              <w:t>..............................</w:t>
            </w:r>
            <w:r w:rsidR="00D47554" w:rsidRPr="00572EDA">
              <w:rPr>
                <w:bCs/>
                <w:iCs/>
                <w:lang w:val="kk-KZ"/>
              </w:rPr>
              <w:t xml:space="preserve"> </w:t>
            </w:r>
            <w:r w:rsidR="00D47554">
              <w:rPr>
                <w:b/>
                <w:iCs/>
                <w:lang w:val="kk-KZ"/>
              </w:rPr>
              <w:t xml:space="preserve">                                   </w:t>
            </w:r>
          </w:p>
        </w:tc>
        <w:tc>
          <w:tcPr>
            <w:tcW w:w="1070" w:type="dxa"/>
            <w:shd w:val="clear" w:color="auto" w:fill="auto"/>
          </w:tcPr>
          <w:p w14:paraId="5CEE2F87" w14:textId="69B37605" w:rsidR="00D46323" w:rsidRPr="00D34221" w:rsidRDefault="00D25953" w:rsidP="00572EDA">
            <w:pPr>
              <w:tabs>
                <w:tab w:val="left" w:pos="567"/>
                <w:tab w:val="left" w:pos="993"/>
              </w:tabs>
              <w:ind w:firstLine="0"/>
              <w:contextualSpacing/>
              <w:jc w:val="center"/>
              <w:rPr>
                <w:bCs/>
              </w:rPr>
            </w:pPr>
            <w:r>
              <w:rPr>
                <w:bCs/>
                <w:lang w:val="kk-KZ"/>
              </w:rPr>
              <w:t>7</w:t>
            </w:r>
            <w:r w:rsidR="00D34221">
              <w:rPr>
                <w:bCs/>
              </w:rPr>
              <w:t>6</w:t>
            </w:r>
          </w:p>
        </w:tc>
      </w:tr>
      <w:tr w:rsidR="00D46323" w:rsidRPr="004006B4" w14:paraId="5D092745" w14:textId="77777777" w:rsidTr="00572EDA">
        <w:trPr>
          <w:trHeight w:val="477"/>
        </w:trPr>
        <w:tc>
          <w:tcPr>
            <w:tcW w:w="8784" w:type="dxa"/>
            <w:gridSpan w:val="2"/>
            <w:shd w:val="clear" w:color="auto" w:fill="auto"/>
          </w:tcPr>
          <w:p w14:paraId="401D380F" w14:textId="71A73A56" w:rsidR="00D46323" w:rsidRPr="004006B4" w:rsidRDefault="00D46323" w:rsidP="00F730AB">
            <w:pPr>
              <w:tabs>
                <w:tab w:val="left" w:pos="567"/>
                <w:tab w:val="left" w:pos="993"/>
              </w:tabs>
              <w:ind w:firstLine="0"/>
              <w:contextualSpacing/>
              <w:rPr>
                <w:b/>
                <w:iCs/>
                <w:lang w:val="kk-KZ"/>
              </w:rPr>
            </w:pPr>
            <w:r w:rsidRPr="004006B4">
              <w:rPr>
                <w:b/>
                <w:iCs/>
                <w:lang w:val="kk-KZ"/>
              </w:rPr>
              <w:t>ПРИЛОЖЕНИЯ</w:t>
            </w:r>
            <w:r w:rsidR="00572EDA" w:rsidRPr="00572EDA">
              <w:rPr>
                <w:bCs/>
                <w:iCs/>
                <w:lang w:val="kk-KZ"/>
              </w:rPr>
              <w:t>...........................................................................................</w:t>
            </w:r>
            <w:r w:rsidR="00D47554" w:rsidRPr="00572EDA">
              <w:rPr>
                <w:bCs/>
                <w:iCs/>
                <w:lang w:val="kk-KZ"/>
              </w:rPr>
              <w:t xml:space="preserve"> </w:t>
            </w:r>
            <w:r w:rsidR="00D47554">
              <w:rPr>
                <w:b/>
                <w:iCs/>
                <w:lang w:val="kk-KZ"/>
              </w:rPr>
              <w:t xml:space="preserve">                                                                                                </w:t>
            </w:r>
          </w:p>
        </w:tc>
        <w:tc>
          <w:tcPr>
            <w:tcW w:w="1070" w:type="dxa"/>
            <w:shd w:val="clear" w:color="auto" w:fill="auto"/>
          </w:tcPr>
          <w:p w14:paraId="3BFC6706" w14:textId="5E698ABB" w:rsidR="00D46323" w:rsidRPr="00D34221" w:rsidRDefault="00D34221" w:rsidP="00572EDA">
            <w:pPr>
              <w:tabs>
                <w:tab w:val="left" w:pos="567"/>
                <w:tab w:val="left" w:pos="993"/>
              </w:tabs>
              <w:ind w:firstLine="0"/>
              <w:contextualSpacing/>
              <w:jc w:val="center"/>
              <w:rPr>
                <w:bCs/>
              </w:rPr>
            </w:pPr>
            <w:r>
              <w:rPr>
                <w:bCs/>
              </w:rPr>
              <w:t>92</w:t>
            </w:r>
          </w:p>
        </w:tc>
      </w:tr>
      <w:bookmarkEnd w:id="1"/>
    </w:tbl>
    <w:p w14:paraId="433476F4" w14:textId="77777777" w:rsidR="006058DA" w:rsidRPr="0040151F" w:rsidRDefault="006058DA" w:rsidP="00102F45">
      <w:pPr>
        <w:spacing w:after="200"/>
        <w:ind w:right="57" w:firstLine="0"/>
        <w:jc w:val="center"/>
        <w:rPr>
          <w:lang w:val="kk-KZ"/>
        </w:rPr>
      </w:pPr>
    </w:p>
    <w:p w14:paraId="4EC45644" w14:textId="77777777" w:rsidR="00F87806" w:rsidRPr="0040151F" w:rsidRDefault="00F87806" w:rsidP="00102F45">
      <w:pPr>
        <w:spacing w:after="200"/>
        <w:ind w:right="57" w:firstLine="0"/>
        <w:jc w:val="center"/>
        <w:rPr>
          <w:lang w:val="kk-KZ"/>
        </w:rPr>
      </w:pPr>
    </w:p>
    <w:p w14:paraId="5D2E508F" w14:textId="77777777" w:rsidR="00F87806" w:rsidRPr="0040151F" w:rsidRDefault="00F87806" w:rsidP="00102F45">
      <w:pPr>
        <w:spacing w:after="200"/>
        <w:ind w:right="57" w:firstLine="0"/>
        <w:jc w:val="center"/>
        <w:rPr>
          <w:lang w:val="kk-KZ"/>
        </w:rPr>
      </w:pPr>
    </w:p>
    <w:p w14:paraId="54D56054" w14:textId="77777777" w:rsidR="00F87806" w:rsidRPr="0040151F" w:rsidRDefault="00F87806" w:rsidP="00102F45">
      <w:pPr>
        <w:spacing w:after="200"/>
        <w:ind w:right="57" w:firstLine="0"/>
        <w:jc w:val="center"/>
        <w:rPr>
          <w:lang w:val="kk-KZ"/>
        </w:rPr>
      </w:pPr>
    </w:p>
    <w:p w14:paraId="18DD6350" w14:textId="77777777" w:rsidR="00F87806" w:rsidRPr="0040151F" w:rsidRDefault="00F87806" w:rsidP="00102F45">
      <w:pPr>
        <w:spacing w:after="200"/>
        <w:ind w:right="57" w:firstLine="0"/>
        <w:jc w:val="center"/>
        <w:rPr>
          <w:lang w:val="kk-KZ"/>
        </w:rPr>
      </w:pPr>
    </w:p>
    <w:p w14:paraId="0037C404" w14:textId="77777777" w:rsidR="00F87806" w:rsidRPr="0040151F" w:rsidRDefault="00F87806" w:rsidP="00102F45">
      <w:pPr>
        <w:spacing w:after="200"/>
        <w:ind w:right="57" w:firstLine="0"/>
        <w:rPr>
          <w:lang w:val="kk-KZ"/>
        </w:rPr>
      </w:pPr>
    </w:p>
    <w:p w14:paraId="766779A8" w14:textId="77777777" w:rsidR="00F87806" w:rsidRDefault="00F87806" w:rsidP="00102F45">
      <w:pPr>
        <w:spacing w:after="200"/>
        <w:ind w:right="57" w:firstLine="0"/>
        <w:jc w:val="center"/>
        <w:rPr>
          <w:lang w:val="kk-KZ"/>
        </w:rPr>
      </w:pPr>
    </w:p>
    <w:p w14:paraId="46478633" w14:textId="77777777" w:rsidR="00D47554" w:rsidRDefault="00D47554" w:rsidP="00102F45">
      <w:pPr>
        <w:spacing w:after="200"/>
        <w:ind w:right="57" w:firstLine="0"/>
        <w:jc w:val="center"/>
        <w:rPr>
          <w:lang w:val="kk-KZ"/>
        </w:rPr>
      </w:pPr>
    </w:p>
    <w:p w14:paraId="70AA9716" w14:textId="77777777" w:rsidR="00D47554" w:rsidRDefault="00D47554" w:rsidP="00102F45">
      <w:pPr>
        <w:spacing w:after="200"/>
        <w:ind w:right="57" w:firstLine="0"/>
        <w:jc w:val="center"/>
        <w:rPr>
          <w:lang w:val="kk-KZ"/>
        </w:rPr>
      </w:pPr>
    </w:p>
    <w:p w14:paraId="6BAADB39" w14:textId="77777777" w:rsidR="00D47554" w:rsidRDefault="00D47554" w:rsidP="00102F45">
      <w:pPr>
        <w:spacing w:after="200"/>
        <w:ind w:right="57" w:firstLine="0"/>
        <w:jc w:val="center"/>
        <w:rPr>
          <w:lang w:val="kk-KZ"/>
        </w:rPr>
      </w:pPr>
    </w:p>
    <w:p w14:paraId="325D1F1F" w14:textId="77777777" w:rsidR="00D47554" w:rsidRDefault="00D47554" w:rsidP="00102F45">
      <w:pPr>
        <w:spacing w:after="200"/>
        <w:ind w:right="57" w:firstLine="0"/>
        <w:jc w:val="center"/>
        <w:rPr>
          <w:lang w:val="kk-KZ"/>
        </w:rPr>
      </w:pPr>
    </w:p>
    <w:p w14:paraId="7116015A" w14:textId="77777777" w:rsidR="00D47554" w:rsidRDefault="00D47554" w:rsidP="00102F45">
      <w:pPr>
        <w:spacing w:after="200"/>
        <w:ind w:right="57" w:firstLine="0"/>
        <w:jc w:val="center"/>
        <w:rPr>
          <w:lang w:val="kk-KZ"/>
        </w:rPr>
      </w:pPr>
    </w:p>
    <w:p w14:paraId="2A8D7A7A" w14:textId="77777777" w:rsidR="00D47554" w:rsidRDefault="00D47554" w:rsidP="00102F45">
      <w:pPr>
        <w:spacing w:after="200"/>
        <w:ind w:right="57" w:firstLine="0"/>
        <w:jc w:val="center"/>
        <w:rPr>
          <w:lang w:val="kk-KZ"/>
        </w:rPr>
      </w:pPr>
    </w:p>
    <w:p w14:paraId="75DD22D7" w14:textId="77777777" w:rsidR="00D47554" w:rsidRPr="0040151F" w:rsidRDefault="00D47554" w:rsidP="00102F45">
      <w:pPr>
        <w:spacing w:after="200"/>
        <w:ind w:right="57" w:firstLine="0"/>
        <w:jc w:val="center"/>
        <w:rPr>
          <w:lang w:val="kk-KZ"/>
        </w:rPr>
      </w:pPr>
    </w:p>
    <w:p w14:paraId="7AB328AD" w14:textId="77777777" w:rsidR="00961F42" w:rsidRPr="0040151F" w:rsidRDefault="00961F42" w:rsidP="00102F45">
      <w:pPr>
        <w:spacing w:after="200"/>
        <w:ind w:right="57" w:firstLine="0"/>
        <w:jc w:val="center"/>
        <w:rPr>
          <w:lang w:val="kk-KZ"/>
        </w:rPr>
      </w:pPr>
    </w:p>
    <w:p w14:paraId="462C6CCF" w14:textId="77777777" w:rsidR="00961F42" w:rsidRPr="0040151F" w:rsidRDefault="00961F42" w:rsidP="00102F45">
      <w:pPr>
        <w:spacing w:after="200"/>
        <w:ind w:right="57" w:firstLine="0"/>
        <w:jc w:val="center"/>
        <w:rPr>
          <w:lang w:val="kk-KZ"/>
        </w:rPr>
      </w:pPr>
    </w:p>
    <w:p w14:paraId="315713B2" w14:textId="77777777" w:rsidR="00F87806" w:rsidRPr="0040151F" w:rsidRDefault="00F87806" w:rsidP="00102F45">
      <w:pPr>
        <w:spacing w:after="200"/>
        <w:ind w:right="57" w:firstLine="0"/>
        <w:jc w:val="center"/>
        <w:rPr>
          <w:lang w:val="kk-KZ"/>
        </w:rPr>
      </w:pPr>
    </w:p>
    <w:p w14:paraId="749B6CFA" w14:textId="77777777" w:rsidR="00520D53" w:rsidRDefault="00520D53" w:rsidP="00102F45">
      <w:pPr>
        <w:spacing w:after="200"/>
        <w:ind w:right="57" w:firstLine="0"/>
        <w:jc w:val="center"/>
        <w:rPr>
          <w:lang w:val="kk-KZ"/>
        </w:rPr>
      </w:pPr>
    </w:p>
    <w:p w14:paraId="44A15485" w14:textId="77777777" w:rsidR="00B75343" w:rsidRDefault="00B75343" w:rsidP="00102F45">
      <w:pPr>
        <w:spacing w:after="200"/>
        <w:ind w:right="57" w:firstLine="0"/>
        <w:jc w:val="center"/>
        <w:rPr>
          <w:lang w:val="kk-KZ"/>
        </w:rPr>
      </w:pPr>
    </w:p>
    <w:p w14:paraId="7FC19086" w14:textId="77777777" w:rsidR="00B75343" w:rsidRDefault="00B75343" w:rsidP="00102F45">
      <w:pPr>
        <w:spacing w:after="200"/>
        <w:ind w:right="57" w:firstLine="0"/>
        <w:jc w:val="center"/>
        <w:rPr>
          <w:lang w:val="kk-KZ"/>
        </w:rPr>
      </w:pPr>
    </w:p>
    <w:p w14:paraId="057503DA" w14:textId="77777777" w:rsidR="00B75343" w:rsidRDefault="00B75343" w:rsidP="00102F45">
      <w:pPr>
        <w:spacing w:after="200"/>
        <w:ind w:right="57" w:firstLine="0"/>
        <w:jc w:val="center"/>
        <w:rPr>
          <w:lang w:val="kk-KZ"/>
        </w:rPr>
      </w:pPr>
    </w:p>
    <w:p w14:paraId="06866B9B" w14:textId="77777777" w:rsidR="00D47554" w:rsidRDefault="00D47554" w:rsidP="00102F45">
      <w:pPr>
        <w:spacing w:after="200"/>
        <w:ind w:right="57" w:firstLine="0"/>
        <w:jc w:val="center"/>
        <w:rPr>
          <w:lang w:val="kk-KZ"/>
        </w:rPr>
      </w:pPr>
    </w:p>
    <w:p w14:paraId="6F790978" w14:textId="77777777" w:rsidR="00B75343" w:rsidRDefault="00B75343" w:rsidP="00124493">
      <w:pPr>
        <w:spacing w:after="200"/>
        <w:ind w:right="57" w:firstLine="0"/>
        <w:rPr>
          <w:lang w:val="kk-KZ"/>
        </w:rPr>
      </w:pPr>
    </w:p>
    <w:p w14:paraId="310E2022" w14:textId="77777777" w:rsidR="001C054F" w:rsidRPr="0040151F" w:rsidRDefault="001C054F" w:rsidP="00102F45">
      <w:pPr>
        <w:autoSpaceDE w:val="0"/>
        <w:autoSpaceDN w:val="0"/>
        <w:adjustRightInd w:val="0"/>
        <w:ind w:right="57" w:firstLine="0"/>
        <w:jc w:val="center"/>
        <w:rPr>
          <w:b/>
          <w:caps/>
        </w:rPr>
      </w:pPr>
      <w:r w:rsidRPr="0040151F">
        <w:rPr>
          <w:b/>
          <w:caps/>
        </w:rPr>
        <w:lastRenderedPageBreak/>
        <w:t>Нормативные ссылки</w:t>
      </w:r>
    </w:p>
    <w:p w14:paraId="05F38070" w14:textId="77777777" w:rsidR="001C054F" w:rsidRPr="0040151F" w:rsidRDefault="001C054F" w:rsidP="00102F45">
      <w:pPr>
        <w:autoSpaceDE w:val="0"/>
        <w:autoSpaceDN w:val="0"/>
        <w:adjustRightInd w:val="0"/>
        <w:ind w:right="57" w:firstLine="360"/>
        <w:rPr>
          <w:caps/>
        </w:rPr>
      </w:pPr>
    </w:p>
    <w:p w14:paraId="6992F21F" w14:textId="77777777" w:rsidR="001C054F" w:rsidRPr="0040151F" w:rsidRDefault="001C054F" w:rsidP="00572EDA">
      <w:pPr>
        <w:autoSpaceDE w:val="0"/>
        <w:autoSpaceDN w:val="0"/>
        <w:adjustRightInd w:val="0"/>
      </w:pPr>
      <w:r w:rsidRPr="0040151F">
        <w:t>В настоящей диссертации использованы ссылки на следующие стандарты:</w:t>
      </w:r>
    </w:p>
    <w:p w14:paraId="455F7A42" w14:textId="77777777" w:rsidR="001C054F" w:rsidRPr="0040151F" w:rsidRDefault="001C054F" w:rsidP="00572EDA">
      <w:pPr>
        <w:autoSpaceDE w:val="0"/>
        <w:autoSpaceDN w:val="0"/>
        <w:adjustRightInd w:val="0"/>
      </w:pPr>
      <w:r w:rsidRPr="0040151F">
        <w:t>Закон Республики Казахстан «О науке» от 18.02.2011 г. №407-IVЗРК</w:t>
      </w:r>
      <w:r w:rsidR="003D58BE">
        <w:t>.</w:t>
      </w:r>
    </w:p>
    <w:p w14:paraId="7AE21E80" w14:textId="77777777" w:rsidR="001C054F" w:rsidRPr="0040151F" w:rsidRDefault="001C054F" w:rsidP="00572EDA">
      <w:pPr>
        <w:autoSpaceDE w:val="0"/>
        <w:autoSpaceDN w:val="0"/>
        <w:adjustRightInd w:val="0"/>
      </w:pPr>
      <w:r w:rsidRPr="0040151F">
        <w:t>ГОСО РК 5.04.034-2011. Государственный общеобразовательный стандарт образования Республики Казахстан. Послевузовское образование. Докторантура. Основные положения (изменения от 23 августа 2012 г. №1080)</w:t>
      </w:r>
      <w:r w:rsidR="003D58BE">
        <w:t>.</w:t>
      </w:r>
    </w:p>
    <w:p w14:paraId="4FB8FD40" w14:textId="77777777" w:rsidR="001C054F" w:rsidRPr="0040151F" w:rsidRDefault="001C054F" w:rsidP="00572EDA">
      <w:pPr>
        <w:autoSpaceDE w:val="0"/>
        <w:autoSpaceDN w:val="0"/>
        <w:adjustRightInd w:val="0"/>
      </w:pPr>
      <w:r w:rsidRPr="0040151F">
        <w:t>ГОСТ 7.1-2003. Библиографическая запись. Библиографическое описание. Общие требования и правила составления</w:t>
      </w:r>
      <w:r w:rsidR="003D58BE">
        <w:t>.</w:t>
      </w:r>
    </w:p>
    <w:p w14:paraId="06D857B2" w14:textId="77777777" w:rsidR="00592693" w:rsidRPr="0040151F" w:rsidRDefault="00592693" w:rsidP="00102F45">
      <w:pPr>
        <w:spacing w:after="200"/>
        <w:ind w:right="57" w:firstLine="0"/>
        <w:jc w:val="center"/>
        <w:rPr>
          <w:b/>
        </w:rPr>
      </w:pPr>
    </w:p>
    <w:p w14:paraId="34A8FA2B" w14:textId="77777777" w:rsidR="00B92D70" w:rsidRPr="0040151F" w:rsidRDefault="00B92D70" w:rsidP="00102F45">
      <w:pPr>
        <w:spacing w:after="200"/>
        <w:ind w:right="57" w:firstLine="0"/>
        <w:jc w:val="center"/>
        <w:rPr>
          <w:b/>
          <w:lang w:val="kk-KZ"/>
        </w:rPr>
      </w:pPr>
    </w:p>
    <w:p w14:paraId="5192076E" w14:textId="77777777" w:rsidR="00A5164C" w:rsidRPr="0040151F" w:rsidRDefault="00A5164C" w:rsidP="00102F45">
      <w:pPr>
        <w:spacing w:after="200"/>
        <w:ind w:right="57" w:firstLine="0"/>
        <w:jc w:val="center"/>
        <w:rPr>
          <w:b/>
          <w:lang w:val="kk-KZ"/>
        </w:rPr>
      </w:pPr>
    </w:p>
    <w:p w14:paraId="6A33EF8F" w14:textId="77777777" w:rsidR="00A5164C" w:rsidRPr="0040151F" w:rsidRDefault="00A5164C" w:rsidP="00102F45">
      <w:pPr>
        <w:spacing w:after="200"/>
        <w:ind w:right="57" w:firstLine="0"/>
        <w:jc w:val="center"/>
        <w:rPr>
          <w:b/>
          <w:lang w:val="kk-KZ"/>
        </w:rPr>
      </w:pPr>
    </w:p>
    <w:p w14:paraId="657A30AA" w14:textId="77777777" w:rsidR="00A5164C" w:rsidRPr="0040151F" w:rsidRDefault="00A5164C" w:rsidP="00102F45">
      <w:pPr>
        <w:spacing w:after="200"/>
        <w:ind w:right="57" w:firstLine="0"/>
        <w:jc w:val="center"/>
        <w:rPr>
          <w:b/>
          <w:lang w:val="kk-KZ"/>
        </w:rPr>
      </w:pPr>
    </w:p>
    <w:p w14:paraId="1BA9E34B" w14:textId="77777777" w:rsidR="00A5164C" w:rsidRPr="0040151F" w:rsidRDefault="00A5164C" w:rsidP="00102F45">
      <w:pPr>
        <w:spacing w:after="200"/>
        <w:ind w:right="57" w:firstLine="0"/>
        <w:jc w:val="center"/>
        <w:rPr>
          <w:b/>
          <w:lang w:val="kk-KZ"/>
        </w:rPr>
      </w:pPr>
    </w:p>
    <w:p w14:paraId="5F817F8C" w14:textId="77777777" w:rsidR="00A5164C" w:rsidRPr="0040151F" w:rsidRDefault="00A5164C" w:rsidP="00102F45">
      <w:pPr>
        <w:spacing w:after="200"/>
        <w:ind w:right="57" w:firstLine="0"/>
        <w:jc w:val="center"/>
        <w:rPr>
          <w:b/>
          <w:lang w:val="kk-KZ"/>
        </w:rPr>
      </w:pPr>
    </w:p>
    <w:p w14:paraId="06070CC2" w14:textId="77777777" w:rsidR="00A5164C" w:rsidRPr="0040151F" w:rsidRDefault="00A5164C" w:rsidP="00102F45">
      <w:pPr>
        <w:spacing w:after="200"/>
        <w:ind w:right="57" w:firstLine="0"/>
        <w:jc w:val="center"/>
        <w:rPr>
          <w:b/>
          <w:lang w:val="kk-KZ"/>
        </w:rPr>
      </w:pPr>
    </w:p>
    <w:p w14:paraId="57811B5C" w14:textId="77777777" w:rsidR="00A5164C" w:rsidRPr="0040151F" w:rsidRDefault="00A5164C" w:rsidP="00102F45">
      <w:pPr>
        <w:spacing w:after="200"/>
        <w:ind w:right="57" w:firstLine="0"/>
        <w:jc w:val="center"/>
        <w:rPr>
          <w:b/>
          <w:lang w:val="kk-KZ"/>
        </w:rPr>
      </w:pPr>
    </w:p>
    <w:p w14:paraId="0F036AB2" w14:textId="77777777" w:rsidR="00A5164C" w:rsidRPr="0040151F" w:rsidRDefault="00A5164C" w:rsidP="00102F45">
      <w:pPr>
        <w:spacing w:after="200"/>
        <w:ind w:right="57" w:firstLine="0"/>
        <w:jc w:val="center"/>
        <w:rPr>
          <w:b/>
          <w:lang w:val="kk-KZ"/>
        </w:rPr>
      </w:pPr>
    </w:p>
    <w:p w14:paraId="1120F314" w14:textId="77777777" w:rsidR="00A5164C" w:rsidRPr="0040151F" w:rsidRDefault="00A5164C" w:rsidP="00102F45">
      <w:pPr>
        <w:spacing w:after="200"/>
        <w:ind w:right="57" w:firstLine="0"/>
        <w:jc w:val="center"/>
        <w:rPr>
          <w:b/>
          <w:lang w:val="kk-KZ"/>
        </w:rPr>
      </w:pPr>
    </w:p>
    <w:p w14:paraId="3819F386" w14:textId="77777777" w:rsidR="00A5164C" w:rsidRPr="0040151F" w:rsidRDefault="00A5164C" w:rsidP="00102F45">
      <w:pPr>
        <w:spacing w:after="200"/>
        <w:ind w:right="57" w:firstLine="0"/>
        <w:jc w:val="center"/>
        <w:rPr>
          <w:b/>
          <w:lang w:val="kk-KZ"/>
        </w:rPr>
      </w:pPr>
    </w:p>
    <w:p w14:paraId="56A02A6E" w14:textId="77777777" w:rsidR="00A5164C" w:rsidRPr="0040151F" w:rsidRDefault="00A5164C" w:rsidP="00102F45">
      <w:pPr>
        <w:spacing w:after="200"/>
        <w:ind w:right="57" w:firstLine="0"/>
        <w:jc w:val="center"/>
        <w:rPr>
          <w:b/>
          <w:lang w:val="kk-KZ"/>
        </w:rPr>
      </w:pPr>
    </w:p>
    <w:p w14:paraId="59889421" w14:textId="77777777" w:rsidR="00A5164C" w:rsidRPr="0040151F" w:rsidRDefault="00A5164C" w:rsidP="00102F45">
      <w:pPr>
        <w:spacing w:after="200"/>
        <w:ind w:right="57" w:firstLine="0"/>
        <w:jc w:val="center"/>
        <w:rPr>
          <w:b/>
          <w:lang w:val="kk-KZ"/>
        </w:rPr>
      </w:pPr>
    </w:p>
    <w:p w14:paraId="67A78B7B" w14:textId="77777777" w:rsidR="00A5164C" w:rsidRPr="0040151F" w:rsidRDefault="00A5164C" w:rsidP="00102F45">
      <w:pPr>
        <w:spacing w:after="200"/>
        <w:ind w:right="57" w:firstLine="0"/>
        <w:jc w:val="center"/>
        <w:rPr>
          <w:b/>
          <w:lang w:val="kk-KZ"/>
        </w:rPr>
      </w:pPr>
    </w:p>
    <w:p w14:paraId="219ED131" w14:textId="77777777" w:rsidR="00A5164C" w:rsidRPr="0040151F" w:rsidRDefault="00A5164C" w:rsidP="00102F45">
      <w:pPr>
        <w:spacing w:after="200"/>
        <w:ind w:right="57" w:firstLine="0"/>
        <w:jc w:val="center"/>
        <w:rPr>
          <w:b/>
          <w:lang w:val="kk-KZ"/>
        </w:rPr>
      </w:pPr>
    </w:p>
    <w:p w14:paraId="64CC00AB" w14:textId="77777777" w:rsidR="00A5164C" w:rsidRPr="0040151F" w:rsidRDefault="00A5164C" w:rsidP="00102F45">
      <w:pPr>
        <w:spacing w:after="200"/>
        <w:ind w:right="57" w:firstLine="0"/>
        <w:jc w:val="center"/>
        <w:rPr>
          <w:b/>
          <w:lang w:val="kk-KZ"/>
        </w:rPr>
      </w:pPr>
    </w:p>
    <w:p w14:paraId="01427EFC" w14:textId="77777777" w:rsidR="00A5164C" w:rsidRPr="0040151F" w:rsidRDefault="00A5164C" w:rsidP="00102F45">
      <w:pPr>
        <w:spacing w:after="200"/>
        <w:ind w:right="57" w:firstLine="0"/>
        <w:jc w:val="center"/>
        <w:rPr>
          <w:b/>
          <w:lang w:val="kk-KZ"/>
        </w:rPr>
      </w:pPr>
    </w:p>
    <w:p w14:paraId="6F0E3B5F" w14:textId="77777777" w:rsidR="00A5164C" w:rsidRPr="0040151F" w:rsidRDefault="00A5164C" w:rsidP="00102F45">
      <w:pPr>
        <w:spacing w:after="200"/>
        <w:ind w:right="57" w:firstLine="0"/>
        <w:jc w:val="center"/>
        <w:rPr>
          <w:b/>
          <w:lang w:val="kk-KZ"/>
        </w:rPr>
      </w:pPr>
    </w:p>
    <w:p w14:paraId="1008A3B3" w14:textId="77777777" w:rsidR="00A5164C" w:rsidRPr="0040151F" w:rsidRDefault="00A5164C" w:rsidP="00102F45">
      <w:pPr>
        <w:spacing w:after="200"/>
        <w:ind w:right="57" w:firstLine="0"/>
        <w:jc w:val="center"/>
        <w:rPr>
          <w:b/>
          <w:lang w:val="kk-KZ"/>
        </w:rPr>
      </w:pPr>
    </w:p>
    <w:p w14:paraId="367CD688" w14:textId="77777777" w:rsidR="00A5164C" w:rsidRDefault="00A5164C" w:rsidP="00102F45">
      <w:pPr>
        <w:spacing w:after="200"/>
        <w:ind w:right="57" w:firstLine="0"/>
        <w:jc w:val="center"/>
        <w:rPr>
          <w:b/>
          <w:lang w:val="kk-KZ"/>
        </w:rPr>
      </w:pPr>
    </w:p>
    <w:p w14:paraId="7BA21353" w14:textId="77777777" w:rsidR="008E2437" w:rsidRPr="0040151F" w:rsidRDefault="008E2437" w:rsidP="00102F45">
      <w:pPr>
        <w:spacing w:after="200"/>
        <w:ind w:right="57" w:firstLine="0"/>
        <w:jc w:val="center"/>
        <w:rPr>
          <w:b/>
          <w:lang w:val="kk-KZ"/>
        </w:rPr>
      </w:pPr>
    </w:p>
    <w:p w14:paraId="6E3EE456" w14:textId="77777777" w:rsidR="00AB30F9" w:rsidRPr="0040151F" w:rsidRDefault="00BE2008" w:rsidP="00102F45">
      <w:pPr>
        <w:spacing w:after="200"/>
        <w:ind w:right="57" w:firstLine="0"/>
        <w:jc w:val="center"/>
        <w:rPr>
          <w:b/>
        </w:rPr>
      </w:pPr>
      <w:r w:rsidRPr="0040151F">
        <w:rPr>
          <w:b/>
          <w:lang w:val="kk-KZ"/>
        </w:rPr>
        <w:lastRenderedPageBreak/>
        <w:t>ОПРЕДЕЛЕНИЯ</w:t>
      </w:r>
    </w:p>
    <w:p w14:paraId="7DCABBA3" w14:textId="77777777" w:rsidR="00AA2F2E" w:rsidRDefault="00BE2008" w:rsidP="00102F45">
      <w:pPr>
        <w:ind w:right="57"/>
        <w:rPr>
          <w:lang w:val="kk-KZ"/>
        </w:rPr>
      </w:pPr>
      <w:r w:rsidRPr="0040151F">
        <w:rPr>
          <w:lang w:val="kk-KZ"/>
        </w:rPr>
        <w:t>В данной диссертации использовались следующие соответств</w:t>
      </w:r>
      <w:r w:rsidR="00455694" w:rsidRPr="0040151F">
        <w:rPr>
          <w:lang w:val="kk-KZ"/>
        </w:rPr>
        <w:t>ующие</w:t>
      </w:r>
      <w:r w:rsidRPr="0040151F">
        <w:rPr>
          <w:lang w:val="kk-KZ"/>
        </w:rPr>
        <w:t xml:space="preserve"> термины определен</w:t>
      </w:r>
      <w:r w:rsidR="00455694" w:rsidRPr="0040151F">
        <w:rPr>
          <w:lang w:val="kk-KZ"/>
        </w:rPr>
        <w:t>ия:</w:t>
      </w:r>
      <w:r w:rsidRPr="0040151F">
        <w:rPr>
          <w:lang w:val="kk-KZ"/>
        </w:rPr>
        <w:t xml:space="preserve"> </w:t>
      </w:r>
    </w:p>
    <w:p w14:paraId="658D5AEB" w14:textId="0BB0DCC5" w:rsidR="00D73D5C" w:rsidRPr="00356F43" w:rsidRDefault="00D73D5C" w:rsidP="00102F45">
      <w:pPr>
        <w:ind w:right="57"/>
        <w:rPr>
          <w:bCs/>
          <w:lang w:val="kk-KZ"/>
        </w:rPr>
      </w:pPr>
      <w:r w:rsidRPr="00D73D5C">
        <w:rPr>
          <w:b/>
          <w:bCs/>
          <w:lang w:val="kk-KZ"/>
        </w:rPr>
        <w:t>Абаксиальный</w:t>
      </w:r>
      <w:r w:rsidR="006A224D">
        <w:rPr>
          <w:b/>
          <w:bCs/>
          <w:lang w:val="kk-KZ"/>
        </w:rPr>
        <w:t xml:space="preserve"> </w:t>
      </w:r>
      <w:r w:rsidRPr="00D73D5C">
        <w:rPr>
          <w:b/>
          <w:bCs/>
          <w:lang w:val="kk-KZ"/>
        </w:rPr>
        <w:t xml:space="preserve"> эпидермис</w:t>
      </w:r>
      <w:r w:rsidR="00B77730">
        <w:rPr>
          <w:b/>
          <w:bCs/>
          <w:lang w:val="kk-KZ"/>
        </w:rPr>
        <w:t xml:space="preserve"> </w:t>
      </w:r>
      <w:r w:rsidRPr="00AA2F2E">
        <w:rPr>
          <w:rFonts w:eastAsia="Calibri"/>
          <w:shd w:val="clear" w:color="auto" w:fill="FFFFFF"/>
          <w:lang w:eastAsia="en-US"/>
        </w:rPr>
        <w:t>−</w:t>
      </w:r>
      <w:r w:rsidR="00EC4B0D" w:rsidRPr="00EC4B0D">
        <w:t xml:space="preserve"> </w:t>
      </w:r>
      <w:r w:rsidR="008F4BFE" w:rsidRPr="008F4BFE">
        <w:rPr>
          <w:rFonts w:eastAsia="Calibri"/>
          <w:shd w:val="clear" w:color="auto" w:fill="FFFFFF"/>
          <w:lang w:eastAsia="en-US"/>
        </w:rPr>
        <w:t>это поверхность листа или спорофилла, обращённая к основанию побега, однако изредка сторона</w:t>
      </w:r>
      <w:r w:rsidR="007D1F0D">
        <w:rPr>
          <w:rFonts w:eastAsia="Calibri"/>
          <w:shd w:val="clear" w:color="auto" w:fill="FFFFFF"/>
          <w:lang w:eastAsia="en-US"/>
        </w:rPr>
        <w:t xml:space="preserve"> </w:t>
      </w:r>
      <w:r w:rsidR="007D1F0D" w:rsidRPr="007D1F0D">
        <w:rPr>
          <w:rFonts w:eastAsia="Calibri"/>
          <w:shd w:val="clear" w:color="auto" w:fill="FFFFFF"/>
          <w:lang w:eastAsia="en-US"/>
        </w:rPr>
        <w:t xml:space="preserve">закладывающаяся абаксиально, разворачивается в процессе развития на 90° или 180° и располагается параллельно </w:t>
      </w:r>
      <w:r w:rsidR="007D1F0D" w:rsidRPr="00356F43">
        <w:rPr>
          <w:rFonts w:eastAsia="Calibri"/>
          <w:shd w:val="clear" w:color="auto" w:fill="FFFFFF"/>
          <w:lang w:eastAsia="en-US"/>
        </w:rPr>
        <w:t>продольной оси побега или обращается к его вершине.</w:t>
      </w:r>
    </w:p>
    <w:p w14:paraId="7AE5C933" w14:textId="33C1C152" w:rsidR="00D73D5C" w:rsidRPr="00356F43" w:rsidRDefault="00D73D5C" w:rsidP="00102F45">
      <w:pPr>
        <w:ind w:right="57"/>
        <w:rPr>
          <w:rFonts w:eastAsia="Calibri"/>
          <w:shd w:val="clear" w:color="auto" w:fill="FFFFFF"/>
          <w:lang w:eastAsia="en-US"/>
        </w:rPr>
      </w:pPr>
      <w:r w:rsidRPr="00356F43">
        <w:rPr>
          <w:b/>
          <w:bCs/>
          <w:lang w:val="kk-KZ"/>
        </w:rPr>
        <w:t>Адаксиальный эпидермис</w:t>
      </w:r>
      <w:r w:rsidRPr="00356F43">
        <w:rPr>
          <w:rFonts w:eastAsia="Calibri"/>
          <w:b/>
          <w:bCs/>
          <w:shd w:val="clear" w:color="auto" w:fill="FFFFFF"/>
          <w:lang w:eastAsia="en-US"/>
        </w:rPr>
        <w:t xml:space="preserve"> </w:t>
      </w:r>
      <w:r w:rsidRPr="00356F43">
        <w:rPr>
          <w:rFonts w:eastAsia="Calibri"/>
          <w:shd w:val="clear" w:color="auto" w:fill="FFFFFF"/>
          <w:lang w:eastAsia="en-US"/>
        </w:rPr>
        <w:t xml:space="preserve">− </w:t>
      </w:r>
      <w:r w:rsidR="00D80990" w:rsidRPr="00356F43">
        <w:rPr>
          <w:rStyle w:val="w"/>
          <w:color w:val="000000"/>
          <w:shd w:val="clear" w:color="auto" w:fill="FFFFFF"/>
        </w:rPr>
        <w:t>Противоположная</w:t>
      </w:r>
      <w:r w:rsidR="00D80990" w:rsidRPr="00356F43">
        <w:rPr>
          <w:color w:val="000000"/>
          <w:shd w:val="clear" w:color="auto" w:fill="FFFFFF"/>
        </w:rPr>
        <w:t> </w:t>
      </w:r>
      <w:r w:rsidR="00D80990" w:rsidRPr="00356F43">
        <w:rPr>
          <w:rStyle w:val="w"/>
          <w:color w:val="000000"/>
          <w:shd w:val="clear" w:color="auto" w:fill="FFFFFF"/>
        </w:rPr>
        <w:t>сторона</w:t>
      </w:r>
      <w:r w:rsidR="007A127C" w:rsidRPr="00356F43">
        <w:rPr>
          <w:rStyle w:val="w"/>
          <w:color w:val="000000"/>
          <w:shd w:val="clear" w:color="auto" w:fill="FFFFFF"/>
        </w:rPr>
        <w:t xml:space="preserve"> </w:t>
      </w:r>
      <w:r w:rsidR="00905D7F" w:rsidRPr="00356F43">
        <w:rPr>
          <w:rStyle w:val="w"/>
          <w:color w:val="000000"/>
          <w:shd w:val="clear" w:color="auto" w:fill="FFFFFF"/>
        </w:rPr>
        <w:t>абаксиаль</w:t>
      </w:r>
      <w:r w:rsidR="00356F43" w:rsidRPr="00356F43">
        <w:rPr>
          <w:rStyle w:val="w"/>
          <w:color w:val="000000"/>
          <w:shd w:val="clear" w:color="auto" w:fill="FFFFFF"/>
        </w:rPr>
        <w:t>ному эпидермису</w:t>
      </w:r>
    </w:p>
    <w:p w14:paraId="5C64B5F1" w14:textId="77777777" w:rsidR="00AA2F2E" w:rsidRPr="00356F43" w:rsidRDefault="00AA2F2E" w:rsidP="00102F45">
      <w:pPr>
        <w:ind w:right="57"/>
        <w:rPr>
          <w:rFonts w:eastAsia="Calibri"/>
          <w:color w:val="202122"/>
          <w:shd w:val="clear" w:color="auto" w:fill="FFFFFF"/>
          <w:lang w:eastAsia="en-US"/>
        </w:rPr>
      </w:pPr>
      <w:r w:rsidRPr="00356F43">
        <w:rPr>
          <w:rFonts w:eastAsia="Calibri"/>
          <w:b/>
          <w:bCs/>
          <w:color w:val="202122"/>
          <w:shd w:val="clear" w:color="auto" w:fill="FFFFFF"/>
          <w:lang w:eastAsia="en-US"/>
        </w:rPr>
        <w:t>Засухо</w:t>
      </w:r>
      <w:r w:rsidRPr="00356F43">
        <w:rPr>
          <w:rFonts w:eastAsia="Calibri"/>
          <w:b/>
          <w:bCs/>
          <w:shd w:val="clear" w:color="auto" w:fill="FFFFFF"/>
          <w:lang w:eastAsia="en-US"/>
        </w:rPr>
        <w:t xml:space="preserve">устойчивость </w:t>
      </w:r>
      <w:r w:rsidRPr="00356F43">
        <w:rPr>
          <w:rFonts w:eastAsia="Calibri"/>
          <w:shd w:val="clear" w:color="auto" w:fill="FFFFFF"/>
          <w:lang w:eastAsia="en-US"/>
        </w:rPr>
        <w:t>− способность растений переносить последствия</w:t>
      </w:r>
      <w:r w:rsidRPr="00356F43">
        <w:rPr>
          <w:rFonts w:eastAsia="Calibri"/>
          <w:shd w:val="clear" w:color="auto" w:fill="FFFFFF"/>
          <w:lang w:val="kk-KZ" w:eastAsia="en-US"/>
        </w:rPr>
        <w:t xml:space="preserve"> почвенной </w:t>
      </w:r>
      <w:r w:rsidRPr="00356F43">
        <w:rPr>
          <w:rFonts w:eastAsia="Calibri"/>
          <w:shd w:val="clear" w:color="auto" w:fill="FFFFFF"/>
          <w:lang w:eastAsia="en-US"/>
        </w:rPr>
        <w:t xml:space="preserve">и </w:t>
      </w:r>
      <w:r w:rsidRPr="00356F43">
        <w:rPr>
          <w:rFonts w:eastAsia="Calibri"/>
          <w:shd w:val="clear" w:color="auto" w:fill="FFFFFF"/>
          <w:lang w:val="kk-KZ" w:eastAsia="en-US"/>
        </w:rPr>
        <w:t>воздушной засухи (</w:t>
      </w:r>
      <w:r w:rsidRPr="00356F43">
        <w:rPr>
          <w:rFonts w:eastAsia="Calibri"/>
          <w:shd w:val="clear" w:color="auto" w:fill="FFFFFF"/>
          <w:lang w:eastAsia="en-US"/>
        </w:rPr>
        <w:t>обезвоживание и перегрев</w:t>
      </w:r>
      <w:r w:rsidRPr="00356F43">
        <w:rPr>
          <w:rFonts w:eastAsia="Calibri"/>
          <w:shd w:val="clear" w:color="auto" w:fill="FFFFFF"/>
          <w:lang w:val="kk-KZ" w:eastAsia="en-US"/>
        </w:rPr>
        <w:t xml:space="preserve"> тканей) </w:t>
      </w:r>
      <w:r w:rsidRPr="00356F43">
        <w:rPr>
          <w:rFonts w:eastAsia="Calibri"/>
          <w:color w:val="202122"/>
          <w:shd w:val="clear" w:color="auto" w:fill="FFFFFF"/>
          <w:lang w:eastAsia="en-US"/>
        </w:rPr>
        <w:t>с наименьшим снижением продуктивности.</w:t>
      </w:r>
    </w:p>
    <w:p w14:paraId="1EA4C7AD" w14:textId="4527106B" w:rsidR="00D766DB" w:rsidRDefault="00D766DB" w:rsidP="00102F45">
      <w:pPr>
        <w:ind w:right="57"/>
        <w:rPr>
          <w:rFonts w:eastAsia="Calibri"/>
          <w:color w:val="202122"/>
          <w:shd w:val="clear" w:color="auto" w:fill="FFFFFF"/>
          <w:lang w:eastAsia="en-US"/>
        </w:rPr>
      </w:pPr>
      <w:r w:rsidRPr="00D766DB">
        <w:rPr>
          <w:rFonts w:eastAsia="Calibri"/>
          <w:b/>
          <w:color w:val="202122"/>
          <w:shd w:val="clear" w:color="auto" w:fill="FFFFFF"/>
          <w:lang w:eastAsia="en-US"/>
        </w:rPr>
        <w:t>Ионный баланс</w:t>
      </w:r>
      <w:r>
        <w:rPr>
          <w:rFonts w:eastAsia="Calibri"/>
          <w:color w:val="202122"/>
          <w:shd w:val="clear" w:color="auto" w:fill="FFFFFF"/>
          <w:lang w:eastAsia="en-US"/>
        </w:rPr>
        <w:t xml:space="preserve"> </w:t>
      </w:r>
      <w:r w:rsidRPr="00AA2F2E">
        <w:rPr>
          <w:rFonts w:eastAsia="Calibri"/>
          <w:shd w:val="clear" w:color="auto" w:fill="FFFFFF"/>
          <w:lang w:eastAsia="en-US"/>
        </w:rPr>
        <w:t>−</w:t>
      </w:r>
      <w:r>
        <w:rPr>
          <w:rFonts w:eastAsia="Calibri"/>
          <w:shd w:val="clear" w:color="auto" w:fill="FFFFFF"/>
          <w:lang w:eastAsia="en-US"/>
        </w:rPr>
        <w:t xml:space="preserve"> </w:t>
      </w:r>
      <w:r w:rsidR="00351EE0" w:rsidRPr="00351EE0">
        <w:rPr>
          <w:rStyle w:val="cf01"/>
          <w:rFonts w:ascii="Times New Roman" w:hAnsi="Times New Roman" w:cs="Times New Roman"/>
          <w:sz w:val="28"/>
          <w:szCs w:val="28"/>
        </w:rPr>
        <w:t>определенное соотношение всех ионов в тканях</w:t>
      </w:r>
    </w:p>
    <w:p w14:paraId="328D0B9E" w14:textId="77777777" w:rsidR="00AA2F2E" w:rsidRPr="0040151F" w:rsidRDefault="00AA2F2E" w:rsidP="00102F45">
      <w:pPr>
        <w:ind w:right="57"/>
        <w:rPr>
          <w:lang w:val="kk-KZ"/>
        </w:rPr>
      </w:pPr>
      <w:r w:rsidRPr="0040151F">
        <w:rPr>
          <w:b/>
          <w:lang w:val="kk-KZ"/>
        </w:rPr>
        <w:t>Метаболизм</w:t>
      </w:r>
      <w:r w:rsidRPr="0040151F">
        <w:rPr>
          <w:lang w:val="kk-KZ"/>
        </w:rPr>
        <w:t xml:space="preserve"> – химические реакции, поддерживающие жизнь в живом организме.</w:t>
      </w:r>
    </w:p>
    <w:p w14:paraId="68038915" w14:textId="77777777" w:rsidR="00AA2F2E" w:rsidRPr="0040151F" w:rsidRDefault="00AA2F2E" w:rsidP="00102F45">
      <w:pPr>
        <w:ind w:right="57"/>
        <w:jc w:val="left"/>
        <w:rPr>
          <w:lang w:val="kk-KZ"/>
        </w:rPr>
      </w:pPr>
      <w:r w:rsidRPr="0040151F">
        <w:rPr>
          <w:b/>
          <w:lang w:val="kk-KZ"/>
        </w:rPr>
        <w:t>Метаболиты</w:t>
      </w:r>
      <w:r w:rsidRPr="0040151F">
        <w:rPr>
          <w:lang w:val="kk-KZ"/>
        </w:rPr>
        <w:t xml:space="preserve"> – продукты метаболизма каких-либо соединений.</w:t>
      </w:r>
    </w:p>
    <w:p w14:paraId="6AAEDEEA" w14:textId="77777777" w:rsidR="00AA2F2E" w:rsidRPr="0040151F" w:rsidRDefault="00AA2F2E" w:rsidP="00102F45">
      <w:pPr>
        <w:ind w:right="57"/>
        <w:rPr>
          <w:lang w:val="kk-KZ"/>
        </w:rPr>
      </w:pPr>
      <w:r w:rsidRPr="00C07A3C">
        <w:rPr>
          <w:b/>
          <w:bCs/>
          <w:lang w:val="kk-KZ"/>
        </w:rPr>
        <w:t>Абиотический стресс</w:t>
      </w:r>
      <w:r w:rsidRPr="0040151F">
        <w:rPr>
          <w:lang w:val="kk-KZ"/>
        </w:rPr>
        <w:t xml:space="preserve"> – совокупность неспецифических адаптационных реакций растительного организма на негативное воздействие неживых факторов, нарушающих его гомеостаз.</w:t>
      </w:r>
      <w:r w:rsidRPr="0040151F">
        <w:t xml:space="preserve"> </w:t>
      </w:r>
    </w:p>
    <w:p w14:paraId="51AAB39D" w14:textId="77777777" w:rsidR="00AA2F2E" w:rsidRDefault="00AA2F2E" w:rsidP="00102F45">
      <w:pPr>
        <w:ind w:right="57"/>
        <w:rPr>
          <w:rFonts w:eastAsia="Calibri"/>
          <w:shd w:val="clear" w:color="auto" w:fill="FFFFFF"/>
          <w:lang w:eastAsia="en-US"/>
        </w:rPr>
      </w:pPr>
      <w:r w:rsidRPr="00AA2F2E">
        <w:rPr>
          <w:rFonts w:eastAsia="Calibri"/>
          <w:b/>
          <w:shd w:val="clear" w:color="auto" w:fill="FFFFFF"/>
          <w:lang w:eastAsia="en-US"/>
        </w:rPr>
        <w:t>Мезофи́лл</w:t>
      </w:r>
      <w:r w:rsidRPr="00AA2F2E">
        <w:rPr>
          <w:rFonts w:eastAsia="Calibri"/>
          <w:shd w:val="clear" w:color="auto" w:fill="FFFFFF"/>
          <w:lang w:eastAsia="en-US"/>
        </w:rPr>
        <w:t>, или паренхи́ма, − внутренняя хлорофиллоносная ткань, выполняющая основную функцию − фотосинтез.</w:t>
      </w:r>
    </w:p>
    <w:p w14:paraId="1CB96A80" w14:textId="77777777" w:rsidR="00AA2F2E" w:rsidRDefault="00AA2F2E" w:rsidP="00102F45">
      <w:pPr>
        <w:ind w:right="57"/>
        <w:rPr>
          <w:rFonts w:eastAsia="Calibri"/>
          <w:shd w:val="clear" w:color="auto" w:fill="FFFFFF"/>
          <w:lang w:eastAsia="en-US"/>
        </w:rPr>
      </w:pPr>
      <w:r w:rsidRPr="00AA2F2E">
        <w:rPr>
          <w:rFonts w:eastAsia="Calibri"/>
          <w:b/>
          <w:shd w:val="clear" w:color="auto" w:fill="FFFFFF"/>
          <w:lang w:eastAsia="en-US"/>
        </w:rPr>
        <w:t>Проводящая ткань</w:t>
      </w:r>
      <w:r w:rsidRPr="00AA2F2E">
        <w:rPr>
          <w:rFonts w:eastAsia="Calibri"/>
          <w:shd w:val="clear" w:color="auto" w:fill="FFFFFF"/>
          <w:lang w:eastAsia="en-US"/>
        </w:rPr>
        <w:t xml:space="preserve"> − сеть жи́лок, образованных проводящими пучками, состоит из сосудов и ситовидных трубок, предназначена для перемещения воды, растворённых солей, сахаров и механических элементов.</w:t>
      </w:r>
    </w:p>
    <w:p w14:paraId="10376986" w14:textId="7189C625" w:rsidR="00AA2F2E" w:rsidRPr="0040151F" w:rsidRDefault="00AA2F2E" w:rsidP="00102F45">
      <w:pPr>
        <w:ind w:right="57"/>
        <w:jc w:val="left"/>
        <w:rPr>
          <w:lang w:val="kk-KZ"/>
        </w:rPr>
      </w:pPr>
      <w:r w:rsidRPr="0040151F">
        <w:rPr>
          <w:b/>
          <w:lang w:val="kk-KZ"/>
        </w:rPr>
        <w:t>Стрессор</w:t>
      </w:r>
      <w:r w:rsidRPr="0040151F">
        <w:rPr>
          <w:lang w:val="kk-KZ"/>
        </w:rPr>
        <w:t xml:space="preserve"> – неблагоприятный фактор, вызывающий стрес</w:t>
      </w:r>
      <w:r w:rsidR="00457E6F">
        <w:rPr>
          <w:lang w:val="kk-KZ"/>
        </w:rPr>
        <w:t>с</w:t>
      </w:r>
      <w:r w:rsidRPr="0040151F">
        <w:rPr>
          <w:lang w:val="kk-KZ"/>
        </w:rPr>
        <w:t xml:space="preserve">. </w:t>
      </w:r>
    </w:p>
    <w:p w14:paraId="38D7F5EC" w14:textId="77777777" w:rsidR="000E337D" w:rsidRPr="000E337D" w:rsidRDefault="000E337D" w:rsidP="00102F45">
      <w:pPr>
        <w:ind w:right="57"/>
        <w:rPr>
          <w:rStyle w:val="aff4"/>
          <w:b w:val="0"/>
        </w:rPr>
      </w:pPr>
      <w:r w:rsidRPr="000E337D">
        <w:rPr>
          <w:b/>
          <w:bCs/>
        </w:rPr>
        <w:t xml:space="preserve">ФА </w:t>
      </w:r>
      <w:r w:rsidRPr="000E337D">
        <w:t>– фотосинтетическая активность</w:t>
      </w:r>
    </w:p>
    <w:p w14:paraId="50023A12" w14:textId="77777777" w:rsidR="000E337D" w:rsidRPr="000E337D" w:rsidRDefault="000E337D" w:rsidP="00102F45">
      <w:pPr>
        <w:ind w:right="57"/>
      </w:pPr>
      <w:r w:rsidRPr="000E337D">
        <w:rPr>
          <w:rStyle w:val="aff4"/>
        </w:rPr>
        <w:t xml:space="preserve">ФСII </w:t>
      </w:r>
      <w:r w:rsidRPr="000E337D">
        <w:t xml:space="preserve">– фотосистема </w:t>
      </w:r>
      <w:r w:rsidRPr="000E337D">
        <w:rPr>
          <w:lang w:val="en-US"/>
        </w:rPr>
        <w:t>II</w:t>
      </w:r>
      <w:r w:rsidRPr="000E337D">
        <w:t>,</w:t>
      </w:r>
      <w:r w:rsidRPr="000E337D">
        <w:rPr>
          <w:rFonts w:eastAsia="Calibri"/>
          <w:shd w:val="clear" w:color="auto" w:fill="FFFFFF"/>
          <w:lang w:eastAsia="en-US"/>
        </w:rPr>
        <w:t xml:space="preserve"> </w:t>
      </w:r>
      <w:r w:rsidRPr="00AA2F2E">
        <w:rPr>
          <w:rFonts w:eastAsia="Calibri"/>
          <w:shd w:val="clear" w:color="auto" w:fill="FFFFFF"/>
          <w:lang w:eastAsia="en-US"/>
        </w:rPr>
        <w:t>первый функциональный комплекс электрон-транспортной цепи (ЭТЦ) хлоропластов.</w:t>
      </w:r>
    </w:p>
    <w:p w14:paraId="007AAE7E" w14:textId="77777777" w:rsidR="000E337D" w:rsidRPr="000E337D" w:rsidRDefault="000E337D" w:rsidP="00102F45">
      <w:pPr>
        <w:ind w:right="57"/>
        <w:rPr>
          <w:caps/>
        </w:rPr>
      </w:pPr>
      <w:r>
        <w:rPr>
          <w:b/>
        </w:rPr>
        <w:t>Fv/</w:t>
      </w:r>
      <w:r w:rsidRPr="000E337D">
        <w:rPr>
          <w:b/>
        </w:rPr>
        <w:t>Fm</w:t>
      </w:r>
      <w:r w:rsidRPr="000E337D">
        <w:t xml:space="preserve"> – </w:t>
      </w:r>
      <w:r w:rsidRPr="000E337D">
        <w:rPr>
          <w:bCs/>
        </w:rPr>
        <w:t>максимальный квантовый выход фотосинтеза ФС</w:t>
      </w:r>
      <w:r w:rsidRPr="000E337D">
        <w:rPr>
          <w:iCs/>
          <w:lang w:val="en-US"/>
        </w:rPr>
        <w:t>II</w:t>
      </w:r>
    </w:p>
    <w:p w14:paraId="7D84C51A" w14:textId="77777777" w:rsidR="000E337D" w:rsidRPr="000E337D" w:rsidRDefault="000E337D" w:rsidP="00102F45">
      <w:pPr>
        <w:ind w:right="57"/>
      </w:pPr>
      <w:r w:rsidRPr="000E337D">
        <w:rPr>
          <w:b/>
        </w:rPr>
        <w:t xml:space="preserve">ETR </w:t>
      </w:r>
      <w:r w:rsidRPr="000E337D">
        <w:t xml:space="preserve">– </w:t>
      </w:r>
      <w:r w:rsidRPr="000E337D">
        <w:rPr>
          <w:iCs/>
        </w:rPr>
        <w:t>скорость нециклического транспорта электронов через ФС</w:t>
      </w:r>
      <w:r w:rsidRPr="000E337D">
        <w:rPr>
          <w:iCs/>
          <w:lang w:val="en-US"/>
        </w:rPr>
        <w:t>II</w:t>
      </w:r>
    </w:p>
    <w:p w14:paraId="698A7287" w14:textId="77777777" w:rsidR="000E337D" w:rsidRPr="000E337D" w:rsidRDefault="000E337D" w:rsidP="00102F45">
      <w:pPr>
        <w:ind w:right="57"/>
        <w:rPr>
          <w:bCs/>
        </w:rPr>
      </w:pPr>
      <w:r w:rsidRPr="000E337D">
        <w:rPr>
          <w:b/>
          <w:bCs/>
        </w:rPr>
        <w:t>Y(II)</w:t>
      </w:r>
      <w:r w:rsidRPr="000E337D">
        <w:rPr>
          <w:bCs/>
        </w:rPr>
        <w:t xml:space="preserve"> </w:t>
      </w:r>
      <w:r w:rsidRPr="000E337D">
        <w:t xml:space="preserve">– </w:t>
      </w:r>
      <w:r w:rsidRPr="000E337D">
        <w:rPr>
          <w:bCs/>
        </w:rPr>
        <w:t xml:space="preserve">квантовая эффективность фотохимического рассеянья энергии </w:t>
      </w:r>
    </w:p>
    <w:p w14:paraId="7F5882A0" w14:textId="77777777" w:rsidR="000E337D" w:rsidRPr="00C6540B" w:rsidRDefault="000E337D" w:rsidP="00102F45">
      <w:pPr>
        <w:ind w:right="57"/>
      </w:pPr>
      <w:r w:rsidRPr="000E337D">
        <w:rPr>
          <w:b/>
          <w:lang w:val="en-US"/>
        </w:rPr>
        <w:t>Y</w:t>
      </w:r>
      <w:r w:rsidRPr="000E337D">
        <w:rPr>
          <w:b/>
        </w:rPr>
        <w:t>(</w:t>
      </w:r>
      <w:r w:rsidRPr="000E337D">
        <w:rPr>
          <w:b/>
          <w:lang w:val="en-US"/>
        </w:rPr>
        <w:t>NPQ</w:t>
      </w:r>
      <w:r w:rsidRPr="000E337D">
        <w:rPr>
          <w:b/>
        </w:rPr>
        <w:t>)</w:t>
      </w:r>
      <w:r w:rsidRPr="000E337D">
        <w:t xml:space="preserve"> – квантовый выход вызванного светом нефотохимического тушения флуоресценции </w:t>
      </w:r>
      <w:r w:rsidR="00C6540B" w:rsidRPr="00C6540B">
        <w:t>(регулируемая энергия</w:t>
      </w:r>
      <w:r w:rsidR="00C6540B">
        <w:t xml:space="preserve"> диси</w:t>
      </w:r>
      <w:r w:rsidR="00C6540B" w:rsidRPr="00C6540B">
        <w:t>пации)</w:t>
      </w:r>
    </w:p>
    <w:p w14:paraId="01982F50" w14:textId="77777777" w:rsidR="00AF3C43" w:rsidRPr="00C6540B" w:rsidRDefault="00AF3C43" w:rsidP="00102F45">
      <w:pPr>
        <w:ind w:right="57"/>
      </w:pPr>
      <w:r w:rsidRPr="00AF3C43">
        <w:rPr>
          <w:b/>
          <w:lang w:val="en-US"/>
        </w:rPr>
        <w:t>Y</w:t>
      </w:r>
      <w:r w:rsidRPr="00C6540B">
        <w:rPr>
          <w:b/>
        </w:rPr>
        <w:t>(</w:t>
      </w:r>
      <w:r w:rsidRPr="00AF3C43">
        <w:rPr>
          <w:b/>
          <w:lang w:val="en-US"/>
        </w:rPr>
        <w:t>NO</w:t>
      </w:r>
      <w:r w:rsidRPr="00C6540B">
        <w:rPr>
          <w:b/>
        </w:rPr>
        <w:t>)</w:t>
      </w:r>
      <w:r w:rsidRPr="00C6540B">
        <w:t xml:space="preserve"> </w:t>
      </w:r>
      <w:r w:rsidRPr="000E337D">
        <w:t>–</w:t>
      </w:r>
      <w:r w:rsidRPr="00C6540B">
        <w:t xml:space="preserve"> </w:t>
      </w:r>
      <w:r w:rsidR="00270377" w:rsidRPr="00270377">
        <w:t xml:space="preserve">квантовый выход нефотохимического преобразования энергии в ФСII, отличный от того, который вызван подавлением светособирающей функции </w:t>
      </w:r>
      <w:r w:rsidR="00C6540B">
        <w:t>(не</w:t>
      </w:r>
      <w:r w:rsidR="00C6540B" w:rsidRPr="00C6540B">
        <w:t xml:space="preserve">регулируемая энергия </w:t>
      </w:r>
      <w:r w:rsidR="00C6540B">
        <w:t>диси</w:t>
      </w:r>
      <w:r w:rsidR="00C6540B" w:rsidRPr="00C6540B">
        <w:t>пации</w:t>
      </w:r>
      <w:r w:rsidR="00C6540B">
        <w:t>)</w:t>
      </w:r>
    </w:p>
    <w:p w14:paraId="465BB4DA" w14:textId="77777777" w:rsidR="005D0479" w:rsidRPr="0040151F" w:rsidRDefault="005D0479" w:rsidP="00102F45">
      <w:pPr>
        <w:ind w:right="57"/>
        <w:jc w:val="left"/>
        <w:rPr>
          <w:lang w:val="kk-KZ"/>
        </w:rPr>
      </w:pPr>
      <w:r w:rsidRPr="000E337D">
        <w:rPr>
          <w:b/>
          <w:lang w:val="kk-KZ"/>
        </w:rPr>
        <w:t>Экстракт</w:t>
      </w:r>
      <w:r w:rsidRPr="000E337D">
        <w:rPr>
          <w:lang w:val="kk-KZ"/>
        </w:rPr>
        <w:t xml:space="preserve"> – </w:t>
      </w:r>
      <w:r w:rsidR="000822AB" w:rsidRPr="000E337D">
        <w:rPr>
          <w:lang w:val="kk-KZ"/>
        </w:rPr>
        <w:t>концентрированное</w:t>
      </w:r>
      <w:r w:rsidR="000822AB" w:rsidRPr="0040151F">
        <w:rPr>
          <w:lang w:val="kk-KZ"/>
        </w:rPr>
        <w:t xml:space="preserve"> извлечение из вещества.</w:t>
      </w:r>
    </w:p>
    <w:p w14:paraId="4735F027" w14:textId="77777777" w:rsidR="005D0479" w:rsidRDefault="005D0479" w:rsidP="00102F45">
      <w:pPr>
        <w:ind w:right="57"/>
        <w:rPr>
          <w:lang w:val="kk-KZ"/>
        </w:rPr>
      </w:pPr>
      <w:r w:rsidRPr="0040151F">
        <w:rPr>
          <w:b/>
          <w:lang w:val="kk-KZ"/>
        </w:rPr>
        <w:t>Химическая фракция</w:t>
      </w:r>
      <w:r w:rsidRPr="0040151F">
        <w:rPr>
          <w:lang w:val="kk-KZ"/>
        </w:rPr>
        <w:t xml:space="preserve"> – </w:t>
      </w:r>
      <w:r w:rsidR="000822AB" w:rsidRPr="0040151F">
        <w:rPr>
          <w:lang w:val="kk-KZ"/>
        </w:rPr>
        <w:t>количество, полученное из партии вещества в процессе фракционирования.</w:t>
      </w:r>
      <w:r w:rsidR="000822AB" w:rsidRPr="0040151F">
        <w:t xml:space="preserve"> </w:t>
      </w:r>
      <w:r w:rsidR="000822AB" w:rsidRPr="0040151F">
        <w:rPr>
          <w:lang w:val="kk-KZ"/>
        </w:rPr>
        <w:t>Группа химических веществ, имеющих одинаковые точки кипения.</w:t>
      </w:r>
    </w:p>
    <w:p w14:paraId="7B4AEF1E" w14:textId="04D0196F" w:rsidR="009D34B8" w:rsidRDefault="009D34B8" w:rsidP="00102F45">
      <w:pPr>
        <w:ind w:right="57"/>
        <w:rPr>
          <w:rFonts w:eastAsia="Calibri"/>
          <w:shd w:val="clear" w:color="auto" w:fill="FFFFFF"/>
          <w:lang w:eastAsia="en-US"/>
        </w:rPr>
      </w:pPr>
      <w:r w:rsidRPr="00D73D5C">
        <w:rPr>
          <w:b/>
          <w:bCs/>
          <w:lang w:val="kk-KZ"/>
        </w:rPr>
        <w:t xml:space="preserve">Центральная </w:t>
      </w:r>
      <w:r w:rsidR="00AA7360">
        <w:rPr>
          <w:b/>
          <w:bCs/>
          <w:lang w:val="kk-KZ"/>
        </w:rPr>
        <w:t>жилка</w:t>
      </w:r>
      <w:r w:rsidRPr="005C30C8">
        <w:rPr>
          <w:bCs/>
          <w:lang w:val="kk-KZ"/>
        </w:rPr>
        <w:t xml:space="preserve"> </w:t>
      </w:r>
      <w:r>
        <w:rPr>
          <w:rFonts w:eastAsia="Calibri"/>
          <w:shd w:val="clear" w:color="auto" w:fill="FFFFFF"/>
          <w:lang w:eastAsia="en-US"/>
        </w:rPr>
        <w:t>–</w:t>
      </w:r>
      <w:r w:rsidRPr="00AA2F2E">
        <w:rPr>
          <w:rFonts w:eastAsia="Calibri"/>
          <w:shd w:val="clear" w:color="auto" w:fill="FFFFFF"/>
          <w:lang w:eastAsia="en-US"/>
        </w:rPr>
        <w:t xml:space="preserve"> </w:t>
      </w:r>
      <w:r w:rsidR="00E52EBA">
        <w:rPr>
          <w:shd w:val="clear" w:color="auto" w:fill="FFFFFF"/>
          <w:lang w:val="kk-KZ"/>
        </w:rPr>
        <w:t>э</w:t>
      </w:r>
      <w:r w:rsidR="00E52EBA" w:rsidRPr="00E52EBA">
        <w:rPr>
          <w:shd w:val="clear" w:color="auto" w:fill="FFFFFF"/>
        </w:rPr>
        <w:t>то основная жилка, проходящая по центру листа, от которой отходят боковые жилки</w:t>
      </w:r>
    </w:p>
    <w:p w14:paraId="2038B5B0" w14:textId="374AED9F" w:rsidR="00896477" w:rsidRDefault="009D34B8" w:rsidP="00102F45">
      <w:pPr>
        <w:ind w:right="57"/>
        <w:rPr>
          <w:rFonts w:eastAsia="Calibri"/>
          <w:shd w:val="clear" w:color="auto" w:fill="FFFFFF"/>
          <w:lang w:val="kk-KZ" w:eastAsia="en-US"/>
        </w:rPr>
      </w:pPr>
      <w:r w:rsidRPr="00D73D5C">
        <w:rPr>
          <w:rFonts w:eastAsia="Calibri"/>
          <w:b/>
          <w:shd w:val="clear" w:color="auto" w:fill="FFFFFF"/>
          <w:lang w:eastAsia="en-US"/>
        </w:rPr>
        <w:lastRenderedPageBreak/>
        <w:t>Центральный сосудистый пучок</w:t>
      </w:r>
      <w:r>
        <w:rPr>
          <w:rFonts w:eastAsia="Calibri"/>
          <w:shd w:val="clear" w:color="auto" w:fill="FFFFFF"/>
          <w:lang w:eastAsia="en-US"/>
        </w:rPr>
        <w:t xml:space="preserve"> – </w:t>
      </w:r>
      <w:r w:rsidR="00FD1B61" w:rsidRPr="00FD1B61">
        <w:rPr>
          <w:rFonts w:eastAsia="Calibri"/>
          <w:shd w:val="clear" w:color="auto" w:fill="FFFFFF"/>
          <w:lang w:eastAsia="en-US"/>
        </w:rPr>
        <w:t>волокно проводящей ткани, переносящей воду, растворенные минеральные соли и питательные вещества к органам сосудистых растений.</w:t>
      </w:r>
    </w:p>
    <w:p w14:paraId="2CC84113" w14:textId="1E07D539" w:rsidR="000721A8" w:rsidRDefault="00B84274" w:rsidP="00102F45">
      <w:pPr>
        <w:ind w:right="57"/>
        <w:rPr>
          <w:rFonts w:eastAsia="Calibri"/>
          <w:shd w:val="clear" w:color="auto" w:fill="FFFFFF"/>
          <w:lang w:val="kk-KZ" w:eastAsia="en-US"/>
        </w:rPr>
      </w:pPr>
      <w:r w:rsidRPr="00BE35D7">
        <w:rPr>
          <w:rFonts w:eastAsia="Calibri"/>
          <w:b/>
          <w:bCs/>
          <w:shd w:val="clear" w:color="auto" w:fill="FFFFFF"/>
          <w:lang w:val="kk-KZ" w:eastAsia="en-US"/>
        </w:rPr>
        <w:t>Синергетический эффект</w:t>
      </w:r>
      <w:r>
        <w:rPr>
          <w:rFonts w:eastAsia="Calibri"/>
          <w:shd w:val="clear" w:color="auto" w:fill="FFFFFF"/>
          <w:lang w:val="kk-KZ" w:eastAsia="en-US"/>
        </w:rPr>
        <w:t xml:space="preserve"> – это явление</w:t>
      </w:r>
      <w:r w:rsidR="00844A26">
        <w:rPr>
          <w:rFonts w:eastAsia="Calibri"/>
          <w:shd w:val="clear" w:color="auto" w:fill="FFFFFF"/>
          <w:lang w:val="kk-KZ" w:eastAsia="en-US"/>
        </w:rPr>
        <w:t xml:space="preserve">, когда комбинация двух или более воздействий </w:t>
      </w:r>
      <w:r w:rsidR="003D2673">
        <w:rPr>
          <w:rFonts w:eastAsia="Calibri"/>
          <w:shd w:val="clear" w:color="auto" w:fill="FFFFFF"/>
          <w:lang w:val="kk-KZ" w:eastAsia="en-US"/>
        </w:rPr>
        <w:t>приводит к более сильному результату, чем сумма эффектов</w:t>
      </w:r>
      <w:r w:rsidR="00BE35D7">
        <w:rPr>
          <w:rFonts w:eastAsia="Calibri"/>
          <w:shd w:val="clear" w:color="auto" w:fill="FFFFFF"/>
          <w:lang w:val="kk-KZ" w:eastAsia="en-US"/>
        </w:rPr>
        <w:t xml:space="preserve"> каждого воздействия по отдельности.</w:t>
      </w:r>
    </w:p>
    <w:p w14:paraId="7D244B7F" w14:textId="1CEDB7BF" w:rsidR="00BE35D7" w:rsidRDefault="00071EF4" w:rsidP="00102F45">
      <w:pPr>
        <w:ind w:right="57"/>
        <w:rPr>
          <w:rFonts w:eastAsia="Calibri"/>
          <w:shd w:val="clear" w:color="auto" w:fill="FFFFFF"/>
          <w:lang w:val="kk-KZ" w:eastAsia="en-US"/>
        </w:rPr>
      </w:pPr>
      <w:r w:rsidRPr="00292F32">
        <w:rPr>
          <w:rFonts w:eastAsia="Calibri"/>
          <w:b/>
          <w:bCs/>
          <w:shd w:val="clear" w:color="auto" w:fill="FFFFFF"/>
          <w:lang w:val="kk-KZ" w:eastAsia="en-US"/>
        </w:rPr>
        <w:t xml:space="preserve">Пигментные </w:t>
      </w:r>
      <w:r w:rsidR="00336DA3" w:rsidRPr="00292F32">
        <w:rPr>
          <w:rFonts w:eastAsia="Calibri"/>
          <w:b/>
          <w:bCs/>
          <w:shd w:val="clear" w:color="auto" w:fill="FFFFFF"/>
          <w:lang w:val="kk-KZ" w:eastAsia="en-US"/>
        </w:rPr>
        <w:t>антенны</w:t>
      </w:r>
      <w:r w:rsidR="00336DA3">
        <w:rPr>
          <w:rFonts w:eastAsia="Calibri"/>
          <w:shd w:val="clear" w:color="auto" w:fill="FFFFFF"/>
          <w:lang w:val="kk-KZ" w:eastAsia="en-US"/>
        </w:rPr>
        <w:t xml:space="preserve">- это структуры, содержащие фотосинтетические </w:t>
      </w:r>
      <w:r w:rsidR="00B80A64">
        <w:rPr>
          <w:rFonts w:eastAsia="Calibri"/>
          <w:shd w:val="clear" w:color="auto" w:fill="FFFFFF"/>
          <w:lang w:val="kk-KZ" w:eastAsia="en-US"/>
        </w:rPr>
        <w:t>пигменты, такие как хлорофиллы и каротиноиды, которые являются</w:t>
      </w:r>
      <w:r w:rsidR="00292F32">
        <w:rPr>
          <w:rFonts w:eastAsia="Calibri"/>
          <w:shd w:val="clear" w:color="auto" w:fill="FFFFFF"/>
          <w:lang w:val="kk-KZ" w:eastAsia="en-US"/>
        </w:rPr>
        <w:t xml:space="preserve"> частью фотосинтетического аппарата растений.</w:t>
      </w:r>
    </w:p>
    <w:p w14:paraId="5CF9937D" w14:textId="3C582DD2" w:rsidR="00292F32" w:rsidRDefault="003601DB" w:rsidP="00102F45">
      <w:pPr>
        <w:ind w:right="57"/>
        <w:rPr>
          <w:rFonts w:eastAsia="Calibri"/>
          <w:shd w:val="clear" w:color="auto" w:fill="FFFFFF"/>
          <w:lang w:val="kk-KZ" w:eastAsia="en-US"/>
        </w:rPr>
      </w:pPr>
      <w:r w:rsidRPr="00EF45B3">
        <w:rPr>
          <w:rFonts w:eastAsia="Calibri"/>
          <w:b/>
          <w:bCs/>
          <w:shd w:val="clear" w:color="auto" w:fill="FFFFFF"/>
          <w:lang w:val="kk-KZ" w:eastAsia="en-US"/>
        </w:rPr>
        <w:t>Тургор</w:t>
      </w:r>
      <w:r>
        <w:rPr>
          <w:rFonts w:eastAsia="Calibri"/>
          <w:shd w:val="clear" w:color="auto" w:fill="FFFFFF"/>
          <w:lang w:val="kk-KZ" w:eastAsia="en-US"/>
        </w:rPr>
        <w:t xml:space="preserve">- </w:t>
      </w:r>
      <w:r w:rsidR="00B75525">
        <w:rPr>
          <w:rFonts w:eastAsia="Calibri"/>
          <w:shd w:val="clear" w:color="auto" w:fill="FFFFFF"/>
          <w:lang w:val="kk-KZ" w:eastAsia="en-US"/>
        </w:rPr>
        <w:t xml:space="preserve">это состояние клеточного давления, возникающие в растительных клетках </w:t>
      </w:r>
      <w:r w:rsidR="00FB4944">
        <w:rPr>
          <w:rFonts w:eastAsia="Calibri"/>
          <w:shd w:val="clear" w:color="auto" w:fill="FFFFFF"/>
          <w:lang w:val="kk-KZ" w:eastAsia="en-US"/>
        </w:rPr>
        <w:t xml:space="preserve">вследствие осмотического давления воды, которая поступает </w:t>
      </w:r>
      <w:r w:rsidR="00EF45B3">
        <w:rPr>
          <w:rFonts w:eastAsia="Calibri"/>
          <w:shd w:val="clear" w:color="auto" w:fill="FFFFFF"/>
          <w:lang w:val="kk-KZ" w:eastAsia="en-US"/>
        </w:rPr>
        <w:t>в клетку и создает напрежение на клеточную стенку.</w:t>
      </w:r>
    </w:p>
    <w:p w14:paraId="61F34DE6" w14:textId="77777777" w:rsidR="00BE35D7" w:rsidRPr="000721A8" w:rsidRDefault="00BE35D7" w:rsidP="00102F45">
      <w:pPr>
        <w:ind w:right="57"/>
        <w:rPr>
          <w:rFonts w:eastAsia="Calibri"/>
          <w:shd w:val="clear" w:color="auto" w:fill="FFFFFF"/>
          <w:lang w:val="kk-KZ" w:eastAsia="en-US"/>
        </w:rPr>
      </w:pPr>
    </w:p>
    <w:p w14:paraId="2A523E29" w14:textId="77777777" w:rsidR="00D677DE" w:rsidRDefault="00D677DE" w:rsidP="00102F45">
      <w:pPr>
        <w:ind w:right="57"/>
        <w:rPr>
          <w:rFonts w:eastAsia="Calibri"/>
          <w:shd w:val="clear" w:color="auto" w:fill="FFFFFF"/>
          <w:lang w:eastAsia="en-US"/>
        </w:rPr>
      </w:pPr>
    </w:p>
    <w:p w14:paraId="74C8ECBC" w14:textId="77777777" w:rsidR="00D677DE" w:rsidRDefault="00D677DE" w:rsidP="00102F45">
      <w:pPr>
        <w:ind w:right="57"/>
        <w:rPr>
          <w:rFonts w:eastAsia="Calibri"/>
          <w:shd w:val="clear" w:color="auto" w:fill="FFFFFF"/>
          <w:lang w:eastAsia="en-US"/>
        </w:rPr>
      </w:pPr>
    </w:p>
    <w:p w14:paraId="32E4D973" w14:textId="77777777" w:rsidR="00D677DE" w:rsidRDefault="00D677DE" w:rsidP="00102F45">
      <w:pPr>
        <w:ind w:right="57"/>
        <w:rPr>
          <w:rFonts w:eastAsia="Calibri"/>
          <w:shd w:val="clear" w:color="auto" w:fill="FFFFFF"/>
          <w:lang w:eastAsia="en-US"/>
        </w:rPr>
      </w:pPr>
    </w:p>
    <w:p w14:paraId="3D10A133" w14:textId="77777777" w:rsidR="00D677DE" w:rsidRDefault="00D677DE" w:rsidP="00102F45">
      <w:pPr>
        <w:ind w:right="57"/>
        <w:rPr>
          <w:rFonts w:eastAsia="Calibri"/>
          <w:shd w:val="clear" w:color="auto" w:fill="FFFFFF"/>
          <w:lang w:eastAsia="en-US"/>
        </w:rPr>
      </w:pPr>
    </w:p>
    <w:p w14:paraId="54B8F07B" w14:textId="77777777" w:rsidR="00D677DE" w:rsidRDefault="00D677DE" w:rsidP="00102F45">
      <w:pPr>
        <w:ind w:right="57"/>
        <w:rPr>
          <w:rFonts w:eastAsia="Calibri"/>
          <w:shd w:val="clear" w:color="auto" w:fill="FFFFFF"/>
          <w:lang w:eastAsia="en-US"/>
        </w:rPr>
      </w:pPr>
    </w:p>
    <w:p w14:paraId="3CBCEE5F" w14:textId="77777777" w:rsidR="00D677DE" w:rsidRDefault="00D677DE" w:rsidP="00102F45">
      <w:pPr>
        <w:ind w:right="57"/>
        <w:rPr>
          <w:rFonts w:eastAsia="Calibri"/>
          <w:shd w:val="clear" w:color="auto" w:fill="FFFFFF"/>
          <w:lang w:eastAsia="en-US"/>
        </w:rPr>
      </w:pPr>
    </w:p>
    <w:p w14:paraId="38088172" w14:textId="77777777" w:rsidR="00D677DE" w:rsidRDefault="00D677DE" w:rsidP="00102F45">
      <w:pPr>
        <w:ind w:right="57"/>
        <w:rPr>
          <w:rFonts w:eastAsia="Calibri"/>
          <w:shd w:val="clear" w:color="auto" w:fill="FFFFFF"/>
          <w:lang w:eastAsia="en-US"/>
        </w:rPr>
      </w:pPr>
    </w:p>
    <w:p w14:paraId="68EAE759" w14:textId="77777777" w:rsidR="00D677DE" w:rsidRDefault="00D677DE" w:rsidP="00102F45">
      <w:pPr>
        <w:ind w:right="57"/>
        <w:rPr>
          <w:rFonts w:eastAsia="Calibri"/>
          <w:shd w:val="clear" w:color="auto" w:fill="FFFFFF"/>
          <w:lang w:eastAsia="en-US"/>
        </w:rPr>
      </w:pPr>
    </w:p>
    <w:p w14:paraId="7E6904DE" w14:textId="77777777" w:rsidR="00D677DE" w:rsidRDefault="00D677DE" w:rsidP="00102F45">
      <w:pPr>
        <w:ind w:right="57"/>
        <w:rPr>
          <w:rFonts w:eastAsia="Calibri"/>
          <w:shd w:val="clear" w:color="auto" w:fill="FFFFFF"/>
          <w:lang w:eastAsia="en-US"/>
        </w:rPr>
      </w:pPr>
    </w:p>
    <w:p w14:paraId="1AEA12A3" w14:textId="77777777" w:rsidR="00D677DE" w:rsidRDefault="00D677DE" w:rsidP="00102F45">
      <w:pPr>
        <w:ind w:right="57"/>
        <w:rPr>
          <w:rFonts w:eastAsia="Calibri"/>
          <w:shd w:val="clear" w:color="auto" w:fill="FFFFFF"/>
          <w:lang w:eastAsia="en-US"/>
        </w:rPr>
      </w:pPr>
    </w:p>
    <w:p w14:paraId="592E3D34" w14:textId="77777777" w:rsidR="00D677DE" w:rsidRDefault="00D677DE" w:rsidP="00102F45">
      <w:pPr>
        <w:ind w:right="57"/>
        <w:rPr>
          <w:rFonts w:eastAsia="Calibri"/>
          <w:shd w:val="clear" w:color="auto" w:fill="FFFFFF"/>
          <w:lang w:eastAsia="en-US"/>
        </w:rPr>
      </w:pPr>
    </w:p>
    <w:p w14:paraId="313703FD" w14:textId="77777777" w:rsidR="00D677DE" w:rsidRDefault="00D677DE" w:rsidP="00102F45">
      <w:pPr>
        <w:ind w:right="57"/>
        <w:rPr>
          <w:rFonts w:eastAsia="Calibri"/>
          <w:shd w:val="clear" w:color="auto" w:fill="FFFFFF"/>
          <w:lang w:eastAsia="en-US"/>
        </w:rPr>
      </w:pPr>
    </w:p>
    <w:p w14:paraId="038A6E36" w14:textId="77777777" w:rsidR="00D677DE" w:rsidRDefault="00D677DE" w:rsidP="00102F45">
      <w:pPr>
        <w:ind w:right="57"/>
        <w:rPr>
          <w:rFonts w:eastAsia="Calibri"/>
          <w:shd w:val="clear" w:color="auto" w:fill="FFFFFF"/>
          <w:lang w:eastAsia="en-US"/>
        </w:rPr>
      </w:pPr>
    </w:p>
    <w:p w14:paraId="146FE9DA" w14:textId="77777777" w:rsidR="00D677DE" w:rsidRDefault="00D677DE" w:rsidP="00102F45">
      <w:pPr>
        <w:ind w:right="57"/>
        <w:rPr>
          <w:rFonts w:eastAsia="Calibri"/>
          <w:shd w:val="clear" w:color="auto" w:fill="FFFFFF"/>
          <w:lang w:eastAsia="en-US"/>
        </w:rPr>
      </w:pPr>
    </w:p>
    <w:p w14:paraId="38A6AD16" w14:textId="77777777" w:rsidR="00D677DE" w:rsidRDefault="00D677DE" w:rsidP="00102F45">
      <w:pPr>
        <w:ind w:right="57"/>
        <w:rPr>
          <w:rFonts w:eastAsia="Calibri"/>
          <w:shd w:val="clear" w:color="auto" w:fill="FFFFFF"/>
          <w:lang w:eastAsia="en-US"/>
        </w:rPr>
      </w:pPr>
    </w:p>
    <w:p w14:paraId="72ABB133" w14:textId="77777777" w:rsidR="00D677DE" w:rsidRDefault="00D677DE" w:rsidP="00102F45">
      <w:pPr>
        <w:ind w:right="57"/>
        <w:rPr>
          <w:rFonts w:eastAsia="Calibri"/>
          <w:shd w:val="clear" w:color="auto" w:fill="FFFFFF"/>
          <w:lang w:eastAsia="en-US"/>
        </w:rPr>
      </w:pPr>
    </w:p>
    <w:p w14:paraId="5C6CD9D1" w14:textId="77777777" w:rsidR="00D677DE" w:rsidRDefault="00D677DE" w:rsidP="00102F45">
      <w:pPr>
        <w:ind w:right="57"/>
        <w:rPr>
          <w:rFonts w:eastAsia="Calibri"/>
          <w:shd w:val="clear" w:color="auto" w:fill="FFFFFF"/>
          <w:lang w:eastAsia="en-US"/>
        </w:rPr>
      </w:pPr>
    </w:p>
    <w:p w14:paraId="5E1AC72D" w14:textId="77777777" w:rsidR="00D677DE" w:rsidRDefault="00D677DE" w:rsidP="00102F45">
      <w:pPr>
        <w:ind w:right="57"/>
        <w:rPr>
          <w:rFonts w:eastAsia="Calibri"/>
          <w:shd w:val="clear" w:color="auto" w:fill="FFFFFF"/>
          <w:lang w:eastAsia="en-US"/>
        </w:rPr>
      </w:pPr>
    </w:p>
    <w:p w14:paraId="7A4EDEA2" w14:textId="77777777" w:rsidR="00D677DE" w:rsidRDefault="00D677DE" w:rsidP="00102F45">
      <w:pPr>
        <w:ind w:right="57"/>
        <w:rPr>
          <w:rFonts w:eastAsia="Calibri"/>
          <w:shd w:val="clear" w:color="auto" w:fill="FFFFFF"/>
          <w:lang w:eastAsia="en-US"/>
        </w:rPr>
      </w:pPr>
    </w:p>
    <w:p w14:paraId="62833497" w14:textId="77777777" w:rsidR="00D677DE" w:rsidRDefault="00D677DE" w:rsidP="00102F45">
      <w:pPr>
        <w:ind w:right="57"/>
        <w:rPr>
          <w:rFonts w:eastAsia="Calibri"/>
          <w:shd w:val="clear" w:color="auto" w:fill="FFFFFF"/>
          <w:lang w:eastAsia="en-US"/>
        </w:rPr>
      </w:pPr>
    </w:p>
    <w:p w14:paraId="3EC23680" w14:textId="77777777" w:rsidR="00D677DE" w:rsidRDefault="00D677DE" w:rsidP="00102F45">
      <w:pPr>
        <w:ind w:right="57"/>
        <w:rPr>
          <w:rFonts w:eastAsia="Calibri"/>
          <w:shd w:val="clear" w:color="auto" w:fill="FFFFFF"/>
          <w:lang w:eastAsia="en-US"/>
        </w:rPr>
      </w:pPr>
    </w:p>
    <w:p w14:paraId="265EAAC6" w14:textId="77777777" w:rsidR="00D677DE" w:rsidRDefault="00D677DE" w:rsidP="00102F45">
      <w:pPr>
        <w:ind w:right="57"/>
        <w:rPr>
          <w:rFonts w:eastAsia="Calibri"/>
          <w:shd w:val="clear" w:color="auto" w:fill="FFFFFF"/>
          <w:lang w:eastAsia="en-US"/>
        </w:rPr>
      </w:pPr>
    </w:p>
    <w:p w14:paraId="22194EC9" w14:textId="77777777" w:rsidR="00D677DE" w:rsidRDefault="00D677DE" w:rsidP="00102F45">
      <w:pPr>
        <w:ind w:right="57"/>
        <w:rPr>
          <w:rFonts w:eastAsia="Calibri"/>
          <w:shd w:val="clear" w:color="auto" w:fill="FFFFFF"/>
          <w:lang w:eastAsia="en-US"/>
        </w:rPr>
      </w:pPr>
    </w:p>
    <w:p w14:paraId="7DA726C7" w14:textId="77777777" w:rsidR="00D677DE" w:rsidRDefault="00D677DE" w:rsidP="00102F45">
      <w:pPr>
        <w:ind w:right="57"/>
        <w:rPr>
          <w:rFonts w:eastAsia="Calibri"/>
          <w:shd w:val="clear" w:color="auto" w:fill="FFFFFF"/>
          <w:lang w:eastAsia="en-US"/>
        </w:rPr>
      </w:pPr>
    </w:p>
    <w:p w14:paraId="3B7BB89C" w14:textId="77777777" w:rsidR="00D677DE" w:rsidRDefault="00D677DE" w:rsidP="00102F45">
      <w:pPr>
        <w:ind w:right="57"/>
        <w:rPr>
          <w:rFonts w:eastAsia="Calibri"/>
          <w:shd w:val="clear" w:color="auto" w:fill="FFFFFF"/>
          <w:lang w:eastAsia="en-US"/>
        </w:rPr>
      </w:pPr>
    </w:p>
    <w:p w14:paraId="29CA29CF" w14:textId="77777777" w:rsidR="00D677DE" w:rsidRDefault="00D677DE" w:rsidP="00102F45">
      <w:pPr>
        <w:ind w:right="57"/>
        <w:rPr>
          <w:rFonts w:eastAsia="Calibri"/>
          <w:shd w:val="clear" w:color="auto" w:fill="FFFFFF"/>
          <w:lang w:eastAsia="en-US"/>
        </w:rPr>
      </w:pPr>
    </w:p>
    <w:p w14:paraId="20B08C7E" w14:textId="77777777" w:rsidR="00D677DE" w:rsidRDefault="00D677DE" w:rsidP="00102F45">
      <w:pPr>
        <w:ind w:right="57"/>
        <w:rPr>
          <w:rFonts w:eastAsia="Calibri"/>
          <w:shd w:val="clear" w:color="auto" w:fill="FFFFFF"/>
          <w:lang w:eastAsia="en-US"/>
        </w:rPr>
      </w:pPr>
    </w:p>
    <w:p w14:paraId="1EBDF25C" w14:textId="77777777" w:rsidR="00D677DE" w:rsidRDefault="00D677DE" w:rsidP="00102F45">
      <w:pPr>
        <w:ind w:right="57"/>
        <w:rPr>
          <w:rFonts w:eastAsia="Calibri"/>
          <w:shd w:val="clear" w:color="auto" w:fill="FFFFFF"/>
          <w:lang w:eastAsia="en-US"/>
        </w:rPr>
      </w:pPr>
    </w:p>
    <w:p w14:paraId="684240BD" w14:textId="77777777" w:rsidR="00C65744" w:rsidRDefault="00C65744" w:rsidP="00102F45">
      <w:pPr>
        <w:ind w:right="57"/>
        <w:rPr>
          <w:rFonts w:eastAsia="Calibri"/>
          <w:shd w:val="clear" w:color="auto" w:fill="FFFFFF"/>
          <w:lang w:eastAsia="en-US"/>
        </w:rPr>
      </w:pPr>
    </w:p>
    <w:p w14:paraId="1C9BE842" w14:textId="77777777" w:rsidR="00C65744" w:rsidRDefault="00C65744" w:rsidP="00102F45">
      <w:pPr>
        <w:ind w:right="57"/>
        <w:rPr>
          <w:rFonts w:eastAsia="Calibri"/>
          <w:shd w:val="clear" w:color="auto" w:fill="FFFFFF"/>
          <w:lang w:eastAsia="en-US"/>
        </w:rPr>
      </w:pPr>
    </w:p>
    <w:p w14:paraId="7E6C8E6A" w14:textId="77777777" w:rsidR="00CF2541" w:rsidRPr="003E575E" w:rsidRDefault="00CF2541" w:rsidP="00D677DE">
      <w:pPr>
        <w:ind w:right="57" w:firstLine="0"/>
        <w:rPr>
          <w:lang w:val="kk-KZ"/>
        </w:rPr>
      </w:pPr>
    </w:p>
    <w:p w14:paraId="7DF0CE04" w14:textId="77777777" w:rsidR="002B6826" w:rsidRDefault="003D58BE" w:rsidP="00102F45">
      <w:pPr>
        <w:ind w:right="57" w:firstLine="709"/>
        <w:jc w:val="center"/>
        <w:rPr>
          <w:b/>
        </w:rPr>
      </w:pPr>
      <w:r w:rsidRPr="00544250">
        <w:rPr>
          <w:b/>
        </w:rPr>
        <w:lastRenderedPageBreak/>
        <w:t>ОБОЗНАЧЕНИЯ И СОКРАЩЕНИЯ</w:t>
      </w:r>
    </w:p>
    <w:p w14:paraId="1A1C6E76" w14:textId="77777777" w:rsidR="003D58BE" w:rsidRPr="0040151F" w:rsidRDefault="003D58BE" w:rsidP="00102F45">
      <w:pPr>
        <w:ind w:right="57" w:firstLine="709"/>
        <w:jc w:val="center"/>
        <w:rPr>
          <w:lang w:val="kk-KZ"/>
        </w:rPr>
      </w:pPr>
    </w:p>
    <w:p w14:paraId="4FC653D9" w14:textId="0C71CDF0" w:rsidR="00F85C99" w:rsidRPr="00252280" w:rsidRDefault="00DE716C" w:rsidP="00102F45">
      <w:pPr>
        <w:ind w:right="57" w:firstLine="0"/>
        <w:rPr>
          <w:lang w:val="kk-KZ"/>
        </w:rPr>
      </w:pPr>
      <w:r w:rsidRPr="00252280">
        <w:rPr>
          <w:lang w:val="kk-KZ"/>
        </w:rPr>
        <w:t>БАВ – б</w:t>
      </w:r>
      <w:r w:rsidR="00772936">
        <w:rPr>
          <w:lang w:val="kk-KZ"/>
        </w:rPr>
        <w:t>и</w:t>
      </w:r>
      <w:r w:rsidRPr="00252280">
        <w:rPr>
          <w:lang w:val="kk-KZ"/>
        </w:rPr>
        <w:t>ологически</w:t>
      </w:r>
      <w:r w:rsidR="000D4B0B">
        <w:rPr>
          <w:lang w:val="kk-KZ"/>
        </w:rPr>
        <w:t>е</w:t>
      </w:r>
      <w:r w:rsidRPr="00252280">
        <w:rPr>
          <w:lang w:val="kk-KZ"/>
        </w:rPr>
        <w:t xml:space="preserve"> активные вещества</w:t>
      </w:r>
    </w:p>
    <w:p w14:paraId="3139F73D" w14:textId="0400EA5A" w:rsidR="00CA4EF0" w:rsidRPr="00252280" w:rsidRDefault="00CA4EF0" w:rsidP="00102F45">
      <w:pPr>
        <w:ind w:right="57" w:firstLine="0"/>
        <w:rPr>
          <w:lang w:val="kk-KZ"/>
        </w:rPr>
      </w:pPr>
      <w:r w:rsidRPr="00252280">
        <w:t>СОД</w:t>
      </w:r>
      <w:r w:rsidRPr="00252280">
        <w:rPr>
          <w:lang w:val="kk-KZ"/>
        </w:rPr>
        <w:t>-</w:t>
      </w:r>
      <w:r w:rsidRPr="00252280">
        <w:t xml:space="preserve"> супероксиддисмутаза</w:t>
      </w:r>
    </w:p>
    <w:p w14:paraId="072B3A02" w14:textId="49FACF51" w:rsidR="00CA4EF0" w:rsidRPr="00252280" w:rsidRDefault="00CA4EF0" w:rsidP="00102F45">
      <w:pPr>
        <w:ind w:right="57" w:firstLine="0"/>
        <w:rPr>
          <w:lang w:val="kk-KZ"/>
        </w:rPr>
      </w:pPr>
      <w:r w:rsidRPr="00252280">
        <w:t>CAT</w:t>
      </w:r>
      <w:r w:rsidRPr="00252280">
        <w:rPr>
          <w:lang w:val="kk-KZ"/>
        </w:rPr>
        <w:t xml:space="preserve">-каталаза </w:t>
      </w:r>
    </w:p>
    <w:p w14:paraId="5A42FBC0" w14:textId="5426D5E9" w:rsidR="00BF62E0" w:rsidRPr="00252280" w:rsidRDefault="00BF62E0" w:rsidP="00102F45">
      <w:pPr>
        <w:ind w:right="57" w:firstLine="0"/>
        <w:rPr>
          <w:lang w:val="kk-KZ"/>
        </w:rPr>
      </w:pPr>
      <w:r w:rsidRPr="00252280">
        <w:rPr>
          <w:lang w:val="kk-KZ"/>
        </w:rPr>
        <w:t>ПОД-пераксидаза</w:t>
      </w:r>
    </w:p>
    <w:p w14:paraId="39D468CA" w14:textId="42816BC5" w:rsidR="00BF62E0" w:rsidRPr="00252280" w:rsidRDefault="00BF62E0" w:rsidP="00102F45">
      <w:pPr>
        <w:ind w:right="57" w:firstLine="0"/>
        <w:rPr>
          <w:lang w:val="kk-KZ"/>
        </w:rPr>
      </w:pPr>
      <w:r w:rsidRPr="00252280">
        <w:t>АФК</w:t>
      </w:r>
      <w:r w:rsidRPr="00252280">
        <w:rPr>
          <w:lang w:val="kk-KZ"/>
        </w:rPr>
        <w:t>-</w:t>
      </w:r>
      <w:r w:rsidR="001D685C" w:rsidRPr="00252280">
        <w:rPr>
          <w:lang w:val="kk-KZ"/>
        </w:rPr>
        <w:t>активная форма кислорода</w:t>
      </w:r>
    </w:p>
    <w:p w14:paraId="18987714" w14:textId="6403F9BD" w:rsidR="002C0799" w:rsidRPr="00252280" w:rsidRDefault="002C0799" w:rsidP="00102F45">
      <w:pPr>
        <w:ind w:right="57" w:firstLine="0"/>
        <w:rPr>
          <w:lang w:val="kk-KZ"/>
        </w:rPr>
      </w:pPr>
      <w:r w:rsidRPr="00252280">
        <w:t>ФА</w:t>
      </w:r>
      <w:r w:rsidRPr="00252280">
        <w:rPr>
          <w:lang w:val="kk-KZ"/>
        </w:rPr>
        <w:t>-фотосинтетическая активность</w:t>
      </w:r>
    </w:p>
    <w:p w14:paraId="1D93943A" w14:textId="08709FA8" w:rsidR="004013CA" w:rsidRPr="00252280" w:rsidRDefault="008C2905" w:rsidP="00102F45">
      <w:pPr>
        <w:ind w:right="57" w:firstLine="0"/>
        <w:rPr>
          <w:lang w:val="kk-KZ"/>
        </w:rPr>
      </w:pPr>
      <w:r w:rsidRPr="00252280">
        <w:rPr>
          <w:lang w:val="kk-KZ"/>
        </w:rPr>
        <w:t>Y(NO)</w:t>
      </w:r>
      <w:r w:rsidRPr="00252280">
        <w:rPr>
          <w:vertAlign w:val="subscript"/>
          <w:lang w:val="kk-KZ"/>
        </w:rPr>
        <w:t>625</w:t>
      </w:r>
      <w:r w:rsidR="004013CA" w:rsidRPr="00252280">
        <w:rPr>
          <w:lang w:val="kk-KZ"/>
        </w:rPr>
        <w:t>-</w:t>
      </w:r>
      <w:r w:rsidR="00A4443F" w:rsidRPr="00252280">
        <w:rPr>
          <w:lang w:val="kk-KZ"/>
        </w:rPr>
        <w:t xml:space="preserve"> нерегулируемая энергия диссипации </w:t>
      </w:r>
    </w:p>
    <w:p w14:paraId="28A1C892" w14:textId="264FEB67" w:rsidR="004013CA" w:rsidRPr="00252280" w:rsidRDefault="008C2905" w:rsidP="00102F45">
      <w:pPr>
        <w:ind w:right="57" w:firstLine="0"/>
        <w:rPr>
          <w:lang w:val="kk-KZ"/>
        </w:rPr>
      </w:pPr>
      <w:r w:rsidRPr="00252280">
        <w:rPr>
          <w:lang w:val="kk-KZ"/>
        </w:rPr>
        <w:t>Y(NPQ) Y(NPQ)</w:t>
      </w:r>
      <w:r w:rsidRPr="00252280">
        <w:rPr>
          <w:vertAlign w:val="subscript"/>
          <w:lang w:val="kk-KZ"/>
        </w:rPr>
        <w:t>625</w:t>
      </w:r>
      <w:r w:rsidR="004013CA" w:rsidRPr="00252280">
        <w:rPr>
          <w:lang w:val="kk-KZ"/>
        </w:rPr>
        <w:t>-</w:t>
      </w:r>
      <w:r w:rsidR="00A4443F" w:rsidRPr="00252280">
        <w:rPr>
          <w:lang w:val="kk-KZ"/>
        </w:rPr>
        <w:t xml:space="preserve"> регулируемая энергия дисcипации</w:t>
      </w:r>
    </w:p>
    <w:p w14:paraId="0A777C0E" w14:textId="6A58CD66" w:rsidR="00893E5D" w:rsidRPr="00252280" w:rsidRDefault="00893E5D" w:rsidP="00102F45">
      <w:pPr>
        <w:ind w:right="57" w:firstLine="0"/>
        <w:rPr>
          <w:lang w:val="kk-KZ" w:eastAsia="zh-CN"/>
        </w:rPr>
      </w:pPr>
      <w:r w:rsidRPr="00252280">
        <w:rPr>
          <w:lang w:val="kk-KZ" w:eastAsia="zh-CN"/>
        </w:rPr>
        <w:t>DTT-</w:t>
      </w:r>
      <w:r w:rsidR="00BF0847" w:rsidRPr="00252280">
        <w:rPr>
          <w:shd w:val="clear" w:color="auto" w:fill="FFFFFF"/>
          <w:lang w:val="kk-KZ"/>
        </w:rPr>
        <w:t xml:space="preserve"> Дитиотреитол</w:t>
      </w:r>
    </w:p>
    <w:p w14:paraId="36A5A103" w14:textId="46E712CB" w:rsidR="00893E5D" w:rsidRPr="00252280" w:rsidRDefault="00893E5D" w:rsidP="00102F45">
      <w:pPr>
        <w:ind w:right="57" w:firstLine="0"/>
        <w:rPr>
          <w:lang w:val="kk-KZ" w:eastAsia="zh-CN"/>
        </w:rPr>
      </w:pPr>
      <w:r w:rsidRPr="00252280">
        <w:rPr>
          <w:lang w:val="kk-KZ" w:eastAsia="zh-CN"/>
        </w:rPr>
        <w:t>PMSF-</w:t>
      </w:r>
      <w:r w:rsidR="00252280" w:rsidRPr="00AD4433">
        <w:rPr>
          <w:lang w:val="kk-KZ"/>
        </w:rPr>
        <w:t xml:space="preserve"> </w:t>
      </w:r>
      <w:r w:rsidR="00252280" w:rsidRPr="00252280">
        <w:rPr>
          <w:lang w:val="kk-KZ" w:eastAsia="zh-CN"/>
        </w:rPr>
        <w:t>Фенилметилсульфонил фторид</w:t>
      </w:r>
    </w:p>
    <w:p w14:paraId="5CF2F7FA" w14:textId="12AAF22A" w:rsidR="00893E5D" w:rsidRPr="00252280" w:rsidRDefault="00893E5D" w:rsidP="00102F45">
      <w:pPr>
        <w:ind w:right="57" w:firstLine="0"/>
        <w:rPr>
          <w:lang w:val="kk-KZ" w:eastAsia="zh-CN"/>
        </w:rPr>
      </w:pPr>
      <w:r w:rsidRPr="00252280">
        <w:rPr>
          <w:lang w:val="kk-KZ" w:eastAsia="zh-CN"/>
        </w:rPr>
        <w:t>ДМСО-</w:t>
      </w:r>
      <w:r w:rsidR="00F71CEC" w:rsidRPr="00252280">
        <w:rPr>
          <w:shd w:val="clear" w:color="auto" w:fill="FFFFFF"/>
          <w:lang w:val="kk-KZ"/>
        </w:rPr>
        <w:t xml:space="preserve"> Димети́лсульфокси́д</w:t>
      </w:r>
    </w:p>
    <w:p w14:paraId="5D737986" w14:textId="7F6E6AD6" w:rsidR="00893E5D" w:rsidRPr="00252280" w:rsidRDefault="005C63BD" w:rsidP="00102F45">
      <w:pPr>
        <w:ind w:right="57" w:firstLine="0"/>
        <w:rPr>
          <w:lang w:val="kk-KZ" w:eastAsia="zh-CN"/>
        </w:rPr>
      </w:pPr>
      <w:r w:rsidRPr="00252280">
        <w:rPr>
          <w:lang w:val="kk-KZ" w:eastAsia="zh-CN"/>
        </w:rPr>
        <w:t>MDA-</w:t>
      </w:r>
      <w:r w:rsidR="00954982" w:rsidRPr="00252280">
        <w:rPr>
          <w:lang w:val="kk-KZ" w:eastAsia="zh-CN"/>
        </w:rPr>
        <w:t>малановый диальдегид</w:t>
      </w:r>
    </w:p>
    <w:p w14:paraId="53DE3317" w14:textId="3C439265" w:rsidR="00954982" w:rsidRPr="00252280" w:rsidRDefault="002544A8" w:rsidP="00102F45">
      <w:pPr>
        <w:ind w:right="57" w:firstLine="0"/>
        <w:rPr>
          <w:lang w:val="kk-KZ" w:eastAsia="zh-CN"/>
        </w:rPr>
      </w:pPr>
      <w:r w:rsidRPr="00252280">
        <w:rPr>
          <w:lang w:val="kk-KZ" w:eastAsia="zh-CN"/>
        </w:rPr>
        <w:t>TBA-</w:t>
      </w:r>
      <w:r w:rsidR="00DB27EE" w:rsidRPr="00252280">
        <w:rPr>
          <w:lang w:val="kk-KZ" w:eastAsia="zh-CN"/>
        </w:rPr>
        <w:t>тиобарбитуровая кислота</w:t>
      </w:r>
    </w:p>
    <w:p w14:paraId="62039C41" w14:textId="7F3510E2" w:rsidR="00DB27EE" w:rsidRPr="00252280" w:rsidRDefault="00DB27EE" w:rsidP="00102F45">
      <w:pPr>
        <w:ind w:right="57" w:firstLine="0"/>
        <w:rPr>
          <w:lang w:val="kk-KZ" w:eastAsia="zh-CN"/>
        </w:rPr>
      </w:pPr>
      <w:r w:rsidRPr="00252280">
        <w:rPr>
          <w:lang w:val="kk-KZ" w:eastAsia="zh-CN"/>
        </w:rPr>
        <w:t>TCA-</w:t>
      </w:r>
      <w:r w:rsidR="001117A1" w:rsidRPr="00252280">
        <w:rPr>
          <w:lang w:val="kk-KZ" w:eastAsia="zh-CN"/>
        </w:rPr>
        <w:t>трихлоруксусная кислота</w:t>
      </w:r>
    </w:p>
    <w:p w14:paraId="40EB143B" w14:textId="77777777" w:rsidR="00CA4EF0" w:rsidRPr="00CA4EF0" w:rsidRDefault="00CA4EF0" w:rsidP="00102F45">
      <w:pPr>
        <w:ind w:right="57" w:firstLine="0"/>
        <w:rPr>
          <w:lang w:val="kk-KZ"/>
        </w:rPr>
      </w:pPr>
    </w:p>
    <w:p w14:paraId="068B8167" w14:textId="77777777" w:rsidR="00A6005E" w:rsidRDefault="00A6005E" w:rsidP="00102F45">
      <w:pPr>
        <w:ind w:right="57" w:firstLine="709"/>
        <w:jc w:val="center"/>
        <w:rPr>
          <w:lang w:val="kk-KZ"/>
        </w:rPr>
      </w:pPr>
    </w:p>
    <w:p w14:paraId="30F01087" w14:textId="77777777" w:rsidR="005117FB" w:rsidRDefault="005117FB" w:rsidP="00102F45">
      <w:pPr>
        <w:ind w:right="57" w:firstLine="709"/>
        <w:jc w:val="center"/>
        <w:rPr>
          <w:lang w:val="kk-KZ"/>
        </w:rPr>
      </w:pPr>
    </w:p>
    <w:p w14:paraId="04B6E928" w14:textId="77777777" w:rsidR="005117FB" w:rsidRDefault="005117FB" w:rsidP="00102F45">
      <w:pPr>
        <w:ind w:right="57" w:firstLine="709"/>
        <w:jc w:val="center"/>
        <w:rPr>
          <w:lang w:val="kk-KZ"/>
        </w:rPr>
      </w:pPr>
    </w:p>
    <w:p w14:paraId="781B5C66" w14:textId="77777777" w:rsidR="005117FB" w:rsidRDefault="005117FB" w:rsidP="00102F45">
      <w:pPr>
        <w:ind w:right="57" w:firstLine="709"/>
        <w:jc w:val="center"/>
        <w:rPr>
          <w:lang w:val="kk-KZ"/>
        </w:rPr>
      </w:pPr>
    </w:p>
    <w:p w14:paraId="4CB4B016" w14:textId="77777777" w:rsidR="005117FB" w:rsidRDefault="005117FB" w:rsidP="00102F45">
      <w:pPr>
        <w:ind w:right="57" w:firstLine="709"/>
        <w:jc w:val="center"/>
        <w:rPr>
          <w:lang w:val="kk-KZ"/>
        </w:rPr>
      </w:pPr>
    </w:p>
    <w:p w14:paraId="4AD41FB9" w14:textId="77777777" w:rsidR="005117FB" w:rsidRDefault="005117FB" w:rsidP="00102F45">
      <w:pPr>
        <w:ind w:right="57" w:firstLine="709"/>
        <w:jc w:val="center"/>
        <w:rPr>
          <w:lang w:val="kk-KZ"/>
        </w:rPr>
      </w:pPr>
    </w:p>
    <w:p w14:paraId="46D1CCFB" w14:textId="77777777" w:rsidR="005117FB" w:rsidRDefault="005117FB" w:rsidP="00102F45">
      <w:pPr>
        <w:ind w:right="57" w:firstLine="709"/>
        <w:jc w:val="center"/>
        <w:rPr>
          <w:lang w:val="kk-KZ"/>
        </w:rPr>
      </w:pPr>
    </w:p>
    <w:p w14:paraId="79B18BAD" w14:textId="77777777" w:rsidR="005117FB" w:rsidRDefault="005117FB" w:rsidP="00102F45">
      <w:pPr>
        <w:ind w:right="57" w:firstLine="709"/>
        <w:jc w:val="center"/>
        <w:rPr>
          <w:lang w:val="kk-KZ"/>
        </w:rPr>
      </w:pPr>
    </w:p>
    <w:p w14:paraId="2B486B87" w14:textId="77777777" w:rsidR="005117FB" w:rsidRDefault="005117FB" w:rsidP="00102F45">
      <w:pPr>
        <w:ind w:right="57" w:firstLine="709"/>
        <w:jc w:val="center"/>
        <w:rPr>
          <w:lang w:val="kk-KZ"/>
        </w:rPr>
      </w:pPr>
    </w:p>
    <w:p w14:paraId="1451E14E" w14:textId="77777777" w:rsidR="005117FB" w:rsidRDefault="005117FB" w:rsidP="00102F45">
      <w:pPr>
        <w:ind w:right="57" w:firstLine="709"/>
        <w:jc w:val="center"/>
        <w:rPr>
          <w:lang w:val="kk-KZ"/>
        </w:rPr>
      </w:pPr>
    </w:p>
    <w:p w14:paraId="243D16D9" w14:textId="77777777" w:rsidR="005117FB" w:rsidRDefault="005117FB" w:rsidP="00102F45">
      <w:pPr>
        <w:ind w:right="57" w:firstLine="709"/>
        <w:jc w:val="center"/>
        <w:rPr>
          <w:lang w:val="kk-KZ"/>
        </w:rPr>
      </w:pPr>
    </w:p>
    <w:p w14:paraId="56A24E6F" w14:textId="77777777" w:rsidR="005117FB" w:rsidRDefault="005117FB" w:rsidP="00102F45">
      <w:pPr>
        <w:ind w:right="57" w:firstLine="709"/>
        <w:jc w:val="center"/>
        <w:rPr>
          <w:lang w:val="kk-KZ"/>
        </w:rPr>
      </w:pPr>
    </w:p>
    <w:p w14:paraId="2BA7DCBB" w14:textId="77777777" w:rsidR="005117FB" w:rsidRDefault="005117FB" w:rsidP="00102F45">
      <w:pPr>
        <w:ind w:right="57" w:firstLine="709"/>
        <w:jc w:val="center"/>
        <w:rPr>
          <w:lang w:val="kk-KZ"/>
        </w:rPr>
      </w:pPr>
    </w:p>
    <w:p w14:paraId="61CBB4B1" w14:textId="77777777" w:rsidR="005117FB" w:rsidRDefault="005117FB" w:rsidP="00102F45">
      <w:pPr>
        <w:ind w:right="57" w:firstLine="709"/>
        <w:jc w:val="center"/>
        <w:rPr>
          <w:lang w:val="kk-KZ"/>
        </w:rPr>
      </w:pPr>
    </w:p>
    <w:p w14:paraId="5EDFE46F" w14:textId="77777777" w:rsidR="005117FB" w:rsidRDefault="005117FB" w:rsidP="00102F45">
      <w:pPr>
        <w:ind w:right="57" w:firstLine="709"/>
        <w:jc w:val="center"/>
        <w:rPr>
          <w:lang w:val="kk-KZ"/>
        </w:rPr>
      </w:pPr>
    </w:p>
    <w:p w14:paraId="4E4B5303" w14:textId="77777777" w:rsidR="005117FB" w:rsidRDefault="005117FB" w:rsidP="00102F45">
      <w:pPr>
        <w:ind w:right="57" w:firstLine="709"/>
        <w:jc w:val="center"/>
        <w:rPr>
          <w:lang w:val="kk-KZ"/>
        </w:rPr>
      </w:pPr>
    </w:p>
    <w:p w14:paraId="2C235D3D" w14:textId="77777777" w:rsidR="00102F45" w:rsidRDefault="00102F45" w:rsidP="00B56C49">
      <w:pPr>
        <w:ind w:right="57" w:firstLine="0"/>
        <w:rPr>
          <w:lang w:val="kk-KZ"/>
        </w:rPr>
      </w:pPr>
    </w:p>
    <w:p w14:paraId="33ADA341" w14:textId="77777777" w:rsidR="00B56C49" w:rsidRDefault="00B56C49" w:rsidP="00B56C49">
      <w:pPr>
        <w:ind w:right="57" w:firstLine="0"/>
        <w:rPr>
          <w:lang w:val="kk-KZ"/>
        </w:rPr>
      </w:pPr>
    </w:p>
    <w:p w14:paraId="1E92ED68" w14:textId="027AE8FF" w:rsidR="00B868DC" w:rsidRDefault="00B868DC" w:rsidP="00102F45">
      <w:pPr>
        <w:ind w:right="57" w:firstLine="709"/>
        <w:jc w:val="center"/>
        <w:rPr>
          <w:lang w:val="kk-KZ"/>
        </w:rPr>
      </w:pPr>
    </w:p>
    <w:p w14:paraId="5AACB6D7" w14:textId="77777777" w:rsidR="00D677DE" w:rsidRDefault="00D677DE" w:rsidP="00102F45">
      <w:pPr>
        <w:ind w:right="57" w:firstLine="709"/>
        <w:jc w:val="center"/>
        <w:rPr>
          <w:lang w:val="kk-KZ"/>
        </w:rPr>
      </w:pPr>
    </w:p>
    <w:p w14:paraId="2982236A" w14:textId="77777777" w:rsidR="00D677DE" w:rsidRDefault="00D677DE" w:rsidP="00102F45">
      <w:pPr>
        <w:ind w:right="57" w:firstLine="709"/>
        <w:jc w:val="center"/>
        <w:rPr>
          <w:lang w:val="kk-KZ"/>
        </w:rPr>
      </w:pPr>
    </w:p>
    <w:p w14:paraId="7EB0C36F" w14:textId="77777777" w:rsidR="00D677DE" w:rsidRDefault="00D677DE" w:rsidP="00102F45">
      <w:pPr>
        <w:ind w:right="57" w:firstLine="709"/>
        <w:jc w:val="center"/>
        <w:rPr>
          <w:lang w:val="kk-KZ"/>
        </w:rPr>
      </w:pPr>
    </w:p>
    <w:p w14:paraId="7BD2BAD9" w14:textId="77777777" w:rsidR="007B44DB" w:rsidRDefault="007B44DB" w:rsidP="00507092">
      <w:pPr>
        <w:ind w:right="57" w:firstLine="0"/>
        <w:rPr>
          <w:lang w:val="kk-KZ"/>
        </w:rPr>
      </w:pPr>
    </w:p>
    <w:p w14:paraId="40F824A6" w14:textId="77777777" w:rsidR="00F85465" w:rsidRDefault="00F85465" w:rsidP="00507092">
      <w:pPr>
        <w:ind w:right="57" w:firstLine="0"/>
        <w:rPr>
          <w:lang w:val="kk-KZ"/>
        </w:rPr>
      </w:pPr>
    </w:p>
    <w:p w14:paraId="5397C2AE" w14:textId="77777777" w:rsidR="003E51ED" w:rsidRDefault="003E51ED" w:rsidP="00102F45">
      <w:pPr>
        <w:ind w:right="57"/>
        <w:jc w:val="center"/>
        <w:rPr>
          <w:b/>
          <w:bCs/>
          <w:lang w:val="kk-KZ"/>
        </w:rPr>
      </w:pPr>
      <w:bookmarkStart w:id="2" w:name="_Hlk167480727"/>
    </w:p>
    <w:p w14:paraId="66E7B99C" w14:textId="77777777" w:rsidR="008D09DD" w:rsidRDefault="008D09DD" w:rsidP="00102F45">
      <w:pPr>
        <w:ind w:right="57"/>
        <w:jc w:val="center"/>
        <w:rPr>
          <w:b/>
          <w:bCs/>
        </w:rPr>
      </w:pPr>
    </w:p>
    <w:p w14:paraId="428C96AC" w14:textId="77777777" w:rsidR="008D09DD" w:rsidRDefault="008D09DD" w:rsidP="00102F45">
      <w:pPr>
        <w:ind w:right="57"/>
        <w:jc w:val="center"/>
        <w:rPr>
          <w:b/>
          <w:bCs/>
        </w:rPr>
      </w:pPr>
    </w:p>
    <w:p w14:paraId="711F6CAB" w14:textId="62C88B15" w:rsidR="000E3F49" w:rsidRPr="009A4EF4" w:rsidRDefault="000E3F49" w:rsidP="00102F45">
      <w:pPr>
        <w:ind w:right="57"/>
        <w:jc w:val="center"/>
        <w:rPr>
          <w:b/>
          <w:bCs/>
        </w:rPr>
      </w:pPr>
      <w:r w:rsidRPr="009A4EF4">
        <w:rPr>
          <w:b/>
          <w:bCs/>
        </w:rPr>
        <w:lastRenderedPageBreak/>
        <w:t>ВВЕДЕНИЕ</w:t>
      </w:r>
    </w:p>
    <w:p w14:paraId="5D98DA73" w14:textId="77777777" w:rsidR="000E3F49" w:rsidRDefault="000E3F49" w:rsidP="00102F45">
      <w:pPr>
        <w:ind w:right="57"/>
      </w:pPr>
    </w:p>
    <w:p w14:paraId="4C015135" w14:textId="4300D059" w:rsidR="000E3F49" w:rsidRPr="00AF2BDE" w:rsidRDefault="000E3F49" w:rsidP="00F85465">
      <w:r w:rsidRPr="007C09FF">
        <w:rPr>
          <w:b/>
          <w:bCs/>
        </w:rPr>
        <w:t>Актуальность работы</w:t>
      </w:r>
      <w:r>
        <w:t>. Статистические прогнозы показывают, что к 2050 году численность населения мира увеличится до 9,7 миллиарда человек, поэтому в настоящее время возрастают опасения, будет ли способно сельское хозяйство производить достаточное количество продуктов питания для растущего населения. Основные зерновые культуры, такие как пшеница, рис, ячмень и кукуруза, имеют ограниченный ресурс для сопротивления усугубляющимся процессам опустынивания земель: засолению почв и дефициту водных ресурсов, особенно в маргинальных регионах, которые наиболее уязвимы к изменению климата</w:t>
      </w:r>
      <w:r w:rsidR="007524A0" w:rsidRPr="007524A0">
        <w:t xml:space="preserve"> </w:t>
      </w:r>
      <w:r w:rsidR="007524A0">
        <w:t>(Jarvis et al. 2015; Hamdy 2016; Jacobsen 2016; Hunter et al. 2017).</w:t>
      </w:r>
    </w:p>
    <w:p w14:paraId="69953984" w14:textId="77777777" w:rsidR="000E3F49" w:rsidRDefault="000E3F49" w:rsidP="00F85465">
      <w:r>
        <w:t xml:space="preserve">Следовательно, существует острая необходимость в поиске альтернативных решений для поддержания и, возможно, повышения продуктивности сельского хозяйства в районах, где выращивание традиционных культур становится все более трудным и неэкономичным. Поэтому важно сместить акцент на новые высокопитательные и устойчивые культуры. </w:t>
      </w:r>
    </w:p>
    <w:p w14:paraId="67892BA3" w14:textId="7F94FDF0" w:rsidR="000E3F49" w:rsidRDefault="000E3F49" w:rsidP="00F85465">
      <w:r>
        <w:t xml:space="preserve">Для культивации на засоленных почвах с целью последующего снижения уровня засоления можно обратить внимание на галофиты. Один из таких галофитов − это </w:t>
      </w:r>
      <w:r w:rsidRPr="0082328B">
        <w:rPr>
          <w:i/>
        </w:rPr>
        <w:t>Chenopodium quinoa</w:t>
      </w:r>
      <w:r>
        <w:t xml:space="preserve"> Willd, </w:t>
      </w:r>
      <w:r w:rsidR="00AB76C2" w:rsidRPr="001E04C5">
        <w:t>факультативно-галофитный вид растений, наиболее толерантные сорта которого способны справляться с уровнями солености, такими же высокими, как и в морской воде</w:t>
      </w:r>
      <w:r w:rsidRPr="001E04C5">
        <w:t xml:space="preserve"> </w:t>
      </w:r>
      <w:r w:rsidR="007524A0">
        <w:t>(Razzaghi и соавт., 2015)</w:t>
      </w:r>
      <w:r w:rsidR="008266A2" w:rsidRPr="008266A2">
        <w:t xml:space="preserve">, </w:t>
      </w:r>
      <w:r w:rsidR="008266A2">
        <w:t>(Kramer P.J., Boyer J.S. (1996</w:t>
      </w:r>
      <w:r w:rsidR="008266A2" w:rsidRPr="001E04C5">
        <w:t>)</w:t>
      </w:r>
      <w:r w:rsidR="00DC26FC" w:rsidRPr="001E04C5">
        <w:t>.</w:t>
      </w:r>
      <w:r w:rsidR="00DC26FC" w:rsidRPr="00DC26FC">
        <w:t xml:space="preserve"> </w:t>
      </w:r>
      <w:r w:rsidR="00AD4433">
        <w:t>Кроме того, к</w:t>
      </w:r>
      <w:r>
        <w:t>иноа имеет большую питательную ценность − семена этой культуры богаты незаменимыми аминокислотами и витаминами.</w:t>
      </w:r>
    </w:p>
    <w:p w14:paraId="145C07ED" w14:textId="7768BCA7" w:rsidR="000E3F49" w:rsidRDefault="000E3F49" w:rsidP="00F85465">
      <w:r>
        <w:t xml:space="preserve">Тем не менее, несмотря на растущее мировое признание необходимости и потенциала альтернативных культур, несмотря на положительные исследования по результатам пилотных исследований, все еще существует множество нерешенных проблем, которые необходимо изучить, прежде чем эти культуры будут признаны там, где до сих пор преобладали другие сельскохозяйственные </w:t>
      </w:r>
      <w:r w:rsidR="00AD4433">
        <w:t>виды растений</w:t>
      </w:r>
      <w:r>
        <w:t>.</w:t>
      </w:r>
    </w:p>
    <w:p w14:paraId="29A8BE4E" w14:textId="1C23935A" w:rsidR="000E3F49" w:rsidRDefault="00FC7A7F" w:rsidP="00F85465">
      <w:r w:rsidRPr="009746E3">
        <w:t xml:space="preserve">Среди </w:t>
      </w:r>
      <w:r w:rsidRPr="009746E3">
        <w:rPr>
          <w:lang w:val="kk-KZ"/>
        </w:rPr>
        <w:t>многочисленных</w:t>
      </w:r>
      <w:r w:rsidRPr="009746E3">
        <w:t xml:space="preserve"> абиотических стрессов </w:t>
      </w:r>
      <w:r w:rsidRPr="009746E3">
        <w:rPr>
          <w:lang w:val="kk-KZ"/>
        </w:rPr>
        <w:t>засуха и засоление почвы</w:t>
      </w:r>
      <w:r w:rsidRPr="009746E3">
        <w:t xml:space="preserve"> являются</w:t>
      </w:r>
      <w:r w:rsidRPr="009746E3">
        <w:rPr>
          <w:lang w:val="kk-KZ"/>
        </w:rPr>
        <w:t>, вероятно</w:t>
      </w:r>
      <w:r w:rsidRPr="009746E3">
        <w:t xml:space="preserve">, одними из </w:t>
      </w:r>
      <w:r w:rsidRPr="009746E3">
        <w:rPr>
          <w:lang w:val="kk-KZ"/>
        </w:rPr>
        <w:t xml:space="preserve">наиболее </w:t>
      </w:r>
      <w:r w:rsidRPr="009746E3">
        <w:t xml:space="preserve">важных </w:t>
      </w:r>
      <w:r w:rsidRPr="00513D7A">
        <w:t>[</w:t>
      </w:r>
      <w:r w:rsidR="001E04C5" w:rsidRPr="001E04C5">
        <w:t>1</w:t>
      </w:r>
      <w:r w:rsidRPr="00513D7A">
        <w:t>].</w:t>
      </w:r>
      <w:r>
        <w:rPr>
          <w:sz w:val="16"/>
          <w:szCs w:val="16"/>
        </w:rPr>
        <w:t xml:space="preserve"> </w:t>
      </w:r>
      <w:r w:rsidRPr="009746E3">
        <w:t>В полевых условиях растения часто испытывают одновременно засуху и солевой стресс, что приводит к серьезному нарушению роста.</w:t>
      </w:r>
      <w:r>
        <w:t xml:space="preserve"> И одиночные и, тем более, сочетающиеся а</w:t>
      </w:r>
      <w:r w:rsidR="000E3F49">
        <w:t xml:space="preserve">биотические стрессовые факторы вызывают ряд морфо-анатомических, физиологических и биохимических изменений у растений, </w:t>
      </w:r>
      <w:r w:rsidR="00DB4FE4">
        <w:t xml:space="preserve">негативно </w:t>
      </w:r>
      <w:r w:rsidR="000E3F49">
        <w:t xml:space="preserve">влияют на рост и развитие и могут привести к резкому снижению экономической </w:t>
      </w:r>
      <w:r w:rsidR="00D9775D">
        <w:t>продуктивности</w:t>
      </w:r>
      <w:r w:rsidR="000E3F49">
        <w:t>. На сегодняшний день для киноа относительно хорошо изучена солеустойчивость вида, менее исследована засухоусточивость и практически совершенно не рассматривалось влияни</w:t>
      </w:r>
      <w:r w:rsidR="00FD0322">
        <w:t>е</w:t>
      </w:r>
      <w:r w:rsidR="000E3F49">
        <w:t xml:space="preserve"> комбинированного действия стрессовых факторов, которые очень характерны для аридного климата Казахстана с большим количеством засоленных и деградированных земель.</w:t>
      </w:r>
    </w:p>
    <w:p w14:paraId="49997A72" w14:textId="77777777" w:rsidR="000E3F49" w:rsidRDefault="000E3F49" w:rsidP="00F85465">
      <w:r>
        <w:t>Поэтому предлагаемая тематика исследований является безусловно актуальной.</w:t>
      </w:r>
    </w:p>
    <w:p w14:paraId="1FFB4587" w14:textId="501D27D1" w:rsidR="000E3F49" w:rsidRPr="00E27CBB" w:rsidRDefault="000E3F49" w:rsidP="00F85465">
      <w:pPr>
        <w:rPr>
          <w:lang w:val="kk-KZ"/>
        </w:rPr>
      </w:pPr>
      <w:r>
        <w:lastRenderedPageBreak/>
        <w:t xml:space="preserve">Объект исследования: </w:t>
      </w:r>
      <w:r w:rsidRPr="00E0710F">
        <w:rPr>
          <w:i/>
        </w:rPr>
        <w:t>Chenopodium quinoa</w:t>
      </w:r>
      <w:r>
        <w:t xml:space="preserve"> Willd</w:t>
      </w:r>
      <w:r w:rsidR="00AA7360">
        <w:t>.</w:t>
      </w:r>
    </w:p>
    <w:p w14:paraId="05A704EB" w14:textId="77777777" w:rsidR="000E3F49" w:rsidRDefault="000E3F49" w:rsidP="00F85465">
      <w:r>
        <w:t>Методы исследования: ботанические, анатомические, физиологические, фитохимические.</w:t>
      </w:r>
    </w:p>
    <w:p w14:paraId="737459AD" w14:textId="231F6E5F" w:rsidR="000E3F49" w:rsidRDefault="000E3F49" w:rsidP="00F85465">
      <w:r>
        <w:t xml:space="preserve">Цель работы: </w:t>
      </w:r>
      <w:bookmarkStart w:id="3" w:name="_Hlk167995179"/>
      <w:r>
        <w:t xml:space="preserve">Изучить адаптационные механизмы имматурных растений </w:t>
      </w:r>
      <w:r w:rsidRPr="00E0710F">
        <w:rPr>
          <w:i/>
        </w:rPr>
        <w:t>Chenopodium quinoa</w:t>
      </w:r>
      <w:r>
        <w:t xml:space="preserve"> Willd при </w:t>
      </w:r>
      <w:r w:rsidRPr="001E04C5">
        <w:t xml:space="preserve">воздействии </w:t>
      </w:r>
      <w:bookmarkStart w:id="4" w:name="_Hlk167996392"/>
      <w:r w:rsidRPr="001E04C5">
        <w:t>одиночных и комбинированных абиотических стрессовых факторов</w:t>
      </w:r>
      <w:bookmarkEnd w:id="3"/>
      <w:bookmarkEnd w:id="4"/>
      <w:r w:rsidR="00F3598B" w:rsidRPr="001E04C5">
        <w:t xml:space="preserve"> для </w:t>
      </w:r>
      <w:r w:rsidR="006344DD" w:rsidRPr="001E04C5">
        <w:t>опред</w:t>
      </w:r>
      <w:r w:rsidR="004672C8">
        <w:rPr>
          <w:lang w:val="kk-KZ"/>
        </w:rPr>
        <w:t>е</w:t>
      </w:r>
      <w:r w:rsidR="006344DD" w:rsidRPr="001E04C5">
        <w:t xml:space="preserve">ления возможностей и рисков </w:t>
      </w:r>
      <w:r w:rsidR="0099777E" w:rsidRPr="001E04C5">
        <w:t xml:space="preserve">перспективы </w:t>
      </w:r>
      <w:r w:rsidR="006344DD" w:rsidRPr="001E04C5">
        <w:t>внедрения этой культуры в маргинальные сельскохозяйственные регионы страны</w:t>
      </w:r>
      <w:r w:rsidRPr="001E04C5">
        <w:t>.</w:t>
      </w:r>
    </w:p>
    <w:p w14:paraId="51A1256D" w14:textId="77777777" w:rsidR="000E3F49" w:rsidRDefault="000E3F49" w:rsidP="00F85465">
      <w:r>
        <w:t>Для достижения цели были поставлены следующие задачи:</w:t>
      </w:r>
    </w:p>
    <w:p w14:paraId="2E25AFE0" w14:textId="098D550C" w:rsidR="000E3F49" w:rsidRDefault="000E3F49" w:rsidP="00F85465">
      <w:r>
        <w:t xml:space="preserve">1. Изучить анатомические и морфофизиологические параметры </w:t>
      </w:r>
      <w:r w:rsidRPr="00E0710F">
        <w:rPr>
          <w:i/>
        </w:rPr>
        <w:t>Chenopodium quinoa</w:t>
      </w:r>
      <w:r>
        <w:t xml:space="preserve"> Willd</w:t>
      </w:r>
      <w:r w:rsidR="00AA7360">
        <w:t>.</w:t>
      </w:r>
      <w:r>
        <w:t xml:space="preserve"> при воздействии осмотического, солевого и комбинированного стрессов;</w:t>
      </w:r>
    </w:p>
    <w:p w14:paraId="76D8DFB7" w14:textId="0E0451DA" w:rsidR="000E3F49" w:rsidRDefault="000E3F49" w:rsidP="00F85465">
      <w:r>
        <w:t>2. Изучить фотосинтетическую активность фотосистемы II у</w:t>
      </w:r>
      <w:r w:rsidR="002F5768">
        <w:rPr>
          <w:lang w:val="kk-KZ"/>
        </w:rPr>
        <w:t xml:space="preserve"> </w:t>
      </w:r>
      <w:r w:rsidRPr="00E0710F">
        <w:rPr>
          <w:i/>
        </w:rPr>
        <w:t>Chenopodium quinoa</w:t>
      </w:r>
      <w:r>
        <w:t xml:space="preserve"> Willd</w:t>
      </w:r>
      <w:r w:rsidR="00AA7360">
        <w:t>.</w:t>
      </w:r>
      <w:r>
        <w:t xml:space="preserve"> при воздействии осмотического, солевого и комбинированного стрессов;</w:t>
      </w:r>
    </w:p>
    <w:p w14:paraId="790B6A49" w14:textId="56C4DD47" w:rsidR="000E3F49" w:rsidRPr="00645BF7" w:rsidRDefault="000E3F49" w:rsidP="00F85465">
      <w:r>
        <w:t>3.Определить изменени</w:t>
      </w:r>
      <w:r w:rsidR="00FD0322">
        <w:t>я</w:t>
      </w:r>
      <w:r>
        <w:t xml:space="preserve"> в синтезе вторичных метаболитов-антиоксидантов у </w:t>
      </w:r>
      <w:r w:rsidRPr="00E0710F">
        <w:rPr>
          <w:i/>
        </w:rPr>
        <w:t>Chenopodium quinoa</w:t>
      </w:r>
      <w:r>
        <w:t xml:space="preserve"> Willd</w:t>
      </w:r>
      <w:r w:rsidR="00AA7360">
        <w:t>.</w:t>
      </w:r>
      <w:r>
        <w:t xml:space="preserve"> при воздействии </w:t>
      </w:r>
      <w:r w:rsidRPr="00645BF7">
        <w:t>осмотического, солевого и комбинированного стрессов.</w:t>
      </w:r>
    </w:p>
    <w:p w14:paraId="12C8804A" w14:textId="77777777" w:rsidR="0093714A" w:rsidRPr="00645BF7" w:rsidRDefault="0093714A" w:rsidP="00F85465">
      <w:pPr>
        <w:rPr>
          <w:lang w:val="kk-KZ"/>
        </w:rPr>
      </w:pPr>
      <w:r w:rsidRPr="00645BF7">
        <w:rPr>
          <w:b/>
          <w:lang w:val="kk-KZ"/>
        </w:rPr>
        <w:t>Теоретико-методологическая база исследования:</w:t>
      </w:r>
    </w:p>
    <w:p w14:paraId="60E14291" w14:textId="77777777" w:rsidR="0088195E" w:rsidRPr="00645BF7" w:rsidRDefault="0088195E" w:rsidP="00F85465">
      <w:pPr>
        <w:tabs>
          <w:tab w:val="left" w:pos="567"/>
          <w:tab w:val="left" w:pos="993"/>
        </w:tabs>
        <w:rPr>
          <w:bCs/>
          <w:lang w:val="kk-KZ"/>
        </w:rPr>
      </w:pPr>
      <w:r w:rsidRPr="00645BF7">
        <w:rPr>
          <w:bCs/>
          <w:lang w:val="kk-KZ"/>
        </w:rPr>
        <w:t xml:space="preserve">В данном исследовании был использован сорт киноа «Вахдат» из Таджикистана; семена были предоставлены Центром генетических ресурсов Таджикской академии сельскохозяйственных наук (ЦГР ТААС). </w:t>
      </w:r>
    </w:p>
    <w:p w14:paraId="005CA7EC" w14:textId="756C47C8" w:rsidR="0093714A" w:rsidRPr="005867EF" w:rsidRDefault="0088195E" w:rsidP="00F85465">
      <w:pPr>
        <w:tabs>
          <w:tab w:val="left" w:pos="567"/>
          <w:tab w:val="left" w:pos="993"/>
        </w:tabs>
        <w:rPr>
          <w:lang w:val="kk-KZ"/>
        </w:rPr>
      </w:pPr>
      <w:r w:rsidRPr="00645BF7">
        <w:rPr>
          <w:lang w:val="kk-KZ"/>
        </w:rPr>
        <w:t>Морфо-анатомические</w:t>
      </w:r>
      <w:r w:rsidR="00086240" w:rsidRPr="005867EF">
        <w:rPr>
          <w:lang w:val="kk-KZ"/>
        </w:rPr>
        <w:t>,</w:t>
      </w:r>
      <w:r w:rsidRPr="005867EF">
        <w:rPr>
          <w:lang w:val="kk-KZ"/>
        </w:rPr>
        <w:t xml:space="preserve"> физиологическ</w:t>
      </w:r>
      <w:r w:rsidR="00B7191D">
        <w:rPr>
          <w:lang w:val="kk-KZ"/>
        </w:rPr>
        <w:t>и</w:t>
      </w:r>
      <w:r w:rsidRPr="005867EF">
        <w:rPr>
          <w:lang w:val="kk-KZ"/>
        </w:rPr>
        <w:t xml:space="preserve">е </w:t>
      </w:r>
      <w:r w:rsidR="00086240" w:rsidRPr="005867EF">
        <w:rPr>
          <w:lang w:val="kk-KZ"/>
        </w:rPr>
        <w:t xml:space="preserve">и биохимические </w:t>
      </w:r>
      <w:r w:rsidRPr="005867EF">
        <w:rPr>
          <w:lang w:val="kk-KZ"/>
        </w:rPr>
        <w:t>и</w:t>
      </w:r>
      <w:r w:rsidR="0093714A" w:rsidRPr="005867EF">
        <w:rPr>
          <w:lang w:val="kk-KZ"/>
        </w:rPr>
        <w:t>сследования растений проводились по</w:t>
      </w:r>
      <w:r w:rsidRPr="005867EF">
        <w:rPr>
          <w:lang w:val="kk-KZ"/>
        </w:rPr>
        <w:t xml:space="preserve"> общепринятым методикам [</w:t>
      </w:r>
      <w:r w:rsidR="008266A2" w:rsidRPr="008266A2">
        <w:t>2</w:t>
      </w:r>
      <w:r w:rsidRPr="005867EF">
        <w:rPr>
          <w:lang w:val="kk-KZ"/>
        </w:rPr>
        <w:t>-</w:t>
      </w:r>
      <w:r w:rsidR="008266A2" w:rsidRPr="008266A2">
        <w:t>4</w:t>
      </w:r>
      <w:r w:rsidRPr="005867EF">
        <w:rPr>
          <w:lang w:val="kk-KZ"/>
        </w:rPr>
        <w:t>].</w:t>
      </w:r>
    </w:p>
    <w:p w14:paraId="554E8CEA" w14:textId="08BE1C9F" w:rsidR="00A96412" w:rsidRPr="005867EF" w:rsidRDefault="00A96412" w:rsidP="00F85465">
      <w:pPr>
        <w:tabs>
          <w:tab w:val="left" w:pos="567"/>
          <w:tab w:val="left" w:pos="993"/>
        </w:tabs>
        <w:rPr>
          <w:lang w:val="kk-KZ"/>
        </w:rPr>
      </w:pPr>
      <w:r w:rsidRPr="005867EF">
        <w:rPr>
          <w:lang w:val="kk-KZ"/>
        </w:rPr>
        <w:t>Параметры фотосинтетической активности оценивали с использованием флуориметра Junior-PAM [</w:t>
      </w:r>
      <w:r w:rsidR="00D97421" w:rsidRPr="00D97421">
        <w:t>5</w:t>
      </w:r>
      <w:r w:rsidRPr="005867EF">
        <w:rPr>
          <w:lang w:val="kk-KZ"/>
        </w:rPr>
        <w:t>-</w:t>
      </w:r>
      <w:r w:rsidR="00D97421" w:rsidRPr="00D97421">
        <w:t>8</w:t>
      </w:r>
      <w:r w:rsidRPr="005867EF">
        <w:rPr>
          <w:lang w:val="kk-KZ"/>
        </w:rPr>
        <w:t xml:space="preserve">]. </w:t>
      </w:r>
    </w:p>
    <w:p w14:paraId="7DA2C679" w14:textId="77777777" w:rsidR="0093714A" w:rsidRPr="00645BF7" w:rsidRDefault="0093714A" w:rsidP="00F85465">
      <w:pPr>
        <w:tabs>
          <w:tab w:val="left" w:pos="567"/>
          <w:tab w:val="left" w:pos="993"/>
        </w:tabs>
        <w:rPr>
          <w:lang w:val="kk-KZ"/>
        </w:rPr>
      </w:pPr>
      <w:r w:rsidRPr="005867EF">
        <w:rPr>
          <w:lang w:val="kk-KZ"/>
        </w:rPr>
        <w:t xml:space="preserve">Анализ органических соединений проводили методом газовой хроматографии с масс-спектрометрическим </w:t>
      </w:r>
      <w:r w:rsidRPr="00645BF7">
        <w:rPr>
          <w:lang w:val="kk-KZ"/>
        </w:rPr>
        <w:t>детектированием (Agilent 6890N/5973N) и жидкостной хроматографии (Milichrom-A-02 liquid chromatograph “EcoNova” JSC).</w:t>
      </w:r>
    </w:p>
    <w:p w14:paraId="057668E8" w14:textId="60EF11C7" w:rsidR="00437211" w:rsidRPr="005D51A8" w:rsidRDefault="0093714A" w:rsidP="00F85465">
      <w:pPr>
        <w:tabs>
          <w:tab w:val="left" w:pos="567"/>
          <w:tab w:val="left" w:pos="993"/>
        </w:tabs>
      </w:pPr>
      <w:r w:rsidRPr="00645BF7">
        <w:rPr>
          <w:b/>
          <w:lang w:val="kk-KZ"/>
        </w:rPr>
        <w:t>Личный вклад автора в научные результаты</w:t>
      </w:r>
      <w:r w:rsidR="00B14FA1" w:rsidRPr="00B14FA1">
        <w:rPr>
          <w:b/>
        </w:rPr>
        <w:t>:</w:t>
      </w:r>
      <w:r w:rsidRPr="00645BF7">
        <w:rPr>
          <w:lang w:val="kk-KZ"/>
        </w:rPr>
        <w:t xml:space="preserve"> </w:t>
      </w:r>
      <w:r w:rsidRPr="00B14FA1">
        <w:rPr>
          <w:lang w:val="kk-KZ"/>
        </w:rPr>
        <w:t>опре</w:t>
      </w:r>
      <w:r w:rsidRPr="00645BF7">
        <w:rPr>
          <w:lang w:val="kk-KZ"/>
        </w:rPr>
        <w:t xml:space="preserve">деление цели и задач диссертационной работы, </w:t>
      </w:r>
      <w:r w:rsidR="003C6AA1" w:rsidRPr="00645BF7">
        <w:rPr>
          <w:lang w:val="kk-KZ"/>
        </w:rPr>
        <w:t xml:space="preserve">литературный обзор, </w:t>
      </w:r>
      <w:r w:rsidRPr="00645BF7">
        <w:rPr>
          <w:lang w:val="kk-KZ"/>
        </w:rPr>
        <w:t xml:space="preserve">проведение экспериментов, </w:t>
      </w:r>
      <w:r w:rsidR="003C6AA1" w:rsidRPr="00645BF7">
        <w:rPr>
          <w:lang w:val="kk-KZ"/>
        </w:rPr>
        <w:t>изложенние основных результатов в диссертации проводились лично автором; подготовка тезисов и статей к публикации</w:t>
      </w:r>
      <w:r w:rsidR="00B07A40">
        <w:rPr>
          <w:lang w:val="kk-KZ"/>
        </w:rPr>
        <w:t>,</w:t>
      </w:r>
      <w:r w:rsidR="003C6AA1" w:rsidRPr="00645BF7">
        <w:rPr>
          <w:lang w:val="kk-KZ"/>
        </w:rPr>
        <w:t xml:space="preserve"> обработка результатов исследования, статистический анализ полученных данных </w:t>
      </w:r>
      <w:r w:rsidRPr="00645BF7">
        <w:rPr>
          <w:lang w:val="kk-KZ"/>
        </w:rPr>
        <w:t>осуществлялись с участием совместных авторов.</w:t>
      </w:r>
    </w:p>
    <w:p w14:paraId="0CD2C73D" w14:textId="7EFB303C" w:rsidR="0093714A" w:rsidRPr="00645BF7" w:rsidRDefault="0093714A" w:rsidP="00F85465">
      <w:pPr>
        <w:rPr>
          <w:lang w:val="kk-KZ"/>
        </w:rPr>
      </w:pPr>
      <w:r w:rsidRPr="00645BF7">
        <w:rPr>
          <w:b/>
          <w:lang w:val="kk-KZ"/>
        </w:rPr>
        <w:t>Научная новизна и значимость диссертационной работы.</w:t>
      </w:r>
      <w:r w:rsidRPr="00645BF7">
        <w:rPr>
          <w:lang w:val="kk-KZ"/>
        </w:rPr>
        <w:t xml:space="preserve"> </w:t>
      </w:r>
    </w:p>
    <w:p w14:paraId="026B5D90" w14:textId="2FC91134" w:rsidR="00E47BD0" w:rsidRPr="001E04C5" w:rsidRDefault="0093714A" w:rsidP="00F85465">
      <w:pPr>
        <w:rPr>
          <w:lang w:val="kk-KZ"/>
        </w:rPr>
      </w:pPr>
      <w:r w:rsidRPr="00645BF7">
        <w:rPr>
          <w:szCs w:val="24"/>
        </w:rPr>
        <w:t>Новизна исследований заключается</w:t>
      </w:r>
      <w:r w:rsidRPr="00645BF7">
        <w:rPr>
          <w:lang w:val="kk-KZ"/>
        </w:rPr>
        <w:t xml:space="preserve"> в том, что впервые </w:t>
      </w:r>
      <w:r w:rsidR="004203D7" w:rsidRPr="00645BF7">
        <w:rPr>
          <w:lang w:val="kk-KZ"/>
        </w:rPr>
        <w:t>проведен комплексный анализ влияния</w:t>
      </w:r>
      <w:r w:rsidR="00E47BD0" w:rsidRPr="00645BF7">
        <w:rPr>
          <w:lang w:val="kk-KZ"/>
        </w:rPr>
        <w:t xml:space="preserve"> с</w:t>
      </w:r>
      <w:r w:rsidR="004203D7" w:rsidRPr="00645BF7">
        <w:rPr>
          <w:lang w:val="kk-KZ"/>
        </w:rPr>
        <w:t>оле</w:t>
      </w:r>
      <w:r w:rsidR="00E47BD0" w:rsidRPr="00645BF7">
        <w:rPr>
          <w:lang w:val="kk-KZ"/>
        </w:rPr>
        <w:t xml:space="preserve">вого, осмотического и комбинированного стрессовых факторов на морфофизиологические параметры, ионный баланс и фотосинтетическую активность </w:t>
      </w:r>
      <w:r w:rsidR="002108E7">
        <w:rPr>
          <w:lang w:val="kk-KZ"/>
        </w:rPr>
        <w:t xml:space="preserve">имматурных растений </w:t>
      </w:r>
      <w:r w:rsidR="00E47BD0" w:rsidRPr="00645BF7">
        <w:rPr>
          <w:i/>
        </w:rPr>
        <w:t>Chenopodium quinoa</w:t>
      </w:r>
      <w:r w:rsidR="00E47BD0" w:rsidRPr="00645BF7">
        <w:t xml:space="preserve"> </w:t>
      </w:r>
      <w:r w:rsidR="00E47BD0" w:rsidRPr="001E04C5">
        <w:t>Willd.</w:t>
      </w:r>
      <w:r w:rsidR="004A32B5" w:rsidRPr="001E04C5">
        <w:t xml:space="preserve"> и выявлен уровень стрессового воздействия, являющийся переходным от эустресса к дистрессу.</w:t>
      </w:r>
    </w:p>
    <w:p w14:paraId="61DA433E" w14:textId="4CDDACDF" w:rsidR="0093714A" w:rsidRPr="00645BF7" w:rsidRDefault="006245CE" w:rsidP="00F85465">
      <w:pPr>
        <w:rPr>
          <w:rFonts w:eastAsia="Calibri"/>
          <w:lang w:val="kk-KZ" w:eastAsia="en-US"/>
        </w:rPr>
      </w:pPr>
      <w:r w:rsidRPr="001E04C5">
        <w:rPr>
          <w:lang w:val="kk-KZ"/>
        </w:rPr>
        <w:lastRenderedPageBreak/>
        <w:t xml:space="preserve">Впервые </w:t>
      </w:r>
      <w:r w:rsidR="0093714A" w:rsidRPr="001E04C5">
        <w:t xml:space="preserve">с </w:t>
      </w:r>
      <w:r w:rsidR="0093714A" w:rsidRPr="001E04C5">
        <w:rPr>
          <w:lang w:val="kk-KZ"/>
        </w:rPr>
        <w:t>применением</w:t>
      </w:r>
      <w:r w:rsidR="0093714A" w:rsidRPr="001E04C5">
        <w:t xml:space="preserve"> хромато</w:t>
      </w:r>
      <w:r w:rsidR="0093714A" w:rsidRPr="001E04C5">
        <w:rPr>
          <w:lang w:val="kk-KZ"/>
        </w:rPr>
        <w:t>м</w:t>
      </w:r>
      <w:r w:rsidR="0093714A" w:rsidRPr="001E04C5">
        <w:t>асс-спектрометрии</w:t>
      </w:r>
      <w:r w:rsidR="0093714A" w:rsidRPr="001E04C5">
        <w:rPr>
          <w:rFonts w:eastAsia="Batang"/>
          <w:lang w:eastAsia="ko-KR"/>
        </w:rPr>
        <w:t xml:space="preserve"> изучен метаболический профиль</w:t>
      </w:r>
      <w:r w:rsidRPr="001E04C5">
        <w:rPr>
          <w:rFonts w:eastAsia="Batang"/>
          <w:lang w:eastAsia="ko-KR"/>
        </w:rPr>
        <w:t xml:space="preserve"> растений </w:t>
      </w:r>
      <w:r w:rsidRPr="001E04C5">
        <w:rPr>
          <w:i/>
        </w:rPr>
        <w:t>Chenopodium quinoa</w:t>
      </w:r>
      <w:r w:rsidRPr="001E04C5">
        <w:t xml:space="preserve"> Willd, подвергнутых солевому, осмотическому и комбинированному стрессам</w:t>
      </w:r>
      <w:r w:rsidR="00E9725F" w:rsidRPr="001E04C5">
        <w:t xml:space="preserve"> и </w:t>
      </w:r>
      <w:r w:rsidR="00E9725F" w:rsidRPr="001E04C5">
        <w:rPr>
          <w:rFonts w:eastAsia="Calibri"/>
          <w:lang w:val="kk-KZ" w:eastAsia="en-US"/>
        </w:rPr>
        <w:t xml:space="preserve">получена информация о влиянии абиотических стрессов на антиоксидантную систему, </w:t>
      </w:r>
      <w:r w:rsidR="003054EF" w:rsidRPr="001E04C5">
        <w:rPr>
          <w:rFonts w:eastAsia="Calibri"/>
          <w:lang w:val="kk-KZ" w:eastAsia="en-US"/>
        </w:rPr>
        <w:t xml:space="preserve">ценная </w:t>
      </w:r>
      <w:r w:rsidR="00E9725F" w:rsidRPr="001E04C5">
        <w:rPr>
          <w:rFonts w:eastAsia="Calibri"/>
          <w:lang w:val="kk-KZ" w:eastAsia="en-US"/>
        </w:rPr>
        <w:t>в контексте возможности применения индуцированного стресса для повышения синтеза БАВ для потребностей пищевой и медицинской промышленности.</w:t>
      </w:r>
    </w:p>
    <w:p w14:paraId="77080B11" w14:textId="7D7983F3" w:rsidR="00197391" w:rsidRPr="00645BF7" w:rsidRDefault="0093714A" w:rsidP="00F85465">
      <w:pPr>
        <w:pStyle w:val="a8"/>
        <w:tabs>
          <w:tab w:val="left" w:pos="567"/>
          <w:tab w:val="left" w:pos="993"/>
        </w:tabs>
        <w:spacing w:after="0" w:line="240" w:lineRule="auto"/>
        <w:ind w:left="0" w:firstLine="567"/>
        <w:jc w:val="both"/>
        <w:rPr>
          <w:rFonts w:ascii="Times New Roman" w:hAnsi="Times New Roman"/>
          <w:sz w:val="28"/>
          <w:szCs w:val="28"/>
          <w:lang w:val="kk-KZ"/>
        </w:rPr>
      </w:pPr>
      <w:r w:rsidRPr="00645BF7">
        <w:rPr>
          <w:rFonts w:ascii="Times New Roman" w:eastAsia="Times New Roman" w:hAnsi="Times New Roman"/>
          <w:b/>
          <w:sz w:val="28"/>
          <w:lang w:eastAsia="ru-RU"/>
        </w:rPr>
        <w:t>Теоретическая значимость</w:t>
      </w:r>
      <w:r w:rsidRPr="00645BF7">
        <w:rPr>
          <w:rFonts w:ascii="Times New Roman" w:eastAsia="Times New Roman" w:hAnsi="Times New Roman"/>
          <w:b/>
          <w:sz w:val="28"/>
          <w:lang w:val="ru-RU" w:eastAsia="ru-RU"/>
        </w:rPr>
        <w:t xml:space="preserve"> </w:t>
      </w:r>
      <w:r w:rsidRPr="00645BF7">
        <w:rPr>
          <w:rFonts w:ascii="Times New Roman" w:hAnsi="Times New Roman"/>
          <w:b/>
          <w:sz w:val="28"/>
          <w:szCs w:val="28"/>
          <w:lang w:val="kk-KZ"/>
        </w:rPr>
        <w:t>научно-</w:t>
      </w:r>
      <w:r w:rsidRPr="00176259">
        <w:rPr>
          <w:rFonts w:ascii="Times New Roman" w:hAnsi="Times New Roman"/>
          <w:b/>
          <w:sz w:val="28"/>
          <w:szCs w:val="28"/>
          <w:lang w:val="kk-KZ"/>
        </w:rPr>
        <w:t>исследовательской работы.</w:t>
      </w:r>
      <w:r w:rsidRPr="00176259">
        <w:rPr>
          <w:rFonts w:ascii="Times New Roman" w:eastAsia="Times New Roman" w:hAnsi="Times New Roman"/>
          <w:sz w:val="28"/>
          <w:lang w:val="ru-RU" w:eastAsia="ru-RU"/>
        </w:rPr>
        <w:t xml:space="preserve"> заключается в том, что выявлены </w:t>
      </w:r>
      <w:r w:rsidR="00832168" w:rsidRPr="00176259">
        <w:rPr>
          <w:rFonts w:ascii="Times New Roman" w:eastAsia="Times New Roman" w:hAnsi="Times New Roman"/>
          <w:sz w:val="28"/>
          <w:lang w:val="ru-RU" w:eastAsia="ru-RU"/>
        </w:rPr>
        <w:t>важные</w:t>
      </w:r>
      <w:r w:rsidRPr="00176259">
        <w:rPr>
          <w:rFonts w:ascii="Times New Roman" w:eastAsia="Times New Roman" w:hAnsi="Times New Roman"/>
          <w:sz w:val="28"/>
          <w:lang w:val="ru-RU" w:eastAsia="ru-RU"/>
        </w:rPr>
        <w:t xml:space="preserve"> </w:t>
      </w:r>
      <w:r w:rsidR="00197391" w:rsidRPr="00176259">
        <w:rPr>
          <w:rFonts w:ascii="Times New Roman" w:eastAsia="Times New Roman" w:hAnsi="Times New Roman"/>
          <w:sz w:val="28"/>
          <w:lang w:val="ru-RU" w:eastAsia="ru-RU"/>
        </w:rPr>
        <w:t>морфо-физиологические</w:t>
      </w:r>
      <w:r w:rsidR="00197391" w:rsidRPr="00645BF7">
        <w:rPr>
          <w:rFonts w:ascii="Times New Roman" w:eastAsia="Times New Roman" w:hAnsi="Times New Roman"/>
          <w:sz w:val="28"/>
          <w:lang w:val="ru-RU" w:eastAsia="ru-RU"/>
        </w:rPr>
        <w:t xml:space="preserve">, фотосинтетические и биохимические </w:t>
      </w:r>
      <w:r w:rsidRPr="00645BF7">
        <w:rPr>
          <w:rFonts w:ascii="Times New Roman" w:eastAsia="Times New Roman" w:hAnsi="Times New Roman"/>
          <w:sz w:val="28"/>
          <w:lang w:val="ru-RU" w:eastAsia="ru-RU"/>
        </w:rPr>
        <w:t xml:space="preserve">закономерности </w:t>
      </w:r>
      <w:r w:rsidR="00197391" w:rsidRPr="00645BF7">
        <w:rPr>
          <w:rFonts w:ascii="Times New Roman" w:eastAsia="Times New Roman" w:hAnsi="Times New Roman"/>
          <w:sz w:val="28"/>
          <w:lang w:val="ru-RU" w:eastAsia="ru-RU"/>
        </w:rPr>
        <w:t xml:space="preserve">реагирования молодых </w:t>
      </w:r>
      <w:r w:rsidR="00197391" w:rsidRPr="00645BF7">
        <w:rPr>
          <w:rFonts w:ascii="Times New Roman" w:eastAsia="Batang" w:hAnsi="Times New Roman"/>
          <w:sz w:val="28"/>
          <w:szCs w:val="28"/>
          <w:lang w:eastAsia="ko-KR"/>
        </w:rPr>
        <w:t>растений</w:t>
      </w:r>
      <w:r w:rsidR="00832168">
        <w:rPr>
          <w:rFonts w:ascii="Times New Roman" w:eastAsia="Batang" w:hAnsi="Times New Roman"/>
          <w:sz w:val="28"/>
          <w:szCs w:val="28"/>
          <w:lang w:val="kk-KZ" w:eastAsia="ko-KR"/>
        </w:rPr>
        <w:t xml:space="preserve"> </w:t>
      </w:r>
      <w:r w:rsidR="00197391" w:rsidRPr="00645BF7">
        <w:rPr>
          <w:rFonts w:ascii="Times New Roman" w:hAnsi="Times New Roman"/>
          <w:i/>
          <w:sz w:val="28"/>
          <w:szCs w:val="28"/>
        </w:rPr>
        <w:t>Chenopodium quinoa</w:t>
      </w:r>
      <w:r w:rsidR="00197391" w:rsidRPr="00645BF7">
        <w:rPr>
          <w:rFonts w:ascii="Times New Roman" w:hAnsi="Times New Roman"/>
          <w:sz w:val="28"/>
          <w:szCs w:val="28"/>
        </w:rPr>
        <w:t xml:space="preserve"> Willd</w:t>
      </w:r>
      <w:r w:rsidR="00197391" w:rsidRPr="00645BF7">
        <w:rPr>
          <w:rFonts w:ascii="Times New Roman" w:hAnsi="Times New Roman"/>
          <w:sz w:val="28"/>
          <w:szCs w:val="28"/>
          <w:lang w:val="ru-RU"/>
        </w:rPr>
        <w:t xml:space="preserve"> на действие одиночных и комбинированного стрессов</w:t>
      </w:r>
      <w:r w:rsidRPr="00645BF7">
        <w:rPr>
          <w:rFonts w:ascii="Times New Roman" w:eastAsia="Times New Roman" w:hAnsi="Times New Roman"/>
          <w:sz w:val="28"/>
          <w:lang w:val="ru-RU" w:eastAsia="ru-RU"/>
        </w:rPr>
        <w:t xml:space="preserve">, а также показано, что антиоксидантная система в тканях растений является многокомпонентной и включает </w:t>
      </w:r>
      <w:r w:rsidR="00197391" w:rsidRPr="00645BF7">
        <w:rPr>
          <w:rFonts w:ascii="Times New Roman" w:eastAsia="Times New Roman" w:hAnsi="Times New Roman"/>
          <w:sz w:val="28"/>
          <w:lang w:val="ru-RU" w:eastAsia="ru-RU"/>
        </w:rPr>
        <w:t xml:space="preserve">не только ферменты-антиоксиданты, но и </w:t>
      </w:r>
      <w:r w:rsidRPr="00645BF7">
        <w:rPr>
          <w:rFonts w:ascii="Times New Roman" w:eastAsia="Times New Roman" w:hAnsi="Times New Roman"/>
          <w:sz w:val="28"/>
          <w:lang w:val="ru-RU" w:eastAsia="ru-RU"/>
        </w:rPr>
        <w:t xml:space="preserve">вторичные метаболиты, имеющие фармацевтическую ценность; функциональное взаимодействие антиоксидантных компонентов обусловлено адаптивными стрессовыми реакциями организма. </w:t>
      </w:r>
      <w:r w:rsidR="00197391" w:rsidRPr="00645BF7">
        <w:rPr>
          <w:rFonts w:ascii="Times New Roman" w:hAnsi="Times New Roman"/>
          <w:sz w:val="28"/>
          <w:szCs w:val="28"/>
          <w:lang w:val="kk-KZ"/>
        </w:rPr>
        <w:t>Эти результаты могут быть использованы как для понимания механизмов защиты киноа от неблагоприятных условий, так и для подходов к целенаправленному синтезу ценных БАВ.</w:t>
      </w:r>
    </w:p>
    <w:p w14:paraId="32981656" w14:textId="0D9C04BC" w:rsidR="0093714A" w:rsidRPr="00645BF7" w:rsidRDefault="0093714A" w:rsidP="00F85465">
      <w:pPr>
        <w:pStyle w:val="a8"/>
        <w:tabs>
          <w:tab w:val="left" w:pos="567"/>
          <w:tab w:val="left" w:pos="993"/>
        </w:tabs>
        <w:spacing w:after="0" w:line="240" w:lineRule="auto"/>
        <w:ind w:left="0" w:firstLine="567"/>
        <w:jc w:val="both"/>
        <w:rPr>
          <w:rFonts w:ascii="Times New Roman" w:eastAsia="Times New Roman" w:hAnsi="Times New Roman"/>
          <w:b/>
          <w:sz w:val="28"/>
          <w:szCs w:val="28"/>
          <w:lang w:val="ru-RU" w:eastAsia="ru-RU"/>
        </w:rPr>
      </w:pPr>
      <w:r w:rsidRPr="00645BF7">
        <w:rPr>
          <w:rFonts w:ascii="Times New Roman" w:hAnsi="Times New Roman"/>
          <w:sz w:val="28"/>
          <w:szCs w:val="28"/>
          <w:lang w:val="kk-KZ"/>
        </w:rPr>
        <w:t>Практическая значимость</w:t>
      </w:r>
      <w:r w:rsidRPr="00645BF7">
        <w:rPr>
          <w:rFonts w:ascii="Times New Roman" w:hAnsi="Times New Roman"/>
          <w:b/>
          <w:sz w:val="28"/>
          <w:szCs w:val="28"/>
          <w:lang w:val="kk-KZ"/>
        </w:rPr>
        <w:t xml:space="preserve"> </w:t>
      </w:r>
      <w:r w:rsidRPr="00645BF7">
        <w:rPr>
          <w:rFonts w:ascii="Times New Roman" w:hAnsi="Times New Roman"/>
          <w:sz w:val="28"/>
          <w:szCs w:val="28"/>
          <w:lang w:val="kk-KZ"/>
        </w:rPr>
        <w:t xml:space="preserve">заключается в том, что </w:t>
      </w:r>
      <w:r w:rsidRPr="00645BF7">
        <w:rPr>
          <w:rFonts w:ascii="Times New Roman" w:hAnsi="Times New Roman"/>
          <w:sz w:val="28"/>
          <w:szCs w:val="28"/>
        </w:rPr>
        <w:t>выявлен</w:t>
      </w:r>
      <w:r w:rsidR="00197391" w:rsidRPr="00645BF7">
        <w:rPr>
          <w:rFonts w:ascii="Times New Roman" w:hAnsi="Times New Roman"/>
          <w:sz w:val="28"/>
          <w:szCs w:val="28"/>
          <w:lang w:val="ru-RU"/>
        </w:rPr>
        <w:t xml:space="preserve">ы уровни абиотических факторов, </w:t>
      </w:r>
      <w:r w:rsidR="00F3598B">
        <w:rPr>
          <w:rFonts w:ascii="Times New Roman" w:hAnsi="Times New Roman"/>
          <w:sz w:val="28"/>
          <w:szCs w:val="28"/>
          <w:lang w:val="ru-RU"/>
        </w:rPr>
        <w:t xml:space="preserve">вызывающие </w:t>
      </w:r>
      <w:r w:rsidR="00197391" w:rsidRPr="00645BF7">
        <w:rPr>
          <w:rFonts w:ascii="Times New Roman" w:hAnsi="Times New Roman"/>
          <w:sz w:val="28"/>
          <w:szCs w:val="28"/>
          <w:lang w:val="ru-RU"/>
        </w:rPr>
        <w:t>эустресс, стимулирующ</w:t>
      </w:r>
      <w:r w:rsidR="00F3598B">
        <w:rPr>
          <w:rFonts w:ascii="Times New Roman" w:hAnsi="Times New Roman"/>
          <w:sz w:val="28"/>
          <w:szCs w:val="28"/>
          <w:lang w:val="ru-RU"/>
        </w:rPr>
        <w:t>ий развитие и дистресс</w:t>
      </w:r>
      <w:r w:rsidR="00197391" w:rsidRPr="00645BF7">
        <w:rPr>
          <w:rFonts w:ascii="Times New Roman" w:hAnsi="Times New Roman"/>
          <w:sz w:val="28"/>
          <w:szCs w:val="28"/>
        </w:rPr>
        <w:t>,</w:t>
      </w:r>
      <w:r w:rsidR="00197391" w:rsidRPr="00645BF7">
        <w:rPr>
          <w:rFonts w:ascii="Times New Roman" w:hAnsi="Times New Roman"/>
          <w:sz w:val="28"/>
          <w:szCs w:val="28"/>
          <w:lang w:val="ru-RU"/>
        </w:rPr>
        <w:t xml:space="preserve"> ведущ</w:t>
      </w:r>
      <w:r w:rsidR="00F3598B">
        <w:rPr>
          <w:rFonts w:ascii="Times New Roman" w:hAnsi="Times New Roman"/>
          <w:sz w:val="28"/>
          <w:szCs w:val="28"/>
          <w:lang w:val="ru-RU"/>
        </w:rPr>
        <w:t>ий</w:t>
      </w:r>
      <w:r w:rsidR="00197391" w:rsidRPr="00645BF7">
        <w:rPr>
          <w:rFonts w:ascii="Times New Roman" w:hAnsi="Times New Roman"/>
          <w:sz w:val="28"/>
          <w:szCs w:val="28"/>
          <w:lang w:val="ru-RU"/>
        </w:rPr>
        <w:t xml:space="preserve"> к гибели молодых растений киноа, что важно для опредления возможностей внедрения этой культуры в маргинальные сельскохозяйственные регионы страны.</w:t>
      </w:r>
    </w:p>
    <w:p w14:paraId="2D089560" w14:textId="77777777" w:rsidR="0093714A" w:rsidRPr="00645BF7" w:rsidRDefault="0093714A" w:rsidP="00F85465">
      <w:pPr>
        <w:pStyle w:val="Default"/>
        <w:ind w:firstLine="567"/>
        <w:jc w:val="both"/>
        <w:rPr>
          <w:color w:val="auto"/>
          <w:sz w:val="28"/>
          <w:szCs w:val="28"/>
          <w:lang w:val="kk-KZ"/>
        </w:rPr>
      </w:pPr>
      <w:r w:rsidRPr="00645BF7">
        <w:rPr>
          <w:b/>
          <w:bCs/>
          <w:color w:val="auto"/>
          <w:sz w:val="28"/>
          <w:szCs w:val="28"/>
          <w:lang w:val="kk-KZ"/>
        </w:rPr>
        <w:t>Основные положения, выносимые на защиту</w:t>
      </w:r>
      <w:r w:rsidRPr="00645BF7">
        <w:rPr>
          <w:b/>
          <w:color w:val="auto"/>
          <w:sz w:val="28"/>
          <w:szCs w:val="28"/>
          <w:lang w:val="kk-KZ"/>
        </w:rPr>
        <w:t>:</w:t>
      </w:r>
      <w:r w:rsidRPr="00645BF7">
        <w:rPr>
          <w:color w:val="auto"/>
          <w:sz w:val="28"/>
          <w:szCs w:val="28"/>
          <w:lang w:val="kk-KZ"/>
        </w:rPr>
        <w:t xml:space="preserve"> </w:t>
      </w:r>
    </w:p>
    <w:p w14:paraId="3FDE839C" w14:textId="126603F5" w:rsidR="007E152C" w:rsidRPr="001E04C5" w:rsidRDefault="00D56B6C" w:rsidP="00F85465">
      <w:pPr>
        <w:numPr>
          <w:ilvl w:val="0"/>
          <w:numId w:val="26"/>
        </w:numPr>
        <w:tabs>
          <w:tab w:val="clear" w:pos="720"/>
          <w:tab w:val="left" w:pos="567"/>
        </w:tabs>
        <w:ind w:left="0" w:firstLine="567"/>
        <w:rPr>
          <w:rFonts w:eastAsia="Calibri"/>
        </w:rPr>
      </w:pPr>
      <w:r w:rsidRPr="001E04C5">
        <w:rPr>
          <w:rFonts w:eastAsia="Calibri"/>
          <w:lang w:val="kk-KZ"/>
        </w:rPr>
        <w:t>Концентрация соли в субстрате играет ключевую роль для поддержания роста киноа, при этом значения от 100</w:t>
      </w:r>
      <w:r w:rsidR="00F11F81" w:rsidRPr="00F11F81">
        <w:rPr>
          <w:bCs/>
        </w:rPr>
        <w:t xml:space="preserve"> </w:t>
      </w:r>
      <w:r w:rsidR="00F11F81">
        <w:rPr>
          <w:bCs/>
          <w:lang w:val="en-US"/>
        </w:rPr>
        <w:t>mM</w:t>
      </w:r>
      <w:r w:rsidRPr="001E04C5">
        <w:rPr>
          <w:rFonts w:eastAsia="Calibri"/>
          <w:lang w:val="kk-KZ"/>
        </w:rPr>
        <w:t xml:space="preserve"> до 200 </w:t>
      </w:r>
      <w:r w:rsidRPr="001E04C5">
        <w:rPr>
          <w:rFonts w:eastAsia="Calibri"/>
          <w:lang w:val="en-US"/>
        </w:rPr>
        <w:t>m</w:t>
      </w:r>
      <w:r w:rsidRPr="001E04C5">
        <w:rPr>
          <w:rFonts w:eastAsia="Calibri"/>
          <w:lang w:val="kk-KZ"/>
        </w:rPr>
        <w:t>М NaCl обеспечивают наилучшие условия для развития молодых растений</w:t>
      </w:r>
      <w:r w:rsidRPr="001E04C5">
        <w:rPr>
          <w:rFonts w:eastAsia="Calibri"/>
        </w:rPr>
        <w:t>.</w:t>
      </w:r>
      <w:r w:rsidRPr="001E04C5">
        <w:rPr>
          <w:rFonts w:eastAsia="Calibri"/>
          <w:lang w:val="kk-KZ"/>
        </w:rPr>
        <w:t xml:space="preserve"> Комбинированный стресс, вызванный уровнем 200 </w:t>
      </w:r>
      <w:r w:rsidRPr="001E04C5">
        <w:rPr>
          <w:rFonts w:eastAsia="Calibri"/>
          <w:lang w:val="en-US"/>
        </w:rPr>
        <w:t>m</w:t>
      </w:r>
      <w:r w:rsidRPr="001E04C5">
        <w:rPr>
          <w:rFonts w:eastAsia="Calibri"/>
          <w:lang w:val="kk-KZ"/>
        </w:rPr>
        <w:t xml:space="preserve">М NaCl+ </w:t>
      </w:r>
      <w:r w:rsidR="00D30D51">
        <w:rPr>
          <w:bCs/>
          <w:shd w:val="clear" w:color="auto" w:fill="FFFFFF"/>
        </w:rPr>
        <w:t>ПЭГ</w:t>
      </w:r>
      <w:r w:rsidR="00D30D51" w:rsidRPr="00FB314A">
        <w:rPr>
          <w:bCs/>
          <w:shd w:val="clear" w:color="auto" w:fill="FFFFFF"/>
        </w:rPr>
        <w:t>-6000</w:t>
      </w:r>
      <w:r w:rsidRPr="001E04C5">
        <w:rPr>
          <w:rFonts w:eastAsia="Calibri"/>
          <w:lang w:val="kk-KZ"/>
        </w:rPr>
        <w:t>, является для имматурных растений киноа переходным от эустресса к дистрессу.</w:t>
      </w:r>
    </w:p>
    <w:p w14:paraId="566BD7BB" w14:textId="55CA2228" w:rsidR="007E152C" w:rsidRPr="001E04C5" w:rsidRDefault="00D56B6C" w:rsidP="00F85465">
      <w:pPr>
        <w:numPr>
          <w:ilvl w:val="0"/>
          <w:numId w:val="26"/>
        </w:numPr>
        <w:tabs>
          <w:tab w:val="clear" w:pos="720"/>
          <w:tab w:val="left" w:pos="567"/>
        </w:tabs>
        <w:ind w:left="0" w:firstLine="567"/>
        <w:rPr>
          <w:rFonts w:eastAsia="Calibri"/>
        </w:rPr>
      </w:pPr>
      <w:r w:rsidRPr="001E04C5">
        <w:rPr>
          <w:rFonts w:eastAsia="Calibri"/>
        </w:rPr>
        <w:t>Выявленные механизмы устойчивости к осмотическому, солевому и комбинированному стрессам</w:t>
      </w:r>
      <w:r w:rsidR="002E78FC" w:rsidRPr="001E04C5">
        <w:rPr>
          <w:rFonts w:eastAsia="Calibri"/>
        </w:rPr>
        <w:t xml:space="preserve">, такие как водный баланс, </w:t>
      </w:r>
      <w:r w:rsidR="00574D0B" w:rsidRPr="001E04C5">
        <w:rPr>
          <w:rFonts w:eastAsia="Calibri"/>
        </w:rPr>
        <w:t xml:space="preserve">морфометрические показатели листа и стебля, </w:t>
      </w:r>
      <w:r w:rsidR="002E78FC" w:rsidRPr="001E04C5">
        <w:rPr>
          <w:rFonts w:eastAsia="Calibri"/>
        </w:rPr>
        <w:t>активность фотосинтетического аппарата,</w:t>
      </w:r>
      <w:r w:rsidRPr="001E04C5">
        <w:rPr>
          <w:rFonts w:eastAsia="Calibri"/>
        </w:rPr>
        <w:t xml:space="preserve"> </w:t>
      </w:r>
      <w:r w:rsidR="002E78FC" w:rsidRPr="001E04C5">
        <w:rPr>
          <w:rFonts w:eastAsia="Calibri"/>
        </w:rPr>
        <w:t xml:space="preserve">работа ферментативных и неферментативных антиоксидантов, </w:t>
      </w:r>
      <w:r w:rsidRPr="001E04C5">
        <w:rPr>
          <w:rFonts w:eastAsia="Calibri"/>
        </w:rPr>
        <w:t>свидетельствуют о взаимосвязи анатомо-морфологических, физиологических, биохимических, показателей, вследствие чего эти показатели можно считать интегральными и использовать их при тестировании растений на устойчивость к абиотическим стрессам.</w:t>
      </w:r>
    </w:p>
    <w:p w14:paraId="023FF588" w14:textId="77777777" w:rsidR="007E152C" w:rsidRPr="001E04C5" w:rsidRDefault="00D56B6C" w:rsidP="00F85465">
      <w:pPr>
        <w:numPr>
          <w:ilvl w:val="0"/>
          <w:numId w:val="26"/>
        </w:numPr>
        <w:tabs>
          <w:tab w:val="clear" w:pos="720"/>
          <w:tab w:val="left" w:pos="567"/>
        </w:tabs>
        <w:ind w:left="0" w:firstLine="567"/>
        <w:rPr>
          <w:rFonts w:eastAsia="Calibri"/>
        </w:rPr>
      </w:pPr>
      <w:r w:rsidRPr="001E04C5">
        <w:rPr>
          <w:rFonts w:eastAsia="Calibri"/>
        </w:rPr>
        <w:t>Выявленное повышение концентрации ферментативных и неферментативных антиоксидантов при действии абиотических стрессов может стать основой метода направленного синтеза ценных БАВ для пищевой и медицинской промышленности.</w:t>
      </w:r>
      <w:r w:rsidRPr="001E04C5">
        <w:rPr>
          <w:rFonts w:eastAsia="Calibri"/>
          <w:lang w:val="kk-KZ"/>
        </w:rPr>
        <w:t xml:space="preserve"> </w:t>
      </w:r>
    </w:p>
    <w:p w14:paraId="33A47181" w14:textId="7F677D91" w:rsidR="0093714A" w:rsidRPr="0040151F" w:rsidRDefault="0093714A" w:rsidP="00F85465">
      <w:pPr>
        <w:tabs>
          <w:tab w:val="left" w:pos="567"/>
        </w:tabs>
        <w:rPr>
          <w:lang w:val="kk-KZ"/>
        </w:rPr>
      </w:pPr>
      <w:r w:rsidRPr="00645BF7">
        <w:rPr>
          <w:b/>
          <w:szCs w:val="24"/>
        </w:rPr>
        <w:t>Личный вклад докторанта в подготовку каждой публикации</w:t>
      </w:r>
      <w:r w:rsidRPr="00645BF7">
        <w:rPr>
          <w:spacing w:val="-2"/>
          <w:szCs w:val="24"/>
          <w:lang w:eastAsia="zh-CN"/>
        </w:rPr>
        <w:t xml:space="preserve"> заключался в </w:t>
      </w:r>
      <w:r w:rsidRPr="00645BF7">
        <w:rPr>
          <w:spacing w:val="-2"/>
          <w:szCs w:val="24"/>
          <w:lang w:val="kk-KZ" w:eastAsia="zh-CN"/>
        </w:rPr>
        <w:t xml:space="preserve">сборе данных о предмете исследования, выполнении </w:t>
      </w:r>
      <w:r w:rsidRPr="00645BF7">
        <w:rPr>
          <w:lang w:val="kk-KZ"/>
        </w:rPr>
        <w:t xml:space="preserve">лабораторных </w:t>
      </w:r>
      <w:r w:rsidRPr="00645BF7">
        <w:rPr>
          <w:lang w:val="kk-KZ"/>
        </w:rPr>
        <w:lastRenderedPageBreak/>
        <w:t>исследований</w:t>
      </w:r>
      <w:r w:rsidRPr="00645BF7">
        <w:rPr>
          <w:spacing w:val="-2"/>
          <w:szCs w:val="24"/>
          <w:lang w:eastAsia="zh-CN"/>
        </w:rPr>
        <w:t>,</w:t>
      </w:r>
      <w:r w:rsidRPr="00645BF7">
        <w:rPr>
          <w:spacing w:val="-2"/>
          <w:szCs w:val="24"/>
          <w:lang w:val="kk-KZ" w:eastAsia="zh-CN"/>
        </w:rPr>
        <w:t xml:space="preserve"> включая анализ, интерпретацию и оформление полученных результатов, подготовке рукописей публикаций.</w:t>
      </w:r>
      <w:r w:rsidRPr="0040151F">
        <w:rPr>
          <w:lang w:val="kk-KZ"/>
        </w:rPr>
        <w:t xml:space="preserve"> </w:t>
      </w:r>
    </w:p>
    <w:p w14:paraId="218A5E5C" w14:textId="77777777" w:rsidR="00C40135" w:rsidRDefault="0093714A" w:rsidP="00F85465">
      <w:pPr>
        <w:rPr>
          <w:rFonts w:eastAsia="Calibri"/>
          <w:bCs/>
          <w:lang w:val="kk-KZ"/>
        </w:rPr>
      </w:pPr>
      <w:r w:rsidRPr="0040151F">
        <w:rPr>
          <w:b/>
          <w:szCs w:val="24"/>
        </w:rPr>
        <w:t>Рассмотрение и утверждение результатов работы</w:t>
      </w:r>
      <w:r w:rsidRPr="0040151F">
        <w:rPr>
          <w:b/>
          <w:szCs w:val="24"/>
          <w:lang w:val="kk-KZ"/>
        </w:rPr>
        <w:t>.</w:t>
      </w:r>
      <w:r w:rsidRPr="0040151F">
        <w:rPr>
          <w:b/>
          <w:szCs w:val="24"/>
        </w:rPr>
        <w:t xml:space="preserve"> </w:t>
      </w:r>
      <w:r w:rsidRPr="008A7E07">
        <w:rPr>
          <w:szCs w:val="24"/>
        </w:rPr>
        <w:t>Результаты диссертационной работы доложены и</w:t>
      </w:r>
      <w:r w:rsidRPr="008A7E07">
        <w:rPr>
          <w:b/>
          <w:szCs w:val="24"/>
        </w:rPr>
        <w:t xml:space="preserve"> </w:t>
      </w:r>
      <w:r w:rsidRPr="008A7E07">
        <w:rPr>
          <w:szCs w:val="24"/>
        </w:rPr>
        <w:t xml:space="preserve">опубликованы в сборниках Материалов международных </w:t>
      </w:r>
      <w:r w:rsidRPr="008A7E07">
        <w:t xml:space="preserve">научно-практических конференций: </w:t>
      </w:r>
      <w:r w:rsidR="00800D70" w:rsidRPr="008A7E07">
        <w:rPr>
          <w:rFonts w:eastAsia="Calibri"/>
          <w:bCs/>
        </w:rPr>
        <w:t>Материалы международной научной конференции</w:t>
      </w:r>
      <w:r w:rsidR="00D30D51">
        <w:rPr>
          <w:rFonts w:eastAsia="Calibri"/>
          <w:bCs/>
          <w:lang w:val="kk-KZ"/>
        </w:rPr>
        <w:t>:</w:t>
      </w:r>
      <w:r w:rsidR="00800D70" w:rsidRPr="008A7E07">
        <w:rPr>
          <w:rFonts w:eastAsia="Calibri"/>
          <w:bCs/>
        </w:rPr>
        <w:t xml:space="preserve"> </w:t>
      </w:r>
    </w:p>
    <w:p w14:paraId="5F38D382" w14:textId="77777777" w:rsidR="00C40135" w:rsidRDefault="00C40135" w:rsidP="00F85465">
      <w:pPr>
        <w:rPr>
          <w:lang w:val="kk-KZ"/>
        </w:rPr>
      </w:pPr>
      <w:r>
        <w:rPr>
          <w:rFonts w:eastAsia="Calibri"/>
          <w:bCs/>
          <w:lang w:val="kk-KZ"/>
        </w:rPr>
        <w:t>-</w:t>
      </w:r>
      <w:r w:rsidR="00800D70" w:rsidRPr="008A7E07">
        <w:rPr>
          <w:rFonts w:eastAsia="Calibri"/>
          <w:bCs/>
        </w:rPr>
        <w:t xml:space="preserve">«Становление и развитие экспериментальной биологии в Таджикистане», Душанбе: Дониш, 2022, – с.56 </w:t>
      </w:r>
      <w:r w:rsidR="0093714A" w:rsidRPr="008A7E07">
        <w:rPr>
          <w:lang w:val="kk-KZ"/>
        </w:rPr>
        <w:t xml:space="preserve">; </w:t>
      </w:r>
    </w:p>
    <w:p w14:paraId="6D0F906D" w14:textId="77777777" w:rsidR="00C40135" w:rsidRDefault="00C40135" w:rsidP="00F85465">
      <w:pPr>
        <w:rPr>
          <w:lang w:val="kk-KZ"/>
        </w:rPr>
      </w:pPr>
      <w:r>
        <w:rPr>
          <w:lang w:val="kk-KZ"/>
        </w:rPr>
        <w:t>-</w:t>
      </w:r>
      <w:r w:rsidR="00800D70" w:rsidRPr="008A7E07">
        <w:rPr>
          <w:lang w:val="kk-KZ"/>
        </w:rPr>
        <w:t xml:space="preserve">Материалы Х </w:t>
      </w:r>
      <w:r w:rsidR="00800D70" w:rsidRPr="00570A60">
        <w:t>съезда Общества физиологов растений России «Биология растений в эпоху глобальных изменений климата» 18-23 сентября 2023 года, г. Уфа, − с.422</w:t>
      </w:r>
      <w:r w:rsidR="00172439" w:rsidRPr="00570A60">
        <w:t>;</w:t>
      </w:r>
      <w:r w:rsidR="00F41E7B" w:rsidRPr="00570A60">
        <w:t xml:space="preserve"> </w:t>
      </w:r>
    </w:p>
    <w:p w14:paraId="6C5303FB" w14:textId="77777777" w:rsidR="00C40135" w:rsidRDefault="00C40135" w:rsidP="00F85465">
      <w:pPr>
        <w:rPr>
          <w:lang w:val="kk-KZ"/>
        </w:rPr>
      </w:pPr>
      <w:r>
        <w:rPr>
          <w:lang w:val="kk-KZ"/>
        </w:rPr>
        <w:t>-</w:t>
      </w:r>
      <w:r w:rsidR="00DD3E63" w:rsidRPr="00570A60">
        <w:t>Мате</w:t>
      </w:r>
      <w:r w:rsidR="00BC6BC2" w:rsidRPr="00570A60">
        <w:t>риалы</w:t>
      </w:r>
      <w:r w:rsidR="00172439" w:rsidRPr="00570A60">
        <w:t xml:space="preserve"> </w:t>
      </w:r>
      <w:r w:rsidR="00BC6BC2" w:rsidRPr="00570A60">
        <w:t>м</w:t>
      </w:r>
      <w:r w:rsidR="00172439" w:rsidRPr="00570A60">
        <w:t>еждународн</w:t>
      </w:r>
      <w:r w:rsidR="00BC6BC2" w:rsidRPr="00570A60">
        <w:t>ой</w:t>
      </w:r>
      <w:r w:rsidR="00172439" w:rsidRPr="00570A60">
        <w:t xml:space="preserve"> конференци</w:t>
      </w:r>
      <w:r w:rsidR="00BC6BC2" w:rsidRPr="00570A60">
        <w:t>и</w:t>
      </w:r>
      <w:r w:rsidR="00172439" w:rsidRPr="00570A60">
        <w:br/>
        <w:t>студентов и молодых ученых «Фараби Әлемі» 6-8 апреля 2023,-с 38</w:t>
      </w:r>
      <w:r w:rsidR="00F41E7B" w:rsidRPr="00570A60">
        <w:t>;</w:t>
      </w:r>
    </w:p>
    <w:p w14:paraId="7BD2211E" w14:textId="12BE10E3" w:rsidR="0093714A" w:rsidRPr="002F2BF9" w:rsidRDefault="00C40135" w:rsidP="00F85465">
      <w:pPr>
        <w:rPr>
          <w:rFonts w:eastAsia="Calibri"/>
          <w:bCs/>
        </w:rPr>
      </w:pPr>
      <w:r>
        <w:rPr>
          <w:lang w:val="kk-KZ"/>
        </w:rPr>
        <w:t>-</w:t>
      </w:r>
      <w:r w:rsidR="00F41E7B" w:rsidRPr="00570A60">
        <w:t>Материалы международной конференции</w:t>
      </w:r>
      <w:r w:rsidR="00F41E7B" w:rsidRPr="00570A60">
        <w:br/>
        <w:t>студентов и молодых ученых «Фараби Әлемі» 4-5 апреля 202</w:t>
      </w:r>
      <w:r w:rsidR="003E6A8B" w:rsidRPr="00570A60">
        <w:t>4</w:t>
      </w:r>
      <w:r w:rsidR="00F41E7B" w:rsidRPr="00570A60">
        <w:t>,-с</w:t>
      </w:r>
      <w:r w:rsidR="00F046F0">
        <w:rPr>
          <w:lang w:val="kk-KZ"/>
        </w:rPr>
        <w:t>.3</w:t>
      </w:r>
      <w:r w:rsidR="001D4723">
        <w:rPr>
          <w:lang w:val="kk-KZ"/>
        </w:rPr>
        <w:t>2</w:t>
      </w:r>
      <w:r w:rsidR="00F41E7B" w:rsidRPr="00570A60">
        <w:t>;</w:t>
      </w:r>
    </w:p>
    <w:p w14:paraId="474D6639" w14:textId="69F56BBA" w:rsidR="0093714A" w:rsidRPr="0040151F" w:rsidRDefault="0093714A" w:rsidP="00F85465">
      <w:pPr>
        <w:autoSpaceDE w:val="0"/>
        <w:autoSpaceDN w:val="0"/>
        <w:adjustRightInd w:val="0"/>
      </w:pPr>
      <w:r w:rsidRPr="001A2C93">
        <w:t xml:space="preserve">Основные результаты диссертации ежегодно заслушивались на научно-техническом совете факультета «Биология и биотехнология», на заседаниях кафедры «Биоразнообразия и биресурсов» КазНУ им. </w:t>
      </w:r>
      <w:r w:rsidRPr="001A2C93">
        <w:rPr>
          <w:lang w:val="kk-KZ"/>
        </w:rPr>
        <w:t>а</w:t>
      </w:r>
      <w:r w:rsidRPr="001A2C93">
        <w:t>ль-Фараби и Ученом Совете РГП на ПХВ «Институт генетики и физиологии».</w:t>
      </w:r>
      <w:r w:rsidRPr="0040151F">
        <w:t xml:space="preserve"> </w:t>
      </w:r>
    </w:p>
    <w:p w14:paraId="7F5768F4" w14:textId="3C838C1C" w:rsidR="0093714A" w:rsidRPr="001A2C93" w:rsidRDefault="0093714A" w:rsidP="00F85465">
      <w:r w:rsidRPr="0040151F">
        <w:rPr>
          <w:b/>
          <w:lang w:val="kk-KZ"/>
        </w:rPr>
        <w:t>Публикация результатов исследования.</w:t>
      </w:r>
      <w:r w:rsidRPr="0040151F">
        <w:rPr>
          <w:lang w:val="kk-KZ"/>
        </w:rPr>
        <w:t xml:space="preserve"> </w:t>
      </w:r>
      <w:r w:rsidRPr="001A2C93">
        <w:t xml:space="preserve">Основное содержание диссертации опубликовано в </w:t>
      </w:r>
      <w:r w:rsidR="001A2C93">
        <w:rPr>
          <w:lang w:val="kk-KZ"/>
        </w:rPr>
        <w:t>9</w:t>
      </w:r>
      <w:r w:rsidRPr="001A2C93">
        <w:t xml:space="preserve"> печатных работах, в том числе </w:t>
      </w:r>
      <w:r w:rsidR="00BF2DBA" w:rsidRPr="001A2C93">
        <w:t>2</w:t>
      </w:r>
      <w:r w:rsidRPr="001A2C93">
        <w:t xml:space="preserve"> статьи в международных рецензируемых журналах с импакт-фактором, входящих в базы данных Scopus и Web </w:t>
      </w:r>
      <w:r w:rsidRPr="001A2C93">
        <w:rPr>
          <w:lang w:val="en-US"/>
        </w:rPr>
        <w:t>of</w:t>
      </w:r>
      <w:r w:rsidRPr="001A2C93">
        <w:t xml:space="preserve"> </w:t>
      </w:r>
      <w:r w:rsidRPr="001A2C93">
        <w:rPr>
          <w:lang w:val="en-US"/>
        </w:rPr>
        <w:t>Science</w:t>
      </w:r>
      <w:r w:rsidRPr="001A2C93">
        <w:t xml:space="preserve">; 3 статьи в журналах из перечня изданий, рекомендованных Комитетом по обеспечению качества в сфере образования и науки (ККСОН) Министерства образования и науки Республики Казахстан для публикации основных результатов научной деятельности, </w:t>
      </w:r>
      <w:r w:rsidR="001A2C93">
        <w:rPr>
          <w:lang w:val="kk-KZ"/>
        </w:rPr>
        <w:t>4</w:t>
      </w:r>
      <w:r w:rsidRPr="001A2C93">
        <w:t xml:space="preserve"> </w:t>
      </w:r>
      <w:r w:rsidRPr="00B871FF">
        <w:t>тезис</w:t>
      </w:r>
      <w:r w:rsidR="00B871FF" w:rsidRPr="00B871FF">
        <w:t>а</w:t>
      </w:r>
      <w:r w:rsidRPr="00B871FF">
        <w:t xml:space="preserve"> в </w:t>
      </w:r>
      <w:r w:rsidRPr="001A2C93">
        <w:t xml:space="preserve">сборниках Материалов международных и республиканских конференций, из которых </w:t>
      </w:r>
      <w:r w:rsidR="001D2610" w:rsidRPr="001A2C93">
        <w:t>2</w:t>
      </w:r>
      <w:r w:rsidRPr="001A2C93">
        <w:t xml:space="preserve"> зарубежные. </w:t>
      </w:r>
    </w:p>
    <w:p w14:paraId="57624715" w14:textId="6DFBEE03" w:rsidR="0093714A" w:rsidRDefault="0093714A" w:rsidP="00F85465">
      <w:pPr>
        <w:rPr>
          <w:lang w:val="kk-KZ"/>
        </w:rPr>
      </w:pPr>
      <w:r w:rsidRPr="001A2C93">
        <w:rPr>
          <w:b/>
          <w:lang w:val="kk-KZ"/>
        </w:rPr>
        <w:t xml:space="preserve">Структура и </w:t>
      </w:r>
      <w:r w:rsidRPr="00B871FF">
        <w:rPr>
          <w:b/>
          <w:lang w:val="kk-KZ"/>
        </w:rPr>
        <w:t>объем работы.</w:t>
      </w:r>
      <w:r w:rsidRPr="00B871FF">
        <w:rPr>
          <w:lang w:val="kk-KZ"/>
        </w:rPr>
        <w:t xml:space="preserve"> Диссертация состоит из </w:t>
      </w:r>
      <w:r w:rsidR="001E04C5" w:rsidRPr="001E04C5">
        <w:t>9</w:t>
      </w:r>
      <w:r w:rsidR="00A16D7B">
        <w:rPr>
          <w:lang w:val="kk-KZ"/>
        </w:rPr>
        <w:t>2</w:t>
      </w:r>
      <w:r w:rsidRPr="00B871FF">
        <w:rPr>
          <w:lang w:val="kk-KZ"/>
        </w:rPr>
        <w:t xml:space="preserve"> страниц текста</w:t>
      </w:r>
      <w:r w:rsidR="00B871FF" w:rsidRPr="00B871FF">
        <w:rPr>
          <w:lang w:val="kk-KZ"/>
        </w:rPr>
        <w:t>:</w:t>
      </w:r>
      <w:r w:rsidRPr="00B871FF">
        <w:rPr>
          <w:lang w:val="kk-KZ"/>
        </w:rPr>
        <w:t xml:space="preserve"> введения, обзор</w:t>
      </w:r>
      <w:r w:rsidR="00B871FF" w:rsidRPr="00B871FF">
        <w:rPr>
          <w:lang w:val="kk-KZ"/>
        </w:rPr>
        <w:t>а</w:t>
      </w:r>
      <w:r w:rsidRPr="00B871FF">
        <w:rPr>
          <w:lang w:val="kk-KZ"/>
        </w:rPr>
        <w:t xml:space="preserve"> литературы, материалов и методов, результатов и обсуждения, заключения, </w:t>
      </w:r>
      <w:r w:rsidR="00AA7360">
        <w:t>211</w:t>
      </w:r>
      <w:r w:rsidRPr="00B871FF">
        <w:rPr>
          <w:lang w:val="kk-KZ"/>
        </w:rPr>
        <w:t xml:space="preserve"> </w:t>
      </w:r>
      <w:r w:rsidR="001039F1" w:rsidRPr="00B871FF">
        <w:rPr>
          <w:lang w:val="kk-KZ"/>
        </w:rPr>
        <w:t xml:space="preserve">источников </w:t>
      </w:r>
      <w:r w:rsidRPr="00B871FF">
        <w:rPr>
          <w:lang w:val="kk-KZ"/>
        </w:rPr>
        <w:t xml:space="preserve">библиографии,  </w:t>
      </w:r>
      <w:r w:rsidR="00F7726E" w:rsidRPr="00B871FF">
        <w:rPr>
          <w:lang w:val="kk-KZ"/>
        </w:rPr>
        <w:t>4</w:t>
      </w:r>
      <w:r w:rsidRPr="00B871FF">
        <w:rPr>
          <w:lang w:val="kk-KZ"/>
        </w:rPr>
        <w:t xml:space="preserve"> таблиц, </w:t>
      </w:r>
      <w:r w:rsidRPr="00B871FF">
        <w:t>2</w:t>
      </w:r>
      <w:r w:rsidR="00F7726E" w:rsidRPr="00B871FF">
        <w:t>5</w:t>
      </w:r>
      <w:r w:rsidRPr="00B871FF">
        <w:t xml:space="preserve"> </w:t>
      </w:r>
      <w:r w:rsidRPr="0040151F">
        <w:rPr>
          <w:lang w:val="kk-KZ"/>
        </w:rPr>
        <w:t>рисунков.</w:t>
      </w:r>
    </w:p>
    <w:p w14:paraId="5467F7A2" w14:textId="32D55036" w:rsidR="00F104AD" w:rsidRDefault="00F104AD" w:rsidP="00102F45">
      <w:pPr>
        <w:ind w:right="57"/>
        <w:rPr>
          <w:lang w:val="kk-KZ"/>
        </w:rPr>
      </w:pPr>
    </w:p>
    <w:p w14:paraId="3C72E98E" w14:textId="033D85C0" w:rsidR="00F104AD" w:rsidRDefault="00F104AD" w:rsidP="00102F45">
      <w:pPr>
        <w:ind w:right="57"/>
        <w:rPr>
          <w:lang w:val="kk-KZ"/>
        </w:rPr>
      </w:pPr>
    </w:p>
    <w:p w14:paraId="6A40CF78" w14:textId="2D5A339C" w:rsidR="00F104AD" w:rsidRDefault="00F104AD" w:rsidP="00102F45">
      <w:pPr>
        <w:ind w:right="57"/>
        <w:rPr>
          <w:lang w:val="kk-KZ"/>
        </w:rPr>
      </w:pPr>
    </w:p>
    <w:p w14:paraId="787AC1CF" w14:textId="37399FC6" w:rsidR="002C1A65" w:rsidRDefault="002C1A65" w:rsidP="00102F45">
      <w:pPr>
        <w:ind w:right="57"/>
        <w:rPr>
          <w:lang w:val="kk-KZ"/>
        </w:rPr>
      </w:pPr>
    </w:p>
    <w:p w14:paraId="38B331EB" w14:textId="23894DC6" w:rsidR="002C1A65" w:rsidRDefault="002C1A65" w:rsidP="00102F45">
      <w:pPr>
        <w:ind w:right="57"/>
        <w:rPr>
          <w:lang w:val="kk-KZ"/>
        </w:rPr>
      </w:pPr>
    </w:p>
    <w:p w14:paraId="657979BF" w14:textId="085B13C5" w:rsidR="002C1A65" w:rsidRDefault="002C1A65" w:rsidP="00102F45">
      <w:pPr>
        <w:ind w:right="57"/>
        <w:rPr>
          <w:lang w:val="kk-KZ"/>
        </w:rPr>
      </w:pPr>
    </w:p>
    <w:p w14:paraId="29121465" w14:textId="0DBBE17A" w:rsidR="002C1A65" w:rsidRDefault="002C1A65" w:rsidP="00102F45">
      <w:pPr>
        <w:ind w:right="57"/>
        <w:rPr>
          <w:lang w:val="kk-KZ"/>
        </w:rPr>
      </w:pPr>
    </w:p>
    <w:p w14:paraId="7BC5CD79" w14:textId="7AEFE232" w:rsidR="002C1A65" w:rsidRDefault="002C1A65" w:rsidP="00102F45">
      <w:pPr>
        <w:ind w:right="57"/>
        <w:rPr>
          <w:lang w:val="kk-KZ"/>
        </w:rPr>
      </w:pPr>
    </w:p>
    <w:p w14:paraId="5415D775" w14:textId="77777777" w:rsidR="00F85465" w:rsidRDefault="00F85465" w:rsidP="00102F45">
      <w:pPr>
        <w:ind w:right="57"/>
        <w:rPr>
          <w:lang w:val="kk-KZ"/>
        </w:rPr>
      </w:pPr>
    </w:p>
    <w:p w14:paraId="09B7FACB" w14:textId="77777777" w:rsidR="00F85465" w:rsidRDefault="00F85465" w:rsidP="00102F45">
      <w:pPr>
        <w:ind w:right="57"/>
        <w:rPr>
          <w:lang w:val="kk-KZ"/>
        </w:rPr>
      </w:pPr>
    </w:p>
    <w:p w14:paraId="59EEA8E2" w14:textId="4E992FCD" w:rsidR="002C1A65" w:rsidRDefault="002C1A65" w:rsidP="00C40135">
      <w:pPr>
        <w:ind w:right="57" w:firstLine="0"/>
        <w:rPr>
          <w:lang w:val="kk-KZ"/>
        </w:rPr>
      </w:pPr>
    </w:p>
    <w:p w14:paraId="660CFB50" w14:textId="77777777" w:rsidR="00C40135" w:rsidRDefault="00C40135" w:rsidP="00C40135">
      <w:pPr>
        <w:ind w:right="57" w:firstLine="0"/>
        <w:rPr>
          <w:lang w:val="kk-KZ"/>
        </w:rPr>
      </w:pPr>
    </w:p>
    <w:p w14:paraId="328ED744" w14:textId="77777777" w:rsidR="00F104AD" w:rsidRDefault="00F104AD" w:rsidP="007A7A40">
      <w:pPr>
        <w:ind w:right="57" w:firstLine="0"/>
        <w:rPr>
          <w:lang w:val="kk-KZ"/>
        </w:rPr>
      </w:pPr>
    </w:p>
    <w:bookmarkEnd w:id="2"/>
    <w:p w14:paraId="0C098819" w14:textId="2DC1C8CB" w:rsidR="000E3F49" w:rsidRPr="00920F39" w:rsidRDefault="000E3F49" w:rsidP="00920F39">
      <w:pPr>
        <w:pStyle w:val="a8"/>
        <w:numPr>
          <w:ilvl w:val="0"/>
          <w:numId w:val="27"/>
        </w:numPr>
        <w:spacing w:after="0" w:line="240" w:lineRule="auto"/>
        <w:rPr>
          <w:rFonts w:ascii="Times New Roman" w:hAnsi="Times New Roman"/>
          <w:b/>
          <w:bCs/>
          <w:sz w:val="28"/>
          <w:szCs w:val="28"/>
        </w:rPr>
      </w:pPr>
      <w:r w:rsidRPr="00920F39">
        <w:rPr>
          <w:rFonts w:ascii="Times New Roman" w:hAnsi="Times New Roman"/>
          <w:b/>
          <w:bCs/>
          <w:sz w:val="28"/>
          <w:szCs w:val="28"/>
        </w:rPr>
        <w:lastRenderedPageBreak/>
        <w:t>ОБЗОР ЛИТЕРАТУРЫ</w:t>
      </w:r>
    </w:p>
    <w:p w14:paraId="5EAED6BD" w14:textId="77777777" w:rsidR="006B17B7" w:rsidRDefault="006B17B7" w:rsidP="00920F39">
      <w:pPr>
        <w:ind w:firstLine="709"/>
        <w:contextualSpacing/>
        <w:rPr>
          <w:b/>
          <w:bCs/>
        </w:rPr>
      </w:pPr>
    </w:p>
    <w:p w14:paraId="56500D18" w14:textId="56BAF1A0" w:rsidR="000E3F49" w:rsidRDefault="000E3F49" w:rsidP="00F7726E">
      <w:pPr>
        <w:ind w:firstLine="709"/>
        <w:contextualSpacing/>
        <w:rPr>
          <w:b/>
          <w:bCs/>
        </w:rPr>
      </w:pPr>
      <w:r w:rsidRPr="009A4EF4">
        <w:rPr>
          <w:b/>
          <w:bCs/>
        </w:rPr>
        <w:t>1.1</w:t>
      </w:r>
      <w:r w:rsidRPr="009A4EF4">
        <w:rPr>
          <w:b/>
          <w:bCs/>
        </w:rPr>
        <w:tab/>
      </w:r>
      <w:r w:rsidR="007C09FF" w:rsidRPr="007C09FF">
        <w:rPr>
          <w:b/>
          <w:bCs/>
        </w:rPr>
        <w:t xml:space="preserve">Биологическая характеристика </w:t>
      </w:r>
      <w:r w:rsidR="007C09FF">
        <w:rPr>
          <w:b/>
          <w:bCs/>
          <w:lang w:val="kk-KZ"/>
        </w:rPr>
        <w:t>растений семейства</w:t>
      </w:r>
      <w:r w:rsidRPr="009A4EF4">
        <w:rPr>
          <w:b/>
          <w:bCs/>
        </w:rPr>
        <w:t xml:space="preserve"> </w:t>
      </w:r>
      <w:r w:rsidR="00041F9B">
        <w:rPr>
          <w:b/>
          <w:bCs/>
          <w:lang w:val="kk-KZ"/>
        </w:rPr>
        <w:t>А</w:t>
      </w:r>
      <w:r w:rsidR="00041F9B" w:rsidRPr="009A4EF4">
        <w:rPr>
          <w:b/>
          <w:bCs/>
        </w:rPr>
        <w:t>maranthaceae</w:t>
      </w:r>
      <w:r w:rsidRPr="009A4EF4">
        <w:rPr>
          <w:b/>
          <w:bCs/>
        </w:rPr>
        <w:t xml:space="preserve"> (</w:t>
      </w:r>
      <w:r w:rsidR="00041F9B">
        <w:rPr>
          <w:b/>
          <w:bCs/>
          <w:lang w:val="kk-KZ"/>
        </w:rPr>
        <w:t>С</w:t>
      </w:r>
      <w:r w:rsidR="00D60CB8" w:rsidRPr="009A4EF4">
        <w:rPr>
          <w:b/>
          <w:bCs/>
        </w:rPr>
        <w:t>henopodiaceae)</w:t>
      </w:r>
    </w:p>
    <w:p w14:paraId="2347ED68" w14:textId="77777777" w:rsidR="00920F39" w:rsidRPr="00920F39" w:rsidRDefault="00920F39" w:rsidP="00F7726E">
      <w:pPr>
        <w:ind w:firstLine="709"/>
        <w:contextualSpacing/>
        <w:rPr>
          <w:b/>
          <w:bCs/>
        </w:rPr>
      </w:pPr>
    </w:p>
    <w:p w14:paraId="73CB2F7D" w14:textId="3A46405D" w:rsidR="000E3F49" w:rsidRPr="004158F0" w:rsidRDefault="000E3F49" w:rsidP="00F7726E">
      <w:pPr>
        <w:ind w:firstLine="709"/>
        <w:contextualSpacing/>
        <w:rPr>
          <w:lang w:val="kk-KZ"/>
        </w:rPr>
      </w:pPr>
      <w:r>
        <w:t xml:space="preserve">Амарантовые (Chenopodiaceae) представляют собой разнообразную группу растений, которые обитают в тропических и субтропических зонах обоих полушарий (некоторые виды также встречаются в регионах с умеренным климатом). Название Amaranth переводится с древнегреческого как «увядающий цветок» </w:t>
      </w:r>
      <w:r w:rsidRPr="009E0C18">
        <w:t>[</w:t>
      </w:r>
      <w:r w:rsidR="00D97421" w:rsidRPr="00AF2BDE">
        <w:t>9</w:t>
      </w:r>
      <w:r w:rsidRPr="009E0C18">
        <w:t>].</w:t>
      </w:r>
      <w:r w:rsidRPr="00FB1B10">
        <w:rPr>
          <w:sz w:val="20"/>
          <w:szCs w:val="20"/>
        </w:rPr>
        <w:t xml:space="preserve"> </w:t>
      </w:r>
      <w:r>
        <w:t xml:space="preserve">Это семейство растений разнообразно по своим характеристикам. В его состав входят различные формы: однолетние или многолетние кустарники, полукустарники, кустарники, многолетние деревья или лианы, а также иногда стеблевые суккуленты </w:t>
      </w:r>
      <w:r w:rsidRPr="00BC7829">
        <w:t>[1</w:t>
      </w:r>
      <w:r w:rsidR="00D97421" w:rsidRPr="00D97421">
        <w:t>0</w:t>
      </w:r>
      <w:r w:rsidRPr="00BC7829">
        <w:t>].</w:t>
      </w:r>
      <w:r w:rsidRPr="00FB1B10">
        <w:rPr>
          <w:sz w:val="20"/>
          <w:szCs w:val="20"/>
        </w:rPr>
        <w:t xml:space="preserve"> </w:t>
      </w:r>
      <w:r>
        <w:t>Расположение листьев: очередное или супротивное. Листья: простые, цельные без прилистников. Цветки: мелкие, актиноморфные, обоеполые или однополые, скученные в клубочки, расположенные в пазухах листьев, или собранные в более-менее плотные колосовидные, метельчатые или головчатые соцветия. Каждый цветок снабжен при основании кроющим листом и двумя прицветниками (кроющий лист нередко также относят к прицветнику). У амарантовых обычно отсутствуют лепестки, а околоцветник, как правило, состоит из 3-5 (реже 2-4), сухо-плёнчатых, беловато-зеленоватых или желтоватых, иногда окрашенных в пурпурно-красный цвет листочками стручков, которые могут быть и полностью редуцированными. Тычинки: по количеству обычно соответствуют листочкам околоцветника, иногда основаниями срастаются в короткую плёнчатую трубочку, окружающую завязь и чередуются с плёнчатыми придатками (псевдостаминодиями). состоит из 2-3, редко 5 плодолистиков. Завязь: верхняя, одногнездная с одним столбиком и одним базальным семязачатком, очень редко с многочисленными семязачатками. Короткий столбик оканчивается лопастным рыльцем. Плод: орех, часто с кожистым околоплодником, иногда ягода или кожистый односемянный стручок, который открывается шляпкой. Семена: Без эндосперма, но с большим количеством крахмала или альбуминовой периспермы. Цветение: энтомофильное, но наблюдается постепенный переход к анемофилии. Сложные соцветия: открытого типа, апикальные или пазушные, различной формы, сохраняются после цветения, а цветы не увядают. Цветки вырабатывают нектар и опыляются насекомыми. Формула цветка − *Са5Со0 А50 (2_3)</w:t>
      </w:r>
      <w:r w:rsidR="004158F0">
        <w:rPr>
          <w:lang w:val="kk-KZ"/>
        </w:rPr>
        <w:t>.</w:t>
      </w:r>
    </w:p>
    <w:p w14:paraId="54E9B85C" w14:textId="797C8A62" w:rsidR="000E3F49" w:rsidRDefault="000E3F49" w:rsidP="00102F45">
      <w:pPr>
        <w:ind w:right="57" w:firstLine="709"/>
      </w:pPr>
      <w:r>
        <w:t xml:space="preserve">Этимология рода: семейства Amaranthaceae и Chenopodiaceae, ранее рассматривались как отдельные, теперь объединены в одно семейство Amaranthaceae согласно предыдущей классификации. По данным GRIN, как и в системе классификации APG II </w:t>
      </w:r>
      <w:r w:rsidRPr="00E47BEC">
        <w:t>[</w:t>
      </w:r>
      <w:r w:rsidR="00E47BEC" w:rsidRPr="00E47BEC">
        <w:t>1</w:t>
      </w:r>
      <w:r w:rsidR="00D97421" w:rsidRPr="00D97421">
        <w:t>1</w:t>
      </w:r>
      <w:r w:rsidRPr="00E47BEC">
        <w:t xml:space="preserve">] </w:t>
      </w:r>
      <w:r>
        <w:t>насчитывается</w:t>
      </w:r>
      <w:r w:rsidRPr="00E47BEC">
        <w:t xml:space="preserve"> 78 </w:t>
      </w:r>
      <w:r>
        <w:t>родов</w:t>
      </w:r>
      <w:r w:rsidRPr="00E47BEC">
        <w:t xml:space="preserve">, </w:t>
      </w:r>
      <w:r>
        <w:t>в</w:t>
      </w:r>
      <w:r w:rsidRPr="00E47BEC">
        <w:t xml:space="preserve"> </w:t>
      </w:r>
      <w:r>
        <w:t>то</w:t>
      </w:r>
      <w:r w:rsidRPr="00E47BEC">
        <w:t xml:space="preserve"> </w:t>
      </w:r>
      <w:r>
        <w:t>время</w:t>
      </w:r>
      <w:r w:rsidRPr="00E47BEC">
        <w:t xml:space="preserve"> </w:t>
      </w:r>
      <w:r>
        <w:t>как</w:t>
      </w:r>
      <w:r w:rsidRPr="00E47BEC">
        <w:t xml:space="preserve"> </w:t>
      </w:r>
      <w:r w:rsidRPr="008925B5">
        <w:rPr>
          <w:lang w:val="en-US"/>
        </w:rPr>
        <w:t>The</w:t>
      </w:r>
      <w:r w:rsidRPr="00E47BEC">
        <w:t xml:space="preserve"> </w:t>
      </w:r>
      <w:r w:rsidRPr="008925B5">
        <w:rPr>
          <w:lang w:val="en-US"/>
        </w:rPr>
        <w:t>Plant</w:t>
      </w:r>
      <w:r w:rsidRPr="00E47BEC">
        <w:t xml:space="preserve"> </w:t>
      </w:r>
      <w:r w:rsidRPr="008925B5">
        <w:rPr>
          <w:lang w:val="en-US"/>
        </w:rPr>
        <w:t>List</w:t>
      </w:r>
      <w:r w:rsidRPr="00E47BEC">
        <w:t xml:space="preserve"> </w:t>
      </w:r>
      <w:r>
        <w:t>насчитывает</w:t>
      </w:r>
      <w:r w:rsidRPr="00E47BEC">
        <w:t xml:space="preserve"> 178 </w:t>
      </w:r>
      <w:r>
        <w:t>родов</w:t>
      </w:r>
      <w:r w:rsidRPr="00E47BEC">
        <w:t xml:space="preserve"> </w:t>
      </w:r>
      <w:r>
        <w:t>и</w:t>
      </w:r>
      <w:r w:rsidRPr="00E47BEC">
        <w:t xml:space="preserve"> 7887 </w:t>
      </w:r>
      <w:r>
        <w:t>видов</w:t>
      </w:r>
      <w:r w:rsidRPr="00E47BEC">
        <w:t xml:space="preserve"> </w:t>
      </w:r>
      <w:r w:rsidRPr="00B229EF">
        <w:t>[</w:t>
      </w:r>
      <w:r w:rsidR="00B229EF" w:rsidRPr="00B229EF">
        <w:t>1</w:t>
      </w:r>
      <w:r w:rsidR="00D97421" w:rsidRPr="00D97421">
        <w:t>2</w:t>
      </w:r>
      <w:r w:rsidRPr="00B229EF">
        <w:t>].</w:t>
      </w:r>
      <w:r w:rsidRPr="00FB1B10">
        <w:rPr>
          <w:sz w:val="20"/>
          <w:szCs w:val="20"/>
        </w:rPr>
        <w:t xml:space="preserve"> </w:t>
      </w:r>
      <w:r>
        <w:t>Согласно М. С. Байтенову (2000) в Казахстане растет 10 видов из этого семейства.</w:t>
      </w:r>
    </w:p>
    <w:p w14:paraId="4B073D57" w14:textId="77777777" w:rsidR="00BD1682" w:rsidRDefault="00BD1682" w:rsidP="002172AF">
      <w:pPr>
        <w:ind w:right="57" w:firstLine="0"/>
        <w:rPr>
          <w:lang w:val="kk-KZ"/>
        </w:rPr>
      </w:pPr>
    </w:p>
    <w:p w14:paraId="157EA47D" w14:textId="77777777" w:rsidR="00920F39" w:rsidRDefault="00920F39" w:rsidP="002172AF">
      <w:pPr>
        <w:ind w:right="57" w:firstLine="0"/>
        <w:rPr>
          <w:lang w:val="kk-KZ"/>
        </w:rPr>
      </w:pPr>
    </w:p>
    <w:p w14:paraId="5B00752E" w14:textId="77777777" w:rsidR="00920F39" w:rsidRPr="001255CD" w:rsidRDefault="00920F39" w:rsidP="002172AF">
      <w:pPr>
        <w:ind w:right="57" w:firstLine="0"/>
        <w:rPr>
          <w:lang w:val="kk-KZ"/>
        </w:rPr>
      </w:pPr>
    </w:p>
    <w:p w14:paraId="6769955B" w14:textId="77777777" w:rsidR="000E3F49" w:rsidRDefault="009A4EF4" w:rsidP="00F7726E">
      <w:pPr>
        <w:ind w:right="57" w:firstLine="709"/>
        <w:rPr>
          <w:b/>
          <w:bCs/>
        </w:rPr>
      </w:pPr>
      <w:r>
        <w:rPr>
          <w:b/>
          <w:bCs/>
          <w:lang w:val="kk-KZ"/>
        </w:rPr>
        <w:lastRenderedPageBreak/>
        <w:t xml:space="preserve">1.2 </w:t>
      </w:r>
      <w:r w:rsidR="000E3F49" w:rsidRPr="009A4EF4">
        <w:rPr>
          <w:b/>
          <w:bCs/>
        </w:rPr>
        <w:t>Сельскохозяйств</w:t>
      </w:r>
      <w:r w:rsidR="006A236B">
        <w:rPr>
          <w:b/>
          <w:bCs/>
          <w:lang w:val="kk-KZ"/>
        </w:rPr>
        <w:t>е</w:t>
      </w:r>
      <w:r w:rsidR="000E3F49" w:rsidRPr="009A4EF4">
        <w:rPr>
          <w:b/>
          <w:bCs/>
        </w:rPr>
        <w:t xml:space="preserve">нное значение Амарантовых </w:t>
      </w:r>
    </w:p>
    <w:p w14:paraId="68E71D78" w14:textId="77777777" w:rsidR="00920F39" w:rsidRDefault="00920F39" w:rsidP="00F7726E">
      <w:pPr>
        <w:ind w:right="57" w:firstLine="709"/>
        <w:rPr>
          <w:b/>
          <w:bCs/>
        </w:rPr>
      </w:pPr>
    </w:p>
    <w:p w14:paraId="3575EBB0" w14:textId="77777777" w:rsidR="000E3F49" w:rsidRDefault="000E3F49" w:rsidP="00F7726E">
      <w:pPr>
        <w:ind w:right="57" w:firstLine="709"/>
      </w:pPr>
      <w:r>
        <w:t xml:space="preserve">Прогнозируемый рост мирового спроса на продовольствие привлек внимание к менее распространенным сельскохозяйственным культурам, которые имеют потенциал улучшить глобальную продовольственную безопасность и смягчить негативные воздействия изменения климата. В свете растущего интереса к альтернативным зерновым культурам, киноа, как и многие другие амарантовые рассматриваются как перспективные варианты для дополнения или замены традиционных зерновых культур. С агрономической точки зрения выращивание амаранта является эффективным средством для улучшения состояния почвы и получения зерна. </w:t>
      </w:r>
    </w:p>
    <w:p w14:paraId="07DF97E2" w14:textId="572CE834" w:rsidR="000E3F49" w:rsidRPr="00EF31FA" w:rsidRDefault="000E3F49" w:rsidP="00102F45">
      <w:pPr>
        <w:ind w:right="57" w:firstLine="709"/>
      </w:pPr>
      <w:r>
        <w:t xml:space="preserve">Амарант выделяется своей устойчивостью к неблагоприятным условиям окружающей среды, включая плохое качество почвы, недостаток воды и сильную дефолиацию. Это растение проявляет устойчивость к высоким температурам и засухе, не подвержено серьезным проблемам с болезнями и считается одним из наиболее приспособленных для выращивания на сельскохозяйственных маргинальных </w:t>
      </w:r>
      <w:r w:rsidRPr="00EF31FA">
        <w:t>землях [</w:t>
      </w:r>
      <w:r w:rsidR="00EF31FA" w:rsidRPr="00EF31FA">
        <w:t>1</w:t>
      </w:r>
      <w:r w:rsidR="00D97421" w:rsidRPr="00D97421">
        <w:t>3</w:t>
      </w:r>
      <w:r w:rsidRPr="00EF31FA">
        <w:t>].</w:t>
      </w:r>
      <w:r w:rsidRPr="00EF31FA">
        <w:rPr>
          <w:sz w:val="20"/>
          <w:szCs w:val="20"/>
        </w:rPr>
        <w:t xml:space="preserve"> </w:t>
      </w:r>
    </w:p>
    <w:p w14:paraId="27D25D85" w14:textId="3748AFE6" w:rsidR="000E3F49" w:rsidRDefault="000E3F49" w:rsidP="00102F45">
      <w:pPr>
        <w:ind w:right="57" w:firstLine="709"/>
      </w:pPr>
      <w:r>
        <w:t>В древности семена амарантов были существенным компонентом питания человека как в Старом, так и в Новом Свете. Особенно в государстве ацтеков амарантовое зерно как продукт питания лишь немного уступало кукурузе, а в религиозных церемониях применяли исключительно амарантовую муку. Известно о возделывании амарантовых как зерновой культуры в Латинской Америке и как овощного растения Юго-восточной Азии, Индии и Африке. Так, листья и молодые побеги некоторых амарантов (</w:t>
      </w:r>
      <w:r w:rsidRPr="00E0710F">
        <w:rPr>
          <w:i/>
        </w:rPr>
        <w:t>А. lividus, А. refroflexus</w:t>
      </w:r>
      <w:r>
        <w:t>) употребляют в пищу как овощи, а в Южной Америке отдельные виды этого рода (</w:t>
      </w:r>
      <w:r w:rsidRPr="00E0710F">
        <w:rPr>
          <w:i/>
        </w:rPr>
        <w:t>А. caudatus, А. cruentus</w:t>
      </w:r>
      <w:r>
        <w:t xml:space="preserve">) разводят как зерновые культуры из-за очень богатого аминокислотного состава (в частности, лизина) семян. </w:t>
      </w:r>
      <w:r w:rsidR="00EE61BE">
        <w:rPr>
          <w:lang w:val="kk-KZ"/>
        </w:rPr>
        <w:t>Для</w:t>
      </w:r>
      <w:r>
        <w:t xml:space="preserve"> амарантовых обычны виды, продуцирующие беталаины. Полпола (</w:t>
      </w:r>
      <w:r w:rsidRPr="00E0710F">
        <w:rPr>
          <w:i/>
        </w:rPr>
        <w:t>Aerva lanata</w:t>
      </w:r>
      <w:r>
        <w:t xml:space="preserve">) издавна использовалась в народной медицине Шри-Ланки при мочекаменной болезни, а в настоящее время введена в российскую </w:t>
      </w:r>
      <w:r w:rsidRPr="00B36F04">
        <w:t>медицину [</w:t>
      </w:r>
      <w:r w:rsidR="00D97421" w:rsidRPr="00D97421">
        <w:t>9,10</w:t>
      </w:r>
      <w:r w:rsidRPr="00B36F04">
        <w:t>].</w:t>
      </w:r>
    </w:p>
    <w:p w14:paraId="4C5A756E" w14:textId="7FD123F8" w:rsidR="000E3F49" w:rsidRDefault="000E3F49" w:rsidP="00102F45">
      <w:pPr>
        <w:ind w:right="57" w:firstLine="709"/>
      </w:pPr>
      <w:r>
        <w:t>Возрастание современного интереса к амарантовым отмечается с 1980-х годов ХХ века, когда Национальная академия наук США провела исследование зерна и высоко оценила его пищевую ценность и агрономический потенциал (Монтерос и др., 1998; Ульбрихт и др., 2009</w:t>
      </w:r>
      <w:r w:rsidRPr="00867CCE">
        <w:t>) [</w:t>
      </w:r>
      <w:r w:rsidR="00867CCE" w:rsidRPr="00867CCE">
        <w:t>1</w:t>
      </w:r>
      <w:r w:rsidR="00D97421" w:rsidRPr="00D97421">
        <w:t>4</w:t>
      </w:r>
      <w:r w:rsidRPr="00867CCE">
        <w:t xml:space="preserve">]. </w:t>
      </w:r>
      <w:r>
        <w:t xml:space="preserve">С точки зрения как ботанических параметров, так и питательного состава, зерно амаранта обладает многими общими характеристиками как с семенами злаков, так и с семенами бобовых. В плане содержания белка и аминокислотного состава оно находится между зерновыми и бобовыми. С учетом питательной ценности, амарант можно рассматривать как естественную смесь характеристик риса и бобов (Амая-Фарфан и другие, </w:t>
      </w:r>
      <w:r w:rsidRPr="00C22807">
        <w:t>2005) [</w:t>
      </w:r>
      <w:r w:rsidR="00D97421" w:rsidRPr="00D97421">
        <w:t>15</w:t>
      </w:r>
      <w:r w:rsidRPr="00C22807">
        <w:t>].</w:t>
      </w:r>
      <w:r>
        <w:t xml:space="preserve"> Высокое содержание лизина в зерне амаранта делает его особенно привлекательным для использования в пищевых смесях с целью повышения биологической ценности обработанных продуктов. Это особенно важно, поскольку лизин является одной из важных аминокислот, необходимых для правильного функционирования организма, и его дефицит </w:t>
      </w:r>
      <w:r>
        <w:lastRenderedPageBreak/>
        <w:t xml:space="preserve">может влиять на качество пищевых продуктов. Такие исследования, как проведенные Pedersen et al. в 1987 году, подтверждают потенциальную пользу амаранта в обогащении пищевых </w:t>
      </w:r>
      <w:r w:rsidRPr="00C8620A">
        <w:t>продуктов [</w:t>
      </w:r>
      <w:r w:rsidR="00D12E43" w:rsidRPr="00D12E43">
        <w:t>16</w:t>
      </w:r>
      <w:r w:rsidRPr="00C8620A">
        <w:t>].</w:t>
      </w:r>
      <w:r w:rsidRPr="00C706C0">
        <w:rPr>
          <w:sz w:val="20"/>
          <w:szCs w:val="20"/>
        </w:rPr>
        <w:t xml:space="preserve"> </w:t>
      </w:r>
      <w:r>
        <w:t>Амарантовые представляют собой источники высококачественного белка, а также содержат пищевые волокна и липиды, богатые ненасыщенными жирными кислотами. Семена большинства представителей этого семейства содержат оптимальные уровни минералов и витаминов, а также другие биологически активные компоненты, включая фитостеролы, сквален, фагопириты, сапонины и полифенолы. Изменение предпочтений потребителей в сторону более питательных и органически выращенных продуктов увеличивает интерес к таким видам, как амарант [</w:t>
      </w:r>
      <w:r w:rsidR="00460DBE">
        <w:t>1</w:t>
      </w:r>
      <w:r w:rsidR="00D12E43" w:rsidRPr="00D12E43">
        <w:t>2,15</w:t>
      </w:r>
      <w:r>
        <w:t>]. В настоящее время амарантовые пользуются повышенным спросом у определенных групп потребителей, таких как высококлассные спортсмены, дети, страдающие от недоедания, а также люди, имеющие проблемы с диабетом и целиакией [</w:t>
      </w:r>
      <w:r w:rsidR="00D12E43" w:rsidRPr="00D12E43">
        <w:t>15</w:t>
      </w:r>
      <w:r>
        <w:t>].</w:t>
      </w:r>
    </w:p>
    <w:p w14:paraId="4557ED0E" w14:textId="60CDA33E" w:rsidR="000E3F49" w:rsidRDefault="000E3F49" w:rsidP="00F7726E">
      <w:pPr>
        <w:ind w:right="57" w:firstLine="709"/>
      </w:pPr>
      <w:r>
        <w:t xml:space="preserve">Сегодня мы знаем о том, что растения представляют собой сложную многоуровневую систему антиоксидантной защиты и поддержания внутриклеточного гомеостаза, включающую как ферментативные, так и неферментативные компоненты, синтез которых организм человека неспособен </w:t>
      </w:r>
      <w:r w:rsidRPr="000715C4">
        <w:t>осуществлять [</w:t>
      </w:r>
      <w:r w:rsidR="00D12E43" w:rsidRPr="00D12E43">
        <w:t>17</w:t>
      </w:r>
      <w:r w:rsidRPr="000715C4">
        <w:t>].</w:t>
      </w:r>
      <w:r w:rsidRPr="00135FCC">
        <w:t xml:space="preserve"> </w:t>
      </w:r>
      <w:r>
        <w:t xml:space="preserve">В свете литературных данных становится ясным, что на протяжении истории человечества люди успешно воспользовались результатами адаптации растений к экстремальным условиям окружающей среды в качестве источника для биосинтеза полезных биологически активных соединений в различных формах. </w:t>
      </w:r>
    </w:p>
    <w:p w14:paraId="592E01BC" w14:textId="77777777" w:rsidR="009A4EF4" w:rsidRDefault="009A4EF4" w:rsidP="00F7726E">
      <w:pPr>
        <w:ind w:right="57" w:firstLine="709"/>
      </w:pPr>
    </w:p>
    <w:p w14:paraId="5505665B" w14:textId="4CA169C0" w:rsidR="000E3F49" w:rsidRPr="00920F39" w:rsidRDefault="00261352" w:rsidP="00F7726E">
      <w:pPr>
        <w:numPr>
          <w:ilvl w:val="2"/>
          <w:numId w:val="19"/>
        </w:numPr>
        <w:ind w:left="0" w:right="57" w:firstLine="709"/>
        <w:rPr>
          <w:bCs/>
        </w:rPr>
      </w:pPr>
      <w:r w:rsidRPr="00920F39">
        <w:rPr>
          <w:bCs/>
        </w:rPr>
        <w:t>Киноа</w:t>
      </w:r>
      <w:r w:rsidRPr="00920F39">
        <w:rPr>
          <w:bCs/>
          <w:i/>
        </w:rPr>
        <w:t xml:space="preserve"> </w:t>
      </w:r>
      <w:r w:rsidRPr="00920F39">
        <w:rPr>
          <w:bCs/>
        </w:rPr>
        <w:t>(</w:t>
      </w:r>
      <w:r w:rsidR="000E3F49" w:rsidRPr="00920F39">
        <w:rPr>
          <w:bCs/>
          <w:i/>
        </w:rPr>
        <w:t>Chenopodium quinoa</w:t>
      </w:r>
      <w:r w:rsidR="000E3F49" w:rsidRPr="00920F39">
        <w:rPr>
          <w:bCs/>
        </w:rPr>
        <w:t xml:space="preserve"> Willd</w:t>
      </w:r>
      <w:r w:rsidR="00955B8C">
        <w:rPr>
          <w:bCs/>
          <w:lang w:val="kk-KZ"/>
        </w:rPr>
        <w:t>.</w:t>
      </w:r>
      <w:r w:rsidRPr="00920F39">
        <w:rPr>
          <w:bCs/>
        </w:rPr>
        <w:t>)</w:t>
      </w:r>
    </w:p>
    <w:p w14:paraId="43549239" w14:textId="6DB4201D" w:rsidR="0061560D" w:rsidRPr="00AD71CC" w:rsidRDefault="000E3F49" w:rsidP="00F7726E">
      <w:pPr>
        <w:ind w:right="57" w:firstLine="709"/>
        <w:rPr>
          <w:sz w:val="20"/>
          <w:szCs w:val="20"/>
        </w:rPr>
      </w:pPr>
      <w:r>
        <w:t xml:space="preserve">Представители </w:t>
      </w:r>
      <w:r w:rsidRPr="00CB0BD0">
        <w:rPr>
          <w:i/>
        </w:rPr>
        <w:t>Chenopodium quinoa</w:t>
      </w:r>
      <w:r>
        <w:t xml:space="preserve"> Willd − травянистые двудольные растения, принадлежащие семейству Амарантовых, также известны своей пищевой ценностью и приспособленностью к различным условиям</w:t>
      </w:r>
      <w:r w:rsidRPr="0058763D">
        <w:rPr>
          <w:sz w:val="20"/>
          <w:szCs w:val="20"/>
        </w:rPr>
        <w:t xml:space="preserve"> </w:t>
      </w:r>
      <w:r w:rsidRPr="004733DB">
        <w:t>[</w:t>
      </w:r>
      <w:r w:rsidR="00D12E43" w:rsidRPr="00D12E43">
        <w:t>18</w:t>
      </w:r>
      <w:r w:rsidRPr="004733DB">
        <w:t>].</w:t>
      </w:r>
      <w:r w:rsidRPr="0058763D">
        <w:rPr>
          <w:sz w:val="20"/>
          <w:szCs w:val="20"/>
        </w:rPr>
        <w:t xml:space="preserve"> </w:t>
      </w:r>
      <w:r>
        <w:t xml:space="preserve">Ботаникам их легко узнать по наличию плоских черешковых листьев и цветков, </w:t>
      </w:r>
      <w:r w:rsidRPr="00BC1425">
        <w:t>собранных в плотные тироидные соцветия, обычно называемые клубочками [</w:t>
      </w:r>
      <w:r w:rsidR="00B267DD" w:rsidRPr="00B267DD">
        <w:t>19</w:t>
      </w:r>
      <w:r w:rsidR="00DB303C" w:rsidRPr="00BC1425">
        <w:t>].</w:t>
      </w:r>
      <w:r w:rsidR="00DB303C" w:rsidRPr="00BC1425">
        <w:rPr>
          <w:sz w:val="20"/>
          <w:szCs w:val="20"/>
        </w:rPr>
        <w:t xml:space="preserve"> </w:t>
      </w:r>
      <w:r w:rsidRPr="00BC1425">
        <w:t xml:space="preserve">Есть три основных запасающих отсека: Большой центральный перисперм, он расположен от центра к краю семени. Периферический зародыш: Располагается вокруг центрального перисперма. Эндосперм: Присутствует только в области микропиле, окружающей ось гипокотиль-корешок зародыша. Хранение крахмала: Эндосперм </w:t>
      </w:r>
      <w:bookmarkStart w:id="5" w:name="_Hlk168000053"/>
      <w:r w:rsidRPr="00BC1425">
        <w:t>киноа</w:t>
      </w:r>
      <w:bookmarkEnd w:id="5"/>
      <w:r w:rsidRPr="00BC1425">
        <w:t xml:space="preserve"> состоит из одного или двух слоев; однако основное количество крахмала хранится в неживом перисперме, занимающем около 40% объема семени киноа. Небольшие количества крахмала также присутствуют в зародыше, но не в эндосперме. Источники питательных веществ: Зародыш </w:t>
      </w:r>
      <w:r>
        <w:t xml:space="preserve">киноа и эндосперм являются богатыми источниками минералов, белков и липидов. Физические характеристики </w:t>
      </w:r>
      <w:r w:rsidRPr="00BC1425">
        <w:t xml:space="preserve">семян: Семена киноа </w:t>
      </w:r>
      <w:r>
        <w:t xml:space="preserve">имеют округлую, сплюснутую форму. Диаметр семян варьирует от 1,5 до 4,0 мм, а толщина составляет 0,5 мм. Примерно 350 семян весят один грамм. Цвет семян может варьировать от черного, белого и серо-фиолетового до желтого, красного и </w:t>
      </w:r>
      <w:r w:rsidRPr="008A4E97">
        <w:t>фиолетового [</w:t>
      </w:r>
      <w:r w:rsidR="008A4E97" w:rsidRPr="008A4E97">
        <w:t>2</w:t>
      </w:r>
      <w:r w:rsidR="00B267DD" w:rsidRPr="00B267DD">
        <w:t>0</w:t>
      </w:r>
      <w:r w:rsidRPr="008A4E97">
        <w:t>].</w:t>
      </w:r>
    </w:p>
    <w:p w14:paraId="1C65FC01" w14:textId="2D3466DA" w:rsidR="000E3F49" w:rsidRDefault="000E3F49" w:rsidP="00102F45">
      <w:pPr>
        <w:ind w:right="57" w:firstLine="709"/>
      </w:pPr>
      <w:r w:rsidRPr="00221235">
        <w:rPr>
          <w:i/>
        </w:rPr>
        <w:lastRenderedPageBreak/>
        <w:t>C</w:t>
      </w:r>
      <w:r w:rsidR="00221235">
        <w:rPr>
          <w:i/>
        </w:rPr>
        <w:t>.</w:t>
      </w:r>
      <w:r w:rsidRPr="00221235">
        <w:rPr>
          <w:i/>
        </w:rPr>
        <w:t xml:space="preserve"> quinoa</w:t>
      </w:r>
      <w:r>
        <w:t xml:space="preserve"> </w:t>
      </w:r>
      <w:r w:rsidR="00221235">
        <w:t>является</w:t>
      </w:r>
      <w:r>
        <w:t xml:space="preserve"> одним из наиболее таксономически сложных представителей семейства Chenopodiaceae </w:t>
      </w:r>
      <w:r w:rsidRPr="00FB4E1C">
        <w:t>[</w:t>
      </w:r>
      <w:r w:rsidR="00FB4E1C" w:rsidRPr="00FB4E1C">
        <w:t>2</w:t>
      </w:r>
      <w:r w:rsidR="00B267DD" w:rsidRPr="00B267DD">
        <w:t>1</w:t>
      </w:r>
      <w:r w:rsidRPr="00FB4E1C">
        <w:t>].</w:t>
      </w:r>
      <w:r>
        <w:t xml:space="preserve"> Как утверждается, сортовая идентификация киноа основана на нескольких ключевых аспектах:</w:t>
      </w:r>
      <w:r w:rsidR="00500E4B">
        <w:rPr>
          <w:lang w:val="kk-KZ"/>
        </w:rPr>
        <w:t xml:space="preserve"> </w:t>
      </w:r>
      <w:r>
        <w:t xml:space="preserve">Морфология растения, цвет растения, семена. Семена киноа также играют решающую роль в идентификации сортов. Различия в размере, цвете, форме и других характеристиках семян могут помочь определить конкретный сорт. Эти параметры позволяют проводить систематическую идентификацию сортов киноа с использованием объективных и надежных </w:t>
      </w:r>
      <w:r w:rsidRPr="00F164D4">
        <w:t>критериев [</w:t>
      </w:r>
      <w:r w:rsidR="00F164D4" w:rsidRPr="00F164D4">
        <w:t>2</w:t>
      </w:r>
      <w:r w:rsidR="00EC5240" w:rsidRPr="00EC5240">
        <w:t>2</w:t>
      </w:r>
      <w:r w:rsidRPr="00F164D4">
        <w:t>].</w:t>
      </w:r>
    </w:p>
    <w:p w14:paraId="0F818024" w14:textId="3289B05D" w:rsidR="000E3F49" w:rsidRDefault="000E3F49" w:rsidP="00102F45">
      <w:pPr>
        <w:ind w:right="57" w:firstLine="709"/>
      </w:pPr>
      <w:r>
        <w:t xml:space="preserve">Зерно </w:t>
      </w:r>
      <w:r w:rsidR="009E795C" w:rsidRPr="009E795C">
        <w:t>киноа</w:t>
      </w:r>
      <w:r w:rsidRPr="009E795C">
        <w:t xml:space="preserve"> стало широко популярным в различных странах благодаря своим привлекательным</w:t>
      </w:r>
      <w:r>
        <w:t xml:space="preserve"> пищевым характеристикам, таким как отсутствие </w:t>
      </w:r>
      <w:r w:rsidRPr="008E34D5">
        <w:t>глютена [</w:t>
      </w:r>
      <w:r w:rsidR="00F164D4" w:rsidRPr="008E34D5">
        <w:t>2</w:t>
      </w:r>
      <w:r w:rsidR="00EC5240" w:rsidRPr="00EC5240">
        <w:t>3</w:t>
      </w:r>
      <w:r w:rsidRPr="008E34D5">
        <w:t xml:space="preserve">] и хорошо известна своим содержанием белка (12–20%) и хорошей питательной ценностью </w:t>
      </w:r>
      <w:r w:rsidRPr="009372C1">
        <w:t>[</w:t>
      </w:r>
      <w:r w:rsidR="008E34D5" w:rsidRPr="009372C1">
        <w:t>2</w:t>
      </w:r>
      <w:r w:rsidR="00EC5240" w:rsidRPr="00EC5240">
        <w:t>4</w:t>
      </w:r>
      <w:r w:rsidRPr="008E34D5">
        <w:t>].</w:t>
      </w:r>
      <w:r>
        <w:t xml:space="preserve"> По питательной ценности белки киноа превосходят белки злаков, содержание лизина в которых обычно </w:t>
      </w:r>
      <w:r w:rsidRPr="009372C1">
        <w:t>ограничено [</w:t>
      </w:r>
      <w:r w:rsidR="00EC5240" w:rsidRPr="00EC5240">
        <w:t>25</w:t>
      </w:r>
      <w:r w:rsidRPr="009372C1">
        <w:t>].</w:t>
      </w:r>
      <w:r>
        <w:t xml:space="preserve"> Киноа также обладает высоким содержанием лизина и метионина, что придает ей потенциальную полезность для здоровья. Кроме того, в составе киноа присутствуют пищевые волокна (10%), масло (6–7% с высоким содержанием ненасыщенных жирных кислот), а также минералы (магний, цинк, железо, калий и фосфор), витамины, полифенолы, флавоноиды и другие питательные элементы [</w:t>
      </w:r>
      <w:r w:rsidR="005C7ADB" w:rsidRPr="005C7ADB">
        <w:t>2</w:t>
      </w:r>
      <w:r w:rsidR="00EC5240" w:rsidRPr="00EC5240">
        <w:t>4</w:t>
      </w:r>
      <w:r>
        <w:t xml:space="preserve">]. </w:t>
      </w:r>
    </w:p>
    <w:p w14:paraId="761DAD62" w14:textId="6FAB9144" w:rsidR="000E3F49" w:rsidRPr="00D3291A" w:rsidRDefault="000E3F49" w:rsidP="00102F45">
      <w:pPr>
        <w:ind w:right="57" w:firstLine="709"/>
      </w:pPr>
      <w:r>
        <w:t>Этот вид происходит из региона Анд в Южной Америке, где до сих пор играет важную роль в местной экономике. Генетическое разнообразие зародышевой плазмы киноа представляет значительный интерес для использования в пищевой промышленности. Выращивание киноа распространилось в различные уголки мира с целью производства пищевых продуктов [</w:t>
      </w:r>
      <w:r w:rsidR="007A01B6" w:rsidRPr="007A01B6">
        <w:t>2</w:t>
      </w:r>
      <w:r w:rsidR="00EC5240" w:rsidRPr="00EC5240">
        <w:t>3</w:t>
      </w:r>
      <w:r w:rsidR="008C5A47">
        <w:t>,</w:t>
      </w:r>
      <w:r w:rsidR="007A01B6" w:rsidRPr="007A01B6">
        <w:t xml:space="preserve"> </w:t>
      </w:r>
      <w:r w:rsidR="003943B5">
        <w:t>с.</w:t>
      </w:r>
      <w:r w:rsidR="007A01B6" w:rsidRPr="00A97C58">
        <w:t>1-15</w:t>
      </w:r>
      <w:r>
        <w:t xml:space="preserve">]. В двух основных странах-производителях киноа, Перу и Боливии, а также в других странах Андского региона, цельные семена киноа традиционно используются в супах, хлебе, печенье, а также, если измельчить их в муку, в макаронах, чипсах и тортильях. Киноа может быть также подвергнута переработке в хлопья для завтрака и закусок, включая покрытие, с использованием методов температурной обработки, таких как экструзионное </w:t>
      </w:r>
      <w:r w:rsidRPr="00D3291A">
        <w:t>слоение [</w:t>
      </w:r>
      <w:r w:rsidR="00EC5240" w:rsidRPr="00EC5240">
        <w:t>26</w:t>
      </w:r>
      <w:r w:rsidRPr="00D3291A">
        <w:t>].</w:t>
      </w:r>
    </w:p>
    <w:p w14:paraId="6B916D4E" w14:textId="6D2D4E38" w:rsidR="000E3F49" w:rsidRDefault="000E3F49" w:rsidP="00102F45">
      <w:pPr>
        <w:ind w:right="57" w:firstLine="709"/>
      </w:pPr>
      <w:r>
        <w:t xml:space="preserve">Поэтому исследования в области киноа в настоящее время усиливаются, охватывая фундаментальные, химические и физические характеристики, а также клинические исследования </w:t>
      </w:r>
      <w:r w:rsidRPr="00261352">
        <w:rPr>
          <w:i/>
        </w:rPr>
        <w:t>in vivo</w:t>
      </w:r>
      <w:r>
        <w:t xml:space="preserve"> физиологических свойств </w:t>
      </w:r>
      <w:r w:rsidR="00261352">
        <w:t>в</w:t>
      </w:r>
      <w:r>
        <w:t xml:space="preserve">ида, способствующих укреплению здоровья. Эти усилия направлены на максимальное использование потенциала киноа и предоставление её преимуществ всем людям на </w:t>
      </w:r>
      <w:r w:rsidRPr="00CC7A6B">
        <w:t>Земле [</w:t>
      </w:r>
      <w:r w:rsidR="00EC5240" w:rsidRPr="00EC5240">
        <w:t>27</w:t>
      </w:r>
      <w:r w:rsidRPr="00CC7A6B">
        <w:t>].</w:t>
      </w:r>
      <w:r>
        <w:t xml:space="preserve"> </w:t>
      </w:r>
    </w:p>
    <w:p w14:paraId="451B27F8" w14:textId="7DB0F4D9" w:rsidR="000E3F49" w:rsidRPr="00FA30E1" w:rsidRDefault="000E3F49" w:rsidP="00102F45">
      <w:pPr>
        <w:ind w:right="57" w:firstLine="709"/>
      </w:pPr>
      <w:r>
        <w:t xml:space="preserve">Киноа находит применение в различных отраслях, включая пищевую, фармацевтическую и косметическую, что приводит к высокому спросу на этот продукт на мировых </w:t>
      </w:r>
      <w:r w:rsidRPr="00A312B8">
        <w:t>рынках [</w:t>
      </w:r>
      <w:r w:rsidR="00EC5240" w:rsidRPr="00EC5240">
        <w:t>28</w:t>
      </w:r>
      <w:r w:rsidRPr="00A312B8">
        <w:t xml:space="preserve">]. </w:t>
      </w:r>
      <w:r>
        <w:t>Листья</w:t>
      </w:r>
      <w:r w:rsidRPr="005D51A8">
        <w:t xml:space="preserve"> </w:t>
      </w:r>
      <w:r>
        <w:t>киноа</w:t>
      </w:r>
      <w:r w:rsidRPr="005D51A8">
        <w:t xml:space="preserve"> </w:t>
      </w:r>
      <w:r>
        <w:t>употребляют</w:t>
      </w:r>
      <w:r w:rsidRPr="005D51A8">
        <w:t xml:space="preserve"> </w:t>
      </w:r>
      <w:r>
        <w:t>в</w:t>
      </w:r>
      <w:r w:rsidRPr="005D51A8">
        <w:t xml:space="preserve"> </w:t>
      </w:r>
      <w:r>
        <w:t>пищу</w:t>
      </w:r>
      <w:r w:rsidRPr="005D51A8">
        <w:t xml:space="preserve"> </w:t>
      </w:r>
      <w:r>
        <w:t>аналогично</w:t>
      </w:r>
      <w:r w:rsidRPr="005D51A8">
        <w:t xml:space="preserve"> </w:t>
      </w:r>
      <w:r>
        <w:t>шпинату</w:t>
      </w:r>
      <w:r w:rsidRPr="005D51A8">
        <w:t xml:space="preserve"> (</w:t>
      </w:r>
      <w:r w:rsidRPr="00AD4433">
        <w:rPr>
          <w:lang w:val="en-US"/>
        </w:rPr>
        <w:t>Oelke</w:t>
      </w:r>
      <w:r w:rsidRPr="005D51A8">
        <w:t xml:space="preserve"> </w:t>
      </w:r>
      <w:r w:rsidRPr="00AD4433">
        <w:rPr>
          <w:lang w:val="en-US"/>
        </w:rPr>
        <w:t>et</w:t>
      </w:r>
      <w:r w:rsidRPr="005D51A8">
        <w:t xml:space="preserve"> </w:t>
      </w:r>
      <w:r w:rsidRPr="00AD4433">
        <w:rPr>
          <w:lang w:val="en-US"/>
        </w:rPr>
        <w:t>al</w:t>
      </w:r>
      <w:r w:rsidRPr="005D51A8">
        <w:t xml:space="preserve">., 1992), </w:t>
      </w:r>
      <w:r>
        <w:t>а</w:t>
      </w:r>
      <w:r w:rsidRPr="005D51A8">
        <w:t xml:space="preserve"> </w:t>
      </w:r>
      <w:r>
        <w:t>их</w:t>
      </w:r>
      <w:r w:rsidRPr="005D51A8">
        <w:t xml:space="preserve"> </w:t>
      </w:r>
      <w:r>
        <w:t>ростки</w:t>
      </w:r>
      <w:r w:rsidRPr="005D51A8">
        <w:t xml:space="preserve"> </w:t>
      </w:r>
      <w:r>
        <w:t>добавляют</w:t>
      </w:r>
      <w:r w:rsidRPr="005D51A8">
        <w:t xml:space="preserve"> </w:t>
      </w:r>
      <w:r>
        <w:t>в</w:t>
      </w:r>
      <w:r w:rsidRPr="005D51A8">
        <w:t xml:space="preserve"> </w:t>
      </w:r>
      <w:r>
        <w:t>салат</w:t>
      </w:r>
      <w:r w:rsidRPr="005D51A8">
        <w:t xml:space="preserve"> (</w:t>
      </w:r>
      <w:r w:rsidRPr="00AD4433">
        <w:rPr>
          <w:lang w:val="en-US"/>
        </w:rPr>
        <w:t>Schlick</w:t>
      </w:r>
      <w:r w:rsidRPr="005D51A8">
        <w:t xml:space="preserve"> </w:t>
      </w:r>
      <w:r w:rsidRPr="00AD4433">
        <w:rPr>
          <w:lang w:val="en-US"/>
        </w:rPr>
        <w:t>and</w:t>
      </w:r>
      <w:r w:rsidRPr="005D51A8">
        <w:t xml:space="preserve"> </w:t>
      </w:r>
      <w:r w:rsidRPr="00AD4433">
        <w:rPr>
          <w:lang w:val="en-US"/>
        </w:rPr>
        <w:t>Bubenheim</w:t>
      </w:r>
      <w:r w:rsidRPr="005D51A8">
        <w:t xml:space="preserve">, 1996). </w:t>
      </w:r>
      <w:r>
        <w:t xml:space="preserve">Кроме того, семена киноа могут быть подвергнуты ферментации для производства пива или традиционного алкогольного напитка, который используется во время религиозных церемоний и известен как чича в </w:t>
      </w:r>
      <w:r>
        <w:lastRenderedPageBreak/>
        <w:t xml:space="preserve">Южной Америке (FAO, 2011) </w:t>
      </w:r>
      <w:r w:rsidRPr="00DE703F">
        <w:t>[</w:t>
      </w:r>
      <w:r w:rsidR="00EC5240" w:rsidRPr="00EC5240">
        <w:t>29</w:t>
      </w:r>
      <w:r w:rsidRPr="00DE703F">
        <w:t xml:space="preserve">]. </w:t>
      </w:r>
      <w:r>
        <w:t xml:space="preserve">В особенности, увеличившаяся привлекательность диетических и органических продуктов, а также товаров "справедливой торговли" в "развитых" странах с 2013 года, объявленного "Годом киноа", в сочетании с развитием цепочки поставок органической киноа, продолжает стимулировать рост спроса </w:t>
      </w:r>
      <w:r w:rsidRPr="00DE703F">
        <w:t>[</w:t>
      </w:r>
      <w:r w:rsidR="00EC5240" w:rsidRPr="00EC5240">
        <w:t>18</w:t>
      </w:r>
      <w:r w:rsidR="00D54556">
        <w:t>,</w:t>
      </w:r>
      <w:r w:rsidR="0038110D" w:rsidRPr="0038110D">
        <w:t xml:space="preserve"> </w:t>
      </w:r>
      <w:r w:rsidR="00C04BA4">
        <w:t>с.</w:t>
      </w:r>
      <w:r w:rsidR="0038110D" w:rsidRPr="000A07AD">
        <w:t>279</w:t>
      </w:r>
      <w:r w:rsidRPr="00DE703F">
        <w:t xml:space="preserve">]. </w:t>
      </w:r>
      <w:r>
        <w:t>Содержание</w:t>
      </w:r>
      <w:r w:rsidRPr="000A07AD">
        <w:t xml:space="preserve"> </w:t>
      </w:r>
      <w:r>
        <w:t>сухого</w:t>
      </w:r>
      <w:r w:rsidRPr="000A07AD">
        <w:t xml:space="preserve"> </w:t>
      </w:r>
      <w:r>
        <w:t>вещества</w:t>
      </w:r>
      <w:r w:rsidRPr="000A07AD">
        <w:t xml:space="preserve"> </w:t>
      </w:r>
      <w:r>
        <w:t>в</w:t>
      </w:r>
      <w:r w:rsidRPr="000A07AD">
        <w:t xml:space="preserve"> </w:t>
      </w:r>
      <w:r>
        <w:t>киноа</w:t>
      </w:r>
      <w:r w:rsidRPr="000A07AD">
        <w:t xml:space="preserve"> </w:t>
      </w:r>
      <w:r>
        <w:t>составляет</w:t>
      </w:r>
      <w:r w:rsidRPr="000A07AD">
        <w:t xml:space="preserve"> </w:t>
      </w:r>
      <w:r>
        <w:t>примерно</w:t>
      </w:r>
      <w:r w:rsidRPr="000A07AD">
        <w:t xml:space="preserve"> 19% </w:t>
      </w:r>
      <w:r>
        <w:t>от</w:t>
      </w:r>
      <w:r w:rsidRPr="000A07AD">
        <w:t xml:space="preserve"> </w:t>
      </w:r>
      <w:r>
        <w:t>общего</w:t>
      </w:r>
      <w:r w:rsidRPr="000A07AD">
        <w:t xml:space="preserve"> </w:t>
      </w:r>
      <w:r>
        <w:t>объема</w:t>
      </w:r>
      <w:r w:rsidRPr="000A07AD">
        <w:t xml:space="preserve">, </w:t>
      </w:r>
      <w:r>
        <w:t>а</w:t>
      </w:r>
      <w:r w:rsidRPr="000A07AD">
        <w:t xml:space="preserve"> </w:t>
      </w:r>
      <w:r>
        <w:t>этот</w:t>
      </w:r>
      <w:r w:rsidRPr="000A07AD">
        <w:t xml:space="preserve"> </w:t>
      </w:r>
      <w:r>
        <w:t>процент</w:t>
      </w:r>
      <w:r w:rsidRPr="000A07AD">
        <w:t xml:space="preserve"> </w:t>
      </w:r>
      <w:r>
        <w:t>сухого</w:t>
      </w:r>
      <w:r w:rsidRPr="000A07AD">
        <w:t xml:space="preserve"> </w:t>
      </w:r>
      <w:r>
        <w:t>вещества</w:t>
      </w:r>
      <w:r w:rsidRPr="000A07AD">
        <w:t xml:space="preserve"> </w:t>
      </w:r>
      <w:r>
        <w:t>содержит</w:t>
      </w:r>
      <w:r w:rsidRPr="000A07AD">
        <w:t xml:space="preserve"> </w:t>
      </w:r>
      <w:r>
        <w:t>около</w:t>
      </w:r>
      <w:r w:rsidRPr="000A07AD">
        <w:t xml:space="preserve"> 24% </w:t>
      </w:r>
      <w:r>
        <w:t>сырого</w:t>
      </w:r>
      <w:r w:rsidRPr="000A07AD">
        <w:t xml:space="preserve"> </w:t>
      </w:r>
      <w:r>
        <w:t>белка</w:t>
      </w:r>
      <w:r w:rsidRPr="000A07AD">
        <w:t xml:space="preserve">, </w:t>
      </w:r>
      <w:r>
        <w:t>что</w:t>
      </w:r>
      <w:r w:rsidRPr="000A07AD">
        <w:t xml:space="preserve"> </w:t>
      </w:r>
      <w:r>
        <w:t>улучшает</w:t>
      </w:r>
      <w:r w:rsidRPr="000A07AD">
        <w:t xml:space="preserve"> </w:t>
      </w:r>
      <w:r>
        <w:t>пищевую</w:t>
      </w:r>
      <w:r w:rsidRPr="000A07AD">
        <w:t xml:space="preserve"> </w:t>
      </w:r>
      <w:r>
        <w:t>ценность</w:t>
      </w:r>
      <w:r w:rsidRPr="000A07AD">
        <w:t xml:space="preserve"> [</w:t>
      </w:r>
      <w:r w:rsidR="000A07AD" w:rsidRPr="000A07AD">
        <w:t>3</w:t>
      </w:r>
      <w:r w:rsidR="00EC5240" w:rsidRPr="00EC5240">
        <w:t>0</w:t>
      </w:r>
      <w:r w:rsidRPr="000A07AD">
        <w:t xml:space="preserve">]. </w:t>
      </w:r>
      <w:r>
        <w:t>Это</w:t>
      </w:r>
      <w:r w:rsidRPr="00FA30E1">
        <w:t xml:space="preserve"> </w:t>
      </w:r>
      <w:r>
        <w:t>позволило</w:t>
      </w:r>
      <w:r w:rsidRPr="00FA30E1">
        <w:t xml:space="preserve"> </w:t>
      </w:r>
      <w:r>
        <w:t>признать</w:t>
      </w:r>
      <w:r w:rsidRPr="00FA30E1">
        <w:t xml:space="preserve"> </w:t>
      </w:r>
      <w:r>
        <w:t>значимость</w:t>
      </w:r>
      <w:r w:rsidRPr="00FA30E1">
        <w:t xml:space="preserve"> </w:t>
      </w:r>
      <w:r>
        <w:t>биоразнообразия</w:t>
      </w:r>
      <w:r w:rsidRPr="00FA30E1">
        <w:t xml:space="preserve"> </w:t>
      </w:r>
      <w:r>
        <w:t>киноа</w:t>
      </w:r>
      <w:r w:rsidRPr="00FA30E1">
        <w:t xml:space="preserve"> </w:t>
      </w:r>
      <w:r>
        <w:t>и</w:t>
      </w:r>
      <w:r w:rsidRPr="00FA30E1">
        <w:t xml:space="preserve"> </w:t>
      </w:r>
      <w:r>
        <w:t>высокую</w:t>
      </w:r>
      <w:r w:rsidRPr="00FA30E1">
        <w:t xml:space="preserve"> </w:t>
      </w:r>
      <w:r>
        <w:t>пищевую</w:t>
      </w:r>
      <w:r w:rsidRPr="00FA30E1">
        <w:t xml:space="preserve"> </w:t>
      </w:r>
      <w:r>
        <w:t>ценность</w:t>
      </w:r>
      <w:r w:rsidRPr="00FA30E1">
        <w:t xml:space="preserve"> </w:t>
      </w:r>
      <w:r>
        <w:t>её</w:t>
      </w:r>
      <w:r w:rsidRPr="00FA30E1">
        <w:t xml:space="preserve"> семян [</w:t>
      </w:r>
      <w:r w:rsidR="00FA30E1" w:rsidRPr="00FA30E1">
        <w:t>3</w:t>
      </w:r>
      <w:r w:rsidR="00EC5240" w:rsidRPr="00EC5240">
        <w:t>1</w:t>
      </w:r>
      <w:r w:rsidRPr="00FA30E1">
        <w:t>].</w:t>
      </w:r>
    </w:p>
    <w:p w14:paraId="3DD93ED1" w14:textId="356A9E04" w:rsidR="000E3F49" w:rsidRPr="0071489B" w:rsidRDefault="000E3F49" w:rsidP="00102F45">
      <w:pPr>
        <w:ind w:right="57" w:firstLine="709"/>
      </w:pPr>
      <w:r>
        <w:t>В</w:t>
      </w:r>
      <w:r w:rsidRPr="004A146A">
        <w:t xml:space="preserve"> </w:t>
      </w:r>
      <w:r>
        <w:t>настоящее</w:t>
      </w:r>
      <w:r w:rsidRPr="004A146A">
        <w:t xml:space="preserve"> </w:t>
      </w:r>
      <w:r>
        <w:t>время</w:t>
      </w:r>
      <w:r w:rsidRPr="004A146A">
        <w:t xml:space="preserve"> </w:t>
      </w:r>
      <w:r>
        <w:t>киноа</w:t>
      </w:r>
      <w:r w:rsidRPr="004A146A">
        <w:t xml:space="preserve"> </w:t>
      </w:r>
      <w:r>
        <w:t>также</w:t>
      </w:r>
      <w:r w:rsidRPr="004A146A">
        <w:t xml:space="preserve"> </w:t>
      </w:r>
      <w:r>
        <w:t>выращивают</w:t>
      </w:r>
      <w:r w:rsidRPr="004A146A">
        <w:t xml:space="preserve"> </w:t>
      </w:r>
      <w:r>
        <w:t>в</w:t>
      </w:r>
      <w:r w:rsidRPr="004A146A">
        <w:t xml:space="preserve"> </w:t>
      </w:r>
      <w:r>
        <w:t>качестве</w:t>
      </w:r>
      <w:r w:rsidRPr="004A146A">
        <w:t xml:space="preserve"> </w:t>
      </w:r>
      <w:r>
        <w:t>корма</w:t>
      </w:r>
      <w:r w:rsidRPr="004A146A">
        <w:t xml:space="preserve">, </w:t>
      </w:r>
      <w:r>
        <w:t>благодаря</w:t>
      </w:r>
      <w:r w:rsidRPr="004A146A">
        <w:t xml:space="preserve"> </w:t>
      </w:r>
      <w:r>
        <w:t>высокой</w:t>
      </w:r>
      <w:r w:rsidRPr="004A146A">
        <w:t xml:space="preserve"> </w:t>
      </w:r>
      <w:r>
        <w:t>питательной</w:t>
      </w:r>
      <w:r w:rsidRPr="004A146A">
        <w:t xml:space="preserve"> </w:t>
      </w:r>
      <w:r>
        <w:t>ценности</w:t>
      </w:r>
      <w:r w:rsidRPr="004A146A">
        <w:t xml:space="preserve"> </w:t>
      </w:r>
      <w:r>
        <w:t>различных</w:t>
      </w:r>
      <w:r w:rsidRPr="004A146A">
        <w:t xml:space="preserve"> </w:t>
      </w:r>
      <w:r>
        <w:t>частей</w:t>
      </w:r>
      <w:r w:rsidRPr="004A146A">
        <w:t xml:space="preserve"> </w:t>
      </w:r>
      <w:r>
        <w:t>растения</w:t>
      </w:r>
      <w:r w:rsidRPr="004A146A">
        <w:t xml:space="preserve"> </w:t>
      </w:r>
      <w:r>
        <w:t>для</w:t>
      </w:r>
      <w:r w:rsidRPr="004A146A">
        <w:t xml:space="preserve"> </w:t>
      </w:r>
      <w:r>
        <w:t>домашнего</w:t>
      </w:r>
      <w:r w:rsidRPr="004A146A">
        <w:t xml:space="preserve"> </w:t>
      </w:r>
      <w:r>
        <w:t>скота</w:t>
      </w:r>
      <w:r w:rsidRPr="004A146A">
        <w:t xml:space="preserve"> [</w:t>
      </w:r>
      <w:r w:rsidR="004A146A" w:rsidRPr="004A146A">
        <w:t>3</w:t>
      </w:r>
      <w:r w:rsidR="00EC5240" w:rsidRPr="00EC5240">
        <w:t>2</w:t>
      </w:r>
      <w:r w:rsidRPr="004A146A">
        <w:t xml:space="preserve">]. </w:t>
      </w:r>
      <w:r>
        <w:t>Остатки</w:t>
      </w:r>
      <w:r w:rsidRPr="0071489B">
        <w:t xml:space="preserve"> </w:t>
      </w:r>
      <w:r>
        <w:t>от</w:t>
      </w:r>
      <w:r w:rsidRPr="0071489B">
        <w:t xml:space="preserve"> </w:t>
      </w:r>
      <w:r>
        <w:t>пищевого</w:t>
      </w:r>
      <w:r w:rsidRPr="0071489B">
        <w:t xml:space="preserve"> </w:t>
      </w:r>
      <w:r>
        <w:t>производства</w:t>
      </w:r>
      <w:r w:rsidRPr="0071489B">
        <w:t xml:space="preserve"> </w:t>
      </w:r>
      <w:r>
        <w:t>киноа</w:t>
      </w:r>
      <w:r w:rsidRPr="0071489B">
        <w:t xml:space="preserve"> </w:t>
      </w:r>
      <w:r>
        <w:t>также</w:t>
      </w:r>
      <w:r w:rsidRPr="0071489B">
        <w:t xml:space="preserve"> </w:t>
      </w:r>
      <w:r>
        <w:t>используются</w:t>
      </w:r>
      <w:r w:rsidRPr="0071489B">
        <w:t xml:space="preserve"> </w:t>
      </w:r>
      <w:r>
        <w:t>в</w:t>
      </w:r>
      <w:r w:rsidRPr="0071489B">
        <w:t xml:space="preserve"> </w:t>
      </w:r>
      <w:r>
        <w:t>кормлении</w:t>
      </w:r>
      <w:r w:rsidRPr="0071489B">
        <w:t xml:space="preserve"> </w:t>
      </w:r>
      <w:r>
        <w:t>сельскохозяйственных</w:t>
      </w:r>
      <w:r w:rsidRPr="0071489B">
        <w:t xml:space="preserve"> </w:t>
      </w:r>
      <w:r>
        <w:t>птиц</w:t>
      </w:r>
      <w:r w:rsidRPr="0071489B">
        <w:t xml:space="preserve"> </w:t>
      </w:r>
      <w:r>
        <w:t>и</w:t>
      </w:r>
      <w:r w:rsidRPr="0071489B">
        <w:t xml:space="preserve"> </w:t>
      </w:r>
      <w:r>
        <w:t>животных</w:t>
      </w:r>
      <w:r w:rsidRPr="0071489B">
        <w:t xml:space="preserve">, </w:t>
      </w:r>
      <w:r>
        <w:t>особенно</w:t>
      </w:r>
      <w:r w:rsidRPr="0071489B">
        <w:t xml:space="preserve"> </w:t>
      </w:r>
      <w:r>
        <w:t>скота</w:t>
      </w:r>
      <w:r w:rsidRPr="0071489B">
        <w:t xml:space="preserve"> </w:t>
      </w:r>
      <w:r>
        <w:t>на</w:t>
      </w:r>
      <w:r w:rsidRPr="0071489B">
        <w:t xml:space="preserve"> </w:t>
      </w:r>
      <w:r>
        <w:t>молочных</w:t>
      </w:r>
      <w:r w:rsidRPr="0071489B">
        <w:t xml:space="preserve"> </w:t>
      </w:r>
      <w:r>
        <w:t>фермах</w:t>
      </w:r>
      <w:r w:rsidRPr="0071489B">
        <w:t xml:space="preserve">, </w:t>
      </w:r>
      <w:r>
        <w:t>что</w:t>
      </w:r>
      <w:r w:rsidRPr="0071489B">
        <w:t xml:space="preserve"> </w:t>
      </w:r>
      <w:r>
        <w:t>способствует</w:t>
      </w:r>
      <w:r w:rsidRPr="0071489B">
        <w:t xml:space="preserve"> </w:t>
      </w:r>
      <w:r>
        <w:t>высокому</w:t>
      </w:r>
      <w:r w:rsidRPr="0071489B">
        <w:t xml:space="preserve"> </w:t>
      </w:r>
      <w:r>
        <w:t>качеству</w:t>
      </w:r>
      <w:r w:rsidRPr="0071489B">
        <w:t xml:space="preserve"> </w:t>
      </w:r>
      <w:r>
        <w:t>и</w:t>
      </w:r>
      <w:r w:rsidRPr="0071489B">
        <w:t xml:space="preserve"> </w:t>
      </w:r>
      <w:r>
        <w:t>объему</w:t>
      </w:r>
      <w:r w:rsidRPr="0071489B">
        <w:t xml:space="preserve"> </w:t>
      </w:r>
      <w:r>
        <w:t>производства</w:t>
      </w:r>
      <w:r w:rsidRPr="0071489B">
        <w:t xml:space="preserve"> молока [</w:t>
      </w:r>
      <w:r w:rsidR="0071489B" w:rsidRPr="0071489B">
        <w:t>3</w:t>
      </w:r>
      <w:r w:rsidR="00EC5240" w:rsidRPr="00EC5240">
        <w:t>3</w:t>
      </w:r>
      <w:r w:rsidRPr="0071489B">
        <w:t xml:space="preserve">]. </w:t>
      </w:r>
    </w:p>
    <w:p w14:paraId="524BBD14" w14:textId="73A5EF3D" w:rsidR="000E3F49" w:rsidRDefault="000E3F49" w:rsidP="00102F45">
      <w:pPr>
        <w:ind w:right="57" w:firstLine="709"/>
      </w:pPr>
      <w:r>
        <w:t xml:space="preserve">Широкое географическое распространение свидетельствует о выдающейся приспособляемости данного вида, который эволюционировал, разработав разнообразные механизмы защиты для противостояния различным стрессам окружающей </w:t>
      </w:r>
      <w:r w:rsidRPr="00A24B8E">
        <w:t>среды [</w:t>
      </w:r>
      <w:r w:rsidR="00CE4208" w:rsidRPr="00A24B8E">
        <w:t>3</w:t>
      </w:r>
      <w:r w:rsidR="00EC5240" w:rsidRPr="00EC5240">
        <w:t>1</w:t>
      </w:r>
      <w:r w:rsidR="00D54556">
        <w:t>,</w:t>
      </w:r>
      <w:r w:rsidR="00CE4208" w:rsidRPr="00A24B8E">
        <w:t xml:space="preserve"> </w:t>
      </w:r>
      <w:r w:rsidR="001F237D">
        <w:t>с.</w:t>
      </w:r>
      <w:r w:rsidR="00CD409F" w:rsidRPr="00A24B8E">
        <w:t>622</w:t>
      </w:r>
      <w:r w:rsidRPr="00A24B8E">
        <w:t>].</w:t>
      </w:r>
    </w:p>
    <w:p w14:paraId="3EA18A59" w14:textId="5B141E49" w:rsidR="000E3F49" w:rsidRPr="00CE4208" w:rsidRDefault="000E3F49" w:rsidP="00102F45">
      <w:pPr>
        <w:ind w:right="57" w:firstLine="709"/>
      </w:pPr>
      <w:r>
        <w:t>Проведенные полевые испытания в регионах Латинской Америки показали успешное развитие, продуктивность и скороспелость не только ранее отобранных фермерами сортов, но и селекционных генотипов. Киноа демонстрирует более высокую эффективность фотосинтеза при высоком содержании CO</w:t>
      </w:r>
      <w:r w:rsidRPr="00730382">
        <w:rPr>
          <w:vertAlign w:val="subscript"/>
        </w:rPr>
        <w:t>2</w:t>
      </w:r>
      <w:r>
        <w:t xml:space="preserve"> с путем C3, что обеспечивает превосходную способность конкурировать с видами сельскохозяйственных культур C4 или </w:t>
      </w:r>
      <w:r w:rsidRPr="00CE4208">
        <w:t>сорняками [</w:t>
      </w:r>
      <w:r w:rsidR="00CE4208" w:rsidRPr="00CE4208">
        <w:t>3</w:t>
      </w:r>
      <w:r w:rsidR="00EC5240" w:rsidRPr="00EC5240">
        <w:t>4</w:t>
      </w:r>
      <w:r w:rsidRPr="00CE4208">
        <w:t>].</w:t>
      </w:r>
    </w:p>
    <w:p w14:paraId="56454941" w14:textId="00EDD18D" w:rsidR="000E3F49" w:rsidRPr="00CE4208" w:rsidRDefault="000E3F49" w:rsidP="00102F45">
      <w:pPr>
        <w:ind w:right="57" w:firstLine="709"/>
      </w:pPr>
      <w:r>
        <w:t xml:space="preserve">Также в результате интенсивных исследований и испытаний, проводимых в различных странах мира, особенно в регионе Ближнего Востока и Северной Африки (MENA), исследователи и политики выражают готовность к расширению коммерческого производства киноа. В контексте данной динамики киноа была внедрена в Марокко начиная с сезона 1999/2000 годов и рассматривалась как важная альтернатива традиционным сельскохозяйственным культурам, способствуя повышению национальной продовольственной безопасности в условиях изменяющегося </w:t>
      </w:r>
      <w:r w:rsidRPr="00CE4208">
        <w:t>климата [</w:t>
      </w:r>
      <w:r w:rsidR="0067612E" w:rsidRPr="0067612E">
        <w:t>35</w:t>
      </w:r>
      <w:r w:rsidR="00A61F81">
        <w:t>,</w:t>
      </w:r>
      <w:r w:rsidR="0067612E" w:rsidRPr="0067612E">
        <w:t>36</w:t>
      </w:r>
      <w:r w:rsidRPr="00CE4208">
        <w:t xml:space="preserve">]. </w:t>
      </w:r>
    </w:p>
    <w:p w14:paraId="3B18230C" w14:textId="37948B1D" w:rsidR="000E3F49" w:rsidRDefault="000E3F49" w:rsidP="00102F45">
      <w:pPr>
        <w:ind w:right="57" w:firstLine="709"/>
      </w:pPr>
      <w:r w:rsidRPr="00CE4208">
        <w:t>В 2014 году российские ученые провели первые испытания киноа</w:t>
      </w:r>
      <w:r>
        <w:t>, выращиваемой в Краснодарском крае на юге России. Затем, в 2017 году, киноа была зарегистрирована в Госреестре селекционных достижений России. В 2019 году, согласно данным статистики внешней торговли России, было импортировано около 1,13 тыс. тонн зерна киноа на сумму $2,85 млн из Перу (98%), Испании (0,9%) и Италии (0,2</w:t>
      </w:r>
      <w:r w:rsidRPr="007D78B1">
        <w:t>%) [</w:t>
      </w:r>
      <w:r w:rsidR="0067612E" w:rsidRPr="0067612E">
        <w:t>37</w:t>
      </w:r>
      <w:r w:rsidRPr="007D78B1">
        <w:t>].</w:t>
      </w:r>
    </w:p>
    <w:p w14:paraId="6F84EE54" w14:textId="41EB07E1" w:rsidR="000E3F49" w:rsidRDefault="000E3F49" w:rsidP="009D283C">
      <w:pPr>
        <w:ind w:right="57" w:firstLine="709"/>
      </w:pPr>
      <w:r>
        <w:t xml:space="preserve">Проведенный экономический анализ демонстрирует, что выращивание киноа может быть очень прибыльным, но её экономическая жизнеспособность в значительной степени зависит от наличия высокоурожайных сортов, использования передовых методов управления с помощью услуг по распространению знаний, ориентированных на спрос, а также наличия надежной рыночной информации о местном спросе и </w:t>
      </w:r>
      <w:r w:rsidRPr="00686FF3">
        <w:t>ценах [</w:t>
      </w:r>
      <w:r w:rsidR="0067612E" w:rsidRPr="0067612E">
        <w:t>38</w:t>
      </w:r>
      <w:r w:rsidRPr="00686FF3">
        <w:t>].</w:t>
      </w:r>
    </w:p>
    <w:p w14:paraId="59B7FBB5" w14:textId="0AB422B1" w:rsidR="000E3F49" w:rsidRDefault="000E3F49" w:rsidP="00102F45">
      <w:pPr>
        <w:ind w:right="57" w:firstLine="709"/>
        <w:rPr>
          <w:b/>
          <w:bCs/>
        </w:rPr>
      </w:pPr>
      <w:r w:rsidRPr="009A4EF4">
        <w:rPr>
          <w:b/>
          <w:bCs/>
        </w:rPr>
        <w:lastRenderedPageBreak/>
        <w:t>1.</w:t>
      </w:r>
      <w:r w:rsidR="007C09FF">
        <w:rPr>
          <w:b/>
          <w:bCs/>
          <w:lang w:val="kk-KZ"/>
        </w:rPr>
        <w:t>3</w:t>
      </w:r>
      <w:r w:rsidRPr="009A4EF4">
        <w:rPr>
          <w:b/>
          <w:bCs/>
        </w:rPr>
        <w:t xml:space="preserve"> Механизмы устойчивости растений </w:t>
      </w:r>
      <w:r w:rsidRPr="009E795C">
        <w:rPr>
          <w:b/>
          <w:bCs/>
          <w:i/>
        </w:rPr>
        <w:t>Chenopodium quinoa</w:t>
      </w:r>
      <w:r w:rsidRPr="009A4EF4">
        <w:rPr>
          <w:b/>
          <w:bCs/>
        </w:rPr>
        <w:t xml:space="preserve"> Willd</w:t>
      </w:r>
      <w:r w:rsidR="00AA7360">
        <w:rPr>
          <w:b/>
          <w:bCs/>
        </w:rPr>
        <w:t>.</w:t>
      </w:r>
      <w:r w:rsidRPr="009A4EF4">
        <w:rPr>
          <w:b/>
          <w:bCs/>
        </w:rPr>
        <w:t xml:space="preserve"> к абиотическим стрессовым факторам</w:t>
      </w:r>
    </w:p>
    <w:p w14:paraId="02403DE0" w14:textId="77777777" w:rsidR="009A4EF4" w:rsidRPr="009A4EF4" w:rsidRDefault="009A4EF4" w:rsidP="00102F45">
      <w:pPr>
        <w:ind w:right="57" w:firstLine="709"/>
        <w:rPr>
          <w:b/>
          <w:bCs/>
        </w:rPr>
      </w:pPr>
    </w:p>
    <w:p w14:paraId="75927C29" w14:textId="77FD9953" w:rsidR="000E3F49" w:rsidRPr="00CE4A95" w:rsidRDefault="00C65744" w:rsidP="00102F45">
      <w:pPr>
        <w:ind w:right="57" w:firstLine="709"/>
      </w:pPr>
      <w:r>
        <w:t>В связи с актуальностью внедрения новой сельскохозяйственной культуры в маргинальные регионы</w:t>
      </w:r>
      <w:r w:rsidR="000E3F49">
        <w:t xml:space="preserve"> в последнее время наблюдается увеличение числа публикаций, посвященных исследованию механизмов абиотической стрессоустойчивости киноа как в полевых, так и в лабораторных </w:t>
      </w:r>
      <w:r w:rsidR="000E3F49" w:rsidRPr="001B41C6">
        <w:t>условиях [</w:t>
      </w:r>
      <w:r w:rsidR="0067612E" w:rsidRPr="0067612E">
        <w:t>39</w:t>
      </w:r>
      <w:r w:rsidR="000E3F49" w:rsidRPr="001B41C6">
        <w:t>].</w:t>
      </w:r>
      <w:r w:rsidR="000E3F49">
        <w:t xml:space="preserve"> </w:t>
      </w:r>
      <w:r w:rsidR="002D36A0">
        <w:t xml:space="preserve">Литературные данные свидетельствуют также о том, что киноа проявляет высокую адаптивность, обладая значительной засухоустойчивостью, хотя уровень её термической устойчивости является сравнительно </w:t>
      </w:r>
      <w:r w:rsidR="002D36A0" w:rsidRPr="001B41C6">
        <w:t>невысоким [</w:t>
      </w:r>
      <w:r w:rsidR="0067612E" w:rsidRPr="0067612E">
        <w:t>40</w:t>
      </w:r>
      <w:r w:rsidR="002D36A0" w:rsidRPr="001B41C6">
        <w:t>].</w:t>
      </w:r>
      <w:r w:rsidR="002D36A0">
        <w:rPr>
          <w:sz w:val="20"/>
          <w:szCs w:val="20"/>
        </w:rPr>
        <w:t xml:space="preserve"> </w:t>
      </w:r>
      <w:r w:rsidR="002C6558" w:rsidRPr="001434EE">
        <w:rPr>
          <w:lang w:val="kk-KZ" w:eastAsia="zh-CN"/>
        </w:rPr>
        <w:t>В</w:t>
      </w:r>
      <w:r w:rsidR="002D36A0">
        <w:rPr>
          <w:lang w:val="kk-KZ" w:eastAsia="zh-CN"/>
        </w:rPr>
        <w:t>ыявлено также,</w:t>
      </w:r>
      <w:r w:rsidR="002C6558" w:rsidRPr="001434EE">
        <w:rPr>
          <w:lang w:val="kk-KZ" w:eastAsia="zh-CN"/>
        </w:rPr>
        <w:t xml:space="preserve"> что киноа обладает уникальным сочетанием физиологических характеристик, которые способствуют ее превосходной переносимости соли</w:t>
      </w:r>
      <w:r w:rsidR="002C6558">
        <w:rPr>
          <w:lang w:val="kk-KZ" w:eastAsia="zh-CN"/>
        </w:rPr>
        <w:t xml:space="preserve"> </w:t>
      </w:r>
      <w:r w:rsidR="002C6558" w:rsidRPr="005A5866">
        <w:rPr>
          <w:lang w:val="kk-KZ" w:eastAsia="zh-CN"/>
        </w:rPr>
        <w:t>[</w:t>
      </w:r>
      <w:r w:rsidR="001B41C6" w:rsidRPr="001B41C6">
        <w:rPr>
          <w:lang w:eastAsia="zh-CN"/>
        </w:rPr>
        <w:t>4</w:t>
      </w:r>
      <w:r w:rsidR="0067612E" w:rsidRPr="0067612E">
        <w:rPr>
          <w:lang w:eastAsia="zh-CN"/>
        </w:rPr>
        <w:t>1</w:t>
      </w:r>
      <w:r w:rsidR="005A5B9C">
        <w:rPr>
          <w:lang w:eastAsia="zh-CN"/>
        </w:rPr>
        <w:t>,4</w:t>
      </w:r>
      <w:r w:rsidR="0067612E" w:rsidRPr="0067612E">
        <w:rPr>
          <w:lang w:eastAsia="zh-CN"/>
        </w:rPr>
        <w:t>2</w:t>
      </w:r>
      <w:r w:rsidR="00FF32D1" w:rsidRPr="00FF32D1">
        <w:rPr>
          <w:lang w:eastAsia="zh-CN"/>
        </w:rPr>
        <w:t>].</w:t>
      </w:r>
      <w:r w:rsidR="002C6558" w:rsidRPr="002C6558">
        <w:t xml:space="preserve"> </w:t>
      </w:r>
    </w:p>
    <w:p w14:paraId="0FB21D2C" w14:textId="3BA38B16" w:rsidR="000E3F49" w:rsidRDefault="000E3F49" w:rsidP="00102F45">
      <w:pPr>
        <w:ind w:right="57" w:firstLine="709"/>
        <w:rPr>
          <w:sz w:val="20"/>
          <w:szCs w:val="20"/>
        </w:rPr>
      </w:pPr>
      <w:r>
        <w:t xml:space="preserve">Считается, что растения, которые проявляют улучшенный рост в условиях засухи, способны справляться с этим стрессом независимо от механизма, обеспечивающего эффективность использования воды. Известно, что некоторые виды растений могут преодолевать засуху различными способами, например, быстро завершая свой жизненный цикл до начала засушливого периода или размножаясь только после наступления </w:t>
      </w:r>
      <w:r w:rsidRPr="005E39FB">
        <w:t xml:space="preserve">дождей </w:t>
      </w:r>
      <w:r w:rsidR="009544B2" w:rsidRPr="005E39FB">
        <w:t>[4</w:t>
      </w:r>
      <w:r w:rsidR="005E0AB3" w:rsidRPr="005E0AB3">
        <w:t>3</w:t>
      </w:r>
      <w:r w:rsidR="009544B2" w:rsidRPr="005E39FB">
        <w:t>]</w:t>
      </w:r>
      <w:r w:rsidR="0071240D" w:rsidRPr="005E39FB">
        <w:t>.</w:t>
      </w:r>
      <w:r w:rsidR="005E39FB" w:rsidRPr="005E39FB">
        <w:t xml:space="preserve"> </w:t>
      </w:r>
      <w:r w:rsidRPr="005E39FB">
        <w:t xml:space="preserve">Тем не </w:t>
      </w:r>
      <w:r>
        <w:t xml:space="preserve">менее, и осмотический, и солевой стрессы, в различной степени, всегда приводят к дегидратации растительных тканей, и содержание воды в них становится одним из показателей </w:t>
      </w:r>
      <w:r w:rsidRPr="009544B2">
        <w:t>стрессоустойчивости [</w:t>
      </w:r>
      <w:r w:rsidR="009544B2" w:rsidRPr="009544B2">
        <w:t>4</w:t>
      </w:r>
      <w:r w:rsidR="005E0AB3" w:rsidRPr="005E0AB3">
        <w:t>4</w:t>
      </w:r>
      <w:r w:rsidR="005706A6">
        <w:t>,</w:t>
      </w:r>
      <w:r w:rsidR="00AA7360">
        <w:t xml:space="preserve"> </w:t>
      </w:r>
      <w:r w:rsidR="005E0AB3" w:rsidRPr="005E0AB3">
        <w:t>4</w:t>
      </w:r>
      <w:r w:rsidR="005706A6">
        <w:t>5</w:t>
      </w:r>
      <w:r w:rsidRPr="009544B2">
        <w:t>].</w:t>
      </w:r>
    </w:p>
    <w:p w14:paraId="3F15D728" w14:textId="00240DB2" w:rsidR="00D23B8B" w:rsidRDefault="00D23B8B" w:rsidP="00102F45">
      <w:pPr>
        <w:pStyle w:val="af9"/>
        <w:spacing w:line="240" w:lineRule="auto"/>
        <w:ind w:right="57" w:firstLine="567"/>
        <w:rPr>
          <w:rFonts w:ascii="Times New Roman" w:hAnsi="Times New Roman"/>
          <w:bCs/>
          <w:lang w:val="kk-KZ"/>
        </w:rPr>
      </w:pPr>
      <w:r w:rsidRPr="00540422">
        <w:rPr>
          <w:rFonts w:ascii="Times New Roman" w:hAnsi="Times New Roman"/>
          <w:bCs/>
          <w:sz w:val="28"/>
          <w:szCs w:val="28"/>
          <w:lang w:val="ru-RU"/>
        </w:rPr>
        <w:t xml:space="preserve">Исследования показали, что ранние стадии развития растений, особенно проростков, являются наиболее уязвимыми к различным видам стресса, будь то индивидуальные или комбинированные. </w:t>
      </w:r>
      <w:r w:rsidRPr="00D23B8B">
        <w:rPr>
          <w:rFonts w:ascii="Times New Roman" w:hAnsi="Times New Roman"/>
          <w:bCs/>
          <w:sz w:val="28"/>
          <w:szCs w:val="28"/>
          <w:lang w:val="ru-RU"/>
        </w:rPr>
        <w:t xml:space="preserve">Множество работ отмечают, что комбинированные стрессы на этапе проростков могут быть более разрушительными, чем любая форма отдельного </w:t>
      </w:r>
      <w:r w:rsidRPr="009544B2">
        <w:rPr>
          <w:rFonts w:ascii="Times New Roman" w:hAnsi="Times New Roman"/>
          <w:bCs/>
          <w:sz w:val="28"/>
          <w:szCs w:val="28"/>
          <w:lang w:val="ru-RU"/>
        </w:rPr>
        <w:t>стресса [</w:t>
      </w:r>
      <w:r w:rsidR="005E0AB3" w:rsidRPr="005E0AB3">
        <w:rPr>
          <w:rFonts w:ascii="Times New Roman" w:hAnsi="Times New Roman"/>
          <w:sz w:val="28"/>
          <w:szCs w:val="28"/>
          <w:lang w:val="ru-RU"/>
        </w:rPr>
        <w:t>46</w:t>
      </w:r>
      <w:r w:rsidRPr="009544B2">
        <w:rPr>
          <w:rFonts w:ascii="Times New Roman" w:hAnsi="Times New Roman"/>
          <w:bCs/>
          <w:sz w:val="28"/>
          <w:szCs w:val="28"/>
          <w:lang w:val="ru-RU"/>
        </w:rPr>
        <w:t>].</w:t>
      </w:r>
      <w:r w:rsidRPr="00D23B8B">
        <w:rPr>
          <w:rFonts w:ascii="Times New Roman" w:hAnsi="Times New Roman"/>
          <w:bCs/>
          <w:lang w:val="ru-RU"/>
        </w:rPr>
        <w:t xml:space="preserve"> </w:t>
      </w:r>
      <w:r w:rsidRPr="00D23B8B">
        <w:rPr>
          <w:rFonts w:ascii="Times New Roman" w:hAnsi="Times New Roman"/>
          <w:bCs/>
          <w:sz w:val="28"/>
          <w:szCs w:val="28"/>
          <w:lang w:val="ru-RU"/>
        </w:rPr>
        <w:t xml:space="preserve">В последние годы было проведено несколько исследований, посвященных механизмам устойчивости киноа к абиотическому стрессу, как в естественных условиях, так и в лабораторных </w:t>
      </w:r>
      <w:r w:rsidRPr="00843FAE">
        <w:rPr>
          <w:rFonts w:ascii="Times New Roman" w:hAnsi="Times New Roman"/>
          <w:bCs/>
          <w:sz w:val="28"/>
          <w:szCs w:val="28"/>
          <w:lang w:val="ru-RU"/>
        </w:rPr>
        <w:t>экспериментах [</w:t>
      </w:r>
      <w:r w:rsidR="005E0AB3" w:rsidRPr="005E0AB3">
        <w:rPr>
          <w:rFonts w:ascii="Times New Roman" w:hAnsi="Times New Roman"/>
          <w:bCs/>
          <w:sz w:val="28"/>
          <w:szCs w:val="28"/>
          <w:lang w:val="ru-RU"/>
        </w:rPr>
        <w:t>47</w:t>
      </w:r>
      <w:r w:rsidR="007E341A">
        <w:rPr>
          <w:rFonts w:ascii="Times New Roman" w:hAnsi="Times New Roman"/>
          <w:bCs/>
          <w:sz w:val="28"/>
          <w:szCs w:val="28"/>
          <w:lang w:val="ru-RU"/>
        </w:rPr>
        <w:t>,</w:t>
      </w:r>
      <w:r w:rsidR="005E0AB3" w:rsidRPr="005E0AB3">
        <w:rPr>
          <w:rFonts w:ascii="Times New Roman" w:hAnsi="Times New Roman"/>
          <w:bCs/>
          <w:sz w:val="28"/>
          <w:szCs w:val="28"/>
          <w:lang w:val="ru-RU"/>
        </w:rPr>
        <w:t>48</w:t>
      </w:r>
      <w:r w:rsidRPr="00843FAE">
        <w:rPr>
          <w:rFonts w:ascii="Times New Roman" w:hAnsi="Times New Roman"/>
          <w:bCs/>
          <w:sz w:val="28"/>
          <w:szCs w:val="28"/>
          <w:lang w:val="ru-RU"/>
        </w:rPr>
        <w:t>].</w:t>
      </w:r>
      <w:r>
        <w:rPr>
          <w:rFonts w:ascii="Times New Roman" w:hAnsi="Times New Roman"/>
          <w:bCs/>
          <w:lang w:val="kk-KZ"/>
        </w:rPr>
        <w:t xml:space="preserve"> </w:t>
      </w:r>
    </w:p>
    <w:p w14:paraId="43EBFFE2" w14:textId="7A6B6017" w:rsidR="00C445CD" w:rsidRPr="00C445CD" w:rsidRDefault="00C445CD" w:rsidP="00102F45">
      <w:pPr>
        <w:ind w:right="57"/>
        <w:rPr>
          <w:lang w:val="kk-KZ" w:eastAsia="zh-CN"/>
        </w:rPr>
      </w:pPr>
      <w:r w:rsidRPr="00932D84">
        <w:rPr>
          <w:lang w:val="kk-KZ"/>
        </w:rPr>
        <w:t>Показатели, важные для оптимального роста растений, включают в себя площадь листьев, высоту растения, относительное содержание воды (RWC) и активность фотосинтеза. Эти характеристики, хотя и имеют генетическую основу, в значительной степени зависят от условий окружающей среды</w:t>
      </w:r>
      <w:r w:rsidRPr="005A5866">
        <w:rPr>
          <w:lang w:val="kk-KZ"/>
        </w:rPr>
        <w:t xml:space="preserve"> [</w:t>
      </w:r>
      <w:r w:rsidR="005E0AB3" w:rsidRPr="005E0AB3">
        <w:t>49</w:t>
      </w:r>
      <w:r w:rsidRPr="00C445CD">
        <w:rPr>
          <w:lang w:val="kk-KZ"/>
        </w:rPr>
        <w:t>]</w:t>
      </w:r>
      <w:r w:rsidRPr="00DF4DEE">
        <w:rPr>
          <w:lang w:val="kk-KZ"/>
        </w:rPr>
        <w:t xml:space="preserve">. </w:t>
      </w:r>
    </w:p>
    <w:p w14:paraId="4FC45F96" w14:textId="6E67B4A1" w:rsidR="00B27979" w:rsidRPr="00C445CD" w:rsidRDefault="000E3F49" w:rsidP="00102F45">
      <w:pPr>
        <w:ind w:right="57"/>
        <w:rPr>
          <w:lang w:val="kk-KZ" w:eastAsia="zh-CN"/>
        </w:rPr>
      </w:pPr>
      <w:r w:rsidRPr="00B27979">
        <w:rPr>
          <w:lang w:val="kk-KZ"/>
        </w:rPr>
        <w:t xml:space="preserve">Как осмотический, так и солевой стрессы могут вызывать морфологические и физиологические изменения у чувствительных видов </w:t>
      </w:r>
      <w:r w:rsidRPr="003103A3">
        <w:rPr>
          <w:lang w:val="kk-KZ"/>
        </w:rPr>
        <w:t>[</w:t>
      </w:r>
      <w:r w:rsidR="003103A3" w:rsidRPr="003103A3">
        <w:t>5</w:t>
      </w:r>
      <w:r w:rsidR="005E0AB3" w:rsidRPr="005E0AB3">
        <w:t>0</w:t>
      </w:r>
      <w:r w:rsidR="00082C2F">
        <w:t>,5</w:t>
      </w:r>
      <w:r w:rsidR="005E0AB3" w:rsidRPr="005E0AB3">
        <w:t>1</w:t>
      </w:r>
      <w:r w:rsidRPr="003103A3">
        <w:t xml:space="preserve">]. </w:t>
      </w:r>
      <w:r w:rsidR="00B27979" w:rsidRPr="00932D84">
        <w:rPr>
          <w:lang w:val="kk-KZ"/>
        </w:rPr>
        <w:t xml:space="preserve">Комбинация различных видов стресса часто приводит к усилению нарушений физиологических процессов, что приводит к снижению оптимальной функции </w:t>
      </w:r>
      <w:r w:rsidR="00B27979" w:rsidRPr="00AF5334">
        <w:rPr>
          <w:lang w:val="kk-KZ"/>
        </w:rPr>
        <w:t>растений [</w:t>
      </w:r>
      <w:r w:rsidR="005E0AB3" w:rsidRPr="005E0AB3">
        <w:t>46</w:t>
      </w:r>
      <w:r w:rsidR="00D54556">
        <w:t>,</w:t>
      </w:r>
      <w:r w:rsidR="00AD08B9">
        <w:t xml:space="preserve"> </w:t>
      </w:r>
      <w:r w:rsidR="00471550">
        <w:t>с.</w:t>
      </w:r>
      <w:r w:rsidR="00B32CEE" w:rsidRPr="00AF5334">
        <w:t>12</w:t>
      </w:r>
      <w:r w:rsidR="00AF5334" w:rsidRPr="00AF5334">
        <w:t>, 57</w:t>
      </w:r>
      <w:r w:rsidR="005E0AB3" w:rsidRPr="005E0AB3">
        <w:t>, 52</w:t>
      </w:r>
      <w:r w:rsidR="00B27979" w:rsidRPr="00AF5334">
        <w:t>]</w:t>
      </w:r>
      <w:r w:rsidR="00B27979" w:rsidRPr="00AF5334">
        <w:rPr>
          <w:lang w:val="kk-KZ"/>
        </w:rPr>
        <w:t>.</w:t>
      </w:r>
    </w:p>
    <w:p w14:paraId="3B93D934" w14:textId="06D55C7D" w:rsidR="000E3F49" w:rsidRDefault="000E3F49" w:rsidP="00102F45">
      <w:pPr>
        <w:ind w:right="57" w:firstLine="709"/>
      </w:pPr>
      <w:r w:rsidRPr="00845119">
        <w:rPr>
          <w:lang w:val="kk-KZ"/>
        </w:rPr>
        <w:t xml:space="preserve">Научные работы указывают на морфологические адаптации, такие как расширение общей площади листьев, утолщение листа и покровных тканей, интенсивная склерификация, утолщение сосудов метаксилемы, увеличение размеров клеток и объема </w:t>
      </w:r>
      <w:r w:rsidRPr="00F40294">
        <w:rPr>
          <w:lang w:val="kk-KZ"/>
        </w:rPr>
        <w:t>вакуолей [</w:t>
      </w:r>
      <w:r w:rsidR="00F40294" w:rsidRPr="00F40294">
        <w:t>5</w:t>
      </w:r>
      <w:r w:rsidR="005E0AB3" w:rsidRPr="005E0AB3">
        <w:t>3</w:t>
      </w:r>
      <w:r w:rsidR="00A323C8">
        <w:t>,5</w:t>
      </w:r>
      <w:r w:rsidR="005E0AB3" w:rsidRPr="005E0AB3">
        <w:t>4</w:t>
      </w:r>
      <w:r w:rsidRPr="00F40294">
        <w:t xml:space="preserve">]. </w:t>
      </w:r>
      <w:r>
        <w:t>Это</w:t>
      </w:r>
      <w:r w:rsidRPr="00B07896">
        <w:t xml:space="preserve"> </w:t>
      </w:r>
      <w:r>
        <w:t>утолщение</w:t>
      </w:r>
      <w:r w:rsidRPr="00B07896">
        <w:t xml:space="preserve"> </w:t>
      </w:r>
      <w:r>
        <w:t>листьев</w:t>
      </w:r>
      <w:r w:rsidRPr="00B07896">
        <w:t xml:space="preserve"> </w:t>
      </w:r>
      <w:r>
        <w:t>рассматривается</w:t>
      </w:r>
      <w:r w:rsidRPr="00B07896">
        <w:t xml:space="preserve"> </w:t>
      </w:r>
      <w:r>
        <w:t>как</w:t>
      </w:r>
      <w:r w:rsidRPr="00B07896">
        <w:t xml:space="preserve"> </w:t>
      </w:r>
      <w:r>
        <w:t>механизм</w:t>
      </w:r>
      <w:r w:rsidRPr="00B07896">
        <w:t xml:space="preserve"> </w:t>
      </w:r>
      <w:r>
        <w:t>повышения</w:t>
      </w:r>
      <w:r w:rsidRPr="00B07896">
        <w:t xml:space="preserve"> </w:t>
      </w:r>
      <w:r>
        <w:t>удержания</w:t>
      </w:r>
      <w:r w:rsidRPr="00B07896">
        <w:t xml:space="preserve"> </w:t>
      </w:r>
      <w:r>
        <w:t>воды</w:t>
      </w:r>
      <w:r w:rsidRPr="00B07896">
        <w:t xml:space="preserve"> </w:t>
      </w:r>
      <w:r>
        <w:t>тканями</w:t>
      </w:r>
      <w:r w:rsidRPr="00B07896">
        <w:t xml:space="preserve"> </w:t>
      </w:r>
      <w:r>
        <w:t>мезофилла</w:t>
      </w:r>
      <w:r w:rsidRPr="00B07896">
        <w:t xml:space="preserve"> </w:t>
      </w:r>
      <w:r>
        <w:lastRenderedPageBreak/>
        <w:t>для</w:t>
      </w:r>
      <w:r w:rsidRPr="00B07896">
        <w:t xml:space="preserve"> </w:t>
      </w:r>
      <w:r>
        <w:t>противостояния</w:t>
      </w:r>
      <w:r w:rsidRPr="00B07896">
        <w:t xml:space="preserve"> </w:t>
      </w:r>
      <w:r>
        <w:t>солевой</w:t>
      </w:r>
      <w:r w:rsidRPr="00B07896">
        <w:t xml:space="preserve"> токсичности [</w:t>
      </w:r>
      <w:r w:rsidR="00011C9C" w:rsidRPr="00011C9C">
        <w:t>55</w:t>
      </w:r>
      <w:r w:rsidRPr="00B07896">
        <w:t>].</w:t>
      </w:r>
      <w:r>
        <w:t xml:space="preserve"> Как из данных литературы, так и результатов наших собственных экспериментов можно сделать вывод о том, что толщина эпидермиса и наличие кутикулы играют важную роль в уменьшении потери влаги </w:t>
      </w:r>
      <w:r w:rsidRPr="000E1227">
        <w:t>листьями [</w:t>
      </w:r>
      <w:r w:rsidR="00011C9C" w:rsidRPr="00011C9C">
        <w:t>56,57,58</w:t>
      </w:r>
      <w:r w:rsidRPr="000E1227">
        <w:t>].</w:t>
      </w:r>
      <w:r w:rsidRPr="000E1227">
        <w:rPr>
          <w:sz w:val="20"/>
          <w:szCs w:val="20"/>
        </w:rPr>
        <w:t xml:space="preserve"> </w:t>
      </w:r>
      <w:r w:rsidRPr="000E1227">
        <w:t xml:space="preserve">Увеличение </w:t>
      </w:r>
      <w:r>
        <w:t xml:space="preserve">площади корковых клеток, вероятно, способствует более эффективному удержанию влаги в листе, что является важным для выживания в суровых климатических условиях. Размер листовой поверхности, как генетически детерминированный признак, также существенно регулируется конкретными экологическими </w:t>
      </w:r>
      <w:r w:rsidRPr="006F26A1">
        <w:t>условиями [</w:t>
      </w:r>
      <w:r w:rsidR="006F26A1" w:rsidRPr="006F26A1">
        <w:t>4</w:t>
      </w:r>
      <w:r w:rsidR="00011C9C" w:rsidRPr="00011C9C">
        <w:t>2</w:t>
      </w:r>
      <w:r w:rsidRPr="006F26A1">
        <w:t>].</w:t>
      </w:r>
    </w:p>
    <w:p w14:paraId="32008652" w14:textId="3F94D733" w:rsidR="000E3F49" w:rsidRPr="006B3611" w:rsidRDefault="000E3F49" w:rsidP="00102F45">
      <w:pPr>
        <w:ind w:right="57" w:firstLine="709"/>
      </w:pPr>
      <w:r>
        <w:t xml:space="preserve">Преимущественно в палисадных клетках происходит процесс фотосинтеза, и увеличенная толщина палисадной паренхимы обеспечивает более высокую фотосинтетическую активность, а также увеличивает производство углеводов. Однако стресс может вызвать уплотнение палисадных слоев мезофилла из-за уменьшения межклетников под воздействием осмотического напряжения </w:t>
      </w:r>
      <w:r w:rsidRPr="00EE7DF3">
        <w:t>[</w:t>
      </w:r>
      <w:r w:rsidR="00011C9C" w:rsidRPr="00011C9C">
        <w:t>59</w:t>
      </w:r>
      <w:r w:rsidR="00EE7DF3" w:rsidRPr="00EE7DF3">
        <w:t>,6</w:t>
      </w:r>
      <w:r w:rsidR="00011C9C" w:rsidRPr="00011C9C">
        <w:t>0</w:t>
      </w:r>
      <w:r w:rsidRPr="00EE7DF3">
        <w:t xml:space="preserve">] </w:t>
      </w:r>
      <w:r>
        <w:t>или</w:t>
      </w:r>
      <w:r w:rsidRPr="00EE7DF3">
        <w:t xml:space="preserve"> </w:t>
      </w:r>
      <w:r>
        <w:t>даже</w:t>
      </w:r>
      <w:r w:rsidRPr="00EE7DF3">
        <w:t xml:space="preserve"> </w:t>
      </w:r>
      <w:r>
        <w:t>деформацию</w:t>
      </w:r>
      <w:r w:rsidRPr="00EE7DF3">
        <w:t xml:space="preserve"> </w:t>
      </w:r>
      <w:r>
        <w:t>как</w:t>
      </w:r>
      <w:r w:rsidRPr="00EE7DF3">
        <w:t xml:space="preserve"> </w:t>
      </w:r>
      <w:r>
        <w:t>палисадной</w:t>
      </w:r>
      <w:r w:rsidRPr="00EE7DF3">
        <w:t xml:space="preserve">, </w:t>
      </w:r>
      <w:r>
        <w:t>так</w:t>
      </w:r>
      <w:r w:rsidRPr="00EE7DF3">
        <w:t xml:space="preserve"> </w:t>
      </w:r>
      <w:r>
        <w:t>и</w:t>
      </w:r>
      <w:r w:rsidRPr="00EE7DF3">
        <w:t xml:space="preserve"> </w:t>
      </w:r>
      <w:r>
        <w:t>губчатой</w:t>
      </w:r>
      <w:r w:rsidRPr="00EE7DF3">
        <w:t xml:space="preserve"> </w:t>
      </w:r>
      <w:r w:rsidRPr="00692739">
        <w:t>тканей [</w:t>
      </w:r>
      <w:r w:rsidR="00692739" w:rsidRPr="00692739">
        <w:t>6</w:t>
      </w:r>
      <w:r w:rsidR="00011C9C" w:rsidRPr="00011C9C">
        <w:t>1</w:t>
      </w:r>
      <w:r w:rsidR="00692739" w:rsidRPr="00692739">
        <w:t>,6</w:t>
      </w:r>
      <w:r w:rsidR="00011C9C" w:rsidRPr="00011C9C">
        <w:t>2</w:t>
      </w:r>
      <w:r w:rsidRPr="00692739">
        <w:t xml:space="preserve">]. </w:t>
      </w:r>
      <w:r>
        <w:t>Например</w:t>
      </w:r>
      <w:r w:rsidRPr="006B3611">
        <w:t xml:space="preserve">, </w:t>
      </w:r>
      <w:r>
        <w:t>исследования</w:t>
      </w:r>
      <w:r w:rsidRPr="006B3611">
        <w:t xml:space="preserve"> </w:t>
      </w:r>
      <w:r>
        <w:t>показывают</w:t>
      </w:r>
      <w:r w:rsidRPr="006B3611">
        <w:t xml:space="preserve">, </w:t>
      </w:r>
      <w:r>
        <w:t>что</w:t>
      </w:r>
      <w:r w:rsidRPr="006B3611">
        <w:t xml:space="preserve"> </w:t>
      </w:r>
      <w:r>
        <w:t>уменьшение</w:t>
      </w:r>
      <w:r w:rsidRPr="006B3611">
        <w:t xml:space="preserve"> </w:t>
      </w:r>
      <w:r>
        <w:t>размеров</w:t>
      </w:r>
      <w:r w:rsidRPr="006B3611">
        <w:t xml:space="preserve"> </w:t>
      </w:r>
      <w:r>
        <w:t>листьев</w:t>
      </w:r>
      <w:r w:rsidRPr="006B3611">
        <w:t xml:space="preserve"> </w:t>
      </w:r>
      <w:r>
        <w:t>у</w:t>
      </w:r>
      <w:r w:rsidRPr="006B3611">
        <w:t xml:space="preserve"> </w:t>
      </w:r>
      <w:r>
        <w:t>киноа</w:t>
      </w:r>
      <w:r w:rsidRPr="006B3611">
        <w:t xml:space="preserve"> </w:t>
      </w:r>
      <w:r>
        <w:t>в</w:t>
      </w:r>
      <w:r w:rsidRPr="006B3611">
        <w:t xml:space="preserve"> </w:t>
      </w:r>
      <w:r>
        <w:t>условиях</w:t>
      </w:r>
      <w:r w:rsidRPr="006B3611">
        <w:t xml:space="preserve"> </w:t>
      </w:r>
      <w:r>
        <w:t>засухи</w:t>
      </w:r>
      <w:r w:rsidRPr="006B3611">
        <w:t xml:space="preserve"> </w:t>
      </w:r>
      <w:r>
        <w:t>может</w:t>
      </w:r>
      <w:r w:rsidRPr="006B3611">
        <w:t xml:space="preserve"> </w:t>
      </w:r>
      <w:r>
        <w:t>быть</w:t>
      </w:r>
      <w:r w:rsidRPr="006B3611">
        <w:t xml:space="preserve"> </w:t>
      </w:r>
      <w:r>
        <w:t>обусловлено</w:t>
      </w:r>
      <w:r w:rsidRPr="006B3611">
        <w:t xml:space="preserve"> </w:t>
      </w:r>
      <w:r>
        <w:t>уменьшением</w:t>
      </w:r>
      <w:r w:rsidRPr="006B3611">
        <w:t xml:space="preserve"> </w:t>
      </w:r>
      <w:r>
        <w:t>толщины</w:t>
      </w:r>
      <w:r w:rsidRPr="006B3611">
        <w:t xml:space="preserve"> </w:t>
      </w:r>
      <w:r>
        <w:t>столбчатой</w:t>
      </w:r>
      <w:r w:rsidRPr="006B3611">
        <w:t xml:space="preserve"> </w:t>
      </w:r>
      <w:r>
        <w:t>и</w:t>
      </w:r>
      <w:r w:rsidRPr="006B3611">
        <w:t xml:space="preserve"> </w:t>
      </w:r>
      <w:r>
        <w:t>губчатой</w:t>
      </w:r>
      <w:r w:rsidRPr="006B3611">
        <w:t xml:space="preserve"> </w:t>
      </w:r>
      <w:r w:rsidRPr="00F56240">
        <w:t>тканей [</w:t>
      </w:r>
      <w:r w:rsidR="00011C9C" w:rsidRPr="00011C9C">
        <w:t>58</w:t>
      </w:r>
      <w:r w:rsidR="00F56240" w:rsidRPr="00F56240">
        <w:t>,</w:t>
      </w:r>
      <w:r w:rsidR="002541A9">
        <w:t xml:space="preserve"> </w:t>
      </w:r>
      <w:r w:rsidR="00562C20">
        <w:t>с.</w:t>
      </w:r>
      <w:r w:rsidR="00F56240" w:rsidRPr="00F56240">
        <w:t>1-14</w:t>
      </w:r>
      <w:r w:rsidRPr="00F56240">
        <w:t>].</w:t>
      </w:r>
    </w:p>
    <w:p w14:paraId="49CDAD54" w14:textId="7574F1C8" w:rsidR="000E3F49" w:rsidRPr="00B06756" w:rsidRDefault="000E3F49" w:rsidP="00102F45">
      <w:pPr>
        <w:ind w:right="57" w:firstLine="709"/>
      </w:pPr>
      <w:r>
        <w:t xml:space="preserve">Что касается анатомических характеристик стебля, Munns </w:t>
      </w:r>
      <w:r w:rsidRPr="00433F20">
        <w:t>[</w:t>
      </w:r>
      <w:r w:rsidR="004A502E" w:rsidRPr="00433F20">
        <w:t>6</w:t>
      </w:r>
      <w:r w:rsidR="00011C9C" w:rsidRPr="00011C9C">
        <w:t>3</w:t>
      </w:r>
      <w:r w:rsidR="00433F20" w:rsidRPr="00433F20">
        <w:t>]</w:t>
      </w:r>
      <w:r>
        <w:t xml:space="preserve"> отмечает, что уменьшение толщины и площади стебля может быть обусловлено ухудшением способности растений к поглощению воды, что приводит к замедлению темпа их роста. Например, исследования по киноа показали, что повышение температуры сопровождается уменьшением диаметра стебля и сокращением высоты растений </w:t>
      </w:r>
      <w:r w:rsidRPr="00433F20">
        <w:t>[</w:t>
      </w:r>
      <w:r w:rsidR="00433F20" w:rsidRPr="00433F20">
        <w:t>6</w:t>
      </w:r>
      <w:r w:rsidR="00011C9C" w:rsidRPr="00011C9C">
        <w:t>4</w:t>
      </w:r>
      <w:r w:rsidR="00433F20" w:rsidRPr="00433F20">
        <w:t>,</w:t>
      </w:r>
      <w:r w:rsidR="00011C9C" w:rsidRPr="00011C9C">
        <w:t>65</w:t>
      </w:r>
      <w:r w:rsidRPr="00433F20">
        <w:t>].</w:t>
      </w:r>
      <w:r>
        <w:t xml:space="preserve"> Транспорт воды от корня к надземным органам зависит от таких факторов, как корневое давление, водный потенциал, диаметр и капиллярность сосудов. Более узкие метаксилемные сосуды, несмотря на снижение осевой проводимости воды, обеспечивают повышенную капиллярность проводниковых элементов (по закону Юрина), обеспечивая более эффективный транспорт воды в верхние зоны </w:t>
      </w:r>
      <w:r w:rsidRPr="00433F20">
        <w:t>растения [</w:t>
      </w:r>
      <w:r w:rsidR="00011C9C" w:rsidRPr="00011C9C">
        <w:t>66</w:t>
      </w:r>
      <w:r w:rsidRPr="00433F20">
        <w:t>].</w:t>
      </w:r>
      <w:r>
        <w:t xml:space="preserve"> Меньший диаметр сосуда также предоставляет лучшую защиту от эффекта эмболии, который может возникнуть в условиях ограниченного замещения воды, вызванного соленостью. </w:t>
      </w:r>
      <w:r w:rsidRPr="004A502E">
        <w:rPr>
          <w:lang w:val="en-US"/>
        </w:rPr>
        <w:t>Munns</w:t>
      </w:r>
      <w:r w:rsidRPr="00CB3BE7">
        <w:t xml:space="preserve"> </w:t>
      </w:r>
      <w:r>
        <w:t>и</w:t>
      </w:r>
      <w:r w:rsidRPr="00CB3BE7">
        <w:t xml:space="preserve"> </w:t>
      </w:r>
      <w:r w:rsidRPr="004A502E">
        <w:rPr>
          <w:lang w:val="en-US"/>
        </w:rPr>
        <w:t>Gilliham</w:t>
      </w:r>
      <w:r w:rsidRPr="00CB3BE7">
        <w:t xml:space="preserve"> [</w:t>
      </w:r>
      <w:r w:rsidR="00011C9C" w:rsidRPr="00011C9C">
        <w:t>67</w:t>
      </w:r>
      <w:r w:rsidRPr="00CB3BE7">
        <w:t>]</w:t>
      </w:r>
      <w:r>
        <w:t xml:space="preserve"> показали, что механизмы стрессоустойчивости требуют дополнительных энергетических затрат со стороны растения, которые направлены на преодоление осмотической нагрузки при почвенном засолении. Поэтому при высокой солености прирост может оставаться минимальным, а общие энергетические затраты для растения могут превышать выигрыш в энергии.</w:t>
      </w:r>
    </w:p>
    <w:p w14:paraId="1A1F435C" w14:textId="23B7CB01" w:rsidR="005554BA" w:rsidRPr="00CD3C6B" w:rsidRDefault="005554BA" w:rsidP="00102F45">
      <w:pPr>
        <w:ind w:right="57" w:firstLine="709"/>
        <w:rPr>
          <w:sz w:val="16"/>
          <w:szCs w:val="16"/>
          <w:lang w:val="kk-KZ"/>
        </w:rPr>
      </w:pPr>
      <w:r w:rsidRPr="005554BA">
        <w:rPr>
          <w:lang w:val="kk-KZ"/>
        </w:rPr>
        <w:t xml:space="preserve">Фотосинтез является ключевым процессом, определяющим жизнеспособность растений в условиях засухи и засоления почвы. Этот процесс обеспечивает растения энергией, необходимой для выживания и адаптации к неблагоприятным условиям окружающей среды. Эффективность фотосинтеза напрямую влияет на их способность к росту, развитию и </w:t>
      </w:r>
      <w:r w:rsidR="000E1227" w:rsidRPr="000E1227">
        <w:rPr>
          <w:lang w:val="kk-KZ"/>
        </w:rPr>
        <w:t>биосинтезу</w:t>
      </w:r>
      <w:r w:rsidRPr="005554BA">
        <w:rPr>
          <w:lang w:val="kk-KZ"/>
        </w:rPr>
        <w:t xml:space="preserve"> питательных </w:t>
      </w:r>
      <w:r w:rsidRPr="00A06E1F">
        <w:rPr>
          <w:lang w:val="kk-KZ"/>
        </w:rPr>
        <w:t>веществ</w:t>
      </w:r>
      <w:r w:rsidR="00CD3C6B" w:rsidRPr="00A06E1F">
        <w:t xml:space="preserve"> [</w:t>
      </w:r>
      <w:r w:rsidR="00011C9C" w:rsidRPr="00011C9C">
        <w:t>68</w:t>
      </w:r>
      <w:r w:rsidR="00CD3C6B" w:rsidRPr="00A06E1F">
        <w:t>]</w:t>
      </w:r>
      <w:r w:rsidRPr="00A06E1F">
        <w:rPr>
          <w:lang w:val="kk-KZ"/>
        </w:rPr>
        <w:t>.</w:t>
      </w:r>
      <w:r w:rsidRPr="00CD3C6B">
        <w:rPr>
          <w:sz w:val="16"/>
          <w:szCs w:val="16"/>
          <w:lang w:val="kk-KZ"/>
        </w:rPr>
        <w:t xml:space="preserve"> </w:t>
      </w:r>
    </w:p>
    <w:p w14:paraId="3C67E37C" w14:textId="744F0E99" w:rsidR="005554BA" w:rsidRPr="000B250F" w:rsidRDefault="005554BA" w:rsidP="00102F45">
      <w:pPr>
        <w:ind w:right="57" w:firstLine="709"/>
        <w:rPr>
          <w:lang w:val="kk-KZ"/>
        </w:rPr>
      </w:pPr>
      <w:r>
        <w:rPr>
          <w:lang w:val="kk-KZ"/>
        </w:rPr>
        <w:t>Э</w:t>
      </w:r>
      <w:r w:rsidRPr="005554BA">
        <w:rPr>
          <w:lang w:val="kk-KZ"/>
        </w:rPr>
        <w:t xml:space="preserve">ффективность фотосинтеза играет ключевую роль в адаптации растений к переменным условиям окружающей среды и защите от неблагоприятных </w:t>
      </w:r>
      <w:r w:rsidRPr="005554BA">
        <w:rPr>
          <w:lang w:val="kk-KZ"/>
        </w:rPr>
        <w:lastRenderedPageBreak/>
        <w:t xml:space="preserve">воздействий. При различных климатических и природных условиях растения стремятся максимизировать фотосинтетическую активность, чтобы обеспечить себя достаточным количеством энергии для роста, развития и приспособления к окружающей среде. Это позволяет им выживать и процветать в разнообразных экологических </w:t>
      </w:r>
      <w:r w:rsidRPr="000B250F">
        <w:rPr>
          <w:lang w:val="kk-KZ"/>
        </w:rPr>
        <w:t>условиях</w:t>
      </w:r>
      <w:r w:rsidR="009656DE" w:rsidRPr="000B250F">
        <w:rPr>
          <w:lang w:val="kk-KZ"/>
        </w:rPr>
        <w:t xml:space="preserve"> </w:t>
      </w:r>
      <w:r w:rsidR="009656DE" w:rsidRPr="000B250F">
        <w:t>[</w:t>
      </w:r>
      <w:r w:rsidR="00011C9C" w:rsidRPr="00011C9C">
        <w:t>69</w:t>
      </w:r>
      <w:r w:rsidR="009656DE" w:rsidRPr="000B250F">
        <w:t>]</w:t>
      </w:r>
      <w:r w:rsidRPr="000B250F">
        <w:rPr>
          <w:lang w:val="kk-KZ"/>
        </w:rPr>
        <w:t>.</w:t>
      </w:r>
    </w:p>
    <w:p w14:paraId="788ED553" w14:textId="7606947F" w:rsidR="009656DE" w:rsidRPr="00AD4433" w:rsidRDefault="009656DE" w:rsidP="00102F45">
      <w:pPr>
        <w:ind w:right="57" w:firstLine="709"/>
        <w:rPr>
          <w:sz w:val="16"/>
          <w:szCs w:val="16"/>
        </w:rPr>
      </w:pPr>
      <w:r w:rsidRPr="000B250F">
        <w:rPr>
          <w:lang w:val="kk-KZ"/>
        </w:rPr>
        <w:t>Светособирающие пигмент</w:t>
      </w:r>
      <w:r w:rsidRPr="009656DE">
        <w:rPr>
          <w:lang w:val="kk-KZ"/>
        </w:rPr>
        <w:t xml:space="preserve">-белковые комплексы, расположенные в фотосинтетических мембранах, играют ключевую роль в фотосинтезе. Они поглощают энергию квантов солнечного света и преобразуют ее в энергию электронного возбуждения. Затем эта энергия мигрирует на реакционные центры фотосистем, где осуществляется первичное запасание энергии. Этот процесс является фундаментальным для превращения света в химическую энергию, которая затем используется в процессе </w:t>
      </w:r>
      <w:r w:rsidRPr="00213F7E">
        <w:rPr>
          <w:lang w:val="kk-KZ"/>
        </w:rPr>
        <w:t>фотосинтеза</w:t>
      </w:r>
      <w:r w:rsidRPr="00213F7E">
        <w:t xml:space="preserve"> [</w:t>
      </w:r>
      <w:r w:rsidR="00213F7E" w:rsidRPr="00182A77">
        <w:t>7</w:t>
      </w:r>
      <w:r w:rsidR="00B46BFC" w:rsidRPr="00B46BFC">
        <w:t>0</w:t>
      </w:r>
      <w:r w:rsidR="00213F7E" w:rsidRPr="00182A77">
        <w:t>,7</w:t>
      </w:r>
      <w:r w:rsidR="00B46BFC" w:rsidRPr="00B46BFC">
        <w:t>1</w:t>
      </w:r>
      <w:r w:rsidRPr="00213F7E">
        <w:t>]</w:t>
      </w:r>
      <w:r w:rsidRPr="00213F7E">
        <w:rPr>
          <w:lang w:val="kk-KZ"/>
        </w:rPr>
        <w:t>. Поэтому а</w:t>
      </w:r>
      <w:r w:rsidRPr="00213F7E">
        <w:t>нализ концентрации хлорофиллов и каротиноидов в фотосинтетическом</w:t>
      </w:r>
      <w:r w:rsidRPr="009656DE">
        <w:t xml:space="preserve"> аппарате является важным аспектом изучения процесса фотосинтеза. Хлорофиллы и каротиноиды играют ключевую роль в поглощении света и инициировании фотохимических реакций в хлоропластах. Они позволяют растениям эффективно использовать световую энергию для превращения ее в химическую энергию, которая затем используется в процессе синтеза органических веществ во время фотосинтеза.</w:t>
      </w:r>
    </w:p>
    <w:p w14:paraId="3E533958" w14:textId="7FB0E4A7" w:rsidR="005B4240" w:rsidRPr="00D81757" w:rsidRDefault="005B4240" w:rsidP="00D81757">
      <w:pPr>
        <w:ind w:right="57" w:firstLine="709"/>
        <w:rPr>
          <w:sz w:val="16"/>
          <w:szCs w:val="16"/>
        </w:rPr>
      </w:pPr>
      <w:r>
        <w:rPr>
          <w:lang w:val="kk-KZ"/>
        </w:rPr>
        <w:t>Х</w:t>
      </w:r>
      <w:r w:rsidRPr="005B4240">
        <w:rPr>
          <w:lang w:val="kk-KZ"/>
        </w:rPr>
        <w:t>лорофилл a (</w:t>
      </w:r>
      <w:r w:rsidRPr="00F104AD">
        <w:rPr>
          <w:i/>
          <w:lang w:val="kk-KZ"/>
        </w:rPr>
        <w:t>Chl a</w:t>
      </w:r>
      <w:r w:rsidRPr="005B4240">
        <w:rPr>
          <w:lang w:val="kk-KZ"/>
        </w:rPr>
        <w:t xml:space="preserve">) </w:t>
      </w:r>
      <w:r w:rsidR="0082328B">
        <w:rPr>
          <w:lang w:val="kk-KZ"/>
        </w:rPr>
        <w:t>важен на</w:t>
      </w:r>
      <w:r w:rsidRPr="005B4240">
        <w:rPr>
          <w:lang w:val="kk-KZ"/>
        </w:rPr>
        <w:t xml:space="preserve"> первом этапе фотосинтеза, поглощая энергию света и инициируя преобразование ее в энергию разделения зарядов. Хлорофилл b (</w:t>
      </w:r>
      <w:r w:rsidRPr="00F104AD">
        <w:rPr>
          <w:i/>
          <w:lang w:val="kk-KZ"/>
        </w:rPr>
        <w:t>Chl b</w:t>
      </w:r>
      <w:r w:rsidRPr="005B4240">
        <w:rPr>
          <w:lang w:val="kk-KZ"/>
        </w:rPr>
        <w:t>), в свою очередь, является важным компонентом светособирающих антенных комплексов ФСII, улучшая процесс сбора света при низкой интенсивности света и рассеивая избыточную энергию при высокой интенсивности света. Таким образом, хлорофилл b помогает растениям оптимизировать эффективность фотосинтеза в различных условиях освещенности</w:t>
      </w:r>
      <w:r>
        <w:rPr>
          <w:lang w:val="kk-KZ"/>
        </w:rPr>
        <w:t xml:space="preserve"> </w:t>
      </w:r>
      <w:r w:rsidRPr="00784E61">
        <w:t>[</w:t>
      </w:r>
      <w:r w:rsidR="00784E61" w:rsidRPr="00784E61">
        <w:t>7</w:t>
      </w:r>
      <w:r w:rsidR="00B46BFC" w:rsidRPr="00B46BFC">
        <w:t>2</w:t>
      </w:r>
      <w:r w:rsidRPr="00784E61">
        <w:t>]</w:t>
      </w:r>
      <w:r w:rsidRPr="00784E61">
        <w:rPr>
          <w:lang w:val="kk-KZ"/>
        </w:rPr>
        <w:t>.</w:t>
      </w:r>
      <w:r w:rsidRPr="00AD4433">
        <w:t xml:space="preserve"> </w:t>
      </w:r>
      <w:r w:rsidRPr="005B4240">
        <w:t xml:space="preserve">Более высокое содержание хлорофилла в листьях обеспечивает большее количество пигментов, способных поглотить световую энергию, что в свою очередь увеличивает способность растений к фотосинтезу и, следовательно, их биологическую </w:t>
      </w:r>
      <w:r w:rsidRPr="00784E61">
        <w:t>продуктивность [</w:t>
      </w:r>
      <w:r w:rsidR="00784E61" w:rsidRPr="00784E61">
        <w:t>7</w:t>
      </w:r>
      <w:r w:rsidR="00B46BFC" w:rsidRPr="00B46BFC">
        <w:t>3</w:t>
      </w:r>
      <w:r w:rsidRPr="00784E61">
        <w:t xml:space="preserve">]. </w:t>
      </w:r>
      <w:r>
        <w:rPr>
          <w:lang w:val="kk-KZ"/>
        </w:rPr>
        <w:t>К</w:t>
      </w:r>
      <w:r w:rsidRPr="005B4240">
        <w:t xml:space="preserve">онцентрация хлорофилла и отношение между его основными формами, </w:t>
      </w:r>
      <w:r w:rsidRPr="00454EC2">
        <w:rPr>
          <w:i/>
          <w:lang w:val="en-US"/>
        </w:rPr>
        <w:t>Chl</w:t>
      </w:r>
      <w:r w:rsidRPr="00454EC2">
        <w:rPr>
          <w:i/>
        </w:rPr>
        <w:t xml:space="preserve"> </w:t>
      </w:r>
      <w:r w:rsidRPr="00454EC2">
        <w:rPr>
          <w:i/>
          <w:lang w:val="en-US"/>
        </w:rPr>
        <w:t>a</w:t>
      </w:r>
      <w:r w:rsidRPr="005B4240">
        <w:t xml:space="preserve"> и </w:t>
      </w:r>
      <w:r w:rsidRPr="00454EC2">
        <w:rPr>
          <w:i/>
          <w:lang w:val="en-US"/>
        </w:rPr>
        <w:t>Chl</w:t>
      </w:r>
      <w:r w:rsidRPr="00454EC2">
        <w:rPr>
          <w:i/>
        </w:rPr>
        <w:t xml:space="preserve"> </w:t>
      </w:r>
      <w:r w:rsidRPr="00454EC2">
        <w:rPr>
          <w:i/>
          <w:lang w:val="en-US"/>
        </w:rPr>
        <w:t>b</w:t>
      </w:r>
      <w:r w:rsidRPr="005B4240">
        <w:t>, играют важную роль в адаптации фотосинтетической функции растений к изменяющимся условиям окружающей среды, особенно к уровню доступности воды. Уровень хлорофилла и соотношение между его формами могут изменяться в ответ на различные стрессовые условия, такие как засуха или солевой стресс, и эти изменения могут помочь растениям адаптироваться к неблагоприятным условиям, оптимизируя их фотосинтетическую активность и эффективность использования света</w:t>
      </w:r>
      <w:r>
        <w:rPr>
          <w:lang w:val="kk-KZ"/>
        </w:rPr>
        <w:t xml:space="preserve"> </w:t>
      </w:r>
      <w:r w:rsidRPr="005B4240">
        <w:t>[</w:t>
      </w:r>
      <w:r w:rsidR="00CB7923" w:rsidRPr="00CB7923">
        <w:t>7</w:t>
      </w:r>
      <w:r w:rsidR="00B46BFC" w:rsidRPr="00B46BFC">
        <w:t>4</w:t>
      </w:r>
      <w:r w:rsidRPr="005B4240">
        <w:t>].</w:t>
      </w:r>
      <w:r w:rsidR="00CD3C6B">
        <w:rPr>
          <w:lang w:val="kk-KZ"/>
        </w:rPr>
        <w:t xml:space="preserve"> </w:t>
      </w:r>
      <w:r>
        <w:rPr>
          <w:lang w:val="kk-KZ"/>
        </w:rPr>
        <w:t>К</w:t>
      </w:r>
      <w:r w:rsidRPr="005B4240">
        <w:t xml:space="preserve">аротиноиды поглощают лишнюю энергию света, которая может быть вредной для фотосинтетического аппарата, и направляют эту энергию на более безопасные процессы, такие как тепловая диссипация или фотохимический квантовый выход. Таким образом, каротиноиды помогают растениям эффективно использовать солнечный свет, даже в условиях стресса, что способствует их выживанию и </w:t>
      </w:r>
      <w:r w:rsidRPr="00D81757">
        <w:t>адаптации [</w:t>
      </w:r>
      <w:r w:rsidR="00D81757" w:rsidRPr="00D81757">
        <w:t>7</w:t>
      </w:r>
      <w:r w:rsidR="00E45728" w:rsidRPr="00E45728">
        <w:t>4</w:t>
      </w:r>
      <w:r w:rsidR="00DB274E" w:rsidRPr="00DB274E">
        <w:t>,</w:t>
      </w:r>
      <w:r w:rsidR="00E45728" w:rsidRPr="00E45728">
        <w:t>75</w:t>
      </w:r>
      <w:r w:rsidRPr="00D81757">
        <w:t>].</w:t>
      </w:r>
    </w:p>
    <w:p w14:paraId="2DAE3F06" w14:textId="0E97D212" w:rsidR="000E3F49" w:rsidRPr="005D51A8" w:rsidRDefault="00CD3C6B" w:rsidP="007939CA">
      <w:pPr>
        <w:ind w:right="57" w:firstLine="709"/>
        <w:rPr>
          <w:sz w:val="16"/>
          <w:szCs w:val="16"/>
        </w:rPr>
      </w:pPr>
      <w:r w:rsidRPr="00CD3C6B">
        <w:rPr>
          <w:lang w:val="kk-KZ"/>
        </w:rPr>
        <w:lastRenderedPageBreak/>
        <w:t xml:space="preserve">Стрессоустойчивые растения обычно имеют различные механизмы адаптации, которые позволяют им эффективно справляться с неблагоприятными условиями, включая фотоповреждения. Они могут иметь более эффективные системы защиты, такие как антиоксидантные механизмы, механизмы репарации поврежденных структур, а также механизмы, способствующие эффективному использованию энергии света. Эти адаптации позволяют растениям минимизировать негативные последствия фотоповреждений и поддерживать свою жизнеспособность в условиях </w:t>
      </w:r>
      <w:r w:rsidRPr="00DB274E">
        <w:rPr>
          <w:lang w:val="kk-KZ"/>
        </w:rPr>
        <w:t>стресса [</w:t>
      </w:r>
      <w:r w:rsidR="00E45728" w:rsidRPr="00E45728">
        <w:t>76</w:t>
      </w:r>
      <w:r w:rsidRPr="00DB274E">
        <w:t>]</w:t>
      </w:r>
      <w:r w:rsidRPr="00DB274E">
        <w:rPr>
          <w:lang w:val="kk-KZ"/>
        </w:rPr>
        <w:t>.</w:t>
      </w:r>
      <w:r>
        <w:rPr>
          <w:lang w:val="kk-KZ"/>
        </w:rPr>
        <w:t xml:space="preserve"> </w:t>
      </w:r>
      <w:r w:rsidR="0082328B">
        <w:rPr>
          <w:lang w:val="kk-KZ"/>
        </w:rPr>
        <w:t>Они</w:t>
      </w:r>
      <w:r>
        <w:t xml:space="preserve"> помогают растениям поддерживать стабильность и эффективность фотосинтетического процесса в условиях стресса. Реакционные центры фотосистемы II (</w:t>
      </w:r>
      <w:r w:rsidR="001E0642">
        <w:t>ФС II</w:t>
      </w:r>
      <w:r>
        <w:t>) играют ключевую роль в преобразовании световой энергии в химическую, и их защита от повреждений важна для сохранения фотосинтетической активности растений.</w:t>
      </w:r>
      <w:r>
        <w:rPr>
          <w:lang w:val="kk-KZ"/>
        </w:rPr>
        <w:t xml:space="preserve"> </w:t>
      </w:r>
      <w:r>
        <w:t xml:space="preserve">Уровень максимальной квантовой эффективности </w:t>
      </w:r>
      <w:r w:rsidR="00BC68A2">
        <w:t xml:space="preserve">ФС </w:t>
      </w:r>
      <w:r>
        <w:t xml:space="preserve">II отражает способность </w:t>
      </w:r>
      <w:r w:rsidR="00955B8C">
        <w:t>ФС II</w:t>
      </w:r>
      <w:r>
        <w:t xml:space="preserve"> к поглощению и использованию световой энергии для фотосинтеза. Изменение скорости циклического потока электронов может помочь растениям поддерживать оптимальный баланс энергии и электронов в хлоропластах, что также важно для защиты </w:t>
      </w:r>
      <w:r w:rsidR="00BC68A2">
        <w:t xml:space="preserve">ФС </w:t>
      </w:r>
      <w:r>
        <w:t>II и предотвращения негативных последствий стресса.</w:t>
      </w:r>
      <w:r>
        <w:rPr>
          <w:lang w:val="kk-KZ"/>
        </w:rPr>
        <w:t xml:space="preserve"> </w:t>
      </w:r>
      <w:r>
        <w:t xml:space="preserve">Регуляция процессов нефотохимического и фотохимического тушения также является важным аспектом защиты реакционных центров фотосистемы. </w:t>
      </w:r>
      <w:r w:rsidR="0082328B">
        <w:t>Все э</w:t>
      </w:r>
      <w:r>
        <w:t xml:space="preserve">ти механизмы позволяют растениям адаптироваться к изменениям интенсивности света и минимизировать накопление избыточной энергии, которая может привести к повреждениям </w:t>
      </w:r>
      <w:r w:rsidR="001E0642">
        <w:t>ФС II</w:t>
      </w:r>
      <w:r w:rsidR="0082328B">
        <w:t>, обеспечивая</w:t>
      </w:r>
      <w:r>
        <w:t xml:space="preserve"> растениям возможность эффективно функционировать и выживать в условиях стресса, поддерживая стабильность фотосинтетического </w:t>
      </w:r>
      <w:r w:rsidRPr="007939CA">
        <w:t>процесса</w:t>
      </w:r>
      <w:r w:rsidRPr="007939CA">
        <w:rPr>
          <w:lang w:val="kk-KZ"/>
        </w:rPr>
        <w:t xml:space="preserve"> </w:t>
      </w:r>
      <w:r w:rsidRPr="007939CA">
        <w:t>[</w:t>
      </w:r>
      <w:r w:rsidR="00E45728" w:rsidRPr="00E45728">
        <w:t>77</w:t>
      </w:r>
      <w:r w:rsidR="007939CA" w:rsidRPr="007939CA">
        <w:t>-</w:t>
      </w:r>
      <w:r w:rsidR="00E45728" w:rsidRPr="00E45728">
        <w:t>80</w:t>
      </w:r>
      <w:r w:rsidRPr="007939CA">
        <w:t>].</w:t>
      </w:r>
    </w:p>
    <w:p w14:paraId="10B48460" w14:textId="70ECBBE0" w:rsidR="000E3F49" w:rsidRDefault="000E3F49" w:rsidP="00102F45">
      <w:pPr>
        <w:ind w:right="57" w:firstLine="709"/>
      </w:pPr>
      <w:r>
        <w:t xml:space="preserve">Из литературных данных </w:t>
      </w:r>
      <w:r w:rsidR="0082328B">
        <w:t xml:space="preserve">также </w:t>
      </w:r>
      <w:r>
        <w:t xml:space="preserve">следует, что стрессоустойчивость киноа зависит как от внешних факторов (например, анатомических особенностей поверхности листовых пластинок), </w:t>
      </w:r>
      <w:r w:rsidRPr="003334F4">
        <w:t>так и от внутренних механизмов (например, секвестрации Na</w:t>
      </w:r>
      <w:r w:rsidRPr="003334F4">
        <w:rPr>
          <w:vertAlign w:val="superscript"/>
        </w:rPr>
        <w:t>+</w:t>
      </w:r>
      <w:r w:rsidRPr="003334F4">
        <w:t xml:space="preserve"> в </w:t>
      </w:r>
      <w:r w:rsidRPr="00751647">
        <w:t>вакуолях клеток мезофилла листа), причем с возрастом растения увеличивается роль механизмов секвестрации Na</w:t>
      </w:r>
      <w:r w:rsidRPr="00751647">
        <w:rPr>
          <w:vertAlign w:val="superscript"/>
        </w:rPr>
        <w:t>+</w:t>
      </w:r>
      <w:r w:rsidRPr="00751647">
        <w:t xml:space="preserve"> в вакуолях клеток мезофилла листа [</w:t>
      </w:r>
      <w:r w:rsidR="00570628" w:rsidRPr="00751647">
        <w:t>8</w:t>
      </w:r>
      <w:r w:rsidR="00E45728" w:rsidRPr="00751647">
        <w:t>1</w:t>
      </w:r>
      <w:r w:rsidRPr="00751647">
        <w:t>]. При</w:t>
      </w:r>
      <w:r w:rsidRPr="003334F4">
        <w:t xml:space="preserve"> этом предполагается, что соотношение K</w:t>
      </w:r>
      <w:r w:rsidRPr="003334F4">
        <w:rPr>
          <w:vertAlign w:val="superscript"/>
        </w:rPr>
        <w:t>+</w:t>
      </w:r>
      <w:r w:rsidRPr="003334F4">
        <w:t>/Na</w:t>
      </w:r>
      <w:r w:rsidRPr="003334F4">
        <w:rPr>
          <w:vertAlign w:val="superscript"/>
        </w:rPr>
        <w:t>+</w:t>
      </w:r>
      <w:r w:rsidRPr="003334F4">
        <w:t xml:space="preserve"> в цитозоле</w:t>
      </w:r>
      <w:r>
        <w:t>, склонное к уменьшению при солевом стрессе, является важным показателем уровня солевого стресса растений, более значимым, чем абсолютная концентрация Na</w:t>
      </w:r>
      <w:r w:rsidRPr="003334F4">
        <w:rPr>
          <w:vertAlign w:val="superscript"/>
        </w:rPr>
        <w:t>+</w:t>
      </w:r>
      <w:r>
        <w:t>. Отмечено, что соотношение K</w:t>
      </w:r>
      <w:r w:rsidRPr="003334F4">
        <w:rPr>
          <w:vertAlign w:val="superscript"/>
        </w:rPr>
        <w:t>+</w:t>
      </w:r>
      <w:r>
        <w:t>/Na</w:t>
      </w:r>
      <w:r w:rsidRPr="003334F4">
        <w:rPr>
          <w:vertAlign w:val="superscript"/>
        </w:rPr>
        <w:t>+</w:t>
      </w:r>
      <w:r>
        <w:t xml:space="preserve"> в листьях более информативно, чем в первичных корнях, и чем выше чувствительность генотипа, тем выше это </w:t>
      </w:r>
      <w:r w:rsidRPr="004A25D2">
        <w:t>соотношение [</w:t>
      </w:r>
      <w:r w:rsidR="00F91B1D" w:rsidRPr="004A25D2">
        <w:t>8</w:t>
      </w:r>
      <w:r w:rsidR="00E45728" w:rsidRPr="00E45728">
        <w:t>2</w:t>
      </w:r>
      <w:r w:rsidR="004A25D2" w:rsidRPr="004A25D2">
        <w:t>,8</w:t>
      </w:r>
      <w:r w:rsidR="00E45728" w:rsidRPr="00E45728">
        <w:t>3</w:t>
      </w:r>
      <w:r w:rsidRPr="004A25D2">
        <w:t>].</w:t>
      </w:r>
    </w:p>
    <w:p w14:paraId="78471D61" w14:textId="6F2E1866" w:rsidR="000E3F49" w:rsidRDefault="000E3F49" w:rsidP="00102F45">
      <w:pPr>
        <w:ind w:right="57" w:firstLine="709"/>
      </w:pPr>
      <w:r>
        <w:t>Дефицит</w:t>
      </w:r>
      <w:r w:rsidRPr="004A25D2">
        <w:t xml:space="preserve"> </w:t>
      </w:r>
      <w:r>
        <w:t>воды</w:t>
      </w:r>
      <w:r w:rsidRPr="004A25D2">
        <w:t xml:space="preserve"> </w:t>
      </w:r>
      <w:r>
        <w:t>влияет</w:t>
      </w:r>
      <w:r w:rsidRPr="004A25D2">
        <w:t xml:space="preserve"> </w:t>
      </w:r>
      <w:r>
        <w:t>на</w:t>
      </w:r>
      <w:r w:rsidRPr="004A25D2">
        <w:t xml:space="preserve"> </w:t>
      </w:r>
      <w:r>
        <w:t>баланс</w:t>
      </w:r>
      <w:r w:rsidRPr="004A25D2">
        <w:t xml:space="preserve"> </w:t>
      </w:r>
      <w:r>
        <w:t>между</w:t>
      </w:r>
      <w:r w:rsidRPr="004A25D2">
        <w:t xml:space="preserve"> </w:t>
      </w:r>
      <w:r>
        <w:t>образованием</w:t>
      </w:r>
      <w:r w:rsidRPr="004A25D2">
        <w:t xml:space="preserve"> </w:t>
      </w:r>
      <w:r>
        <w:t>свободных</w:t>
      </w:r>
      <w:r w:rsidRPr="004A25D2">
        <w:t xml:space="preserve"> </w:t>
      </w:r>
      <w:r>
        <w:t>радикалов</w:t>
      </w:r>
      <w:r w:rsidRPr="004A25D2">
        <w:t xml:space="preserve"> </w:t>
      </w:r>
      <w:r>
        <w:t>и</w:t>
      </w:r>
      <w:r w:rsidRPr="004A25D2">
        <w:t xml:space="preserve"> </w:t>
      </w:r>
      <w:r>
        <w:t>ферментативной</w:t>
      </w:r>
      <w:r w:rsidRPr="004A25D2">
        <w:t xml:space="preserve"> </w:t>
      </w:r>
      <w:r>
        <w:t>защитой</w:t>
      </w:r>
      <w:r w:rsidRPr="004A25D2">
        <w:t xml:space="preserve"> [</w:t>
      </w:r>
      <w:r w:rsidR="004A25D2" w:rsidRPr="004A25D2">
        <w:t>8</w:t>
      </w:r>
      <w:r w:rsidR="00E45728" w:rsidRPr="00E45728">
        <w:t>4</w:t>
      </w:r>
      <w:r w:rsidR="004A25D2" w:rsidRPr="004A25D2">
        <w:t>,</w:t>
      </w:r>
      <w:r w:rsidR="00E45728" w:rsidRPr="00E45728">
        <w:t>85</w:t>
      </w:r>
      <w:r w:rsidRPr="004A25D2">
        <w:t xml:space="preserve">]. </w:t>
      </w:r>
      <w:r>
        <w:t xml:space="preserve">Множество изменений в организме растения, связанных с увеличением производства активных форм кислорода (АФК), ответственных за окислительные повреждения, вызываются стрессовыми реакциями на повышенное содержание солей и недостаток воды. Активность антиоксидантных ферментов, таких как супероксиддисмутаза </w:t>
      </w:r>
      <w:r w:rsidRPr="009F7614">
        <w:t xml:space="preserve">(СОД), </w:t>
      </w:r>
      <w:r>
        <w:t xml:space="preserve">первичной защитной линии, связана </w:t>
      </w:r>
      <w:r w:rsidR="00C65744">
        <w:t>со снижением</w:t>
      </w:r>
      <w:r>
        <w:t xml:space="preserve"> окислительного стресса у растений киноа. Переход от благополучного состояния к стрессовому, вероятно, приводит к отключению антиоксидантных процессов, что </w:t>
      </w:r>
      <w:r>
        <w:lastRenderedPageBreak/>
        <w:t xml:space="preserve">сопровождается уменьшением ферментативной активности </w:t>
      </w:r>
      <w:r w:rsidR="009F7614" w:rsidRPr="009F7614">
        <w:t>СОД</w:t>
      </w:r>
      <w:r w:rsidRPr="005867EF">
        <w:t xml:space="preserve">. </w:t>
      </w:r>
      <w:r>
        <w:t xml:space="preserve">Снижение активности фермента при увеличении степени стресса может быть объяснено чрезвычайно высокими уровнями активных форм кислорода или их быстрой инактивацией в ходе катализируемой реакции </w:t>
      </w:r>
      <w:r w:rsidRPr="008A699E">
        <w:t>[</w:t>
      </w:r>
      <w:r w:rsidR="00E45728" w:rsidRPr="00E45728">
        <w:t>86</w:t>
      </w:r>
      <w:r w:rsidRPr="008A699E">
        <w:t>].</w:t>
      </w:r>
      <w:r w:rsidRPr="000A4955">
        <w:t xml:space="preserve"> </w:t>
      </w:r>
      <w:r>
        <w:t>Каталаза (</w:t>
      </w:r>
      <w:r w:rsidR="008273A9">
        <w:rPr>
          <w:lang w:val="kk-KZ"/>
        </w:rPr>
        <w:t>К</w:t>
      </w:r>
      <w:r>
        <w:t>AT), один из наиболее эффективных антиоксидантных ферментов, ответственных за разложение H</w:t>
      </w:r>
      <w:r w:rsidRPr="000A4955">
        <w:rPr>
          <w:vertAlign w:val="subscript"/>
        </w:rPr>
        <w:t>2</w:t>
      </w:r>
      <w:r>
        <w:t>O</w:t>
      </w:r>
      <w:r w:rsidRPr="000A4955">
        <w:rPr>
          <w:vertAlign w:val="subscript"/>
        </w:rPr>
        <w:t>2</w:t>
      </w:r>
      <w:r>
        <w:t xml:space="preserve">, может уравновешивать избыточную активность </w:t>
      </w:r>
      <w:r w:rsidR="00412B95" w:rsidRPr="009F7614">
        <w:t>СОД</w:t>
      </w:r>
      <w:r>
        <w:t>, связанную с избыточным образованием H</w:t>
      </w:r>
      <w:r w:rsidRPr="000A4955">
        <w:rPr>
          <w:vertAlign w:val="subscript"/>
        </w:rPr>
        <w:t>2</w:t>
      </w:r>
      <w:r>
        <w:t>O</w:t>
      </w:r>
      <w:r w:rsidRPr="000A4955">
        <w:rPr>
          <w:vertAlign w:val="subscript"/>
        </w:rPr>
        <w:t>2</w:t>
      </w:r>
      <w:r>
        <w:t xml:space="preserve"> в побегах. Увеличение активности каталазы, сравнимое с наблюдаемым в данном исследовании, характерно для многих видов в ответ на воздействие солевого стресса. Поскольку </w:t>
      </w:r>
      <w:r w:rsidR="008273A9">
        <w:rPr>
          <w:lang w:val="kk-KZ"/>
        </w:rPr>
        <w:t>К</w:t>
      </w:r>
      <w:r>
        <w:t>AT обладает более низким отношением к H</w:t>
      </w:r>
      <w:r w:rsidRPr="000A4955">
        <w:rPr>
          <w:vertAlign w:val="subscript"/>
        </w:rPr>
        <w:t>2</w:t>
      </w:r>
      <w:r>
        <w:t>O</w:t>
      </w:r>
      <w:r w:rsidRPr="000A4955">
        <w:rPr>
          <w:vertAlign w:val="subscript"/>
        </w:rPr>
        <w:t>2</w:t>
      </w:r>
      <w:r>
        <w:t xml:space="preserve">, он проявляет активность при высоких концентрациях </w:t>
      </w:r>
      <w:r w:rsidRPr="00751647">
        <w:t>субстрата [</w:t>
      </w:r>
      <w:r w:rsidR="00C9485F" w:rsidRPr="00751647">
        <w:t>87</w:t>
      </w:r>
      <w:r w:rsidR="00434C73" w:rsidRPr="00751647">
        <w:t>,</w:t>
      </w:r>
      <w:r w:rsidR="00C9485F" w:rsidRPr="00751647">
        <w:t>88</w:t>
      </w:r>
      <w:r w:rsidRPr="00751647">
        <w:t>].</w:t>
      </w:r>
      <w:r>
        <w:t xml:space="preserve"> Цикл аскорбат-глутатион и пероксидаза (</w:t>
      </w:r>
      <w:r w:rsidR="008273A9">
        <w:rPr>
          <w:lang w:val="kk-KZ"/>
        </w:rPr>
        <w:t>ПОД</w:t>
      </w:r>
      <w:r>
        <w:t xml:space="preserve">), ключевые ферменты, представляют основной механизм детоксикации </w:t>
      </w:r>
      <w:r w:rsidR="002B04D4" w:rsidRPr="001F207F">
        <w:t>H</w:t>
      </w:r>
      <w:r w:rsidR="002B04D4" w:rsidRPr="001F207F">
        <w:rPr>
          <w:vertAlign w:val="subscript"/>
        </w:rPr>
        <w:t>2</w:t>
      </w:r>
      <w:r w:rsidR="002B04D4" w:rsidRPr="001F207F">
        <w:t>O</w:t>
      </w:r>
      <w:r w:rsidR="002B04D4" w:rsidRPr="001F207F">
        <w:rPr>
          <w:vertAlign w:val="subscript"/>
        </w:rPr>
        <w:t>2</w:t>
      </w:r>
      <w:r>
        <w:t xml:space="preserve"> в хлоропластах растений. В литературе отмечаются положительные свойства пероксидаз в растениях, такие как разложение </w:t>
      </w:r>
      <w:r w:rsidRPr="001F207F">
        <w:t>H</w:t>
      </w:r>
      <w:r w:rsidR="001F207F" w:rsidRPr="001F207F">
        <w:rPr>
          <w:vertAlign w:val="subscript"/>
        </w:rPr>
        <w:t>2</w:t>
      </w:r>
      <w:r w:rsidRPr="001F207F">
        <w:t>O</w:t>
      </w:r>
      <w:r w:rsidRPr="001F207F">
        <w:rPr>
          <w:vertAlign w:val="subscript"/>
        </w:rPr>
        <w:t>2</w:t>
      </w:r>
      <w:r>
        <w:t>, вывод токсичных соединений и участие в различных фундаментальных метаболических процессах, включая метаболизм ауксинов, образование лигнина и суберина, а также синтез фитоалексинов и метаболизм АФК. По литературным данным, активность пероксидазы (</w:t>
      </w:r>
      <w:r w:rsidR="008273A9">
        <w:rPr>
          <w:lang w:val="kk-KZ"/>
        </w:rPr>
        <w:t>ПОД</w:t>
      </w:r>
      <w:r>
        <w:t xml:space="preserve">) обычно увеличивается в ответ на стресс в окружающей среде, схожая с динамикой активности других </w:t>
      </w:r>
      <w:r w:rsidRPr="009D4293">
        <w:t>ферментов [</w:t>
      </w:r>
      <w:r w:rsidR="008C4D68">
        <w:t>89</w:t>
      </w:r>
      <w:r w:rsidRPr="009D4293">
        <w:t>].</w:t>
      </w:r>
      <w:r>
        <w:t xml:space="preserve"> </w:t>
      </w:r>
    </w:p>
    <w:p w14:paraId="46F70B5B" w14:textId="50C56DFA" w:rsidR="003745DA" w:rsidRPr="00751647" w:rsidRDefault="003745DA" w:rsidP="003745DA">
      <w:pPr>
        <w:ind w:right="57" w:firstLine="709"/>
      </w:pPr>
      <w:r w:rsidRPr="00751647">
        <w:t>Данные литературы свидетельствуют также о том,</w:t>
      </w:r>
      <w:r w:rsidRPr="00751647">
        <w:rPr>
          <w:lang w:val="kk-KZ"/>
        </w:rPr>
        <w:t xml:space="preserve"> что у</w:t>
      </w:r>
      <w:r w:rsidRPr="00751647">
        <w:t xml:space="preserve">стойчивость галофитов к засолению зависит </w:t>
      </w:r>
      <w:r w:rsidRPr="00751647">
        <w:rPr>
          <w:lang w:val="kk-KZ"/>
        </w:rPr>
        <w:t xml:space="preserve">как </w:t>
      </w:r>
      <w:r w:rsidRPr="00751647">
        <w:t xml:space="preserve">от контроля поглощения </w:t>
      </w:r>
      <w:r w:rsidRPr="00751647">
        <w:rPr>
          <w:lang w:val="kk-KZ"/>
        </w:rPr>
        <w:t xml:space="preserve">ионов </w:t>
      </w:r>
      <w:r w:rsidRPr="00751647">
        <w:t>Na</w:t>
      </w:r>
      <w:r w:rsidRPr="00751647">
        <w:rPr>
          <w:vertAlign w:val="superscript"/>
        </w:rPr>
        <w:t>+</w:t>
      </w:r>
      <w:r w:rsidRPr="00751647">
        <w:t>, K</w:t>
      </w:r>
      <w:r w:rsidRPr="00751647">
        <w:rPr>
          <w:vertAlign w:val="superscript"/>
        </w:rPr>
        <w:t>+</w:t>
      </w:r>
      <w:r w:rsidRPr="00751647">
        <w:t xml:space="preserve"> и Cl</w:t>
      </w:r>
      <w:r w:rsidRPr="00751647">
        <w:rPr>
          <w:vertAlign w:val="superscript"/>
        </w:rPr>
        <w:t>–</w:t>
      </w:r>
      <w:r w:rsidRPr="00751647">
        <w:t xml:space="preserve"> и их компартментации, а также от синтеза органических совместимых растворимых соединений [</w:t>
      </w:r>
      <w:r w:rsidR="008C4D68" w:rsidRPr="00751647">
        <w:t>90</w:t>
      </w:r>
      <w:r w:rsidRPr="00751647">
        <w:t>].</w:t>
      </w:r>
    </w:p>
    <w:p w14:paraId="78821043" w14:textId="74FA8FF5" w:rsidR="00644CEF" w:rsidRPr="00751647" w:rsidRDefault="00644CEF" w:rsidP="00751647">
      <w:pPr>
        <w:ind w:right="57" w:firstLine="709"/>
        <w:rPr>
          <w:sz w:val="16"/>
          <w:szCs w:val="16"/>
        </w:rPr>
      </w:pPr>
      <w:r w:rsidRPr="00751647">
        <w:rPr>
          <w:lang w:val="kk-KZ"/>
        </w:rPr>
        <w:t>По данным литературы, о</w:t>
      </w:r>
      <w:r w:rsidRPr="00751647">
        <w:t>дним из наиболее изученных осмолитов является пролин, который накапливается в органах многих видов растений в ответ на стресс окружающей среды и, следовательно,</w:t>
      </w:r>
      <w:r w:rsidRPr="00751647">
        <w:rPr>
          <w:lang w:val="kk-KZ"/>
        </w:rPr>
        <w:t xml:space="preserve"> </w:t>
      </w:r>
      <w:r w:rsidRPr="00751647">
        <w:t>его часто используют как маркер стресса [</w:t>
      </w:r>
      <w:r w:rsidR="008C4D68" w:rsidRPr="00751647">
        <w:t>9</w:t>
      </w:r>
      <w:r w:rsidR="00751647" w:rsidRPr="00751647">
        <w:t>1</w:t>
      </w:r>
      <w:r w:rsidRPr="00751647">
        <w:t>]. Показана роль пролина в гомеостазе клетки, в частности в поддержании окислительно-восстановительного баланса и энергетического статуса [</w:t>
      </w:r>
      <w:r w:rsidR="008C4D68" w:rsidRPr="00751647">
        <w:t>92</w:t>
      </w:r>
      <w:r w:rsidR="00751647" w:rsidRPr="00751647">
        <w:t>,93,94</w:t>
      </w:r>
      <w:r w:rsidRPr="00751647">
        <w:t xml:space="preserve">]. У галофитов биосинтез пролина видоспецифичен и может выполнять разнообразные защитные функции, выступая в роли </w:t>
      </w:r>
      <w:r w:rsidR="009045A3" w:rsidRPr="00751647">
        <w:t xml:space="preserve">как </w:t>
      </w:r>
      <w:r w:rsidRPr="00751647">
        <w:t>осмолита</w:t>
      </w:r>
      <w:r w:rsidR="009045A3" w:rsidRPr="00751647">
        <w:t>, так и</w:t>
      </w:r>
      <w:r w:rsidRPr="00751647">
        <w:t xml:space="preserve"> антиоксиданта [</w:t>
      </w:r>
      <w:r w:rsidR="002A4700" w:rsidRPr="00751647">
        <w:t>9</w:t>
      </w:r>
      <w:r w:rsidR="00751647" w:rsidRPr="00751647">
        <w:t>5,96</w:t>
      </w:r>
      <w:r w:rsidRPr="00751647">
        <w:t>].</w:t>
      </w:r>
    </w:p>
    <w:p w14:paraId="1D432FC5" w14:textId="1C5D07D6" w:rsidR="000E3F49" w:rsidRPr="00751647" w:rsidRDefault="00C40E8A" w:rsidP="00894641">
      <w:pPr>
        <w:ind w:right="57" w:firstLine="709"/>
      </w:pPr>
      <w:r w:rsidRPr="00751647">
        <w:t>Наиболее</w:t>
      </w:r>
      <w:r w:rsidRPr="00FB314A">
        <w:t xml:space="preserve"> </w:t>
      </w:r>
      <w:r w:rsidRPr="00751647">
        <w:t>распространенными</w:t>
      </w:r>
      <w:r w:rsidRPr="00FB314A">
        <w:t xml:space="preserve"> </w:t>
      </w:r>
      <w:r w:rsidRPr="00751647">
        <w:t>представителями</w:t>
      </w:r>
      <w:r w:rsidRPr="00FB314A">
        <w:t xml:space="preserve"> </w:t>
      </w:r>
      <w:r w:rsidRPr="00751647">
        <w:t>вторичных</w:t>
      </w:r>
      <w:r w:rsidRPr="00FB314A">
        <w:t xml:space="preserve"> </w:t>
      </w:r>
      <w:r w:rsidRPr="00751647">
        <w:t>метаболитов</w:t>
      </w:r>
      <w:r w:rsidRPr="00FB314A">
        <w:t>-</w:t>
      </w:r>
      <w:r w:rsidRPr="00751647">
        <w:t>антиоксидантов</w:t>
      </w:r>
      <w:r w:rsidRPr="00FB314A">
        <w:t xml:space="preserve"> </w:t>
      </w:r>
      <w:r w:rsidRPr="00751647">
        <w:t>растений</w:t>
      </w:r>
      <w:r w:rsidRPr="00FB314A">
        <w:t xml:space="preserve"> </w:t>
      </w:r>
      <w:r w:rsidRPr="00751647">
        <w:t>являются</w:t>
      </w:r>
      <w:r w:rsidRPr="00FB314A">
        <w:t xml:space="preserve"> </w:t>
      </w:r>
      <w:r w:rsidRPr="00751647">
        <w:t>фенольные</w:t>
      </w:r>
      <w:r w:rsidRPr="00FB314A">
        <w:t xml:space="preserve"> </w:t>
      </w:r>
      <w:r w:rsidRPr="00751647">
        <w:t>соединения</w:t>
      </w:r>
      <w:r w:rsidRPr="00FB314A">
        <w:t xml:space="preserve">, </w:t>
      </w:r>
      <w:r w:rsidRPr="00751647">
        <w:t>в</w:t>
      </w:r>
      <w:r w:rsidRPr="00FB314A">
        <w:t xml:space="preserve"> </w:t>
      </w:r>
      <w:r w:rsidRPr="00751647">
        <w:t>том</w:t>
      </w:r>
      <w:r w:rsidRPr="00FB314A">
        <w:t xml:space="preserve"> </w:t>
      </w:r>
      <w:r w:rsidRPr="00751647">
        <w:t>числе</w:t>
      </w:r>
      <w:r w:rsidRPr="00FB314A">
        <w:t xml:space="preserve"> </w:t>
      </w:r>
      <w:r w:rsidRPr="00751647">
        <w:t>их</w:t>
      </w:r>
      <w:r w:rsidRPr="00FB314A">
        <w:t xml:space="preserve"> </w:t>
      </w:r>
      <w:r w:rsidRPr="00751647">
        <w:t>низкомолекулярные</w:t>
      </w:r>
      <w:r w:rsidRPr="00FB314A">
        <w:t xml:space="preserve"> </w:t>
      </w:r>
      <w:r w:rsidRPr="00751647">
        <w:t>многоатомные</w:t>
      </w:r>
      <w:r w:rsidRPr="00FB314A">
        <w:t xml:space="preserve"> </w:t>
      </w:r>
      <w:r w:rsidRPr="00751647">
        <w:t>формы</w:t>
      </w:r>
      <w:r w:rsidRPr="00FB314A">
        <w:t xml:space="preserve"> </w:t>
      </w:r>
      <w:r w:rsidRPr="00751647">
        <w:t>производные</w:t>
      </w:r>
      <w:r w:rsidRPr="00FB314A">
        <w:t xml:space="preserve"> </w:t>
      </w:r>
      <w:r w:rsidRPr="00751647">
        <w:t>халкона</w:t>
      </w:r>
      <w:r w:rsidRPr="00FB314A">
        <w:t xml:space="preserve"> – </w:t>
      </w:r>
      <w:r w:rsidRPr="00751647">
        <w:t>флавоноиды</w:t>
      </w:r>
      <w:r w:rsidRPr="00FB314A">
        <w:t xml:space="preserve">, </w:t>
      </w:r>
      <w:r w:rsidRPr="00751647">
        <w:t>синтезируемые</w:t>
      </w:r>
      <w:r w:rsidRPr="00FB314A">
        <w:t xml:space="preserve"> </w:t>
      </w:r>
      <w:r w:rsidRPr="00751647">
        <w:t>практически</w:t>
      </w:r>
      <w:r w:rsidRPr="00FB314A">
        <w:t xml:space="preserve"> </w:t>
      </w:r>
      <w:r w:rsidRPr="00751647">
        <w:t>во</w:t>
      </w:r>
      <w:r w:rsidRPr="00FB314A">
        <w:t xml:space="preserve"> </w:t>
      </w:r>
      <w:r w:rsidRPr="00751647">
        <w:t>всех</w:t>
      </w:r>
      <w:r w:rsidRPr="00FB314A">
        <w:t xml:space="preserve"> </w:t>
      </w:r>
      <w:r w:rsidRPr="00751647">
        <w:t>растительных</w:t>
      </w:r>
      <w:r w:rsidRPr="00FB314A">
        <w:t xml:space="preserve"> </w:t>
      </w:r>
      <w:r w:rsidRPr="00751647">
        <w:t>клетках</w:t>
      </w:r>
      <w:r w:rsidRPr="00FB314A">
        <w:t xml:space="preserve"> [</w:t>
      </w:r>
      <w:r w:rsidR="00BE4E47" w:rsidRPr="00FB314A">
        <w:t>97</w:t>
      </w:r>
      <w:r w:rsidRPr="00FB314A">
        <w:t xml:space="preserve">]. </w:t>
      </w:r>
      <w:r w:rsidR="000E3F49" w:rsidRPr="00751647">
        <w:t xml:space="preserve">Исследования </w:t>
      </w:r>
      <w:r w:rsidR="000E3F49" w:rsidRPr="00751647">
        <w:rPr>
          <w:lang w:val="en-US"/>
        </w:rPr>
        <w:t>Gill</w:t>
      </w:r>
      <w:r w:rsidR="000E3F49" w:rsidRPr="00751647">
        <w:t xml:space="preserve"> и </w:t>
      </w:r>
      <w:r w:rsidR="000E3F49" w:rsidRPr="00751647">
        <w:rPr>
          <w:lang w:val="en-US"/>
        </w:rPr>
        <w:t>Tuteja</w:t>
      </w:r>
      <w:r w:rsidR="000E3F49" w:rsidRPr="00751647">
        <w:t xml:space="preserve"> [</w:t>
      </w:r>
      <w:r w:rsidR="00FB01B4" w:rsidRPr="00751647">
        <w:t>8</w:t>
      </w:r>
      <w:r w:rsidR="00BE4E47" w:rsidRPr="00751647">
        <w:t>4</w:t>
      </w:r>
      <w:r w:rsidR="00FB01B4" w:rsidRPr="00751647">
        <w:t>,</w:t>
      </w:r>
      <w:r w:rsidR="00385010" w:rsidRPr="00751647">
        <w:t xml:space="preserve"> </w:t>
      </w:r>
      <w:r w:rsidR="007109D3" w:rsidRPr="00751647">
        <w:t>с</w:t>
      </w:r>
      <w:r w:rsidR="00251712" w:rsidRPr="00751647">
        <w:t>.</w:t>
      </w:r>
      <w:r w:rsidR="00FB01B4" w:rsidRPr="00751647">
        <w:t>48</w:t>
      </w:r>
      <w:r w:rsidR="000E3F49" w:rsidRPr="00751647">
        <w:t>] показали, что в условиях стресса фенольные соединения</w:t>
      </w:r>
      <w:r w:rsidRPr="00751647">
        <w:t xml:space="preserve"> способны</w:t>
      </w:r>
      <w:r w:rsidR="000E3F49" w:rsidRPr="00751647">
        <w:t xml:space="preserve"> модулировать антиоксидантную и ферментативную активность, эффективно бороться с окислительным стрессом и обеспечивать стабилизацию клеточных мембран. </w:t>
      </w:r>
      <w:r w:rsidRPr="00751647">
        <w:t>Фенолы предотвращают аутолиз митохондрий, снижают или блокируют свободные радикалы, основной фактор перекисного окисления липидов, и обладают цитопротекторным действием [9</w:t>
      </w:r>
      <w:r w:rsidR="00EF69BA" w:rsidRPr="00751647">
        <w:t>8</w:t>
      </w:r>
      <w:r w:rsidRPr="00751647">
        <w:t>].</w:t>
      </w:r>
      <w:r w:rsidRPr="00751647">
        <w:rPr>
          <w:sz w:val="18"/>
          <w:szCs w:val="18"/>
        </w:rPr>
        <w:t xml:space="preserve"> </w:t>
      </w:r>
      <w:r w:rsidRPr="00751647">
        <w:t>Но д</w:t>
      </w:r>
      <w:r w:rsidR="00894641" w:rsidRPr="00751647">
        <w:t>о сих пор неясно, какие механизмы способствуют накоплению этих соединений в растениях и какие факторы активируют их биосинтез [</w:t>
      </w:r>
      <w:r w:rsidR="00EF69BA" w:rsidRPr="00751647">
        <w:t>97</w:t>
      </w:r>
      <w:r w:rsidR="00894641" w:rsidRPr="00751647">
        <w:t xml:space="preserve">]. </w:t>
      </w:r>
      <w:r w:rsidRPr="00751647">
        <w:t>В литературе</w:t>
      </w:r>
      <w:r w:rsidR="00F95427" w:rsidRPr="00751647">
        <w:t xml:space="preserve"> также </w:t>
      </w:r>
      <w:r w:rsidRPr="00751647">
        <w:t xml:space="preserve">сделан </w:t>
      </w:r>
      <w:r w:rsidR="00F95427" w:rsidRPr="00751647">
        <w:t>вывод</w:t>
      </w:r>
      <w:r w:rsidRPr="00751647">
        <w:t xml:space="preserve"> о том</w:t>
      </w:r>
      <w:r w:rsidR="00F95427" w:rsidRPr="00751647">
        <w:t xml:space="preserve">, что соотношение пролина к флавоноидам у галофитов семейства </w:t>
      </w:r>
      <w:r w:rsidR="00F95427" w:rsidRPr="00751647">
        <w:lastRenderedPageBreak/>
        <w:t>Chenopodiaceae характеризует стратегии адаптации в зависимости от накопления солей в растениях. При этом пролин в качестве маркера стресса можно использовать только у наиболее солеустойчивых из изученных галофитов [</w:t>
      </w:r>
      <w:r w:rsidR="00EF69BA" w:rsidRPr="00751647">
        <w:t>99</w:t>
      </w:r>
      <w:r w:rsidR="00F95427" w:rsidRPr="00751647">
        <w:t>]</w:t>
      </w:r>
      <w:r w:rsidR="00894641" w:rsidRPr="00751647">
        <w:t xml:space="preserve"> Ацетофеноны, как фенольные метаболиты, изучены в контексте их адаптивных и защитных свойств в различных растениях [100].</w:t>
      </w:r>
    </w:p>
    <w:p w14:paraId="277ED4BA" w14:textId="5EAD0A46" w:rsidR="00F95427" w:rsidRDefault="000E3F49" w:rsidP="00102F45">
      <w:pPr>
        <w:ind w:right="57" w:firstLine="709"/>
      </w:pPr>
      <w:r w:rsidRPr="00751647">
        <w:t>Абиотические стрессы стимулируют синтез оксилипинов, фенилпропаноидов и терпеноидов, сопровождающийся изменением состава жирных кислот в клеточных мембранах</w:t>
      </w:r>
      <w:r>
        <w:t xml:space="preserve">. </w:t>
      </w:r>
    </w:p>
    <w:p w14:paraId="358C52DD" w14:textId="7F8A1FFE" w:rsidR="000E3F49" w:rsidRDefault="000E3F49" w:rsidP="00102F45">
      <w:pPr>
        <w:ind w:right="57" w:firstLine="709"/>
      </w:pPr>
      <w:r>
        <w:t>Кроме того, выявлено, что терпеноиды играют существенную роль в липидном метаболизме и смягчают воздействие окислительного стресса в условиях абиотического стресса, как непосредственно через межклеточные взаимодействия с оксидантами, так и путем модуляции передачи сигналов активных форм кислорода (АФК</w:t>
      </w:r>
      <w:r w:rsidRPr="00F01580">
        <w:t>) [</w:t>
      </w:r>
      <w:r w:rsidR="00F01580" w:rsidRPr="00D27018">
        <w:t>101</w:t>
      </w:r>
      <w:r w:rsidRPr="00D27018">
        <w:t>].</w:t>
      </w:r>
      <w:r>
        <w:t xml:space="preserve"> В литературе отмечено, что фитол, компонент хлорофилла, играет ключевую роль в обеспечении устойчивости к неблагоприятным факторам окружающей </w:t>
      </w:r>
      <w:r w:rsidRPr="00D27018">
        <w:t>среды</w:t>
      </w:r>
      <w:r w:rsidRPr="00D27018">
        <w:rPr>
          <w:sz w:val="18"/>
          <w:szCs w:val="18"/>
        </w:rPr>
        <w:t xml:space="preserve"> </w:t>
      </w:r>
      <w:r w:rsidRPr="00D27018">
        <w:t>[</w:t>
      </w:r>
      <w:r w:rsidR="001017B4" w:rsidRPr="00D27018">
        <w:t>9</w:t>
      </w:r>
      <w:r w:rsidR="00D27018" w:rsidRPr="00D27018">
        <w:t>8</w:t>
      </w:r>
      <w:r w:rsidR="001017B4" w:rsidRPr="00D27018">
        <w:t>,</w:t>
      </w:r>
      <w:r w:rsidR="002541A9" w:rsidRPr="00D27018">
        <w:t xml:space="preserve"> с.</w:t>
      </w:r>
      <w:r w:rsidR="001017B4" w:rsidRPr="00D27018">
        <w:t>35</w:t>
      </w:r>
      <w:r w:rsidRPr="00D27018">
        <w:t>].</w:t>
      </w:r>
    </w:p>
    <w:p w14:paraId="5AC07EC0" w14:textId="593C51E3" w:rsidR="00AF356D" w:rsidRDefault="00AF356D" w:rsidP="00AF356D">
      <w:pPr>
        <w:ind w:right="57" w:firstLine="709"/>
      </w:pPr>
      <w:r>
        <w:t xml:space="preserve">Хлоропласты, или пластиды, представляют собой единственные места, где могут быть синтезированы </w:t>
      </w:r>
      <w:r w:rsidRPr="00B112D9">
        <w:rPr>
          <w:i/>
        </w:rPr>
        <w:t>de novo</w:t>
      </w:r>
      <w:r>
        <w:t xml:space="preserve"> жирные кислоты (FAs) — неферментативные природные антиоксиданты, играющие важную роль в защите от биотических и абиотических стресс-факторов </w:t>
      </w:r>
      <w:r w:rsidRPr="00010121">
        <w:t>[</w:t>
      </w:r>
      <w:r w:rsidR="00D27018" w:rsidRPr="00D27018">
        <w:t>102</w:t>
      </w:r>
      <w:r w:rsidRPr="00010121">
        <w:t>].</w:t>
      </w:r>
      <w:r>
        <w:t xml:space="preserve"> В высших растениях, несмотря на многообразие жирных кислот, обычно преобладают насыщенная пальмитиновая кислота (C16:0) и три ненасыщенные жирные кислоты: олеиновая (C18:1), линолевая (C18:2) и линоленовая (C18:3) кислоты. Жирные кислоты выполняют разнообразные функции, включая роль компонентов и модуляторов клеточных мембран в гликолипидах, участие в запасах углерода и энергии в триацилглицерине, образование запасов компонентов внеклеточного барьера, таких как кутина и суберин, а также службу предшественниками различных </w:t>
      </w:r>
      <w:r w:rsidRPr="00562A3F">
        <w:t xml:space="preserve">биологически активных молекул и регуляторами передачи сигналов стресса </w:t>
      </w:r>
      <w:r w:rsidRPr="00D27018">
        <w:t>[</w:t>
      </w:r>
      <w:r w:rsidR="00D27018" w:rsidRPr="00D27018">
        <w:t>103</w:t>
      </w:r>
      <w:r w:rsidRPr="00D27018">
        <w:t>-</w:t>
      </w:r>
      <w:r w:rsidR="00D27018" w:rsidRPr="00D27018">
        <w:t>105</w:t>
      </w:r>
      <w:r w:rsidRPr="00562A3F">
        <w:t>]. Увеличение</w:t>
      </w:r>
      <w:r>
        <w:t xml:space="preserve"> содержания жирных кислот (FAs) в липидах хлоропластов и внутренней мембране митохондрий может способствовать смягчению фотосистемы II и предотвращению фотоингибирования в условиях стресса. Изменения в уровне насыщенности или ненасыщенности FAs в растительных тканях, вероятно, тоже связаны с их защитной функцией или откликом на повреждения, в зависимости от их чувствительности к солевому или водному стрессу и могут быть обусловлены различными реакциями на свободнорадикальные стрессовые воздействия </w:t>
      </w:r>
      <w:r w:rsidRPr="0024598A">
        <w:t>[</w:t>
      </w:r>
      <w:r w:rsidR="00D27018" w:rsidRPr="00D27018">
        <w:t>105</w:t>
      </w:r>
      <w:r w:rsidRPr="0024598A">
        <w:t>].</w:t>
      </w:r>
    </w:p>
    <w:p w14:paraId="6353A7E6" w14:textId="77777777" w:rsidR="000E3F49" w:rsidRDefault="000E3F49" w:rsidP="00102F45">
      <w:pPr>
        <w:ind w:right="57" w:firstLine="709"/>
      </w:pPr>
      <w:r>
        <w:t>Сбалансированный уровень функционирования этих механизмов является ключевым, поскольку при нем процессы роста листа и целого растения практически не снижаются в условиях солевого, осмотического или комбинированного стрессов.</w:t>
      </w:r>
    </w:p>
    <w:p w14:paraId="6988A29D" w14:textId="77777777" w:rsidR="00556497" w:rsidRDefault="00556497" w:rsidP="00E142BC">
      <w:pPr>
        <w:ind w:right="57" w:firstLine="0"/>
      </w:pPr>
    </w:p>
    <w:p w14:paraId="6FA2CE72" w14:textId="77777777" w:rsidR="00920F39" w:rsidRDefault="00920F39" w:rsidP="00E142BC">
      <w:pPr>
        <w:ind w:right="57" w:firstLine="0"/>
      </w:pPr>
    </w:p>
    <w:p w14:paraId="510130B5" w14:textId="77777777" w:rsidR="0029365F" w:rsidRDefault="0029365F" w:rsidP="00E142BC">
      <w:pPr>
        <w:ind w:right="57" w:firstLine="0"/>
      </w:pPr>
    </w:p>
    <w:p w14:paraId="33456F26" w14:textId="77777777" w:rsidR="0029365F" w:rsidRPr="005D51A8" w:rsidRDefault="0029365F" w:rsidP="00E142BC">
      <w:pPr>
        <w:ind w:right="57" w:firstLine="0"/>
      </w:pPr>
    </w:p>
    <w:p w14:paraId="53CABADC" w14:textId="77777777" w:rsidR="009F095C" w:rsidRDefault="009F095C" w:rsidP="00102F45">
      <w:pPr>
        <w:ind w:right="57" w:firstLine="709"/>
        <w:rPr>
          <w:b/>
          <w:lang w:val="kk-KZ"/>
        </w:rPr>
      </w:pPr>
    </w:p>
    <w:p w14:paraId="34835F42" w14:textId="53D6E4B9" w:rsidR="00684D13" w:rsidRDefault="00684D13" w:rsidP="00102F45">
      <w:pPr>
        <w:ind w:right="57" w:firstLine="709"/>
        <w:rPr>
          <w:b/>
          <w:lang w:val="kk-KZ"/>
        </w:rPr>
      </w:pPr>
      <w:r>
        <w:rPr>
          <w:b/>
          <w:lang w:val="kk-KZ"/>
        </w:rPr>
        <w:lastRenderedPageBreak/>
        <w:t>2</w:t>
      </w:r>
      <w:r w:rsidR="00102F45">
        <w:rPr>
          <w:b/>
          <w:lang w:val="kk-KZ"/>
        </w:rPr>
        <w:t xml:space="preserve"> </w:t>
      </w:r>
      <w:r w:rsidRPr="004006B4">
        <w:rPr>
          <w:b/>
          <w:lang w:val="kk-KZ"/>
        </w:rPr>
        <w:t>МАТЕРИАЛЫ И МЕТОДЫ ИССЛЕДОВАНИЯ</w:t>
      </w:r>
    </w:p>
    <w:p w14:paraId="549A5A38" w14:textId="77777777" w:rsidR="00EA2ED9" w:rsidRDefault="00EA2ED9" w:rsidP="00102F45">
      <w:pPr>
        <w:ind w:right="57" w:firstLine="709"/>
        <w:rPr>
          <w:b/>
          <w:lang w:val="kk-KZ"/>
        </w:rPr>
      </w:pPr>
    </w:p>
    <w:p w14:paraId="2EEA37AD" w14:textId="0C1B99F8" w:rsidR="00236355" w:rsidRDefault="00EA2ED9" w:rsidP="007F18C5">
      <w:pPr>
        <w:ind w:right="57" w:firstLine="709"/>
        <w:rPr>
          <w:b/>
          <w:bCs/>
          <w:iCs/>
          <w:lang w:val="kk-KZ"/>
        </w:rPr>
      </w:pPr>
      <w:r>
        <w:rPr>
          <w:b/>
          <w:lang w:val="kk-KZ"/>
        </w:rPr>
        <w:t xml:space="preserve">2.1 </w:t>
      </w:r>
      <w:r w:rsidR="00104DB1">
        <w:rPr>
          <w:b/>
          <w:bCs/>
          <w:lang w:val="kk-KZ"/>
        </w:rPr>
        <w:t>Определение</w:t>
      </w:r>
      <w:r w:rsidRPr="00EA2ED9">
        <w:rPr>
          <w:b/>
          <w:bCs/>
          <w:lang w:val="kk-KZ"/>
        </w:rPr>
        <w:t xml:space="preserve"> абиотических стрессовых факторов на морфофизиологические параметры растения </w:t>
      </w:r>
      <w:r w:rsidRPr="00984CC2">
        <w:rPr>
          <w:b/>
          <w:bCs/>
          <w:i/>
          <w:lang w:val="kk-KZ"/>
        </w:rPr>
        <w:t>Chenopodium quinoa</w:t>
      </w:r>
      <w:r w:rsidRPr="00EA2ED9">
        <w:rPr>
          <w:b/>
          <w:bCs/>
          <w:iCs/>
          <w:lang w:val="kk-KZ"/>
        </w:rPr>
        <w:t xml:space="preserve"> Willd</w:t>
      </w:r>
      <w:r w:rsidR="00AA7360">
        <w:rPr>
          <w:b/>
          <w:bCs/>
          <w:iCs/>
          <w:lang w:val="kk-KZ"/>
        </w:rPr>
        <w:t>.</w:t>
      </w:r>
    </w:p>
    <w:p w14:paraId="6A66B360" w14:textId="77777777" w:rsidR="00684D13" w:rsidRPr="00831CFF" w:rsidRDefault="00831CFF" w:rsidP="00102F45">
      <w:pPr>
        <w:ind w:right="57" w:firstLine="709"/>
        <w:rPr>
          <w:bCs/>
          <w:lang w:val="kk-KZ"/>
        </w:rPr>
      </w:pPr>
      <w:r w:rsidRPr="00831CFF">
        <w:rPr>
          <w:bCs/>
          <w:lang w:val="kk-KZ"/>
        </w:rPr>
        <w:t>Растительный материал</w:t>
      </w:r>
    </w:p>
    <w:p w14:paraId="00FC4751" w14:textId="77777777" w:rsidR="00684D13" w:rsidRDefault="00831CFF" w:rsidP="00102F45">
      <w:pPr>
        <w:ind w:right="57" w:firstLine="709"/>
        <w:rPr>
          <w:bCs/>
          <w:lang w:val="kk-KZ"/>
        </w:rPr>
      </w:pPr>
      <w:r w:rsidRPr="00831CFF">
        <w:rPr>
          <w:bCs/>
          <w:lang w:val="kk-KZ"/>
        </w:rPr>
        <w:t>В данном исследовании был использован сорт киноа «Вахдат» из Таджикистана; семена были предоставлены Центром генетических ресурсов Таджикской академии сельскохозяйственных наук (ЦГР ТААС). Для эксперимента использовались молодые растения возрастом 40 дней без семядолей, с четырьмя рядами развернутых функциональных листьев. Для исследования собирались два верхних развернутых листа и часть стебля между ними.</w:t>
      </w:r>
    </w:p>
    <w:p w14:paraId="69488EF1" w14:textId="4DDCD0F8" w:rsidR="00831CFF" w:rsidRDefault="00831CFF" w:rsidP="00102F45">
      <w:pPr>
        <w:ind w:right="57" w:firstLine="709"/>
        <w:rPr>
          <w:bCs/>
          <w:lang w:val="kk-KZ"/>
        </w:rPr>
      </w:pPr>
      <w:r w:rsidRPr="00831CFF">
        <w:rPr>
          <w:bCs/>
          <w:lang w:val="kk-KZ"/>
        </w:rPr>
        <w:t xml:space="preserve">Растения были </w:t>
      </w:r>
      <w:r w:rsidR="002040F6">
        <w:rPr>
          <w:bCs/>
          <w:lang w:val="kk-KZ"/>
        </w:rPr>
        <w:t>выращены в климатической камере</w:t>
      </w:r>
      <w:r w:rsidRPr="00831CFF">
        <w:rPr>
          <w:bCs/>
          <w:lang w:val="kk-KZ"/>
        </w:rPr>
        <w:t>. Использовались люминесцентные лампы с плотностью потока фотосин</w:t>
      </w:r>
      <w:r w:rsidR="00CF391C">
        <w:rPr>
          <w:bCs/>
          <w:lang w:val="kk-KZ"/>
        </w:rPr>
        <w:t>тетически активного излучения (Ф</w:t>
      </w:r>
      <w:r w:rsidRPr="00831CFF">
        <w:rPr>
          <w:bCs/>
          <w:lang w:val="kk-KZ"/>
        </w:rPr>
        <w:t>АР) 200 мкмоль м-2 с-1, при 16-часовом световом периоде и температуре +25°C. Сеянцы подвергались циркадному освещению с использованием коммерческих ламп белого света соотношением 10 часов темноты и 14 ч</w:t>
      </w:r>
      <w:r w:rsidR="00CF391C">
        <w:rPr>
          <w:bCs/>
          <w:lang w:val="kk-KZ"/>
        </w:rPr>
        <w:t>асов света [200 мкмоль м-2 с-1 Ф</w:t>
      </w:r>
      <w:r w:rsidRPr="00831CFF">
        <w:rPr>
          <w:bCs/>
          <w:lang w:val="kk-KZ"/>
        </w:rPr>
        <w:t>АР, экспонометр LI-205 (Li-Cor, США)], при температуре 25 ± 5°C.</w:t>
      </w:r>
    </w:p>
    <w:p w14:paraId="2C1CBE14" w14:textId="0C7E1A68" w:rsidR="00040943" w:rsidRDefault="002543C9" w:rsidP="00102F45">
      <w:pPr>
        <w:ind w:right="57" w:firstLine="709"/>
        <w:rPr>
          <w:bCs/>
          <w:lang w:val="kk-KZ"/>
        </w:rPr>
      </w:pPr>
      <w:r w:rsidRPr="002543C9">
        <w:rPr>
          <w:bCs/>
          <w:lang w:val="kk-KZ"/>
        </w:rPr>
        <w:t>Семена были помещены в чашки Петри</w:t>
      </w:r>
      <w:r w:rsidR="00040943">
        <w:rPr>
          <w:bCs/>
          <w:lang w:val="kk-KZ"/>
        </w:rPr>
        <w:t xml:space="preserve"> (Рисунок</w:t>
      </w:r>
      <w:r w:rsidR="0001349C" w:rsidRPr="0001349C">
        <w:rPr>
          <w:bCs/>
        </w:rPr>
        <w:t xml:space="preserve"> </w:t>
      </w:r>
      <w:r w:rsidR="0001349C" w:rsidRPr="004E515A">
        <w:rPr>
          <w:bCs/>
        </w:rPr>
        <w:t>1</w:t>
      </w:r>
      <w:r w:rsidR="00040943" w:rsidRPr="0001349C">
        <w:rPr>
          <w:bCs/>
          <w:lang w:val="kk-KZ"/>
        </w:rPr>
        <w:t>)</w:t>
      </w:r>
      <w:r w:rsidRPr="0001349C">
        <w:rPr>
          <w:bCs/>
          <w:lang w:val="kk-KZ"/>
        </w:rPr>
        <w:t>,</w:t>
      </w:r>
      <w:r w:rsidRPr="002543C9">
        <w:rPr>
          <w:bCs/>
          <w:lang w:val="kk-KZ"/>
        </w:rPr>
        <w:t xml:space="preserve"> наполненные дистиллированной водой, и выдерживались в этом состоянии в течение 5 дней. </w:t>
      </w:r>
    </w:p>
    <w:p w14:paraId="64397F00" w14:textId="6FCEB0F2" w:rsidR="00040943" w:rsidRDefault="00040943" w:rsidP="00102F45">
      <w:pPr>
        <w:ind w:right="57" w:firstLine="709"/>
        <w:rPr>
          <w:bCs/>
          <w:lang w:val="kk-KZ"/>
        </w:rPr>
      </w:pPr>
    </w:p>
    <w:p w14:paraId="3DE9BF46" w14:textId="7E65DDA8" w:rsidR="00040943" w:rsidRDefault="00F53E6D" w:rsidP="00F85465">
      <w:pPr>
        <w:ind w:firstLine="709"/>
        <w:rPr>
          <w:bCs/>
          <w:lang w:val="kk-KZ"/>
        </w:rPr>
      </w:pPr>
      <w:r>
        <w:rPr>
          <w:noProof/>
        </w:rPr>
        <w:drawing>
          <wp:anchor distT="0" distB="0" distL="114300" distR="114300" simplePos="0" relativeHeight="251689984" behindDoc="1" locked="0" layoutInCell="1" allowOverlap="1" wp14:anchorId="0CBBBB4B" wp14:editId="159978DD">
            <wp:simplePos x="0" y="0"/>
            <wp:positionH relativeFrom="column">
              <wp:posOffset>451485</wp:posOffset>
            </wp:positionH>
            <wp:positionV relativeFrom="paragraph">
              <wp:posOffset>1905</wp:posOffset>
            </wp:positionV>
            <wp:extent cx="5238750" cy="3219450"/>
            <wp:effectExtent l="0" t="0" r="0" b="0"/>
            <wp:wrapTight wrapText="bothSides">
              <wp:wrapPolygon edited="0">
                <wp:start x="0" y="0"/>
                <wp:lineTo x="0" y="21472"/>
                <wp:lineTo x="21521" y="21472"/>
                <wp:lineTo x="21521" y="0"/>
                <wp:lineTo x="0" y="0"/>
              </wp:wrapPolygon>
            </wp:wrapTight>
            <wp:docPr id="13302608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3311"/>
                    <a:stretch/>
                  </pic:blipFill>
                  <pic:spPr bwMode="auto">
                    <a:xfrm>
                      <a:off x="0" y="0"/>
                      <a:ext cx="5238750" cy="321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AFCCAA" w14:textId="77777777" w:rsidR="00040943" w:rsidRDefault="00040943" w:rsidP="00102F45">
      <w:pPr>
        <w:ind w:right="57" w:firstLine="709"/>
        <w:rPr>
          <w:bCs/>
          <w:lang w:val="kk-KZ"/>
        </w:rPr>
      </w:pPr>
    </w:p>
    <w:p w14:paraId="4E46352F" w14:textId="029E21CC" w:rsidR="00040943" w:rsidRDefault="00040943" w:rsidP="00102F45">
      <w:pPr>
        <w:ind w:right="57" w:firstLine="0"/>
        <w:jc w:val="center"/>
        <w:rPr>
          <w:bCs/>
          <w:lang w:val="kk-KZ"/>
        </w:rPr>
      </w:pPr>
      <w:r>
        <w:rPr>
          <w:bCs/>
          <w:lang w:val="kk-KZ"/>
        </w:rPr>
        <w:t xml:space="preserve">Рисунок </w:t>
      </w:r>
      <w:r w:rsidR="004E515A" w:rsidRPr="008C66A5">
        <w:rPr>
          <w:bCs/>
        </w:rPr>
        <w:t>1</w:t>
      </w:r>
      <w:r w:rsidR="00174079">
        <w:rPr>
          <w:bCs/>
        </w:rPr>
        <w:t xml:space="preserve"> </w:t>
      </w:r>
      <w:r w:rsidR="00174079">
        <w:rPr>
          <w:bCs/>
          <w:lang w:val="kk-KZ"/>
        </w:rPr>
        <w:t>–</w:t>
      </w:r>
      <w:r>
        <w:rPr>
          <w:bCs/>
          <w:lang w:val="kk-KZ"/>
        </w:rPr>
        <w:t xml:space="preserve"> </w:t>
      </w:r>
      <w:r w:rsidR="00174079">
        <w:rPr>
          <w:bCs/>
          <w:lang w:val="kk-KZ"/>
        </w:rPr>
        <w:t>Э</w:t>
      </w:r>
      <w:r w:rsidR="008C66A5">
        <w:rPr>
          <w:bCs/>
          <w:lang w:val="kk-KZ"/>
        </w:rPr>
        <w:t>тап прорастания растений</w:t>
      </w:r>
      <w:r w:rsidR="00955B8C" w:rsidRPr="00955B8C">
        <w:rPr>
          <w:b/>
          <w:bCs/>
          <w:i/>
          <w:lang w:val="kk-KZ"/>
        </w:rPr>
        <w:t xml:space="preserve"> </w:t>
      </w:r>
      <w:r w:rsidR="00955B8C" w:rsidRPr="00955B8C">
        <w:rPr>
          <w:i/>
          <w:lang w:val="kk-KZ"/>
        </w:rPr>
        <w:t>Chenopodium quinoa</w:t>
      </w:r>
    </w:p>
    <w:p w14:paraId="4DD85459" w14:textId="77777777" w:rsidR="00040943" w:rsidRPr="008C66A5" w:rsidRDefault="00040943" w:rsidP="004E515A">
      <w:pPr>
        <w:ind w:right="57" w:firstLine="0"/>
        <w:rPr>
          <w:bCs/>
        </w:rPr>
      </w:pPr>
    </w:p>
    <w:p w14:paraId="2228C67B" w14:textId="504239F8" w:rsidR="00040943" w:rsidRDefault="00040943" w:rsidP="00102F45">
      <w:pPr>
        <w:ind w:right="57" w:firstLine="709"/>
        <w:rPr>
          <w:bCs/>
          <w:lang w:val="kk-KZ"/>
        </w:rPr>
      </w:pPr>
      <w:r w:rsidRPr="002543C9">
        <w:rPr>
          <w:bCs/>
          <w:lang w:val="kk-KZ"/>
        </w:rPr>
        <w:lastRenderedPageBreak/>
        <w:t xml:space="preserve">Затем рассаду пересадили на перлит в пластиковые горшки размером 24 см в длину, 20 см в ширину и 10 см в глубину, по 20 саженцев на каждый горшок. Каждый горшок был помещен на отдельный пластиковый </w:t>
      </w:r>
      <w:r w:rsidRPr="004E515A">
        <w:rPr>
          <w:bCs/>
          <w:lang w:val="kk-KZ"/>
        </w:rPr>
        <w:t>поддон</w:t>
      </w:r>
      <w:r w:rsidR="00C432D2" w:rsidRPr="004E515A">
        <w:rPr>
          <w:bCs/>
          <w:lang w:val="kk-KZ"/>
        </w:rPr>
        <w:t xml:space="preserve"> (Рисунок </w:t>
      </w:r>
      <w:r w:rsidR="004E515A" w:rsidRPr="00D66E9B">
        <w:rPr>
          <w:bCs/>
        </w:rPr>
        <w:t>2</w:t>
      </w:r>
      <w:r w:rsidR="00C432D2" w:rsidRPr="004E515A">
        <w:rPr>
          <w:bCs/>
          <w:lang w:val="kk-KZ"/>
        </w:rPr>
        <w:t>)</w:t>
      </w:r>
      <w:r w:rsidRPr="004E515A">
        <w:rPr>
          <w:bCs/>
          <w:lang w:val="kk-KZ"/>
        </w:rPr>
        <w:t>.</w:t>
      </w:r>
      <w:r w:rsidRPr="002543C9">
        <w:rPr>
          <w:bCs/>
          <w:lang w:val="kk-KZ"/>
        </w:rPr>
        <w:t xml:space="preserve"> </w:t>
      </w:r>
    </w:p>
    <w:p w14:paraId="27284A74" w14:textId="5743467F" w:rsidR="00C432D2" w:rsidRDefault="00C432D2" w:rsidP="00102F45">
      <w:pPr>
        <w:ind w:right="57" w:firstLine="709"/>
        <w:rPr>
          <w:bCs/>
          <w:lang w:val="kk-KZ"/>
        </w:rPr>
      </w:pPr>
    </w:p>
    <w:p w14:paraId="3A4D04BA" w14:textId="4AF44D6E" w:rsidR="00C432D2" w:rsidRDefault="00C432D2" w:rsidP="00102F45">
      <w:pPr>
        <w:pStyle w:val="aff5"/>
        <w:ind w:right="57"/>
      </w:pPr>
      <w:r>
        <w:rPr>
          <w:noProof/>
        </w:rPr>
        <w:drawing>
          <wp:anchor distT="0" distB="0" distL="114300" distR="114300" simplePos="0" relativeHeight="251660288" behindDoc="1" locked="0" layoutInCell="1" allowOverlap="1" wp14:anchorId="37BB350E" wp14:editId="627A6703">
            <wp:simplePos x="0" y="0"/>
            <wp:positionH relativeFrom="margin">
              <wp:posOffset>459105</wp:posOffset>
            </wp:positionH>
            <wp:positionV relativeFrom="paragraph">
              <wp:posOffset>39370</wp:posOffset>
            </wp:positionV>
            <wp:extent cx="5113020" cy="3322320"/>
            <wp:effectExtent l="0" t="0" r="0" b="0"/>
            <wp:wrapTight wrapText="bothSides">
              <wp:wrapPolygon edited="0">
                <wp:start x="0" y="0"/>
                <wp:lineTo x="0" y="21427"/>
                <wp:lineTo x="21487" y="21427"/>
                <wp:lineTo x="21487" y="0"/>
                <wp:lineTo x="0" y="0"/>
              </wp:wrapPolygon>
            </wp:wrapTight>
            <wp:docPr id="10608724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02" t="22689" r="2841" b="3942"/>
                    <a:stretch/>
                  </pic:blipFill>
                  <pic:spPr bwMode="auto">
                    <a:xfrm>
                      <a:off x="0" y="0"/>
                      <a:ext cx="5113020" cy="3322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FBBAB7" w14:textId="77777777" w:rsidR="00C432D2" w:rsidRDefault="00C432D2" w:rsidP="008F7DAD">
      <w:pPr>
        <w:ind w:right="57" w:firstLine="0"/>
        <w:rPr>
          <w:bCs/>
          <w:lang w:val="kk-KZ"/>
        </w:rPr>
      </w:pPr>
    </w:p>
    <w:p w14:paraId="0C8E5109" w14:textId="77777777" w:rsidR="00C432D2" w:rsidRDefault="00C432D2" w:rsidP="00102F45">
      <w:pPr>
        <w:ind w:right="57" w:firstLine="709"/>
        <w:rPr>
          <w:bCs/>
          <w:lang w:val="kk-KZ"/>
        </w:rPr>
      </w:pPr>
    </w:p>
    <w:p w14:paraId="61D88315" w14:textId="7B4FDF8E" w:rsidR="00C432D2" w:rsidRDefault="00C432D2" w:rsidP="00102F45">
      <w:pPr>
        <w:ind w:right="57" w:firstLine="709"/>
        <w:rPr>
          <w:bCs/>
          <w:lang w:val="kk-KZ"/>
        </w:rPr>
      </w:pPr>
      <w:r>
        <w:rPr>
          <w:bCs/>
          <w:lang w:val="kk-KZ"/>
        </w:rPr>
        <w:t xml:space="preserve">Рисунок </w:t>
      </w:r>
      <w:r w:rsidR="00D66E9B" w:rsidRPr="00D66E9B">
        <w:rPr>
          <w:bCs/>
        </w:rPr>
        <w:t>2</w:t>
      </w:r>
      <w:r w:rsidR="00174079">
        <w:rPr>
          <w:bCs/>
        </w:rPr>
        <w:t xml:space="preserve"> </w:t>
      </w:r>
      <w:r w:rsidR="00174079">
        <w:rPr>
          <w:bCs/>
          <w:lang w:val="kk-KZ"/>
        </w:rPr>
        <w:t>–</w:t>
      </w:r>
      <w:r>
        <w:rPr>
          <w:bCs/>
          <w:lang w:val="kk-KZ"/>
        </w:rPr>
        <w:t xml:space="preserve"> </w:t>
      </w:r>
      <w:r w:rsidR="00174079">
        <w:rPr>
          <w:bCs/>
          <w:lang w:val="kk-KZ"/>
        </w:rPr>
        <w:t>Ф</w:t>
      </w:r>
      <w:r w:rsidR="00EA53E3">
        <w:rPr>
          <w:bCs/>
          <w:lang w:val="kk-KZ"/>
        </w:rPr>
        <w:t>отосн</w:t>
      </w:r>
      <w:r>
        <w:rPr>
          <w:bCs/>
          <w:lang w:val="kk-KZ"/>
        </w:rPr>
        <w:t>имок растени</w:t>
      </w:r>
      <w:r w:rsidR="00132C76">
        <w:rPr>
          <w:bCs/>
          <w:lang w:val="kk-KZ"/>
        </w:rPr>
        <w:t>й</w:t>
      </w:r>
      <w:r>
        <w:rPr>
          <w:bCs/>
          <w:lang w:val="kk-KZ"/>
        </w:rPr>
        <w:t xml:space="preserve"> на перлите в пластиковом горшке</w:t>
      </w:r>
    </w:p>
    <w:p w14:paraId="3B7808FF" w14:textId="77777777" w:rsidR="00C432D2" w:rsidRDefault="00C432D2" w:rsidP="00102F45">
      <w:pPr>
        <w:ind w:right="57" w:firstLine="709"/>
        <w:rPr>
          <w:bCs/>
          <w:lang w:val="kk-KZ"/>
        </w:rPr>
      </w:pPr>
    </w:p>
    <w:p w14:paraId="1FA0AD50" w14:textId="1E65987D" w:rsidR="002543C9" w:rsidRDefault="00C653BA" w:rsidP="00102F45">
      <w:pPr>
        <w:ind w:right="57" w:firstLine="709"/>
        <w:rPr>
          <w:bCs/>
          <w:lang w:val="kk-KZ"/>
        </w:rPr>
      </w:pPr>
      <w:r w:rsidRPr="00C653BA">
        <w:rPr>
          <w:bCs/>
          <w:lang w:val="kk-KZ"/>
        </w:rPr>
        <w:t xml:space="preserve">В данной диссертационной работе были изучены молодые растения киноа, растущие в течение 40 дней, из них 26 дней с использованием 50%-ного питательного раствора Хогланда. </w:t>
      </w:r>
      <w:r w:rsidR="002543C9" w:rsidRPr="002543C9">
        <w:rPr>
          <w:bCs/>
          <w:lang w:val="kk-KZ"/>
        </w:rPr>
        <w:t>Затем в течение последующих 14 дней добавляли стресс-агенты, образующие в общей сложности 8 вариантов, как указано в таблице 1.</w:t>
      </w:r>
    </w:p>
    <w:p w14:paraId="4DC35FE8" w14:textId="77777777" w:rsidR="00174079" w:rsidRDefault="00174079" w:rsidP="00102F45">
      <w:pPr>
        <w:ind w:right="57" w:firstLine="709"/>
        <w:rPr>
          <w:bCs/>
          <w:lang w:val="kk-KZ"/>
        </w:rPr>
      </w:pPr>
    </w:p>
    <w:p w14:paraId="3C87EF56" w14:textId="44EE8476" w:rsidR="00174079" w:rsidRPr="00C44A95" w:rsidRDefault="00174079" w:rsidP="00102F45">
      <w:pPr>
        <w:ind w:right="57" w:firstLine="709"/>
        <w:rPr>
          <w:bCs/>
          <w:lang w:val="kk-KZ"/>
        </w:rPr>
      </w:pPr>
      <w:r w:rsidRPr="00CD74F5">
        <w:rPr>
          <w:bCs/>
          <w:lang w:val="kk-KZ"/>
        </w:rPr>
        <w:t xml:space="preserve">Таблица 1 – </w:t>
      </w:r>
      <w:r w:rsidR="00C44A95">
        <w:rPr>
          <w:bCs/>
          <w:lang w:val="kk-KZ"/>
        </w:rPr>
        <w:t xml:space="preserve">Условия выращивания экспериментальных растений </w:t>
      </w:r>
    </w:p>
    <w:p w14:paraId="72259B5E" w14:textId="77777777" w:rsidR="003D5CC3" w:rsidRPr="00AD4433" w:rsidRDefault="003D5CC3" w:rsidP="00102F45">
      <w:pPr>
        <w:pStyle w:val="MDPI411onetablecaption"/>
        <w:spacing w:before="0" w:after="0" w:line="240" w:lineRule="auto"/>
        <w:ind w:right="57"/>
        <w:jc w:val="left"/>
        <w:rPr>
          <w:rFonts w:ascii="Times New Roman" w:hAnsi="Times New Roman" w:cs="Times New Roman"/>
          <w:sz w:val="22"/>
          <w:shd w:val="clear" w:color="auto" w:fill="FFFFFF"/>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6"/>
        <w:gridCol w:w="981"/>
        <w:gridCol w:w="997"/>
        <w:gridCol w:w="1049"/>
        <w:gridCol w:w="1049"/>
        <w:gridCol w:w="1049"/>
        <w:gridCol w:w="1100"/>
        <w:gridCol w:w="1033"/>
        <w:gridCol w:w="1229"/>
      </w:tblGrid>
      <w:tr w:rsidR="003D5CC3" w:rsidRPr="00556497" w14:paraId="604E963B" w14:textId="77777777" w:rsidTr="00581D49">
        <w:trPr>
          <w:trHeight w:val="227"/>
        </w:trPr>
        <w:tc>
          <w:tcPr>
            <w:tcW w:w="1146" w:type="dxa"/>
            <w:shd w:val="clear" w:color="auto" w:fill="auto"/>
            <w:vAlign w:val="center"/>
          </w:tcPr>
          <w:p w14:paraId="27C66607"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lang w:val="ru-RU"/>
              </w:rPr>
            </w:pPr>
          </w:p>
        </w:tc>
        <w:tc>
          <w:tcPr>
            <w:tcW w:w="981" w:type="dxa"/>
            <w:shd w:val="clear" w:color="auto" w:fill="auto"/>
            <w:vAlign w:val="center"/>
          </w:tcPr>
          <w:p w14:paraId="0144DE35" w14:textId="77777777" w:rsidR="003D5CC3" w:rsidRPr="00556497" w:rsidRDefault="003D5CC3" w:rsidP="00102F45">
            <w:pPr>
              <w:pStyle w:val="MDPI31text"/>
              <w:spacing w:line="240" w:lineRule="auto"/>
              <w:ind w:right="57" w:firstLine="0"/>
              <w:jc w:val="center"/>
              <w:rPr>
                <w:rFonts w:ascii="Times New Roman" w:hAnsi="Times New Roman"/>
                <w:b/>
                <w:bCs/>
                <w:sz w:val="24"/>
                <w:szCs w:val="24"/>
                <w:shd w:val="clear" w:color="auto" w:fill="FFFFFF"/>
              </w:rPr>
            </w:pPr>
            <w:r w:rsidRPr="00556497">
              <w:rPr>
                <w:rFonts w:ascii="Times New Roman" w:hAnsi="Times New Roman"/>
                <w:b/>
                <w:bCs/>
                <w:sz w:val="24"/>
                <w:szCs w:val="24"/>
                <w:shd w:val="clear" w:color="auto" w:fill="FFFFFF"/>
              </w:rPr>
              <w:t>1</w:t>
            </w:r>
          </w:p>
        </w:tc>
        <w:tc>
          <w:tcPr>
            <w:tcW w:w="997" w:type="dxa"/>
            <w:shd w:val="clear" w:color="auto" w:fill="auto"/>
            <w:vAlign w:val="center"/>
          </w:tcPr>
          <w:p w14:paraId="4A0D4B8E" w14:textId="77777777" w:rsidR="003D5CC3" w:rsidRPr="00556497" w:rsidRDefault="003D5CC3" w:rsidP="00102F45">
            <w:pPr>
              <w:pStyle w:val="MDPI31text"/>
              <w:spacing w:line="240" w:lineRule="auto"/>
              <w:ind w:right="57" w:firstLine="0"/>
              <w:jc w:val="center"/>
              <w:rPr>
                <w:rFonts w:ascii="Times New Roman" w:hAnsi="Times New Roman"/>
                <w:b/>
                <w:bCs/>
                <w:sz w:val="24"/>
                <w:szCs w:val="24"/>
                <w:shd w:val="clear" w:color="auto" w:fill="FFFFFF"/>
              </w:rPr>
            </w:pPr>
            <w:r w:rsidRPr="00556497">
              <w:rPr>
                <w:rFonts w:ascii="Times New Roman" w:hAnsi="Times New Roman"/>
                <w:b/>
                <w:bCs/>
                <w:sz w:val="24"/>
                <w:szCs w:val="24"/>
                <w:shd w:val="clear" w:color="auto" w:fill="FFFFFF"/>
              </w:rPr>
              <w:t>2</w:t>
            </w:r>
          </w:p>
        </w:tc>
        <w:tc>
          <w:tcPr>
            <w:tcW w:w="1049" w:type="dxa"/>
            <w:shd w:val="clear" w:color="auto" w:fill="auto"/>
            <w:vAlign w:val="center"/>
          </w:tcPr>
          <w:p w14:paraId="7B18582E" w14:textId="77777777" w:rsidR="003D5CC3" w:rsidRPr="00556497" w:rsidRDefault="003D5CC3" w:rsidP="00102F45">
            <w:pPr>
              <w:pStyle w:val="MDPI31text"/>
              <w:spacing w:line="240" w:lineRule="auto"/>
              <w:ind w:right="57" w:firstLine="0"/>
              <w:jc w:val="center"/>
              <w:rPr>
                <w:rFonts w:ascii="Times New Roman" w:hAnsi="Times New Roman"/>
                <w:b/>
                <w:bCs/>
                <w:sz w:val="24"/>
                <w:szCs w:val="24"/>
                <w:shd w:val="clear" w:color="auto" w:fill="FFFFFF"/>
              </w:rPr>
            </w:pPr>
            <w:r w:rsidRPr="00556497">
              <w:rPr>
                <w:rFonts w:ascii="Times New Roman" w:hAnsi="Times New Roman"/>
                <w:b/>
                <w:bCs/>
                <w:sz w:val="24"/>
                <w:szCs w:val="24"/>
                <w:shd w:val="clear" w:color="auto" w:fill="FFFFFF"/>
              </w:rPr>
              <w:t>3</w:t>
            </w:r>
          </w:p>
        </w:tc>
        <w:tc>
          <w:tcPr>
            <w:tcW w:w="1049" w:type="dxa"/>
            <w:shd w:val="clear" w:color="auto" w:fill="auto"/>
            <w:vAlign w:val="center"/>
          </w:tcPr>
          <w:p w14:paraId="6FFBE0F5" w14:textId="77777777" w:rsidR="003D5CC3" w:rsidRPr="00556497" w:rsidRDefault="003D5CC3" w:rsidP="00102F45">
            <w:pPr>
              <w:pStyle w:val="MDPI31text"/>
              <w:spacing w:line="240" w:lineRule="auto"/>
              <w:ind w:right="57" w:firstLine="0"/>
              <w:jc w:val="center"/>
              <w:rPr>
                <w:rFonts w:ascii="Times New Roman" w:hAnsi="Times New Roman"/>
                <w:b/>
                <w:bCs/>
                <w:sz w:val="24"/>
                <w:szCs w:val="24"/>
                <w:shd w:val="clear" w:color="auto" w:fill="FFFFFF"/>
              </w:rPr>
            </w:pPr>
            <w:r w:rsidRPr="00556497">
              <w:rPr>
                <w:rFonts w:ascii="Times New Roman" w:hAnsi="Times New Roman"/>
                <w:b/>
                <w:bCs/>
                <w:sz w:val="24"/>
                <w:szCs w:val="24"/>
                <w:shd w:val="clear" w:color="auto" w:fill="FFFFFF"/>
              </w:rPr>
              <w:t>4</w:t>
            </w:r>
          </w:p>
        </w:tc>
        <w:tc>
          <w:tcPr>
            <w:tcW w:w="1049" w:type="dxa"/>
            <w:shd w:val="clear" w:color="auto" w:fill="auto"/>
            <w:vAlign w:val="center"/>
          </w:tcPr>
          <w:p w14:paraId="2CF207C6" w14:textId="77777777" w:rsidR="003D5CC3" w:rsidRPr="00556497" w:rsidRDefault="003D5CC3" w:rsidP="00102F45">
            <w:pPr>
              <w:pStyle w:val="MDPI31text"/>
              <w:spacing w:line="240" w:lineRule="auto"/>
              <w:ind w:right="57" w:firstLine="0"/>
              <w:jc w:val="center"/>
              <w:rPr>
                <w:rFonts w:ascii="Times New Roman" w:hAnsi="Times New Roman"/>
                <w:b/>
                <w:bCs/>
                <w:sz w:val="24"/>
                <w:szCs w:val="24"/>
                <w:shd w:val="clear" w:color="auto" w:fill="FFFFFF"/>
              </w:rPr>
            </w:pPr>
            <w:r w:rsidRPr="00556497">
              <w:rPr>
                <w:rFonts w:ascii="Times New Roman" w:hAnsi="Times New Roman"/>
                <w:b/>
                <w:bCs/>
                <w:sz w:val="24"/>
                <w:szCs w:val="24"/>
                <w:shd w:val="clear" w:color="auto" w:fill="FFFFFF"/>
              </w:rPr>
              <w:t>5</w:t>
            </w:r>
          </w:p>
        </w:tc>
        <w:tc>
          <w:tcPr>
            <w:tcW w:w="1100" w:type="dxa"/>
            <w:shd w:val="clear" w:color="auto" w:fill="auto"/>
            <w:vAlign w:val="center"/>
          </w:tcPr>
          <w:p w14:paraId="5C20F8A4" w14:textId="77777777" w:rsidR="003D5CC3" w:rsidRPr="00556497" w:rsidRDefault="003D5CC3" w:rsidP="00102F45">
            <w:pPr>
              <w:pStyle w:val="MDPI31text"/>
              <w:spacing w:line="240" w:lineRule="auto"/>
              <w:ind w:right="57" w:firstLine="0"/>
              <w:jc w:val="center"/>
              <w:rPr>
                <w:rFonts w:ascii="Times New Roman" w:hAnsi="Times New Roman"/>
                <w:b/>
                <w:bCs/>
                <w:sz w:val="24"/>
                <w:szCs w:val="24"/>
                <w:shd w:val="clear" w:color="auto" w:fill="FFFFFF"/>
              </w:rPr>
            </w:pPr>
            <w:r w:rsidRPr="00556497">
              <w:rPr>
                <w:rFonts w:ascii="Times New Roman" w:hAnsi="Times New Roman"/>
                <w:b/>
                <w:bCs/>
                <w:sz w:val="24"/>
                <w:szCs w:val="24"/>
                <w:shd w:val="clear" w:color="auto" w:fill="FFFFFF"/>
              </w:rPr>
              <w:t>6</w:t>
            </w:r>
          </w:p>
        </w:tc>
        <w:tc>
          <w:tcPr>
            <w:tcW w:w="1033" w:type="dxa"/>
            <w:shd w:val="clear" w:color="auto" w:fill="auto"/>
            <w:vAlign w:val="center"/>
          </w:tcPr>
          <w:p w14:paraId="77EF90E1" w14:textId="77777777" w:rsidR="003D5CC3" w:rsidRPr="00556497" w:rsidRDefault="003D5CC3" w:rsidP="00102F45">
            <w:pPr>
              <w:pStyle w:val="MDPI31text"/>
              <w:spacing w:line="240" w:lineRule="auto"/>
              <w:ind w:right="57" w:firstLine="0"/>
              <w:jc w:val="center"/>
              <w:rPr>
                <w:rFonts w:ascii="Times New Roman" w:hAnsi="Times New Roman"/>
                <w:b/>
                <w:bCs/>
                <w:sz w:val="24"/>
                <w:szCs w:val="24"/>
                <w:shd w:val="clear" w:color="auto" w:fill="FFFFFF"/>
              </w:rPr>
            </w:pPr>
            <w:r w:rsidRPr="00556497">
              <w:rPr>
                <w:rFonts w:ascii="Times New Roman" w:hAnsi="Times New Roman"/>
                <w:b/>
                <w:bCs/>
                <w:sz w:val="24"/>
                <w:szCs w:val="24"/>
                <w:shd w:val="clear" w:color="auto" w:fill="FFFFFF"/>
              </w:rPr>
              <w:t>7</w:t>
            </w:r>
          </w:p>
        </w:tc>
        <w:tc>
          <w:tcPr>
            <w:tcW w:w="1229" w:type="dxa"/>
            <w:shd w:val="clear" w:color="auto" w:fill="auto"/>
            <w:vAlign w:val="center"/>
          </w:tcPr>
          <w:p w14:paraId="3C95F7C2" w14:textId="77777777" w:rsidR="003D5CC3" w:rsidRPr="00556497" w:rsidRDefault="003D5CC3" w:rsidP="00102F45">
            <w:pPr>
              <w:pStyle w:val="MDPI31text"/>
              <w:spacing w:line="240" w:lineRule="auto"/>
              <w:ind w:right="57" w:firstLine="0"/>
              <w:jc w:val="center"/>
              <w:rPr>
                <w:rFonts w:ascii="Times New Roman" w:hAnsi="Times New Roman"/>
                <w:b/>
                <w:bCs/>
                <w:sz w:val="24"/>
                <w:szCs w:val="24"/>
                <w:shd w:val="clear" w:color="auto" w:fill="FFFFFF"/>
              </w:rPr>
            </w:pPr>
            <w:r w:rsidRPr="00556497">
              <w:rPr>
                <w:rFonts w:ascii="Times New Roman" w:hAnsi="Times New Roman"/>
                <w:b/>
                <w:bCs/>
                <w:sz w:val="24"/>
                <w:szCs w:val="24"/>
                <w:shd w:val="clear" w:color="auto" w:fill="FFFFFF"/>
              </w:rPr>
              <w:t>8</w:t>
            </w:r>
          </w:p>
        </w:tc>
      </w:tr>
      <w:tr w:rsidR="003D5CC3" w:rsidRPr="00556497" w14:paraId="237ACB91" w14:textId="77777777" w:rsidTr="00581D49">
        <w:trPr>
          <w:trHeight w:val="227"/>
        </w:trPr>
        <w:tc>
          <w:tcPr>
            <w:tcW w:w="1146" w:type="dxa"/>
            <w:shd w:val="clear" w:color="auto" w:fill="auto"/>
            <w:vAlign w:val="center"/>
          </w:tcPr>
          <w:p w14:paraId="41E63D96"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p>
        </w:tc>
        <w:tc>
          <w:tcPr>
            <w:tcW w:w="981" w:type="dxa"/>
            <w:shd w:val="clear" w:color="auto" w:fill="auto"/>
            <w:vAlign w:val="center"/>
          </w:tcPr>
          <w:p w14:paraId="38D56967" w14:textId="1165B526" w:rsidR="003D5CC3" w:rsidRPr="00556497" w:rsidRDefault="00CE58D3" w:rsidP="00102F45">
            <w:pPr>
              <w:pStyle w:val="MDPI31text"/>
              <w:spacing w:line="240" w:lineRule="auto"/>
              <w:ind w:right="57" w:firstLine="0"/>
              <w:jc w:val="center"/>
              <w:rPr>
                <w:rFonts w:ascii="Times New Roman" w:hAnsi="Times New Roman"/>
                <w:sz w:val="24"/>
                <w:szCs w:val="24"/>
                <w:shd w:val="clear" w:color="auto" w:fill="FFFFFF"/>
                <w:lang w:val="kk-KZ"/>
              </w:rPr>
            </w:pPr>
            <w:r w:rsidRPr="00556497">
              <w:rPr>
                <w:rFonts w:ascii="Times New Roman" w:hAnsi="Times New Roman"/>
                <w:sz w:val="24"/>
                <w:szCs w:val="24"/>
                <w:shd w:val="clear" w:color="auto" w:fill="FFFFFF"/>
                <w:lang w:val="kk-KZ"/>
              </w:rPr>
              <w:t>К</w:t>
            </w:r>
            <w:r w:rsidR="003D5CC3" w:rsidRPr="00556497">
              <w:rPr>
                <w:rFonts w:ascii="Times New Roman" w:hAnsi="Times New Roman"/>
                <w:sz w:val="24"/>
                <w:szCs w:val="24"/>
                <w:shd w:val="clear" w:color="auto" w:fill="FFFFFF"/>
                <w:lang w:val="kk-KZ"/>
              </w:rPr>
              <w:t>онт</w:t>
            </w:r>
            <w:r w:rsidR="00D93488">
              <w:rPr>
                <w:rFonts w:ascii="Times New Roman" w:hAnsi="Times New Roman"/>
                <w:sz w:val="24"/>
                <w:szCs w:val="24"/>
                <w:shd w:val="clear" w:color="auto" w:fill="FFFFFF"/>
                <w:lang w:val="kk-KZ"/>
              </w:rPr>
              <w:t>-</w:t>
            </w:r>
            <w:r w:rsidR="003D5CC3" w:rsidRPr="00556497">
              <w:rPr>
                <w:rFonts w:ascii="Times New Roman" w:hAnsi="Times New Roman"/>
                <w:sz w:val="24"/>
                <w:szCs w:val="24"/>
                <w:shd w:val="clear" w:color="auto" w:fill="FFFFFF"/>
                <w:lang w:val="kk-KZ"/>
              </w:rPr>
              <w:t>роль</w:t>
            </w:r>
          </w:p>
        </w:tc>
        <w:tc>
          <w:tcPr>
            <w:tcW w:w="997" w:type="dxa"/>
            <w:shd w:val="clear" w:color="auto" w:fill="auto"/>
            <w:vAlign w:val="center"/>
          </w:tcPr>
          <w:p w14:paraId="6E3959F3"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P</w:t>
            </w:r>
          </w:p>
        </w:tc>
        <w:tc>
          <w:tcPr>
            <w:tcW w:w="1049" w:type="dxa"/>
            <w:shd w:val="clear" w:color="auto" w:fill="auto"/>
            <w:vAlign w:val="center"/>
          </w:tcPr>
          <w:p w14:paraId="293CAEB3"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100NaCl</w:t>
            </w:r>
          </w:p>
        </w:tc>
        <w:tc>
          <w:tcPr>
            <w:tcW w:w="1049" w:type="dxa"/>
            <w:shd w:val="clear" w:color="auto" w:fill="auto"/>
            <w:vAlign w:val="center"/>
          </w:tcPr>
          <w:p w14:paraId="1806C067"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200NaCl</w:t>
            </w:r>
          </w:p>
        </w:tc>
        <w:tc>
          <w:tcPr>
            <w:tcW w:w="1049" w:type="dxa"/>
            <w:shd w:val="clear" w:color="auto" w:fill="auto"/>
            <w:vAlign w:val="center"/>
          </w:tcPr>
          <w:p w14:paraId="560FEBCF"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300NaCl</w:t>
            </w:r>
          </w:p>
        </w:tc>
        <w:tc>
          <w:tcPr>
            <w:tcW w:w="1100" w:type="dxa"/>
            <w:shd w:val="clear" w:color="auto" w:fill="auto"/>
            <w:vAlign w:val="center"/>
          </w:tcPr>
          <w:p w14:paraId="3BD64D79"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100 NaCl/P</w:t>
            </w:r>
          </w:p>
        </w:tc>
        <w:tc>
          <w:tcPr>
            <w:tcW w:w="1033" w:type="dxa"/>
            <w:shd w:val="clear" w:color="auto" w:fill="auto"/>
            <w:vAlign w:val="center"/>
          </w:tcPr>
          <w:p w14:paraId="2766FCAA"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200NaCl/P</w:t>
            </w:r>
          </w:p>
        </w:tc>
        <w:tc>
          <w:tcPr>
            <w:tcW w:w="1229" w:type="dxa"/>
            <w:shd w:val="clear" w:color="auto" w:fill="auto"/>
            <w:vAlign w:val="center"/>
          </w:tcPr>
          <w:p w14:paraId="34F7DA34"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300NaCl/P</w:t>
            </w:r>
          </w:p>
        </w:tc>
      </w:tr>
      <w:tr w:rsidR="003D5CC3" w:rsidRPr="00556497" w14:paraId="5EFE109F" w14:textId="77777777" w:rsidTr="00581D49">
        <w:trPr>
          <w:trHeight w:val="227"/>
        </w:trPr>
        <w:tc>
          <w:tcPr>
            <w:tcW w:w="1146" w:type="dxa"/>
            <w:shd w:val="clear" w:color="auto" w:fill="auto"/>
            <w:vAlign w:val="center"/>
          </w:tcPr>
          <w:p w14:paraId="38E048E0" w14:textId="77777777" w:rsidR="003D5CC3" w:rsidRPr="00556497" w:rsidRDefault="003D5CC3" w:rsidP="00102F45">
            <w:pPr>
              <w:pStyle w:val="MDPI31text"/>
              <w:spacing w:line="240" w:lineRule="auto"/>
              <w:ind w:right="57" w:firstLine="0"/>
              <w:jc w:val="center"/>
              <w:rPr>
                <w:rFonts w:ascii="Times New Roman" w:hAnsi="Times New Roman"/>
                <w:bCs/>
                <w:sz w:val="24"/>
                <w:szCs w:val="24"/>
                <w:shd w:val="clear" w:color="auto" w:fill="FFFFFF"/>
                <w:lang w:val="kk-KZ"/>
              </w:rPr>
            </w:pPr>
            <w:r w:rsidRPr="00556497">
              <w:rPr>
                <w:rFonts w:ascii="Times New Roman" w:hAnsi="Times New Roman"/>
                <w:bCs/>
                <w:sz w:val="24"/>
                <w:szCs w:val="24"/>
                <w:shd w:val="clear" w:color="auto" w:fill="FFFFFF"/>
                <w:lang w:val="kk-KZ"/>
              </w:rPr>
              <w:t>Дни</w:t>
            </w:r>
          </w:p>
        </w:tc>
        <w:tc>
          <w:tcPr>
            <w:tcW w:w="981" w:type="dxa"/>
            <w:shd w:val="clear" w:color="auto" w:fill="auto"/>
            <w:vAlign w:val="center"/>
          </w:tcPr>
          <w:p w14:paraId="0F5892FE"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14</w:t>
            </w:r>
          </w:p>
        </w:tc>
        <w:tc>
          <w:tcPr>
            <w:tcW w:w="997" w:type="dxa"/>
            <w:shd w:val="clear" w:color="auto" w:fill="auto"/>
            <w:vAlign w:val="center"/>
          </w:tcPr>
          <w:p w14:paraId="540BD70A"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10 + 4</w:t>
            </w:r>
          </w:p>
        </w:tc>
        <w:tc>
          <w:tcPr>
            <w:tcW w:w="1049" w:type="dxa"/>
            <w:shd w:val="clear" w:color="auto" w:fill="auto"/>
            <w:vAlign w:val="center"/>
          </w:tcPr>
          <w:p w14:paraId="65458062"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14</w:t>
            </w:r>
          </w:p>
        </w:tc>
        <w:tc>
          <w:tcPr>
            <w:tcW w:w="1049" w:type="dxa"/>
            <w:shd w:val="clear" w:color="auto" w:fill="auto"/>
            <w:vAlign w:val="center"/>
          </w:tcPr>
          <w:p w14:paraId="365B2311"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14</w:t>
            </w:r>
          </w:p>
        </w:tc>
        <w:tc>
          <w:tcPr>
            <w:tcW w:w="1049" w:type="dxa"/>
            <w:shd w:val="clear" w:color="auto" w:fill="auto"/>
            <w:vAlign w:val="center"/>
          </w:tcPr>
          <w:p w14:paraId="615D197E"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14</w:t>
            </w:r>
          </w:p>
        </w:tc>
        <w:tc>
          <w:tcPr>
            <w:tcW w:w="1100" w:type="dxa"/>
            <w:shd w:val="clear" w:color="auto" w:fill="auto"/>
            <w:vAlign w:val="center"/>
          </w:tcPr>
          <w:p w14:paraId="4BA7DA34"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10 + 4</w:t>
            </w:r>
          </w:p>
        </w:tc>
        <w:tc>
          <w:tcPr>
            <w:tcW w:w="1033" w:type="dxa"/>
            <w:shd w:val="clear" w:color="auto" w:fill="auto"/>
            <w:vAlign w:val="center"/>
          </w:tcPr>
          <w:p w14:paraId="016AD828"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10 + 4</w:t>
            </w:r>
          </w:p>
        </w:tc>
        <w:tc>
          <w:tcPr>
            <w:tcW w:w="1229" w:type="dxa"/>
            <w:shd w:val="clear" w:color="auto" w:fill="auto"/>
            <w:vAlign w:val="center"/>
          </w:tcPr>
          <w:p w14:paraId="7AF33325"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10 + 4</w:t>
            </w:r>
          </w:p>
        </w:tc>
      </w:tr>
      <w:tr w:rsidR="003D5CC3" w:rsidRPr="00556497" w14:paraId="42118336" w14:textId="77777777" w:rsidTr="00581D49">
        <w:trPr>
          <w:trHeight w:val="397"/>
        </w:trPr>
        <w:tc>
          <w:tcPr>
            <w:tcW w:w="1146" w:type="dxa"/>
            <w:shd w:val="clear" w:color="auto" w:fill="auto"/>
            <w:vAlign w:val="center"/>
          </w:tcPr>
          <w:p w14:paraId="53D084A5" w14:textId="77777777" w:rsidR="003D5CC3" w:rsidRPr="00556497" w:rsidRDefault="003D5CC3" w:rsidP="00102F45">
            <w:pPr>
              <w:pStyle w:val="MDPI31text"/>
              <w:spacing w:line="240" w:lineRule="auto"/>
              <w:ind w:right="57" w:firstLine="0"/>
              <w:jc w:val="center"/>
              <w:rPr>
                <w:rFonts w:ascii="Times New Roman" w:hAnsi="Times New Roman"/>
                <w:bCs/>
                <w:sz w:val="24"/>
                <w:szCs w:val="24"/>
                <w:shd w:val="clear" w:color="auto" w:fill="FFFFFF"/>
                <w:lang w:val="kk-KZ"/>
              </w:rPr>
            </w:pPr>
            <w:r w:rsidRPr="00556497">
              <w:rPr>
                <w:rFonts w:ascii="Times New Roman" w:hAnsi="Times New Roman"/>
                <w:bCs/>
                <w:sz w:val="24"/>
                <w:szCs w:val="24"/>
                <w:shd w:val="clear" w:color="auto" w:fill="FFFFFF"/>
              </w:rPr>
              <w:t xml:space="preserve">50% </w:t>
            </w:r>
            <w:r w:rsidRPr="00556497">
              <w:rPr>
                <w:rFonts w:ascii="Times New Roman" w:hAnsi="Times New Roman"/>
                <w:bCs/>
                <w:sz w:val="24"/>
                <w:szCs w:val="24"/>
                <w:shd w:val="clear" w:color="auto" w:fill="FFFFFF"/>
                <w:lang w:val="kk-KZ"/>
              </w:rPr>
              <w:t>раствор</w:t>
            </w:r>
          </w:p>
          <w:p w14:paraId="017D8277" w14:textId="77777777" w:rsidR="003D5CC3" w:rsidRPr="00556497" w:rsidRDefault="003D5CC3" w:rsidP="00102F45">
            <w:pPr>
              <w:pStyle w:val="MDPI31text"/>
              <w:spacing w:line="240" w:lineRule="auto"/>
              <w:ind w:right="57" w:firstLine="0"/>
              <w:jc w:val="center"/>
              <w:rPr>
                <w:rFonts w:ascii="Times New Roman" w:hAnsi="Times New Roman"/>
                <w:bCs/>
                <w:sz w:val="24"/>
                <w:szCs w:val="24"/>
                <w:shd w:val="clear" w:color="auto" w:fill="FFFFFF"/>
                <w:lang w:val="kk-KZ"/>
              </w:rPr>
            </w:pPr>
            <w:r w:rsidRPr="00556497">
              <w:rPr>
                <w:rFonts w:ascii="Times New Roman" w:hAnsi="Times New Roman"/>
                <w:bCs/>
                <w:sz w:val="24"/>
                <w:szCs w:val="24"/>
                <w:shd w:val="clear" w:color="auto" w:fill="FFFFFF"/>
                <w:lang w:val="kk-KZ"/>
              </w:rPr>
              <w:t>Хогланда</w:t>
            </w:r>
          </w:p>
        </w:tc>
        <w:tc>
          <w:tcPr>
            <w:tcW w:w="981" w:type="dxa"/>
            <w:shd w:val="clear" w:color="auto" w:fill="auto"/>
            <w:vAlign w:val="center"/>
          </w:tcPr>
          <w:p w14:paraId="4702BE83"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w:t>
            </w:r>
          </w:p>
        </w:tc>
        <w:tc>
          <w:tcPr>
            <w:tcW w:w="997" w:type="dxa"/>
            <w:shd w:val="clear" w:color="auto" w:fill="auto"/>
            <w:vAlign w:val="center"/>
          </w:tcPr>
          <w:p w14:paraId="4F5372AB"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w:t>
            </w:r>
          </w:p>
        </w:tc>
        <w:tc>
          <w:tcPr>
            <w:tcW w:w="1049" w:type="dxa"/>
            <w:shd w:val="clear" w:color="auto" w:fill="auto"/>
            <w:vAlign w:val="center"/>
          </w:tcPr>
          <w:p w14:paraId="4F62EF93"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w:t>
            </w:r>
          </w:p>
        </w:tc>
        <w:tc>
          <w:tcPr>
            <w:tcW w:w="1049" w:type="dxa"/>
            <w:shd w:val="clear" w:color="auto" w:fill="auto"/>
            <w:vAlign w:val="center"/>
          </w:tcPr>
          <w:p w14:paraId="218DB1FF"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w:t>
            </w:r>
          </w:p>
        </w:tc>
        <w:tc>
          <w:tcPr>
            <w:tcW w:w="1049" w:type="dxa"/>
            <w:shd w:val="clear" w:color="auto" w:fill="auto"/>
            <w:vAlign w:val="center"/>
          </w:tcPr>
          <w:p w14:paraId="53F24413"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w:t>
            </w:r>
          </w:p>
        </w:tc>
        <w:tc>
          <w:tcPr>
            <w:tcW w:w="1100" w:type="dxa"/>
            <w:shd w:val="clear" w:color="auto" w:fill="auto"/>
            <w:vAlign w:val="center"/>
          </w:tcPr>
          <w:p w14:paraId="102A6ED6"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w:t>
            </w:r>
          </w:p>
        </w:tc>
        <w:tc>
          <w:tcPr>
            <w:tcW w:w="1033" w:type="dxa"/>
            <w:shd w:val="clear" w:color="auto" w:fill="auto"/>
            <w:vAlign w:val="center"/>
          </w:tcPr>
          <w:p w14:paraId="46EACABA"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w:t>
            </w:r>
          </w:p>
        </w:tc>
        <w:tc>
          <w:tcPr>
            <w:tcW w:w="1229" w:type="dxa"/>
            <w:shd w:val="clear" w:color="auto" w:fill="auto"/>
            <w:vAlign w:val="center"/>
          </w:tcPr>
          <w:p w14:paraId="38702A3F"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w:t>
            </w:r>
          </w:p>
        </w:tc>
      </w:tr>
      <w:tr w:rsidR="003D5CC3" w:rsidRPr="00556497" w14:paraId="30616959" w14:textId="77777777" w:rsidTr="00581D49">
        <w:trPr>
          <w:trHeight w:val="340"/>
        </w:trPr>
        <w:tc>
          <w:tcPr>
            <w:tcW w:w="1146" w:type="dxa"/>
            <w:shd w:val="clear" w:color="auto" w:fill="auto"/>
            <w:vAlign w:val="center"/>
          </w:tcPr>
          <w:p w14:paraId="34E37DAB" w14:textId="77777777" w:rsidR="003D5CC3" w:rsidRPr="00556497" w:rsidRDefault="003D5CC3" w:rsidP="00102F45">
            <w:pPr>
              <w:pStyle w:val="MDPI31text"/>
              <w:spacing w:line="240" w:lineRule="auto"/>
              <w:ind w:right="57" w:firstLine="0"/>
              <w:jc w:val="center"/>
              <w:rPr>
                <w:rFonts w:ascii="Times New Roman" w:hAnsi="Times New Roman"/>
                <w:bCs/>
                <w:sz w:val="24"/>
                <w:szCs w:val="24"/>
                <w:shd w:val="clear" w:color="auto" w:fill="FFFFFF"/>
              </w:rPr>
            </w:pPr>
            <w:r w:rsidRPr="00556497">
              <w:rPr>
                <w:rFonts w:ascii="Times New Roman" w:hAnsi="Times New Roman"/>
                <w:bCs/>
                <w:sz w:val="24"/>
                <w:szCs w:val="24"/>
                <w:shd w:val="clear" w:color="auto" w:fill="FFFFFF"/>
              </w:rPr>
              <w:t>PEG-6000</w:t>
            </w:r>
          </w:p>
        </w:tc>
        <w:tc>
          <w:tcPr>
            <w:tcW w:w="981" w:type="dxa"/>
            <w:shd w:val="clear" w:color="auto" w:fill="auto"/>
            <w:vAlign w:val="center"/>
          </w:tcPr>
          <w:p w14:paraId="1658D4CD"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w:t>
            </w:r>
          </w:p>
        </w:tc>
        <w:tc>
          <w:tcPr>
            <w:tcW w:w="997" w:type="dxa"/>
            <w:shd w:val="clear" w:color="auto" w:fill="auto"/>
            <w:vAlign w:val="center"/>
          </w:tcPr>
          <w:p w14:paraId="7D78AC85" w14:textId="5B198ECB" w:rsidR="00A806A9" w:rsidRDefault="00581D49" w:rsidP="00A806A9">
            <w:pPr>
              <w:pStyle w:val="MDPI31text"/>
              <w:spacing w:line="240" w:lineRule="auto"/>
              <w:ind w:right="57" w:firstLine="0"/>
              <w:jc w:val="center"/>
              <w:rPr>
                <w:rFonts w:ascii="Times New Roman" w:hAnsi="Times New Roman"/>
                <w:sz w:val="24"/>
                <w:szCs w:val="24"/>
                <w:shd w:val="clear" w:color="auto" w:fill="FFFFFF"/>
              </w:rPr>
            </w:pPr>
            <w:r>
              <w:rPr>
                <w:rFonts w:ascii="Times New Roman" w:hAnsi="Times New Roman"/>
                <w:sz w:val="24"/>
                <w:szCs w:val="24"/>
                <w:shd w:val="clear" w:color="auto" w:fill="FFFFFF"/>
              </w:rPr>
              <w:t>12,</w:t>
            </w:r>
            <w:r w:rsidR="003D5CC3" w:rsidRPr="00556497">
              <w:rPr>
                <w:rFonts w:ascii="Times New Roman" w:hAnsi="Times New Roman"/>
                <w:sz w:val="24"/>
                <w:szCs w:val="24"/>
                <w:shd w:val="clear" w:color="auto" w:fill="FFFFFF"/>
              </w:rPr>
              <w:t>5% (</w:t>
            </w:r>
            <w:r w:rsidR="00A806A9">
              <w:rPr>
                <w:rFonts w:ascii="Times New Roman" w:hAnsi="Times New Roman"/>
                <w:sz w:val="24"/>
                <w:szCs w:val="24"/>
                <w:shd w:val="clear" w:color="auto" w:fill="FFFFFF"/>
                <w:lang w:val="ru-RU"/>
              </w:rPr>
              <w:t>вес</w:t>
            </w:r>
            <w:r w:rsidR="003D5CC3" w:rsidRPr="00556497">
              <w:rPr>
                <w:rFonts w:ascii="Times New Roman" w:hAnsi="Times New Roman"/>
                <w:sz w:val="24"/>
                <w:szCs w:val="24"/>
                <w:shd w:val="clear" w:color="auto" w:fill="FFFFFF"/>
              </w:rPr>
              <w:t>/</w:t>
            </w:r>
          </w:p>
          <w:p w14:paraId="68E8817B" w14:textId="1C582B0F" w:rsidR="003D5CC3" w:rsidRPr="00556497" w:rsidRDefault="00A806A9" w:rsidP="00A806A9">
            <w:pPr>
              <w:pStyle w:val="MDPI31text"/>
              <w:spacing w:line="240" w:lineRule="auto"/>
              <w:ind w:right="57" w:firstLine="0"/>
              <w:jc w:val="center"/>
              <w:rPr>
                <w:rFonts w:ascii="Times New Roman" w:hAnsi="Times New Roman"/>
                <w:sz w:val="24"/>
                <w:szCs w:val="24"/>
                <w:shd w:val="clear" w:color="auto" w:fill="FFFFFF"/>
              </w:rPr>
            </w:pPr>
            <w:r>
              <w:rPr>
                <w:rFonts w:ascii="Times New Roman" w:hAnsi="Times New Roman"/>
                <w:sz w:val="24"/>
                <w:szCs w:val="24"/>
                <w:shd w:val="clear" w:color="auto" w:fill="FFFFFF"/>
                <w:lang w:val="ru-RU"/>
              </w:rPr>
              <w:t>объем</w:t>
            </w:r>
            <w:r w:rsidR="003D5CC3" w:rsidRPr="00556497">
              <w:rPr>
                <w:rFonts w:ascii="Times New Roman" w:hAnsi="Times New Roman"/>
                <w:sz w:val="24"/>
                <w:szCs w:val="24"/>
                <w:shd w:val="clear" w:color="auto" w:fill="FFFFFF"/>
              </w:rPr>
              <w:t>)</w:t>
            </w:r>
          </w:p>
        </w:tc>
        <w:tc>
          <w:tcPr>
            <w:tcW w:w="1049" w:type="dxa"/>
            <w:shd w:val="clear" w:color="auto" w:fill="auto"/>
            <w:vAlign w:val="center"/>
          </w:tcPr>
          <w:p w14:paraId="3ABC30B0"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w:t>
            </w:r>
          </w:p>
        </w:tc>
        <w:tc>
          <w:tcPr>
            <w:tcW w:w="1049" w:type="dxa"/>
            <w:shd w:val="clear" w:color="auto" w:fill="auto"/>
            <w:vAlign w:val="center"/>
          </w:tcPr>
          <w:p w14:paraId="60A4A415"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w:t>
            </w:r>
          </w:p>
        </w:tc>
        <w:tc>
          <w:tcPr>
            <w:tcW w:w="1049" w:type="dxa"/>
            <w:shd w:val="clear" w:color="auto" w:fill="auto"/>
            <w:vAlign w:val="center"/>
          </w:tcPr>
          <w:p w14:paraId="273792CC"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w:t>
            </w:r>
          </w:p>
        </w:tc>
        <w:tc>
          <w:tcPr>
            <w:tcW w:w="1100" w:type="dxa"/>
            <w:shd w:val="clear" w:color="auto" w:fill="auto"/>
            <w:vAlign w:val="center"/>
          </w:tcPr>
          <w:p w14:paraId="72E93ACD" w14:textId="0E2D89B4" w:rsidR="00581D49" w:rsidRDefault="00581D49" w:rsidP="00581D49">
            <w:pPr>
              <w:pStyle w:val="MDPI31text"/>
              <w:spacing w:line="240" w:lineRule="auto"/>
              <w:ind w:right="57" w:firstLine="0"/>
              <w:jc w:val="center"/>
              <w:rPr>
                <w:rFonts w:ascii="Times New Roman" w:hAnsi="Times New Roman"/>
                <w:sz w:val="24"/>
                <w:szCs w:val="24"/>
                <w:shd w:val="clear" w:color="auto" w:fill="FFFFFF"/>
              </w:rPr>
            </w:pPr>
            <w:r>
              <w:rPr>
                <w:rFonts w:ascii="Times New Roman" w:hAnsi="Times New Roman"/>
                <w:sz w:val="24"/>
                <w:szCs w:val="24"/>
                <w:shd w:val="clear" w:color="auto" w:fill="FFFFFF"/>
              </w:rPr>
              <w:t>12,</w:t>
            </w:r>
            <w:r w:rsidR="003D5CC3" w:rsidRPr="00556497">
              <w:rPr>
                <w:rFonts w:ascii="Times New Roman" w:hAnsi="Times New Roman"/>
                <w:sz w:val="24"/>
                <w:szCs w:val="24"/>
                <w:shd w:val="clear" w:color="auto" w:fill="FFFFFF"/>
              </w:rPr>
              <w:t xml:space="preserve">5% </w:t>
            </w:r>
            <w:r w:rsidRPr="00556497">
              <w:rPr>
                <w:rFonts w:ascii="Times New Roman" w:hAnsi="Times New Roman"/>
                <w:sz w:val="24"/>
                <w:szCs w:val="24"/>
                <w:shd w:val="clear" w:color="auto" w:fill="FFFFFF"/>
              </w:rPr>
              <w:t>(</w:t>
            </w:r>
            <w:r>
              <w:rPr>
                <w:rFonts w:ascii="Times New Roman" w:hAnsi="Times New Roman"/>
                <w:sz w:val="24"/>
                <w:szCs w:val="24"/>
                <w:shd w:val="clear" w:color="auto" w:fill="FFFFFF"/>
                <w:lang w:val="ru-RU"/>
              </w:rPr>
              <w:t>вес</w:t>
            </w:r>
            <w:r w:rsidRPr="00556497">
              <w:rPr>
                <w:rFonts w:ascii="Times New Roman" w:hAnsi="Times New Roman"/>
                <w:sz w:val="24"/>
                <w:szCs w:val="24"/>
                <w:shd w:val="clear" w:color="auto" w:fill="FFFFFF"/>
              </w:rPr>
              <w:t>/</w:t>
            </w:r>
          </w:p>
          <w:p w14:paraId="1A07556F" w14:textId="7881BAF0" w:rsidR="003D5CC3" w:rsidRPr="00556497" w:rsidRDefault="00581D49" w:rsidP="00581D49">
            <w:pPr>
              <w:pStyle w:val="MDPI31text"/>
              <w:spacing w:line="240" w:lineRule="auto"/>
              <w:ind w:right="57" w:firstLine="0"/>
              <w:jc w:val="center"/>
              <w:rPr>
                <w:rFonts w:ascii="Times New Roman" w:hAnsi="Times New Roman"/>
                <w:sz w:val="24"/>
                <w:szCs w:val="24"/>
                <w:shd w:val="clear" w:color="auto" w:fill="FFFFFF"/>
              </w:rPr>
            </w:pPr>
            <w:r>
              <w:rPr>
                <w:rFonts w:ascii="Times New Roman" w:hAnsi="Times New Roman"/>
                <w:sz w:val="24"/>
                <w:szCs w:val="24"/>
                <w:shd w:val="clear" w:color="auto" w:fill="FFFFFF"/>
                <w:lang w:val="ru-RU"/>
              </w:rPr>
              <w:t>объем</w:t>
            </w:r>
            <w:r w:rsidRPr="00556497">
              <w:rPr>
                <w:rFonts w:ascii="Times New Roman" w:hAnsi="Times New Roman"/>
                <w:sz w:val="24"/>
                <w:szCs w:val="24"/>
                <w:shd w:val="clear" w:color="auto" w:fill="FFFFFF"/>
              </w:rPr>
              <w:t>)</w:t>
            </w:r>
          </w:p>
        </w:tc>
        <w:tc>
          <w:tcPr>
            <w:tcW w:w="1033" w:type="dxa"/>
            <w:shd w:val="clear" w:color="auto" w:fill="auto"/>
            <w:vAlign w:val="center"/>
          </w:tcPr>
          <w:p w14:paraId="2FB35769" w14:textId="50F4F4B2" w:rsidR="00581D49" w:rsidRDefault="00581D49" w:rsidP="00581D49">
            <w:pPr>
              <w:pStyle w:val="MDPI31text"/>
              <w:spacing w:line="240" w:lineRule="auto"/>
              <w:ind w:right="57" w:firstLine="0"/>
              <w:jc w:val="center"/>
              <w:rPr>
                <w:rFonts w:ascii="Times New Roman" w:hAnsi="Times New Roman"/>
                <w:sz w:val="24"/>
                <w:szCs w:val="24"/>
                <w:shd w:val="clear" w:color="auto" w:fill="FFFFFF"/>
              </w:rPr>
            </w:pPr>
            <w:r>
              <w:rPr>
                <w:rFonts w:ascii="Times New Roman" w:hAnsi="Times New Roman"/>
                <w:sz w:val="24"/>
                <w:szCs w:val="24"/>
                <w:shd w:val="clear" w:color="auto" w:fill="FFFFFF"/>
              </w:rPr>
              <w:t>12,</w:t>
            </w:r>
            <w:r w:rsidR="003D5CC3" w:rsidRPr="00556497">
              <w:rPr>
                <w:rFonts w:ascii="Times New Roman" w:hAnsi="Times New Roman"/>
                <w:sz w:val="24"/>
                <w:szCs w:val="24"/>
                <w:shd w:val="clear" w:color="auto" w:fill="FFFFFF"/>
              </w:rPr>
              <w:t xml:space="preserve">5% </w:t>
            </w:r>
            <w:r w:rsidRPr="00556497">
              <w:rPr>
                <w:rFonts w:ascii="Times New Roman" w:hAnsi="Times New Roman"/>
                <w:sz w:val="24"/>
                <w:szCs w:val="24"/>
                <w:shd w:val="clear" w:color="auto" w:fill="FFFFFF"/>
              </w:rPr>
              <w:t>(</w:t>
            </w:r>
            <w:r>
              <w:rPr>
                <w:rFonts w:ascii="Times New Roman" w:hAnsi="Times New Roman"/>
                <w:sz w:val="24"/>
                <w:szCs w:val="24"/>
                <w:shd w:val="clear" w:color="auto" w:fill="FFFFFF"/>
                <w:lang w:val="ru-RU"/>
              </w:rPr>
              <w:t>вес</w:t>
            </w:r>
            <w:r w:rsidRPr="00556497">
              <w:rPr>
                <w:rFonts w:ascii="Times New Roman" w:hAnsi="Times New Roman"/>
                <w:sz w:val="24"/>
                <w:szCs w:val="24"/>
                <w:shd w:val="clear" w:color="auto" w:fill="FFFFFF"/>
              </w:rPr>
              <w:t>/</w:t>
            </w:r>
          </w:p>
          <w:p w14:paraId="26653514" w14:textId="0E2D2EBD" w:rsidR="003D5CC3" w:rsidRPr="00556497" w:rsidRDefault="00581D49" w:rsidP="00581D49">
            <w:pPr>
              <w:pStyle w:val="MDPI31text"/>
              <w:spacing w:line="240" w:lineRule="auto"/>
              <w:ind w:right="57" w:firstLine="0"/>
              <w:jc w:val="center"/>
              <w:rPr>
                <w:rFonts w:ascii="Times New Roman" w:hAnsi="Times New Roman"/>
                <w:sz w:val="24"/>
                <w:szCs w:val="24"/>
                <w:shd w:val="clear" w:color="auto" w:fill="FFFFFF"/>
              </w:rPr>
            </w:pPr>
            <w:r>
              <w:rPr>
                <w:rFonts w:ascii="Times New Roman" w:hAnsi="Times New Roman"/>
                <w:sz w:val="24"/>
                <w:szCs w:val="24"/>
                <w:shd w:val="clear" w:color="auto" w:fill="FFFFFF"/>
                <w:lang w:val="ru-RU"/>
              </w:rPr>
              <w:t>объем</w:t>
            </w:r>
            <w:r w:rsidRPr="00556497">
              <w:rPr>
                <w:rFonts w:ascii="Times New Roman" w:hAnsi="Times New Roman"/>
                <w:sz w:val="24"/>
                <w:szCs w:val="24"/>
                <w:shd w:val="clear" w:color="auto" w:fill="FFFFFF"/>
              </w:rPr>
              <w:t>)</w:t>
            </w:r>
          </w:p>
        </w:tc>
        <w:tc>
          <w:tcPr>
            <w:tcW w:w="1229" w:type="dxa"/>
            <w:shd w:val="clear" w:color="auto" w:fill="auto"/>
            <w:vAlign w:val="center"/>
          </w:tcPr>
          <w:p w14:paraId="2F21FD8E" w14:textId="2CB41911" w:rsidR="00581D49" w:rsidRDefault="00581D49" w:rsidP="00581D49">
            <w:pPr>
              <w:pStyle w:val="MDPI31text"/>
              <w:spacing w:line="240" w:lineRule="auto"/>
              <w:ind w:right="57" w:firstLine="0"/>
              <w:jc w:val="center"/>
              <w:rPr>
                <w:rFonts w:ascii="Times New Roman" w:hAnsi="Times New Roman"/>
                <w:sz w:val="24"/>
                <w:szCs w:val="24"/>
                <w:shd w:val="clear" w:color="auto" w:fill="FFFFFF"/>
              </w:rPr>
            </w:pPr>
            <w:r>
              <w:rPr>
                <w:rFonts w:ascii="Times New Roman" w:hAnsi="Times New Roman"/>
                <w:sz w:val="24"/>
                <w:szCs w:val="24"/>
                <w:shd w:val="clear" w:color="auto" w:fill="FFFFFF"/>
              </w:rPr>
              <w:t>12,</w:t>
            </w:r>
            <w:r w:rsidR="003D5CC3" w:rsidRPr="00556497">
              <w:rPr>
                <w:rFonts w:ascii="Times New Roman" w:hAnsi="Times New Roman"/>
                <w:sz w:val="24"/>
                <w:szCs w:val="24"/>
                <w:shd w:val="clear" w:color="auto" w:fill="FFFFFF"/>
              </w:rPr>
              <w:t xml:space="preserve">5% </w:t>
            </w:r>
            <w:r w:rsidRPr="00556497">
              <w:rPr>
                <w:rFonts w:ascii="Times New Roman" w:hAnsi="Times New Roman"/>
                <w:sz w:val="24"/>
                <w:szCs w:val="24"/>
                <w:shd w:val="clear" w:color="auto" w:fill="FFFFFF"/>
              </w:rPr>
              <w:t>(</w:t>
            </w:r>
            <w:r>
              <w:rPr>
                <w:rFonts w:ascii="Times New Roman" w:hAnsi="Times New Roman"/>
                <w:sz w:val="24"/>
                <w:szCs w:val="24"/>
                <w:shd w:val="clear" w:color="auto" w:fill="FFFFFF"/>
                <w:lang w:val="ru-RU"/>
              </w:rPr>
              <w:t>вес</w:t>
            </w:r>
            <w:r w:rsidRPr="00556497">
              <w:rPr>
                <w:rFonts w:ascii="Times New Roman" w:hAnsi="Times New Roman"/>
                <w:sz w:val="24"/>
                <w:szCs w:val="24"/>
                <w:shd w:val="clear" w:color="auto" w:fill="FFFFFF"/>
              </w:rPr>
              <w:t>/</w:t>
            </w:r>
          </w:p>
          <w:p w14:paraId="13B20B1F" w14:textId="46090A80" w:rsidR="003D5CC3" w:rsidRPr="00556497" w:rsidRDefault="00581D49" w:rsidP="00581D49">
            <w:pPr>
              <w:pStyle w:val="MDPI31text"/>
              <w:spacing w:line="240" w:lineRule="auto"/>
              <w:ind w:right="57" w:firstLine="0"/>
              <w:jc w:val="center"/>
              <w:rPr>
                <w:rFonts w:ascii="Times New Roman" w:hAnsi="Times New Roman"/>
                <w:sz w:val="24"/>
                <w:szCs w:val="24"/>
                <w:shd w:val="clear" w:color="auto" w:fill="FFFFFF"/>
              </w:rPr>
            </w:pPr>
            <w:r>
              <w:rPr>
                <w:rFonts w:ascii="Times New Roman" w:hAnsi="Times New Roman"/>
                <w:sz w:val="24"/>
                <w:szCs w:val="24"/>
                <w:shd w:val="clear" w:color="auto" w:fill="FFFFFF"/>
                <w:lang w:val="ru-RU"/>
              </w:rPr>
              <w:t>объем</w:t>
            </w:r>
            <w:r w:rsidRPr="00556497">
              <w:rPr>
                <w:rFonts w:ascii="Times New Roman" w:hAnsi="Times New Roman"/>
                <w:sz w:val="24"/>
                <w:szCs w:val="24"/>
                <w:shd w:val="clear" w:color="auto" w:fill="FFFFFF"/>
              </w:rPr>
              <w:t>)</w:t>
            </w:r>
          </w:p>
        </w:tc>
      </w:tr>
      <w:tr w:rsidR="003D5CC3" w:rsidRPr="00556497" w14:paraId="50D43A2B" w14:textId="77777777" w:rsidTr="00581D49">
        <w:trPr>
          <w:trHeight w:val="227"/>
        </w:trPr>
        <w:tc>
          <w:tcPr>
            <w:tcW w:w="1146" w:type="dxa"/>
            <w:shd w:val="clear" w:color="auto" w:fill="auto"/>
            <w:vAlign w:val="center"/>
          </w:tcPr>
          <w:p w14:paraId="241340F1" w14:textId="77777777" w:rsidR="003D5CC3" w:rsidRPr="00556497" w:rsidRDefault="003D5CC3" w:rsidP="00102F45">
            <w:pPr>
              <w:pStyle w:val="MDPI31text"/>
              <w:spacing w:line="240" w:lineRule="auto"/>
              <w:ind w:right="57" w:firstLine="0"/>
              <w:jc w:val="center"/>
              <w:rPr>
                <w:rFonts w:ascii="Times New Roman" w:hAnsi="Times New Roman"/>
                <w:bCs/>
                <w:sz w:val="24"/>
                <w:szCs w:val="24"/>
                <w:shd w:val="clear" w:color="auto" w:fill="FFFFFF"/>
              </w:rPr>
            </w:pPr>
            <w:r w:rsidRPr="00556497">
              <w:rPr>
                <w:rFonts w:ascii="Times New Roman" w:hAnsi="Times New Roman"/>
                <w:bCs/>
                <w:sz w:val="24"/>
                <w:szCs w:val="24"/>
                <w:shd w:val="clear" w:color="auto" w:fill="FFFFFF"/>
              </w:rPr>
              <w:t>NaCl</w:t>
            </w:r>
          </w:p>
        </w:tc>
        <w:tc>
          <w:tcPr>
            <w:tcW w:w="981" w:type="dxa"/>
            <w:shd w:val="clear" w:color="auto" w:fill="auto"/>
            <w:vAlign w:val="center"/>
          </w:tcPr>
          <w:p w14:paraId="11AF2D94"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w:t>
            </w:r>
          </w:p>
        </w:tc>
        <w:tc>
          <w:tcPr>
            <w:tcW w:w="997" w:type="dxa"/>
            <w:shd w:val="clear" w:color="auto" w:fill="auto"/>
            <w:vAlign w:val="center"/>
          </w:tcPr>
          <w:p w14:paraId="087439F2"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w:t>
            </w:r>
          </w:p>
        </w:tc>
        <w:tc>
          <w:tcPr>
            <w:tcW w:w="1049" w:type="dxa"/>
            <w:shd w:val="clear" w:color="auto" w:fill="auto"/>
            <w:vAlign w:val="center"/>
          </w:tcPr>
          <w:p w14:paraId="6DDFAEB6"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100 mM</w:t>
            </w:r>
          </w:p>
        </w:tc>
        <w:tc>
          <w:tcPr>
            <w:tcW w:w="1049" w:type="dxa"/>
            <w:shd w:val="clear" w:color="auto" w:fill="auto"/>
            <w:vAlign w:val="center"/>
          </w:tcPr>
          <w:p w14:paraId="393E65FE"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200 mM</w:t>
            </w:r>
          </w:p>
        </w:tc>
        <w:tc>
          <w:tcPr>
            <w:tcW w:w="1049" w:type="dxa"/>
            <w:shd w:val="clear" w:color="auto" w:fill="auto"/>
            <w:vAlign w:val="center"/>
          </w:tcPr>
          <w:p w14:paraId="29DB8E14"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300 mM</w:t>
            </w:r>
          </w:p>
        </w:tc>
        <w:tc>
          <w:tcPr>
            <w:tcW w:w="1100" w:type="dxa"/>
            <w:shd w:val="clear" w:color="auto" w:fill="auto"/>
            <w:vAlign w:val="center"/>
          </w:tcPr>
          <w:p w14:paraId="66E64FB5"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100 mM</w:t>
            </w:r>
          </w:p>
        </w:tc>
        <w:tc>
          <w:tcPr>
            <w:tcW w:w="1033" w:type="dxa"/>
            <w:shd w:val="clear" w:color="auto" w:fill="auto"/>
            <w:vAlign w:val="center"/>
          </w:tcPr>
          <w:p w14:paraId="2C8CC6AB"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200 mM</w:t>
            </w:r>
          </w:p>
        </w:tc>
        <w:tc>
          <w:tcPr>
            <w:tcW w:w="1229" w:type="dxa"/>
            <w:shd w:val="clear" w:color="auto" w:fill="auto"/>
            <w:vAlign w:val="center"/>
          </w:tcPr>
          <w:p w14:paraId="2FAE67E3" w14:textId="77777777" w:rsidR="003D5CC3" w:rsidRPr="00556497" w:rsidRDefault="003D5CC3" w:rsidP="00102F45">
            <w:pPr>
              <w:pStyle w:val="MDPI31text"/>
              <w:spacing w:line="240" w:lineRule="auto"/>
              <w:ind w:right="57" w:firstLine="0"/>
              <w:jc w:val="center"/>
              <w:rPr>
                <w:rFonts w:ascii="Times New Roman" w:hAnsi="Times New Roman"/>
                <w:sz w:val="24"/>
                <w:szCs w:val="24"/>
                <w:shd w:val="clear" w:color="auto" w:fill="FFFFFF"/>
              </w:rPr>
            </w:pPr>
            <w:r w:rsidRPr="00556497">
              <w:rPr>
                <w:rFonts w:ascii="Times New Roman" w:hAnsi="Times New Roman"/>
                <w:sz w:val="24"/>
                <w:szCs w:val="24"/>
                <w:shd w:val="clear" w:color="auto" w:fill="FFFFFF"/>
              </w:rPr>
              <w:t>300 mM</w:t>
            </w:r>
          </w:p>
        </w:tc>
      </w:tr>
    </w:tbl>
    <w:p w14:paraId="004EE55E" w14:textId="293FD139" w:rsidR="00C432D2" w:rsidRDefault="00C432D2" w:rsidP="00102F45">
      <w:pPr>
        <w:ind w:right="57" w:firstLine="709"/>
        <w:rPr>
          <w:b/>
          <w:bCs/>
          <w:lang w:val="kk-KZ"/>
        </w:rPr>
      </w:pPr>
    </w:p>
    <w:p w14:paraId="75B0D7E0" w14:textId="2F6A105C" w:rsidR="00A806A9" w:rsidRPr="00A806A9" w:rsidRDefault="00333A24" w:rsidP="007A39E0">
      <w:pPr>
        <w:ind w:right="57" w:firstLine="709"/>
        <w:rPr>
          <w:bCs/>
          <w:shd w:val="clear" w:color="auto" w:fill="FFFFFF"/>
        </w:rPr>
      </w:pPr>
      <w:r w:rsidRPr="00FB314A">
        <w:rPr>
          <w:bCs/>
          <w:lang w:val="kk-KZ"/>
        </w:rPr>
        <w:lastRenderedPageBreak/>
        <w:t xml:space="preserve">В эксперименте </w:t>
      </w:r>
      <w:r w:rsidRPr="00FB314A">
        <w:rPr>
          <w:bCs/>
          <w:shd w:val="clear" w:color="auto" w:fill="FFFFFF"/>
          <w:lang w:val="en-US"/>
        </w:rPr>
        <w:t>NaCl</w:t>
      </w:r>
      <w:r w:rsidRPr="00FB314A">
        <w:rPr>
          <w:bCs/>
          <w:shd w:val="clear" w:color="auto" w:fill="FFFFFF"/>
        </w:rPr>
        <w:t xml:space="preserve">, </w:t>
      </w:r>
      <w:r w:rsidRPr="00FB314A">
        <w:rPr>
          <w:bCs/>
          <w:shd w:val="clear" w:color="auto" w:fill="FFFFFF"/>
          <w:lang w:val="kk-KZ"/>
        </w:rPr>
        <w:t xml:space="preserve">добавляемый в питательный раствор Хогланда, </w:t>
      </w:r>
      <w:r w:rsidRPr="00FB314A">
        <w:rPr>
          <w:bCs/>
          <w:shd w:val="clear" w:color="auto" w:fill="FFFFFF"/>
        </w:rPr>
        <w:t>в различных концентрациях создавал для растений солевой стресс различной интенсивности</w:t>
      </w:r>
      <w:r w:rsidR="00A806A9" w:rsidRPr="00FB314A">
        <w:rPr>
          <w:bCs/>
          <w:shd w:val="clear" w:color="auto" w:fill="FFFFFF"/>
        </w:rPr>
        <w:t xml:space="preserve"> – слабый, умеренный, сильный)</w:t>
      </w:r>
      <w:r w:rsidRPr="00FB314A">
        <w:rPr>
          <w:bCs/>
          <w:shd w:val="clear" w:color="auto" w:fill="FFFFFF"/>
        </w:rPr>
        <w:t xml:space="preserve">. Солевой стресс, как известно, одновременно несет в себе осмотическое и токсическое действие </w:t>
      </w:r>
      <w:r w:rsidR="0002616F" w:rsidRPr="00FB314A">
        <w:rPr>
          <w:bCs/>
          <w:shd w:val="clear" w:color="auto" w:fill="FFFFFF"/>
        </w:rPr>
        <w:t>для</w:t>
      </w:r>
      <w:r w:rsidRPr="00FB314A">
        <w:rPr>
          <w:bCs/>
          <w:shd w:val="clear" w:color="auto" w:fill="FFFFFF"/>
        </w:rPr>
        <w:t xml:space="preserve"> растения. А </w:t>
      </w:r>
      <w:r w:rsidR="001E0642">
        <w:rPr>
          <w:bCs/>
          <w:shd w:val="clear" w:color="auto" w:fill="FFFFFF"/>
        </w:rPr>
        <w:t>ПЭГ</w:t>
      </w:r>
      <w:r w:rsidRPr="00FB314A">
        <w:rPr>
          <w:bCs/>
          <w:shd w:val="clear" w:color="auto" w:fill="FFFFFF"/>
        </w:rPr>
        <w:t>-6000,</w:t>
      </w:r>
      <w:r w:rsidRPr="00FB314A">
        <w:rPr>
          <w:bCs/>
          <w:shd w:val="clear" w:color="auto" w:fill="FFFFFF"/>
          <w:lang w:val="kk-KZ"/>
        </w:rPr>
        <w:t xml:space="preserve"> непроникающий и неметаб</w:t>
      </w:r>
      <w:r w:rsidR="00BD3118">
        <w:rPr>
          <w:bCs/>
          <w:shd w:val="clear" w:color="auto" w:fill="FFFFFF"/>
          <w:lang w:val="kk-KZ"/>
        </w:rPr>
        <w:t>о</w:t>
      </w:r>
      <w:r w:rsidRPr="00FB314A">
        <w:rPr>
          <w:bCs/>
          <w:shd w:val="clear" w:color="auto" w:fill="FFFFFF"/>
          <w:lang w:val="kk-KZ"/>
        </w:rPr>
        <w:t>лизирующий осмотический стресс-агент, индуцировал либо одиночный осмотический стресс, имитируя засуху, либо, добавляемый в солевой раствор – усиливал осмотиче</w:t>
      </w:r>
      <w:r w:rsidR="009E487D" w:rsidRPr="00FB314A">
        <w:rPr>
          <w:bCs/>
          <w:shd w:val="clear" w:color="auto" w:fill="FFFFFF"/>
          <w:lang w:val="kk-KZ"/>
        </w:rPr>
        <w:t xml:space="preserve">ский компонент солевого стресса, </w:t>
      </w:r>
      <w:r w:rsidR="00646DAC" w:rsidRPr="00FB314A">
        <w:rPr>
          <w:bCs/>
          <w:shd w:val="clear" w:color="auto" w:fill="FFFFFF"/>
          <w:lang w:val="kk-KZ"/>
        </w:rPr>
        <w:t xml:space="preserve">имитируя полевые условия засухи на засоленных землях, что </w:t>
      </w:r>
      <w:r w:rsidR="009E487D" w:rsidRPr="00FB314A">
        <w:rPr>
          <w:bCs/>
          <w:shd w:val="clear" w:color="auto" w:fill="FFFFFF"/>
          <w:lang w:val="kk-KZ"/>
        </w:rPr>
        <w:t>мы в эксперименте назвали «комбинированным стрессом»</w:t>
      </w:r>
      <w:r w:rsidR="00646DAC" w:rsidRPr="00FB314A">
        <w:rPr>
          <w:bCs/>
          <w:shd w:val="clear" w:color="auto" w:fill="FFFFFF"/>
          <w:lang w:val="kk-KZ"/>
        </w:rPr>
        <w:t>.</w:t>
      </w:r>
      <w:r w:rsidR="00A806A9" w:rsidRPr="00FB314A">
        <w:rPr>
          <w:bCs/>
          <w:shd w:val="clear" w:color="auto" w:fill="FFFFFF"/>
          <w:lang w:val="kk-KZ"/>
        </w:rPr>
        <w:t xml:space="preserve"> При этом, осмотический потенциал </w:t>
      </w:r>
      <w:r w:rsidR="001E0642">
        <w:rPr>
          <w:bCs/>
          <w:shd w:val="clear" w:color="auto" w:fill="FFFFFF"/>
        </w:rPr>
        <w:t>ПЭГ</w:t>
      </w:r>
      <w:r w:rsidR="001E0642" w:rsidRPr="00FB314A">
        <w:rPr>
          <w:bCs/>
          <w:shd w:val="clear" w:color="auto" w:fill="FFFFFF"/>
        </w:rPr>
        <w:t>-6000</w:t>
      </w:r>
      <w:r w:rsidR="001E0642">
        <w:rPr>
          <w:bCs/>
          <w:shd w:val="clear" w:color="auto" w:fill="FFFFFF"/>
        </w:rPr>
        <w:t xml:space="preserve"> </w:t>
      </w:r>
      <w:r w:rsidR="00A806A9" w:rsidRPr="00FB314A">
        <w:rPr>
          <w:bCs/>
          <w:shd w:val="clear" w:color="auto" w:fill="FFFFFF"/>
          <w:lang w:val="kk-KZ"/>
        </w:rPr>
        <w:t>выбранной для эксперимента концентрации</w:t>
      </w:r>
      <w:r w:rsidR="007A39E0" w:rsidRPr="00FB314A">
        <w:rPr>
          <w:bCs/>
          <w:shd w:val="clear" w:color="auto" w:fill="FFFFFF"/>
          <w:lang w:val="kk-KZ"/>
        </w:rPr>
        <w:t xml:space="preserve"> 12,5% (вес/объем)</w:t>
      </w:r>
      <w:r w:rsidR="00A806A9" w:rsidRPr="00FB314A">
        <w:rPr>
          <w:bCs/>
          <w:shd w:val="clear" w:color="auto" w:fill="FFFFFF"/>
          <w:lang w:val="kk-KZ"/>
        </w:rPr>
        <w:t xml:space="preserve"> соответствовал осмотическому потенциалу</w:t>
      </w:r>
      <w:r w:rsidR="0002616F" w:rsidRPr="00FB314A">
        <w:rPr>
          <w:bCs/>
          <w:shd w:val="clear" w:color="auto" w:fill="FFFFFF"/>
          <w:lang w:val="kk-KZ"/>
        </w:rPr>
        <w:t xml:space="preserve"> </w:t>
      </w:r>
      <w:r w:rsidR="00A806A9" w:rsidRPr="00FB314A">
        <w:rPr>
          <w:bCs/>
          <w:shd w:val="clear" w:color="auto" w:fill="FFFFFF"/>
          <w:lang w:val="kk-KZ"/>
        </w:rPr>
        <w:t xml:space="preserve">100 mМ </w:t>
      </w:r>
      <w:r w:rsidR="00A806A9" w:rsidRPr="00FB314A">
        <w:rPr>
          <w:bCs/>
          <w:shd w:val="clear" w:color="auto" w:fill="FFFFFF"/>
          <w:lang w:val="en-US"/>
        </w:rPr>
        <w:t>NaCl</w:t>
      </w:r>
      <w:r w:rsidR="00A806A9" w:rsidRPr="00FB314A">
        <w:rPr>
          <w:bCs/>
          <w:shd w:val="clear" w:color="auto" w:fill="FFFFFF"/>
        </w:rPr>
        <w:t xml:space="preserve"> </w:t>
      </w:r>
      <w:r w:rsidR="00A71524" w:rsidRPr="00FB314A">
        <w:rPr>
          <w:bCs/>
          <w:shd w:val="clear" w:color="auto" w:fill="FFFFFF"/>
        </w:rPr>
        <w:t xml:space="preserve">или -0,3 </w:t>
      </w:r>
      <w:r w:rsidR="00A71524" w:rsidRPr="00FB314A">
        <w:rPr>
          <w:shd w:val="clear" w:color="auto" w:fill="FFFFFF"/>
        </w:rPr>
        <w:t>MPa</w:t>
      </w:r>
      <w:r w:rsidR="00A71524" w:rsidRPr="00FB314A">
        <w:rPr>
          <w:bCs/>
          <w:shd w:val="clear" w:color="auto" w:fill="FFFFFF"/>
        </w:rPr>
        <w:t xml:space="preserve"> </w:t>
      </w:r>
      <w:r w:rsidR="00A806A9" w:rsidRPr="00FB314A">
        <w:rPr>
          <w:bCs/>
          <w:shd w:val="clear" w:color="auto" w:fill="FFFFFF"/>
        </w:rPr>
        <w:t>(слабый солевой стресс).</w:t>
      </w:r>
      <w:r w:rsidR="007C09FA" w:rsidRPr="00FB314A">
        <w:t xml:space="preserve"> </w:t>
      </w:r>
      <w:r w:rsidR="007C09FA" w:rsidRPr="00FB314A">
        <w:rPr>
          <w:bCs/>
          <w:shd w:val="clear" w:color="auto" w:fill="FFFFFF"/>
        </w:rPr>
        <w:t>Осмотический потенциал экспериментальных растворов измеряли с помощью осмометра Osmomat 030 (Gotec, Германия).</w:t>
      </w:r>
      <w:r w:rsidR="007C09FA" w:rsidRPr="007C09FA">
        <w:rPr>
          <w:bCs/>
          <w:shd w:val="clear" w:color="auto" w:fill="FFFFFF"/>
        </w:rPr>
        <w:t xml:space="preserve"> </w:t>
      </w:r>
    </w:p>
    <w:p w14:paraId="03D43605" w14:textId="77777777" w:rsidR="00333A24" w:rsidRDefault="00333A24" w:rsidP="00102F45">
      <w:pPr>
        <w:ind w:right="57" w:firstLine="709"/>
        <w:rPr>
          <w:b/>
          <w:bCs/>
          <w:lang w:val="kk-KZ"/>
        </w:rPr>
      </w:pPr>
    </w:p>
    <w:p w14:paraId="3A432334" w14:textId="0FF25111" w:rsidR="002543C9" w:rsidRPr="00CD74F5" w:rsidRDefault="0064208D" w:rsidP="00102F45">
      <w:pPr>
        <w:ind w:right="57" w:firstLine="709"/>
        <w:rPr>
          <w:b/>
          <w:bCs/>
          <w:lang w:val="kk-KZ"/>
        </w:rPr>
      </w:pPr>
      <w:r>
        <w:rPr>
          <w:b/>
          <w:bCs/>
          <w:lang w:val="kk-KZ"/>
        </w:rPr>
        <w:t>2.</w:t>
      </w:r>
      <w:r w:rsidR="00EA2ED9">
        <w:rPr>
          <w:b/>
          <w:bCs/>
          <w:lang w:val="kk-KZ"/>
        </w:rPr>
        <w:t>2</w:t>
      </w:r>
      <w:r>
        <w:rPr>
          <w:b/>
          <w:bCs/>
          <w:lang w:val="kk-KZ"/>
        </w:rPr>
        <w:t xml:space="preserve"> </w:t>
      </w:r>
      <w:r w:rsidR="00CD74F5" w:rsidRPr="00CD74F5">
        <w:rPr>
          <w:rStyle w:val="cf01"/>
          <w:rFonts w:ascii="Times New Roman" w:hAnsi="Times New Roman" w:cs="Times New Roman"/>
          <w:b/>
          <w:bCs/>
          <w:sz w:val="28"/>
          <w:szCs w:val="28"/>
        </w:rPr>
        <w:t>Определение сухой массы и содержания воды в листьях</w:t>
      </w:r>
    </w:p>
    <w:p w14:paraId="3CAA513D" w14:textId="77777777" w:rsidR="00684D13" w:rsidRDefault="00F87551" w:rsidP="00102F45">
      <w:pPr>
        <w:ind w:right="57" w:firstLine="709"/>
        <w:rPr>
          <w:bCs/>
          <w:lang w:val="kk-KZ"/>
        </w:rPr>
      </w:pPr>
      <w:r w:rsidRPr="00F87551">
        <w:rPr>
          <w:bCs/>
          <w:lang w:val="kk-KZ"/>
        </w:rPr>
        <w:t>В конце 40-дневного эксперимента по изучению воздействия солености на выживаемость молодых растений киноа были оценены длина растений и содержание воды в их листьях. Эти показатели были рассчитаны на основе накопления биомассы листьев согласно следующей формуле:</w:t>
      </w:r>
    </w:p>
    <w:p w14:paraId="6CFB78B5" w14:textId="77777777" w:rsidR="00F87551" w:rsidRPr="00AD4433" w:rsidRDefault="00F87551" w:rsidP="00102F45">
      <w:pPr>
        <w:pStyle w:val="MDPI31text"/>
        <w:spacing w:line="240" w:lineRule="auto"/>
        <w:ind w:right="57"/>
        <w:jc w:val="center"/>
        <w:rPr>
          <w:lang w:val="ru-RU"/>
        </w:rPr>
      </w:pPr>
    </w:p>
    <w:p w14:paraId="0652B902" w14:textId="7DF283B1" w:rsidR="00F87551" w:rsidRPr="00C65744" w:rsidRDefault="00C65744" w:rsidP="00C65744">
      <w:pPr>
        <w:pStyle w:val="MDPI31text"/>
        <w:spacing w:line="240" w:lineRule="auto"/>
        <w:ind w:right="57"/>
        <w:rPr>
          <w:sz w:val="28"/>
          <w:szCs w:val="28"/>
          <w:lang w:val="ru-RU"/>
        </w:rPr>
      </w:pPr>
      <w:r>
        <w:rPr>
          <w:sz w:val="28"/>
          <w:szCs w:val="28"/>
          <w:lang w:val="ru-RU"/>
        </w:rPr>
        <w:t xml:space="preserve">                                       </w:t>
      </w:r>
      <m:oMath>
        <m:r>
          <w:rPr>
            <w:rFonts w:ascii="Cambria Math" w:hAnsi="Cambria Math"/>
            <w:sz w:val="28"/>
            <w:szCs w:val="28"/>
          </w:rPr>
          <m:t>WC</m:t>
        </m:r>
        <m:r>
          <w:rPr>
            <w:rFonts w:ascii="Cambria Math" w:hAnsi="Cambria Math"/>
            <w:sz w:val="28"/>
            <w:szCs w:val="28"/>
            <w:lang w:val="ru-RU"/>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a</m:t>
                </m:r>
                <m:r>
                  <w:rPr>
                    <w:rFonts w:ascii="Cambria Math" w:hAnsi="Cambria Math"/>
                    <w:sz w:val="28"/>
                    <w:szCs w:val="28"/>
                    <w:lang w:val="ru-RU"/>
                  </w:rPr>
                  <m:t>-</m:t>
                </m:r>
                <m:r>
                  <w:rPr>
                    <w:rFonts w:ascii="Cambria Math" w:hAnsi="Cambria Math"/>
                    <w:sz w:val="28"/>
                    <w:szCs w:val="28"/>
                  </w:rPr>
                  <m:t>b</m:t>
                </m:r>
              </m:num>
              <m:den>
                <m:r>
                  <w:rPr>
                    <w:rFonts w:ascii="Cambria Math" w:hAnsi="Cambria Math"/>
                    <w:sz w:val="28"/>
                    <w:szCs w:val="28"/>
                  </w:rPr>
                  <m:t>a</m:t>
                </m:r>
              </m:den>
            </m:f>
          </m:e>
        </m:d>
        <m:r>
          <w:rPr>
            <w:rFonts w:ascii="Cambria Math" w:hAnsi="Cambria Math"/>
            <w:sz w:val="28"/>
            <w:szCs w:val="28"/>
            <w:lang w:val="ru-RU"/>
          </w:rPr>
          <m:t>×100%</m:t>
        </m:r>
      </m:oMath>
      <w:r>
        <w:rPr>
          <w:sz w:val="28"/>
          <w:szCs w:val="28"/>
          <w:lang w:val="ru-RU"/>
        </w:rPr>
        <w:t xml:space="preserve">      </w:t>
      </w:r>
      <w:r w:rsidR="00C40135">
        <w:rPr>
          <w:sz w:val="28"/>
          <w:szCs w:val="28"/>
          <w:lang w:val="ru-RU"/>
        </w:rPr>
        <w:t>(1)</w:t>
      </w:r>
      <w:r>
        <w:rPr>
          <w:sz w:val="28"/>
          <w:szCs w:val="28"/>
          <w:lang w:val="ru-RU"/>
        </w:rPr>
        <w:t xml:space="preserve">                                           </w:t>
      </w:r>
    </w:p>
    <w:p w14:paraId="2E9041F1" w14:textId="77777777" w:rsidR="00F87551" w:rsidRPr="00F87551" w:rsidRDefault="00F87551" w:rsidP="00102F45">
      <w:pPr>
        <w:ind w:right="57" w:firstLine="709"/>
        <w:rPr>
          <w:bCs/>
          <w:lang w:val="kk-KZ"/>
        </w:rPr>
      </w:pPr>
    </w:p>
    <w:p w14:paraId="6F3E8793" w14:textId="5D6B8E50" w:rsidR="00684D13" w:rsidRDefault="00F87551" w:rsidP="00102F45">
      <w:pPr>
        <w:ind w:right="57" w:firstLine="0"/>
        <w:rPr>
          <w:bCs/>
          <w:lang w:val="kk-KZ"/>
        </w:rPr>
      </w:pPr>
      <w:r>
        <w:rPr>
          <w:bCs/>
          <w:lang w:val="kk-KZ"/>
        </w:rPr>
        <w:t>г</w:t>
      </w:r>
      <w:r w:rsidRPr="00F87551">
        <w:rPr>
          <w:bCs/>
          <w:lang w:val="kk-KZ"/>
        </w:rPr>
        <w:t xml:space="preserve">де a – масса свежей биомассы, b </w:t>
      </w:r>
      <w:r w:rsidR="00D7095A">
        <w:rPr>
          <w:bCs/>
          <w:lang w:val="kk-KZ"/>
        </w:rPr>
        <w:t>−</w:t>
      </w:r>
      <w:r w:rsidRPr="00F87551">
        <w:rPr>
          <w:bCs/>
          <w:lang w:val="kk-KZ"/>
        </w:rPr>
        <w:t xml:space="preserve"> масса сухого листа. Для определения массы свежей биомассы использовали аналитические весы. Листья сушили в течение 5 часов при 105°C до постоянства массы сухих образцов после взвешивания, чтобы рассчитать сухую массу биомассы. </w:t>
      </w:r>
    </w:p>
    <w:p w14:paraId="14C4525C" w14:textId="77777777" w:rsidR="00D2412B" w:rsidRDefault="00D2412B" w:rsidP="00102F45">
      <w:pPr>
        <w:ind w:right="57" w:firstLine="0"/>
        <w:rPr>
          <w:bCs/>
          <w:lang w:val="kk-KZ"/>
        </w:rPr>
      </w:pPr>
    </w:p>
    <w:p w14:paraId="4CE4081D" w14:textId="296B40ED" w:rsidR="00A63AF1" w:rsidRPr="00A63AF1" w:rsidRDefault="0064208D" w:rsidP="00102F45">
      <w:pPr>
        <w:ind w:right="57" w:firstLine="709"/>
        <w:rPr>
          <w:b/>
          <w:bCs/>
          <w:lang w:val="kk-KZ"/>
        </w:rPr>
      </w:pPr>
      <w:r>
        <w:rPr>
          <w:b/>
          <w:bCs/>
          <w:lang w:val="kk-KZ"/>
        </w:rPr>
        <w:t>2.</w:t>
      </w:r>
      <w:r w:rsidR="00EA2ED9">
        <w:rPr>
          <w:b/>
          <w:bCs/>
          <w:lang w:val="kk-KZ"/>
        </w:rPr>
        <w:t>3</w:t>
      </w:r>
      <w:r>
        <w:rPr>
          <w:b/>
          <w:bCs/>
          <w:lang w:val="kk-KZ"/>
        </w:rPr>
        <w:t xml:space="preserve"> </w:t>
      </w:r>
      <w:r w:rsidR="00A63AF1" w:rsidRPr="00A63AF1">
        <w:rPr>
          <w:b/>
          <w:bCs/>
          <w:lang w:val="kk-KZ"/>
        </w:rPr>
        <w:t>Анализ анатомических параметров</w:t>
      </w:r>
    </w:p>
    <w:p w14:paraId="63182829" w14:textId="25380675" w:rsidR="00C35822" w:rsidRDefault="003F38F7" w:rsidP="00102F45">
      <w:pPr>
        <w:ind w:right="57" w:firstLine="709"/>
        <w:rPr>
          <w:bCs/>
          <w:lang w:val="kk-KZ"/>
        </w:rPr>
      </w:pPr>
      <w:r w:rsidRPr="00F87551">
        <w:rPr>
          <w:bCs/>
          <w:lang w:val="kk-KZ"/>
        </w:rPr>
        <w:t xml:space="preserve">Фиксацию растительного материала для последующих анатомических исследований проводили на 40-й день </w:t>
      </w:r>
      <w:r w:rsidRPr="00F52528">
        <w:rPr>
          <w:bCs/>
          <w:lang w:val="kk-KZ"/>
        </w:rPr>
        <w:t>эксперимента.</w:t>
      </w:r>
      <w:r w:rsidR="00D7095A" w:rsidRPr="00F52528">
        <w:rPr>
          <w:bCs/>
        </w:rPr>
        <w:t xml:space="preserve"> </w:t>
      </w:r>
      <w:r w:rsidR="00C35822" w:rsidRPr="00F52528">
        <w:rPr>
          <w:bCs/>
          <w:lang w:val="kk-KZ"/>
        </w:rPr>
        <w:t xml:space="preserve">Растительные </w:t>
      </w:r>
      <w:r w:rsidR="00C35822" w:rsidRPr="00C35822">
        <w:rPr>
          <w:bCs/>
          <w:lang w:val="kk-KZ"/>
        </w:rPr>
        <w:t>ткани были фиксированы в 70%-ном этаноле в течение 72 часов, затем настаивались не менее 24 часов в смеси Страсбургер-Флемминга, состоящей из 96%-ного этанола, глицерина и воды в соотношении 1:1:1 [</w:t>
      </w:r>
      <w:r w:rsidR="00D41B10">
        <w:rPr>
          <w:bCs/>
          <w:lang w:val="kk-KZ"/>
        </w:rPr>
        <w:t>106</w:t>
      </w:r>
      <w:r w:rsidR="00C35822" w:rsidRPr="00C35822">
        <w:rPr>
          <w:bCs/>
          <w:lang w:val="kk-KZ"/>
        </w:rPr>
        <w:t>]. Материал также настаивался в течение 24 часов. Анатомические срезы были приготовлены с ис</w:t>
      </w:r>
      <w:r w:rsidR="00C47E62">
        <w:rPr>
          <w:bCs/>
          <w:lang w:val="kk-KZ"/>
        </w:rPr>
        <w:t>пользованием микротома MZP-01 («</w:t>
      </w:r>
      <w:r w:rsidR="00C35822" w:rsidRPr="00C35822">
        <w:rPr>
          <w:bCs/>
          <w:lang w:val="kk-KZ"/>
        </w:rPr>
        <w:t>Техно</w:t>
      </w:r>
      <w:r w:rsidR="00C47E62">
        <w:rPr>
          <w:bCs/>
          <w:lang w:val="kk-KZ"/>
        </w:rPr>
        <w:t>»</w:t>
      </w:r>
      <w:r w:rsidR="00C35822" w:rsidRPr="00C35822">
        <w:rPr>
          <w:bCs/>
          <w:lang w:val="kk-KZ"/>
        </w:rPr>
        <w:t>, Екатеринбург, Россия) с</w:t>
      </w:r>
      <w:r w:rsidR="00C47E62">
        <w:rPr>
          <w:bCs/>
          <w:lang w:val="kk-KZ"/>
        </w:rPr>
        <w:t xml:space="preserve"> морозильной камерой OL-ZO 30 («</w:t>
      </w:r>
      <w:r w:rsidR="00C35822" w:rsidRPr="00C35822">
        <w:rPr>
          <w:bCs/>
          <w:lang w:val="kk-KZ"/>
        </w:rPr>
        <w:t>Инмедпром</w:t>
      </w:r>
      <w:r w:rsidR="00C47E62">
        <w:rPr>
          <w:bCs/>
          <w:lang w:val="kk-KZ"/>
        </w:rPr>
        <w:t>»</w:t>
      </w:r>
      <w:r w:rsidR="00C35822" w:rsidRPr="00C35822">
        <w:rPr>
          <w:bCs/>
          <w:lang w:val="kk-KZ"/>
        </w:rPr>
        <w:t>, Ярославль, Россия). Толщина анатомических срезов варьировалась от 10 до 15 микрон. Микроскопические изображения анатомических срезов были получены с помощью микроскопа Micro Opix MX 700 (T) (West Medica, Brown Boveri-Strasse 6, B17-1 2351 Винер-Нойдорф, Австрия) и HD-камеры CAM V1200C (West Medica, Brown Boveri-Strasse 6, B17-1 2351 Винер-Нойдорф, Австрия). Площадь ксилемы стволовых сосудов рассчитывалась по формуле для площади равностороннего треугольника.</w:t>
      </w:r>
    </w:p>
    <w:p w14:paraId="4C721A50" w14:textId="004F05DD" w:rsidR="00C65744" w:rsidRPr="00C65744" w:rsidRDefault="00247B87" w:rsidP="00C65744">
      <w:pPr>
        <w:pStyle w:val="MDPI31text"/>
        <w:spacing w:line="240" w:lineRule="auto"/>
        <w:ind w:right="57"/>
        <w:jc w:val="center"/>
        <w:rPr>
          <w:sz w:val="28"/>
          <w:szCs w:val="28"/>
          <w:lang w:val="ru-RU"/>
        </w:rPr>
      </w:pPr>
      <w:r>
        <w:rPr>
          <w:noProof/>
          <w:lang w:val="ru-RU" w:eastAsia="ru-RU" w:bidi="ar-SA"/>
        </w:rPr>
        <w:lastRenderedPageBreak/>
        <w:drawing>
          <wp:inline distT="0" distB="0" distL="0" distR="0" wp14:anchorId="6717A7DE" wp14:editId="7C6D186D">
            <wp:extent cx="2308225" cy="600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842" r="37218"/>
                    <a:stretch/>
                  </pic:blipFill>
                  <pic:spPr bwMode="auto">
                    <a:xfrm>
                      <a:off x="0" y="0"/>
                      <a:ext cx="2308225" cy="600075"/>
                    </a:xfrm>
                    <a:prstGeom prst="rect">
                      <a:avLst/>
                    </a:prstGeom>
                    <a:noFill/>
                    <a:ln>
                      <a:noFill/>
                    </a:ln>
                    <a:extLst>
                      <a:ext uri="{53640926-AAD7-44D8-BBD7-CCE9431645EC}">
                        <a14:shadowObscured xmlns:a14="http://schemas.microsoft.com/office/drawing/2010/main"/>
                      </a:ext>
                    </a:extLst>
                  </pic:spPr>
                </pic:pic>
              </a:graphicData>
            </a:graphic>
          </wp:inline>
        </w:drawing>
      </w:r>
      <w:r w:rsidR="00C40135">
        <w:rPr>
          <w:sz w:val="28"/>
          <w:szCs w:val="28"/>
          <w:lang w:val="ru-RU"/>
        </w:rPr>
        <w:t xml:space="preserve">  (2)</w:t>
      </w:r>
    </w:p>
    <w:p w14:paraId="3F763E22" w14:textId="50683D83" w:rsidR="00C35822" w:rsidRPr="00C65744" w:rsidRDefault="00C35822" w:rsidP="00102F45">
      <w:pPr>
        <w:pStyle w:val="MDPI31text"/>
        <w:spacing w:line="240" w:lineRule="auto"/>
        <w:ind w:right="57"/>
        <w:jc w:val="center"/>
        <w:rPr>
          <w:shd w:val="clear" w:color="auto" w:fill="FFFFFF"/>
          <w:lang w:val="ru-RU"/>
        </w:rPr>
      </w:pPr>
    </w:p>
    <w:p w14:paraId="24CAF6AB" w14:textId="132F6D7F" w:rsidR="00C35822" w:rsidRDefault="00556497" w:rsidP="00102F45">
      <w:pPr>
        <w:ind w:right="57" w:firstLine="425"/>
        <w:rPr>
          <w:bCs/>
          <w:lang w:val="kk-KZ"/>
        </w:rPr>
      </w:pPr>
      <w:r>
        <w:rPr>
          <w:bCs/>
          <w:lang w:val="kk-KZ"/>
        </w:rPr>
        <w:t>г</w:t>
      </w:r>
      <w:r w:rsidR="00C35822" w:rsidRPr="00C35822">
        <w:rPr>
          <w:bCs/>
          <w:lang w:val="kk-KZ"/>
        </w:rPr>
        <w:t>де</w:t>
      </w:r>
      <w:r>
        <w:rPr>
          <w:bCs/>
          <w:lang w:val="kk-KZ"/>
        </w:rPr>
        <w:t>,</w:t>
      </w:r>
      <w:r w:rsidR="00C35822" w:rsidRPr="00C35822">
        <w:rPr>
          <w:bCs/>
          <w:lang w:val="kk-KZ"/>
        </w:rPr>
        <w:t xml:space="preserve"> AC </w:t>
      </w:r>
      <w:r w:rsidR="003B3CA6">
        <w:rPr>
          <w:bCs/>
          <w:lang w:val="kk-KZ"/>
        </w:rPr>
        <w:t>−</w:t>
      </w:r>
      <w:r w:rsidR="00C35822" w:rsidRPr="00C35822">
        <w:rPr>
          <w:bCs/>
          <w:lang w:val="kk-KZ"/>
        </w:rPr>
        <w:t xml:space="preserve"> основание треугольной фигуры, равное по длине любой из сторон (</w:t>
      </w:r>
      <w:r w:rsidR="00C35822" w:rsidRPr="00FB314A">
        <w:rPr>
          <w:bCs/>
          <w:lang w:val="kk-KZ"/>
        </w:rPr>
        <w:t xml:space="preserve">равносторонний треугольник), а BH </w:t>
      </w:r>
      <w:r w:rsidR="00A815F3" w:rsidRPr="00FB314A">
        <w:rPr>
          <w:bCs/>
          <w:lang w:val="kk-KZ"/>
        </w:rPr>
        <w:t>−</w:t>
      </w:r>
      <w:r w:rsidR="00C35822" w:rsidRPr="00FB314A">
        <w:rPr>
          <w:bCs/>
          <w:lang w:val="kk-KZ"/>
        </w:rPr>
        <w:t xml:space="preserve"> высота. Плазмолиз рассчитывали в процентах от общего числа клеток в поле зрения микроскопа.</w:t>
      </w:r>
      <w:r w:rsidR="009727B8" w:rsidRPr="00FB314A">
        <w:rPr>
          <w:bCs/>
          <w:lang w:val="kk-KZ"/>
        </w:rPr>
        <w:t xml:space="preserve"> Просматривали не менее </w:t>
      </w:r>
      <w:r w:rsidR="00FE25A6" w:rsidRPr="00FB314A">
        <w:rPr>
          <w:bCs/>
          <w:lang w:val="kk-KZ"/>
        </w:rPr>
        <w:t>5</w:t>
      </w:r>
      <w:r w:rsidR="009727B8" w:rsidRPr="00FB314A">
        <w:rPr>
          <w:bCs/>
          <w:lang w:val="kk-KZ"/>
        </w:rPr>
        <w:t xml:space="preserve"> полей зрения в каждой повторности, не менее трех биологических повторностей.</w:t>
      </w:r>
      <w:r w:rsidR="009727B8">
        <w:rPr>
          <w:bCs/>
          <w:lang w:val="kk-KZ"/>
        </w:rPr>
        <w:t xml:space="preserve"> </w:t>
      </w:r>
    </w:p>
    <w:p w14:paraId="1965B831" w14:textId="77777777" w:rsidR="00C35822" w:rsidRDefault="00C35822" w:rsidP="00102F45">
      <w:pPr>
        <w:ind w:right="57" w:firstLine="709"/>
        <w:rPr>
          <w:bCs/>
          <w:lang w:val="kk-KZ"/>
        </w:rPr>
      </w:pPr>
      <w:r w:rsidRPr="00C35822">
        <w:rPr>
          <w:bCs/>
          <w:lang w:val="kk-KZ"/>
        </w:rPr>
        <w:t>Все анатомические данные были собраны с использованием объектива с увеличением в 40 раз в каждой из 3-5 повторностей (по 5 растений в каждой повторности).</w:t>
      </w:r>
    </w:p>
    <w:p w14:paraId="218E4075" w14:textId="77777777" w:rsidR="0064208D" w:rsidRDefault="0064208D" w:rsidP="00102F45">
      <w:pPr>
        <w:ind w:right="57" w:firstLine="709"/>
        <w:rPr>
          <w:b/>
          <w:bCs/>
          <w:lang w:val="kk-KZ"/>
        </w:rPr>
      </w:pPr>
    </w:p>
    <w:p w14:paraId="6E5800DF" w14:textId="58836FEB" w:rsidR="00C35822" w:rsidRPr="008A6447" w:rsidRDefault="0064208D" w:rsidP="00102F45">
      <w:pPr>
        <w:ind w:right="57" w:firstLine="709"/>
        <w:rPr>
          <w:b/>
          <w:bCs/>
          <w:lang w:val="kk-KZ"/>
        </w:rPr>
      </w:pPr>
      <w:r>
        <w:rPr>
          <w:b/>
          <w:bCs/>
          <w:lang w:val="kk-KZ"/>
        </w:rPr>
        <w:t>2.</w:t>
      </w:r>
      <w:r w:rsidR="00EA2ED9">
        <w:rPr>
          <w:b/>
          <w:bCs/>
          <w:lang w:val="kk-KZ"/>
        </w:rPr>
        <w:t>4</w:t>
      </w:r>
      <w:r>
        <w:rPr>
          <w:b/>
          <w:bCs/>
          <w:lang w:val="kk-KZ"/>
        </w:rPr>
        <w:t xml:space="preserve"> </w:t>
      </w:r>
      <w:r w:rsidR="00C35822" w:rsidRPr="00A63AF1">
        <w:rPr>
          <w:b/>
          <w:bCs/>
          <w:lang w:val="kk-KZ"/>
        </w:rPr>
        <w:t xml:space="preserve">Определение </w:t>
      </w:r>
      <w:r w:rsidR="00104DB1" w:rsidRPr="00104DB1">
        <w:rPr>
          <w:b/>
          <w:lang w:val="kk-KZ"/>
        </w:rPr>
        <w:t xml:space="preserve">содержания ионов </w:t>
      </w:r>
      <w:r w:rsidR="00104DB1" w:rsidRPr="008A6447">
        <w:rPr>
          <w:b/>
          <w:lang w:val="kk-KZ"/>
        </w:rPr>
        <w:t>Na</w:t>
      </w:r>
      <w:r w:rsidR="00104DB1" w:rsidRPr="008A6447">
        <w:rPr>
          <w:b/>
          <w:vertAlign w:val="superscript"/>
          <w:lang w:val="kk-KZ"/>
        </w:rPr>
        <w:t>+</w:t>
      </w:r>
      <w:r w:rsidR="00104DB1" w:rsidRPr="008A6447">
        <w:rPr>
          <w:b/>
          <w:lang w:val="kk-KZ"/>
        </w:rPr>
        <w:t xml:space="preserve"> и K</w:t>
      </w:r>
      <w:r w:rsidR="00104DB1" w:rsidRPr="008A6447">
        <w:rPr>
          <w:b/>
          <w:vertAlign w:val="superscript"/>
          <w:lang w:val="kk-KZ"/>
        </w:rPr>
        <w:t>+</w:t>
      </w:r>
      <w:r w:rsidR="00104DB1" w:rsidRPr="008A6447">
        <w:rPr>
          <w:bCs/>
          <w:lang w:val="kk-KZ"/>
        </w:rPr>
        <w:t xml:space="preserve"> </w:t>
      </w:r>
      <w:r w:rsidR="00C35822" w:rsidRPr="008A6447">
        <w:rPr>
          <w:b/>
          <w:bCs/>
          <w:lang w:val="kk-KZ"/>
        </w:rPr>
        <w:t>в тканях растений</w:t>
      </w:r>
    </w:p>
    <w:p w14:paraId="21DAFCA2" w14:textId="77777777" w:rsidR="00F53E6D" w:rsidRDefault="00C35822" w:rsidP="00102F45">
      <w:pPr>
        <w:ind w:right="57" w:firstLine="709"/>
        <w:rPr>
          <w:bCs/>
          <w:lang w:val="kk-KZ"/>
        </w:rPr>
      </w:pPr>
      <w:r w:rsidRPr="008A6447">
        <w:rPr>
          <w:bCs/>
          <w:lang w:val="kk-KZ"/>
        </w:rPr>
        <w:t>Для определения содержания ионов Na</w:t>
      </w:r>
      <w:r w:rsidRPr="008A6447">
        <w:rPr>
          <w:bCs/>
          <w:vertAlign w:val="superscript"/>
          <w:lang w:val="kk-KZ"/>
        </w:rPr>
        <w:t>+</w:t>
      </w:r>
      <w:r w:rsidRPr="008A6447">
        <w:rPr>
          <w:bCs/>
          <w:lang w:val="kk-KZ"/>
        </w:rPr>
        <w:t xml:space="preserve"> и K</w:t>
      </w:r>
      <w:r w:rsidRPr="008A6447">
        <w:rPr>
          <w:bCs/>
          <w:vertAlign w:val="superscript"/>
          <w:lang w:val="kk-KZ"/>
        </w:rPr>
        <w:t>+</w:t>
      </w:r>
      <w:r w:rsidRPr="008A6447">
        <w:rPr>
          <w:bCs/>
          <w:lang w:val="kk-KZ"/>
        </w:rPr>
        <w:t xml:space="preserve"> в </w:t>
      </w:r>
      <w:r w:rsidRPr="00C35822">
        <w:rPr>
          <w:bCs/>
          <w:lang w:val="kk-KZ"/>
        </w:rPr>
        <w:t xml:space="preserve">побегах использовали водные экстракты из 100 мг сухих образцов. </w:t>
      </w:r>
    </w:p>
    <w:p w14:paraId="3AFBE68A" w14:textId="77777777" w:rsidR="00F53E6D" w:rsidRDefault="00F53E6D" w:rsidP="00102F45">
      <w:pPr>
        <w:ind w:right="57" w:firstLine="709"/>
        <w:rPr>
          <w:bCs/>
          <w:lang w:val="kk-KZ"/>
        </w:rPr>
      </w:pPr>
    </w:p>
    <w:p w14:paraId="52F163C6" w14:textId="77777777" w:rsidR="00F53E6D" w:rsidRDefault="00F53E6D" w:rsidP="00102F45">
      <w:pPr>
        <w:ind w:right="57" w:firstLine="709"/>
        <w:rPr>
          <w:bCs/>
          <w:lang w:val="kk-KZ"/>
        </w:rPr>
      </w:pPr>
    </w:p>
    <w:p w14:paraId="7F008051" w14:textId="1D98B348" w:rsidR="00F53E6D" w:rsidRDefault="00F53E6D" w:rsidP="00102F45">
      <w:pPr>
        <w:ind w:right="57" w:firstLine="709"/>
        <w:rPr>
          <w:bCs/>
          <w:lang w:val="kk-KZ"/>
        </w:rPr>
      </w:pPr>
      <w:r>
        <w:rPr>
          <w:bCs/>
          <w:noProof/>
        </w:rPr>
        <w:drawing>
          <wp:anchor distT="0" distB="0" distL="114300" distR="114300" simplePos="0" relativeHeight="251661312" behindDoc="1" locked="0" layoutInCell="1" allowOverlap="1" wp14:anchorId="62D116AA" wp14:editId="07D191D1">
            <wp:simplePos x="0" y="0"/>
            <wp:positionH relativeFrom="margin">
              <wp:posOffset>1152525</wp:posOffset>
            </wp:positionH>
            <wp:positionV relativeFrom="paragraph">
              <wp:posOffset>1905</wp:posOffset>
            </wp:positionV>
            <wp:extent cx="3533775" cy="3283585"/>
            <wp:effectExtent l="0" t="0" r="9525" b="0"/>
            <wp:wrapTight wrapText="bothSides">
              <wp:wrapPolygon edited="0">
                <wp:start x="0" y="0"/>
                <wp:lineTo x="0" y="21429"/>
                <wp:lineTo x="21542" y="21429"/>
                <wp:lineTo x="21542" y="0"/>
                <wp:lineTo x="0" y="0"/>
              </wp:wrapPolygon>
            </wp:wrapTight>
            <wp:docPr id="41053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3775" cy="3283585"/>
                    </a:xfrm>
                    <a:prstGeom prst="rect">
                      <a:avLst/>
                    </a:prstGeom>
                    <a:noFill/>
                  </pic:spPr>
                </pic:pic>
              </a:graphicData>
            </a:graphic>
            <wp14:sizeRelH relativeFrom="page">
              <wp14:pctWidth>0</wp14:pctWidth>
            </wp14:sizeRelH>
            <wp14:sizeRelV relativeFrom="page">
              <wp14:pctHeight>0</wp14:pctHeight>
            </wp14:sizeRelV>
          </wp:anchor>
        </w:drawing>
      </w:r>
    </w:p>
    <w:p w14:paraId="44462A45" w14:textId="77777777" w:rsidR="00F53E6D" w:rsidRDefault="00F53E6D" w:rsidP="00102F45">
      <w:pPr>
        <w:ind w:right="57" w:firstLine="709"/>
        <w:rPr>
          <w:bCs/>
          <w:lang w:val="kk-KZ"/>
        </w:rPr>
      </w:pPr>
    </w:p>
    <w:p w14:paraId="22001E04" w14:textId="77777777" w:rsidR="00F53E6D" w:rsidRDefault="00F53E6D" w:rsidP="00102F45">
      <w:pPr>
        <w:ind w:right="57" w:firstLine="709"/>
        <w:rPr>
          <w:bCs/>
          <w:lang w:val="kk-KZ"/>
        </w:rPr>
      </w:pPr>
    </w:p>
    <w:p w14:paraId="09CE7987" w14:textId="77777777" w:rsidR="00F53E6D" w:rsidRDefault="00F53E6D" w:rsidP="00102F45">
      <w:pPr>
        <w:ind w:right="57" w:firstLine="709"/>
        <w:rPr>
          <w:bCs/>
          <w:lang w:val="kk-KZ"/>
        </w:rPr>
      </w:pPr>
    </w:p>
    <w:p w14:paraId="449DA2D0" w14:textId="77777777" w:rsidR="00F53E6D" w:rsidRDefault="00F53E6D" w:rsidP="00102F45">
      <w:pPr>
        <w:ind w:right="57" w:firstLine="709"/>
        <w:rPr>
          <w:bCs/>
          <w:lang w:val="kk-KZ"/>
        </w:rPr>
      </w:pPr>
    </w:p>
    <w:p w14:paraId="228974D5" w14:textId="77777777" w:rsidR="00F53E6D" w:rsidRDefault="00F53E6D" w:rsidP="00102F45">
      <w:pPr>
        <w:ind w:right="57" w:firstLine="709"/>
        <w:rPr>
          <w:bCs/>
          <w:lang w:val="kk-KZ"/>
        </w:rPr>
      </w:pPr>
    </w:p>
    <w:p w14:paraId="4033088A" w14:textId="77777777" w:rsidR="00F53E6D" w:rsidRDefault="00F53E6D" w:rsidP="00102F45">
      <w:pPr>
        <w:ind w:right="57" w:firstLine="709"/>
        <w:rPr>
          <w:bCs/>
          <w:lang w:val="kk-KZ"/>
        </w:rPr>
      </w:pPr>
    </w:p>
    <w:p w14:paraId="7C3E4251" w14:textId="77777777" w:rsidR="00F53E6D" w:rsidRDefault="00F53E6D" w:rsidP="00102F45">
      <w:pPr>
        <w:ind w:right="57" w:firstLine="709"/>
        <w:rPr>
          <w:bCs/>
          <w:lang w:val="kk-KZ"/>
        </w:rPr>
      </w:pPr>
    </w:p>
    <w:p w14:paraId="6FC40A64" w14:textId="77777777" w:rsidR="00F53E6D" w:rsidRDefault="00F53E6D" w:rsidP="00102F45">
      <w:pPr>
        <w:ind w:right="57" w:firstLine="709"/>
        <w:rPr>
          <w:bCs/>
          <w:lang w:val="kk-KZ"/>
        </w:rPr>
      </w:pPr>
    </w:p>
    <w:p w14:paraId="0EE1CF12" w14:textId="77777777" w:rsidR="00F53E6D" w:rsidRDefault="00F53E6D" w:rsidP="00102F45">
      <w:pPr>
        <w:ind w:right="57" w:firstLine="709"/>
        <w:rPr>
          <w:bCs/>
          <w:lang w:val="kk-KZ"/>
        </w:rPr>
      </w:pPr>
    </w:p>
    <w:p w14:paraId="0DB46DF7" w14:textId="77777777" w:rsidR="00F53E6D" w:rsidRDefault="00F53E6D" w:rsidP="00102F45">
      <w:pPr>
        <w:ind w:right="57" w:firstLine="709"/>
        <w:rPr>
          <w:bCs/>
          <w:lang w:val="kk-KZ"/>
        </w:rPr>
      </w:pPr>
    </w:p>
    <w:p w14:paraId="2A36D2FC" w14:textId="77777777" w:rsidR="00F53E6D" w:rsidRDefault="00F53E6D" w:rsidP="00102F45">
      <w:pPr>
        <w:ind w:right="57" w:firstLine="709"/>
        <w:rPr>
          <w:bCs/>
          <w:lang w:val="kk-KZ"/>
        </w:rPr>
      </w:pPr>
    </w:p>
    <w:p w14:paraId="48BF96B8" w14:textId="77777777" w:rsidR="00F53E6D" w:rsidRDefault="00F53E6D" w:rsidP="00102F45">
      <w:pPr>
        <w:ind w:right="57" w:firstLine="709"/>
        <w:rPr>
          <w:bCs/>
          <w:lang w:val="kk-KZ"/>
        </w:rPr>
      </w:pPr>
    </w:p>
    <w:p w14:paraId="72CCAFF6" w14:textId="77777777" w:rsidR="00F53E6D" w:rsidRDefault="00F53E6D" w:rsidP="00102F45">
      <w:pPr>
        <w:ind w:right="57" w:firstLine="709"/>
        <w:rPr>
          <w:bCs/>
          <w:lang w:val="kk-KZ"/>
        </w:rPr>
      </w:pPr>
    </w:p>
    <w:p w14:paraId="2FA0D4B5" w14:textId="77777777" w:rsidR="00F53E6D" w:rsidRDefault="00F53E6D" w:rsidP="00102F45">
      <w:pPr>
        <w:ind w:right="57" w:firstLine="709"/>
        <w:rPr>
          <w:bCs/>
          <w:lang w:val="kk-KZ"/>
        </w:rPr>
      </w:pPr>
    </w:p>
    <w:p w14:paraId="334FFA13" w14:textId="77777777" w:rsidR="00F53E6D" w:rsidRDefault="00F53E6D" w:rsidP="00102F45">
      <w:pPr>
        <w:ind w:right="57" w:firstLine="709"/>
        <w:rPr>
          <w:bCs/>
          <w:lang w:val="kk-KZ"/>
        </w:rPr>
      </w:pPr>
    </w:p>
    <w:p w14:paraId="201659A7" w14:textId="44574C45" w:rsidR="00F53E6D" w:rsidRPr="001F3D23" w:rsidRDefault="00F53E6D" w:rsidP="00102F45">
      <w:pPr>
        <w:ind w:right="57" w:firstLine="709"/>
        <w:jc w:val="center"/>
        <w:rPr>
          <w:bCs/>
        </w:rPr>
      </w:pPr>
      <w:r>
        <w:rPr>
          <w:bCs/>
          <w:lang w:val="kk-KZ"/>
        </w:rPr>
        <w:t xml:space="preserve">Рисунок </w:t>
      </w:r>
      <w:r w:rsidR="00D66E9B" w:rsidRPr="00D66E9B">
        <w:rPr>
          <w:bCs/>
        </w:rPr>
        <w:t>3</w:t>
      </w:r>
      <w:r w:rsidR="00174079">
        <w:rPr>
          <w:bCs/>
        </w:rPr>
        <w:t xml:space="preserve"> </w:t>
      </w:r>
      <w:r w:rsidR="00174079">
        <w:rPr>
          <w:bCs/>
          <w:lang w:val="kk-KZ"/>
        </w:rPr>
        <w:t xml:space="preserve">– </w:t>
      </w:r>
      <w:r>
        <w:rPr>
          <w:bCs/>
          <w:lang w:val="kk-KZ"/>
        </w:rPr>
        <w:t>П</w:t>
      </w:r>
      <w:r w:rsidRPr="00C35822">
        <w:rPr>
          <w:bCs/>
          <w:lang w:val="kk-KZ"/>
        </w:rPr>
        <w:t>ламенн</w:t>
      </w:r>
      <w:r>
        <w:rPr>
          <w:bCs/>
          <w:lang w:val="kk-KZ"/>
        </w:rPr>
        <w:t>ый</w:t>
      </w:r>
      <w:r w:rsidRPr="00C35822">
        <w:rPr>
          <w:bCs/>
          <w:lang w:val="kk-KZ"/>
        </w:rPr>
        <w:t xml:space="preserve"> фотометр FPA-2-01</w:t>
      </w:r>
      <w:r w:rsidR="001F3D23">
        <w:rPr>
          <w:bCs/>
          <w:lang w:val="kk-KZ"/>
        </w:rPr>
        <w:t xml:space="preserve"> </w:t>
      </w:r>
      <w:bookmarkStart w:id="6" w:name="_Hlk166710572"/>
      <w:r w:rsidR="001F3D23" w:rsidRPr="00DE5967">
        <w:rPr>
          <w:bCs/>
        </w:rPr>
        <w:t>[</w:t>
      </w:r>
      <w:r w:rsidR="00DE5967" w:rsidRPr="00DE5967">
        <w:rPr>
          <w:bCs/>
        </w:rPr>
        <w:t>10</w:t>
      </w:r>
      <w:r w:rsidR="00D41B10">
        <w:rPr>
          <w:bCs/>
        </w:rPr>
        <w:t>7</w:t>
      </w:r>
      <w:r w:rsidR="001F3D23" w:rsidRPr="00DE5967">
        <w:rPr>
          <w:bCs/>
        </w:rPr>
        <w:t>]</w:t>
      </w:r>
      <w:bookmarkEnd w:id="6"/>
    </w:p>
    <w:p w14:paraId="2E3B7B38" w14:textId="77777777" w:rsidR="00F53E6D" w:rsidRDefault="00F53E6D" w:rsidP="00102F45">
      <w:pPr>
        <w:ind w:right="57" w:firstLine="709"/>
        <w:rPr>
          <w:bCs/>
          <w:lang w:val="kk-KZ"/>
        </w:rPr>
      </w:pPr>
    </w:p>
    <w:p w14:paraId="41265962" w14:textId="3AF2EF35" w:rsidR="00A63AF1" w:rsidRDefault="00C35822" w:rsidP="00102F45">
      <w:pPr>
        <w:ind w:right="57" w:firstLine="709"/>
        <w:rPr>
          <w:bCs/>
          <w:lang w:val="kk-KZ"/>
        </w:rPr>
      </w:pPr>
      <w:r w:rsidRPr="00C35822">
        <w:rPr>
          <w:bCs/>
          <w:lang w:val="kk-KZ"/>
        </w:rPr>
        <w:t>Ионы измеряли с помощью пламенного фотометра FPA-2-01 (АООТ ЗОМЗ, Россия) и выражали в миллимолях на грамм сухой массы (ммоль г-1 DW).</w:t>
      </w:r>
    </w:p>
    <w:p w14:paraId="436327BA" w14:textId="77777777" w:rsidR="00CE58D3" w:rsidRDefault="00CE58D3" w:rsidP="00FB5A69">
      <w:pPr>
        <w:ind w:right="57" w:firstLine="0"/>
        <w:rPr>
          <w:b/>
          <w:bCs/>
          <w:lang w:val="kk-KZ"/>
        </w:rPr>
      </w:pPr>
    </w:p>
    <w:p w14:paraId="0DA8C9D1" w14:textId="3AF44354" w:rsidR="00F35F78" w:rsidRPr="00B11B0E" w:rsidRDefault="00F35F78" w:rsidP="00102F45">
      <w:pPr>
        <w:ind w:right="57" w:firstLine="709"/>
        <w:rPr>
          <w:b/>
          <w:bCs/>
          <w:lang w:val="kk-KZ"/>
        </w:rPr>
      </w:pPr>
      <w:r>
        <w:rPr>
          <w:b/>
          <w:bCs/>
          <w:lang w:val="kk-KZ"/>
        </w:rPr>
        <w:t xml:space="preserve">2.5 </w:t>
      </w:r>
      <w:r w:rsidRPr="00B11B0E">
        <w:rPr>
          <w:b/>
          <w:bCs/>
          <w:lang w:val="kk-KZ"/>
        </w:rPr>
        <w:t xml:space="preserve">Определение </w:t>
      </w:r>
      <w:r>
        <w:rPr>
          <w:b/>
          <w:bCs/>
          <w:lang w:val="kk-KZ"/>
        </w:rPr>
        <w:t>фотосинтетических пигментов</w:t>
      </w:r>
      <w:r w:rsidRPr="00B11B0E">
        <w:rPr>
          <w:b/>
          <w:bCs/>
          <w:lang w:val="kk-KZ"/>
        </w:rPr>
        <w:t xml:space="preserve"> </w:t>
      </w:r>
    </w:p>
    <w:p w14:paraId="1F530383" w14:textId="3802693F" w:rsidR="00F35F78" w:rsidRPr="00B11B0E" w:rsidRDefault="00F35F78" w:rsidP="00102F45">
      <w:pPr>
        <w:ind w:right="57" w:firstLine="709"/>
        <w:rPr>
          <w:lang w:val="kk-KZ"/>
        </w:rPr>
      </w:pPr>
      <w:r w:rsidRPr="00B11B0E">
        <w:rPr>
          <w:lang w:val="kk-KZ"/>
        </w:rPr>
        <w:t xml:space="preserve">Хлорофиллы типа </w:t>
      </w:r>
      <w:r w:rsidRPr="00B054F4">
        <w:rPr>
          <w:i/>
          <w:lang w:val="kk-KZ"/>
        </w:rPr>
        <w:t>a</w:t>
      </w:r>
      <w:r w:rsidRPr="00B11B0E">
        <w:rPr>
          <w:lang w:val="kk-KZ"/>
        </w:rPr>
        <w:t xml:space="preserve"> и </w:t>
      </w:r>
      <w:r w:rsidRPr="00B054F4">
        <w:rPr>
          <w:i/>
          <w:lang w:val="kk-KZ"/>
        </w:rPr>
        <w:t>b</w:t>
      </w:r>
      <w:r w:rsidRPr="00B11B0E">
        <w:rPr>
          <w:lang w:val="kk-KZ"/>
        </w:rPr>
        <w:t xml:space="preserve"> и каротиноиды были идентифицированы и измерены с использованием спиртовых экстрактов после центрифугирования при 4°C (14,000 об/мин) с использованием длин волн 665 нм, 649 нм и 470 нм.</w:t>
      </w:r>
      <w:r>
        <w:rPr>
          <w:lang w:val="kk-KZ"/>
        </w:rPr>
        <w:t xml:space="preserve">, </w:t>
      </w:r>
      <w:r w:rsidRPr="00B11B0E">
        <w:rPr>
          <w:lang w:val="kk-KZ"/>
        </w:rPr>
        <w:t>использовали  спектрофотометр LEKI</w:t>
      </w:r>
      <w:r>
        <w:rPr>
          <w:lang w:val="kk-KZ"/>
        </w:rPr>
        <w:t xml:space="preserve"> </w:t>
      </w:r>
      <w:r w:rsidRPr="00B11B0E">
        <w:rPr>
          <w:lang w:val="kk-KZ"/>
        </w:rPr>
        <w:t>S</w:t>
      </w:r>
      <w:r>
        <w:rPr>
          <w:lang w:val="kk-KZ"/>
        </w:rPr>
        <w:t xml:space="preserve">S2107UV (Finland) </w:t>
      </w:r>
      <w:r w:rsidRPr="00B11B0E">
        <w:rPr>
          <w:lang w:val="kk-KZ"/>
        </w:rPr>
        <w:t>согласно</w:t>
      </w:r>
      <w:r>
        <w:rPr>
          <w:lang w:val="kk-KZ"/>
        </w:rPr>
        <w:t xml:space="preserve"> </w:t>
      </w:r>
      <w:r w:rsidRPr="00225C2C">
        <w:rPr>
          <w:lang w:val="kk-KZ"/>
        </w:rPr>
        <w:lastRenderedPageBreak/>
        <w:t>Lichtenthaler (Lichtenthaler, 1987</w:t>
      </w:r>
      <w:r>
        <w:rPr>
          <w:lang w:val="kk-KZ"/>
        </w:rPr>
        <w:t>: 350</w:t>
      </w:r>
      <w:r w:rsidRPr="00225C2C">
        <w:rPr>
          <w:lang w:val="kk-KZ"/>
        </w:rPr>
        <w:t>)</w:t>
      </w:r>
      <w:r w:rsidR="00666670" w:rsidRPr="00225C2C">
        <w:rPr>
          <w:lang w:val="kk-KZ"/>
        </w:rPr>
        <w:t xml:space="preserve"> [</w:t>
      </w:r>
      <w:r w:rsidR="00D41B10">
        <w:rPr>
          <w:lang w:val="kk-KZ"/>
        </w:rPr>
        <w:t>108</w:t>
      </w:r>
      <w:r w:rsidR="00666670" w:rsidRPr="00666670">
        <w:t>]</w:t>
      </w:r>
      <w:r>
        <w:rPr>
          <w:lang w:val="kk-KZ"/>
        </w:rPr>
        <w:t>. Все эксперименты</w:t>
      </w:r>
      <w:r w:rsidRPr="00B11B0E">
        <w:rPr>
          <w:lang w:val="kk-KZ"/>
        </w:rPr>
        <w:t xml:space="preserve"> проводились в трех повторностях.</w:t>
      </w:r>
      <w:r>
        <w:rPr>
          <w:lang w:val="kk-KZ"/>
        </w:rPr>
        <w:t xml:space="preserve"> </w:t>
      </w:r>
    </w:p>
    <w:p w14:paraId="59EA96F0" w14:textId="77777777" w:rsidR="00F35F78" w:rsidRDefault="00F35F78" w:rsidP="00102F45">
      <w:pPr>
        <w:ind w:right="57" w:firstLine="709"/>
        <w:rPr>
          <w:bCs/>
          <w:color w:val="FF0000"/>
          <w:lang w:val="kk-KZ"/>
        </w:rPr>
      </w:pPr>
    </w:p>
    <w:p w14:paraId="65BBC3F3" w14:textId="596EAA0D" w:rsidR="00A63AF1" w:rsidRPr="004B4D51" w:rsidRDefault="0064208D" w:rsidP="00102F45">
      <w:pPr>
        <w:ind w:right="57" w:firstLine="709"/>
        <w:rPr>
          <w:b/>
          <w:lang w:val="kk-KZ"/>
        </w:rPr>
      </w:pPr>
      <w:r>
        <w:rPr>
          <w:b/>
          <w:lang w:val="kk-KZ"/>
        </w:rPr>
        <w:t>2.</w:t>
      </w:r>
      <w:r w:rsidR="00F35F78">
        <w:rPr>
          <w:b/>
          <w:lang w:val="kk-KZ"/>
        </w:rPr>
        <w:t>6</w:t>
      </w:r>
      <w:r>
        <w:rPr>
          <w:b/>
          <w:lang w:val="kk-KZ"/>
        </w:rPr>
        <w:t xml:space="preserve"> </w:t>
      </w:r>
      <w:r w:rsidR="004B4D51" w:rsidRPr="004B4D51">
        <w:rPr>
          <w:b/>
          <w:lang w:val="kk-KZ"/>
        </w:rPr>
        <w:t>О</w:t>
      </w:r>
      <w:r w:rsidR="00B00D26" w:rsidRPr="004B4D51">
        <w:rPr>
          <w:b/>
          <w:lang w:val="kk-KZ"/>
        </w:rPr>
        <w:t>пределение</w:t>
      </w:r>
      <w:r w:rsidR="004B4D51">
        <w:rPr>
          <w:b/>
          <w:lang w:val="kk-KZ"/>
        </w:rPr>
        <w:t xml:space="preserve"> </w:t>
      </w:r>
      <w:r w:rsidR="00A63AF1" w:rsidRPr="004B4D51">
        <w:rPr>
          <w:b/>
          <w:lang w:val="kk-KZ"/>
        </w:rPr>
        <w:t>фотосинте</w:t>
      </w:r>
      <w:r w:rsidR="0087344E">
        <w:rPr>
          <w:b/>
          <w:lang w:val="kk-KZ"/>
        </w:rPr>
        <w:t>тической активности</w:t>
      </w:r>
      <w:r w:rsidR="00E94F4B">
        <w:rPr>
          <w:b/>
          <w:lang w:val="kk-KZ"/>
        </w:rPr>
        <w:t xml:space="preserve"> </w:t>
      </w:r>
      <w:r w:rsidR="00E94F4B" w:rsidRPr="00E94F4B">
        <w:rPr>
          <w:b/>
          <w:bCs/>
          <w:lang w:val="kk-KZ"/>
        </w:rPr>
        <w:t xml:space="preserve">параметров фотосистемы </w:t>
      </w:r>
      <w:r w:rsidR="00E94F4B" w:rsidRPr="00E94F4B">
        <w:rPr>
          <w:b/>
          <w:bCs/>
          <w:lang w:val="en-US"/>
        </w:rPr>
        <w:t>II</w:t>
      </w:r>
      <w:r w:rsidR="00524E61">
        <w:rPr>
          <w:b/>
          <w:bCs/>
          <w:lang w:val="kk-KZ"/>
        </w:rPr>
        <w:t xml:space="preserve"> </w:t>
      </w:r>
    </w:p>
    <w:p w14:paraId="644AAA54" w14:textId="3BD6EEB8" w:rsidR="00781A97" w:rsidRPr="00A03203" w:rsidRDefault="00B00D26" w:rsidP="00102F45">
      <w:pPr>
        <w:ind w:right="57" w:firstLine="709"/>
        <w:rPr>
          <w:sz w:val="18"/>
          <w:szCs w:val="18"/>
        </w:rPr>
      </w:pPr>
      <w:r w:rsidRPr="00117D55">
        <w:t>Параметры фотосинтетической активности оценивали путем определения уровней флуоресценции. Быстрые</w:t>
      </w:r>
      <w:r w:rsidRPr="00781A97">
        <w:t xml:space="preserve"> </w:t>
      </w:r>
      <w:r w:rsidRPr="00117D55">
        <w:t>световые</w:t>
      </w:r>
      <w:r w:rsidRPr="00781A97">
        <w:t xml:space="preserve"> </w:t>
      </w:r>
      <w:r w:rsidRPr="00117D55">
        <w:t>кривые</w:t>
      </w:r>
      <w:r w:rsidRPr="00781A97">
        <w:t xml:space="preserve"> (</w:t>
      </w:r>
      <w:r w:rsidRPr="00117D55">
        <w:rPr>
          <w:lang w:val="en-US"/>
        </w:rPr>
        <w:t>RLC</w:t>
      </w:r>
      <w:r w:rsidRPr="00781A97">
        <w:t xml:space="preserve">) </w:t>
      </w:r>
      <w:r w:rsidRPr="00117D55">
        <w:t>регистрировали</w:t>
      </w:r>
      <w:r w:rsidRPr="00781A97">
        <w:t xml:space="preserve"> </w:t>
      </w:r>
      <w:r w:rsidRPr="00117D55">
        <w:t>с</w:t>
      </w:r>
      <w:r w:rsidRPr="00781A97">
        <w:t xml:space="preserve"> </w:t>
      </w:r>
      <w:r w:rsidRPr="00117D55">
        <w:t>помощью</w:t>
      </w:r>
      <w:r w:rsidRPr="00781A97">
        <w:t xml:space="preserve"> </w:t>
      </w:r>
      <w:r w:rsidRPr="00117D55">
        <w:rPr>
          <w:lang w:val="en-US"/>
        </w:rPr>
        <w:t>Junior</w:t>
      </w:r>
      <w:r w:rsidRPr="00781A97">
        <w:t>-</w:t>
      </w:r>
      <w:r w:rsidRPr="00117D55">
        <w:rPr>
          <w:lang w:val="en-US"/>
        </w:rPr>
        <w:t>PAM</w:t>
      </w:r>
      <w:r w:rsidRPr="00781A97">
        <w:t xml:space="preserve"> («</w:t>
      </w:r>
      <w:r w:rsidRPr="00117D55">
        <w:rPr>
          <w:lang w:val="en-US"/>
        </w:rPr>
        <w:t>Heinz</w:t>
      </w:r>
      <w:r w:rsidRPr="00781A97">
        <w:t xml:space="preserve"> </w:t>
      </w:r>
      <w:r w:rsidRPr="00117D55">
        <w:rPr>
          <w:lang w:val="en-US"/>
        </w:rPr>
        <w:t>WalzGmbH</w:t>
      </w:r>
      <w:r w:rsidRPr="00781A97">
        <w:t xml:space="preserve">», </w:t>
      </w:r>
      <w:r w:rsidRPr="00117D55">
        <w:rPr>
          <w:lang w:val="en-US"/>
        </w:rPr>
        <w:t>Ef</w:t>
      </w:r>
      <w:r w:rsidRPr="00781A97">
        <w:t>-</w:t>
      </w:r>
      <w:r w:rsidRPr="00117D55">
        <w:rPr>
          <w:lang w:val="en-US"/>
        </w:rPr>
        <w:t>feelrich</w:t>
      </w:r>
      <w:r w:rsidRPr="00781A97">
        <w:t xml:space="preserve">, </w:t>
      </w:r>
      <w:r w:rsidRPr="00117D55">
        <w:t>Германия</w:t>
      </w:r>
      <w:r w:rsidRPr="00781A97">
        <w:t>)</w:t>
      </w:r>
      <w:r w:rsidR="00781A97" w:rsidRPr="00781A97">
        <w:t xml:space="preserve"> </w:t>
      </w:r>
      <w:r w:rsidRPr="00117D55">
        <w:t>при</w:t>
      </w:r>
      <w:r w:rsidRPr="00781A97">
        <w:t xml:space="preserve"> </w:t>
      </w:r>
      <w:r w:rsidRPr="00117D55">
        <w:t>актиничном</w:t>
      </w:r>
      <w:r w:rsidRPr="00781A97">
        <w:t xml:space="preserve"> </w:t>
      </w:r>
      <w:r w:rsidRPr="00117D55">
        <w:t>освещении</w:t>
      </w:r>
      <w:r w:rsidRPr="00781A97">
        <w:t xml:space="preserve"> 450 </w:t>
      </w:r>
      <w:r w:rsidRPr="00117D55">
        <w:t>нм</w:t>
      </w:r>
      <w:r w:rsidR="00781A97" w:rsidRPr="00781A97">
        <w:t xml:space="preserve">, </w:t>
      </w:r>
      <w:r w:rsidR="00781A97">
        <w:t>который</w:t>
      </w:r>
      <w:r w:rsidR="00781A97" w:rsidRPr="00781A97">
        <w:t xml:space="preserve"> </w:t>
      </w:r>
      <w:r w:rsidR="00781A97">
        <w:t>показан</w:t>
      </w:r>
      <w:r w:rsidR="00781A97" w:rsidRPr="00781A97">
        <w:t xml:space="preserve"> </w:t>
      </w:r>
      <w:r w:rsidR="00781A97">
        <w:t xml:space="preserve">на </w:t>
      </w:r>
      <w:r w:rsidR="00781A97" w:rsidRPr="00860A59">
        <w:t>рисунке</w:t>
      </w:r>
      <w:r w:rsidR="000213A0" w:rsidRPr="00860A59">
        <w:t xml:space="preserve"> 4</w:t>
      </w:r>
      <w:r w:rsidRPr="00860A59">
        <w:t xml:space="preserve"> [</w:t>
      </w:r>
      <w:r w:rsidR="005A3DEE" w:rsidRPr="005A3DEE">
        <w:t>6,7</w:t>
      </w:r>
      <w:r w:rsidRPr="00860A59">
        <w:t>].</w:t>
      </w:r>
      <w:r w:rsidRPr="00A03203">
        <w:rPr>
          <w:sz w:val="18"/>
          <w:szCs w:val="18"/>
        </w:rPr>
        <w:t xml:space="preserve"> </w:t>
      </w:r>
    </w:p>
    <w:p w14:paraId="260CC5FC" w14:textId="6B4A541F" w:rsidR="00781A97" w:rsidRDefault="00B00D26" w:rsidP="008F7DAD">
      <w:pPr>
        <w:ind w:right="57" w:firstLine="709"/>
      </w:pPr>
      <w:r w:rsidRPr="00117D55">
        <w:t>Для каждого измерения флуориметр выдавал восемь световых импульсов насыщения по 10000 мкмоль/м</w:t>
      </w:r>
      <w:r w:rsidRPr="00117D55">
        <w:rPr>
          <w:vertAlign w:val="superscript"/>
        </w:rPr>
        <w:t>2</w:t>
      </w:r>
      <w:r w:rsidRPr="00117D55">
        <w:t xml:space="preserve">с каждые 20 с, в то время как актиничный свет </w:t>
      </w:r>
      <w:r w:rsidR="00781A97" w:rsidRPr="00117D55">
        <w:t>постепенно увеличивался с 0 мкмоль/м</w:t>
      </w:r>
      <w:r w:rsidR="00781A97" w:rsidRPr="00117D55">
        <w:rPr>
          <w:vertAlign w:val="superscript"/>
        </w:rPr>
        <w:t>2</w:t>
      </w:r>
      <w:r w:rsidR="00781A97" w:rsidRPr="00117D55">
        <w:t>с до 625 мкмоль/м</w:t>
      </w:r>
      <w:r w:rsidR="00781A97" w:rsidRPr="00117D55">
        <w:rPr>
          <w:vertAlign w:val="superscript"/>
        </w:rPr>
        <w:t>2</w:t>
      </w:r>
      <w:r w:rsidR="00781A97" w:rsidRPr="00117D55">
        <w:t>сек.</w:t>
      </w:r>
    </w:p>
    <w:p w14:paraId="4755C85F" w14:textId="77777777" w:rsidR="00781A97" w:rsidRDefault="00781A97" w:rsidP="00102F45">
      <w:pPr>
        <w:ind w:right="57" w:firstLine="709"/>
      </w:pPr>
    </w:p>
    <w:p w14:paraId="15F7D77D" w14:textId="1A5EB5F1" w:rsidR="00781A97" w:rsidRDefault="00781A97" w:rsidP="00102F45">
      <w:pPr>
        <w:ind w:right="57" w:firstLine="709"/>
      </w:pPr>
      <w:r>
        <w:rPr>
          <w:noProof/>
          <w:sz w:val="18"/>
          <w:szCs w:val="18"/>
        </w:rPr>
        <w:drawing>
          <wp:anchor distT="0" distB="0" distL="114300" distR="114300" simplePos="0" relativeHeight="251662336" behindDoc="1" locked="0" layoutInCell="1" allowOverlap="1" wp14:anchorId="190144E8" wp14:editId="0B9B1B2A">
            <wp:simplePos x="0" y="0"/>
            <wp:positionH relativeFrom="column">
              <wp:posOffset>946785</wp:posOffset>
            </wp:positionH>
            <wp:positionV relativeFrom="paragraph">
              <wp:posOffset>-1270</wp:posOffset>
            </wp:positionV>
            <wp:extent cx="4010025" cy="2505710"/>
            <wp:effectExtent l="0" t="0" r="9525" b="8890"/>
            <wp:wrapTight wrapText="bothSides">
              <wp:wrapPolygon edited="0">
                <wp:start x="0" y="0"/>
                <wp:lineTo x="0" y="21512"/>
                <wp:lineTo x="21549" y="21512"/>
                <wp:lineTo x="21549" y="0"/>
                <wp:lineTo x="0" y="0"/>
              </wp:wrapPolygon>
            </wp:wrapTight>
            <wp:docPr id="887154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0025" cy="2505710"/>
                    </a:xfrm>
                    <a:prstGeom prst="rect">
                      <a:avLst/>
                    </a:prstGeom>
                    <a:noFill/>
                  </pic:spPr>
                </pic:pic>
              </a:graphicData>
            </a:graphic>
            <wp14:sizeRelH relativeFrom="page">
              <wp14:pctWidth>0</wp14:pctWidth>
            </wp14:sizeRelH>
            <wp14:sizeRelV relativeFrom="page">
              <wp14:pctHeight>0</wp14:pctHeight>
            </wp14:sizeRelV>
          </wp:anchor>
        </w:drawing>
      </w:r>
    </w:p>
    <w:p w14:paraId="416BE4B5" w14:textId="77777777" w:rsidR="00781A97" w:rsidRDefault="00781A97" w:rsidP="00102F45">
      <w:pPr>
        <w:ind w:right="57" w:firstLine="709"/>
      </w:pPr>
    </w:p>
    <w:p w14:paraId="084D1608" w14:textId="77777777" w:rsidR="00781A97" w:rsidRDefault="00781A97" w:rsidP="00102F45">
      <w:pPr>
        <w:ind w:right="57" w:firstLine="709"/>
      </w:pPr>
    </w:p>
    <w:p w14:paraId="5982F914" w14:textId="77777777" w:rsidR="00781A97" w:rsidRDefault="00781A97" w:rsidP="00102F45">
      <w:pPr>
        <w:ind w:right="57" w:firstLine="709"/>
      </w:pPr>
    </w:p>
    <w:p w14:paraId="07AA7AB5" w14:textId="463375BC" w:rsidR="00781A97" w:rsidRDefault="00781A97" w:rsidP="00102F45">
      <w:pPr>
        <w:ind w:right="57" w:firstLine="709"/>
      </w:pPr>
    </w:p>
    <w:p w14:paraId="4A3DE96C" w14:textId="77777777" w:rsidR="00781A97" w:rsidRDefault="00781A97" w:rsidP="00102F45">
      <w:pPr>
        <w:ind w:right="57" w:firstLine="709"/>
      </w:pPr>
    </w:p>
    <w:p w14:paraId="1B5377E9" w14:textId="77777777" w:rsidR="00781A97" w:rsidRDefault="00781A97" w:rsidP="00102F45">
      <w:pPr>
        <w:ind w:right="57" w:firstLine="709"/>
      </w:pPr>
    </w:p>
    <w:p w14:paraId="6DC1778E" w14:textId="77777777" w:rsidR="00781A97" w:rsidRDefault="00781A97" w:rsidP="00102F45">
      <w:pPr>
        <w:ind w:right="57" w:firstLine="709"/>
      </w:pPr>
    </w:p>
    <w:p w14:paraId="54F37345" w14:textId="77777777" w:rsidR="00781A97" w:rsidRDefault="00781A97" w:rsidP="00102F45">
      <w:pPr>
        <w:ind w:right="57" w:firstLine="709"/>
      </w:pPr>
    </w:p>
    <w:p w14:paraId="22D34DE8" w14:textId="77777777" w:rsidR="00781A97" w:rsidRDefault="00781A97" w:rsidP="00102F45">
      <w:pPr>
        <w:ind w:right="57" w:firstLine="709"/>
      </w:pPr>
    </w:p>
    <w:p w14:paraId="56DD3A14" w14:textId="77777777" w:rsidR="00781A97" w:rsidRDefault="00781A97" w:rsidP="00102F45">
      <w:pPr>
        <w:ind w:right="57" w:firstLine="709"/>
      </w:pPr>
    </w:p>
    <w:p w14:paraId="1BE5AA6F" w14:textId="77777777" w:rsidR="00781A97" w:rsidRDefault="00781A97" w:rsidP="00102F45">
      <w:pPr>
        <w:ind w:right="57" w:firstLine="709"/>
      </w:pPr>
    </w:p>
    <w:p w14:paraId="1DAA373D" w14:textId="77777777" w:rsidR="00781A97" w:rsidRDefault="00781A97" w:rsidP="00102F45">
      <w:pPr>
        <w:ind w:right="57" w:firstLine="709"/>
      </w:pPr>
    </w:p>
    <w:p w14:paraId="6A2DF5C7" w14:textId="4E737488" w:rsidR="00781A97" w:rsidRPr="00A65A3A" w:rsidRDefault="00781A97" w:rsidP="00F85465">
      <w:pPr>
        <w:ind w:right="57" w:firstLine="709"/>
        <w:jc w:val="center"/>
      </w:pPr>
      <w:r>
        <w:t xml:space="preserve">Рисунок </w:t>
      </w:r>
      <w:r w:rsidR="005A3DF6" w:rsidRPr="005A3DF6">
        <w:t>4</w:t>
      </w:r>
      <w:r w:rsidR="00174079">
        <w:t xml:space="preserve"> </w:t>
      </w:r>
      <w:r w:rsidR="00174079">
        <w:rPr>
          <w:bCs/>
          <w:lang w:val="kk-KZ"/>
        </w:rPr>
        <w:t>– Ф</w:t>
      </w:r>
      <w:r w:rsidRPr="00781A97">
        <w:t>луориметр Heinz Walz</w:t>
      </w:r>
      <w:r>
        <w:t xml:space="preserve"> - </w:t>
      </w:r>
      <w:r w:rsidRPr="00781A97">
        <w:t>JUNIOR-PAM</w:t>
      </w:r>
    </w:p>
    <w:p w14:paraId="2F32DDE5" w14:textId="57091447" w:rsidR="00781A97" w:rsidRDefault="00781A97" w:rsidP="00102F45">
      <w:pPr>
        <w:ind w:right="57" w:firstLine="709"/>
      </w:pPr>
    </w:p>
    <w:p w14:paraId="56850853" w14:textId="6A4576A7" w:rsidR="00FB314A" w:rsidRPr="008D09DD" w:rsidRDefault="00B00D26" w:rsidP="008D09DD">
      <w:pPr>
        <w:ind w:right="57" w:firstLine="709"/>
      </w:pPr>
      <w:r w:rsidRPr="00117D55">
        <w:t>После каждого импульса оборудование регистрировало минимальный (</w:t>
      </w:r>
      <w:r w:rsidRPr="00117D55">
        <w:rPr>
          <w:lang w:val="en-US"/>
        </w:rPr>
        <w:t>Fo</w:t>
      </w:r>
      <w:r w:rsidRPr="00117D55">
        <w:t>’) и максимальный (</w:t>
      </w:r>
      <w:r w:rsidRPr="00117D55">
        <w:rPr>
          <w:lang w:val="en-US"/>
        </w:rPr>
        <w:t>Fm</w:t>
      </w:r>
      <w:r w:rsidRPr="00117D55">
        <w:t>’) выход флуоресценции хлорофилла в открытом состоянии реакционного центра ФС</w:t>
      </w:r>
      <w:r w:rsidR="00955B8C">
        <w:rPr>
          <w:lang w:val="kk-KZ"/>
        </w:rPr>
        <w:t xml:space="preserve"> </w:t>
      </w:r>
      <w:r w:rsidRPr="00117D55">
        <w:rPr>
          <w:lang w:val="en-US"/>
        </w:rPr>
        <w:t>II</w:t>
      </w:r>
      <w:r w:rsidRPr="00117D55">
        <w:t xml:space="preserve"> после дальнего красного освещения. В </w:t>
      </w:r>
      <w:r w:rsidRPr="00117D55">
        <w:rPr>
          <w:lang w:val="en-US"/>
        </w:rPr>
        <w:t>RLC</w:t>
      </w:r>
      <w:r w:rsidRPr="00117D55">
        <w:t>, плотность потока фотосинтетических фотонов (</w:t>
      </w:r>
      <w:r w:rsidRPr="00117D55">
        <w:rPr>
          <w:lang w:val="en-US"/>
        </w:rPr>
        <w:t>PPFD</w:t>
      </w:r>
      <w:r w:rsidRPr="00117D55">
        <w:t>) расчитывалась при 65 мкмоль/м</w:t>
      </w:r>
      <w:r w:rsidRPr="00117D55">
        <w:rPr>
          <w:vertAlign w:val="superscript"/>
        </w:rPr>
        <w:t xml:space="preserve">2, </w:t>
      </w:r>
      <w:r w:rsidRPr="00117D55">
        <w:t>и 625 мкмоль/м</w:t>
      </w:r>
      <w:r w:rsidRPr="00117D55">
        <w:rPr>
          <w:vertAlign w:val="superscript"/>
        </w:rPr>
        <w:t>2</w:t>
      </w:r>
      <w:r w:rsidRPr="00117D55">
        <w:t xml:space="preserve">сек. С помощью программы </w:t>
      </w:r>
      <w:r w:rsidRPr="00117D55">
        <w:rPr>
          <w:lang w:val="en-US"/>
        </w:rPr>
        <w:t>WinControl</w:t>
      </w:r>
      <w:r w:rsidRPr="00117D55">
        <w:t>-3.29 (</w:t>
      </w:r>
      <w:r w:rsidRPr="00117D55">
        <w:rPr>
          <w:lang w:val="en-US"/>
        </w:rPr>
        <w:t>Walz</w:t>
      </w:r>
      <w:r w:rsidRPr="00117D55">
        <w:t xml:space="preserve">, </w:t>
      </w:r>
      <w:r w:rsidRPr="00117D55">
        <w:rPr>
          <w:lang w:val="en-US"/>
        </w:rPr>
        <w:t>Effeltrich</w:t>
      </w:r>
      <w:r w:rsidRPr="00117D55">
        <w:t xml:space="preserve">, Германия) были рассчитаны следующие параметры: </w:t>
      </w:r>
      <w:r w:rsidRPr="00117D55">
        <w:rPr>
          <w:lang w:val="en-US"/>
        </w:rPr>
        <w:t>Y</w:t>
      </w:r>
      <w:r w:rsidRPr="00117D55">
        <w:t>(</w:t>
      </w:r>
      <w:r w:rsidRPr="00117D55">
        <w:rPr>
          <w:lang w:val="en-US"/>
        </w:rPr>
        <w:t>II</w:t>
      </w:r>
      <w:r w:rsidRPr="00117D55">
        <w:t>): эффективный фотохимический квантовый выход ФС</w:t>
      </w:r>
      <w:r w:rsidR="00955B8C">
        <w:rPr>
          <w:lang w:val="kk-KZ"/>
        </w:rPr>
        <w:t xml:space="preserve"> </w:t>
      </w:r>
      <w:r w:rsidRPr="00117D55">
        <w:rPr>
          <w:lang w:val="en-US"/>
        </w:rPr>
        <w:t>II</w:t>
      </w:r>
      <w:r w:rsidRPr="00117D55">
        <w:t>; (</w:t>
      </w:r>
      <w:r w:rsidRPr="00117D55">
        <w:rPr>
          <w:lang w:val="en-US"/>
        </w:rPr>
        <w:t>Y</w:t>
      </w:r>
      <w:r w:rsidRPr="00117D55">
        <w:t>(</w:t>
      </w:r>
      <w:r w:rsidRPr="00117D55">
        <w:rPr>
          <w:lang w:val="en-US"/>
        </w:rPr>
        <w:t>NPQ</w:t>
      </w:r>
      <w:r w:rsidRPr="00117D55">
        <w:t>): квантовый выход нефотохимического преобразования энергии в ФС</w:t>
      </w:r>
      <w:r w:rsidR="0025022F">
        <w:t xml:space="preserve"> </w:t>
      </w:r>
      <w:r w:rsidRPr="00117D55">
        <w:rPr>
          <w:lang w:val="en-US"/>
        </w:rPr>
        <w:t>II</w:t>
      </w:r>
      <w:r w:rsidRPr="00117D55">
        <w:t xml:space="preserve"> из-за понижающей регуляции светособирающей функции; и </w:t>
      </w:r>
      <w:r w:rsidRPr="00117D55">
        <w:rPr>
          <w:lang w:val="en-US"/>
        </w:rPr>
        <w:t>Y</w:t>
      </w:r>
      <w:r w:rsidRPr="00117D55">
        <w:t>(</w:t>
      </w:r>
      <w:r w:rsidRPr="00117D55">
        <w:rPr>
          <w:lang w:val="en-US"/>
        </w:rPr>
        <w:t>NO</w:t>
      </w:r>
      <w:r w:rsidRPr="00117D55">
        <w:t>): квантовый выход нефотохимического преобразования энергии в ФС</w:t>
      </w:r>
      <w:r w:rsidR="00736940">
        <w:rPr>
          <w:lang w:val="kk-KZ"/>
        </w:rPr>
        <w:t xml:space="preserve"> </w:t>
      </w:r>
      <w:r w:rsidRPr="00117D55">
        <w:rPr>
          <w:lang w:val="en-US"/>
        </w:rPr>
        <w:t>II</w:t>
      </w:r>
      <w:r w:rsidRPr="00117D55">
        <w:t>, вызванного подавлением светособирающей функции; относительный транспорт электронов ФС</w:t>
      </w:r>
      <w:r w:rsidR="00955B8C">
        <w:rPr>
          <w:lang w:val="kk-KZ"/>
        </w:rPr>
        <w:t xml:space="preserve"> </w:t>
      </w:r>
      <w:r w:rsidRPr="00117D55">
        <w:rPr>
          <w:lang w:val="en-US"/>
        </w:rPr>
        <w:t>II</w:t>
      </w:r>
      <w:r w:rsidRPr="00117D55">
        <w:t xml:space="preserve"> (</w:t>
      </w:r>
      <w:r w:rsidRPr="00117D55">
        <w:rPr>
          <w:lang w:val="en-US"/>
        </w:rPr>
        <w:t>ETR</w:t>
      </w:r>
      <w:r w:rsidRPr="00117D55">
        <w:t xml:space="preserve">). Эти параметры использовались для количественного сравнения </w:t>
      </w:r>
      <w:r w:rsidRPr="00117D55">
        <w:rPr>
          <w:lang w:val="en-US"/>
        </w:rPr>
        <w:t>RLC</w:t>
      </w:r>
      <w:r w:rsidRPr="00117D55">
        <w:t>.</w:t>
      </w:r>
      <w:r w:rsidR="0025022F">
        <w:t xml:space="preserve"> </w:t>
      </w:r>
      <w:r w:rsidRPr="00117D55">
        <w:t xml:space="preserve">В эксперименте каждый раз выбирался верхний активный лист. Для оценки фотосинтетической активности (ФА) листа учитывалась область его средней трети, так как она имеет наиболее однородную интенсивность </w:t>
      </w:r>
      <w:r w:rsidRPr="005D20DD">
        <w:t>ФА [</w:t>
      </w:r>
      <w:r w:rsidR="005A3DEE" w:rsidRPr="005A3DEE">
        <w:t>7</w:t>
      </w:r>
      <w:r w:rsidRPr="005D20DD">
        <w:t>].</w:t>
      </w:r>
      <w:r w:rsidRPr="00117D55">
        <w:t xml:space="preserve"> </w:t>
      </w:r>
    </w:p>
    <w:p w14:paraId="31EF6501" w14:textId="77777777" w:rsidR="00C65744" w:rsidRDefault="00C65744" w:rsidP="00102F45">
      <w:pPr>
        <w:ind w:right="57" w:firstLine="709"/>
        <w:rPr>
          <w:b/>
          <w:bCs/>
          <w:lang w:val="kk-KZ"/>
        </w:rPr>
      </w:pPr>
    </w:p>
    <w:p w14:paraId="06BBC24F" w14:textId="1AD67FBE" w:rsidR="00A63AF1" w:rsidRPr="00A63AF1" w:rsidRDefault="0064208D" w:rsidP="00102F45">
      <w:pPr>
        <w:ind w:right="57" w:firstLine="709"/>
        <w:rPr>
          <w:b/>
          <w:bCs/>
          <w:lang w:val="kk-KZ"/>
        </w:rPr>
      </w:pPr>
      <w:r>
        <w:rPr>
          <w:b/>
          <w:bCs/>
          <w:lang w:val="kk-KZ"/>
        </w:rPr>
        <w:lastRenderedPageBreak/>
        <w:t>2.</w:t>
      </w:r>
      <w:r w:rsidR="00EA2ED9">
        <w:rPr>
          <w:b/>
          <w:bCs/>
          <w:lang w:val="kk-KZ"/>
        </w:rPr>
        <w:t>7</w:t>
      </w:r>
      <w:r>
        <w:rPr>
          <w:b/>
          <w:bCs/>
          <w:lang w:val="kk-KZ"/>
        </w:rPr>
        <w:t xml:space="preserve"> </w:t>
      </w:r>
      <w:r w:rsidR="00A63AF1" w:rsidRPr="00A63AF1">
        <w:rPr>
          <w:b/>
          <w:bCs/>
          <w:lang w:val="kk-KZ"/>
        </w:rPr>
        <w:t>Анализ активности ферментов-антиоксидантов</w:t>
      </w:r>
    </w:p>
    <w:p w14:paraId="6C1A0333" w14:textId="05704F32" w:rsidR="00A63AF1" w:rsidRDefault="00A63AF1" w:rsidP="00102F45">
      <w:pPr>
        <w:ind w:right="57"/>
        <w:rPr>
          <w:lang w:val="kk-KZ" w:eastAsia="zh-CN"/>
        </w:rPr>
      </w:pPr>
      <w:r w:rsidRPr="00A63AF1">
        <w:rPr>
          <w:lang w:val="kk-KZ" w:eastAsia="zh-CN"/>
        </w:rPr>
        <w:t xml:space="preserve">Для анализа активности антиоксидантных ферментов замороженные </w:t>
      </w:r>
      <w:r w:rsidR="005D31C1">
        <w:rPr>
          <w:lang w:val="kk-KZ" w:eastAsia="zh-CN"/>
        </w:rPr>
        <w:t xml:space="preserve">в жидком азоте </w:t>
      </w:r>
      <w:r w:rsidRPr="00A63AF1">
        <w:rPr>
          <w:lang w:val="kk-KZ" w:eastAsia="zh-CN"/>
        </w:rPr>
        <w:t xml:space="preserve">побеги (0,3 г) гомогенизировали в 0,1 </w:t>
      </w:r>
      <w:r w:rsidR="008545AE">
        <w:rPr>
          <w:lang w:val="en-US" w:eastAsia="zh-CN"/>
        </w:rPr>
        <w:t>m</w:t>
      </w:r>
      <w:r w:rsidRPr="00A63AF1">
        <w:rPr>
          <w:lang w:val="kk-KZ" w:eastAsia="zh-CN"/>
        </w:rPr>
        <w:t>М Tris-HCl рН 7,4 с добавлением</w:t>
      </w:r>
      <w:r w:rsidRPr="00BE7926">
        <w:rPr>
          <w:lang w:val="kk-KZ" w:eastAsia="zh-CN"/>
        </w:rPr>
        <w:t xml:space="preserve"> 1 </w:t>
      </w:r>
      <w:r w:rsidR="008545AE">
        <w:rPr>
          <w:lang w:val="en-US" w:eastAsia="zh-CN"/>
        </w:rPr>
        <w:t>m</w:t>
      </w:r>
      <w:r w:rsidRPr="00BE7926">
        <w:rPr>
          <w:lang w:val="kk-KZ" w:eastAsia="zh-CN"/>
        </w:rPr>
        <w:t xml:space="preserve">М DTT и 0,5 </w:t>
      </w:r>
      <w:r w:rsidR="008545AE">
        <w:rPr>
          <w:lang w:val="en-US" w:eastAsia="zh-CN"/>
        </w:rPr>
        <w:t>m</w:t>
      </w:r>
      <w:r w:rsidRPr="00BE7926">
        <w:rPr>
          <w:lang w:val="kk-KZ" w:eastAsia="zh-CN"/>
        </w:rPr>
        <w:t>М PMSF в ДМСО, используя предварительно охлажденную ступку и пестик. Полученные гомогенаты центрифугировали в течение 15 минут при 4°C и 10000 g. Супернатант использовали для ферментативного анализа. Содержание белка определяли методом Брэдфорда с использованием бычьего сывороточного альбумина (Sigma Aldrich, США) в качестве стандарта.</w:t>
      </w:r>
    </w:p>
    <w:p w14:paraId="3CF9A5B4" w14:textId="4D8DE232" w:rsidR="00A63AF1" w:rsidRDefault="00A63AF1" w:rsidP="00102F45">
      <w:pPr>
        <w:ind w:right="57"/>
        <w:rPr>
          <w:lang w:val="kk-KZ" w:eastAsia="zh-CN"/>
        </w:rPr>
      </w:pPr>
      <w:r w:rsidRPr="00C547D2">
        <w:rPr>
          <w:lang w:val="kk-KZ" w:eastAsia="zh-CN"/>
        </w:rPr>
        <w:t>Для определения активности супероксиддисмутазы (</w:t>
      </w:r>
      <w:r w:rsidR="00FB5A69">
        <w:rPr>
          <w:lang w:val="kk-KZ" w:eastAsia="zh-CN"/>
        </w:rPr>
        <w:t>С</w:t>
      </w:r>
      <w:r w:rsidRPr="00C547D2">
        <w:rPr>
          <w:lang w:val="kk-KZ" w:eastAsia="zh-CN"/>
        </w:rPr>
        <w:t>O</w:t>
      </w:r>
      <w:r w:rsidR="00FB5A69">
        <w:rPr>
          <w:lang w:val="kk-KZ" w:eastAsia="zh-CN"/>
        </w:rPr>
        <w:t>Д</w:t>
      </w:r>
      <w:r w:rsidRPr="00C547D2">
        <w:rPr>
          <w:lang w:val="kk-KZ" w:eastAsia="zh-CN"/>
        </w:rPr>
        <w:t>; EC 1.15.1.1) использовали реакционную смесь объемом 1,15 мл, состоящую из 0,1 М Tris-HCl (рН 7,8), нитросиний тетразолия (NBT, 50 мк</w:t>
      </w:r>
      <w:r w:rsidR="00C9051A">
        <w:rPr>
          <w:lang w:val="kk-KZ" w:eastAsia="zh-CN"/>
        </w:rPr>
        <w:t>моль</w:t>
      </w:r>
      <w:r w:rsidRPr="00C547D2">
        <w:rPr>
          <w:lang w:val="kk-KZ" w:eastAsia="zh-CN"/>
        </w:rPr>
        <w:t xml:space="preserve">), 10 </w:t>
      </w:r>
      <w:r w:rsidR="00C9051A">
        <w:rPr>
          <w:lang w:val="en-US" w:eastAsia="zh-CN"/>
        </w:rPr>
        <w:t>m</w:t>
      </w:r>
      <w:r w:rsidR="002E2B27">
        <w:rPr>
          <w:lang w:val="kk-KZ" w:eastAsia="zh-CN"/>
        </w:rPr>
        <w:t>М</w:t>
      </w:r>
      <w:r w:rsidRPr="00C547D2">
        <w:rPr>
          <w:lang w:val="kk-KZ" w:eastAsia="zh-CN"/>
        </w:rPr>
        <w:t xml:space="preserve"> L-метионина, 0,025% Triton X-100, 3 мк</w:t>
      </w:r>
      <w:r w:rsidR="00A83BB0">
        <w:rPr>
          <w:lang w:val="kk-KZ" w:eastAsia="zh-CN"/>
        </w:rPr>
        <w:t>л</w:t>
      </w:r>
      <w:r w:rsidRPr="00C547D2">
        <w:rPr>
          <w:lang w:val="kk-KZ" w:eastAsia="zh-CN"/>
        </w:rPr>
        <w:t xml:space="preserve"> рибофлавина и 100 мкл ферментного экстракта, в соответствии с предыдущим описанием </w:t>
      </w:r>
      <w:r w:rsidRPr="00FA752F">
        <w:rPr>
          <w:lang w:val="kk-KZ" w:eastAsia="zh-CN"/>
        </w:rPr>
        <w:t>[</w:t>
      </w:r>
      <w:r w:rsidR="005A3DEE" w:rsidRPr="005A3DEE">
        <w:rPr>
          <w:lang w:eastAsia="zh-CN"/>
        </w:rPr>
        <w:t>109</w:t>
      </w:r>
      <w:r w:rsidRPr="00FA752F">
        <w:rPr>
          <w:lang w:val="kk-KZ" w:eastAsia="zh-CN"/>
        </w:rPr>
        <w:t>].</w:t>
      </w:r>
      <w:r w:rsidRPr="00C547D2">
        <w:rPr>
          <w:lang w:val="kk-KZ" w:eastAsia="zh-CN"/>
        </w:rPr>
        <w:t xml:space="preserve"> Поглощение регистрировали спектрофотометрически при 560 нм в течение 2,5 минут при воздействии белого света с интенсивностью 350 мкмоль/(м² с). Активность </w:t>
      </w:r>
      <w:r w:rsidR="00FB5A69">
        <w:rPr>
          <w:lang w:val="kk-KZ" w:eastAsia="zh-CN"/>
        </w:rPr>
        <w:t>С</w:t>
      </w:r>
      <w:r w:rsidRPr="00C547D2">
        <w:rPr>
          <w:lang w:val="kk-KZ" w:eastAsia="zh-CN"/>
        </w:rPr>
        <w:t>O</w:t>
      </w:r>
      <w:r w:rsidR="00FB5A69">
        <w:rPr>
          <w:lang w:val="kk-KZ" w:eastAsia="zh-CN"/>
        </w:rPr>
        <w:t>Д</w:t>
      </w:r>
      <w:r w:rsidRPr="00C547D2">
        <w:rPr>
          <w:lang w:val="kk-KZ" w:eastAsia="zh-CN"/>
        </w:rPr>
        <w:t xml:space="preserve"> оценивали в Единицах на миллиграмм белка.</w:t>
      </w:r>
    </w:p>
    <w:p w14:paraId="5056ACB4" w14:textId="0FD2443E" w:rsidR="00A63AF1" w:rsidRDefault="00A63AF1" w:rsidP="00102F45">
      <w:pPr>
        <w:ind w:right="57"/>
        <w:rPr>
          <w:lang w:val="kk-KZ" w:eastAsia="zh-CN"/>
        </w:rPr>
      </w:pPr>
      <w:r w:rsidRPr="00A63AF1">
        <w:rPr>
          <w:lang w:val="kk-KZ" w:eastAsia="zh-CN"/>
        </w:rPr>
        <w:t>Для определения активности каталазы</w:t>
      </w:r>
      <w:r w:rsidRPr="00C547D2">
        <w:rPr>
          <w:lang w:val="kk-KZ" w:eastAsia="zh-CN"/>
        </w:rPr>
        <w:t xml:space="preserve"> (</w:t>
      </w:r>
      <w:r w:rsidR="00FB5A69">
        <w:rPr>
          <w:lang w:val="kk-KZ" w:eastAsia="zh-CN"/>
        </w:rPr>
        <w:t>К</w:t>
      </w:r>
      <w:r w:rsidRPr="00C547D2">
        <w:rPr>
          <w:lang w:val="kk-KZ" w:eastAsia="zh-CN"/>
        </w:rPr>
        <w:t xml:space="preserve">AT; EC 1.11.1.6) использовали метод, описанный ранее </w:t>
      </w:r>
      <w:r w:rsidRPr="0030081C">
        <w:rPr>
          <w:lang w:val="kk-KZ" w:eastAsia="zh-CN"/>
        </w:rPr>
        <w:t>[</w:t>
      </w:r>
      <w:r w:rsidR="00FE6E60" w:rsidRPr="00FE6E60">
        <w:t>99</w:t>
      </w:r>
      <w:r w:rsidRPr="0030081C">
        <w:rPr>
          <w:lang w:val="kk-KZ" w:eastAsia="zh-CN"/>
        </w:rPr>
        <w:t>].</w:t>
      </w:r>
      <w:r w:rsidRPr="00C547D2">
        <w:rPr>
          <w:lang w:val="kk-KZ" w:eastAsia="zh-CN"/>
        </w:rPr>
        <w:t xml:space="preserve"> Для этого смешивали 100 мкл ферментного экстракта с 2 мл 0,1 М трис-HCl (рН 7,4) и 0,5 мл 0,1 М </w:t>
      </w:r>
      <w:r w:rsidR="00FB5A69" w:rsidRPr="00C547D2">
        <w:rPr>
          <w:lang w:val="kk-KZ" w:eastAsia="zh-CN"/>
        </w:rPr>
        <w:t>H</w:t>
      </w:r>
      <w:r w:rsidR="00FB5A69" w:rsidRPr="00E1284D">
        <w:rPr>
          <w:vertAlign w:val="subscript"/>
          <w:lang w:val="kk-KZ" w:eastAsia="zh-CN"/>
        </w:rPr>
        <w:t>2</w:t>
      </w:r>
      <w:r w:rsidR="00FB5A69" w:rsidRPr="00C547D2">
        <w:rPr>
          <w:lang w:val="kk-KZ" w:eastAsia="zh-CN"/>
        </w:rPr>
        <w:t>O</w:t>
      </w:r>
      <w:r w:rsidR="00FB5A69" w:rsidRPr="00E1284D">
        <w:rPr>
          <w:vertAlign w:val="subscript"/>
          <w:lang w:val="kk-KZ" w:eastAsia="zh-CN"/>
        </w:rPr>
        <w:t>2</w:t>
      </w:r>
      <w:r w:rsidRPr="00C547D2">
        <w:rPr>
          <w:lang w:val="kk-KZ" w:eastAsia="zh-CN"/>
        </w:rPr>
        <w:t>. Активность каталазы измеряли спектрофотометрически как изменение поглощения при 240 нм в течение 1 минуты из-за расхода H</w:t>
      </w:r>
      <w:r w:rsidRPr="004C7461">
        <w:rPr>
          <w:vertAlign w:val="subscript"/>
          <w:lang w:val="kk-KZ" w:eastAsia="zh-CN"/>
        </w:rPr>
        <w:t>2</w:t>
      </w:r>
      <w:r w:rsidRPr="00C547D2">
        <w:rPr>
          <w:lang w:val="kk-KZ" w:eastAsia="zh-CN"/>
        </w:rPr>
        <w:t>O</w:t>
      </w:r>
      <w:r w:rsidRPr="004C7461">
        <w:rPr>
          <w:vertAlign w:val="subscript"/>
          <w:lang w:val="kk-KZ" w:eastAsia="zh-CN"/>
        </w:rPr>
        <w:t>2</w:t>
      </w:r>
      <w:r w:rsidRPr="00C547D2">
        <w:rPr>
          <w:lang w:val="kk-KZ" w:eastAsia="zh-CN"/>
        </w:rPr>
        <w:t>. Результаты выражали в мкмолях H</w:t>
      </w:r>
      <w:r w:rsidRPr="004D6066">
        <w:rPr>
          <w:vertAlign w:val="subscript"/>
          <w:lang w:val="kk-KZ" w:eastAsia="zh-CN"/>
        </w:rPr>
        <w:t>2</w:t>
      </w:r>
      <w:r w:rsidRPr="00C547D2">
        <w:rPr>
          <w:lang w:val="kk-KZ" w:eastAsia="zh-CN"/>
        </w:rPr>
        <w:t>O</w:t>
      </w:r>
      <w:r w:rsidRPr="004D6066">
        <w:rPr>
          <w:vertAlign w:val="subscript"/>
          <w:lang w:val="kk-KZ" w:eastAsia="zh-CN"/>
        </w:rPr>
        <w:t>2</w:t>
      </w:r>
      <w:r w:rsidRPr="00C547D2">
        <w:rPr>
          <w:lang w:val="kk-KZ" w:eastAsia="zh-CN"/>
        </w:rPr>
        <w:t>, расходуемых за минуту на миллиграмм белка.</w:t>
      </w:r>
    </w:p>
    <w:p w14:paraId="282C45B7" w14:textId="3BC0DF81" w:rsidR="00A63AF1" w:rsidRDefault="00A63AF1" w:rsidP="00102F45">
      <w:pPr>
        <w:ind w:right="57"/>
        <w:rPr>
          <w:lang w:val="kk-KZ" w:eastAsia="zh-CN"/>
        </w:rPr>
      </w:pPr>
      <w:r w:rsidRPr="00C547D2">
        <w:rPr>
          <w:lang w:val="kk-KZ" w:eastAsia="zh-CN"/>
        </w:rPr>
        <w:t>Для измерения активности пероксидазы (</w:t>
      </w:r>
      <w:r w:rsidR="00E1284D">
        <w:rPr>
          <w:lang w:val="kk-KZ" w:eastAsia="zh-CN"/>
        </w:rPr>
        <w:t>П</w:t>
      </w:r>
      <w:r w:rsidRPr="00C547D2">
        <w:rPr>
          <w:lang w:val="kk-KZ" w:eastAsia="zh-CN"/>
        </w:rPr>
        <w:t>O</w:t>
      </w:r>
      <w:r w:rsidR="00E1284D">
        <w:rPr>
          <w:lang w:val="kk-KZ" w:eastAsia="zh-CN"/>
        </w:rPr>
        <w:t>Д</w:t>
      </w:r>
      <w:r w:rsidRPr="00C547D2">
        <w:rPr>
          <w:lang w:val="kk-KZ" w:eastAsia="zh-CN"/>
        </w:rPr>
        <w:t xml:space="preserve">; EC 1.11.1.7) наблюдали за увеличением поглощения при 470 нм во время окисления </w:t>
      </w:r>
      <w:r w:rsidRPr="0030081C">
        <w:rPr>
          <w:lang w:val="kk-KZ" w:eastAsia="zh-CN"/>
        </w:rPr>
        <w:t>гваякола [</w:t>
      </w:r>
      <w:r w:rsidR="0030081C" w:rsidRPr="0030081C">
        <w:rPr>
          <w:lang w:val="kk-KZ" w:eastAsia="zh-CN"/>
        </w:rPr>
        <w:t>1</w:t>
      </w:r>
      <w:r w:rsidR="00FE6E60" w:rsidRPr="00FE6E60">
        <w:rPr>
          <w:lang w:eastAsia="zh-CN"/>
        </w:rPr>
        <w:t>10</w:t>
      </w:r>
      <w:r w:rsidRPr="0030081C">
        <w:rPr>
          <w:lang w:val="kk-KZ" w:eastAsia="zh-CN"/>
        </w:rPr>
        <w:t>].</w:t>
      </w:r>
      <w:r w:rsidRPr="00C547D2">
        <w:rPr>
          <w:lang w:val="kk-KZ" w:eastAsia="zh-CN"/>
        </w:rPr>
        <w:t xml:space="preserve"> Реакционный раствор состоял из 0,1 М трис-HCl (рН 7,4), 7 мМ гваякола, 4 </w:t>
      </w:r>
      <w:r w:rsidR="00C9051A">
        <w:rPr>
          <w:lang w:val="en-US" w:eastAsia="zh-CN"/>
        </w:rPr>
        <w:t>m</w:t>
      </w:r>
      <w:r w:rsidRPr="00C547D2">
        <w:rPr>
          <w:lang w:val="kk-KZ" w:eastAsia="zh-CN"/>
        </w:rPr>
        <w:t>М H</w:t>
      </w:r>
      <w:r w:rsidRPr="00E1284D">
        <w:rPr>
          <w:vertAlign w:val="subscript"/>
          <w:lang w:val="kk-KZ" w:eastAsia="zh-CN"/>
        </w:rPr>
        <w:t>2</w:t>
      </w:r>
      <w:r w:rsidRPr="00C547D2">
        <w:rPr>
          <w:lang w:val="kk-KZ" w:eastAsia="zh-CN"/>
        </w:rPr>
        <w:t>O</w:t>
      </w:r>
      <w:r w:rsidRPr="00E1284D">
        <w:rPr>
          <w:vertAlign w:val="subscript"/>
          <w:lang w:val="kk-KZ" w:eastAsia="zh-CN"/>
        </w:rPr>
        <w:t>2</w:t>
      </w:r>
      <w:r w:rsidRPr="00C547D2">
        <w:rPr>
          <w:lang w:val="kk-KZ" w:eastAsia="zh-CN"/>
        </w:rPr>
        <w:t xml:space="preserve"> и 20-40 мкл ферментного экстракта. Активность пероксидазы выражали в мкмолях гваякола, окисленных за минуту на миллиграмм белка.</w:t>
      </w:r>
    </w:p>
    <w:p w14:paraId="457B4C88" w14:textId="3F5D6FD1" w:rsidR="00A63AF1" w:rsidRPr="00C547D2" w:rsidRDefault="00A63AF1" w:rsidP="00102F45">
      <w:pPr>
        <w:ind w:right="57"/>
        <w:rPr>
          <w:lang w:val="kk-KZ" w:eastAsia="zh-CN"/>
        </w:rPr>
      </w:pPr>
      <w:r w:rsidRPr="00A63AF1">
        <w:rPr>
          <w:lang w:val="kk-KZ" w:eastAsia="zh-CN"/>
        </w:rPr>
        <w:t>Для измерения скорости перекисного окисления липидов</w:t>
      </w:r>
      <w:r w:rsidRPr="00C547D2">
        <w:rPr>
          <w:lang w:val="kk-KZ" w:eastAsia="zh-CN"/>
        </w:rPr>
        <w:t xml:space="preserve"> использовался метод спектрофотометрии с использованием тиобарбитуровой кислоты (TBA) в реакции с малоновым диальдегидом (M</w:t>
      </w:r>
      <w:r w:rsidR="00A62E38">
        <w:rPr>
          <w:lang w:val="kk-KZ" w:eastAsia="zh-CN"/>
        </w:rPr>
        <w:t>Д</w:t>
      </w:r>
      <w:r w:rsidRPr="00C547D2">
        <w:rPr>
          <w:lang w:val="kk-KZ" w:eastAsia="zh-CN"/>
        </w:rPr>
        <w:t>A) - наиболее распространенным продуктом перекисного окисления липидов. Содержание M</w:t>
      </w:r>
      <w:r w:rsidR="00E1284D">
        <w:rPr>
          <w:lang w:val="kk-KZ" w:eastAsia="zh-CN"/>
        </w:rPr>
        <w:t>Д</w:t>
      </w:r>
      <w:r w:rsidRPr="00C547D2">
        <w:rPr>
          <w:lang w:val="kk-KZ" w:eastAsia="zh-CN"/>
        </w:rPr>
        <w:t xml:space="preserve">A определяли согласно методу, описанному Heath and </w:t>
      </w:r>
      <w:r w:rsidRPr="00BB6CFB">
        <w:rPr>
          <w:lang w:val="kk-KZ" w:eastAsia="zh-CN"/>
        </w:rPr>
        <w:t>Packer [</w:t>
      </w:r>
      <w:r w:rsidR="00BB6CFB" w:rsidRPr="00BB6CFB">
        <w:rPr>
          <w:lang w:val="kk-KZ" w:eastAsia="zh-CN"/>
        </w:rPr>
        <w:t>1</w:t>
      </w:r>
      <w:r w:rsidR="00FE6E60" w:rsidRPr="00AF2BDE">
        <w:rPr>
          <w:lang w:eastAsia="zh-CN"/>
        </w:rPr>
        <w:t>11</w:t>
      </w:r>
      <w:r w:rsidRPr="00BB6CFB">
        <w:rPr>
          <w:lang w:val="kk-KZ" w:eastAsia="zh-CN"/>
        </w:rPr>
        <w:t>].</w:t>
      </w:r>
      <w:r w:rsidRPr="00C547D2">
        <w:rPr>
          <w:lang w:val="kk-KZ" w:eastAsia="zh-CN"/>
        </w:rPr>
        <w:t xml:space="preserve"> </w:t>
      </w:r>
    </w:p>
    <w:p w14:paraId="2633C916" w14:textId="242D8243" w:rsidR="00A63AF1" w:rsidRDefault="00A63AF1" w:rsidP="00102F45">
      <w:pPr>
        <w:ind w:right="57"/>
        <w:rPr>
          <w:lang w:val="kk-KZ" w:eastAsia="zh-CN"/>
        </w:rPr>
      </w:pPr>
      <w:r w:rsidRPr="00C547D2">
        <w:rPr>
          <w:lang w:val="kk-KZ" w:eastAsia="zh-CN"/>
        </w:rPr>
        <w:t>Замороженные побеги растений (0,3 г) взвешивали и измельчали в ступке с добавлением 2 мл 0,5% раствора трихлоруксусной кислоты (TCA). После центрифугирования гомогената в течение 10 минут при 10000 g, 0,3 мл супернатанта смешивали с 1,2 мл раствора, содержащего 0,5% (по массе) TBA и 20% (по массе) TCA.</w:t>
      </w:r>
      <w:r>
        <w:rPr>
          <w:lang w:val="kk-KZ" w:eastAsia="zh-CN"/>
        </w:rPr>
        <w:t xml:space="preserve"> </w:t>
      </w:r>
      <w:r w:rsidRPr="00C547D2">
        <w:rPr>
          <w:lang w:val="kk-KZ" w:eastAsia="zh-CN"/>
        </w:rPr>
        <w:t>После кипячения смеси в течение 30 минут на водяной бане, её быстро охлаждали на льду, а затем центрифугировали при 10000 g в течение 10 минут. Поглощение измеряли с помощью спектрофотометра при длинах волн 532 и 600 нм. Концентрацию M</w:t>
      </w:r>
      <w:r w:rsidR="00A62E38">
        <w:rPr>
          <w:lang w:val="kk-KZ" w:eastAsia="zh-CN"/>
        </w:rPr>
        <w:t>Д</w:t>
      </w:r>
      <w:r w:rsidRPr="00C547D2">
        <w:rPr>
          <w:lang w:val="kk-KZ" w:eastAsia="zh-CN"/>
        </w:rPr>
        <w:t>A определяли с использованием коэффициента поглощения (155 мм⁻¹ см⁻¹) и выражали в молях на грамм свежего веса после вычитания неспецифического поглощения при 600 нм.</w:t>
      </w:r>
    </w:p>
    <w:p w14:paraId="2BB61601" w14:textId="77777777" w:rsidR="00A63AF1" w:rsidRDefault="00A63AF1" w:rsidP="00102F45">
      <w:pPr>
        <w:ind w:right="57"/>
        <w:rPr>
          <w:color w:val="0D0D0D"/>
          <w:shd w:val="clear" w:color="auto" w:fill="FFFFFF"/>
        </w:rPr>
      </w:pPr>
    </w:p>
    <w:p w14:paraId="0376E302" w14:textId="577FC01E" w:rsidR="00A63AF1" w:rsidRPr="0064208D" w:rsidRDefault="0064208D" w:rsidP="00102F45">
      <w:pPr>
        <w:ind w:right="57"/>
        <w:rPr>
          <w:b/>
          <w:color w:val="0D0D0D"/>
          <w:shd w:val="clear" w:color="auto" w:fill="FFFFFF"/>
          <w:lang w:val="kk-KZ"/>
        </w:rPr>
      </w:pPr>
      <w:r>
        <w:rPr>
          <w:b/>
          <w:color w:val="0D0D0D"/>
          <w:shd w:val="clear" w:color="auto" w:fill="FFFFFF"/>
        </w:rPr>
        <w:lastRenderedPageBreak/>
        <w:t>2.</w:t>
      </w:r>
      <w:r w:rsidR="00EA2ED9">
        <w:rPr>
          <w:b/>
          <w:color w:val="0D0D0D"/>
          <w:shd w:val="clear" w:color="auto" w:fill="FFFFFF"/>
        </w:rPr>
        <w:t>8</w:t>
      </w:r>
      <w:r>
        <w:rPr>
          <w:b/>
          <w:color w:val="0D0D0D"/>
          <w:shd w:val="clear" w:color="auto" w:fill="FFFFFF"/>
        </w:rPr>
        <w:t xml:space="preserve"> </w:t>
      </w:r>
      <w:r w:rsidR="00A63AF1" w:rsidRPr="00A63AF1">
        <w:rPr>
          <w:b/>
          <w:color w:val="0D0D0D"/>
          <w:shd w:val="clear" w:color="auto" w:fill="FFFFFF"/>
        </w:rPr>
        <w:t>Определение органических соединений в экстрактах</w:t>
      </w:r>
      <w:r w:rsidR="00104DB1">
        <w:rPr>
          <w:b/>
          <w:color w:val="0D0D0D"/>
          <w:shd w:val="clear" w:color="auto" w:fill="FFFFFF"/>
        </w:rPr>
        <w:t xml:space="preserve"> листьев киноа</w:t>
      </w:r>
    </w:p>
    <w:p w14:paraId="02EF7183" w14:textId="53B49931" w:rsidR="00A63AF1" w:rsidRDefault="00A63AF1" w:rsidP="00102F45">
      <w:pPr>
        <w:ind w:right="57"/>
        <w:rPr>
          <w:lang w:val="kk-KZ" w:eastAsia="zh-CN"/>
        </w:rPr>
      </w:pPr>
      <w:r w:rsidRPr="00C547D2">
        <w:rPr>
          <w:lang w:val="kk-KZ" w:eastAsia="zh-CN"/>
        </w:rPr>
        <w:t>Для идентификации органических соединений использовали метод газовой хроматографии с масс-спектрометрическим детектированием на приборе Agilent 6890 N/5973 N (США)</w:t>
      </w:r>
      <w:r w:rsidR="0005542A">
        <w:rPr>
          <w:lang w:val="kk-KZ" w:eastAsia="zh-CN"/>
        </w:rPr>
        <w:t xml:space="preserve"> </w:t>
      </w:r>
      <w:r w:rsidR="0005542A" w:rsidRPr="005A3DF6">
        <w:rPr>
          <w:lang w:val="kk-KZ" w:eastAsia="zh-CN"/>
        </w:rPr>
        <w:t xml:space="preserve">(Рисунок </w:t>
      </w:r>
      <w:r w:rsidR="005A3DF6" w:rsidRPr="005A3DF6">
        <w:rPr>
          <w:lang w:eastAsia="zh-CN"/>
        </w:rPr>
        <w:t>5</w:t>
      </w:r>
      <w:r w:rsidR="0005542A" w:rsidRPr="005A3DF6">
        <w:rPr>
          <w:lang w:val="kk-KZ" w:eastAsia="zh-CN"/>
        </w:rPr>
        <w:t>)</w:t>
      </w:r>
      <w:r w:rsidRPr="005A3DF6">
        <w:rPr>
          <w:lang w:val="kk-KZ" w:eastAsia="zh-CN"/>
        </w:rPr>
        <w:t>.</w:t>
      </w:r>
      <w:r w:rsidRPr="00C547D2">
        <w:rPr>
          <w:lang w:val="kk-KZ" w:eastAsia="zh-CN"/>
        </w:rPr>
        <w:t xml:space="preserve"> В рамках эксперимента образцы растительной ткани (100 г) фиксировали в 500 мл 96%-ного этанола в соотношении 1:5 (по массе). Экстракцию проводили в два этапа по 72 часа каждый в орбитальном шейкере с использованием того же растворителя до получения прозрачного бесцветного раствора.</w:t>
      </w:r>
    </w:p>
    <w:p w14:paraId="5AB9B418" w14:textId="77777777" w:rsidR="008D09DD" w:rsidRDefault="008D09DD" w:rsidP="00102F45">
      <w:pPr>
        <w:ind w:right="57"/>
        <w:rPr>
          <w:lang w:val="kk-KZ" w:eastAsia="zh-CN"/>
        </w:rPr>
      </w:pPr>
    </w:p>
    <w:p w14:paraId="2AB2AFDA" w14:textId="3ED618C5" w:rsidR="00781A97" w:rsidRDefault="00781A97" w:rsidP="00102F45">
      <w:pPr>
        <w:ind w:right="57"/>
        <w:rPr>
          <w:lang w:val="kk-KZ" w:eastAsia="zh-CN"/>
        </w:rPr>
      </w:pPr>
      <w:r>
        <w:rPr>
          <w:noProof/>
        </w:rPr>
        <w:drawing>
          <wp:anchor distT="0" distB="0" distL="114300" distR="114300" simplePos="0" relativeHeight="251663360" behindDoc="1" locked="0" layoutInCell="1" allowOverlap="1" wp14:anchorId="2A33B35E" wp14:editId="19BBDCD4">
            <wp:simplePos x="0" y="0"/>
            <wp:positionH relativeFrom="column">
              <wp:posOffset>809625</wp:posOffset>
            </wp:positionH>
            <wp:positionV relativeFrom="paragraph">
              <wp:posOffset>129540</wp:posOffset>
            </wp:positionV>
            <wp:extent cx="4048125" cy="3041650"/>
            <wp:effectExtent l="0" t="0" r="9525" b="6350"/>
            <wp:wrapTight wrapText="bothSides">
              <wp:wrapPolygon edited="0">
                <wp:start x="0" y="0"/>
                <wp:lineTo x="0" y="21510"/>
                <wp:lineTo x="21549" y="21510"/>
                <wp:lineTo x="21549" y="0"/>
                <wp:lineTo x="0" y="0"/>
              </wp:wrapPolygon>
            </wp:wrapTight>
            <wp:docPr id="10664454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2229" t="19775" r="7620"/>
                    <a:stretch/>
                  </pic:blipFill>
                  <pic:spPr bwMode="auto">
                    <a:xfrm>
                      <a:off x="0" y="0"/>
                      <a:ext cx="4048125" cy="304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5FFF8" w14:textId="7C9A19A0" w:rsidR="00781A97" w:rsidRDefault="00781A97" w:rsidP="00102F45">
      <w:pPr>
        <w:ind w:right="57"/>
        <w:rPr>
          <w:lang w:val="kk-KZ" w:eastAsia="zh-CN"/>
        </w:rPr>
      </w:pPr>
    </w:p>
    <w:p w14:paraId="6C8FF070" w14:textId="77777777" w:rsidR="00781A97" w:rsidRDefault="00781A97" w:rsidP="00102F45">
      <w:pPr>
        <w:ind w:right="57"/>
        <w:rPr>
          <w:lang w:val="kk-KZ" w:eastAsia="zh-CN"/>
        </w:rPr>
      </w:pPr>
    </w:p>
    <w:p w14:paraId="6F23D455" w14:textId="77777777" w:rsidR="00781A97" w:rsidRDefault="00781A97" w:rsidP="00102F45">
      <w:pPr>
        <w:ind w:right="57"/>
        <w:rPr>
          <w:lang w:val="kk-KZ" w:eastAsia="zh-CN"/>
        </w:rPr>
      </w:pPr>
    </w:p>
    <w:p w14:paraId="26374A4F" w14:textId="77777777" w:rsidR="00781A97" w:rsidRDefault="00781A97" w:rsidP="00102F45">
      <w:pPr>
        <w:ind w:right="57"/>
        <w:rPr>
          <w:lang w:val="kk-KZ" w:eastAsia="zh-CN"/>
        </w:rPr>
      </w:pPr>
    </w:p>
    <w:p w14:paraId="236D4A87" w14:textId="77777777" w:rsidR="00781A97" w:rsidRDefault="00781A97" w:rsidP="00102F45">
      <w:pPr>
        <w:ind w:right="57"/>
        <w:rPr>
          <w:lang w:val="kk-KZ" w:eastAsia="zh-CN"/>
        </w:rPr>
      </w:pPr>
    </w:p>
    <w:p w14:paraId="10D0A500" w14:textId="77777777" w:rsidR="00781A97" w:rsidRDefault="00781A97" w:rsidP="00102F45">
      <w:pPr>
        <w:ind w:right="57"/>
        <w:rPr>
          <w:lang w:val="kk-KZ" w:eastAsia="zh-CN"/>
        </w:rPr>
      </w:pPr>
    </w:p>
    <w:p w14:paraId="291ED76F" w14:textId="77777777" w:rsidR="00781A97" w:rsidRDefault="00781A97" w:rsidP="00102F45">
      <w:pPr>
        <w:ind w:right="57"/>
        <w:rPr>
          <w:lang w:val="kk-KZ" w:eastAsia="zh-CN"/>
        </w:rPr>
      </w:pPr>
    </w:p>
    <w:p w14:paraId="4B28E32E" w14:textId="77777777" w:rsidR="00781A97" w:rsidRDefault="00781A97" w:rsidP="00102F45">
      <w:pPr>
        <w:ind w:right="57"/>
        <w:rPr>
          <w:lang w:val="kk-KZ" w:eastAsia="zh-CN"/>
        </w:rPr>
      </w:pPr>
    </w:p>
    <w:p w14:paraId="711EBDC7" w14:textId="77777777" w:rsidR="00781A97" w:rsidRDefault="00781A97" w:rsidP="00102F45">
      <w:pPr>
        <w:ind w:right="57"/>
        <w:rPr>
          <w:lang w:val="kk-KZ" w:eastAsia="zh-CN"/>
        </w:rPr>
      </w:pPr>
    </w:p>
    <w:p w14:paraId="5857E1F9" w14:textId="77777777" w:rsidR="00781A97" w:rsidRDefault="00781A97" w:rsidP="00102F45">
      <w:pPr>
        <w:ind w:right="57"/>
        <w:rPr>
          <w:lang w:val="kk-KZ" w:eastAsia="zh-CN"/>
        </w:rPr>
      </w:pPr>
    </w:p>
    <w:p w14:paraId="0BB87FA3" w14:textId="77777777" w:rsidR="00781A97" w:rsidRDefault="00781A97" w:rsidP="00102F45">
      <w:pPr>
        <w:ind w:right="57"/>
        <w:rPr>
          <w:lang w:val="kk-KZ" w:eastAsia="zh-CN"/>
        </w:rPr>
      </w:pPr>
    </w:p>
    <w:p w14:paraId="279AB11A" w14:textId="77777777" w:rsidR="00781A97" w:rsidRDefault="00781A97" w:rsidP="00102F45">
      <w:pPr>
        <w:ind w:right="57"/>
        <w:rPr>
          <w:lang w:val="kk-KZ" w:eastAsia="zh-CN"/>
        </w:rPr>
      </w:pPr>
    </w:p>
    <w:p w14:paraId="43E934E5" w14:textId="77777777" w:rsidR="00781A97" w:rsidRDefault="00781A97" w:rsidP="00102F45">
      <w:pPr>
        <w:ind w:right="57"/>
        <w:rPr>
          <w:lang w:val="kk-KZ" w:eastAsia="zh-CN"/>
        </w:rPr>
      </w:pPr>
    </w:p>
    <w:p w14:paraId="4788DB20" w14:textId="77777777" w:rsidR="00781A97" w:rsidRDefault="00781A97" w:rsidP="00102F45">
      <w:pPr>
        <w:ind w:right="57"/>
        <w:rPr>
          <w:lang w:val="kk-KZ" w:eastAsia="zh-CN"/>
        </w:rPr>
      </w:pPr>
    </w:p>
    <w:p w14:paraId="0F8E97ED" w14:textId="77777777" w:rsidR="00781A97" w:rsidRDefault="00781A97" w:rsidP="00102F45">
      <w:pPr>
        <w:ind w:right="57"/>
        <w:rPr>
          <w:lang w:val="kk-KZ" w:eastAsia="zh-CN"/>
        </w:rPr>
      </w:pPr>
    </w:p>
    <w:p w14:paraId="4837EEF9" w14:textId="3B9A70DB" w:rsidR="00781A97" w:rsidRPr="00BB6CFB" w:rsidRDefault="00781A97" w:rsidP="00102F45">
      <w:pPr>
        <w:ind w:right="57"/>
        <w:rPr>
          <w:lang w:val="kk-KZ" w:eastAsia="zh-CN"/>
        </w:rPr>
      </w:pPr>
      <w:r>
        <w:rPr>
          <w:lang w:val="kk-KZ" w:eastAsia="zh-CN"/>
        </w:rPr>
        <w:t>Рисунок</w:t>
      </w:r>
      <w:r w:rsidR="005A3DF6" w:rsidRPr="00BB6CFB">
        <w:rPr>
          <w:lang w:eastAsia="zh-CN"/>
        </w:rPr>
        <w:t xml:space="preserve"> 5</w:t>
      </w:r>
      <w:r w:rsidR="00174079">
        <w:rPr>
          <w:lang w:eastAsia="zh-CN"/>
        </w:rPr>
        <w:t xml:space="preserve"> </w:t>
      </w:r>
      <w:r w:rsidR="00174079">
        <w:rPr>
          <w:bCs/>
          <w:lang w:val="kk-KZ"/>
        </w:rPr>
        <w:t>–</w:t>
      </w:r>
      <w:r>
        <w:rPr>
          <w:lang w:val="kk-KZ" w:eastAsia="zh-CN"/>
        </w:rPr>
        <w:t xml:space="preserve"> </w:t>
      </w:r>
      <w:r w:rsidR="0005542A">
        <w:rPr>
          <w:lang w:val="kk-KZ" w:eastAsia="zh-CN"/>
        </w:rPr>
        <w:t>Г</w:t>
      </w:r>
      <w:r w:rsidRPr="00C547D2">
        <w:rPr>
          <w:lang w:val="kk-KZ" w:eastAsia="zh-CN"/>
        </w:rPr>
        <w:t>азов</w:t>
      </w:r>
      <w:r w:rsidR="0005542A">
        <w:rPr>
          <w:lang w:val="kk-KZ" w:eastAsia="zh-CN"/>
        </w:rPr>
        <w:t>ая</w:t>
      </w:r>
      <w:r w:rsidRPr="00C547D2">
        <w:rPr>
          <w:lang w:val="kk-KZ" w:eastAsia="zh-CN"/>
        </w:rPr>
        <w:t xml:space="preserve"> хроматографи</w:t>
      </w:r>
      <w:r w:rsidR="0005542A">
        <w:rPr>
          <w:lang w:val="kk-KZ" w:eastAsia="zh-CN"/>
        </w:rPr>
        <w:t>я</w:t>
      </w:r>
      <w:r w:rsidRPr="00C547D2">
        <w:rPr>
          <w:lang w:val="kk-KZ" w:eastAsia="zh-CN"/>
        </w:rPr>
        <w:t xml:space="preserve"> с масс-спектрометрическим детектированием Agilent 6890 N/5973N </w:t>
      </w:r>
      <w:r w:rsidR="001F3D23" w:rsidRPr="00BB6CFB">
        <w:rPr>
          <w:lang w:eastAsia="zh-CN"/>
        </w:rPr>
        <w:t>[</w:t>
      </w:r>
      <w:r w:rsidR="00BB6CFB">
        <w:rPr>
          <w:lang w:eastAsia="zh-CN"/>
        </w:rPr>
        <w:t>1</w:t>
      </w:r>
      <w:r w:rsidR="00497FF1" w:rsidRPr="00497FF1">
        <w:rPr>
          <w:lang w:eastAsia="zh-CN"/>
        </w:rPr>
        <w:t>12</w:t>
      </w:r>
      <w:r w:rsidR="001F3D23" w:rsidRPr="00BB6CFB">
        <w:rPr>
          <w:lang w:eastAsia="zh-CN"/>
        </w:rPr>
        <w:t>]</w:t>
      </w:r>
      <w:r w:rsidR="00BB6CFB">
        <w:rPr>
          <w:lang w:val="kk-KZ" w:eastAsia="zh-CN"/>
        </w:rPr>
        <w:t>;</w:t>
      </w:r>
    </w:p>
    <w:p w14:paraId="7E755D8E" w14:textId="77777777" w:rsidR="00781A97" w:rsidRDefault="00781A97" w:rsidP="00102F45">
      <w:pPr>
        <w:ind w:right="57"/>
        <w:rPr>
          <w:lang w:val="kk-KZ" w:eastAsia="zh-CN"/>
        </w:rPr>
      </w:pPr>
    </w:p>
    <w:p w14:paraId="36E26164" w14:textId="24D79B81" w:rsidR="00A63AF1" w:rsidRPr="00C547D2" w:rsidRDefault="00A63AF1" w:rsidP="00102F45">
      <w:pPr>
        <w:ind w:right="57"/>
        <w:rPr>
          <w:lang w:val="kk-KZ" w:eastAsia="zh-CN"/>
        </w:rPr>
      </w:pPr>
      <w:r w:rsidRPr="00C547D2">
        <w:rPr>
          <w:lang w:val="kk-KZ" w:eastAsia="zh-CN"/>
        </w:rPr>
        <w:t>Характеристики режима следующие:</w:t>
      </w:r>
    </w:p>
    <w:p w14:paraId="25BF1904" w14:textId="77777777" w:rsidR="00A63AF1" w:rsidRPr="00C547D2" w:rsidRDefault="00A63AF1" w:rsidP="00102F45">
      <w:pPr>
        <w:ind w:right="57"/>
        <w:rPr>
          <w:lang w:val="kk-KZ" w:eastAsia="zh-CN"/>
        </w:rPr>
      </w:pPr>
      <w:r w:rsidRPr="00C547D2">
        <w:rPr>
          <w:lang w:val="kk-KZ" w:eastAsia="zh-CN"/>
        </w:rPr>
        <w:t>- Объем пробы: 1,0 мкл;</w:t>
      </w:r>
    </w:p>
    <w:p w14:paraId="2F2F7736" w14:textId="77777777" w:rsidR="00A63AF1" w:rsidRPr="00C547D2" w:rsidRDefault="00A63AF1" w:rsidP="00102F45">
      <w:pPr>
        <w:ind w:right="57"/>
        <w:rPr>
          <w:lang w:val="kk-KZ" w:eastAsia="zh-CN"/>
        </w:rPr>
      </w:pPr>
      <w:r w:rsidRPr="00C547D2">
        <w:rPr>
          <w:lang w:val="kk-KZ" w:eastAsia="zh-CN"/>
        </w:rPr>
        <w:t>- Температура впрыска пробы: 260°C;</w:t>
      </w:r>
    </w:p>
    <w:p w14:paraId="4AFD1467" w14:textId="77777777" w:rsidR="00A63AF1" w:rsidRPr="00C547D2" w:rsidRDefault="00A63AF1" w:rsidP="00102F45">
      <w:pPr>
        <w:ind w:right="57"/>
        <w:rPr>
          <w:lang w:val="kk-KZ" w:eastAsia="zh-CN"/>
        </w:rPr>
      </w:pPr>
      <w:r w:rsidRPr="00C547D2">
        <w:rPr>
          <w:lang w:val="kk-KZ" w:eastAsia="zh-CN"/>
        </w:rPr>
        <w:t>- Разделение потока отсутствует;</w:t>
      </w:r>
    </w:p>
    <w:p w14:paraId="6A049FB0" w14:textId="77777777" w:rsidR="00A63AF1" w:rsidRPr="00C547D2" w:rsidRDefault="00A63AF1" w:rsidP="00102F45">
      <w:pPr>
        <w:ind w:right="57"/>
        <w:rPr>
          <w:lang w:val="kk-KZ" w:eastAsia="zh-CN"/>
        </w:rPr>
      </w:pPr>
      <w:r w:rsidRPr="00C547D2">
        <w:rPr>
          <w:lang w:val="kk-KZ" w:eastAsia="zh-CN"/>
        </w:rPr>
        <w:t>- Каждая проба вводилась один раз в систему GC-MS.</w:t>
      </w:r>
    </w:p>
    <w:p w14:paraId="4E6F0ED5" w14:textId="77777777" w:rsidR="00A63AF1" w:rsidRDefault="00A63AF1" w:rsidP="00102F45">
      <w:pPr>
        <w:ind w:right="57"/>
        <w:rPr>
          <w:lang w:val="kk-KZ" w:eastAsia="zh-CN"/>
        </w:rPr>
      </w:pPr>
      <w:r w:rsidRPr="00C547D2">
        <w:rPr>
          <w:lang w:val="kk-KZ" w:eastAsia="zh-CN"/>
        </w:rPr>
        <w:t>Для хроматографического разделения использовалась капиллярная колонка DB-35 MS длиной 30 метров, внутренним диаметром 0,25 мм и толщиной пленки 0,25 мкм. Газ-носитель (гелий) поддерживался со скоростью потока, постоянной и равной 1 мл/мин.</w:t>
      </w:r>
    </w:p>
    <w:p w14:paraId="14C8A92F" w14:textId="2ACE2137" w:rsidR="0064208D" w:rsidRDefault="00A63AF1" w:rsidP="00102F45">
      <w:pPr>
        <w:ind w:right="57"/>
        <w:rPr>
          <w:lang w:val="kk-KZ" w:eastAsia="zh-CN"/>
        </w:rPr>
      </w:pPr>
      <w:r w:rsidRPr="0087634B">
        <w:rPr>
          <w:lang w:val="kk-KZ" w:eastAsia="zh-CN"/>
        </w:rPr>
        <w:t>Температура хроматографии была настроена в следующем диапазоне: от 40 до 150°C со скоростью нагрева 10°C в минуту (без экспозиции) и от 150°C до 300°C со скоростью нагрева 5°C в минуту с экспозицией в течение 10 минут. Для обнаружения использовался режим сканирования m/z. Программное обеспечение ChemStation (версия 1701EA) от Agilent MSD (США) применялось для управления системой газовой хроматографии, а также для регистрации и анализа полученных результатов и данных.</w:t>
      </w:r>
      <w:r>
        <w:rPr>
          <w:lang w:val="kk-KZ" w:eastAsia="zh-CN"/>
        </w:rPr>
        <w:t xml:space="preserve"> </w:t>
      </w:r>
      <w:r w:rsidRPr="0087634B">
        <w:rPr>
          <w:lang w:val="kk-KZ" w:eastAsia="zh-CN"/>
        </w:rPr>
        <w:t xml:space="preserve">Для обработки данных </w:t>
      </w:r>
      <w:r w:rsidRPr="0087634B">
        <w:rPr>
          <w:lang w:val="kk-KZ" w:eastAsia="zh-CN"/>
        </w:rPr>
        <w:lastRenderedPageBreak/>
        <w:t>использовались средние значения полученных результатов. Обработка данных включала определение длительности удержания и областей пиков, а также анализ спектральных данных, полученных с использованием масс-спектрометрического детектора. Масс-спектры были анализированы с использованием библиотек Wiley 7th Edition и NIST02, включающих общее количество спектров более 500000.</w:t>
      </w:r>
    </w:p>
    <w:p w14:paraId="7B48C498" w14:textId="77777777" w:rsidR="009D283C" w:rsidRDefault="009D283C" w:rsidP="00102F45">
      <w:pPr>
        <w:ind w:right="57"/>
        <w:rPr>
          <w:lang w:val="kk-KZ" w:eastAsia="zh-CN"/>
        </w:rPr>
      </w:pPr>
    </w:p>
    <w:p w14:paraId="5AB0245A" w14:textId="434E3B79" w:rsidR="006370E3" w:rsidRPr="00A63AF1" w:rsidRDefault="0064208D" w:rsidP="00102F45">
      <w:pPr>
        <w:ind w:right="57" w:firstLine="709"/>
        <w:rPr>
          <w:b/>
          <w:bCs/>
          <w:lang w:val="kk-KZ"/>
        </w:rPr>
      </w:pPr>
      <w:r>
        <w:rPr>
          <w:b/>
          <w:bCs/>
          <w:lang w:val="kk-KZ"/>
        </w:rPr>
        <w:t>2.</w:t>
      </w:r>
      <w:r w:rsidR="00EA2ED9">
        <w:rPr>
          <w:b/>
          <w:bCs/>
          <w:lang w:val="kk-KZ"/>
        </w:rPr>
        <w:t>9</w:t>
      </w:r>
      <w:r>
        <w:rPr>
          <w:b/>
          <w:bCs/>
          <w:lang w:val="kk-KZ"/>
        </w:rPr>
        <w:t xml:space="preserve"> </w:t>
      </w:r>
      <w:r w:rsidR="00650ACE" w:rsidRPr="00650ACE">
        <w:rPr>
          <w:b/>
          <w:bCs/>
          <w:lang w:val="kk-KZ"/>
        </w:rPr>
        <w:t>Методик</w:t>
      </w:r>
      <w:r w:rsidR="00CA6AFC">
        <w:rPr>
          <w:b/>
          <w:bCs/>
          <w:lang w:val="kk-KZ"/>
        </w:rPr>
        <w:t>и</w:t>
      </w:r>
      <w:r w:rsidR="00650ACE" w:rsidRPr="00650ACE">
        <w:rPr>
          <w:b/>
          <w:bCs/>
          <w:lang w:val="kk-KZ"/>
        </w:rPr>
        <w:t xml:space="preserve"> статистического анализа                                              </w:t>
      </w:r>
    </w:p>
    <w:p w14:paraId="71C33C48" w14:textId="14414B6B" w:rsidR="00CC08B1" w:rsidRDefault="00DE6F40" w:rsidP="00102F45">
      <w:pPr>
        <w:ind w:right="57" w:firstLine="709"/>
      </w:pPr>
      <w:r w:rsidRPr="00250BEE">
        <w:rPr>
          <w:lang w:val="kk-KZ" w:eastAsia="zh-CN"/>
        </w:rPr>
        <w:t>Для статистического анализа данных и их визуализации использовал</w:t>
      </w:r>
      <w:r>
        <w:rPr>
          <w:lang w:val="kk-KZ" w:eastAsia="zh-CN"/>
        </w:rPr>
        <w:t>ась программа</w:t>
      </w:r>
      <w:r w:rsidRPr="00250BEE">
        <w:rPr>
          <w:lang w:val="kk-KZ" w:eastAsia="zh-CN"/>
        </w:rPr>
        <w:t xml:space="preserve"> Microsoft Excel </w:t>
      </w:r>
      <w:r w:rsidR="006370E3" w:rsidRPr="006370E3">
        <w:rPr>
          <w:bCs/>
          <w:lang w:val="kk-KZ"/>
        </w:rPr>
        <w:t xml:space="preserve">(Microsoft Corp., Редмонд, Вашингтон, округ Колумбия, США). Нетипичные значения были исключены из данных с помощью t-тестов, а также была рассчитана стандартная ошибка средней выборки. Различия считались статистически значимыми </w:t>
      </w:r>
      <w:r w:rsidR="006370E3" w:rsidRPr="00013209">
        <w:rPr>
          <w:bCs/>
          <w:lang w:val="kk-KZ"/>
        </w:rPr>
        <w:t xml:space="preserve">при </w:t>
      </w:r>
      <w:r w:rsidR="00013209" w:rsidRPr="00013209">
        <w:rPr>
          <w:bCs/>
          <w:lang w:val="kk-KZ"/>
        </w:rPr>
        <w:t>p ≤ 0,05</w:t>
      </w:r>
      <w:r w:rsidR="006370E3" w:rsidRPr="00013209">
        <w:rPr>
          <w:bCs/>
          <w:lang w:val="kk-KZ"/>
        </w:rPr>
        <w:t>.</w:t>
      </w:r>
      <w:r w:rsidR="006370E3" w:rsidRPr="006370E3">
        <w:rPr>
          <w:bCs/>
          <w:lang w:val="kk-KZ"/>
        </w:rPr>
        <w:t xml:space="preserve"> Влияние факторов и их взаимодействие оценивались с использованием двустороннего ANOVA на аналитической платформе SigmaPlot 12.5. Многофакторный анализ главных компонент (PCA) проводился с использованием программного обеспечения R (версия 3.6.1).</w:t>
      </w:r>
      <w:r w:rsidR="00CC08B1" w:rsidRPr="00CC08B1">
        <w:t xml:space="preserve"> </w:t>
      </w:r>
    </w:p>
    <w:p w14:paraId="326F7E17" w14:textId="7CA219C3" w:rsidR="006370E3" w:rsidRDefault="00CC08B1" w:rsidP="00102F45">
      <w:pPr>
        <w:ind w:right="57" w:firstLine="709"/>
        <w:rPr>
          <w:bCs/>
          <w:lang w:val="kk-KZ"/>
        </w:rPr>
      </w:pPr>
      <w:r w:rsidRPr="00CC08B1">
        <w:rPr>
          <w:bCs/>
          <w:lang w:val="kk-KZ"/>
        </w:rPr>
        <w:t>Плюс/минус в таблицах отображает относительную ошибку среднего значения. Звездочка (*) указывает на статистическую значимость результатов по t-критерию на уровне значимости 0,05.</w:t>
      </w:r>
    </w:p>
    <w:p w14:paraId="43B80ED9" w14:textId="77777777" w:rsidR="00F53E6D" w:rsidRDefault="00DF30B7" w:rsidP="00102F45">
      <w:pPr>
        <w:ind w:right="57" w:firstLine="0"/>
        <w:rPr>
          <w:b/>
          <w:lang w:val="kk-KZ"/>
        </w:rPr>
      </w:pPr>
      <w:r>
        <w:rPr>
          <w:b/>
          <w:lang w:val="kk-KZ"/>
        </w:rPr>
        <w:tab/>
      </w:r>
    </w:p>
    <w:p w14:paraId="35C523CA" w14:textId="77777777" w:rsidR="00F53E6D" w:rsidRDefault="00F53E6D" w:rsidP="00102F45">
      <w:pPr>
        <w:ind w:right="57" w:firstLine="0"/>
        <w:rPr>
          <w:b/>
          <w:lang w:val="kk-KZ"/>
        </w:rPr>
      </w:pPr>
    </w:p>
    <w:p w14:paraId="3C1966FF" w14:textId="77777777" w:rsidR="00F53E6D" w:rsidRDefault="00F53E6D" w:rsidP="00102F45">
      <w:pPr>
        <w:ind w:right="57" w:firstLine="0"/>
        <w:rPr>
          <w:b/>
          <w:lang w:val="kk-KZ"/>
        </w:rPr>
      </w:pPr>
    </w:p>
    <w:p w14:paraId="1B92DCC3" w14:textId="77777777" w:rsidR="00F53E6D" w:rsidRDefault="00F53E6D" w:rsidP="00102F45">
      <w:pPr>
        <w:ind w:right="57" w:firstLine="0"/>
        <w:rPr>
          <w:b/>
          <w:lang w:val="kk-KZ"/>
        </w:rPr>
      </w:pPr>
    </w:p>
    <w:p w14:paraId="6AFA988D" w14:textId="77777777" w:rsidR="00781A97" w:rsidRDefault="00781A97" w:rsidP="00102F45">
      <w:pPr>
        <w:ind w:right="57" w:firstLine="0"/>
        <w:rPr>
          <w:b/>
          <w:lang w:val="kk-KZ"/>
        </w:rPr>
      </w:pPr>
    </w:p>
    <w:p w14:paraId="6EB62FB0" w14:textId="77777777" w:rsidR="00781A97" w:rsidRDefault="00781A97" w:rsidP="008C66A5">
      <w:pPr>
        <w:ind w:right="57" w:firstLine="0"/>
        <w:jc w:val="right"/>
        <w:rPr>
          <w:b/>
          <w:lang w:val="kk-KZ"/>
        </w:rPr>
      </w:pPr>
    </w:p>
    <w:p w14:paraId="0D19D1D3" w14:textId="77777777" w:rsidR="00A533ED" w:rsidRDefault="00A533ED" w:rsidP="008C66A5">
      <w:pPr>
        <w:ind w:right="57" w:firstLine="0"/>
        <w:jc w:val="right"/>
        <w:rPr>
          <w:b/>
          <w:lang w:val="kk-KZ"/>
        </w:rPr>
      </w:pPr>
    </w:p>
    <w:p w14:paraId="568A9F6B" w14:textId="77777777" w:rsidR="00A533ED" w:rsidRDefault="00A533ED" w:rsidP="008C66A5">
      <w:pPr>
        <w:ind w:right="57" w:firstLine="0"/>
        <w:jc w:val="right"/>
        <w:rPr>
          <w:b/>
          <w:lang w:val="kk-KZ"/>
        </w:rPr>
      </w:pPr>
    </w:p>
    <w:p w14:paraId="2943CA9A" w14:textId="77777777" w:rsidR="00A533ED" w:rsidRDefault="00A533ED" w:rsidP="008C66A5">
      <w:pPr>
        <w:ind w:right="57" w:firstLine="0"/>
        <w:jc w:val="right"/>
        <w:rPr>
          <w:b/>
          <w:lang w:val="kk-KZ"/>
        </w:rPr>
      </w:pPr>
    </w:p>
    <w:p w14:paraId="71D64550" w14:textId="77777777" w:rsidR="00A533ED" w:rsidRDefault="00A533ED" w:rsidP="008C66A5">
      <w:pPr>
        <w:ind w:right="57" w:firstLine="0"/>
        <w:jc w:val="right"/>
        <w:rPr>
          <w:b/>
          <w:lang w:val="kk-KZ"/>
        </w:rPr>
      </w:pPr>
    </w:p>
    <w:p w14:paraId="356D5DE2" w14:textId="77777777" w:rsidR="00A533ED" w:rsidRDefault="00A533ED" w:rsidP="008C66A5">
      <w:pPr>
        <w:ind w:right="57" w:firstLine="0"/>
        <w:jc w:val="right"/>
        <w:rPr>
          <w:b/>
          <w:lang w:val="kk-KZ"/>
        </w:rPr>
      </w:pPr>
    </w:p>
    <w:p w14:paraId="4BAC4873" w14:textId="77777777" w:rsidR="00781A97" w:rsidRDefault="00781A97" w:rsidP="00102F45">
      <w:pPr>
        <w:ind w:right="57" w:firstLine="0"/>
        <w:rPr>
          <w:b/>
          <w:lang w:val="kk-KZ"/>
        </w:rPr>
      </w:pPr>
    </w:p>
    <w:p w14:paraId="5DC939AA" w14:textId="77777777" w:rsidR="0005542A" w:rsidRDefault="0005542A" w:rsidP="00102F45">
      <w:pPr>
        <w:ind w:right="57" w:firstLine="0"/>
        <w:rPr>
          <w:b/>
        </w:rPr>
      </w:pPr>
    </w:p>
    <w:p w14:paraId="6C06A53E" w14:textId="77777777" w:rsidR="00650ACE" w:rsidRDefault="00650ACE" w:rsidP="00102F45">
      <w:pPr>
        <w:ind w:right="57" w:firstLine="0"/>
        <w:rPr>
          <w:b/>
        </w:rPr>
      </w:pPr>
    </w:p>
    <w:p w14:paraId="10555939" w14:textId="77777777" w:rsidR="00650ACE" w:rsidRDefault="00650ACE" w:rsidP="00102F45">
      <w:pPr>
        <w:ind w:right="57" w:firstLine="0"/>
        <w:rPr>
          <w:b/>
        </w:rPr>
      </w:pPr>
    </w:p>
    <w:p w14:paraId="583846E8" w14:textId="77777777" w:rsidR="00650ACE" w:rsidRDefault="00650ACE" w:rsidP="00102F45">
      <w:pPr>
        <w:ind w:right="57" w:firstLine="0"/>
        <w:rPr>
          <w:b/>
        </w:rPr>
      </w:pPr>
    </w:p>
    <w:p w14:paraId="16DFB0BD" w14:textId="77777777" w:rsidR="00650ACE" w:rsidRDefault="00650ACE" w:rsidP="00102F45">
      <w:pPr>
        <w:ind w:right="57" w:firstLine="0"/>
        <w:rPr>
          <w:b/>
        </w:rPr>
      </w:pPr>
    </w:p>
    <w:p w14:paraId="7B5D1AA7" w14:textId="77777777" w:rsidR="00650ACE" w:rsidRDefault="00650ACE" w:rsidP="00102F45">
      <w:pPr>
        <w:ind w:right="57" w:firstLine="0"/>
        <w:rPr>
          <w:b/>
        </w:rPr>
      </w:pPr>
    </w:p>
    <w:p w14:paraId="1A3C5FA0" w14:textId="77777777" w:rsidR="00650ACE" w:rsidRDefault="00650ACE" w:rsidP="00102F45">
      <w:pPr>
        <w:ind w:right="57" w:firstLine="0"/>
        <w:rPr>
          <w:b/>
        </w:rPr>
      </w:pPr>
    </w:p>
    <w:p w14:paraId="76CAE8D0" w14:textId="77777777" w:rsidR="00650ACE" w:rsidRDefault="00650ACE" w:rsidP="00102F45">
      <w:pPr>
        <w:ind w:right="57" w:firstLine="0"/>
        <w:rPr>
          <w:b/>
        </w:rPr>
      </w:pPr>
    </w:p>
    <w:p w14:paraId="2F7882AF" w14:textId="77777777" w:rsidR="00650ACE" w:rsidRDefault="00650ACE" w:rsidP="00102F45">
      <w:pPr>
        <w:ind w:right="57" w:firstLine="0"/>
        <w:rPr>
          <w:b/>
        </w:rPr>
      </w:pPr>
    </w:p>
    <w:p w14:paraId="7E1AEB4F" w14:textId="77777777" w:rsidR="00650ACE" w:rsidRDefault="00650ACE" w:rsidP="00102F45">
      <w:pPr>
        <w:ind w:right="57" w:firstLine="0"/>
        <w:rPr>
          <w:b/>
        </w:rPr>
      </w:pPr>
    </w:p>
    <w:p w14:paraId="5AB48F6D" w14:textId="77777777" w:rsidR="00650ACE" w:rsidRDefault="00650ACE" w:rsidP="00102F45">
      <w:pPr>
        <w:ind w:right="57" w:firstLine="0"/>
        <w:rPr>
          <w:b/>
        </w:rPr>
      </w:pPr>
    </w:p>
    <w:p w14:paraId="0B1725AF" w14:textId="6CD912D5" w:rsidR="00650ACE" w:rsidRPr="00AF2BDE" w:rsidRDefault="00650ACE" w:rsidP="00102F45">
      <w:pPr>
        <w:ind w:right="57" w:firstLine="0"/>
        <w:rPr>
          <w:b/>
        </w:rPr>
      </w:pPr>
    </w:p>
    <w:p w14:paraId="1D8BD91B" w14:textId="3B86DD13" w:rsidR="0065081A" w:rsidRPr="0065081A" w:rsidRDefault="00DF30B7" w:rsidP="00A533ED">
      <w:pPr>
        <w:ind w:right="57" w:firstLine="709"/>
        <w:rPr>
          <w:b/>
          <w:lang w:val="kk-KZ"/>
        </w:rPr>
      </w:pPr>
      <w:r>
        <w:rPr>
          <w:b/>
          <w:lang w:val="kk-KZ"/>
        </w:rPr>
        <w:lastRenderedPageBreak/>
        <w:t>3</w:t>
      </w:r>
      <w:r w:rsidR="00556497">
        <w:rPr>
          <w:b/>
          <w:lang w:val="kk-KZ"/>
        </w:rPr>
        <w:t xml:space="preserve"> </w:t>
      </w:r>
      <w:r>
        <w:rPr>
          <w:b/>
          <w:lang w:val="kk-KZ"/>
        </w:rPr>
        <w:t xml:space="preserve">РЕЗУЛЬТАТЫ ИССЛЕДОВАНИЯ </w:t>
      </w:r>
    </w:p>
    <w:p w14:paraId="47F74CE7" w14:textId="77777777" w:rsidR="00FD2814" w:rsidRDefault="00FD2814" w:rsidP="00102F45">
      <w:pPr>
        <w:ind w:right="57" w:firstLine="0"/>
        <w:rPr>
          <w:bCs/>
          <w:lang w:val="kk-KZ"/>
        </w:rPr>
      </w:pPr>
    </w:p>
    <w:p w14:paraId="50C8BA98" w14:textId="2A2AEB2A" w:rsidR="00A26A91" w:rsidRDefault="00DF30B7" w:rsidP="00F85465">
      <w:pPr>
        <w:ind w:right="57" w:firstLine="709"/>
        <w:rPr>
          <w:b/>
          <w:bCs/>
          <w:lang w:val="kk-KZ"/>
        </w:rPr>
      </w:pPr>
      <w:r>
        <w:rPr>
          <w:b/>
          <w:bCs/>
          <w:lang w:val="kk-KZ"/>
        </w:rPr>
        <w:t xml:space="preserve">3.1 </w:t>
      </w:r>
      <w:r w:rsidR="00FD2814" w:rsidRPr="00FD2814">
        <w:rPr>
          <w:b/>
          <w:bCs/>
          <w:lang w:val="kk-KZ"/>
        </w:rPr>
        <w:t>Влияние осмотического, солевого и комбинированного стресс</w:t>
      </w:r>
      <w:r w:rsidR="00FD2814">
        <w:rPr>
          <w:b/>
          <w:bCs/>
          <w:lang w:val="kk-KZ"/>
        </w:rPr>
        <w:t>ов</w:t>
      </w:r>
      <w:r w:rsidR="00FD2814" w:rsidRPr="00FD2814">
        <w:rPr>
          <w:b/>
          <w:bCs/>
          <w:lang w:val="kk-KZ"/>
        </w:rPr>
        <w:t xml:space="preserve"> на морфофизиологические показатели фотосинтетических органов </w:t>
      </w:r>
      <w:r w:rsidR="00FD2814" w:rsidRPr="00FD2814">
        <w:rPr>
          <w:b/>
          <w:bCs/>
          <w:i/>
          <w:lang w:val="kk-KZ"/>
        </w:rPr>
        <w:t>Chenopodium quinoa</w:t>
      </w:r>
      <w:r w:rsidR="00FD2814">
        <w:rPr>
          <w:b/>
          <w:bCs/>
          <w:i/>
          <w:lang w:val="kk-KZ"/>
        </w:rPr>
        <w:t xml:space="preserve"> </w:t>
      </w:r>
      <w:r w:rsidR="002C5D1A" w:rsidRPr="002C5D1A">
        <w:rPr>
          <w:b/>
          <w:bCs/>
          <w:iCs/>
          <w:lang w:val="kk-KZ"/>
        </w:rPr>
        <w:t>Willd</w:t>
      </w:r>
    </w:p>
    <w:p w14:paraId="3B9173D1" w14:textId="77777777" w:rsidR="00F85465" w:rsidRPr="00A26A91" w:rsidRDefault="00F85465" w:rsidP="00F85465">
      <w:pPr>
        <w:ind w:right="57" w:firstLine="709"/>
        <w:rPr>
          <w:b/>
          <w:bCs/>
          <w:lang w:val="kk-KZ"/>
        </w:rPr>
      </w:pPr>
    </w:p>
    <w:p w14:paraId="3269D951" w14:textId="6561EBCA" w:rsidR="008F4374" w:rsidRPr="00B4510E" w:rsidRDefault="00DD5FCE" w:rsidP="00B4510E">
      <w:pPr>
        <w:ind w:right="57" w:firstLine="709"/>
      </w:pPr>
      <w:r w:rsidRPr="00437211">
        <w:t xml:space="preserve">3.1.1 </w:t>
      </w:r>
      <w:r w:rsidR="0078467A" w:rsidRPr="00437211">
        <w:t>Изменение ростовых параметров в стрессовых условиях</w:t>
      </w:r>
    </w:p>
    <w:p w14:paraId="32EC90FB" w14:textId="0EE1662E" w:rsidR="00497FF1" w:rsidRPr="00FB314A" w:rsidRDefault="00B07A3E" w:rsidP="005E4EFE">
      <w:pPr>
        <w:ind w:right="57" w:firstLine="709"/>
        <w:rPr>
          <w:bCs/>
          <w:sz w:val="16"/>
          <w:szCs w:val="16"/>
        </w:rPr>
      </w:pPr>
      <w:r w:rsidRPr="00FB314A">
        <w:rPr>
          <w:bCs/>
        </w:rPr>
        <w:t>Литературные данные указывают на ряд различных морфологических, физиологических, биохимических и молекулярных изменений, способствующих адаптации галофитных растений к засолению [</w:t>
      </w:r>
      <w:r w:rsidR="006D69BA" w:rsidRPr="00FB314A">
        <w:rPr>
          <w:bCs/>
        </w:rPr>
        <w:t>113-115].</w:t>
      </w:r>
    </w:p>
    <w:p w14:paraId="74BA19B4" w14:textId="074CC6BA" w:rsidR="00F91807" w:rsidRPr="00FB314A" w:rsidRDefault="005E4EFE" w:rsidP="005E4EFE">
      <w:pPr>
        <w:ind w:right="57" w:firstLine="709"/>
        <w:rPr>
          <w:bCs/>
        </w:rPr>
      </w:pPr>
      <w:r w:rsidRPr="00FB314A">
        <w:rPr>
          <w:bCs/>
        </w:rPr>
        <w:t xml:space="preserve">Однако в настоящее время понимание физиологических ограничений </w:t>
      </w:r>
      <w:r w:rsidR="00096485" w:rsidRPr="00FB314A">
        <w:rPr>
          <w:bCs/>
        </w:rPr>
        <w:t>роста и развития</w:t>
      </w:r>
      <w:r w:rsidRPr="00FB314A">
        <w:rPr>
          <w:bCs/>
        </w:rPr>
        <w:t xml:space="preserve"> сельскохозяйственных культур, а также морфологии и анатомии незрелых фотосинтетических органов растений в условиях стресса все еще ограничено [</w:t>
      </w:r>
      <w:r w:rsidR="006D69BA" w:rsidRPr="00FB314A">
        <w:rPr>
          <w:bCs/>
        </w:rPr>
        <w:t>116</w:t>
      </w:r>
      <w:r w:rsidRPr="00FB314A">
        <w:rPr>
          <w:bCs/>
        </w:rPr>
        <w:t>].</w:t>
      </w:r>
    </w:p>
    <w:p w14:paraId="3C9F7DB6" w14:textId="58B5FF6A" w:rsidR="00F91807" w:rsidRPr="00FB314A" w:rsidRDefault="00F91807" w:rsidP="00EE1E2D">
      <w:pPr>
        <w:ind w:right="57" w:firstLine="709"/>
        <w:rPr>
          <w:bCs/>
        </w:rPr>
      </w:pPr>
      <w:r w:rsidRPr="00FB314A">
        <w:rPr>
          <w:bCs/>
        </w:rPr>
        <w:t>Как засуха, так и солевой стресс оказывают пагубное воздействие на растения на протяжении всего вегетационного периода, препятствуя прорастанию, росту и развитию семян, цветению и плодоношению [</w:t>
      </w:r>
      <w:r w:rsidR="006D69BA" w:rsidRPr="00FB314A">
        <w:rPr>
          <w:bCs/>
        </w:rPr>
        <w:t>117,118</w:t>
      </w:r>
      <w:r w:rsidRPr="00FB314A">
        <w:rPr>
          <w:bCs/>
        </w:rPr>
        <w:t>]. Стрессоустойчивость часто повышается по мере взросления растений. Однако даже у галофитов наиболее сильное влияние осмотического и солевого стресса на развитие растений часто обнаруживается у молодых растений, когда скорость их роста и чувствительность достигают максимума [</w:t>
      </w:r>
      <w:r w:rsidR="006D69BA" w:rsidRPr="00FB314A">
        <w:rPr>
          <w:bCs/>
        </w:rPr>
        <w:t xml:space="preserve">119 </w:t>
      </w:r>
      <w:r w:rsidR="00D00ACF" w:rsidRPr="00FB314A">
        <w:rPr>
          <w:bCs/>
        </w:rPr>
        <w:t>-</w:t>
      </w:r>
      <w:r w:rsidR="006D69BA" w:rsidRPr="00FB314A">
        <w:rPr>
          <w:bCs/>
        </w:rPr>
        <w:t>121</w:t>
      </w:r>
      <w:r w:rsidRPr="00FB314A">
        <w:rPr>
          <w:bCs/>
        </w:rPr>
        <w:t xml:space="preserve">]. </w:t>
      </w:r>
      <w:r w:rsidR="00144AB8" w:rsidRPr="00FB314A">
        <w:rPr>
          <w:bCs/>
        </w:rPr>
        <w:t>Именно н</w:t>
      </w:r>
      <w:r w:rsidRPr="00FB314A">
        <w:rPr>
          <w:bCs/>
        </w:rPr>
        <w:t>а ранних стадиях развития растений кумулятивный эффект абиотических стрессов часто оказывается губительным и растение утрачивает жизнеспособность [</w:t>
      </w:r>
      <w:r w:rsidR="00D00ACF" w:rsidRPr="00FB314A">
        <w:rPr>
          <w:bCs/>
        </w:rPr>
        <w:t>122</w:t>
      </w:r>
      <w:r w:rsidR="00EE1E2D" w:rsidRPr="00FB314A">
        <w:rPr>
          <w:bCs/>
        </w:rPr>
        <w:t xml:space="preserve"> </w:t>
      </w:r>
      <w:r w:rsidR="00D00ACF" w:rsidRPr="00FB314A">
        <w:rPr>
          <w:bCs/>
        </w:rPr>
        <w:t>123</w:t>
      </w:r>
      <w:r w:rsidRPr="00FB314A">
        <w:rPr>
          <w:bCs/>
        </w:rPr>
        <w:t>]. Поэтому крайне важно оценить влияние стресса именно на молодые растения [</w:t>
      </w:r>
      <w:r w:rsidR="00D00ACF" w:rsidRPr="00FB314A">
        <w:rPr>
          <w:bCs/>
        </w:rPr>
        <w:t>121</w:t>
      </w:r>
      <w:r w:rsidRPr="00FB314A">
        <w:rPr>
          <w:bCs/>
        </w:rPr>
        <w:t>].</w:t>
      </w:r>
    </w:p>
    <w:p w14:paraId="6C69A735" w14:textId="56693A28" w:rsidR="00B07A3E" w:rsidRPr="005E4EFE" w:rsidRDefault="00F91807" w:rsidP="005E4EFE">
      <w:pPr>
        <w:ind w:right="57" w:firstLine="709"/>
        <w:rPr>
          <w:bCs/>
        </w:rPr>
      </w:pPr>
      <w:r w:rsidRPr="00FB314A">
        <w:rPr>
          <w:bCs/>
        </w:rPr>
        <w:t>Исходя и</w:t>
      </w:r>
      <w:r w:rsidR="003C4595">
        <w:rPr>
          <w:bCs/>
        </w:rPr>
        <w:t>з</w:t>
      </w:r>
      <w:r w:rsidRPr="00FB314A">
        <w:rPr>
          <w:bCs/>
        </w:rPr>
        <w:t xml:space="preserve"> этого, мы стремились провести</w:t>
      </w:r>
      <w:r w:rsidR="005E4EFE" w:rsidRPr="00FB314A">
        <w:rPr>
          <w:bCs/>
        </w:rPr>
        <w:t xml:space="preserve"> сравнительное изучение влияния абиотических стрессов (осмотического, солевого и комбинированного) различной интенсивности на морфофизиологические процессы и анатомические параметры фотосинтетических органов молодых растений киноа. Мы стремились определить, изменяются ли (и каким образом) параметры тканей листьев и стеблей киноа в ответ на различные уровни осмотического, солевого и комбинированного стресса, а также существует ли связь между размерами тканей и содержанием воды в растении, а также размерами тканей и особенности роста растений. Кроме того, мы исследовали, как морфофизиологические и анатомические особенности молодых растений киноа в условиях стресса связаны с изменением ионного баланса растительных тканей.</w:t>
      </w:r>
    </w:p>
    <w:p w14:paraId="664E241E" w14:textId="7A99E3CA" w:rsidR="00C51BF2" w:rsidRDefault="00270377" w:rsidP="00C51BF2">
      <w:pPr>
        <w:ind w:right="57" w:firstLine="709"/>
        <w:rPr>
          <w:bCs/>
          <w:lang w:val="kk-KZ"/>
        </w:rPr>
      </w:pPr>
      <w:r w:rsidRPr="00270377">
        <w:rPr>
          <w:bCs/>
          <w:lang w:val="kk-KZ"/>
        </w:rPr>
        <w:t xml:space="preserve">По результатам исследования, рост контрольного 40-дневного образца составлял 24,2 см (Рисунок </w:t>
      </w:r>
      <w:r w:rsidR="00746F77">
        <w:rPr>
          <w:bCs/>
          <w:lang w:val="kk-KZ"/>
        </w:rPr>
        <w:t>6</w:t>
      </w:r>
      <w:r w:rsidRPr="00270377">
        <w:rPr>
          <w:bCs/>
          <w:lang w:val="kk-KZ"/>
        </w:rPr>
        <w:t xml:space="preserve">). Показано (рисунок </w:t>
      </w:r>
      <w:r w:rsidR="00746F77">
        <w:rPr>
          <w:bCs/>
          <w:lang w:val="kk-KZ"/>
        </w:rPr>
        <w:t>6</w:t>
      </w:r>
      <w:r w:rsidRPr="00270377">
        <w:rPr>
          <w:bCs/>
          <w:lang w:val="kk-KZ"/>
        </w:rPr>
        <w:t>а), что образцы, подвергнутые индуцированному осмотическому стрессу (Р) по ростовым показателям достоверно не отличались от контрольных значений (22 и 24 см соответственно)</w:t>
      </w:r>
      <w:r w:rsidR="00C73CC7">
        <w:rPr>
          <w:bCs/>
          <w:lang w:val="kk-KZ"/>
        </w:rPr>
        <w:t>.</w:t>
      </w:r>
      <w:r w:rsidRPr="00270377">
        <w:rPr>
          <w:bCs/>
          <w:lang w:val="kk-KZ"/>
        </w:rPr>
        <w:t xml:space="preserve"> </w:t>
      </w:r>
    </w:p>
    <w:p w14:paraId="4218B0C9" w14:textId="7D84219C" w:rsidR="00CF303F" w:rsidRPr="00270377" w:rsidRDefault="00E71E49" w:rsidP="00A55EF7">
      <w:pPr>
        <w:tabs>
          <w:tab w:val="left" w:pos="142"/>
        </w:tabs>
        <w:ind w:right="57" w:firstLine="709"/>
        <w:rPr>
          <w:bCs/>
          <w:lang w:val="kk-KZ"/>
        </w:rPr>
      </w:pPr>
      <w:r w:rsidRPr="00E71E49">
        <w:rPr>
          <w:bCs/>
          <w:noProof/>
        </w:rPr>
        <w:lastRenderedPageBreak/>
        <w:drawing>
          <wp:inline distT="0" distB="0" distL="0" distR="0" wp14:anchorId="510A62D2" wp14:editId="15254A51">
            <wp:extent cx="5036820" cy="2847975"/>
            <wp:effectExtent l="0" t="0" r="0" b="9525"/>
            <wp:docPr id="4" name="Объект 3">
              <a:extLst xmlns:a="http://schemas.openxmlformats.org/drawingml/2006/main">
                <a:ext uri="{FF2B5EF4-FFF2-40B4-BE49-F238E27FC236}">
                  <a16:creationId xmlns:a16="http://schemas.microsoft.com/office/drawing/2014/main" id="{53279899-AD21-092A-DC22-288AB963FE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бъект 3">
                      <a:extLst>
                        <a:ext uri="{FF2B5EF4-FFF2-40B4-BE49-F238E27FC236}">
                          <a16:creationId xmlns:a16="http://schemas.microsoft.com/office/drawing/2014/main" id="{53279899-AD21-092A-DC22-288AB963FE9D}"/>
                        </a:ext>
                      </a:extLst>
                    </pic:cNvPr>
                    <pic:cNvPicPr>
                      <a:picLocks noChangeAspect="1"/>
                    </pic:cNvPicPr>
                  </pic:nvPicPr>
                  <pic:blipFill>
                    <a:blip r:embed="rId17">
                      <a:extLst>
                        <a:ext uri="{28A0092B-C50C-407E-A947-70E740481C1C}">
                          <a14:useLocalDpi xmlns:a14="http://schemas.microsoft.com/office/drawing/2010/main" val="0"/>
                        </a:ext>
                      </a:extLst>
                    </a:blip>
                    <a:srcRect l="30924" t="23245" r="29449" b="28947"/>
                    <a:stretch/>
                  </pic:blipFill>
                  <pic:spPr>
                    <a:xfrm>
                      <a:off x="0" y="0"/>
                      <a:ext cx="5037075" cy="2848119"/>
                    </a:xfrm>
                    <a:prstGeom prst="rect">
                      <a:avLst/>
                    </a:prstGeom>
                  </pic:spPr>
                </pic:pic>
              </a:graphicData>
            </a:graphic>
          </wp:inline>
        </w:drawing>
      </w:r>
    </w:p>
    <w:p w14:paraId="73719D1D" w14:textId="77777777" w:rsidR="00A657D9" w:rsidRDefault="00556497" w:rsidP="00102F45">
      <w:pPr>
        <w:ind w:right="57" w:firstLine="709"/>
        <w:rPr>
          <w:bCs/>
          <w:lang w:val="kk-KZ"/>
        </w:rPr>
      </w:pPr>
      <w:r>
        <w:rPr>
          <w:noProof/>
          <w:lang w:val="kk-KZ"/>
        </w:rPr>
        <w:t xml:space="preserve">                         </w:t>
      </w:r>
      <w:r w:rsidR="00A657D9" w:rsidRPr="001F3D23">
        <w:rPr>
          <w:bCs/>
          <w:lang w:val="kk-KZ"/>
        </w:rPr>
        <w:t xml:space="preserve">а) высота растения; </w:t>
      </w:r>
      <w:r w:rsidR="00A657D9">
        <w:rPr>
          <w:bCs/>
          <w:lang w:val="kk-KZ"/>
        </w:rPr>
        <w:t xml:space="preserve">   </w:t>
      </w:r>
    </w:p>
    <w:p w14:paraId="25E00398" w14:textId="1F64A744" w:rsidR="00F96DAB" w:rsidRDefault="00A657D9" w:rsidP="00102F45">
      <w:pPr>
        <w:ind w:right="57" w:firstLine="709"/>
        <w:rPr>
          <w:noProof/>
          <w:lang w:val="kk-KZ"/>
        </w:rPr>
      </w:pPr>
      <w:r>
        <w:rPr>
          <w:bCs/>
          <w:lang w:val="kk-KZ"/>
        </w:rPr>
        <w:t xml:space="preserve">                         </w:t>
      </w:r>
      <w:r w:rsidR="00A66D3F">
        <w:rPr>
          <w:noProof/>
          <w:lang w:val="kk-KZ"/>
        </w:rPr>
        <w:t xml:space="preserve">                                  </w:t>
      </w:r>
    </w:p>
    <w:p w14:paraId="7FAE6E01" w14:textId="2AEB1F1D" w:rsidR="009861AA" w:rsidRPr="001E0642" w:rsidRDefault="006E17B3" w:rsidP="00240D85">
      <w:pPr>
        <w:ind w:right="57"/>
        <w:rPr>
          <w:sz w:val="24"/>
          <w:szCs w:val="24"/>
          <w:lang w:val="kk-KZ"/>
        </w:rPr>
      </w:pPr>
      <w:r w:rsidRPr="001E0642">
        <w:rPr>
          <w:sz w:val="24"/>
          <w:szCs w:val="24"/>
          <w:lang w:val="kk-KZ"/>
        </w:rPr>
        <w:t>Контроль - обработка 50% раствором Хоглонда;</w:t>
      </w:r>
      <w:r w:rsidRPr="001E0642">
        <w:rPr>
          <w:sz w:val="24"/>
          <w:szCs w:val="24"/>
        </w:rPr>
        <w:t xml:space="preserve"> </w:t>
      </w:r>
      <w:r w:rsidRPr="001E0642">
        <w:rPr>
          <w:sz w:val="24"/>
          <w:szCs w:val="24"/>
          <w:lang w:val="kk-KZ"/>
        </w:rPr>
        <w:t xml:space="preserve">P - обработка 12,5% раствором </w:t>
      </w:r>
      <w:r w:rsidR="001E0642" w:rsidRPr="001E0642">
        <w:rPr>
          <w:bCs/>
          <w:sz w:val="24"/>
          <w:szCs w:val="24"/>
          <w:shd w:val="clear" w:color="auto" w:fill="FFFFFF"/>
        </w:rPr>
        <w:t>ПЭГ-6000</w:t>
      </w:r>
      <w:r w:rsidRPr="001E0642">
        <w:rPr>
          <w:sz w:val="24"/>
          <w:szCs w:val="24"/>
          <w:lang w:val="kk-KZ"/>
        </w:rPr>
        <w:t>; 100,</w:t>
      </w:r>
      <w:r w:rsidRPr="001E0642">
        <w:rPr>
          <w:sz w:val="24"/>
          <w:szCs w:val="24"/>
        </w:rPr>
        <w:t xml:space="preserve"> </w:t>
      </w:r>
      <w:r w:rsidRPr="001E0642">
        <w:rPr>
          <w:sz w:val="24"/>
          <w:szCs w:val="24"/>
          <w:lang w:val="kk-KZ"/>
        </w:rPr>
        <w:t>200, 300 NaCl - обработка 100</w:t>
      </w:r>
      <w:r w:rsidRPr="001E0642">
        <w:rPr>
          <w:bCs/>
          <w:sz w:val="24"/>
          <w:szCs w:val="24"/>
        </w:rPr>
        <w:t xml:space="preserve"> </w:t>
      </w:r>
      <w:r w:rsidRPr="001E0642">
        <w:rPr>
          <w:bCs/>
          <w:sz w:val="24"/>
          <w:szCs w:val="24"/>
          <w:lang w:val="en-US"/>
        </w:rPr>
        <w:t>mM</w:t>
      </w:r>
      <w:r w:rsidRPr="001E0642">
        <w:rPr>
          <w:sz w:val="24"/>
          <w:szCs w:val="24"/>
          <w:lang w:val="kk-KZ"/>
        </w:rPr>
        <w:t>, 200</w:t>
      </w:r>
      <w:r w:rsidRPr="001E0642">
        <w:rPr>
          <w:bCs/>
          <w:sz w:val="24"/>
          <w:szCs w:val="24"/>
        </w:rPr>
        <w:t xml:space="preserve"> </w:t>
      </w:r>
      <w:r w:rsidRPr="001E0642">
        <w:rPr>
          <w:bCs/>
          <w:sz w:val="24"/>
          <w:szCs w:val="24"/>
          <w:lang w:val="en-US"/>
        </w:rPr>
        <w:t>mM</w:t>
      </w:r>
      <w:r w:rsidRPr="001E0642">
        <w:rPr>
          <w:sz w:val="24"/>
          <w:szCs w:val="24"/>
          <w:lang w:val="kk-KZ"/>
        </w:rPr>
        <w:t>, 300</w:t>
      </w:r>
      <w:r w:rsidRPr="001E0642">
        <w:rPr>
          <w:bCs/>
          <w:sz w:val="24"/>
          <w:szCs w:val="24"/>
        </w:rPr>
        <w:t xml:space="preserve"> </w:t>
      </w:r>
      <w:r w:rsidRPr="001E0642">
        <w:rPr>
          <w:bCs/>
          <w:sz w:val="24"/>
          <w:szCs w:val="24"/>
          <w:lang w:val="en-US"/>
        </w:rPr>
        <w:t>mM</w:t>
      </w:r>
      <w:r w:rsidRPr="001E0642">
        <w:rPr>
          <w:sz w:val="24"/>
          <w:szCs w:val="24"/>
          <w:lang w:val="kk-KZ"/>
        </w:rPr>
        <w:t xml:space="preserve"> растворами NaCl соответственно; 100</w:t>
      </w:r>
      <w:r w:rsidRPr="001E0642">
        <w:rPr>
          <w:bCs/>
          <w:sz w:val="24"/>
          <w:szCs w:val="24"/>
        </w:rPr>
        <w:t xml:space="preserve"> </w:t>
      </w:r>
      <w:r w:rsidRPr="001E0642">
        <w:rPr>
          <w:bCs/>
          <w:sz w:val="24"/>
          <w:szCs w:val="24"/>
          <w:lang w:val="en-US"/>
        </w:rPr>
        <w:t>mM</w:t>
      </w:r>
      <w:r w:rsidRPr="001E0642">
        <w:rPr>
          <w:sz w:val="24"/>
          <w:szCs w:val="24"/>
          <w:lang w:val="kk-KZ"/>
        </w:rPr>
        <w:t>, 200</w:t>
      </w:r>
      <w:r w:rsidRPr="001E0642">
        <w:rPr>
          <w:bCs/>
          <w:sz w:val="24"/>
          <w:szCs w:val="24"/>
        </w:rPr>
        <w:t xml:space="preserve"> </w:t>
      </w:r>
      <w:r w:rsidRPr="001E0642">
        <w:rPr>
          <w:bCs/>
          <w:sz w:val="24"/>
          <w:szCs w:val="24"/>
          <w:lang w:val="en-US"/>
        </w:rPr>
        <w:t>mM</w:t>
      </w:r>
      <w:r w:rsidRPr="001E0642">
        <w:rPr>
          <w:sz w:val="24"/>
          <w:szCs w:val="24"/>
          <w:lang w:val="kk-KZ"/>
        </w:rPr>
        <w:t>, 300</w:t>
      </w:r>
      <w:r w:rsidRPr="001E0642">
        <w:rPr>
          <w:bCs/>
          <w:sz w:val="24"/>
          <w:szCs w:val="24"/>
        </w:rPr>
        <w:t xml:space="preserve"> </w:t>
      </w:r>
      <w:r w:rsidRPr="001E0642">
        <w:rPr>
          <w:bCs/>
          <w:sz w:val="24"/>
          <w:szCs w:val="24"/>
          <w:lang w:val="en-US"/>
        </w:rPr>
        <w:t>mM</w:t>
      </w:r>
      <w:r w:rsidRPr="001E0642">
        <w:rPr>
          <w:sz w:val="24"/>
          <w:szCs w:val="24"/>
          <w:lang w:val="kk-KZ"/>
        </w:rPr>
        <w:t xml:space="preserve"> NaCl/P - комбинированная обработка 100</w:t>
      </w:r>
      <w:r w:rsidRPr="001E0642">
        <w:rPr>
          <w:bCs/>
          <w:sz w:val="24"/>
          <w:szCs w:val="24"/>
        </w:rPr>
        <w:t xml:space="preserve"> </w:t>
      </w:r>
      <w:r w:rsidRPr="001E0642">
        <w:rPr>
          <w:bCs/>
          <w:sz w:val="24"/>
          <w:szCs w:val="24"/>
          <w:lang w:val="en-US"/>
        </w:rPr>
        <w:t>mM</w:t>
      </w:r>
      <w:r w:rsidRPr="001E0642">
        <w:rPr>
          <w:sz w:val="24"/>
          <w:szCs w:val="24"/>
          <w:lang w:val="kk-KZ"/>
        </w:rPr>
        <w:t>, 200</w:t>
      </w:r>
      <w:r w:rsidRPr="001E0642">
        <w:rPr>
          <w:bCs/>
          <w:sz w:val="24"/>
          <w:szCs w:val="24"/>
        </w:rPr>
        <w:t xml:space="preserve"> </w:t>
      </w:r>
      <w:r w:rsidRPr="001E0642">
        <w:rPr>
          <w:bCs/>
          <w:sz w:val="24"/>
          <w:szCs w:val="24"/>
          <w:lang w:val="en-US"/>
        </w:rPr>
        <w:t>mM</w:t>
      </w:r>
      <w:r w:rsidRPr="001E0642">
        <w:rPr>
          <w:sz w:val="24"/>
          <w:szCs w:val="24"/>
          <w:lang w:val="kk-KZ"/>
        </w:rPr>
        <w:t>, 300</w:t>
      </w:r>
      <w:r w:rsidRPr="001E0642">
        <w:rPr>
          <w:bCs/>
          <w:sz w:val="24"/>
          <w:szCs w:val="24"/>
        </w:rPr>
        <w:t xml:space="preserve"> </w:t>
      </w:r>
      <w:r w:rsidRPr="001E0642">
        <w:rPr>
          <w:bCs/>
          <w:sz w:val="24"/>
          <w:szCs w:val="24"/>
          <w:lang w:val="en-US"/>
        </w:rPr>
        <w:t>mM</w:t>
      </w:r>
      <w:r w:rsidRPr="001E0642">
        <w:rPr>
          <w:sz w:val="24"/>
          <w:szCs w:val="24"/>
          <w:lang w:val="kk-KZ"/>
        </w:rPr>
        <w:t xml:space="preserve"> растворами NaCl и 12,5%</w:t>
      </w:r>
      <w:r w:rsidRPr="001E0642">
        <w:rPr>
          <w:sz w:val="24"/>
          <w:szCs w:val="24"/>
        </w:rPr>
        <w:t xml:space="preserve"> </w:t>
      </w:r>
      <w:r w:rsidRPr="001E0642">
        <w:rPr>
          <w:sz w:val="24"/>
          <w:szCs w:val="24"/>
          <w:lang w:val="kk-KZ"/>
        </w:rPr>
        <w:t xml:space="preserve">Растворы </w:t>
      </w:r>
      <w:r w:rsidR="001E0642" w:rsidRPr="001E0642">
        <w:rPr>
          <w:bCs/>
          <w:sz w:val="24"/>
          <w:szCs w:val="24"/>
          <w:shd w:val="clear" w:color="auto" w:fill="FFFFFF"/>
        </w:rPr>
        <w:t>ПЭГ-6000</w:t>
      </w:r>
      <w:r w:rsidRPr="001E0642">
        <w:rPr>
          <w:sz w:val="24"/>
          <w:szCs w:val="24"/>
          <w:lang w:val="kk-KZ"/>
        </w:rPr>
        <w:t>соответственно.</w:t>
      </w:r>
    </w:p>
    <w:p w14:paraId="79D9B95E" w14:textId="77777777" w:rsidR="00A55EF7" w:rsidRPr="00240D85" w:rsidRDefault="00A55EF7" w:rsidP="00240D85">
      <w:pPr>
        <w:ind w:right="57"/>
        <w:rPr>
          <w:noProof/>
          <w:lang w:val="kk-KZ"/>
        </w:rPr>
      </w:pPr>
    </w:p>
    <w:p w14:paraId="3C8A8894" w14:textId="53A75B65" w:rsidR="00F96DAB" w:rsidRDefault="00512304" w:rsidP="00A55EF7">
      <w:pPr>
        <w:ind w:right="57" w:firstLine="709"/>
        <w:rPr>
          <w:noProof/>
          <w:lang w:val="kk-KZ"/>
        </w:rPr>
      </w:pPr>
      <w:r>
        <w:rPr>
          <w:noProof/>
        </w:rPr>
        <w:drawing>
          <wp:inline distT="0" distB="0" distL="0" distR="0" wp14:anchorId="08A2BA7F" wp14:editId="208A5B79">
            <wp:extent cx="5013960" cy="2895600"/>
            <wp:effectExtent l="0" t="0" r="0" b="0"/>
            <wp:docPr id="10733393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1102" cy="2940150"/>
                    </a:xfrm>
                    <a:prstGeom prst="rect">
                      <a:avLst/>
                    </a:prstGeom>
                    <a:noFill/>
                    <a:ln>
                      <a:noFill/>
                    </a:ln>
                  </pic:spPr>
                </pic:pic>
              </a:graphicData>
            </a:graphic>
          </wp:inline>
        </w:drawing>
      </w:r>
    </w:p>
    <w:p w14:paraId="2766BE3B" w14:textId="77777777" w:rsidR="00F96DAB" w:rsidRDefault="00F96DAB" w:rsidP="00102F45">
      <w:pPr>
        <w:ind w:right="57" w:firstLine="709"/>
        <w:rPr>
          <w:noProof/>
          <w:lang w:val="kk-KZ"/>
        </w:rPr>
      </w:pPr>
    </w:p>
    <w:p w14:paraId="15DF47DE" w14:textId="78ED3338" w:rsidR="00A66D3F" w:rsidRPr="00A657D9" w:rsidRDefault="00A66D3F" w:rsidP="00A657D9">
      <w:pPr>
        <w:ind w:right="57" w:firstLine="709"/>
        <w:rPr>
          <w:noProof/>
          <w:lang w:val="kk-KZ"/>
        </w:rPr>
      </w:pPr>
      <w:r>
        <w:rPr>
          <w:noProof/>
          <w:lang w:val="kk-KZ"/>
        </w:rPr>
        <w:t xml:space="preserve">                              </w:t>
      </w:r>
      <w:r w:rsidR="00A657D9">
        <w:rPr>
          <w:noProof/>
          <w:lang w:val="kk-KZ"/>
        </w:rPr>
        <w:t xml:space="preserve">б)  </w:t>
      </w:r>
      <w:r w:rsidR="00B9438D">
        <w:rPr>
          <w:bCs/>
          <w:lang w:val="kk-KZ"/>
        </w:rPr>
        <w:t>сырая био</w:t>
      </w:r>
      <w:r w:rsidR="006370E3" w:rsidRPr="001F3D23">
        <w:rPr>
          <w:bCs/>
          <w:lang w:val="kk-KZ"/>
        </w:rPr>
        <w:t>масса</w:t>
      </w:r>
      <w:r w:rsidR="005C178B">
        <w:rPr>
          <w:bCs/>
          <w:lang w:val="kk-KZ"/>
        </w:rPr>
        <w:t xml:space="preserve"> листа</w:t>
      </w:r>
      <w:r w:rsidR="006370E3" w:rsidRPr="001F3D23">
        <w:rPr>
          <w:bCs/>
          <w:lang w:val="kk-KZ"/>
        </w:rPr>
        <w:t xml:space="preserve">. </w:t>
      </w:r>
    </w:p>
    <w:p w14:paraId="29D24B20" w14:textId="77777777" w:rsidR="001F3D23" w:rsidRPr="00A65A3A" w:rsidRDefault="001F3D23" w:rsidP="00102F45">
      <w:pPr>
        <w:ind w:right="57" w:firstLine="709"/>
        <w:rPr>
          <w:bCs/>
        </w:rPr>
      </w:pPr>
    </w:p>
    <w:p w14:paraId="31D4C11A" w14:textId="009BE050" w:rsidR="006370E3" w:rsidRPr="00A657D9" w:rsidRDefault="00A657D9" w:rsidP="00102F45">
      <w:pPr>
        <w:ind w:right="57" w:firstLine="709"/>
        <w:rPr>
          <w:bCs/>
          <w:sz w:val="24"/>
          <w:szCs w:val="24"/>
          <w:lang w:val="kk-KZ"/>
        </w:rPr>
      </w:pPr>
      <w:r w:rsidRPr="00A657D9">
        <w:rPr>
          <w:sz w:val="24"/>
          <w:szCs w:val="24"/>
          <w:lang w:eastAsia="de-DE" w:bidi="en-US"/>
        </w:rPr>
        <w:t xml:space="preserve">Примечание: </w:t>
      </w:r>
      <w:r w:rsidR="006370E3" w:rsidRPr="00A657D9">
        <w:rPr>
          <w:bCs/>
          <w:sz w:val="24"/>
          <w:szCs w:val="24"/>
          <w:lang w:val="kk-KZ"/>
        </w:rPr>
        <w:t>Приведенные значения являются средними (± SD). Разные буквы над столбцами указывают на значительную разницу внутри диаграммы (между различными интенсивностями напряжений), тогда как * указывает на значительную разницу между отдельным компонентом и комбинированным напряжением при p ≤ 0,05.</w:t>
      </w:r>
    </w:p>
    <w:p w14:paraId="7BFD1556" w14:textId="77777777" w:rsidR="001F3D23" w:rsidRPr="00A65A3A" w:rsidRDefault="001F3D23" w:rsidP="00102F45">
      <w:pPr>
        <w:ind w:right="57" w:firstLine="709"/>
        <w:rPr>
          <w:bCs/>
        </w:rPr>
      </w:pPr>
    </w:p>
    <w:p w14:paraId="4A00D7CA" w14:textId="38FFBB0D" w:rsidR="00A66D3F" w:rsidRPr="00556497" w:rsidRDefault="00A66D3F" w:rsidP="00102F45">
      <w:pPr>
        <w:ind w:right="57" w:firstLine="709"/>
        <w:rPr>
          <w:bCs/>
          <w:lang w:val="kk-KZ"/>
        </w:rPr>
      </w:pPr>
      <w:r w:rsidRPr="00746F77">
        <w:rPr>
          <w:bCs/>
          <w:lang w:val="kk-KZ"/>
        </w:rPr>
        <w:t xml:space="preserve">Рисунок </w:t>
      </w:r>
      <w:r w:rsidR="00746F77" w:rsidRPr="00746F77">
        <w:rPr>
          <w:bCs/>
          <w:lang w:val="kk-KZ"/>
        </w:rPr>
        <w:t>6</w:t>
      </w:r>
      <w:r w:rsidR="00174079" w:rsidRPr="00746F77">
        <w:rPr>
          <w:bCs/>
        </w:rPr>
        <w:t xml:space="preserve"> –</w:t>
      </w:r>
      <w:r w:rsidRPr="00746F77">
        <w:rPr>
          <w:bCs/>
          <w:lang w:val="kk-KZ"/>
        </w:rPr>
        <w:t xml:space="preserve"> Зависимость параметров роста молодых растений киноа от стрессовых условий</w:t>
      </w:r>
    </w:p>
    <w:p w14:paraId="07FE9CDD" w14:textId="2A6CCAA6" w:rsidR="00C73CC7" w:rsidRDefault="00C73CC7" w:rsidP="00C73CC7">
      <w:pPr>
        <w:ind w:right="57" w:firstLine="709"/>
        <w:rPr>
          <w:bCs/>
          <w:lang w:val="kk-KZ"/>
        </w:rPr>
      </w:pPr>
      <w:r>
        <w:rPr>
          <w:bCs/>
          <w:lang w:val="kk-KZ"/>
        </w:rPr>
        <w:lastRenderedPageBreak/>
        <w:t>О</w:t>
      </w:r>
      <w:r w:rsidRPr="00270377">
        <w:rPr>
          <w:bCs/>
          <w:lang w:val="kk-KZ"/>
        </w:rPr>
        <w:t xml:space="preserve">бразцы, подвергнутые индуцированному солевому стрессу различной </w:t>
      </w:r>
      <w:r w:rsidR="003E2486">
        <w:rPr>
          <w:bCs/>
          <w:lang w:val="kk-KZ"/>
        </w:rPr>
        <w:t>концентрации</w:t>
      </w:r>
      <w:r w:rsidRPr="00270377">
        <w:rPr>
          <w:bCs/>
          <w:lang w:val="kk-KZ"/>
        </w:rPr>
        <w:t>, имели различные ростовые характеристики: при 100</w:t>
      </w:r>
      <w:r>
        <w:rPr>
          <w:bCs/>
          <w:lang w:val="en-US"/>
        </w:rPr>
        <w:t>m</w:t>
      </w:r>
      <w:r>
        <w:rPr>
          <w:bCs/>
          <w:lang w:val="kk-KZ"/>
        </w:rPr>
        <w:t xml:space="preserve">М </w:t>
      </w:r>
      <w:r w:rsidRPr="00270377">
        <w:rPr>
          <w:bCs/>
          <w:lang w:val="kk-KZ"/>
        </w:rPr>
        <w:t>NaCl они не отличались от контрольных значений, при 200</w:t>
      </w:r>
      <w:r>
        <w:rPr>
          <w:bCs/>
          <w:lang w:val="en-US"/>
        </w:rPr>
        <w:t>m</w:t>
      </w:r>
      <w:r>
        <w:rPr>
          <w:bCs/>
          <w:lang w:val="kk-KZ"/>
        </w:rPr>
        <w:t xml:space="preserve">М </w:t>
      </w:r>
      <w:r w:rsidRPr="00270377">
        <w:rPr>
          <w:bCs/>
          <w:lang w:val="kk-KZ"/>
        </w:rPr>
        <w:t>NaCl – снижение роста по отношению к контролю было существенным и составило в среднем 20,5 см, при 300</w:t>
      </w:r>
      <w:r>
        <w:rPr>
          <w:bCs/>
          <w:lang w:val="en-US"/>
        </w:rPr>
        <w:t>m</w:t>
      </w:r>
      <w:r>
        <w:rPr>
          <w:bCs/>
          <w:lang w:val="kk-KZ"/>
        </w:rPr>
        <w:t xml:space="preserve">М </w:t>
      </w:r>
      <w:r w:rsidRPr="00270377">
        <w:rPr>
          <w:bCs/>
          <w:lang w:val="kk-KZ"/>
        </w:rPr>
        <w:t xml:space="preserve">NaCl рост экспериментальных растений составил в среднем 17,0 см, и этот показатель существенно отличался не только от контрольных растений, но и от растений, подвергнутых солевому стрессу меньшей интенсивности. В условиях комбинированного </w:t>
      </w:r>
      <w:r>
        <w:rPr>
          <w:bCs/>
          <w:lang w:val="kk-KZ"/>
        </w:rPr>
        <w:t xml:space="preserve">стресса </w:t>
      </w:r>
      <w:r w:rsidRPr="00270377">
        <w:rPr>
          <w:bCs/>
          <w:lang w:val="kk-KZ"/>
        </w:rPr>
        <w:t xml:space="preserve">(Рисунок </w:t>
      </w:r>
      <w:r w:rsidR="00746F77">
        <w:rPr>
          <w:bCs/>
          <w:lang w:val="kk-KZ"/>
        </w:rPr>
        <w:t>6</w:t>
      </w:r>
      <w:r>
        <w:rPr>
          <w:bCs/>
          <w:lang w:val="kk-KZ"/>
        </w:rPr>
        <w:t>б</w:t>
      </w:r>
      <w:r w:rsidRPr="00270377">
        <w:rPr>
          <w:bCs/>
          <w:lang w:val="kk-KZ"/>
        </w:rPr>
        <w:t>) полученные результаты практически полностью соответствовали данным, полученным в условиях солевого стресса.</w:t>
      </w:r>
    </w:p>
    <w:p w14:paraId="021995C1" w14:textId="25FDC5EB" w:rsidR="00FD2814" w:rsidRDefault="00D75A31" w:rsidP="00102F45">
      <w:pPr>
        <w:ind w:right="57" w:firstLine="709"/>
        <w:rPr>
          <w:bCs/>
          <w:lang w:val="kk-KZ"/>
        </w:rPr>
      </w:pPr>
      <w:r w:rsidRPr="00FB314A">
        <w:rPr>
          <w:bCs/>
          <w:lang w:val="kk-KZ"/>
        </w:rPr>
        <w:t xml:space="preserve">При </w:t>
      </w:r>
      <w:r w:rsidR="004D6066">
        <w:rPr>
          <w:bCs/>
          <w:lang w:val="kk-KZ"/>
        </w:rPr>
        <w:t>концентрации</w:t>
      </w:r>
      <w:r w:rsidRPr="00FB314A">
        <w:rPr>
          <w:bCs/>
          <w:lang w:val="kk-KZ"/>
        </w:rPr>
        <w:t xml:space="preserve"> 100</w:t>
      </w:r>
      <w:r w:rsidR="000D2045">
        <w:rPr>
          <w:bCs/>
          <w:lang w:val="en-US"/>
        </w:rPr>
        <w:t>m</w:t>
      </w:r>
      <w:r w:rsidR="006E1EF7">
        <w:rPr>
          <w:bCs/>
          <w:lang w:val="kk-KZ"/>
        </w:rPr>
        <w:t xml:space="preserve">М </w:t>
      </w:r>
      <w:r w:rsidRPr="00FB314A">
        <w:rPr>
          <w:bCs/>
          <w:lang w:val="kk-KZ"/>
        </w:rPr>
        <w:t>NaCl средняя масса листа киноа увеличилась по сравнению с контролем и только при 300</w:t>
      </w:r>
      <w:r w:rsidR="000D2045">
        <w:rPr>
          <w:bCs/>
          <w:lang w:val="en-US"/>
        </w:rPr>
        <w:t>m</w:t>
      </w:r>
      <w:r w:rsidR="006E1EF7">
        <w:rPr>
          <w:bCs/>
          <w:lang w:val="kk-KZ"/>
        </w:rPr>
        <w:t xml:space="preserve">М </w:t>
      </w:r>
      <w:r w:rsidRPr="00FB314A">
        <w:rPr>
          <w:bCs/>
          <w:lang w:val="kk-KZ"/>
        </w:rPr>
        <w:t>NaCl она существенно снизилась. Индивидуальный осмотический стресс и комбинированный стресс 200</w:t>
      </w:r>
      <w:r w:rsidR="000D2045">
        <w:rPr>
          <w:bCs/>
          <w:lang w:val="en-US"/>
        </w:rPr>
        <w:t>m</w:t>
      </w:r>
      <w:r w:rsidR="006E1EF7">
        <w:rPr>
          <w:bCs/>
          <w:lang w:val="kk-KZ"/>
        </w:rPr>
        <w:t xml:space="preserve">М </w:t>
      </w:r>
      <w:r w:rsidRPr="00FB314A">
        <w:rPr>
          <w:bCs/>
          <w:lang w:val="kk-KZ"/>
        </w:rPr>
        <w:t>NaCl/P и 300</w:t>
      </w:r>
      <w:r w:rsidR="000D2045">
        <w:rPr>
          <w:bCs/>
          <w:lang w:val="en-US"/>
        </w:rPr>
        <w:t>m</w:t>
      </w:r>
      <w:r w:rsidR="006E1EF7">
        <w:rPr>
          <w:bCs/>
          <w:lang w:val="kk-KZ"/>
        </w:rPr>
        <w:t xml:space="preserve">М </w:t>
      </w:r>
      <w:r w:rsidRPr="00FB314A">
        <w:rPr>
          <w:bCs/>
          <w:lang w:val="kk-KZ"/>
        </w:rPr>
        <w:t>NaCl/P значительно снижали среднюю массу листьев по сравнению с контрольными растениями</w:t>
      </w:r>
      <w:r w:rsidR="003C4595">
        <w:rPr>
          <w:bCs/>
          <w:lang w:val="kk-KZ"/>
        </w:rPr>
        <w:t>.</w:t>
      </w:r>
      <w:r w:rsidRPr="00FB314A">
        <w:rPr>
          <w:bCs/>
          <w:lang w:val="kk-KZ"/>
        </w:rPr>
        <w:t xml:space="preserve"> </w:t>
      </w:r>
      <w:r w:rsidR="00612BF2" w:rsidRPr="00FB314A">
        <w:rPr>
          <w:bCs/>
          <w:lang w:val="kk-KZ"/>
        </w:rPr>
        <w:t>Однако в условиях комбинированного стресса 100</w:t>
      </w:r>
      <w:r w:rsidR="003C4595">
        <w:rPr>
          <w:bCs/>
          <w:lang w:val="en-US"/>
        </w:rPr>
        <w:t>m</w:t>
      </w:r>
      <w:r w:rsidR="006E1EF7">
        <w:rPr>
          <w:bCs/>
          <w:lang w:val="kk-KZ"/>
        </w:rPr>
        <w:t xml:space="preserve">М </w:t>
      </w:r>
      <w:r w:rsidR="00612BF2" w:rsidRPr="00FB314A">
        <w:rPr>
          <w:bCs/>
          <w:lang w:val="kk-KZ"/>
        </w:rPr>
        <w:t xml:space="preserve">NaCl/Р средняя масса листа хоть и </w:t>
      </w:r>
      <w:r w:rsidRPr="00FB314A">
        <w:rPr>
          <w:bCs/>
          <w:lang w:val="kk-KZ"/>
        </w:rPr>
        <w:t>была на уровне контрольного</w:t>
      </w:r>
      <w:r w:rsidR="00612BF2" w:rsidRPr="00FB314A">
        <w:rPr>
          <w:bCs/>
          <w:lang w:val="kk-KZ"/>
        </w:rPr>
        <w:t xml:space="preserve"> значения, но была </w:t>
      </w:r>
      <w:r w:rsidR="00EF0967" w:rsidRPr="00FB314A">
        <w:rPr>
          <w:bCs/>
          <w:lang w:val="kk-KZ"/>
        </w:rPr>
        <w:t>достоверно</w:t>
      </w:r>
      <w:r w:rsidR="00612BF2" w:rsidRPr="00FB314A">
        <w:rPr>
          <w:bCs/>
          <w:lang w:val="kk-KZ"/>
        </w:rPr>
        <w:t xml:space="preserve"> ниже чем при действии 100</w:t>
      </w:r>
      <w:r w:rsidR="000D2045">
        <w:rPr>
          <w:bCs/>
          <w:lang w:val="en-US"/>
        </w:rPr>
        <w:t>m</w:t>
      </w:r>
      <w:r w:rsidR="006E1EF7">
        <w:rPr>
          <w:bCs/>
          <w:lang w:val="kk-KZ"/>
        </w:rPr>
        <w:t xml:space="preserve">М </w:t>
      </w:r>
      <w:r w:rsidR="00612BF2" w:rsidRPr="00FB314A">
        <w:rPr>
          <w:bCs/>
          <w:lang w:val="kk-KZ"/>
        </w:rPr>
        <w:t xml:space="preserve">NaCl (Рисунок </w:t>
      </w:r>
      <w:r w:rsidR="00746F77">
        <w:rPr>
          <w:bCs/>
          <w:lang w:val="kk-KZ"/>
        </w:rPr>
        <w:t>6</w:t>
      </w:r>
      <w:r w:rsidR="00D42EA5" w:rsidRPr="00FB314A">
        <w:rPr>
          <w:bCs/>
          <w:lang w:val="kk-KZ"/>
        </w:rPr>
        <w:t>б</w:t>
      </w:r>
      <w:r w:rsidR="00D311C6" w:rsidRPr="00FB314A">
        <w:rPr>
          <w:bCs/>
          <w:lang w:val="kk-KZ"/>
        </w:rPr>
        <w:t>).</w:t>
      </w:r>
      <w:r w:rsidR="00D311C6" w:rsidRPr="00D311C6">
        <w:rPr>
          <w:bCs/>
          <w:lang w:val="kk-KZ"/>
        </w:rPr>
        <w:t xml:space="preserve"> </w:t>
      </w:r>
    </w:p>
    <w:p w14:paraId="2A92C4DD" w14:textId="37E9D4EE" w:rsidR="00684D13" w:rsidRDefault="00FD2814" w:rsidP="00102F45">
      <w:pPr>
        <w:ind w:right="57" w:firstLine="709"/>
        <w:rPr>
          <w:bCs/>
          <w:lang w:val="kk-KZ"/>
        </w:rPr>
      </w:pPr>
      <w:r>
        <w:rPr>
          <w:bCs/>
          <w:lang w:val="kk-KZ"/>
        </w:rPr>
        <w:t xml:space="preserve">При этом </w:t>
      </w:r>
      <w:r w:rsidR="00612BF2">
        <w:rPr>
          <w:bCs/>
          <w:lang w:val="kk-KZ"/>
        </w:rPr>
        <w:t>а</w:t>
      </w:r>
      <w:r w:rsidR="00612BF2" w:rsidRPr="00612BF2">
        <w:rPr>
          <w:bCs/>
          <w:lang w:val="kk-KZ"/>
        </w:rPr>
        <w:t xml:space="preserve">нализ содержания воды в листьях экспериментальных растений позволил сделать вывод о том, что </w:t>
      </w:r>
      <w:r w:rsidR="00A5162F">
        <w:rPr>
          <w:bCs/>
          <w:lang w:val="kk-KZ"/>
        </w:rPr>
        <w:t>киноа</w:t>
      </w:r>
      <w:r w:rsidR="00612BF2" w:rsidRPr="00612BF2">
        <w:rPr>
          <w:bCs/>
          <w:lang w:val="kk-KZ"/>
        </w:rPr>
        <w:t xml:space="preserve"> обладает хорошей сп</w:t>
      </w:r>
      <w:r w:rsidR="00CD22A3">
        <w:rPr>
          <w:bCs/>
          <w:lang w:val="kk-KZ"/>
        </w:rPr>
        <w:t xml:space="preserve">особностью удерживать воду при </w:t>
      </w:r>
      <w:r w:rsidR="00612BF2" w:rsidRPr="00612BF2">
        <w:rPr>
          <w:bCs/>
          <w:lang w:val="kk-KZ"/>
        </w:rPr>
        <w:t xml:space="preserve">стрессе (рисунок </w:t>
      </w:r>
      <w:r w:rsidR="00746F77">
        <w:rPr>
          <w:bCs/>
          <w:lang w:val="kk-KZ"/>
        </w:rPr>
        <w:t>7</w:t>
      </w:r>
      <w:r w:rsidR="00612BF2" w:rsidRPr="00612BF2">
        <w:rPr>
          <w:bCs/>
          <w:lang w:val="kk-KZ"/>
        </w:rPr>
        <w:t>).</w:t>
      </w:r>
    </w:p>
    <w:p w14:paraId="4C93E934" w14:textId="0CDE1BD6" w:rsidR="00D311C6" w:rsidRDefault="0018374B" w:rsidP="00E71E49">
      <w:pPr>
        <w:ind w:firstLine="709"/>
        <w:rPr>
          <w:noProof/>
          <w:shd w:val="clear" w:color="auto" w:fill="FFFFFF"/>
        </w:rPr>
      </w:pPr>
      <w:r w:rsidRPr="0018374B">
        <w:rPr>
          <w:noProof/>
          <w:shd w:val="clear" w:color="auto" w:fill="FFFFFF"/>
        </w:rPr>
        <w:drawing>
          <wp:inline distT="0" distB="0" distL="0" distR="0" wp14:anchorId="3FDE9E42" wp14:editId="5EC32EF3">
            <wp:extent cx="4975860" cy="3298284"/>
            <wp:effectExtent l="0" t="0" r="0" b="0"/>
            <wp:docPr id="2145166630" name="Объект 4" descr="Изображение выглядит как текст, снимок экрана, программное обеспечение, Мультимедийное программное обеспечение&#10;&#10;Автоматически созданное описание">
              <a:extLst xmlns:a="http://schemas.openxmlformats.org/drawingml/2006/main">
                <a:ext uri="{FF2B5EF4-FFF2-40B4-BE49-F238E27FC236}">
                  <a16:creationId xmlns:a16="http://schemas.microsoft.com/office/drawing/2014/main" id="{211C66BE-8606-7156-B56D-D21111B6D28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45166630" name="Объект 4" descr="Изображение выглядит как текст, снимок экрана, программное обеспечение, Мультимедийное программное обеспечение&#10;&#10;Автоматически созданное описание">
                      <a:extLst>
                        <a:ext uri="{FF2B5EF4-FFF2-40B4-BE49-F238E27FC236}">
                          <a16:creationId xmlns:a16="http://schemas.microsoft.com/office/drawing/2014/main" id="{211C66BE-8606-7156-B56D-D21111B6D283}"/>
                        </a:ext>
                      </a:extLst>
                    </pic:cNvPr>
                    <pic:cNvPicPr>
                      <a:picLocks noGrp="1" noChangeAspect="1"/>
                    </pic:cNvPicPr>
                  </pic:nvPicPr>
                  <pic:blipFill>
                    <a:blip r:embed="rId19">
                      <a:extLst>
                        <a:ext uri="{28A0092B-C50C-407E-A947-70E740481C1C}">
                          <a14:useLocalDpi xmlns:a14="http://schemas.microsoft.com/office/drawing/2010/main" val="0"/>
                        </a:ext>
                      </a:extLst>
                    </a:blip>
                    <a:srcRect l="29922" t="18850" r="28204" b="28390"/>
                    <a:stretch/>
                  </pic:blipFill>
                  <pic:spPr>
                    <a:xfrm>
                      <a:off x="0" y="0"/>
                      <a:ext cx="4984843" cy="3304238"/>
                    </a:xfrm>
                    <a:prstGeom prst="rect">
                      <a:avLst/>
                    </a:prstGeom>
                  </pic:spPr>
                </pic:pic>
              </a:graphicData>
            </a:graphic>
          </wp:inline>
        </w:drawing>
      </w:r>
    </w:p>
    <w:p w14:paraId="77743072" w14:textId="77777777" w:rsidR="00556497" w:rsidRDefault="00556497" w:rsidP="00102F45">
      <w:pPr>
        <w:ind w:right="57" w:firstLine="709"/>
        <w:rPr>
          <w:bCs/>
          <w:sz w:val="24"/>
          <w:szCs w:val="24"/>
          <w:lang w:val="kk-KZ"/>
        </w:rPr>
      </w:pPr>
    </w:p>
    <w:p w14:paraId="66E8EE3D" w14:textId="77777777" w:rsidR="00906FB3" w:rsidRPr="00A657D9" w:rsidRDefault="00906FB3" w:rsidP="00906FB3">
      <w:pPr>
        <w:ind w:right="57" w:firstLine="709"/>
        <w:rPr>
          <w:bCs/>
          <w:sz w:val="24"/>
          <w:szCs w:val="24"/>
          <w:lang w:val="kk-KZ"/>
        </w:rPr>
      </w:pPr>
      <w:r w:rsidRPr="00A657D9">
        <w:rPr>
          <w:sz w:val="24"/>
          <w:szCs w:val="24"/>
          <w:lang w:eastAsia="de-DE" w:bidi="en-US"/>
        </w:rPr>
        <w:t xml:space="preserve">Примечание: </w:t>
      </w:r>
      <w:r w:rsidRPr="00A657D9">
        <w:rPr>
          <w:bCs/>
          <w:sz w:val="24"/>
          <w:szCs w:val="24"/>
          <w:lang w:val="kk-KZ"/>
        </w:rPr>
        <w:t>Приведенные значения являются средними (± SD). Разные буквы над столбцами указывают на значительную разницу внутри диаграммы (между различными интенсивностями напряжений), тогда как * указывает на значительную разницу между отдельным компонентом и комбинированным напряжением при p ≤ 0,05.</w:t>
      </w:r>
    </w:p>
    <w:p w14:paraId="5F76AD73" w14:textId="77777777" w:rsidR="00906FB3" w:rsidRDefault="00906FB3" w:rsidP="00102F45">
      <w:pPr>
        <w:ind w:right="57" w:firstLine="709"/>
        <w:rPr>
          <w:bCs/>
          <w:lang w:val="kk-KZ"/>
        </w:rPr>
      </w:pPr>
    </w:p>
    <w:p w14:paraId="2C413B71" w14:textId="43335281" w:rsidR="00D311C6" w:rsidRPr="00FC1758" w:rsidRDefault="00D311C6" w:rsidP="00FC1758">
      <w:pPr>
        <w:ind w:right="57" w:firstLine="709"/>
        <w:rPr>
          <w:bCs/>
          <w:lang w:val="kk-KZ"/>
        </w:rPr>
      </w:pPr>
      <w:r w:rsidRPr="00556497">
        <w:rPr>
          <w:bCs/>
          <w:lang w:val="kk-KZ"/>
        </w:rPr>
        <w:t xml:space="preserve">Рисунок </w:t>
      </w:r>
      <w:r w:rsidR="00746F77">
        <w:rPr>
          <w:bCs/>
          <w:lang w:val="kk-KZ"/>
        </w:rPr>
        <w:t>7</w:t>
      </w:r>
      <w:r w:rsidR="00174079">
        <w:rPr>
          <w:bCs/>
        </w:rPr>
        <w:t xml:space="preserve"> –</w:t>
      </w:r>
      <w:r w:rsidR="00471D6B">
        <w:rPr>
          <w:bCs/>
        </w:rPr>
        <w:t xml:space="preserve"> </w:t>
      </w:r>
      <w:r w:rsidRPr="00556497">
        <w:rPr>
          <w:bCs/>
          <w:lang w:val="kk-KZ"/>
        </w:rPr>
        <w:t>Зависимость содержания воды в листьях молод</w:t>
      </w:r>
      <w:r w:rsidR="00EE1B64" w:rsidRPr="00556497">
        <w:rPr>
          <w:bCs/>
          <w:lang w:val="kk-KZ"/>
        </w:rPr>
        <w:t>ых растений</w:t>
      </w:r>
      <w:r w:rsidRPr="00556497">
        <w:rPr>
          <w:bCs/>
          <w:lang w:val="kk-KZ"/>
        </w:rPr>
        <w:t xml:space="preserve"> киноа от стрессовых условий. </w:t>
      </w:r>
    </w:p>
    <w:p w14:paraId="5D9238B6" w14:textId="6F13B9A8" w:rsidR="006173E1" w:rsidRDefault="006173E1" w:rsidP="00102F45">
      <w:pPr>
        <w:shd w:val="clear" w:color="auto" w:fill="FFFFFF"/>
        <w:ind w:right="57" w:firstLine="708"/>
        <w:rPr>
          <w:shd w:val="clear" w:color="auto" w:fill="FFFFFF"/>
          <w:lang w:val="kk-KZ"/>
        </w:rPr>
      </w:pPr>
      <w:r w:rsidRPr="006173E1">
        <w:rPr>
          <w:color w:val="000000"/>
          <w:shd w:val="clear" w:color="auto" w:fill="FFFFFF"/>
        </w:rPr>
        <w:lastRenderedPageBreak/>
        <w:t xml:space="preserve">Как следует из данных, представленных на рисунке </w:t>
      </w:r>
      <w:r w:rsidR="00746F77">
        <w:rPr>
          <w:color w:val="000000"/>
          <w:shd w:val="clear" w:color="auto" w:fill="FFFFFF"/>
          <w:lang w:val="kk-KZ"/>
        </w:rPr>
        <w:t>7</w:t>
      </w:r>
      <w:r w:rsidRPr="006173E1">
        <w:rPr>
          <w:color w:val="000000"/>
          <w:shd w:val="clear" w:color="auto" w:fill="FFFFFF"/>
        </w:rPr>
        <w:t>, только при максимальном для данного эксперимента стрессовом воздействии в 300</w:t>
      </w:r>
      <w:r w:rsidR="000D2045">
        <w:rPr>
          <w:color w:val="000000"/>
          <w:shd w:val="clear" w:color="auto" w:fill="FFFFFF"/>
          <w:lang w:val="en-US"/>
        </w:rPr>
        <w:t>mM</w:t>
      </w:r>
      <w:r w:rsidR="000D2045" w:rsidRPr="000D2045">
        <w:rPr>
          <w:color w:val="000000"/>
          <w:shd w:val="clear" w:color="auto" w:fill="FFFFFF"/>
        </w:rPr>
        <w:t xml:space="preserve"> </w:t>
      </w:r>
      <w:r w:rsidRPr="006173E1">
        <w:rPr>
          <w:color w:val="000000"/>
          <w:shd w:val="clear" w:color="auto" w:fill="FFFFFF"/>
        </w:rPr>
        <w:t>Na</w:t>
      </w:r>
      <w:r w:rsidRPr="006173E1">
        <w:rPr>
          <w:color w:val="000000"/>
        </w:rPr>
        <w:t>Cl</w:t>
      </w:r>
      <w:r w:rsidRPr="006173E1">
        <w:rPr>
          <w:color w:val="000000"/>
          <w:shd w:val="clear" w:color="auto" w:fill="FFFFFF"/>
        </w:rPr>
        <w:t xml:space="preserve"> отмечено достоверное снижение показателя оводненности листьев по отношению к контролю, но даже в этом случае она оказалась достаточно высокой, составив 88% от сырой биомассы листа. Данные, полученные </w:t>
      </w:r>
      <w:r w:rsidR="00C73CC7" w:rsidRPr="006173E1">
        <w:rPr>
          <w:color w:val="000000"/>
          <w:shd w:val="clear" w:color="auto" w:fill="FFFFFF"/>
        </w:rPr>
        <w:t>в условиях осмотического стресса (Р),</w:t>
      </w:r>
      <w:r w:rsidRPr="006173E1">
        <w:rPr>
          <w:color w:val="000000"/>
          <w:shd w:val="clear" w:color="auto" w:fill="FFFFFF"/>
        </w:rPr>
        <w:t xml:space="preserve"> соответствовали результатам, полученным при солевом стрессе </w:t>
      </w:r>
      <w:r w:rsidRPr="006173E1">
        <w:t>200</w:t>
      </w:r>
      <w:r w:rsidR="000D2045">
        <w:rPr>
          <w:lang w:val="en-US"/>
        </w:rPr>
        <w:t>mM</w:t>
      </w:r>
      <w:r w:rsidR="000D2045" w:rsidRPr="000D2045">
        <w:t xml:space="preserve"> </w:t>
      </w:r>
      <w:r w:rsidRPr="006173E1">
        <w:rPr>
          <w:lang w:val="en-US"/>
        </w:rPr>
        <w:t>NaCl</w:t>
      </w:r>
      <w:r w:rsidRPr="006173E1">
        <w:t xml:space="preserve"> – содержание воды составило 90% от сырой биомассы при содержании воды 91% от сырой биомассы листа у контрольных растений. При комбинированном стрессе содержание воды в листе тоже оставалось достаточно высоким (90 – 88 – 87% от сырой биомассы при 100</w:t>
      </w:r>
      <w:r w:rsidR="000D2045">
        <w:rPr>
          <w:lang w:val="en-US"/>
        </w:rPr>
        <w:t>mM</w:t>
      </w:r>
      <w:r w:rsidRPr="006173E1">
        <w:rPr>
          <w:color w:val="000000"/>
          <w:shd w:val="clear" w:color="auto" w:fill="FFFFFF"/>
        </w:rPr>
        <w:t xml:space="preserve"> NaCl/</w:t>
      </w:r>
      <w:r w:rsidRPr="006173E1">
        <w:rPr>
          <w:color w:val="000000"/>
          <w:shd w:val="clear" w:color="auto" w:fill="FFFFFF"/>
          <w:lang w:val="en-US"/>
        </w:rPr>
        <w:t>P</w:t>
      </w:r>
      <w:r w:rsidRPr="006173E1">
        <w:rPr>
          <w:color w:val="000000"/>
          <w:shd w:val="clear" w:color="auto" w:fill="FFFFFF"/>
        </w:rPr>
        <w:t xml:space="preserve"> – 200</w:t>
      </w:r>
      <w:r w:rsidR="000D2045">
        <w:rPr>
          <w:color w:val="000000"/>
          <w:shd w:val="clear" w:color="auto" w:fill="FFFFFF"/>
          <w:lang w:val="en-US"/>
        </w:rPr>
        <w:t>mM</w:t>
      </w:r>
      <w:r w:rsidRPr="006173E1">
        <w:t xml:space="preserve"> </w:t>
      </w:r>
      <w:r w:rsidRPr="006173E1">
        <w:rPr>
          <w:color w:val="000000"/>
          <w:shd w:val="clear" w:color="auto" w:fill="FFFFFF"/>
        </w:rPr>
        <w:t>NaCl/P – 300</w:t>
      </w:r>
      <w:r w:rsidR="000D2045">
        <w:rPr>
          <w:color w:val="000000"/>
          <w:shd w:val="clear" w:color="auto" w:fill="FFFFFF"/>
          <w:lang w:val="en-US"/>
        </w:rPr>
        <w:t>mM</w:t>
      </w:r>
      <w:r w:rsidRPr="006173E1">
        <w:rPr>
          <w:color w:val="000000"/>
          <w:shd w:val="clear" w:color="auto" w:fill="FFFFFF"/>
        </w:rPr>
        <w:t xml:space="preserve"> NaCl/</w:t>
      </w:r>
      <w:r w:rsidRPr="006173E1">
        <w:rPr>
          <w:color w:val="000000"/>
          <w:shd w:val="clear" w:color="auto" w:fill="FFFFFF"/>
          <w:lang w:val="en-US"/>
        </w:rPr>
        <w:t>P</w:t>
      </w:r>
      <w:r w:rsidRPr="006173E1">
        <w:rPr>
          <w:color w:val="000000"/>
          <w:shd w:val="clear" w:color="auto" w:fill="FFFFFF"/>
        </w:rPr>
        <w:t xml:space="preserve"> соответственно), но достоверным по отношению к контролю снижение оводненности листа было уже при 200</w:t>
      </w:r>
      <w:r w:rsidR="000D2045">
        <w:rPr>
          <w:color w:val="000000"/>
          <w:shd w:val="clear" w:color="auto" w:fill="FFFFFF"/>
          <w:lang w:val="en-US"/>
        </w:rPr>
        <w:t>mM</w:t>
      </w:r>
      <w:r w:rsidRPr="006173E1">
        <w:t xml:space="preserve"> </w:t>
      </w:r>
      <w:r w:rsidRPr="006173E1">
        <w:rPr>
          <w:color w:val="000000"/>
          <w:shd w:val="clear" w:color="auto" w:fill="FFFFFF"/>
        </w:rPr>
        <w:t xml:space="preserve">NaCl/P. </w:t>
      </w:r>
      <w:r w:rsidRPr="006173E1">
        <w:rPr>
          <w:shd w:val="clear" w:color="auto" w:fill="FFFFFF"/>
          <w:lang w:val="kk-KZ"/>
        </w:rPr>
        <w:t>Существенной разницы между воздействием на рост растений солевого и комбинированного стресса в этом варианте опыта отмечено не было.</w:t>
      </w:r>
    </w:p>
    <w:p w14:paraId="5FE0B817" w14:textId="502F0077" w:rsidR="00CC0E58" w:rsidRDefault="00C833BB" w:rsidP="001966A0">
      <w:pPr>
        <w:ind w:right="57"/>
      </w:pPr>
      <w:r w:rsidRPr="001434EE">
        <w:rPr>
          <w:lang w:val="kk-KZ" w:eastAsia="zh-CN"/>
        </w:rPr>
        <w:t xml:space="preserve">Согласно литературным данным, концентрации соли от 150 до 250 </w:t>
      </w:r>
      <w:r w:rsidR="000D2045">
        <w:rPr>
          <w:lang w:val="en-US" w:eastAsia="zh-CN"/>
        </w:rPr>
        <w:t>m</w:t>
      </w:r>
      <w:r w:rsidR="00757E80">
        <w:rPr>
          <w:lang w:val="kk-KZ" w:eastAsia="zh-CN"/>
        </w:rPr>
        <w:t>М</w:t>
      </w:r>
      <w:r w:rsidRPr="001434EE">
        <w:rPr>
          <w:lang w:val="kk-KZ" w:eastAsia="zh-CN"/>
        </w:rPr>
        <w:t xml:space="preserve"> NaCl могут замедлить начало прорастания </w:t>
      </w:r>
      <w:r w:rsidRPr="00AA3E9A">
        <w:rPr>
          <w:lang w:val="kk-KZ" w:eastAsia="zh-CN"/>
        </w:rPr>
        <w:t>семян [</w:t>
      </w:r>
      <w:r w:rsidR="00D00ACF" w:rsidRPr="00D00ACF">
        <w:t>124</w:t>
      </w:r>
      <w:r w:rsidR="00AA3E9A" w:rsidRPr="00AA3E9A">
        <w:rPr>
          <w:lang w:val="kk-KZ"/>
        </w:rPr>
        <w:t>,</w:t>
      </w:r>
      <w:r w:rsidR="0022157C" w:rsidRPr="0022157C">
        <w:t xml:space="preserve"> 1</w:t>
      </w:r>
      <w:r w:rsidR="00D00ACF" w:rsidRPr="00D00ACF">
        <w:t>25</w:t>
      </w:r>
      <w:r w:rsidR="00AA3E9A" w:rsidRPr="00AA3E9A">
        <w:t>].</w:t>
      </w:r>
      <w:r w:rsidR="00AA3E9A" w:rsidRPr="00AA3E9A">
        <w:rPr>
          <w:sz w:val="18"/>
        </w:rPr>
        <w:t xml:space="preserve"> </w:t>
      </w:r>
      <w:r w:rsidRPr="001434EE">
        <w:rPr>
          <w:lang w:val="kk-KZ" w:eastAsia="zh-CN"/>
        </w:rPr>
        <w:t xml:space="preserve">Тем не менее, </w:t>
      </w:r>
      <w:r>
        <w:rPr>
          <w:lang w:val="kk-KZ" w:eastAsia="zh-CN"/>
        </w:rPr>
        <w:t>наши результаты</w:t>
      </w:r>
      <w:r w:rsidRPr="001434EE">
        <w:rPr>
          <w:lang w:val="kk-KZ" w:eastAsia="zh-CN"/>
        </w:rPr>
        <w:t xml:space="preserve"> </w:t>
      </w:r>
      <w:r>
        <w:rPr>
          <w:lang w:val="kk-KZ" w:eastAsia="zh-CN"/>
        </w:rPr>
        <w:t>по</w:t>
      </w:r>
      <w:r w:rsidRPr="001434EE">
        <w:rPr>
          <w:lang w:val="kk-KZ" w:eastAsia="zh-CN"/>
        </w:rPr>
        <w:t>казывают, что солевой стресс при концентрациях 100</w:t>
      </w:r>
      <w:r w:rsidR="000D2045">
        <w:rPr>
          <w:lang w:val="en-US" w:eastAsia="zh-CN"/>
        </w:rPr>
        <w:t>m</w:t>
      </w:r>
      <w:r w:rsidR="00757E80">
        <w:rPr>
          <w:lang w:val="kk-KZ" w:eastAsia="zh-CN"/>
        </w:rPr>
        <w:t>М</w:t>
      </w:r>
      <w:r w:rsidRPr="001434EE">
        <w:rPr>
          <w:lang w:val="kk-KZ" w:eastAsia="zh-CN"/>
        </w:rPr>
        <w:t xml:space="preserve"> NaCl и 200</w:t>
      </w:r>
      <w:r w:rsidR="000D2045">
        <w:rPr>
          <w:lang w:val="en-US" w:eastAsia="zh-CN"/>
        </w:rPr>
        <w:t>m</w:t>
      </w:r>
      <w:r w:rsidR="00757E80">
        <w:rPr>
          <w:lang w:val="kk-KZ" w:eastAsia="zh-CN"/>
        </w:rPr>
        <w:t>М</w:t>
      </w:r>
      <w:r w:rsidRPr="001434EE">
        <w:rPr>
          <w:lang w:val="kk-KZ" w:eastAsia="zh-CN"/>
        </w:rPr>
        <w:t xml:space="preserve"> NaCl не </w:t>
      </w:r>
      <w:r w:rsidR="00D37DC7" w:rsidRPr="001434EE">
        <w:rPr>
          <w:lang w:val="kk-KZ" w:eastAsia="zh-CN"/>
        </w:rPr>
        <w:t xml:space="preserve">сказывается </w:t>
      </w:r>
      <w:r w:rsidRPr="001434EE">
        <w:rPr>
          <w:lang w:val="kk-KZ" w:eastAsia="zh-CN"/>
        </w:rPr>
        <w:t>отрицательно на прорастании и росте семян, что подтверждается нашими результатами оценки биомассы листьев и содержания воды в молодых растениях киноа при стрессовых условиях. Следовательно, можно считать, что концентрация соли от 100</w:t>
      </w:r>
      <w:r w:rsidR="00CE6E39">
        <w:rPr>
          <w:lang w:val="kk-KZ" w:eastAsia="zh-CN"/>
        </w:rPr>
        <w:t>мМ</w:t>
      </w:r>
      <w:r w:rsidRPr="001434EE">
        <w:rPr>
          <w:lang w:val="kk-KZ" w:eastAsia="zh-CN"/>
        </w:rPr>
        <w:t xml:space="preserve"> до 200 </w:t>
      </w:r>
      <w:r w:rsidR="000D2045">
        <w:rPr>
          <w:lang w:val="en-US" w:eastAsia="zh-CN"/>
        </w:rPr>
        <w:t>m</w:t>
      </w:r>
      <w:r w:rsidR="00CE6E39">
        <w:rPr>
          <w:lang w:val="kk-KZ" w:eastAsia="zh-CN"/>
        </w:rPr>
        <w:t>М</w:t>
      </w:r>
      <w:r w:rsidRPr="001434EE">
        <w:rPr>
          <w:lang w:val="kk-KZ" w:eastAsia="zh-CN"/>
        </w:rPr>
        <w:t xml:space="preserve"> NaCl является оптимальной для роста киноа</w:t>
      </w:r>
      <w:r>
        <w:rPr>
          <w:lang w:val="kk-KZ" w:eastAsia="zh-CN"/>
        </w:rPr>
        <w:t>, что также согласуется с данными литературы</w:t>
      </w:r>
      <w:r w:rsidRPr="005A5866">
        <w:rPr>
          <w:lang w:val="kk-KZ" w:eastAsia="zh-CN"/>
        </w:rPr>
        <w:t xml:space="preserve"> </w:t>
      </w:r>
      <w:r w:rsidRPr="00A0444C">
        <w:rPr>
          <w:lang w:val="kk-KZ" w:eastAsia="zh-CN"/>
        </w:rPr>
        <w:t>[</w:t>
      </w:r>
      <w:r w:rsidR="009D2A29">
        <w:rPr>
          <w:lang w:val="kk-KZ"/>
        </w:rPr>
        <w:t>126</w:t>
      </w:r>
      <w:r w:rsidR="00A0444C" w:rsidRPr="00A0444C">
        <w:t>,1</w:t>
      </w:r>
      <w:r w:rsidR="009D2A29">
        <w:rPr>
          <w:lang w:val="kk-KZ"/>
        </w:rPr>
        <w:t>27</w:t>
      </w:r>
      <w:r w:rsidR="00A0444C" w:rsidRPr="00A0444C">
        <w:t>]</w:t>
      </w:r>
      <w:r w:rsidR="001966A0">
        <w:t xml:space="preserve">. </w:t>
      </w:r>
    </w:p>
    <w:p w14:paraId="1D8A8500" w14:textId="29F3C446" w:rsidR="00CC0E58" w:rsidRPr="00FB314A" w:rsidRDefault="00CC0E58" w:rsidP="001966A0">
      <w:pPr>
        <w:ind w:right="57"/>
      </w:pPr>
      <w:r w:rsidRPr="00FB314A">
        <w:t>Таким образом, анализ содержания ростовых параметров растения, а также биомассы и содержания воды в листьях показал стимулирующее действие 100 mМ, а значения от 100</w:t>
      </w:r>
      <w:r w:rsidR="00CE6E39">
        <w:rPr>
          <w:lang w:val="en-US"/>
        </w:rPr>
        <w:t>m</w:t>
      </w:r>
      <w:r w:rsidR="00CE6E39">
        <w:t>М</w:t>
      </w:r>
      <w:r w:rsidRPr="00FB314A">
        <w:t xml:space="preserve"> до 200 mМ NaCl обеспечивают хорошие условия для развития молодых растений. При концентрации соли в 300 mМ</w:t>
      </w:r>
      <w:r w:rsidR="00CE6E39" w:rsidRPr="00CE6E39">
        <w:t xml:space="preserve"> </w:t>
      </w:r>
      <w:r w:rsidR="00CE6E39" w:rsidRPr="00FB314A">
        <w:t>NaCl</w:t>
      </w:r>
      <w:r w:rsidR="00CE6E39" w:rsidRPr="00CE6E39">
        <w:t xml:space="preserve"> </w:t>
      </w:r>
      <w:r w:rsidRPr="00FB314A">
        <w:t xml:space="preserve"> начинается снижение ростовых и маммовых показателей листа. Одиночный осмотический стресс оказывает большее негативное влияние на имматурные растения киноа, чем одиночный солевой стресс и усиливает действие солевого стресса при их сочетанном воздействии, особенно при максимальном для данного эксперимента стрессовом воздействии в 300</w:t>
      </w:r>
      <w:r w:rsidR="00CE6E39">
        <w:rPr>
          <w:lang w:val="en-US"/>
        </w:rPr>
        <w:t>mM</w:t>
      </w:r>
      <w:r w:rsidR="00CE6E39" w:rsidRPr="00CE6E39">
        <w:t xml:space="preserve"> </w:t>
      </w:r>
      <w:r w:rsidRPr="00FB314A">
        <w:t>NaCl.</w:t>
      </w:r>
    </w:p>
    <w:p w14:paraId="4636FF42" w14:textId="0EB34D89" w:rsidR="001966A0" w:rsidRPr="001966A0" w:rsidRDefault="001966A0" w:rsidP="001966A0">
      <w:pPr>
        <w:ind w:right="57"/>
      </w:pPr>
      <w:r w:rsidRPr="00FB314A">
        <w:t>Д</w:t>
      </w:r>
      <w:r w:rsidRPr="00FB314A">
        <w:rPr>
          <w:lang w:val="kk-KZ"/>
        </w:rPr>
        <w:t>ля киноа</w:t>
      </w:r>
      <w:r w:rsidRPr="00FB314A">
        <w:t>, как факультативного галофита, необходим слабый уровень засоления, именно воздействие ионов натрия, каким, в данном случае является уровень 100</w:t>
      </w:r>
      <w:r w:rsidR="00CE6E39">
        <w:rPr>
          <w:lang w:val="en-US"/>
        </w:rPr>
        <w:t>mM</w:t>
      </w:r>
      <w:r w:rsidR="00CE6E39" w:rsidRPr="00CE6E39">
        <w:t xml:space="preserve"> </w:t>
      </w:r>
      <w:r w:rsidRPr="00FB314A">
        <w:rPr>
          <w:lang w:val="en-US"/>
        </w:rPr>
        <w:t>NaCl</w:t>
      </w:r>
      <w:r w:rsidRPr="00FB314A">
        <w:t xml:space="preserve">. Именно этот уровень засоления способен «сгладить» воздействие осмотического стресса, вызываемого </w:t>
      </w:r>
      <w:r w:rsidR="001E0642">
        <w:rPr>
          <w:bCs/>
          <w:shd w:val="clear" w:color="auto" w:fill="FFFFFF"/>
        </w:rPr>
        <w:t>ПЭГ</w:t>
      </w:r>
      <w:r w:rsidR="001E0642" w:rsidRPr="00FB314A">
        <w:rPr>
          <w:bCs/>
          <w:shd w:val="clear" w:color="auto" w:fill="FFFFFF"/>
        </w:rPr>
        <w:t>-6000</w:t>
      </w:r>
      <w:r w:rsidRPr="00FB314A">
        <w:t>. Уровень засоления в 200</w:t>
      </w:r>
      <w:r w:rsidR="00CE6E39">
        <w:rPr>
          <w:lang w:val="en-US"/>
        </w:rPr>
        <w:t>mM</w:t>
      </w:r>
      <w:r w:rsidR="00CE6E39" w:rsidRPr="00CE6E39">
        <w:t xml:space="preserve"> </w:t>
      </w:r>
      <w:r w:rsidRPr="00FB314A">
        <w:rPr>
          <w:lang w:val="en-US"/>
        </w:rPr>
        <w:t>NaCl</w:t>
      </w:r>
      <w:r w:rsidRPr="00FB314A">
        <w:t xml:space="preserve"> способен вызвать </w:t>
      </w:r>
      <w:r w:rsidR="00D55076" w:rsidRPr="00FB314A">
        <w:t xml:space="preserve">некоторое </w:t>
      </w:r>
      <w:r w:rsidRPr="00FB314A">
        <w:t>снижение ростовых параметров, что, в частности, наглядно показыва</w:t>
      </w:r>
      <w:r w:rsidR="00D55076" w:rsidRPr="00FB314A">
        <w:t>ют значения</w:t>
      </w:r>
      <w:r w:rsidRPr="00FB314A">
        <w:t xml:space="preserve"> сыр</w:t>
      </w:r>
      <w:r w:rsidR="00D55076" w:rsidRPr="00FB314A">
        <w:t>ой</w:t>
      </w:r>
      <w:r w:rsidRPr="00FB314A">
        <w:t xml:space="preserve"> биомасс</w:t>
      </w:r>
      <w:r w:rsidR="00D55076" w:rsidRPr="00FB314A">
        <w:t>ы и оводненности</w:t>
      </w:r>
      <w:r w:rsidRPr="00FB314A">
        <w:t xml:space="preserve"> листа, и уже не способен </w:t>
      </w:r>
      <w:r w:rsidR="00D55076" w:rsidRPr="00FB314A">
        <w:t xml:space="preserve">полностью </w:t>
      </w:r>
      <w:r w:rsidRPr="00FB314A">
        <w:t>«сглаживать» воздействия осмотического стресса. А уровень в 300</w:t>
      </w:r>
      <w:r w:rsidR="00CE6E39">
        <w:rPr>
          <w:lang w:val="en-US"/>
        </w:rPr>
        <w:t>mM</w:t>
      </w:r>
      <w:r w:rsidR="00CE6E39" w:rsidRPr="00CE6E39">
        <w:t xml:space="preserve"> </w:t>
      </w:r>
      <w:r w:rsidRPr="00FB314A">
        <w:rPr>
          <w:lang w:val="en-US"/>
        </w:rPr>
        <w:t>NaCl</w:t>
      </w:r>
      <w:r w:rsidRPr="00FB314A">
        <w:t xml:space="preserve">, как показывает </w:t>
      </w:r>
      <w:r w:rsidR="00D55076" w:rsidRPr="00FB314A">
        <w:t>эксперимент</w:t>
      </w:r>
      <w:r w:rsidRPr="00FB314A">
        <w:t>, является достаточно сильным стрессом для имматурных растений киноа. И дополнительное воздействие осмотического стресса усугубляет негативное воздействие.</w:t>
      </w:r>
      <w:r w:rsidRPr="001966A0">
        <w:t xml:space="preserve"> </w:t>
      </w:r>
    </w:p>
    <w:p w14:paraId="127917F2" w14:textId="77777777" w:rsidR="00FC1758" w:rsidRDefault="00FC1758" w:rsidP="00102F45">
      <w:pPr>
        <w:ind w:right="57" w:firstLine="709"/>
        <w:rPr>
          <w:lang w:val="kk-KZ"/>
        </w:rPr>
      </w:pPr>
    </w:p>
    <w:p w14:paraId="4CD6609D" w14:textId="22F0FF26" w:rsidR="00B2207C" w:rsidRPr="00437211" w:rsidRDefault="00DD5FCE" w:rsidP="00102F45">
      <w:pPr>
        <w:ind w:right="57" w:firstLine="709"/>
        <w:rPr>
          <w:lang w:val="kk-KZ"/>
        </w:rPr>
      </w:pPr>
      <w:r w:rsidRPr="00437211">
        <w:rPr>
          <w:lang w:val="kk-KZ"/>
        </w:rPr>
        <w:lastRenderedPageBreak/>
        <w:t xml:space="preserve">3.1.2 </w:t>
      </w:r>
      <w:r w:rsidR="00B2207C" w:rsidRPr="00437211">
        <w:rPr>
          <w:lang w:val="kk-KZ"/>
        </w:rPr>
        <w:t>Изменение анатомических параметров в стрессовых условиях</w:t>
      </w:r>
    </w:p>
    <w:p w14:paraId="57453F00" w14:textId="630D0E28" w:rsidR="00B2207C" w:rsidRPr="00142BD9" w:rsidRDefault="00B2207C" w:rsidP="00102F45">
      <w:pPr>
        <w:ind w:right="57" w:firstLine="709"/>
        <w:rPr>
          <w:lang w:eastAsia="zh-CN"/>
        </w:rPr>
      </w:pPr>
      <w:r w:rsidRPr="007753D8">
        <w:rPr>
          <w:lang w:val="kk-KZ" w:eastAsia="zh-CN"/>
        </w:rPr>
        <w:t xml:space="preserve">В литературе также отмечается, что </w:t>
      </w:r>
      <w:r>
        <w:rPr>
          <w:lang w:val="kk-KZ" w:eastAsia="zh-CN"/>
        </w:rPr>
        <w:t>а</w:t>
      </w:r>
      <w:r w:rsidRPr="00622B51">
        <w:rPr>
          <w:lang w:val="kk-KZ" w:eastAsia="zh-CN"/>
        </w:rPr>
        <w:t xml:space="preserve">нализ анатомических параметров внутреннего строения листьев и стебля предоставляет важную информацию о том, как молодые растения киноа реагируют на различные виды стресса </w:t>
      </w:r>
      <w:r w:rsidRPr="00142BD9">
        <w:rPr>
          <w:lang w:val="kk-KZ" w:eastAsia="zh-CN"/>
        </w:rPr>
        <w:t>[</w:t>
      </w:r>
      <w:r w:rsidR="00FF2615">
        <w:rPr>
          <w:lang w:val="kk-KZ" w:eastAsia="zh-CN"/>
        </w:rPr>
        <w:t>53,115</w:t>
      </w:r>
      <w:r w:rsidRPr="00142BD9">
        <w:rPr>
          <w:lang w:val="kk-KZ" w:eastAsia="zh-CN"/>
        </w:rPr>
        <w:t xml:space="preserve">, </w:t>
      </w:r>
      <w:r w:rsidR="00FF2615">
        <w:rPr>
          <w:lang w:val="kk-KZ" w:eastAsia="zh-CN"/>
        </w:rPr>
        <w:t>128</w:t>
      </w:r>
      <w:r w:rsidR="00142BD9" w:rsidRPr="00142BD9">
        <w:rPr>
          <w:lang w:eastAsia="zh-CN"/>
        </w:rPr>
        <w:t>].</w:t>
      </w:r>
    </w:p>
    <w:p w14:paraId="168EC648" w14:textId="419F712A" w:rsidR="00B2207C" w:rsidRDefault="00B2207C" w:rsidP="00102F45">
      <w:pPr>
        <w:ind w:right="57" w:firstLine="709"/>
        <w:rPr>
          <w:bCs/>
          <w:lang w:val="kk-KZ"/>
        </w:rPr>
      </w:pPr>
      <w:r>
        <w:rPr>
          <w:bCs/>
          <w:lang w:val="kk-KZ"/>
        </w:rPr>
        <w:t>Нами в</w:t>
      </w:r>
      <w:r w:rsidRPr="00D57D5B">
        <w:rPr>
          <w:bCs/>
          <w:lang w:val="kk-KZ"/>
        </w:rPr>
        <w:t>ыявлено, что абиотический</w:t>
      </w:r>
      <w:r w:rsidRPr="005C30C8">
        <w:rPr>
          <w:bCs/>
          <w:lang w:val="kk-KZ"/>
        </w:rPr>
        <w:t xml:space="preserve"> стресс, который был вызван в рамках эксперимента, оказал влияние на анатомическую структуру листьев, что отображено на </w:t>
      </w:r>
      <w:r>
        <w:rPr>
          <w:bCs/>
          <w:lang w:val="kk-KZ"/>
        </w:rPr>
        <w:t>рисунке</w:t>
      </w:r>
      <w:r w:rsidRPr="005C30C8">
        <w:rPr>
          <w:bCs/>
          <w:lang w:val="kk-KZ"/>
        </w:rPr>
        <w:t xml:space="preserve"> </w:t>
      </w:r>
      <w:r w:rsidR="000D5634" w:rsidRPr="000D5634">
        <w:rPr>
          <w:bCs/>
        </w:rPr>
        <w:t>9</w:t>
      </w:r>
      <w:r w:rsidRPr="005C30C8">
        <w:rPr>
          <w:bCs/>
          <w:lang w:val="kk-KZ"/>
        </w:rPr>
        <w:t xml:space="preserve">. </w:t>
      </w:r>
      <w:r w:rsidRPr="00C553E2">
        <w:rPr>
          <w:bCs/>
          <w:lang w:val="kk-KZ"/>
        </w:rPr>
        <w:t xml:space="preserve">Из данных, представленных на рисунке, следует, что осмотический стресс, вызванный </w:t>
      </w:r>
      <w:r w:rsidR="001E0642">
        <w:rPr>
          <w:bCs/>
          <w:shd w:val="clear" w:color="auto" w:fill="FFFFFF"/>
        </w:rPr>
        <w:t>ПЭГ</w:t>
      </w:r>
      <w:r w:rsidR="001E0642" w:rsidRPr="00FB314A">
        <w:rPr>
          <w:bCs/>
          <w:shd w:val="clear" w:color="auto" w:fill="FFFFFF"/>
        </w:rPr>
        <w:t>-6000</w:t>
      </w:r>
      <w:r w:rsidRPr="00C553E2">
        <w:rPr>
          <w:bCs/>
          <w:lang w:val="kk-KZ"/>
        </w:rPr>
        <w:t>, вызвал снижение практически всех изучаемых параметров, в том числе – по толщине адаксиального эпидермиса (86% к контролю), толщине центральной жилки (80% к контролю) и диаметру центрального проводящего пучка (77% к контролю) снижение показателей было статистически значимым.</w:t>
      </w:r>
    </w:p>
    <w:p w14:paraId="33DA8A40" w14:textId="67CF27B8" w:rsidR="007E494A" w:rsidRDefault="007E494A" w:rsidP="00102F45">
      <w:pPr>
        <w:ind w:right="57" w:firstLine="709"/>
        <w:rPr>
          <w:bCs/>
          <w:lang w:val="kk-KZ"/>
        </w:rPr>
      </w:pPr>
    </w:p>
    <w:p w14:paraId="600E5F34" w14:textId="3A1CA6BC" w:rsidR="007E494A" w:rsidRPr="00F805AC" w:rsidRDefault="003F214F" w:rsidP="00102F45">
      <w:pPr>
        <w:ind w:right="57" w:firstLine="0"/>
        <w:rPr>
          <w:color w:val="000000"/>
          <w:shd w:val="clear" w:color="auto" w:fill="FFFFFF"/>
        </w:rPr>
      </w:pPr>
      <w:r w:rsidRPr="003F214F">
        <w:rPr>
          <w:noProof/>
        </w:rPr>
        <w:drawing>
          <wp:inline distT="0" distB="0" distL="0" distR="0" wp14:anchorId="56D6EE1D" wp14:editId="2F9143CC">
            <wp:extent cx="2827020" cy="2339340"/>
            <wp:effectExtent l="0" t="0" r="0" b="38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7E494A">
        <w:rPr>
          <w:noProof/>
          <w:lang w:val="kk-KZ"/>
        </w:rPr>
        <w:t xml:space="preserve">  </w:t>
      </w:r>
      <w:r w:rsidR="007E494A" w:rsidRPr="005D51A8">
        <w:rPr>
          <w:color w:val="000000"/>
          <w:shd w:val="clear" w:color="auto" w:fill="FFFFFF"/>
        </w:rPr>
        <w:t xml:space="preserve"> </w:t>
      </w:r>
      <w:r w:rsidR="00F805AC">
        <w:rPr>
          <w:color w:val="000000"/>
          <w:shd w:val="clear" w:color="auto" w:fill="FFFFFF"/>
        </w:rPr>
        <w:t xml:space="preserve"> </w:t>
      </w:r>
      <w:r w:rsidR="00F805AC" w:rsidRPr="003F214F">
        <w:rPr>
          <w:noProof/>
        </w:rPr>
        <w:drawing>
          <wp:inline distT="0" distB="0" distL="0" distR="0" wp14:anchorId="0CCC3571" wp14:editId="09C5D4C2">
            <wp:extent cx="2674620" cy="225679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7E494A" w:rsidRPr="005D51A8">
        <w:rPr>
          <w:color w:val="000000"/>
          <w:shd w:val="clear" w:color="auto" w:fill="FFFFFF"/>
        </w:rPr>
        <w:t xml:space="preserve">   </w:t>
      </w:r>
    </w:p>
    <w:p w14:paraId="22673AC3" w14:textId="77777777" w:rsidR="007E494A" w:rsidRPr="005D51A8" w:rsidRDefault="007E494A" w:rsidP="00102F45">
      <w:pPr>
        <w:ind w:right="57" w:firstLine="0"/>
        <w:rPr>
          <w:color w:val="000000"/>
          <w:shd w:val="clear" w:color="auto" w:fill="FFFFFF"/>
        </w:rPr>
      </w:pPr>
    </w:p>
    <w:p w14:paraId="6D4621C1" w14:textId="21DDFB6D" w:rsidR="007E494A" w:rsidRPr="005D51A8" w:rsidRDefault="00F805AC" w:rsidP="00F805AC">
      <w:pPr>
        <w:ind w:right="57" w:firstLine="0"/>
        <w:rPr>
          <w:b/>
          <w:noProof/>
          <w:color w:val="000000"/>
          <w:shd w:val="clear" w:color="auto" w:fill="FFFFFF"/>
        </w:rPr>
      </w:pPr>
      <w:r>
        <w:rPr>
          <w:b/>
          <w:noProof/>
          <w:color w:val="000000"/>
          <w:shd w:val="clear" w:color="auto" w:fill="FFFFFF"/>
        </w:rPr>
        <w:t xml:space="preserve">                      </w:t>
      </w:r>
      <w:r w:rsidR="003F214F" w:rsidRPr="003F214F">
        <w:rPr>
          <w:noProof/>
        </w:rPr>
        <w:drawing>
          <wp:inline distT="0" distB="0" distL="0" distR="0" wp14:anchorId="3224E30C" wp14:editId="117B9E78">
            <wp:extent cx="3368040" cy="2011680"/>
            <wp:effectExtent l="0" t="0" r="3810" b="762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89DDED" w14:textId="5B5FD911" w:rsidR="007E494A" w:rsidRPr="005D51A8" w:rsidRDefault="007E494A" w:rsidP="00102F45">
      <w:pPr>
        <w:ind w:right="57" w:firstLine="0"/>
        <w:rPr>
          <w:noProof/>
        </w:rPr>
      </w:pPr>
      <w:r w:rsidRPr="005D51A8">
        <w:rPr>
          <w:noProof/>
        </w:rPr>
        <w:t xml:space="preserve">                   </w:t>
      </w:r>
      <w:r w:rsidR="00B84A94">
        <w:rPr>
          <w:noProof/>
        </w:rPr>
        <w:t xml:space="preserve">   </w:t>
      </w:r>
      <w:r w:rsidRPr="005D51A8">
        <w:rPr>
          <w:noProof/>
        </w:rPr>
        <w:t xml:space="preserve">                                                                         </w:t>
      </w:r>
    </w:p>
    <w:p w14:paraId="37DFDD41" w14:textId="6B6B507A" w:rsidR="007E494A" w:rsidRPr="00556497" w:rsidRDefault="007E494A" w:rsidP="00102F45">
      <w:pPr>
        <w:ind w:right="57" w:firstLine="709"/>
        <w:rPr>
          <w:rFonts w:eastAsia="Calibri"/>
          <w:lang w:val="kk-KZ"/>
        </w:rPr>
      </w:pPr>
      <w:r w:rsidRPr="00556497">
        <w:rPr>
          <w:rFonts w:eastAsia="Calibri"/>
        </w:rPr>
        <w:t>Рисунок</w:t>
      </w:r>
      <w:r w:rsidRPr="00363D33">
        <w:rPr>
          <w:rFonts w:eastAsia="Calibri"/>
        </w:rPr>
        <w:t xml:space="preserve"> </w:t>
      </w:r>
      <w:r w:rsidR="00746F77">
        <w:rPr>
          <w:rFonts w:eastAsia="Calibri"/>
          <w:lang w:val="kk-KZ"/>
        </w:rPr>
        <w:t>8</w:t>
      </w:r>
      <w:r w:rsidR="00B84A94">
        <w:rPr>
          <w:rFonts w:eastAsia="Calibri"/>
        </w:rPr>
        <w:t xml:space="preserve"> </w:t>
      </w:r>
      <w:r w:rsidR="00174079">
        <w:rPr>
          <w:rFonts w:eastAsia="Calibri"/>
        </w:rPr>
        <w:t>–</w:t>
      </w:r>
      <w:r w:rsidR="00363D33">
        <w:rPr>
          <w:rFonts w:eastAsia="Calibri"/>
        </w:rPr>
        <w:t xml:space="preserve"> </w:t>
      </w:r>
      <w:r w:rsidRPr="00556497">
        <w:rPr>
          <w:rFonts w:eastAsia="Calibri"/>
          <w:lang w:val="kk-KZ"/>
        </w:rPr>
        <w:t>Морфометрические параметры листьев молодой киноа, подвергнутых абиотическому стрессу различной интенсивности: (а) осмотический стресс; (</w:t>
      </w:r>
      <w:r w:rsidR="00363D33">
        <w:rPr>
          <w:rFonts w:eastAsia="Calibri"/>
        </w:rPr>
        <w:t>б</w:t>
      </w:r>
      <w:r w:rsidRPr="00556497">
        <w:rPr>
          <w:rFonts w:eastAsia="Calibri"/>
          <w:lang w:val="kk-KZ"/>
        </w:rPr>
        <w:t>) солевой стресс; (</w:t>
      </w:r>
      <w:r w:rsidR="00B84A94">
        <w:rPr>
          <w:rFonts w:eastAsia="Calibri"/>
        </w:rPr>
        <w:t>в</w:t>
      </w:r>
      <w:r w:rsidRPr="00556497">
        <w:rPr>
          <w:rFonts w:eastAsia="Calibri"/>
          <w:lang w:val="kk-KZ"/>
        </w:rPr>
        <w:t xml:space="preserve">) комбинированный стресс; </w:t>
      </w:r>
    </w:p>
    <w:p w14:paraId="1133AD44" w14:textId="77777777" w:rsidR="007E494A" w:rsidRDefault="007E494A" w:rsidP="00102F45">
      <w:pPr>
        <w:ind w:right="57" w:firstLine="709"/>
        <w:rPr>
          <w:bCs/>
          <w:lang w:val="kk-KZ"/>
        </w:rPr>
      </w:pPr>
    </w:p>
    <w:p w14:paraId="7E59857B" w14:textId="67F0D050" w:rsidR="00B2207C" w:rsidRDefault="00B2207C" w:rsidP="00102F45">
      <w:pPr>
        <w:ind w:right="57" w:firstLine="709"/>
        <w:rPr>
          <w:bCs/>
          <w:lang w:val="kk-KZ"/>
        </w:rPr>
      </w:pPr>
      <w:r w:rsidRPr="005C30C8">
        <w:rPr>
          <w:bCs/>
          <w:lang w:val="kk-KZ"/>
        </w:rPr>
        <w:t xml:space="preserve">В условиях солевого стресса наблюдалось утолщение эпидермальной ткани листовых пластинок киноа, </w:t>
      </w:r>
      <w:r>
        <w:rPr>
          <w:bCs/>
          <w:lang w:val="kk-KZ"/>
        </w:rPr>
        <w:t>о</w:t>
      </w:r>
      <w:r w:rsidRPr="00C553E2">
        <w:rPr>
          <w:bCs/>
          <w:lang w:val="kk-KZ"/>
        </w:rPr>
        <w:t>тмечено утолщение при 100</w:t>
      </w:r>
      <w:r w:rsidR="00CE6E39">
        <w:rPr>
          <w:bCs/>
          <w:lang w:val="en-US"/>
        </w:rPr>
        <w:t>mM</w:t>
      </w:r>
      <w:r w:rsidR="00CE6E39" w:rsidRPr="00CE6E39">
        <w:rPr>
          <w:bCs/>
        </w:rPr>
        <w:t xml:space="preserve"> </w:t>
      </w:r>
      <w:r w:rsidRPr="00C553E2">
        <w:rPr>
          <w:bCs/>
          <w:lang w:val="kk-KZ"/>
        </w:rPr>
        <w:t xml:space="preserve"> NaCl и 200</w:t>
      </w:r>
      <w:r w:rsidR="00CE6E39">
        <w:rPr>
          <w:bCs/>
          <w:lang w:val="en-US"/>
        </w:rPr>
        <w:t>mM</w:t>
      </w:r>
      <w:r w:rsidR="00CE6E39" w:rsidRPr="00CE6E39">
        <w:rPr>
          <w:bCs/>
        </w:rPr>
        <w:t xml:space="preserve"> </w:t>
      </w:r>
      <w:r w:rsidRPr="00C553E2">
        <w:rPr>
          <w:bCs/>
          <w:lang w:val="kk-KZ"/>
        </w:rPr>
        <w:t xml:space="preserve"> NaCl, но уменьшение при 300</w:t>
      </w:r>
      <w:r w:rsidR="00CE6E39">
        <w:rPr>
          <w:bCs/>
          <w:lang w:val="en-US"/>
        </w:rPr>
        <w:t>mM</w:t>
      </w:r>
      <w:r w:rsidRPr="00C553E2">
        <w:rPr>
          <w:bCs/>
          <w:lang w:val="kk-KZ"/>
        </w:rPr>
        <w:t xml:space="preserve"> NaCl толщины мезофилла листьев </w:t>
      </w:r>
      <w:r w:rsidRPr="00C553E2">
        <w:rPr>
          <w:bCs/>
          <w:lang w:val="kk-KZ"/>
        </w:rPr>
        <w:lastRenderedPageBreak/>
        <w:t>(105, 111 и 91% соответственно)</w:t>
      </w:r>
      <w:r w:rsidRPr="005C30C8">
        <w:rPr>
          <w:bCs/>
          <w:lang w:val="kk-KZ"/>
        </w:rPr>
        <w:t xml:space="preserve">. </w:t>
      </w:r>
      <w:r w:rsidR="00203333" w:rsidRPr="00203333">
        <w:rPr>
          <w:bCs/>
          <w:lang w:val="kk-KZ"/>
        </w:rPr>
        <w:t xml:space="preserve">В условиях </w:t>
      </w:r>
      <w:r w:rsidR="00203333" w:rsidRPr="00C553E2">
        <w:rPr>
          <w:bCs/>
          <w:lang w:val="kk-KZ"/>
        </w:rPr>
        <w:t>100</w:t>
      </w:r>
      <w:r w:rsidR="00CE6E39">
        <w:rPr>
          <w:bCs/>
          <w:lang w:val="en-US"/>
        </w:rPr>
        <w:t>mM</w:t>
      </w:r>
      <w:r w:rsidR="00203333" w:rsidRPr="00C553E2">
        <w:rPr>
          <w:bCs/>
          <w:lang w:val="kk-KZ"/>
        </w:rPr>
        <w:t xml:space="preserve"> NaCl и 200</w:t>
      </w:r>
      <w:r w:rsidR="00CE6E39">
        <w:rPr>
          <w:bCs/>
          <w:lang w:val="en-US"/>
        </w:rPr>
        <w:t>mM</w:t>
      </w:r>
      <w:r w:rsidR="00203333" w:rsidRPr="00C553E2">
        <w:rPr>
          <w:bCs/>
          <w:lang w:val="kk-KZ"/>
        </w:rPr>
        <w:t xml:space="preserve"> NaCl</w:t>
      </w:r>
      <w:r w:rsidR="00203333" w:rsidRPr="00203333">
        <w:rPr>
          <w:bCs/>
          <w:lang w:val="kk-KZ"/>
        </w:rPr>
        <w:t xml:space="preserve"> солевого стресса клетки мезофилла </w:t>
      </w:r>
      <w:r w:rsidR="00203333">
        <w:rPr>
          <w:bCs/>
          <w:lang w:val="kk-KZ"/>
        </w:rPr>
        <w:t>увеличиваются</w:t>
      </w:r>
      <w:r w:rsidR="00203333" w:rsidRPr="00203333">
        <w:rPr>
          <w:bCs/>
          <w:lang w:val="kk-KZ"/>
        </w:rPr>
        <w:t xml:space="preserve"> в размерах за счет накопления воды и осмотически активных веществ. Это приводит к утолщению слоя мезофилла.</w:t>
      </w:r>
      <w:r w:rsidR="00203333">
        <w:rPr>
          <w:bCs/>
          <w:lang w:val="kk-KZ"/>
        </w:rPr>
        <w:t xml:space="preserve"> </w:t>
      </w:r>
      <w:r w:rsidR="00203333" w:rsidRPr="00203333">
        <w:rPr>
          <w:color w:val="0D0D0D"/>
          <w:shd w:val="clear" w:color="auto" w:fill="FFFFFF"/>
        </w:rPr>
        <w:t xml:space="preserve">При </w:t>
      </w:r>
      <w:r w:rsidR="00203333" w:rsidRPr="00C553E2">
        <w:rPr>
          <w:bCs/>
          <w:lang w:val="kk-KZ"/>
        </w:rPr>
        <w:t>300</w:t>
      </w:r>
      <w:r w:rsidR="00CE6E39">
        <w:rPr>
          <w:bCs/>
          <w:lang w:val="en-US"/>
        </w:rPr>
        <w:t>mM</w:t>
      </w:r>
      <w:r w:rsidR="00203333" w:rsidRPr="00C553E2">
        <w:rPr>
          <w:bCs/>
          <w:lang w:val="kk-KZ"/>
        </w:rPr>
        <w:t xml:space="preserve"> NaCl </w:t>
      </w:r>
      <w:r w:rsidR="00203333" w:rsidRPr="00203333">
        <w:rPr>
          <w:color w:val="0D0D0D"/>
          <w:shd w:val="clear" w:color="auto" w:fill="FFFFFF"/>
        </w:rPr>
        <w:t>сильном солевом стрессе осмотический потенциал почвы резко снижается, что приводит к потере воды клетками растения</w:t>
      </w:r>
      <w:r w:rsidR="00203333">
        <w:rPr>
          <w:color w:val="0D0D0D"/>
          <w:shd w:val="clear" w:color="auto" w:fill="FFFFFF"/>
        </w:rPr>
        <w:t>, в дальнейшем</w:t>
      </w:r>
      <w:r w:rsidR="00203333" w:rsidRPr="00203333">
        <w:rPr>
          <w:color w:val="0D0D0D"/>
          <w:shd w:val="clear" w:color="auto" w:fill="FFFFFF"/>
        </w:rPr>
        <w:t xml:space="preserve"> вызывает уменьшение тургора и объема клеток мезофилла, приводя к их сокращению и истончению слоя.</w:t>
      </w:r>
      <w:r w:rsidR="00203333" w:rsidRPr="00203333">
        <w:rPr>
          <w:rFonts w:ascii="Segoe UI" w:hAnsi="Segoe UI" w:cs="Segoe UI"/>
          <w:color w:val="0D0D0D"/>
          <w:shd w:val="clear" w:color="auto" w:fill="FFFFFF"/>
        </w:rPr>
        <w:t xml:space="preserve"> </w:t>
      </w:r>
      <w:r>
        <w:rPr>
          <w:bCs/>
          <w:lang w:val="kk-KZ"/>
        </w:rPr>
        <w:t xml:space="preserve">Выявлены </w:t>
      </w:r>
      <w:r w:rsidRPr="00C553E2">
        <w:rPr>
          <w:bCs/>
          <w:lang w:val="kk-KZ"/>
        </w:rPr>
        <w:t>изменения диаметра центрального проводящего пучка – увеличение при засолении 200</w:t>
      </w:r>
      <w:r w:rsidR="00CE6E39">
        <w:rPr>
          <w:bCs/>
          <w:lang w:val="en-US"/>
        </w:rPr>
        <w:t>mM</w:t>
      </w:r>
      <w:r w:rsidRPr="00C553E2">
        <w:rPr>
          <w:bCs/>
          <w:lang w:val="kk-KZ"/>
        </w:rPr>
        <w:t xml:space="preserve"> NaCl и уменьшение при 300</w:t>
      </w:r>
      <w:r w:rsidR="00C0345A">
        <w:rPr>
          <w:bCs/>
          <w:lang w:val="en-US"/>
        </w:rPr>
        <w:t>mM</w:t>
      </w:r>
      <w:r w:rsidRPr="00C553E2">
        <w:rPr>
          <w:bCs/>
          <w:lang w:val="kk-KZ"/>
        </w:rPr>
        <w:t xml:space="preserve"> NaCl (126 и 75% к контролю соответственно). Статистически достоверных изменений толщины центральной жилки листа при этом не выявлено, но тем не менее, тенденция к увеличению этого параметра при 200</w:t>
      </w:r>
      <w:r w:rsidR="00CE6E39">
        <w:rPr>
          <w:bCs/>
          <w:lang w:val="en-US"/>
        </w:rPr>
        <w:t>mM</w:t>
      </w:r>
      <w:r w:rsidRPr="00C553E2">
        <w:rPr>
          <w:bCs/>
          <w:lang w:val="kk-KZ"/>
        </w:rPr>
        <w:t xml:space="preserve"> NaCl (104% к контролю) и уменьшению при 300</w:t>
      </w:r>
      <w:r w:rsidR="00CE6E39">
        <w:rPr>
          <w:bCs/>
          <w:lang w:val="en-US"/>
        </w:rPr>
        <w:t>mM</w:t>
      </w:r>
      <w:r w:rsidRPr="00C553E2">
        <w:rPr>
          <w:bCs/>
          <w:lang w:val="kk-KZ"/>
        </w:rPr>
        <w:t xml:space="preserve"> NaCl (89% к контролю) тоже была выражена.</w:t>
      </w:r>
    </w:p>
    <w:p w14:paraId="4B62AAE8" w14:textId="611A869B" w:rsidR="00B2207C" w:rsidRDefault="00B2207C" w:rsidP="00102F45">
      <w:pPr>
        <w:ind w:right="57" w:firstLine="709"/>
        <w:rPr>
          <w:bCs/>
          <w:lang w:val="kk-KZ"/>
        </w:rPr>
      </w:pPr>
      <w:r w:rsidRPr="005C30C8">
        <w:rPr>
          <w:bCs/>
          <w:lang w:val="kk-KZ"/>
        </w:rPr>
        <w:t>Результаты, полученные в условиях комбинированного стресса (</w:t>
      </w:r>
      <w:r>
        <w:rPr>
          <w:bCs/>
          <w:lang w:val="kk-KZ"/>
        </w:rPr>
        <w:t>Ри</w:t>
      </w:r>
      <w:r w:rsidRPr="005C30C8">
        <w:rPr>
          <w:bCs/>
          <w:lang w:val="kk-KZ"/>
        </w:rPr>
        <w:t xml:space="preserve">сунок </w:t>
      </w:r>
      <w:r w:rsidR="00746F77">
        <w:rPr>
          <w:bCs/>
          <w:lang w:val="kk-KZ"/>
        </w:rPr>
        <w:t>8</w:t>
      </w:r>
      <w:r w:rsidRPr="005C30C8">
        <w:rPr>
          <w:bCs/>
          <w:lang w:val="kk-KZ"/>
        </w:rPr>
        <w:t xml:space="preserve">), свидетельствуют о значительном увеличении </w:t>
      </w:r>
      <w:r w:rsidR="00D37DC7" w:rsidRPr="005C30C8">
        <w:rPr>
          <w:bCs/>
          <w:lang w:val="kk-KZ"/>
        </w:rPr>
        <w:t xml:space="preserve">толщины </w:t>
      </w:r>
      <w:r w:rsidRPr="005C30C8">
        <w:rPr>
          <w:bCs/>
          <w:lang w:val="kk-KZ"/>
        </w:rPr>
        <w:t>адаксиально</w:t>
      </w:r>
      <w:r w:rsidR="00D37DC7">
        <w:rPr>
          <w:bCs/>
          <w:lang w:val="kk-KZ"/>
        </w:rPr>
        <w:t>го</w:t>
      </w:r>
      <w:r w:rsidRPr="005C30C8">
        <w:rPr>
          <w:bCs/>
          <w:lang w:val="kk-KZ"/>
        </w:rPr>
        <w:t xml:space="preserve"> и абаксиально</w:t>
      </w:r>
      <w:r w:rsidR="00D37DC7">
        <w:rPr>
          <w:bCs/>
          <w:lang w:val="kk-KZ"/>
        </w:rPr>
        <w:t>го</w:t>
      </w:r>
      <w:r w:rsidRPr="005C30C8">
        <w:rPr>
          <w:bCs/>
          <w:lang w:val="kk-KZ"/>
        </w:rPr>
        <w:t xml:space="preserve"> эпидермиса и существенном снижении толщины мезофилла при всех оцененных уровнях стресса. </w:t>
      </w:r>
      <w:r>
        <w:rPr>
          <w:bCs/>
          <w:lang w:val="kk-KZ"/>
        </w:rPr>
        <w:t>На основе анализа</w:t>
      </w:r>
      <w:r w:rsidRPr="00F050BC">
        <w:rPr>
          <w:bCs/>
          <w:lang w:val="kk-KZ"/>
        </w:rPr>
        <w:t xml:space="preserve"> доступных литературных исследований</w:t>
      </w:r>
      <w:r>
        <w:rPr>
          <w:bCs/>
          <w:lang w:val="kk-KZ"/>
        </w:rPr>
        <w:t xml:space="preserve"> </w:t>
      </w:r>
      <w:r w:rsidRPr="00F050BC">
        <w:rPr>
          <w:bCs/>
          <w:lang w:val="kk-KZ"/>
        </w:rPr>
        <w:t>[</w:t>
      </w:r>
      <w:r w:rsidR="003F08A5">
        <w:rPr>
          <w:bCs/>
          <w:lang w:val="kk-KZ"/>
        </w:rPr>
        <w:t>56</w:t>
      </w:r>
      <w:r w:rsidR="0089278C">
        <w:rPr>
          <w:bCs/>
        </w:rPr>
        <w:t>, с.</w:t>
      </w:r>
      <w:r w:rsidR="000A3BE2" w:rsidRPr="000A3BE2">
        <w:rPr>
          <w:bCs/>
        </w:rPr>
        <w:t>38</w:t>
      </w:r>
      <w:r w:rsidR="00910FF7" w:rsidRPr="002264BF">
        <w:rPr>
          <w:bCs/>
        </w:rPr>
        <w:t>,</w:t>
      </w:r>
      <w:r w:rsidR="0089278C">
        <w:rPr>
          <w:bCs/>
        </w:rPr>
        <w:t xml:space="preserve"> </w:t>
      </w:r>
      <w:r w:rsidR="003F08A5">
        <w:rPr>
          <w:bCs/>
          <w:lang w:val="kk-KZ"/>
        </w:rPr>
        <w:t>58</w:t>
      </w:r>
      <w:r w:rsidR="00D37DC7">
        <w:rPr>
          <w:bCs/>
          <w:lang w:val="kk-KZ"/>
        </w:rPr>
        <w:t>]</w:t>
      </w:r>
      <w:r w:rsidRPr="00F050BC">
        <w:rPr>
          <w:bCs/>
          <w:lang w:val="kk-KZ"/>
        </w:rPr>
        <w:t xml:space="preserve"> </w:t>
      </w:r>
      <w:r>
        <w:rPr>
          <w:bCs/>
          <w:lang w:val="kk-KZ"/>
        </w:rPr>
        <w:t xml:space="preserve">и </w:t>
      </w:r>
      <w:r w:rsidR="000E3948">
        <w:rPr>
          <w:bCs/>
          <w:lang w:val="kk-KZ"/>
        </w:rPr>
        <w:t>с</w:t>
      </w:r>
      <w:r>
        <w:rPr>
          <w:bCs/>
          <w:lang w:val="kk-KZ"/>
        </w:rPr>
        <w:t>обственных</w:t>
      </w:r>
      <w:r w:rsidRPr="00F050BC">
        <w:rPr>
          <w:bCs/>
          <w:lang w:val="kk-KZ"/>
        </w:rPr>
        <w:t xml:space="preserve"> данных, мы </w:t>
      </w:r>
      <w:r>
        <w:rPr>
          <w:bCs/>
          <w:lang w:val="kk-KZ"/>
        </w:rPr>
        <w:t>можем говорить о том</w:t>
      </w:r>
      <w:r w:rsidRPr="00F050BC">
        <w:rPr>
          <w:bCs/>
          <w:lang w:val="kk-KZ"/>
        </w:rPr>
        <w:t>, что толщина эпидермиса</w:t>
      </w:r>
      <w:r>
        <w:rPr>
          <w:bCs/>
          <w:lang w:val="kk-KZ"/>
        </w:rPr>
        <w:t xml:space="preserve"> важна</w:t>
      </w:r>
      <w:r w:rsidRPr="00F050BC">
        <w:rPr>
          <w:bCs/>
          <w:lang w:val="kk-KZ"/>
        </w:rPr>
        <w:t xml:space="preserve"> </w:t>
      </w:r>
      <w:r>
        <w:rPr>
          <w:bCs/>
          <w:lang w:val="kk-KZ"/>
        </w:rPr>
        <w:t>для</w:t>
      </w:r>
      <w:r w:rsidRPr="00F050BC">
        <w:rPr>
          <w:bCs/>
          <w:lang w:val="kk-KZ"/>
        </w:rPr>
        <w:t xml:space="preserve"> снижении потерь влаги через листья</w:t>
      </w:r>
      <w:r w:rsidR="000E3948">
        <w:rPr>
          <w:bCs/>
          <w:lang w:val="kk-KZ"/>
        </w:rPr>
        <w:t>.</w:t>
      </w:r>
      <w:r w:rsidRPr="00F050BC">
        <w:rPr>
          <w:bCs/>
          <w:lang w:val="kk-KZ"/>
        </w:rPr>
        <w:t xml:space="preserve"> Большая площадь клеток эпидермиса способствует удержанию влаги в листьях, что является ключевым для выживания растений в </w:t>
      </w:r>
      <w:r>
        <w:rPr>
          <w:bCs/>
          <w:lang w:val="kk-KZ"/>
        </w:rPr>
        <w:t>маргинальных</w:t>
      </w:r>
      <w:r w:rsidRPr="00F050BC">
        <w:rPr>
          <w:bCs/>
          <w:lang w:val="kk-KZ"/>
        </w:rPr>
        <w:t xml:space="preserve"> климатических условиях.</w:t>
      </w:r>
    </w:p>
    <w:p w14:paraId="23435D6D" w14:textId="67C4BD1F" w:rsidR="00B2207C" w:rsidRPr="000422E4" w:rsidRDefault="00B2207C" w:rsidP="00102F45">
      <w:pPr>
        <w:ind w:right="57"/>
        <w:contextualSpacing/>
        <w:rPr>
          <w:lang w:eastAsia="zh-CN"/>
        </w:rPr>
      </w:pPr>
      <w:r w:rsidRPr="00A23C22">
        <w:rPr>
          <w:lang w:val="kk-KZ" w:eastAsia="zh-CN"/>
        </w:rPr>
        <w:t xml:space="preserve">Сохранение параметров и увеличение толщины мезофилла </w:t>
      </w:r>
      <w:r>
        <w:rPr>
          <w:lang w:val="kk-KZ" w:eastAsia="zh-CN"/>
        </w:rPr>
        <w:t>мы выделяем как</w:t>
      </w:r>
      <w:r w:rsidRPr="00A23C22">
        <w:rPr>
          <w:lang w:val="kk-KZ" w:eastAsia="zh-CN"/>
        </w:rPr>
        <w:t xml:space="preserve"> адаптивн</w:t>
      </w:r>
      <w:r>
        <w:rPr>
          <w:lang w:val="kk-KZ" w:eastAsia="zh-CN"/>
        </w:rPr>
        <w:t>ую</w:t>
      </w:r>
      <w:r w:rsidRPr="00A23C22">
        <w:rPr>
          <w:lang w:val="kk-KZ" w:eastAsia="zh-CN"/>
        </w:rPr>
        <w:t xml:space="preserve"> реакци</w:t>
      </w:r>
      <w:r>
        <w:rPr>
          <w:lang w:val="kk-KZ" w:eastAsia="zh-CN"/>
        </w:rPr>
        <w:t>ю</w:t>
      </w:r>
      <w:r w:rsidRPr="00A23C22">
        <w:rPr>
          <w:lang w:val="kk-KZ" w:eastAsia="zh-CN"/>
        </w:rPr>
        <w:t xml:space="preserve"> киноа при 100</w:t>
      </w:r>
      <w:r w:rsidR="00B1143A">
        <w:rPr>
          <w:lang w:val="en-US" w:eastAsia="zh-CN"/>
        </w:rPr>
        <w:t>mM</w:t>
      </w:r>
      <w:r w:rsidRPr="00A23C22">
        <w:rPr>
          <w:lang w:val="kk-KZ" w:eastAsia="zh-CN"/>
        </w:rPr>
        <w:t xml:space="preserve"> и 200 </w:t>
      </w:r>
      <w:r w:rsidR="00CE6E39">
        <w:rPr>
          <w:lang w:val="en-US" w:eastAsia="zh-CN"/>
        </w:rPr>
        <w:t>mM</w:t>
      </w:r>
      <w:r w:rsidR="00CE6E39" w:rsidRPr="00CE6E39">
        <w:rPr>
          <w:lang w:eastAsia="zh-CN"/>
        </w:rPr>
        <w:t xml:space="preserve"> </w:t>
      </w:r>
      <w:r w:rsidRPr="00A23C22">
        <w:rPr>
          <w:lang w:val="kk-KZ" w:eastAsia="zh-CN"/>
        </w:rPr>
        <w:t xml:space="preserve">NaCl. Это </w:t>
      </w:r>
      <w:r>
        <w:rPr>
          <w:lang w:val="kk-KZ" w:eastAsia="zh-CN"/>
        </w:rPr>
        <w:t xml:space="preserve">явление может быть </w:t>
      </w:r>
      <w:r w:rsidRPr="00A23C22">
        <w:rPr>
          <w:lang w:val="kk-KZ" w:eastAsia="zh-CN"/>
        </w:rPr>
        <w:t>объясн</w:t>
      </w:r>
      <w:r>
        <w:rPr>
          <w:lang w:val="kk-KZ" w:eastAsia="zh-CN"/>
        </w:rPr>
        <w:t xml:space="preserve">ено </w:t>
      </w:r>
      <w:r w:rsidRPr="00A23C22">
        <w:rPr>
          <w:lang w:val="kk-KZ" w:eastAsia="zh-CN"/>
        </w:rPr>
        <w:t xml:space="preserve">увеличением числа пневматических </w:t>
      </w:r>
      <w:r w:rsidRPr="00843934">
        <w:rPr>
          <w:lang w:val="kk-KZ" w:eastAsia="zh-CN"/>
        </w:rPr>
        <w:t>полостей [</w:t>
      </w:r>
      <w:r w:rsidR="00843934" w:rsidRPr="005D51A8">
        <w:t>1</w:t>
      </w:r>
      <w:r w:rsidR="00235579">
        <w:rPr>
          <w:lang w:val="kk-KZ"/>
        </w:rPr>
        <w:t>29</w:t>
      </w:r>
      <w:r w:rsidR="00843934" w:rsidRPr="005D51A8">
        <w:t>,1</w:t>
      </w:r>
      <w:r w:rsidR="00235579">
        <w:rPr>
          <w:lang w:val="kk-KZ"/>
        </w:rPr>
        <w:t>30</w:t>
      </w:r>
      <w:r w:rsidRPr="00843934">
        <w:rPr>
          <w:lang w:eastAsia="zh-CN"/>
        </w:rPr>
        <w:t>]</w:t>
      </w:r>
      <w:r w:rsidRPr="00843934">
        <w:rPr>
          <w:lang w:val="kk-KZ" w:eastAsia="zh-CN"/>
        </w:rPr>
        <w:t>.</w:t>
      </w:r>
      <w:r w:rsidRPr="00A23C22">
        <w:rPr>
          <w:lang w:val="kk-KZ" w:eastAsia="zh-CN"/>
        </w:rPr>
        <w:t xml:space="preserve"> </w:t>
      </w:r>
      <w:r>
        <w:rPr>
          <w:lang w:val="kk-KZ" w:eastAsia="zh-CN"/>
        </w:rPr>
        <w:t>Т</w:t>
      </w:r>
      <w:r w:rsidRPr="00A23C22">
        <w:rPr>
          <w:lang w:val="kk-KZ" w:eastAsia="zh-CN"/>
        </w:rPr>
        <w:t>олстый мезофилл способствует более высокой электропроводности и, следовательно, диффузии CO</w:t>
      </w:r>
      <w:r w:rsidRPr="00F804F6">
        <w:rPr>
          <w:vertAlign w:val="subscript"/>
          <w:lang w:val="kk-KZ" w:eastAsia="zh-CN"/>
        </w:rPr>
        <w:t>2</w:t>
      </w:r>
      <w:r w:rsidRPr="00A23C22">
        <w:rPr>
          <w:lang w:val="kk-KZ" w:eastAsia="zh-CN"/>
        </w:rPr>
        <w:t xml:space="preserve">, что может увеличить скорость фотосинтеза. Однако уменьшение толщины мезофилла, главной фотосинтетической ткани листьев, наблюдаемое при сильном солевом стрессе (300 </w:t>
      </w:r>
      <w:r w:rsidR="00CE6E39">
        <w:rPr>
          <w:lang w:val="en-US" w:eastAsia="zh-CN"/>
        </w:rPr>
        <w:t>mM</w:t>
      </w:r>
      <w:r w:rsidRPr="00A23C22">
        <w:rPr>
          <w:lang w:val="kk-KZ" w:eastAsia="zh-CN"/>
        </w:rPr>
        <w:t xml:space="preserve"> NaCl) и в условиях комбинированной стрессовой нагрузки, может быть следствием негативного воздействия на деление клеток мезофилла, что снижает характеристики роста </w:t>
      </w:r>
      <w:r w:rsidRPr="002F6386">
        <w:rPr>
          <w:lang w:val="kk-KZ" w:eastAsia="zh-CN"/>
        </w:rPr>
        <w:t>листьев [</w:t>
      </w:r>
      <w:r w:rsidR="00D966E3">
        <w:rPr>
          <w:lang w:val="kk-KZ"/>
        </w:rPr>
        <w:t>131</w:t>
      </w:r>
      <w:r w:rsidR="002F6386" w:rsidRPr="002F6386">
        <w:t>,</w:t>
      </w:r>
      <w:r w:rsidR="00D966E3">
        <w:rPr>
          <w:lang w:val="kk-KZ"/>
        </w:rPr>
        <w:t xml:space="preserve"> 57</w:t>
      </w:r>
      <w:r w:rsidRPr="002F6386">
        <w:rPr>
          <w:lang w:eastAsia="zh-CN"/>
        </w:rPr>
        <w:t>]</w:t>
      </w:r>
      <w:r w:rsidRPr="002F6386">
        <w:rPr>
          <w:lang w:val="kk-KZ" w:eastAsia="zh-CN"/>
        </w:rPr>
        <w:t>.</w:t>
      </w:r>
      <w:r w:rsidRPr="00A23C22">
        <w:rPr>
          <w:lang w:val="kk-KZ" w:eastAsia="zh-CN"/>
        </w:rPr>
        <w:t xml:space="preserve"> </w:t>
      </w:r>
    </w:p>
    <w:p w14:paraId="6A63DB96" w14:textId="6ACFD8D6" w:rsidR="00B2207C" w:rsidRDefault="00B2207C" w:rsidP="00102F45">
      <w:pPr>
        <w:ind w:right="57"/>
        <w:contextualSpacing/>
        <w:rPr>
          <w:bCs/>
          <w:lang w:val="kk-KZ"/>
        </w:rPr>
      </w:pPr>
      <w:r w:rsidRPr="00F37AD1">
        <w:rPr>
          <w:bCs/>
          <w:lang w:val="kk-KZ"/>
        </w:rPr>
        <w:t>Показатели толщины центральной жилки при стрессовых воздействиях в 100</w:t>
      </w:r>
      <w:r w:rsidR="00CE6E39">
        <w:rPr>
          <w:bCs/>
          <w:lang w:val="en-US"/>
        </w:rPr>
        <w:t>mM</w:t>
      </w:r>
      <w:r w:rsidR="00CE6E39" w:rsidRPr="00CE6E39">
        <w:rPr>
          <w:bCs/>
        </w:rPr>
        <w:t xml:space="preserve"> </w:t>
      </w:r>
      <w:r w:rsidRPr="00F37AD1">
        <w:rPr>
          <w:bCs/>
          <w:lang w:val="kk-KZ"/>
        </w:rPr>
        <w:t>NaCl/P и 200</w:t>
      </w:r>
      <w:r w:rsidR="00CE6E39">
        <w:rPr>
          <w:bCs/>
          <w:lang w:val="en-US"/>
        </w:rPr>
        <w:t>mM</w:t>
      </w:r>
      <w:r w:rsidR="00CE6E39" w:rsidRPr="00CE6E39">
        <w:rPr>
          <w:bCs/>
        </w:rPr>
        <w:t xml:space="preserve"> </w:t>
      </w:r>
      <w:r w:rsidRPr="00F37AD1">
        <w:rPr>
          <w:bCs/>
          <w:lang w:val="kk-KZ"/>
        </w:rPr>
        <w:t>NaCl/P имели тенденцию к увеличению, составив 105 и 112% к контролю соответственно, но тем не менее, статистически достоверно не отличались от контрольных значений, тогда как при стрессе 300</w:t>
      </w:r>
      <w:r w:rsidR="00CE6E39">
        <w:rPr>
          <w:bCs/>
          <w:lang w:val="en-US"/>
        </w:rPr>
        <w:t>mM</w:t>
      </w:r>
      <w:r w:rsidR="00CE6E39" w:rsidRPr="00CE6E39">
        <w:rPr>
          <w:bCs/>
        </w:rPr>
        <w:t xml:space="preserve"> </w:t>
      </w:r>
      <w:r w:rsidRPr="00F37AD1">
        <w:rPr>
          <w:bCs/>
          <w:lang w:val="kk-KZ"/>
        </w:rPr>
        <w:t>NaCl/P толщина центральной жилки была достоверно ниже контрольного значения и составила 89% к контролю.</w:t>
      </w:r>
      <w:r w:rsidRPr="005C30C8">
        <w:rPr>
          <w:bCs/>
          <w:lang w:val="kk-KZ"/>
        </w:rPr>
        <w:t xml:space="preserve"> </w:t>
      </w:r>
      <w:r w:rsidRPr="00810AA2">
        <w:rPr>
          <w:bCs/>
          <w:lang w:val="kk-KZ"/>
        </w:rPr>
        <w:t>Жилки  листа играют важную роль в транспорте воды и поддержании механической прочности листа [</w:t>
      </w:r>
      <w:r w:rsidR="002F6386" w:rsidRPr="002F6386">
        <w:rPr>
          <w:bCs/>
        </w:rPr>
        <w:t>1</w:t>
      </w:r>
      <w:r w:rsidR="00D966E3">
        <w:rPr>
          <w:bCs/>
          <w:lang w:val="kk-KZ"/>
        </w:rPr>
        <w:t>32</w:t>
      </w:r>
      <w:r w:rsidRPr="00810AA2">
        <w:rPr>
          <w:bCs/>
          <w:lang w:val="kk-KZ"/>
        </w:rPr>
        <w:t xml:space="preserve">]. </w:t>
      </w:r>
      <w:r>
        <w:rPr>
          <w:bCs/>
          <w:lang w:val="kk-KZ"/>
        </w:rPr>
        <w:t>С</w:t>
      </w:r>
      <w:r w:rsidRPr="00810AA2">
        <w:rPr>
          <w:bCs/>
          <w:lang w:val="kk-KZ"/>
        </w:rPr>
        <w:t xml:space="preserve">нижение толщины </w:t>
      </w:r>
      <w:r>
        <w:rPr>
          <w:bCs/>
          <w:lang w:val="kk-KZ"/>
        </w:rPr>
        <w:t>центральной</w:t>
      </w:r>
      <w:r w:rsidRPr="00810AA2">
        <w:rPr>
          <w:bCs/>
          <w:lang w:val="kk-KZ"/>
        </w:rPr>
        <w:t xml:space="preserve"> </w:t>
      </w:r>
      <w:r>
        <w:rPr>
          <w:bCs/>
          <w:lang w:val="kk-KZ"/>
        </w:rPr>
        <w:t>вены в нашем эксперименте</w:t>
      </w:r>
      <w:r w:rsidRPr="00810AA2">
        <w:rPr>
          <w:bCs/>
          <w:lang w:val="kk-KZ"/>
        </w:rPr>
        <w:t xml:space="preserve"> только при максимальном комбинированном стрессе свидетельствует о </w:t>
      </w:r>
      <w:r>
        <w:rPr>
          <w:bCs/>
          <w:lang w:val="kk-KZ"/>
        </w:rPr>
        <w:t xml:space="preserve">большой </w:t>
      </w:r>
      <w:r w:rsidRPr="00810AA2">
        <w:rPr>
          <w:bCs/>
          <w:lang w:val="kk-KZ"/>
        </w:rPr>
        <w:t xml:space="preserve">стабильности этого параметра, </w:t>
      </w:r>
      <w:r>
        <w:rPr>
          <w:bCs/>
          <w:lang w:val="kk-KZ"/>
        </w:rPr>
        <w:t>и говорит</w:t>
      </w:r>
      <w:r w:rsidRPr="00810AA2">
        <w:rPr>
          <w:bCs/>
          <w:lang w:val="kk-KZ"/>
        </w:rPr>
        <w:t xml:space="preserve"> </w:t>
      </w:r>
      <w:r>
        <w:rPr>
          <w:bCs/>
          <w:lang w:val="kk-KZ"/>
        </w:rPr>
        <w:t>о высокой адаптивности</w:t>
      </w:r>
      <w:r w:rsidRPr="00810AA2">
        <w:rPr>
          <w:bCs/>
          <w:lang w:val="kk-KZ"/>
        </w:rPr>
        <w:t xml:space="preserve"> киноа.</w:t>
      </w:r>
    </w:p>
    <w:p w14:paraId="13EC0427" w14:textId="0DCE674C" w:rsidR="00B2207C" w:rsidRDefault="00B2207C" w:rsidP="00102F45">
      <w:pPr>
        <w:ind w:right="57"/>
        <w:contextualSpacing/>
        <w:rPr>
          <w:lang w:eastAsia="zh-CN"/>
        </w:rPr>
      </w:pPr>
      <w:r w:rsidRPr="00F37AD1">
        <w:rPr>
          <w:color w:val="000000"/>
          <w:shd w:val="clear" w:color="auto" w:fill="FFFFFF"/>
        </w:rPr>
        <w:t>Что касается диаметра центрального проводящего пучка, то в условиях комбинированного стресса 100</w:t>
      </w:r>
      <w:r w:rsidR="00CE6E39">
        <w:rPr>
          <w:color w:val="000000"/>
          <w:shd w:val="clear" w:color="auto" w:fill="FFFFFF"/>
          <w:lang w:val="en-US"/>
        </w:rPr>
        <w:t>mM</w:t>
      </w:r>
      <w:r w:rsidR="00CE6E39" w:rsidRPr="00CE6E39">
        <w:rPr>
          <w:color w:val="000000"/>
          <w:shd w:val="clear" w:color="auto" w:fill="FFFFFF"/>
        </w:rPr>
        <w:t xml:space="preserve"> </w:t>
      </w:r>
      <w:r w:rsidRPr="00F37AD1">
        <w:rPr>
          <w:color w:val="000000"/>
          <w:shd w:val="clear" w:color="auto" w:fill="FFFFFF"/>
        </w:rPr>
        <w:t>NaCl/</w:t>
      </w:r>
      <w:r w:rsidRPr="00F37AD1">
        <w:rPr>
          <w:color w:val="000000"/>
          <w:shd w:val="clear" w:color="auto" w:fill="FFFFFF"/>
          <w:lang w:val="en-US"/>
        </w:rPr>
        <w:t>P</w:t>
      </w:r>
      <w:r w:rsidRPr="00F37AD1">
        <w:rPr>
          <w:color w:val="000000"/>
          <w:shd w:val="clear" w:color="auto" w:fill="FFFFFF"/>
        </w:rPr>
        <w:t xml:space="preserve"> и 200</w:t>
      </w:r>
      <w:r w:rsidR="00CE6E39">
        <w:rPr>
          <w:color w:val="000000"/>
          <w:shd w:val="clear" w:color="auto" w:fill="FFFFFF"/>
          <w:lang w:val="en-US"/>
        </w:rPr>
        <w:t>mM</w:t>
      </w:r>
      <w:r w:rsidR="00CE6E39" w:rsidRPr="00CE6E39">
        <w:rPr>
          <w:color w:val="000000"/>
          <w:shd w:val="clear" w:color="auto" w:fill="FFFFFF"/>
        </w:rPr>
        <w:t xml:space="preserve"> </w:t>
      </w:r>
      <w:r w:rsidRPr="00F37AD1">
        <w:rPr>
          <w:color w:val="000000"/>
          <w:shd w:val="clear" w:color="auto" w:fill="FFFFFF"/>
        </w:rPr>
        <w:t>NaCl/</w:t>
      </w:r>
      <w:r w:rsidRPr="00F37AD1">
        <w:rPr>
          <w:color w:val="000000"/>
          <w:shd w:val="clear" w:color="auto" w:fill="FFFFFF"/>
          <w:lang w:val="en-US"/>
        </w:rPr>
        <w:t>P</w:t>
      </w:r>
      <w:r w:rsidRPr="00F37AD1">
        <w:rPr>
          <w:color w:val="000000"/>
          <w:shd w:val="clear" w:color="auto" w:fill="FFFFFF"/>
        </w:rPr>
        <w:t xml:space="preserve"> диаметр </w:t>
      </w:r>
      <w:r w:rsidRPr="00F37AD1">
        <w:rPr>
          <w:color w:val="000000"/>
          <w:shd w:val="clear" w:color="auto" w:fill="FFFFFF"/>
        </w:rPr>
        <w:lastRenderedPageBreak/>
        <w:t>центрального проводящего пучка достоверно увеличивался, составив 151 и 125% к контролю соответственно, а при стрессе 300NaCl/P диаметр центрального проводящего пучка был достоверно ниже и составил 91% от контрольного значения.</w:t>
      </w:r>
      <w:r>
        <w:rPr>
          <w:color w:val="000000"/>
          <w:shd w:val="clear" w:color="auto" w:fill="FFFFFF"/>
        </w:rPr>
        <w:t xml:space="preserve"> </w:t>
      </w:r>
      <w:r w:rsidR="00D37DC7">
        <w:rPr>
          <w:lang w:val="kk-KZ" w:eastAsia="zh-CN"/>
        </w:rPr>
        <w:t>Следовательно</w:t>
      </w:r>
      <w:r>
        <w:rPr>
          <w:lang w:eastAsia="zh-CN"/>
        </w:rPr>
        <w:t>, мы можем</w:t>
      </w:r>
      <w:r w:rsidRPr="00252163">
        <w:rPr>
          <w:lang w:eastAsia="zh-CN"/>
        </w:rPr>
        <w:t xml:space="preserve"> отметить, что у молодых растений киноа сохраняется эффективность основной функции водоснабжения даже при наличии стрессовых условий, таких как концентрации соли 100</w:t>
      </w:r>
      <w:r w:rsidR="00CE6E39">
        <w:rPr>
          <w:lang w:val="en-US" w:eastAsia="zh-CN"/>
        </w:rPr>
        <w:t>mM</w:t>
      </w:r>
      <w:r w:rsidRPr="00252163">
        <w:rPr>
          <w:lang w:eastAsia="zh-CN"/>
        </w:rPr>
        <w:t xml:space="preserve"> NaCl и 200</w:t>
      </w:r>
      <w:r w:rsidR="00CE6E39">
        <w:rPr>
          <w:lang w:val="en-US" w:eastAsia="zh-CN"/>
        </w:rPr>
        <w:t>mM</w:t>
      </w:r>
      <w:r w:rsidRPr="00252163">
        <w:rPr>
          <w:lang w:eastAsia="zh-CN"/>
        </w:rPr>
        <w:t xml:space="preserve"> NaCl в случае солевого и комбинированного стресса. Это является характерной адаптивной анатомической особенностью. Однако уменьшение размера основного сосудистого пучка, наблюдаемое при высоких концентрациях </w:t>
      </w:r>
      <w:r>
        <w:rPr>
          <w:lang w:eastAsia="zh-CN"/>
        </w:rPr>
        <w:t>стрессора</w:t>
      </w:r>
      <w:r w:rsidRPr="00252163">
        <w:rPr>
          <w:lang w:eastAsia="zh-CN"/>
        </w:rPr>
        <w:t xml:space="preserve">, может быть прямо связано с уменьшением площади ксилемы. Эта часть стебля отвечает за способность растения к поглощению воды и переносу питательных веществ, регулируя диаметр </w:t>
      </w:r>
      <w:r w:rsidRPr="0094309B">
        <w:rPr>
          <w:lang w:eastAsia="zh-CN"/>
        </w:rPr>
        <w:t>сосуда [</w:t>
      </w:r>
      <w:r w:rsidR="0094309B" w:rsidRPr="0094309B">
        <w:t>1</w:t>
      </w:r>
      <w:r w:rsidR="00D966E3">
        <w:rPr>
          <w:lang w:val="kk-KZ"/>
        </w:rPr>
        <w:t>33</w:t>
      </w:r>
      <w:r w:rsidRPr="0094309B">
        <w:rPr>
          <w:lang w:eastAsia="zh-CN"/>
        </w:rPr>
        <w:t>].</w:t>
      </w:r>
    </w:p>
    <w:p w14:paraId="2269D0D8" w14:textId="6B2BB53B" w:rsidR="00FF27D8" w:rsidRPr="00D966E3" w:rsidRDefault="00870BD8" w:rsidP="00FF27D8">
      <w:pPr>
        <w:ind w:right="57" w:firstLine="709"/>
        <w:rPr>
          <w:bCs/>
        </w:rPr>
      </w:pPr>
      <w:r w:rsidRPr="00D966E3">
        <w:rPr>
          <w:bCs/>
        </w:rPr>
        <w:t xml:space="preserve">Результаты исследования показывают, что разные органы растения по-разному реагируют на стрессы. </w:t>
      </w:r>
      <w:r w:rsidR="00FF27D8" w:rsidRPr="00D966E3">
        <w:rPr>
          <w:bCs/>
        </w:rPr>
        <w:t>Это связано с тем, что все адаптивные процессы связаны со структурой органелл, клеток и тканей и их пространственными взаимоотношениями в тканях растений [</w:t>
      </w:r>
      <w:r w:rsidR="00D966E3" w:rsidRPr="00D966E3">
        <w:rPr>
          <w:bCs/>
          <w:lang w:val="kk-KZ"/>
        </w:rPr>
        <w:t>134</w:t>
      </w:r>
      <w:r w:rsidR="00FF27D8" w:rsidRPr="00D966E3">
        <w:rPr>
          <w:bCs/>
        </w:rPr>
        <w:t>].</w:t>
      </w:r>
      <w:r w:rsidR="00B72B56" w:rsidRPr="00D966E3">
        <w:rPr>
          <w:bCs/>
        </w:rPr>
        <w:t xml:space="preserve"> </w:t>
      </w:r>
    </w:p>
    <w:p w14:paraId="4C59CC77" w14:textId="45190A81" w:rsidR="00B2207C" w:rsidRDefault="00B2207C" w:rsidP="00102F45">
      <w:pPr>
        <w:ind w:right="57" w:firstLine="709"/>
        <w:rPr>
          <w:bCs/>
        </w:rPr>
      </w:pPr>
      <w:r w:rsidRPr="00D966E3">
        <w:rPr>
          <w:bCs/>
        </w:rPr>
        <w:t>Данные, представленные на рисунках</w:t>
      </w:r>
      <w:r w:rsidRPr="002C7DA2">
        <w:rPr>
          <w:bCs/>
        </w:rPr>
        <w:t xml:space="preserve"> </w:t>
      </w:r>
      <w:r w:rsidR="00746F77">
        <w:rPr>
          <w:bCs/>
          <w:lang w:val="kk-KZ"/>
        </w:rPr>
        <w:t>9</w:t>
      </w:r>
      <w:r w:rsidRPr="002C7DA2">
        <w:rPr>
          <w:bCs/>
        </w:rPr>
        <w:t xml:space="preserve"> и </w:t>
      </w:r>
      <w:r w:rsidR="00A03203" w:rsidRPr="00A03203">
        <w:rPr>
          <w:bCs/>
        </w:rPr>
        <w:t>1</w:t>
      </w:r>
      <w:r w:rsidR="00746F77">
        <w:rPr>
          <w:bCs/>
          <w:lang w:val="kk-KZ"/>
        </w:rPr>
        <w:t>0</w:t>
      </w:r>
      <w:r w:rsidRPr="002C7DA2">
        <w:rPr>
          <w:bCs/>
        </w:rPr>
        <w:t xml:space="preserve"> свидетельствуют о том, что стрессовые условия оказали воздействие на размеры паренхимн</w:t>
      </w:r>
      <w:r>
        <w:rPr>
          <w:bCs/>
        </w:rPr>
        <w:t>ой</w:t>
      </w:r>
      <w:r w:rsidRPr="002C7DA2">
        <w:rPr>
          <w:bCs/>
        </w:rPr>
        <w:t xml:space="preserve"> и сосудистых тканей стебля, что безусловно оказало влияние на рост стебля молодых растений.</w:t>
      </w:r>
    </w:p>
    <w:p w14:paraId="612F3D85" w14:textId="4A3129B9" w:rsidR="00241638" w:rsidRDefault="00A8319C" w:rsidP="00102F45">
      <w:pPr>
        <w:ind w:right="57" w:firstLine="349"/>
        <w:rPr>
          <w:bCs/>
        </w:rPr>
      </w:pPr>
      <w:r>
        <w:rPr>
          <w:bCs/>
          <w:noProof/>
        </w:rPr>
        <w:drawing>
          <wp:anchor distT="0" distB="0" distL="114300" distR="114300" simplePos="0" relativeHeight="251691008" behindDoc="1" locked="0" layoutInCell="1" allowOverlap="1" wp14:anchorId="5F9FD95A" wp14:editId="7C62C365">
            <wp:simplePos x="0" y="0"/>
            <wp:positionH relativeFrom="margin">
              <wp:align>center</wp:align>
            </wp:positionH>
            <wp:positionV relativeFrom="paragraph">
              <wp:posOffset>87630</wp:posOffset>
            </wp:positionV>
            <wp:extent cx="4867275" cy="3028544"/>
            <wp:effectExtent l="0" t="0" r="0" b="635"/>
            <wp:wrapTight wrapText="bothSides">
              <wp:wrapPolygon edited="0">
                <wp:start x="9976" y="136"/>
                <wp:lineTo x="1944" y="679"/>
                <wp:lineTo x="1860" y="2038"/>
                <wp:lineTo x="0" y="3125"/>
                <wp:lineTo x="0" y="21469"/>
                <wp:lineTo x="21473" y="21469"/>
                <wp:lineTo x="21473" y="3125"/>
                <wp:lineTo x="3382" y="2582"/>
                <wp:lineTo x="18345" y="1359"/>
                <wp:lineTo x="18430" y="679"/>
                <wp:lineTo x="10314" y="136"/>
                <wp:lineTo x="9976" y="136"/>
              </wp:wrapPolygon>
            </wp:wrapTight>
            <wp:docPr id="19575231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7275" cy="3028544"/>
                    </a:xfrm>
                    <a:prstGeom prst="rect">
                      <a:avLst/>
                    </a:prstGeom>
                    <a:noFill/>
                  </pic:spPr>
                </pic:pic>
              </a:graphicData>
            </a:graphic>
            <wp14:sizeRelH relativeFrom="page">
              <wp14:pctWidth>0</wp14:pctWidth>
            </wp14:sizeRelH>
            <wp14:sizeRelV relativeFrom="page">
              <wp14:pctHeight>0</wp14:pctHeight>
            </wp14:sizeRelV>
          </wp:anchor>
        </w:drawing>
      </w:r>
    </w:p>
    <w:p w14:paraId="37BD62B7" w14:textId="4C1B30EF" w:rsidR="00A8319C" w:rsidRDefault="00A8319C" w:rsidP="00906FB3">
      <w:pPr>
        <w:ind w:right="57" w:firstLine="709"/>
        <w:rPr>
          <w:sz w:val="24"/>
          <w:szCs w:val="24"/>
          <w:lang w:eastAsia="de-DE" w:bidi="en-US"/>
        </w:rPr>
      </w:pPr>
    </w:p>
    <w:p w14:paraId="7320F4E6" w14:textId="0A569C78" w:rsidR="00906FB3" w:rsidRPr="00A657D9" w:rsidRDefault="00906FB3" w:rsidP="00906FB3">
      <w:pPr>
        <w:ind w:right="57" w:firstLine="709"/>
        <w:rPr>
          <w:bCs/>
          <w:sz w:val="24"/>
          <w:szCs w:val="24"/>
          <w:lang w:val="kk-KZ"/>
        </w:rPr>
      </w:pPr>
      <w:r w:rsidRPr="00A657D9">
        <w:rPr>
          <w:sz w:val="24"/>
          <w:szCs w:val="24"/>
          <w:lang w:eastAsia="de-DE" w:bidi="en-US"/>
        </w:rPr>
        <w:t xml:space="preserve">Примечание: </w:t>
      </w:r>
      <w:r w:rsidRPr="00A657D9">
        <w:rPr>
          <w:bCs/>
          <w:sz w:val="24"/>
          <w:szCs w:val="24"/>
          <w:lang w:val="kk-KZ"/>
        </w:rPr>
        <w:t>Приведенные значения являются средними (± SD). Разные буквы над столбцами указывают на значительную разницу внутри диаграммы (между различными интенсивностями напряжений), тогда как * указывает на значительную разницу между отдельным компонентом и комбинированным напряжением при p ≤ 0,05.</w:t>
      </w:r>
    </w:p>
    <w:p w14:paraId="6D073EB1" w14:textId="77777777" w:rsidR="00056D9E" w:rsidRDefault="00056D9E" w:rsidP="00102F45">
      <w:pPr>
        <w:ind w:right="57" w:firstLine="709"/>
        <w:rPr>
          <w:bCs/>
          <w:lang w:val="kk-KZ"/>
        </w:rPr>
      </w:pPr>
    </w:p>
    <w:p w14:paraId="02A28EFC" w14:textId="79B8378E" w:rsidR="00B2207C" w:rsidRDefault="00B2207C" w:rsidP="00102F45">
      <w:pPr>
        <w:ind w:right="57" w:firstLine="709"/>
        <w:rPr>
          <w:bCs/>
          <w:sz w:val="20"/>
          <w:szCs w:val="20"/>
          <w:lang w:val="kk-KZ"/>
        </w:rPr>
      </w:pPr>
      <w:r w:rsidRPr="00556497">
        <w:rPr>
          <w:bCs/>
          <w:lang w:val="kk-KZ"/>
        </w:rPr>
        <w:t xml:space="preserve">Рисунок </w:t>
      </w:r>
      <w:r w:rsidR="00746F77">
        <w:rPr>
          <w:bCs/>
          <w:lang w:val="kk-KZ"/>
        </w:rPr>
        <w:t>9</w:t>
      </w:r>
      <w:r w:rsidR="00174079">
        <w:rPr>
          <w:bCs/>
        </w:rPr>
        <w:t xml:space="preserve"> –</w:t>
      </w:r>
      <w:r w:rsidRPr="00556497">
        <w:rPr>
          <w:bCs/>
          <w:lang w:val="kk-KZ"/>
        </w:rPr>
        <w:t xml:space="preserve"> Зависимость площади ксилемы стволового сосудистого пучка молодых растений киноа от стрессовых условий</w:t>
      </w:r>
      <w:r w:rsidR="00FC1758">
        <w:rPr>
          <w:bCs/>
          <w:lang w:val="kk-KZ"/>
        </w:rPr>
        <w:t>.</w:t>
      </w:r>
      <w:r w:rsidRPr="00556497">
        <w:rPr>
          <w:bCs/>
          <w:lang w:val="kk-KZ"/>
        </w:rPr>
        <w:t xml:space="preserve"> </w:t>
      </w:r>
    </w:p>
    <w:p w14:paraId="726F5374" w14:textId="77777777" w:rsidR="00C73CC7" w:rsidRDefault="00C73CC7" w:rsidP="00906FB3">
      <w:pPr>
        <w:ind w:right="57" w:firstLine="709"/>
        <w:rPr>
          <w:sz w:val="24"/>
          <w:szCs w:val="24"/>
          <w:lang w:eastAsia="de-DE" w:bidi="en-US"/>
        </w:rPr>
      </w:pPr>
    </w:p>
    <w:p w14:paraId="44EC6C91" w14:textId="125F7099" w:rsidR="00906FB3" w:rsidRPr="00A657D9" w:rsidRDefault="00A8319C" w:rsidP="00906FB3">
      <w:pPr>
        <w:ind w:right="57" w:firstLine="709"/>
        <w:rPr>
          <w:bCs/>
          <w:sz w:val="24"/>
          <w:szCs w:val="24"/>
          <w:lang w:val="kk-KZ"/>
        </w:rPr>
      </w:pPr>
      <w:r>
        <w:rPr>
          <w:b/>
          <w:noProof/>
        </w:rPr>
        <w:lastRenderedPageBreak/>
        <w:drawing>
          <wp:anchor distT="0" distB="0" distL="114300" distR="114300" simplePos="0" relativeHeight="251692032" behindDoc="1" locked="0" layoutInCell="1" allowOverlap="1" wp14:anchorId="06B7F3CF" wp14:editId="6EE99754">
            <wp:simplePos x="0" y="0"/>
            <wp:positionH relativeFrom="column">
              <wp:posOffset>615315</wp:posOffset>
            </wp:positionH>
            <wp:positionV relativeFrom="paragraph">
              <wp:posOffset>0</wp:posOffset>
            </wp:positionV>
            <wp:extent cx="4572000" cy="3162300"/>
            <wp:effectExtent l="0" t="0" r="0" b="0"/>
            <wp:wrapTight wrapText="bothSides">
              <wp:wrapPolygon edited="0">
                <wp:start x="0" y="0"/>
                <wp:lineTo x="0" y="21470"/>
                <wp:lineTo x="21510" y="21470"/>
                <wp:lineTo x="21510" y="0"/>
                <wp:lineTo x="0" y="0"/>
              </wp:wrapPolygon>
            </wp:wrapTight>
            <wp:docPr id="6731027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162300"/>
                    </a:xfrm>
                    <a:prstGeom prst="rect">
                      <a:avLst/>
                    </a:prstGeom>
                    <a:noFill/>
                  </pic:spPr>
                </pic:pic>
              </a:graphicData>
            </a:graphic>
            <wp14:sizeRelH relativeFrom="page">
              <wp14:pctWidth>0</wp14:pctWidth>
            </wp14:sizeRelH>
            <wp14:sizeRelV relativeFrom="page">
              <wp14:pctHeight>0</wp14:pctHeight>
            </wp14:sizeRelV>
          </wp:anchor>
        </w:drawing>
      </w:r>
      <w:r w:rsidR="00906FB3" w:rsidRPr="00A657D9">
        <w:rPr>
          <w:sz w:val="24"/>
          <w:szCs w:val="24"/>
          <w:lang w:eastAsia="de-DE" w:bidi="en-US"/>
        </w:rPr>
        <w:t xml:space="preserve">Примечание: </w:t>
      </w:r>
      <w:r w:rsidR="00906FB3" w:rsidRPr="00A657D9">
        <w:rPr>
          <w:bCs/>
          <w:sz w:val="24"/>
          <w:szCs w:val="24"/>
          <w:lang w:val="kk-KZ"/>
        </w:rPr>
        <w:t>Приведенные значения являются средними (± SD). Разные буквы над столбцами указывают на значительную разницу внутри диаграммы (между различными интенсивностями напряжений), тогда как * указывает на значительную разницу между отдельным компонентом и комбинированным напряжением при p ≤ 0,05.</w:t>
      </w:r>
    </w:p>
    <w:p w14:paraId="5586AF50" w14:textId="77777777" w:rsidR="00906FB3" w:rsidRDefault="00906FB3" w:rsidP="00102F45">
      <w:pPr>
        <w:ind w:right="57" w:firstLine="709"/>
        <w:rPr>
          <w:bCs/>
          <w:lang w:val="kk-KZ"/>
        </w:rPr>
      </w:pPr>
    </w:p>
    <w:p w14:paraId="73EA4B96" w14:textId="56FE0EDD" w:rsidR="00B2207C" w:rsidRDefault="00B2207C" w:rsidP="00102F45">
      <w:pPr>
        <w:ind w:right="57" w:firstLine="709"/>
        <w:rPr>
          <w:bCs/>
          <w:lang w:val="kk-KZ"/>
        </w:rPr>
      </w:pPr>
      <w:r w:rsidRPr="00556497">
        <w:rPr>
          <w:bCs/>
          <w:lang w:val="kk-KZ"/>
        </w:rPr>
        <w:t xml:space="preserve">Рисунок </w:t>
      </w:r>
      <w:r w:rsidR="00A03203" w:rsidRPr="00DC0CF6">
        <w:rPr>
          <w:bCs/>
        </w:rPr>
        <w:t>1</w:t>
      </w:r>
      <w:r w:rsidR="00746F77">
        <w:rPr>
          <w:bCs/>
          <w:lang w:val="kk-KZ"/>
        </w:rPr>
        <w:t>0</w:t>
      </w:r>
      <w:r w:rsidR="00174079">
        <w:rPr>
          <w:bCs/>
        </w:rPr>
        <w:t xml:space="preserve"> –</w:t>
      </w:r>
      <w:r w:rsidRPr="00556497">
        <w:rPr>
          <w:bCs/>
          <w:lang w:val="kk-KZ"/>
        </w:rPr>
        <w:t xml:space="preserve"> Зависимость толщины паренхиматозной ткани стебля молодых растений киноа от стрессовых условий. </w:t>
      </w:r>
    </w:p>
    <w:p w14:paraId="572154D8" w14:textId="77777777" w:rsidR="00556497" w:rsidRPr="00556497" w:rsidRDefault="00556497" w:rsidP="00102F45">
      <w:pPr>
        <w:ind w:right="57" w:firstLine="709"/>
        <w:rPr>
          <w:bCs/>
          <w:lang w:val="kk-KZ"/>
        </w:rPr>
      </w:pPr>
    </w:p>
    <w:p w14:paraId="3F2CE5B1" w14:textId="5849C36A" w:rsidR="00241638" w:rsidRDefault="00B2207C" w:rsidP="00102F45">
      <w:pPr>
        <w:ind w:right="57"/>
        <w:contextualSpacing/>
        <w:rPr>
          <w:bCs/>
          <w:lang w:val="kk-KZ"/>
        </w:rPr>
      </w:pPr>
      <w:r w:rsidRPr="00133C33">
        <w:rPr>
          <w:bCs/>
          <w:lang w:val="kk-KZ"/>
        </w:rPr>
        <w:t xml:space="preserve">Из результатов эксперимента следует, что осмотический стресс, индуцированный </w:t>
      </w:r>
      <w:r w:rsidR="004D6066">
        <w:rPr>
          <w:bCs/>
          <w:shd w:val="clear" w:color="auto" w:fill="FFFFFF"/>
        </w:rPr>
        <w:t>ПЭГ</w:t>
      </w:r>
      <w:r w:rsidR="004D6066" w:rsidRPr="00FB314A">
        <w:rPr>
          <w:bCs/>
          <w:shd w:val="clear" w:color="auto" w:fill="FFFFFF"/>
        </w:rPr>
        <w:t>-6000</w:t>
      </w:r>
      <w:r w:rsidRPr="00133C33">
        <w:rPr>
          <w:bCs/>
          <w:lang w:val="kk-KZ"/>
        </w:rPr>
        <w:t>, вызывал существенное по отношению к контролю увеличение толщины паренхимной ткани стебля и площади ксилемы проводящих пучков, солевой стресс 100</w:t>
      </w:r>
      <w:r w:rsidR="00CE6E39">
        <w:rPr>
          <w:bCs/>
          <w:lang w:val="en-US"/>
        </w:rPr>
        <w:t>mM</w:t>
      </w:r>
      <w:r w:rsidR="00CE6E39" w:rsidRPr="00CE6E39">
        <w:rPr>
          <w:bCs/>
        </w:rPr>
        <w:t xml:space="preserve"> </w:t>
      </w:r>
      <w:r w:rsidRPr="00133C33">
        <w:rPr>
          <w:bCs/>
          <w:lang w:val="kk-KZ"/>
        </w:rPr>
        <w:t>NaCl приводил к их снижению, но снижение значений площади ксилемы проводящего пучка было несущественным, а результаты, полученные при воздействии соли 200</w:t>
      </w:r>
      <w:r w:rsidR="00CE6E39">
        <w:rPr>
          <w:bCs/>
          <w:lang w:val="en-US"/>
        </w:rPr>
        <w:t>mM</w:t>
      </w:r>
      <w:r w:rsidR="00CE6E39" w:rsidRPr="00CE6E39">
        <w:rPr>
          <w:bCs/>
        </w:rPr>
        <w:t xml:space="preserve"> </w:t>
      </w:r>
      <w:r w:rsidRPr="00133C33">
        <w:rPr>
          <w:bCs/>
          <w:lang w:val="kk-KZ"/>
        </w:rPr>
        <w:t>NaCl и 300</w:t>
      </w:r>
      <w:r w:rsidR="00CE6E39">
        <w:rPr>
          <w:bCs/>
          <w:lang w:val="en-US"/>
        </w:rPr>
        <w:t>mM</w:t>
      </w:r>
      <w:r w:rsidR="00CE6E39" w:rsidRPr="00CE6E39">
        <w:rPr>
          <w:bCs/>
        </w:rPr>
        <w:t xml:space="preserve"> </w:t>
      </w:r>
      <w:r w:rsidRPr="00133C33">
        <w:rPr>
          <w:bCs/>
          <w:lang w:val="kk-KZ"/>
        </w:rPr>
        <w:t>NaCl не оказывали существенного влияния на з</w:t>
      </w:r>
      <w:r>
        <w:rPr>
          <w:bCs/>
          <w:lang w:val="kk-KZ"/>
        </w:rPr>
        <w:t xml:space="preserve">начения обоих этих параметров. </w:t>
      </w:r>
      <w:r w:rsidRPr="00133C33">
        <w:rPr>
          <w:bCs/>
          <w:lang w:val="kk-KZ"/>
        </w:rPr>
        <w:t>Тогда как усиление комбинированного стресса до 300</w:t>
      </w:r>
      <w:r w:rsidR="00CE6E39">
        <w:rPr>
          <w:bCs/>
          <w:lang w:val="en-US"/>
        </w:rPr>
        <w:t>mM</w:t>
      </w:r>
      <w:r w:rsidR="00CE6E39" w:rsidRPr="00CE6E39">
        <w:rPr>
          <w:bCs/>
        </w:rPr>
        <w:t xml:space="preserve"> </w:t>
      </w:r>
      <w:r w:rsidRPr="00133C33">
        <w:rPr>
          <w:bCs/>
          <w:lang w:val="kk-KZ"/>
        </w:rPr>
        <w:t xml:space="preserve">NaCl/P вело к снижению значений обоих параметров. При этом отмечена существенное снижение значений толщины паренхимной ткани стебля при комбинированном стрессе по сравнению с солевым. </w:t>
      </w:r>
    </w:p>
    <w:p w14:paraId="40185A64" w14:textId="6FB30F80" w:rsidR="00F92030" w:rsidRPr="00EB34DD" w:rsidRDefault="00B2207C" w:rsidP="00102F45">
      <w:pPr>
        <w:ind w:right="57"/>
        <w:contextualSpacing/>
        <w:rPr>
          <w:bCs/>
          <w:lang w:val="kk-KZ"/>
        </w:rPr>
      </w:pPr>
      <w:r w:rsidRPr="00133C33">
        <w:rPr>
          <w:bCs/>
          <w:lang w:val="kk-KZ"/>
        </w:rPr>
        <w:t xml:space="preserve">Существенная разница </w:t>
      </w:r>
      <w:r w:rsidR="00241638">
        <w:rPr>
          <w:bCs/>
          <w:lang w:val="kk-KZ"/>
        </w:rPr>
        <w:t>п</w:t>
      </w:r>
      <w:r w:rsidRPr="00133C33">
        <w:rPr>
          <w:bCs/>
          <w:lang w:val="kk-KZ"/>
        </w:rPr>
        <w:t>о</w:t>
      </w:r>
      <w:r w:rsidR="00241638">
        <w:rPr>
          <w:bCs/>
          <w:lang w:val="kk-KZ"/>
        </w:rPr>
        <w:t>казателей</w:t>
      </w:r>
      <w:r w:rsidRPr="00133C33">
        <w:rPr>
          <w:bCs/>
          <w:lang w:val="kk-KZ"/>
        </w:rPr>
        <w:t xml:space="preserve"> площади ксилемы между вриантами солевого и комбинированного стресса была отмечена только при концентрации </w:t>
      </w:r>
      <w:r w:rsidRPr="00EB34DD">
        <w:rPr>
          <w:bCs/>
          <w:lang w:val="kk-KZ"/>
        </w:rPr>
        <w:t>100</w:t>
      </w:r>
      <w:r w:rsidR="00CE6E39">
        <w:rPr>
          <w:bCs/>
          <w:lang w:val="en-US"/>
        </w:rPr>
        <w:t>mM</w:t>
      </w:r>
      <w:r w:rsidR="00CE6E39" w:rsidRPr="00CE6E39">
        <w:rPr>
          <w:bCs/>
        </w:rPr>
        <w:t xml:space="preserve"> </w:t>
      </w:r>
      <w:r w:rsidRPr="00EB34DD">
        <w:rPr>
          <w:bCs/>
          <w:lang w:val="kk-KZ"/>
        </w:rPr>
        <w:t>NaCl/P – в условиях комбинированного стресса она была больше.</w:t>
      </w:r>
    </w:p>
    <w:p w14:paraId="7E62A503" w14:textId="161F5D85" w:rsidR="00B2207C" w:rsidRPr="00EB34DD" w:rsidRDefault="00E35D15" w:rsidP="00102F45">
      <w:pPr>
        <w:ind w:right="57"/>
        <w:contextualSpacing/>
        <w:rPr>
          <w:lang w:eastAsia="zh-CN"/>
        </w:rPr>
      </w:pPr>
      <w:r w:rsidRPr="00EB34DD">
        <w:rPr>
          <w:bCs/>
          <w:lang w:val="kk-KZ"/>
        </w:rPr>
        <w:t xml:space="preserve">Расширение паренхиматозных тканей стебля </w:t>
      </w:r>
      <w:r w:rsidR="00015F68" w:rsidRPr="00EB34DD">
        <w:rPr>
          <w:bCs/>
          <w:lang w:val="kk-KZ"/>
        </w:rPr>
        <w:t xml:space="preserve">в стрессовых условиях </w:t>
      </w:r>
      <w:r w:rsidRPr="00EB34DD">
        <w:rPr>
          <w:bCs/>
          <w:lang w:val="kk-KZ"/>
        </w:rPr>
        <w:t xml:space="preserve">по сравнению с контролем необходимо для управления повышенным потоком воды и органических соединений. </w:t>
      </w:r>
      <w:r w:rsidR="00B2207C" w:rsidRPr="00EB34DD">
        <w:rPr>
          <w:lang w:eastAsia="zh-CN"/>
        </w:rPr>
        <w:t xml:space="preserve">Уменьшенная </w:t>
      </w:r>
      <w:r w:rsidRPr="00EB34DD">
        <w:rPr>
          <w:lang w:eastAsia="zh-CN"/>
        </w:rPr>
        <w:t xml:space="preserve">же </w:t>
      </w:r>
      <w:r w:rsidR="00B2207C" w:rsidRPr="00EB34DD">
        <w:rPr>
          <w:lang w:eastAsia="zh-CN"/>
        </w:rPr>
        <w:t xml:space="preserve">площадь ксилемы, наблюдаемая нами при солевом стрессе и комбинированном стрессе, может повысить устойчивость растения к потоку воды, но за счет увеличения энергозатрат на транспортировку воды от корней к листьям. Это может привести к дополнительным энергетическим затратам у растения для </w:t>
      </w:r>
      <w:r w:rsidR="000A1136" w:rsidRPr="00EB34DD">
        <w:rPr>
          <w:lang w:eastAsia="zh-CN"/>
        </w:rPr>
        <w:t>борьбы</w:t>
      </w:r>
      <w:r w:rsidR="00B2207C" w:rsidRPr="00EB34DD">
        <w:rPr>
          <w:lang w:eastAsia="zh-CN"/>
        </w:rPr>
        <w:t xml:space="preserve"> с </w:t>
      </w:r>
      <w:r w:rsidR="00B2207C" w:rsidRPr="00EB34DD">
        <w:rPr>
          <w:lang w:eastAsia="zh-CN"/>
        </w:rPr>
        <w:lastRenderedPageBreak/>
        <w:t xml:space="preserve">осмотическим стрессом при засолении почвы. Как </w:t>
      </w:r>
      <w:r w:rsidR="00C3086D" w:rsidRPr="00EB34DD">
        <w:rPr>
          <w:lang w:val="kk-KZ" w:eastAsia="zh-CN"/>
        </w:rPr>
        <w:t>показано в литературе</w:t>
      </w:r>
      <w:r w:rsidR="00B2207C" w:rsidRPr="00EB34DD">
        <w:rPr>
          <w:lang w:eastAsia="zh-CN"/>
        </w:rPr>
        <w:t xml:space="preserve"> </w:t>
      </w:r>
      <w:r w:rsidR="008775D7" w:rsidRPr="00EB34DD">
        <w:rPr>
          <w:lang w:eastAsia="zh-CN"/>
        </w:rPr>
        <w:t>[1</w:t>
      </w:r>
      <w:r w:rsidR="009F0859" w:rsidRPr="00EB34DD">
        <w:rPr>
          <w:lang w:val="kk-KZ" w:eastAsia="zh-CN"/>
        </w:rPr>
        <w:t>29</w:t>
      </w:r>
      <w:r w:rsidR="008775D7" w:rsidRPr="00EB34DD">
        <w:rPr>
          <w:lang w:eastAsia="zh-CN"/>
        </w:rPr>
        <w:t>]</w:t>
      </w:r>
      <w:r w:rsidR="00B2207C" w:rsidRPr="00EB34DD">
        <w:rPr>
          <w:lang w:eastAsia="zh-CN"/>
        </w:rPr>
        <w:t xml:space="preserve"> механизмы адаптации к стрессу требуют дополни</w:t>
      </w:r>
      <w:r w:rsidR="000420A2" w:rsidRPr="00EB34DD">
        <w:rPr>
          <w:lang w:eastAsia="zh-CN"/>
        </w:rPr>
        <w:t>тельных энергетических ресурсов</w:t>
      </w:r>
      <w:r w:rsidR="00B2207C" w:rsidRPr="00EB34DD">
        <w:rPr>
          <w:lang w:eastAsia="zh-CN"/>
        </w:rPr>
        <w:t>.</w:t>
      </w:r>
    </w:p>
    <w:p w14:paraId="296162A5" w14:textId="18E9B98D" w:rsidR="00B2207C" w:rsidRPr="00EB34DD" w:rsidRDefault="008A0733" w:rsidP="00102F45">
      <w:pPr>
        <w:ind w:right="57" w:firstLine="709"/>
        <w:rPr>
          <w:bCs/>
          <w:lang w:val="kk-KZ"/>
        </w:rPr>
      </w:pPr>
      <w:r w:rsidRPr="00EB34DD">
        <w:rPr>
          <w:bCs/>
          <w:lang w:val="kk-KZ"/>
        </w:rPr>
        <w:t>Известно, что дефицит воды всегда приводит к снижению тургора, развитию плазмолиза и повышению концентрации клеточного сока и цитозоля [</w:t>
      </w:r>
      <w:r w:rsidR="009F0859" w:rsidRPr="00EB34DD">
        <w:rPr>
          <w:bCs/>
          <w:lang w:val="kk-KZ"/>
        </w:rPr>
        <w:t>83, 135</w:t>
      </w:r>
      <w:r w:rsidRPr="00EB34DD">
        <w:rPr>
          <w:bCs/>
          <w:lang w:val="kk-KZ"/>
        </w:rPr>
        <w:t xml:space="preserve">]. </w:t>
      </w:r>
      <w:r w:rsidR="00A84DAC" w:rsidRPr="00EB34DD">
        <w:rPr>
          <w:bCs/>
          <w:lang w:val="kk-KZ"/>
        </w:rPr>
        <w:t>Нами э</w:t>
      </w:r>
      <w:r w:rsidR="00B2207C" w:rsidRPr="00EB34DD">
        <w:rPr>
          <w:bCs/>
          <w:lang w:val="kk-KZ"/>
        </w:rPr>
        <w:t xml:space="preserve">кспериментально выявлено, что при воздействии на киноа абиотических стрессоров различной интенсивности, в растительных тканях изменяется количество клеток с выраженным плазмолизом (рисунки </w:t>
      </w:r>
      <w:r w:rsidR="00266E00" w:rsidRPr="00EB34DD">
        <w:rPr>
          <w:bCs/>
        </w:rPr>
        <w:t>1</w:t>
      </w:r>
      <w:r w:rsidR="00D20584">
        <w:rPr>
          <w:bCs/>
          <w:lang w:val="kk-KZ"/>
        </w:rPr>
        <w:t>1</w:t>
      </w:r>
      <w:r w:rsidR="00B2207C" w:rsidRPr="00EB34DD">
        <w:rPr>
          <w:bCs/>
          <w:lang w:val="kk-KZ"/>
        </w:rPr>
        <w:t xml:space="preserve">, </w:t>
      </w:r>
      <w:r w:rsidR="00266E00" w:rsidRPr="00EB34DD">
        <w:rPr>
          <w:bCs/>
        </w:rPr>
        <w:t>1</w:t>
      </w:r>
      <w:r w:rsidR="00D20584">
        <w:rPr>
          <w:bCs/>
          <w:lang w:val="kk-KZ"/>
        </w:rPr>
        <w:t>2</w:t>
      </w:r>
      <w:r w:rsidR="00B2207C" w:rsidRPr="00EB34DD">
        <w:rPr>
          <w:bCs/>
          <w:lang w:val="kk-KZ"/>
        </w:rPr>
        <w:t>).</w:t>
      </w:r>
    </w:p>
    <w:p w14:paraId="1FB8B2FC" w14:textId="77777777" w:rsidR="00E71E49" w:rsidRDefault="00E71E49" w:rsidP="00102F45">
      <w:pPr>
        <w:ind w:right="57" w:firstLine="709"/>
        <w:rPr>
          <w:b/>
          <w:lang w:val="kk-KZ"/>
        </w:rPr>
      </w:pPr>
    </w:p>
    <w:tbl>
      <w:tblPr>
        <w:tblpPr w:leftFromText="180" w:rightFromText="180" w:vertAnchor="text" w:horzAnchor="margin" w:tblpXSpec="right" w:tblpY="488"/>
        <w:tblW w:w="0" w:type="auto"/>
        <w:tblLook w:val="04A0" w:firstRow="1" w:lastRow="0" w:firstColumn="1" w:lastColumn="0" w:noHBand="0" w:noVBand="1"/>
      </w:tblPr>
      <w:tblGrid>
        <w:gridCol w:w="3085"/>
      </w:tblGrid>
      <w:tr w:rsidR="00B2207C" w:rsidRPr="00137E55" w14:paraId="0EF74E80" w14:textId="77777777" w:rsidTr="00BC2EB6">
        <w:tc>
          <w:tcPr>
            <w:tcW w:w="3085" w:type="dxa"/>
            <w:shd w:val="clear" w:color="auto" w:fill="auto"/>
          </w:tcPr>
          <w:p w14:paraId="0B42710A" w14:textId="77777777" w:rsidR="00B2207C" w:rsidRPr="00137E55" w:rsidRDefault="00B2207C" w:rsidP="00102F45">
            <w:pPr>
              <w:ind w:right="57" w:firstLine="0"/>
              <w:rPr>
                <w:b/>
                <w:noProof/>
                <w:sz w:val="24"/>
                <w:szCs w:val="24"/>
                <w:lang w:val="kk-KZ"/>
              </w:rPr>
            </w:pPr>
            <w:r w:rsidRPr="00137E55">
              <w:rPr>
                <w:noProof/>
                <w:sz w:val="24"/>
                <w:szCs w:val="24"/>
                <w:lang w:val="en-GB"/>
              </w:rPr>
              <w:t xml:space="preserve">1 − </w:t>
            </w:r>
            <w:r>
              <w:rPr>
                <w:noProof/>
                <w:sz w:val="24"/>
                <w:szCs w:val="24"/>
              </w:rPr>
              <w:t>эпидермис</w:t>
            </w:r>
            <w:r w:rsidRPr="00137E55">
              <w:rPr>
                <w:noProof/>
                <w:sz w:val="24"/>
                <w:szCs w:val="24"/>
                <w:lang w:val="en-GB"/>
              </w:rPr>
              <w:t>;</w:t>
            </w:r>
          </w:p>
        </w:tc>
      </w:tr>
      <w:tr w:rsidR="00B2207C" w:rsidRPr="00137E55" w14:paraId="35FDF9DE" w14:textId="77777777" w:rsidTr="00BC2EB6">
        <w:tc>
          <w:tcPr>
            <w:tcW w:w="3085" w:type="dxa"/>
            <w:shd w:val="clear" w:color="auto" w:fill="auto"/>
          </w:tcPr>
          <w:p w14:paraId="408B2B03" w14:textId="77777777" w:rsidR="00B2207C" w:rsidRPr="00137E55" w:rsidRDefault="00B2207C" w:rsidP="00102F45">
            <w:pPr>
              <w:ind w:right="57" w:firstLine="0"/>
              <w:rPr>
                <w:b/>
                <w:noProof/>
                <w:sz w:val="24"/>
                <w:szCs w:val="24"/>
                <w:lang w:val="kk-KZ"/>
              </w:rPr>
            </w:pPr>
            <w:r w:rsidRPr="00137E55">
              <w:rPr>
                <w:noProof/>
                <w:sz w:val="24"/>
                <w:szCs w:val="24"/>
                <w:lang w:val="en-GB"/>
              </w:rPr>
              <w:t xml:space="preserve">2 – </w:t>
            </w:r>
            <w:r>
              <w:rPr>
                <w:noProof/>
                <w:sz w:val="24"/>
                <w:szCs w:val="24"/>
              </w:rPr>
              <w:t>колленхима</w:t>
            </w:r>
            <w:r w:rsidRPr="00137E55">
              <w:rPr>
                <w:noProof/>
                <w:sz w:val="24"/>
                <w:szCs w:val="24"/>
                <w:lang w:val="en-GB"/>
              </w:rPr>
              <w:t>;</w:t>
            </w:r>
          </w:p>
        </w:tc>
      </w:tr>
      <w:tr w:rsidR="00B2207C" w:rsidRPr="00137E55" w14:paraId="7D1C7067" w14:textId="77777777" w:rsidTr="00BC2EB6">
        <w:tc>
          <w:tcPr>
            <w:tcW w:w="3085" w:type="dxa"/>
            <w:shd w:val="clear" w:color="auto" w:fill="auto"/>
          </w:tcPr>
          <w:p w14:paraId="6B678313" w14:textId="77777777" w:rsidR="00B2207C" w:rsidRPr="00137E55" w:rsidRDefault="00B2207C" w:rsidP="00102F45">
            <w:pPr>
              <w:ind w:right="57" w:firstLine="0"/>
              <w:rPr>
                <w:b/>
                <w:noProof/>
                <w:sz w:val="24"/>
                <w:szCs w:val="24"/>
                <w:lang w:val="kk-KZ"/>
              </w:rPr>
            </w:pPr>
            <w:r w:rsidRPr="00137E55">
              <w:rPr>
                <w:noProof/>
                <w:sz w:val="24"/>
                <w:szCs w:val="24"/>
                <w:lang w:val="en-GB"/>
              </w:rPr>
              <w:t xml:space="preserve">3 – </w:t>
            </w:r>
            <w:r>
              <w:rPr>
                <w:noProof/>
                <w:sz w:val="24"/>
                <w:szCs w:val="24"/>
              </w:rPr>
              <w:t>проводящий пучок</w:t>
            </w:r>
            <w:r w:rsidRPr="00137E55">
              <w:rPr>
                <w:noProof/>
                <w:sz w:val="24"/>
                <w:szCs w:val="24"/>
                <w:lang w:val="en-GB"/>
              </w:rPr>
              <w:t>;</w:t>
            </w:r>
          </w:p>
        </w:tc>
      </w:tr>
      <w:tr w:rsidR="00B2207C" w:rsidRPr="00137E55" w14:paraId="742E0894" w14:textId="77777777" w:rsidTr="00BC2EB6">
        <w:tc>
          <w:tcPr>
            <w:tcW w:w="3085" w:type="dxa"/>
            <w:shd w:val="clear" w:color="auto" w:fill="auto"/>
          </w:tcPr>
          <w:p w14:paraId="47110D0A" w14:textId="77777777" w:rsidR="00B2207C" w:rsidRPr="00137E55" w:rsidRDefault="00B2207C" w:rsidP="00102F45">
            <w:pPr>
              <w:ind w:right="57" w:firstLine="0"/>
              <w:rPr>
                <w:b/>
                <w:noProof/>
                <w:sz w:val="24"/>
                <w:szCs w:val="24"/>
                <w:lang w:val="kk-KZ"/>
              </w:rPr>
            </w:pPr>
            <w:r w:rsidRPr="00137E55">
              <w:rPr>
                <w:noProof/>
                <w:sz w:val="24"/>
                <w:szCs w:val="24"/>
                <w:lang w:val="en-GB"/>
              </w:rPr>
              <w:t xml:space="preserve">4 – </w:t>
            </w:r>
            <w:r>
              <w:rPr>
                <w:noProof/>
                <w:sz w:val="24"/>
                <w:szCs w:val="24"/>
              </w:rPr>
              <w:t>флоэма</w:t>
            </w:r>
            <w:r w:rsidRPr="00137E55">
              <w:rPr>
                <w:noProof/>
                <w:sz w:val="24"/>
                <w:szCs w:val="24"/>
                <w:lang w:val="en-GB"/>
              </w:rPr>
              <w:t>;</w:t>
            </w:r>
          </w:p>
        </w:tc>
      </w:tr>
      <w:tr w:rsidR="00B2207C" w:rsidRPr="00137E55" w14:paraId="5A9CC975" w14:textId="77777777" w:rsidTr="00BC2EB6">
        <w:tc>
          <w:tcPr>
            <w:tcW w:w="3085" w:type="dxa"/>
            <w:shd w:val="clear" w:color="auto" w:fill="auto"/>
          </w:tcPr>
          <w:p w14:paraId="250C0EB4" w14:textId="77777777" w:rsidR="00B2207C" w:rsidRPr="00137E55" w:rsidRDefault="00B2207C" w:rsidP="00102F45">
            <w:pPr>
              <w:ind w:right="57" w:firstLine="0"/>
              <w:rPr>
                <w:b/>
                <w:noProof/>
                <w:sz w:val="24"/>
                <w:szCs w:val="24"/>
                <w:lang w:val="kk-KZ"/>
              </w:rPr>
            </w:pPr>
            <w:r w:rsidRPr="00137E55">
              <w:rPr>
                <w:noProof/>
                <w:sz w:val="24"/>
                <w:szCs w:val="24"/>
                <w:lang w:val="en-GB"/>
              </w:rPr>
              <w:t xml:space="preserve">5 – </w:t>
            </w:r>
            <w:r>
              <w:rPr>
                <w:noProof/>
                <w:sz w:val="24"/>
                <w:szCs w:val="24"/>
              </w:rPr>
              <w:t>ксилема</w:t>
            </w:r>
            <w:r w:rsidRPr="00137E55">
              <w:rPr>
                <w:noProof/>
                <w:sz w:val="24"/>
                <w:szCs w:val="24"/>
                <w:lang w:val="en-GB"/>
              </w:rPr>
              <w:t>;</w:t>
            </w:r>
          </w:p>
        </w:tc>
      </w:tr>
      <w:tr w:rsidR="00B2207C" w:rsidRPr="00137E55" w14:paraId="589DD98E" w14:textId="77777777" w:rsidTr="00BC2EB6">
        <w:tc>
          <w:tcPr>
            <w:tcW w:w="3085" w:type="dxa"/>
            <w:shd w:val="clear" w:color="auto" w:fill="auto"/>
          </w:tcPr>
          <w:p w14:paraId="4BE984F0" w14:textId="77777777" w:rsidR="00B2207C" w:rsidRPr="00137E55" w:rsidRDefault="00B2207C" w:rsidP="00102F45">
            <w:pPr>
              <w:ind w:right="57" w:firstLine="0"/>
              <w:rPr>
                <w:b/>
                <w:noProof/>
                <w:sz w:val="24"/>
                <w:szCs w:val="24"/>
                <w:lang w:val="kk-KZ"/>
              </w:rPr>
            </w:pPr>
            <w:r w:rsidRPr="00137E55">
              <w:rPr>
                <w:noProof/>
                <w:sz w:val="24"/>
                <w:szCs w:val="24"/>
                <w:lang w:val="en-GB"/>
              </w:rPr>
              <w:t xml:space="preserve">6 – </w:t>
            </w:r>
            <w:r>
              <w:rPr>
                <w:noProof/>
                <w:sz w:val="24"/>
                <w:szCs w:val="24"/>
              </w:rPr>
              <w:t>паренхима</w:t>
            </w:r>
            <w:r w:rsidRPr="00137E55">
              <w:rPr>
                <w:noProof/>
                <w:sz w:val="24"/>
                <w:szCs w:val="24"/>
                <w:lang w:val="en-GB"/>
              </w:rPr>
              <w:t>;</w:t>
            </w:r>
          </w:p>
        </w:tc>
      </w:tr>
      <w:tr w:rsidR="00B2207C" w:rsidRPr="00137E55" w14:paraId="0EC0C06A" w14:textId="77777777" w:rsidTr="00BC2EB6">
        <w:tc>
          <w:tcPr>
            <w:tcW w:w="3085" w:type="dxa"/>
            <w:shd w:val="clear" w:color="auto" w:fill="auto"/>
          </w:tcPr>
          <w:p w14:paraId="3AB00BC8" w14:textId="77777777" w:rsidR="00B2207C" w:rsidRPr="00137E55" w:rsidRDefault="00B2207C" w:rsidP="00102F45">
            <w:pPr>
              <w:ind w:right="57" w:firstLine="0"/>
              <w:rPr>
                <w:b/>
                <w:noProof/>
                <w:sz w:val="24"/>
                <w:szCs w:val="24"/>
                <w:lang w:val="kk-KZ"/>
              </w:rPr>
            </w:pPr>
            <w:r w:rsidRPr="00137E55">
              <w:rPr>
                <w:noProof/>
                <w:sz w:val="24"/>
                <w:szCs w:val="24"/>
                <w:lang w:val="en-GB"/>
              </w:rPr>
              <w:t xml:space="preserve">7 – </w:t>
            </w:r>
            <w:r>
              <w:rPr>
                <w:noProof/>
                <w:sz w:val="24"/>
                <w:szCs w:val="24"/>
              </w:rPr>
              <w:t>эндодерма</w:t>
            </w:r>
            <w:r w:rsidRPr="00137E55">
              <w:rPr>
                <w:noProof/>
                <w:sz w:val="24"/>
                <w:szCs w:val="24"/>
                <w:lang w:val="en-GB"/>
              </w:rPr>
              <w:t>;</w:t>
            </w:r>
          </w:p>
        </w:tc>
      </w:tr>
      <w:tr w:rsidR="00B2207C" w:rsidRPr="00133C33" w14:paraId="57EE7D84" w14:textId="77777777" w:rsidTr="00BC2EB6">
        <w:tc>
          <w:tcPr>
            <w:tcW w:w="3085" w:type="dxa"/>
            <w:shd w:val="clear" w:color="auto" w:fill="auto"/>
          </w:tcPr>
          <w:p w14:paraId="13A2644C" w14:textId="77777777" w:rsidR="00B2207C" w:rsidRPr="00133C33" w:rsidRDefault="00B2207C" w:rsidP="00102F45">
            <w:pPr>
              <w:ind w:right="57" w:firstLine="0"/>
              <w:rPr>
                <w:b/>
                <w:noProof/>
                <w:sz w:val="24"/>
                <w:szCs w:val="24"/>
                <w:lang w:val="kk-KZ"/>
              </w:rPr>
            </w:pPr>
            <w:r w:rsidRPr="00133C33">
              <w:rPr>
                <w:noProof/>
                <w:sz w:val="24"/>
                <w:szCs w:val="24"/>
                <w:lang w:val="en-GB"/>
              </w:rPr>
              <w:t xml:space="preserve">8 – </w:t>
            </w:r>
            <w:r w:rsidRPr="00133C33">
              <w:rPr>
                <w:noProof/>
                <w:sz w:val="24"/>
                <w:szCs w:val="24"/>
              </w:rPr>
              <w:t>склеренхима</w:t>
            </w:r>
            <w:r w:rsidRPr="00133C33">
              <w:rPr>
                <w:noProof/>
                <w:sz w:val="24"/>
                <w:szCs w:val="24"/>
                <w:lang w:val="en-GB"/>
              </w:rPr>
              <w:t>.</w:t>
            </w:r>
          </w:p>
        </w:tc>
      </w:tr>
    </w:tbl>
    <w:p w14:paraId="73521CD9" w14:textId="08D5DD5F" w:rsidR="00B2207C" w:rsidRPr="00133C33" w:rsidRDefault="00247B87" w:rsidP="00102F45">
      <w:pPr>
        <w:ind w:right="57" w:firstLine="0"/>
        <w:rPr>
          <w:noProof/>
          <w:sz w:val="24"/>
          <w:szCs w:val="24"/>
          <w:lang w:val="en-US"/>
        </w:rPr>
      </w:pPr>
      <w:r>
        <w:rPr>
          <w:noProof/>
          <w:sz w:val="24"/>
          <w:szCs w:val="24"/>
        </w:rPr>
        <w:drawing>
          <wp:inline distT="0" distB="0" distL="0" distR="0" wp14:anchorId="487E38E3" wp14:editId="5EFF5D7B">
            <wp:extent cx="1746250" cy="1784350"/>
            <wp:effectExtent l="0" t="0" r="6350" b="6350"/>
            <wp:docPr id="105" name="Рисунок 37" descr="контроль_стеб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контроль_стебель"/>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6250" cy="1784350"/>
                    </a:xfrm>
                    <a:prstGeom prst="rect">
                      <a:avLst/>
                    </a:prstGeom>
                    <a:noFill/>
                    <a:ln>
                      <a:noFill/>
                    </a:ln>
                  </pic:spPr>
                </pic:pic>
              </a:graphicData>
            </a:graphic>
          </wp:inline>
        </w:drawing>
      </w:r>
      <w:r w:rsidR="00B2207C" w:rsidRPr="00133C33">
        <w:rPr>
          <w:noProof/>
          <w:sz w:val="24"/>
          <w:szCs w:val="24"/>
          <w:lang w:val="en-US"/>
        </w:rPr>
        <w:t xml:space="preserve">        </w:t>
      </w:r>
      <w:r>
        <w:rPr>
          <w:noProof/>
          <w:sz w:val="24"/>
          <w:szCs w:val="24"/>
        </w:rPr>
        <w:drawing>
          <wp:inline distT="0" distB="0" distL="0" distR="0" wp14:anchorId="2D59443E" wp14:editId="7785E09A">
            <wp:extent cx="1758950" cy="1689100"/>
            <wp:effectExtent l="0" t="0" r="0" b="6350"/>
            <wp:docPr id="106" name="Рисунок 35" descr="Р_стеб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Р_стебель"/>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8950" cy="1689100"/>
                    </a:xfrm>
                    <a:prstGeom prst="rect">
                      <a:avLst/>
                    </a:prstGeom>
                    <a:noFill/>
                    <a:ln>
                      <a:noFill/>
                    </a:ln>
                  </pic:spPr>
                </pic:pic>
              </a:graphicData>
            </a:graphic>
          </wp:inline>
        </w:drawing>
      </w:r>
      <w:r w:rsidR="00B2207C" w:rsidRPr="00133C33">
        <w:rPr>
          <w:noProof/>
          <w:sz w:val="24"/>
          <w:szCs w:val="24"/>
          <w:lang w:val="en-US"/>
        </w:rPr>
        <w:t xml:space="preserve">  </w:t>
      </w:r>
    </w:p>
    <w:p w14:paraId="63928925" w14:textId="07A42C9B" w:rsidR="00F805AC" w:rsidRPr="00F805AC" w:rsidRDefault="00B2207C" w:rsidP="00102F45">
      <w:pPr>
        <w:ind w:right="57" w:firstLine="0"/>
        <w:rPr>
          <w:noProof/>
          <w:sz w:val="22"/>
          <w:szCs w:val="22"/>
        </w:rPr>
      </w:pPr>
      <w:r>
        <w:rPr>
          <w:noProof/>
          <w:lang w:val="en-US"/>
        </w:rPr>
        <w:t xml:space="preserve"> </w:t>
      </w:r>
      <w:r w:rsidR="00F805AC">
        <w:rPr>
          <w:noProof/>
        </w:rPr>
        <w:t xml:space="preserve">         </w:t>
      </w:r>
      <w:r w:rsidR="00B51CCB" w:rsidRPr="00910992">
        <w:rPr>
          <w:noProof/>
          <w:sz w:val="22"/>
          <w:szCs w:val="22"/>
        </w:rPr>
        <w:t>контроль</w:t>
      </w:r>
      <w:r w:rsidRPr="00910992">
        <w:rPr>
          <w:noProof/>
          <w:sz w:val="22"/>
          <w:szCs w:val="22"/>
          <w:lang w:val="en-US"/>
        </w:rPr>
        <w:t xml:space="preserve">                                         P</w:t>
      </w:r>
    </w:p>
    <w:p w14:paraId="6CC85397" w14:textId="6A0E407C" w:rsidR="00B2207C" w:rsidRPr="00910992" w:rsidRDefault="00247B87" w:rsidP="00102F45">
      <w:pPr>
        <w:ind w:right="57" w:firstLine="0"/>
        <w:rPr>
          <w:noProof/>
        </w:rPr>
      </w:pPr>
      <w:r>
        <w:rPr>
          <w:noProof/>
        </w:rPr>
        <w:drawing>
          <wp:inline distT="0" distB="0" distL="0" distR="0" wp14:anchorId="549BC7F4" wp14:editId="311A293A">
            <wp:extent cx="1739900" cy="1866900"/>
            <wp:effectExtent l="0" t="0" r="0" b="0"/>
            <wp:docPr id="107" name="Рисунок 33" descr="00Na_стеб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00Na_стебель"/>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9900" cy="1866900"/>
                    </a:xfrm>
                    <a:prstGeom prst="rect">
                      <a:avLst/>
                    </a:prstGeom>
                    <a:noFill/>
                    <a:ln>
                      <a:noFill/>
                    </a:ln>
                  </pic:spPr>
                </pic:pic>
              </a:graphicData>
            </a:graphic>
          </wp:inline>
        </w:drawing>
      </w:r>
      <w:r w:rsidR="00B2207C" w:rsidRPr="00910992">
        <w:rPr>
          <w:noProof/>
        </w:rPr>
        <w:t xml:space="preserve">    </w:t>
      </w:r>
      <w:r>
        <w:rPr>
          <w:noProof/>
        </w:rPr>
        <w:drawing>
          <wp:inline distT="0" distB="0" distL="0" distR="0" wp14:anchorId="7752B5C7" wp14:editId="2268F72D">
            <wp:extent cx="1809750" cy="1854200"/>
            <wp:effectExtent l="0" t="0" r="0" b="0"/>
            <wp:docPr id="108" name="Рисунок 30" descr="200Na_стеб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00Na_стебель"/>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0" cy="1854200"/>
                    </a:xfrm>
                    <a:prstGeom prst="rect">
                      <a:avLst/>
                    </a:prstGeom>
                    <a:noFill/>
                    <a:ln>
                      <a:noFill/>
                    </a:ln>
                  </pic:spPr>
                </pic:pic>
              </a:graphicData>
            </a:graphic>
          </wp:inline>
        </w:drawing>
      </w:r>
      <w:r w:rsidR="00B2207C" w:rsidRPr="00910992">
        <w:rPr>
          <w:noProof/>
        </w:rPr>
        <w:t xml:space="preserve">    </w:t>
      </w:r>
      <w:r>
        <w:rPr>
          <w:noProof/>
        </w:rPr>
        <w:drawing>
          <wp:inline distT="0" distB="0" distL="0" distR="0" wp14:anchorId="3B1480D7" wp14:editId="2BBF0A16">
            <wp:extent cx="1835150" cy="1841500"/>
            <wp:effectExtent l="0" t="0" r="0" b="6350"/>
            <wp:docPr id="109" name="Рисунок 29" descr="plas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plasmol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5150" cy="1841500"/>
                    </a:xfrm>
                    <a:prstGeom prst="rect">
                      <a:avLst/>
                    </a:prstGeom>
                    <a:noFill/>
                    <a:ln>
                      <a:noFill/>
                    </a:ln>
                  </pic:spPr>
                </pic:pic>
              </a:graphicData>
            </a:graphic>
          </wp:inline>
        </w:drawing>
      </w:r>
    </w:p>
    <w:p w14:paraId="5385A991" w14:textId="77777777" w:rsidR="00E71E49" w:rsidRPr="00F805AC" w:rsidRDefault="00B2207C" w:rsidP="00E71E49">
      <w:pPr>
        <w:ind w:right="57" w:firstLine="0"/>
        <w:rPr>
          <w:noProof/>
          <w:sz w:val="20"/>
          <w:szCs w:val="20"/>
          <w:lang w:val="en-US"/>
        </w:rPr>
      </w:pPr>
      <w:r w:rsidRPr="00BC68A2">
        <w:rPr>
          <w:noProof/>
          <w:lang w:val="en-US"/>
        </w:rPr>
        <w:t xml:space="preserve">      </w:t>
      </w:r>
      <w:r w:rsidRPr="00F805AC">
        <w:rPr>
          <w:noProof/>
          <w:sz w:val="22"/>
          <w:szCs w:val="22"/>
          <w:lang w:val="en-US"/>
        </w:rPr>
        <w:t>100</w:t>
      </w:r>
      <w:r w:rsidR="00BC68A2" w:rsidRPr="00F805AC">
        <w:rPr>
          <w:noProof/>
          <w:sz w:val="22"/>
          <w:szCs w:val="22"/>
          <w:lang w:val="en-US"/>
        </w:rPr>
        <w:t xml:space="preserve">mM </w:t>
      </w:r>
      <w:r w:rsidRPr="00F805AC">
        <w:rPr>
          <w:noProof/>
          <w:sz w:val="22"/>
          <w:szCs w:val="22"/>
          <w:lang w:val="en-US"/>
        </w:rPr>
        <w:t xml:space="preserve">NaCl                           </w:t>
      </w:r>
      <w:r w:rsidR="00910992" w:rsidRPr="00F805AC">
        <w:rPr>
          <w:noProof/>
          <w:sz w:val="22"/>
          <w:szCs w:val="22"/>
          <w:lang w:val="kk-KZ"/>
        </w:rPr>
        <w:t xml:space="preserve">    </w:t>
      </w:r>
      <w:r w:rsidRPr="00F805AC">
        <w:rPr>
          <w:noProof/>
          <w:sz w:val="22"/>
          <w:szCs w:val="22"/>
          <w:lang w:val="en-US"/>
        </w:rPr>
        <w:t xml:space="preserve">  </w:t>
      </w:r>
      <w:r w:rsidR="00910992" w:rsidRPr="00F805AC">
        <w:rPr>
          <w:noProof/>
          <w:sz w:val="22"/>
          <w:szCs w:val="22"/>
          <w:lang w:val="kk-KZ"/>
        </w:rPr>
        <w:t xml:space="preserve">    </w:t>
      </w:r>
      <w:r w:rsidRPr="00F805AC">
        <w:rPr>
          <w:noProof/>
          <w:sz w:val="22"/>
          <w:szCs w:val="22"/>
          <w:lang w:val="en-US"/>
        </w:rPr>
        <w:t xml:space="preserve"> 200</w:t>
      </w:r>
      <w:r w:rsidR="00BC68A2" w:rsidRPr="00F805AC">
        <w:rPr>
          <w:noProof/>
          <w:sz w:val="22"/>
          <w:szCs w:val="22"/>
          <w:lang w:val="en-US"/>
        </w:rPr>
        <w:t xml:space="preserve">mM </w:t>
      </w:r>
      <w:r w:rsidRPr="00F805AC">
        <w:rPr>
          <w:noProof/>
          <w:sz w:val="22"/>
          <w:szCs w:val="22"/>
          <w:lang w:val="en-US"/>
        </w:rPr>
        <w:t xml:space="preserve">NaCl                        </w:t>
      </w:r>
      <w:r w:rsidR="00910992" w:rsidRPr="00F805AC">
        <w:rPr>
          <w:noProof/>
          <w:sz w:val="22"/>
          <w:szCs w:val="22"/>
          <w:lang w:val="kk-KZ"/>
        </w:rPr>
        <w:t xml:space="preserve">                 </w:t>
      </w:r>
      <w:r w:rsidRPr="00F805AC">
        <w:rPr>
          <w:noProof/>
          <w:sz w:val="22"/>
          <w:szCs w:val="22"/>
          <w:lang w:val="en-US"/>
        </w:rPr>
        <w:t>300</w:t>
      </w:r>
      <w:r w:rsidR="00BC68A2" w:rsidRPr="00F805AC">
        <w:rPr>
          <w:noProof/>
          <w:sz w:val="22"/>
          <w:szCs w:val="22"/>
          <w:lang w:val="en-US"/>
        </w:rPr>
        <w:t xml:space="preserve">mM </w:t>
      </w:r>
      <w:r w:rsidRPr="00F805AC">
        <w:rPr>
          <w:noProof/>
          <w:sz w:val="22"/>
          <w:szCs w:val="22"/>
          <w:lang w:val="en-US"/>
        </w:rPr>
        <w:t>NaCl</w:t>
      </w:r>
    </w:p>
    <w:p w14:paraId="6DDDCB64" w14:textId="43A4FF95" w:rsidR="00B2207C" w:rsidRPr="00F805AC" w:rsidRDefault="00E71E49" w:rsidP="00102F45">
      <w:pPr>
        <w:ind w:right="57" w:firstLine="0"/>
        <w:rPr>
          <w:noProof/>
          <w:sz w:val="22"/>
          <w:szCs w:val="22"/>
        </w:rPr>
      </w:pPr>
      <w:r w:rsidRPr="00F805AC">
        <w:rPr>
          <w:b/>
          <w:bCs/>
          <w:noProof/>
          <w:sz w:val="22"/>
          <w:szCs w:val="22"/>
        </w:rPr>
        <w:t>(</w:t>
      </w:r>
      <w:r w:rsidRPr="00F805AC">
        <w:rPr>
          <w:b/>
          <w:bCs/>
          <w:noProof/>
          <w:sz w:val="22"/>
          <w:szCs w:val="22"/>
          <w:lang w:val="en-US"/>
        </w:rPr>
        <w:t>a</w:t>
      </w:r>
      <w:r w:rsidRPr="00F805AC">
        <w:rPr>
          <w:b/>
          <w:bCs/>
          <w:noProof/>
          <w:sz w:val="22"/>
          <w:szCs w:val="22"/>
        </w:rPr>
        <w:t xml:space="preserve">) </w:t>
      </w:r>
      <w:r w:rsidRPr="00F805AC">
        <w:rPr>
          <w:noProof/>
          <w:sz w:val="22"/>
          <w:szCs w:val="22"/>
        </w:rPr>
        <w:t xml:space="preserve">осмотический стресс                    </w:t>
      </w:r>
      <w:r w:rsidRPr="00F805AC">
        <w:rPr>
          <w:b/>
          <w:bCs/>
          <w:noProof/>
          <w:sz w:val="22"/>
          <w:szCs w:val="22"/>
        </w:rPr>
        <w:t xml:space="preserve">(б) </w:t>
      </w:r>
      <w:r w:rsidRPr="00F805AC">
        <w:rPr>
          <w:noProof/>
          <w:sz w:val="22"/>
          <w:szCs w:val="22"/>
        </w:rPr>
        <w:t xml:space="preserve">солевой стресс                 </w:t>
      </w:r>
      <w:r w:rsidRPr="00F805AC">
        <w:rPr>
          <w:b/>
          <w:bCs/>
          <w:noProof/>
          <w:sz w:val="22"/>
          <w:szCs w:val="22"/>
        </w:rPr>
        <w:t xml:space="preserve">(в) </w:t>
      </w:r>
      <w:r w:rsidRPr="00F805AC">
        <w:rPr>
          <w:noProof/>
          <w:sz w:val="22"/>
          <w:szCs w:val="22"/>
        </w:rPr>
        <w:t>комбинированный стресс</w:t>
      </w:r>
    </w:p>
    <w:p w14:paraId="70D0B755" w14:textId="561F3FCE" w:rsidR="00B2207C" w:rsidRPr="008607A3" w:rsidRDefault="00247B87" w:rsidP="00102F45">
      <w:pPr>
        <w:ind w:right="57" w:firstLine="0"/>
        <w:rPr>
          <w:noProof/>
          <w:lang w:val="en-US"/>
        </w:rPr>
      </w:pPr>
      <w:r>
        <w:rPr>
          <w:noProof/>
        </w:rPr>
        <w:drawing>
          <wp:inline distT="0" distB="0" distL="0" distR="0" wp14:anchorId="1C9F812A" wp14:editId="13E9191B">
            <wp:extent cx="1775460" cy="1701165"/>
            <wp:effectExtent l="0" t="0" r="0" b="0"/>
            <wp:docPr id="110" name="Рисунок 28" descr="plasmo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plasmol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9675" cy="1705204"/>
                    </a:xfrm>
                    <a:prstGeom prst="rect">
                      <a:avLst/>
                    </a:prstGeom>
                    <a:noFill/>
                    <a:ln>
                      <a:noFill/>
                    </a:ln>
                  </pic:spPr>
                </pic:pic>
              </a:graphicData>
            </a:graphic>
          </wp:inline>
        </w:drawing>
      </w:r>
      <w:r w:rsidR="00B2207C" w:rsidRPr="008607A3">
        <w:rPr>
          <w:noProof/>
          <w:lang w:val="en-US"/>
        </w:rPr>
        <w:t xml:space="preserve">  </w:t>
      </w:r>
      <w:r>
        <w:rPr>
          <w:noProof/>
        </w:rPr>
        <w:drawing>
          <wp:inline distT="0" distB="0" distL="0" distR="0" wp14:anchorId="2E2ADF8E" wp14:editId="48334352">
            <wp:extent cx="1965960" cy="1643380"/>
            <wp:effectExtent l="0" t="0" r="0" b="0"/>
            <wp:docPr id="111" name="Рисунок 27" descr="plasm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plasmol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2558" cy="1648895"/>
                    </a:xfrm>
                    <a:prstGeom prst="rect">
                      <a:avLst/>
                    </a:prstGeom>
                    <a:noFill/>
                    <a:ln>
                      <a:noFill/>
                    </a:ln>
                  </pic:spPr>
                </pic:pic>
              </a:graphicData>
            </a:graphic>
          </wp:inline>
        </w:drawing>
      </w:r>
      <w:r w:rsidR="00B2207C" w:rsidRPr="008607A3">
        <w:rPr>
          <w:noProof/>
          <w:lang w:val="en-US"/>
        </w:rPr>
        <w:t xml:space="preserve">    </w:t>
      </w:r>
      <w:r w:rsidR="00F805AC">
        <w:rPr>
          <w:noProof/>
        </w:rPr>
        <w:drawing>
          <wp:inline distT="0" distB="0" distL="0" distR="0" wp14:anchorId="07DFABDD" wp14:editId="244205E6">
            <wp:extent cx="1757045" cy="1615440"/>
            <wp:effectExtent l="0" t="0" r="0" b="3810"/>
            <wp:docPr id="112" name="Рисунок 26" descr="plasm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plasmol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7045" cy="1615440"/>
                    </a:xfrm>
                    <a:prstGeom prst="rect">
                      <a:avLst/>
                    </a:prstGeom>
                    <a:noFill/>
                    <a:ln>
                      <a:noFill/>
                    </a:ln>
                  </pic:spPr>
                </pic:pic>
              </a:graphicData>
            </a:graphic>
          </wp:inline>
        </w:drawing>
      </w:r>
    </w:p>
    <w:p w14:paraId="12162966" w14:textId="09D90327" w:rsidR="00B2207C" w:rsidRPr="00783660" w:rsidRDefault="00B2207C" w:rsidP="00102F45">
      <w:pPr>
        <w:ind w:right="57" w:firstLine="0"/>
        <w:rPr>
          <w:noProof/>
          <w:sz w:val="22"/>
          <w:szCs w:val="22"/>
          <w:lang w:val="en-US"/>
        </w:rPr>
      </w:pPr>
      <w:r w:rsidRPr="008607A3">
        <w:rPr>
          <w:noProof/>
          <w:lang w:val="en-US"/>
        </w:rPr>
        <w:t xml:space="preserve">    </w:t>
      </w:r>
      <w:r w:rsidR="00783660" w:rsidRPr="00783660">
        <w:rPr>
          <w:noProof/>
          <w:lang w:val="en-US"/>
        </w:rPr>
        <w:t xml:space="preserve"> </w:t>
      </w:r>
      <w:r w:rsidRPr="008607A3">
        <w:rPr>
          <w:noProof/>
          <w:lang w:val="en-US"/>
        </w:rPr>
        <w:t xml:space="preserve"> </w:t>
      </w:r>
      <w:r w:rsidRPr="00783660">
        <w:rPr>
          <w:noProof/>
          <w:sz w:val="22"/>
          <w:szCs w:val="22"/>
          <w:lang w:val="en-US"/>
        </w:rPr>
        <w:t>100</w:t>
      </w:r>
      <w:r w:rsidR="00BC68A2" w:rsidRPr="00783660">
        <w:rPr>
          <w:noProof/>
          <w:sz w:val="22"/>
          <w:szCs w:val="22"/>
          <w:lang w:val="en-US"/>
        </w:rPr>
        <w:t xml:space="preserve">mM </w:t>
      </w:r>
      <w:r w:rsidRPr="00783660">
        <w:rPr>
          <w:noProof/>
          <w:sz w:val="22"/>
          <w:szCs w:val="22"/>
          <w:lang w:val="en-US"/>
        </w:rPr>
        <w:t>NaCl</w:t>
      </w:r>
      <w:r w:rsidR="008607A3" w:rsidRPr="00783660">
        <w:rPr>
          <w:noProof/>
          <w:sz w:val="22"/>
          <w:szCs w:val="22"/>
          <w:lang w:val="en-US"/>
        </w:rPr>
        <w:t>/</w:t>
      </w:r>
      <w:r w:rsidRPr="00783660">
        <w:rPr>
          <w:noProof/>
          <w:sz w:val="22"/>
          <w:szCs w:val="22"/>
          <w:lang w:val="en-US"/>
        </w:rPr>
        <w:t xml:space="preserve"> </w:t>
      </w:r>
      <w:r w:rsidR="008607A3" w:rsidRPr="00783660">
        <w:rPr>
          <w:noProof/>
          <w:sz w:val="22"/>
          <w:szCs w:val="22"/>
          <w:lang w:val="en-US"/>
        </w:rPr>
        <w:t>P</w:t>
      </w:r>
      <w:r w:rsidRPr="00783660">
        <w:rPr>
          <w:noProof/>
          <w:sz w:val="22"/>
          <w:szCs w:val="22"/>
          <w:lang w:val="en-US"/>
        </w:rPr>
        <w:t xml:space="preserve">                         </w:t>
      </w:r>
      <w:r w:rsidR="00783660" w:rsidRPr="00783660">
        <w:rPr>
          <w:noProof/>
          <w:sz w:val="22"/>
          <w:szCs w:val="22"/>
          <w:lang w:val="en-US"/>
        </w:rPr>
        <w:t xml:space="preserve">        </w:t>
      </w:r>
      <w:r w:rsidRPr="00783660">
        <w:rPr>
          <w:noProof/>
          <w:sz w:val="22"/>
          <w:szCs w:val="22"/>
          <w:lang w:val="en-US"/>
        </w:rPr>
        <w:t>200</w:t>
      </w:r>
      <w:r w:rsidR="00BC68A2" w:rsidRPr="00783660">
        <w:rPr>
          <w:noProof/>
          <w:sz w:val="22"/>
          <w:szCs w:val="22"/>
          <w:lang w:val="en-US"/>
        </w:rPr>
        <w:t xml:space="preserve">mM </w:t>
      </w:r>
      <w:r w:rsidRPr="00783660">
        <w:rPr>
          <w:noProof/>
          <w:sz w:val="22"/>
          <w:szCs w:val="22"/>
          <w:lang w:val="en-US"/>
        </w:rPr>
        <w:t>NaCl</w:t>
      </w:r>
      <w:r w:rsidR="008607A3" w:rsidRPr="00783660">
        <w:rPr>
          <w:noProof/>
          <w:sz w:val="22"/>
          <w:szCs w:val="22"/>
          <w:lang w:val="en-US"/>
        </w:rPr>
        <w:t>/P</w:t>
      </w:r>
      <w:r w:rsidRPr="00783660">
        <w:rPr>
          <w:noProof/>
          <w:sz w:val="22"/>
          <w:szCs w:val="22"/>
          <w:lang w:val="en-US"/>
        </w:rPr>
        <w:t xml:space="preserve">                      </w:t>
      </w:r>
      <w:r w:rsidR="00910992" w:rsidRPr="00783660">
        <w:rPr>
          <w:noProof/>
          <w:sz w:val="22"/>
          <w:szCs w:val="22"/>
          <w:lang w:val="kk-KZ"/>
        </w:rPr>
        <w:t xml:space="preserve">      </w:t>
      </w:r>
      <w:r w:rsidR="00783660">
        <w:rPr>
          <w:noProof/>
          <w:sz w:val="22"/>
          <w:szCs w:val="22"/>
          <w:lang w:val="kk-KZ"/>
        </w:rPr>
        <w:t xml:space="preserve">   </w:t>
      </w:r>
      <w:r w:rsidR="00910992" w:rsidRPr="00783660">
        <w:rPr>
          <w:noProof/>
          <w:sz w:val="22"/>
          <w:szCs w:val="22"/>
          <w:lang w:val="kk-KZ"/>
        </w:rPr>
        <w:t xml:space="preserve">   </w:t>
      </w:r>
      <w:r w:rsidRPr="00783660">
        <w:rPr>
          <w:noProof/>
          <w:sz w:val="22"/>
          <w:szCs w:val="22"/>
          <w:lang w:val="en-US"/>
        </w:rPr>
        <w:t xml:space="preserve"> 300</w:t>
      </w:r>
      <w:r w:rsidR="00BC68A2" w:rsidRPr="00783660">
        <w:rPr>
          <w:noProof/>
          <w:sz w:val="22"/>
          <w:szCs w:val="22"/>
          <w:lang w:val="en-US"/>
        </w:rPr>
        <w:t xml:space="preserve">mM </w:t>
      </w:r>
      <w:r w:rsidRPr="00783660">
        <w:rPr>
          <w:noProof/>
          <w:sz w:val="22"/>
          <w:szCs w:val="22"/>
          <w:lang w:val="en-US"/>
        </w:rPr>
        <w:t xml:space="preserve">NaCl/P    </w:t>
      </w:r>
    </w:p>
    <w:p w14:paraId="4372E3AA" w14:textId="5BF5AC04" w:rsidR="00B2207C" w:rsidRDefault="00B2207C" w:rsidP="00102F45">
      <w:pPr>
        <w:ind w:right="57" w:firstLine="709"/>
        <w:rPr>
          <w:b/>
          <w:lang w:val="kk-KZ"/>
        </w:rPr>
      </w:pPr>
    </w:p>
    <w:p w14:paraId="4A55B677" w14:textId="2128FC61" w:rsidR="00B2207C" w:rsidRPr="00377ED8" w:rsidRDefault="00B2207C" w:rsidP="00102F45">
      <w:pPr>
        <w:ind w:right="57" w:firstLine="709"/>
        <w:rPr>
          <w:bCs/>
          <w:lang w:val="kk-KZ"/>
        </w:rPr>
      </w:pPr>
      <w:r w:rsidRPr="00377ED8">
        <w:rPr>
          <w:bCs/>
          <w:lang w:val="kk-KZ"/>
        </w:rPr>
        <w:t xml:space="preserve">Рисунок </w:t>
      </w:r>
      <w:r w:rsidR="00266E00" w:rsidRPr="00377ED8">
        <w:rPr>
          <w:bCs/>
        </w:rPr>
        <w:t>1</w:t>
      </w:r>
      <w:r w:rsidR="00D20584">
        <w:rPr>
          <w:bCs/>
          <w:lang w:val="kk-KZ"/>
        </w:rPr>
        <w:t>1</w:t>
      </w:r>
      <w:r w:rsidR="00B84A94">
        <w:rPr>
          <w:bCs/>
        </w:rPr>
        <w:t xml:space="preserve"> </w:t>
      </w:r>
      <w:r w:rsidR="00174079">
        <w:rPr>
          <w:bCs/>
        </w:rPr>
        <w:t>–</w:t>
      </w:r>
      <w:r w:rsidR="00377ED8">
        <w:rPr>
          <w:bCs/>
          <w:lang w:val="kk-KZ"/>
        </w:rPr>
        <w:t xml:space="preserve"> </w:t>
      </w:r>
      <w:r w:rsidRPr="00377ED8">
        <w:rPr>
          <w:bCs/>
          <w:lang w:val="kk-KZ"/>
        </w:rPr>
        <w:t>Поперечные срезы стебля молодых растений киноа, подвергшегося абиотическому стрессу различной интенсивности: (а) осмотическому стрессу; (</w:t>
      </w:r>
      <w:r w:rsidR="00377ED8">
        <w:rPr>
          <w:bCs/>
        </w:rPr>
        <w:t>б</w:t>
      </w:r>
      <w:r w:rsidRPr="00377ED8">
        <w:rPr>
          <w:bCs/>
          <w:lang w:val="kk-KZ"/>
        </w:rPr>
        <w:t>) солевому стрессу; (</w:t>
      </w:r>
      <w:r w:rsidR="00B84A94">
        <w:rPr>
          <w:bCs/>
        </w:rPr>
        <w:t>в</w:t>
      </w:r>
      <w:r w:rsidRPr="00377ED8">
        <w:rPr>
          <w:bCs/>
          <w:lang w:val="kk-KZ"/>
        </w:rPr>
        <w:t>) комбинированному стрессу.</w:t>
      </w:r>
    </w:p>
    <w:p w14:paraId="5545BDEF" w14:textId="77777777" w:rsidR="00B2207C" w:rsidRDefault="00B2207C" w:rsidP="00102F45">
      <w:pPr>
        <w:ind w:right="57" w:firstLine="709"/>
        <w:rPr>
          <w:bCs/>
          <w:sz w:val="20"/>
          <w:szCs w:val="20"/>
          <w:lang w:val="kk-KZ"/>
        </w:rPr>
      </w:pPr>
    </w:p>
    <w:p w14:paraId="769A4F1F" w14:textId="52F4C834" w:rsidR="00C73CC7" w:rsidRDefault="00C73CC7" w:rsidP="00C73CC7">
      <w:pPr>
        <w:ind w:right="57" w:firstLine="709"/>
        <w:rPr>
          <w:bCs/>
          <w:lang w:val="kk-KZ"/>
        </w:rPr>
      </w:pPr>
      <w:r w:rsidRPr="00EB34DD">
        <w:rPr>
          <w:bCs/>
          <w:lang w:val="kk-KZ"/>
        </w:rPr>
        <w:lastRenderedPageBreak/>
        <w:t xml:space="preserve">Было отмечено, что осмотический стресс, индуцированный </w:t>
      </w:r>
      <w:r w:rsidR="001E0642">
        <w:rPr>
          <w:bCs/>
          <w:shd w:val="clear" w:color="auto" w:fill="FFFFFF"/>
        </w:rPr>
        <w:t>ПЭГ</w:t>
      </w:r>
      <w:r w:rsidR="001E0642" w:rsidRPr="00FB314A">
        <w:rPr>
          <w:bCs/>
          <w:shd w:val="clear" w:color="auto" w:fill="FFFFFF"/>
        </w:rPr>
        <w:t>-6000</w:t>
      </w:r>
      <w:r w:rsidRPr="00EB34DD">
        <w:rPr>
          <w:bCs/>
          <w:lang w:val="kk-KZ"/>
        </w:rPr>
        <w:t>, увеличивал долю плазмолизных клеток стебля на 32,24% по сравнению с контролем.</w:t>
      </w:r>
    </w:p>
    <w:p w14:paraId="4DDE0985" w14:textId="1FF41D23" w:rsidR="00B51CCB" w:rsidRPr="00133C33" w:rsidRDefault="00B51CCB" w:rsidP="00102F45">
      <w:pPr>
        <w:ind w:right="57" w:firstLine="709"/>
        <w:rPr>
          <w:bCs/>
          <w:lang w:val="kk-KZ"/>
        </w:rPr>
      </w:pPr>
      <w:r w:rsidRPr="00661052">
        <w:rPr>
          <w:bCs/>
          <w:lang w:val="kk-KZ"/>
        </w:rPr>
        <w:t>При разных концентрациях солевого раствора динамика развития плазмолиза выражена следующим образом: 100</w:t>
      </w:r>
      <w:r w:rsidR="00C8464E">
        <w:rPr>
          <w:bCs/>
          <w:lang w:val="en-US"/>
        </w:rPr>
        <w:t>mM</w:t>
      </w:r>
      <w:r w:rsidR="00C8464E" w:rsidRPr="00C8464E">
        <w:rPr>
          <w:bCs/>
        </w:rPr>
        <w:t xml:space="preserve"> </w:t>
      </w:r>
      <w:r w:rsidRPr="00661052">
        <w:rPr>
          <w:bCs/>
          <w:lang w:val="kk-KZ"/>
        </w:rPr>
        <w:t>NaСl &lt; 200</w:t>
      </w:r>
      <w:r w:rsidR="00C8464E">
        <w:rPr>
          <w:bCs/>
          <w:lang w:val="en-US"/>
        </w:rPr>
        <w:t>mM</w:t>
      </w:r>
      <w:r w:rsidR="00C8464E" w:rsidRPr="00C8464E">
        <w:rPr>
          <w:bCs/>
        </w:rPr>
        <w:t xml:space="preserve"> </w:t>
      </w:r>
      <w:r w:rsidRPr="00661052">
        <w:rPr>
          <w:bCs/>
          <w:lang w:val="kk-KZ"/>
        </w:rPr>
        <w:t>NaCl &lt; 300</w:t>
      </w:r>
      <w:r w:rsidR="00C8464E">
        <w:rPr>
          <w:bCs/>
          <w:lang w:val="en-US"/>
        </w:rPr>
        <w:t>mM</w:t>
      </w:r>
      <w:r w:rsidR="00C8464E" w:rsidRPr="00C8464E">
        <w:rPr>
          <w:bCs/>
        </w:rPr>
        <w:t xml:space="preserve"> </w:t>
      </w:r>
      <w:r w:rsidRPr="00661052">
        <w:rPr>
          <w:bCs/>
          <w:lang w:val="kk-KZ"/>
        </w:rPr>
        <w:t>NaCl. В то время, как комбинированное стрессовое воздействие вызывает выраженное увеличение числа клеток с выраженным плазмолизом 4,88%, 5,26% и 9,73% (при 100</w:t>
      </w:r>
      <w:r w:rsidR="00C8464E">
        <w:rPr>
          <w:bCs/>
          <w:lang w:val="en-US"/>
        </w:rPr>
        <w:t>mM</w:t>
      </w:r>
      <w:r w:rsidR="00C8464E" w:rsidRPr="00C8464E">
        <w:rPr>
          <w:bCs/>
        </w:rPr>
        <w:t xml:space="preserve"> </w:t>
      </w:r>
      <w:r w:rsidRPr="00661052">
        <w:rPr>
          <w:bCs/>
          <w:lang w:val="kk-KZ"/>
        </w:rPr>
        <w:t>NaСl/P, 200</w:t>
      </w:r>
      <w:r w:rsidR="00C8464E">
        <w:rPr>
          <w:bCs/>
          <w:lang w:val="en-US"/>
        </w:rPr>
        <w:t>mM</w:t>
      </w:r>
      <w:r w:rsidR="00C8464E" w:rsidRPr="00C8464E">
        <w:rPr>
          <w:bCs/>
        </w:rPr>
        <w:t xml:space="preserve"> </w:t>
      </w:r>
      <w:r w:rsidRPr="00661052">
        <w:rPr>
          <w:bCs/>
          <w:lang w:val="kk-KZ"/>
        </w:rPr>
        <w:t>NaCl/P и 300</w:t>
      </w:r>
      <w:r w:rsidR="00C8464E">
        <w:rPr>
          <w:bCs/>
          <w:lang w:val="en-US"/>
        </w:rPr>
        <w:t>mM</w:t>
      </w:r>
      <w:r w:rsidR="00C8464E" w:rsidRPr="00C8464E">
        <w:rPr>
          <w:bCs/>
        </w:rPr>
        <w:t xml:space="preserve"> </w:t>
      </w:r>
      <w:r w:rsidRPr="00661052">
        <w:rPr>
          <w:bCs/>
          <w:lang w:val="kk-KZ"/>
        </w:rPr>
        <w:t>NaCl/P соответственно) по сравнению с теми же концентрациями NaCl при солевом стрессе.</w:t>
      </w:r>
    </w:p>
    <w:p w14:paraId="28E74C18" w14:textId="1EA0D0F2" w:rsidR="00B2207C" w:rsidRDefault="00B2207C" w:rsidP="00102F45">
      <w:pPr>
        <w:ind w:right="57" w:firstLine="709"/>
        <w:rPr>
          <w:bCs/>
          <w:lang w:val="kk-KZ"/>
        </w:rPr>
      </w:pPr>
      <w:r w:rsidRPr="00661052">
        <w:rPr>
          <w:bCs/>
          <w:lang w:val="kk-KZ"/>
        </w:rPr>
        <w:t xml:space="preserve">Однако статистически достоверных значений между результатами при солевом и комбинированном стрессе не </w:t>
      </w:r>
      <w:r>
        <w:rPr>
          <w:bCs/>
          <w:lang w:val="kk-KZ"/>
        </w:rPr>
        <w:t>выявлено</w:t>
      </w:r>
      <w:r w:rsidRPr="00661052">
        <w:rPr>
          <w:bCs/>
          <w:lang w:val="kk-KZ"/>
        </w:rPr>
        <w:t>. В контрольных образцах и при осмотическом и слабом солевом стрессах клетки с плазмолизом отмечены в периферийных клетках паренхимы и в клетках склеренхимы.</w:t>
      </w:r>
    </w:p>
    <w:p w14:paraId="66E00B32" w14:textId="7916311E" w:rsidR="00910992" w:rsidRDefault="00AA3B06" w:rsidP="00910992">
      <w:pPr>
        <w:ind w:right="57" w:firstLine="709"/>
        <w:rPr>
          <w:bCs/>
          <w:lang w:val="en-US"/>
        </w:rPr>
      </w:pPr>
      <w:r w:rsidRPr="00AA3B06">
        <w:rPr>
          <w:bCs/>
          <w:noProof/>
        </w:rPr>
        <w:drawing>
          <wp:inline distT="0" distB="0" distL="0" distR="0" wp14:anchorId="381887E2" wp14:editId="48937253">
            <wp:extent cx="4975860" cy="3135675"/>
            <wp:effectExtent l="0" t="0" r="0" b="7620"/>
            <wp:docPr id="1708002840" name="Объект 4" descr="Изображение выглядит как текст, снимок экрана, программное обеспечение, Мультимедийное программное обеспечение&#10;&#10;Автоматически созданное описание">
              <a:extLst xmlns:a="http://schemas.openxmlformats.org/drawingml/2006/main">
                <a:ext uri="{FF2B5EF4-FFF2-40B4-BE49-F238E27FC236}">
                  <a16:creationId xmlns:a16="http://schemas.microsoft.com/office/drawing/2014/main" id="{2C50294F-D815-2A30-6120-710E3ED5843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08002840" name="Объект 4" descr="Изображение выглядит как текст, снимок экрана, программное обеспечение, Мультимедийное программное обеспечение&#10;&#10;Автоматически созданное описание">
                      <a:extLst>
                        <a:ext uri="{FF2B5EF4-FFF2-40B4-BE49-F238E27FC236}">
                          <a16:creationId xmlns:a16="http://schemas.microsoft.com/office/drawing/2014/main" id="{2C50294F-D815-2A30-6120-710E3ED58430}"/>
                        </a:ext>
                      </a:extLst>
                    </pic:cNvPr>
                    <pic:cNvPicPr>
                      <a:picLocks noGrp="1" noChangeAspect="1"/>
                    </pic:cNvPicPr>
                  </pic:nvPicPr>
                  <pic:blipFill>
                    <a:blip r:embed="rId33">
                      <a:extLst>
                        <a:ext uri="{28A0092B-C50C-407E-A947-70E740481C1C}">
                          <a14:useLocalDpi xmlns:a14="http://schemas.microsoft.com/office/drawing/2010/main" val="0"/>
                        </a:ext>
                      </a:extLst>
                    </a:blip>
                    <a:srcRect l="29390" t="31327" r="28582" b="24132"/>
                    <a:stretch/>
                  </pic:blipFill>
                  <pic:spPr>
                    <a:xfrm>
                      <a:off x="0" y="0"/>
                      <a:ext cx="4975860" cy="3135675"/>
                    </a:xfrm>
                    <a:prstGeom prst="rect">
                      <a:avLst/>
                    </a:prstGeom>
                  </pic:spPr>
                </pic:pic>
              </a:graphicData>
            </a:graphic>
          </wp:inline>
        </w:drawing>
      </w:r>
    </w:p>
    <w:p w14:paraId="60E97EED" w14:textId="77777777" w:rsidR="008607A3" w:rsidRPr="008607A3" w:rsidRDefault="008607A3" w:rsidP="00910992">
      <w:pPr>
        <w:ind w:right="57" w:firstLine="709"/>
        <w:rPr>
          <w:bCs/>
          <w:lang w:val="en-US"/>
        </w:rPr>
      </w:pPr>
    </w:p>
    <w:p w14:paraId="55F541F2" w14:textId="77777777" w:rsidR="00906FB3" w:rsidRPr="00A657D9" w:rsidRDefault="00906FB3" w:rsidP="00906FB3">
      <w:pPr>
        <w:ind w:right="57" w:firstLine="709"/>
        <w:rPr>
          <w:bCs/>
          <w:sz w:val="24"/>
          <w:szCs w:val="24"/>
          <w:lang w:val="kk-KZ"/>
        </w:rPr>
      </w:pPr>
      <w:r w:rsidRPr="00A657D9">
        <w:rPr>
          <w:sz w:val="24"/>
          <w:szCs w:val="24"/>
          <w:lang w:eastAsia="de-DE" w:bidi="en-US"/>
        </w:rPr>
        <w:t xml:space="preserve">Примечание: </w:t>
      </w:r>
      <w:r w:rsidRPr="00A657D9">
        <w:rPr>
          <w:bCs/>
          <w:sz w:val="24"/>
          <w:szCs w:val="24"/>
          <w:lang w:val="kk-KZ"/>
        </w:rPr>
        <w:t>Приведенные значения являются средними (± SD). Разные буквы над столбцами указывают на значительную разницу внутри диаграммы (между различными интенсивностями напряжений), тогда как * указывает на значительную разницу между отдельным компонентом и комбинированным напряжением при p ≤ 0,05.</w:t>
      </w:r>
    </w:p>
    <w:p w14:paraId="7A629208" w14:textId="77777777" w:rsidR="00C73CC7" w:rsidRDefault="00C73CC7" w:rsidP="00C73CC7">
      <w:pPr>
        <w:ind w:right="57" w:firstLine="709"/>
        <w:rPr>
          <w:lang w:val="kk-KZ"/>
        </w:rPr>
      </w:pPr>
    </w:p>
    <w:p w14:paraId="5487BAD5" w14:textId="383887D9" w:rsidR="00C73CC7" w:rsidRPr="00AF4B4D" w:rsidRDefault="00C73CC7" w:rsidP="00C73CC7">
      <w:pPr>
        <w:ind w:right="57" w:firstLine="709"/>
        <w:rPr>
          <w:bCs/>
          <w:noProof/>
          <w:lang w:val="kk-KZ"/>
        </w:rPr>
      </w:pPr>
      <w:r w:rsidRPr="006E17B3">
        <w:rPr>
          <w:lang w:val="kk-KZ"/>
        </w:rPr>
        <w:t>Контроль - обработка 50% раствором Хоглонда;</w:t>
      </w:r>
      <w:r w:rsidRPr="006E17B3">
        <w:t xml:space="preserve"> </w:t>
      </w:r>
      <w:r w:rsidRPr="006E17B3">
        <w:rPr>
          <w:lang w:val="kk-KZ"/>
        </w:rPr>
        <w:t xml:space="preserve">P - обработка 12,5% раствором </w:t>
      </w:r>
      <w:r w:rsidR="00037F74">
        <w:rPr>
          <w:bCs/>
          <w:shd w:val="clear" w:color="auto" w:fill="FFFFFF"/>
        </w:rPr>
        <w:t>ПЭГ</w:t>
      </w:r>
      <w:r w:rsidR="00037F74" w:rsidRPr="00FB314A">
        <w:rPr>
          <w:bCs/>
          <w:shd w:val="clear" w:color="auto" w:fill="FFFFFF"/>
        </w:rPr>
        <w:t>-6000</w:t>
      </w:r>
      <w:r w:rsidRPr="006E17B3">
        <w:rPr>
          <w:lang w:val="kk-KZ"/>
        </w:rPr>
        <w:t>; 100,</w:t>
      </w:r>
      <w:r w:rsidRPr="006E17B3">
        <w:t xml:space="preserve"> </w:t>
      </w:r>
      <w:r w:rsidRPr="006E17B3">
        <w:rPr>
          <w:lang w:val="kk-KZ"/>
        </w:rPr>
        <w:t>200, 300 NaCl - обработка 100</w:t>
      </w:r>
      <w:r w:rsidRPr="006E17B3">
        <w:rPr>
          <w:bCs/>
        </w:rPr>
        <w:t xml:space="preserve"> </w:t>
      </w:r>
      <w:r w:rsidRPr="006E17B3">
        <w:rPr>
          <w:bCs/>
          <w:lang w:val="en-US"/>
        </w:rPr>
        <w:t>mM</w:t>
      </w:r>
      <w:r w:rsidRPr="006E17B3">
        <w:rPr>
          <w:lang w:val="kk-KZ"/>
        </w:rPr>
        <w:t>, 200</w:t>
      </w:r>
      <w:r w:rsidRPr="006E17B3">
        <w:rPr>
          <w:bCs/>
        </w:rPr>
        <w:t xml:space="preserve"> </w:t>
      </w:r>
      <w:r w:rsidRPr="006E17B3">
        <w:rPr>
          <w:bCs/>
          <w:lang w:val="en-US"/>
        </w:rPr>
        <w:t>mM</w:t>
      </w:r>
      <w:r w:rsidRPr="006E17B3">
        <w:rPr>
          <w:lang w:val="kk-KZ"/>
        </w:rPr>
        <w:t>, 300</w:t>
      </w:r>
      <w:r w:rsidRPr="006E17B3">
        <w:rPr>
          <w:bCs/>
        </w:rPr>
        <w:t xml:space="preserve"> </w:t>
      </w:r>
      <w:r w:rsidRPr="006E17B3">
        <w:rPr>
          <w:bCs/>
          <w:lang w:val="en-US"/>
        </w:rPr>
        <w:t>mM</w:t>
      </w:r>
      <w:r w:rsidRPr="006E17B3">
        <w:rPr>
          <w:lang w:val="kk-KZ"/>
        </w:rPr>
        <w:t xml:space="preserve"> растворами NaCl соответственно; 100</w:t>
      </w:r>
      <w:r w:rsidRPr="006E17B3">
        <w:rPr>
          <w:bCs/>
        </w:rPr>
        <w:t xml:space="preserve"> </w:t>
      </w:r>
      <w:r w:rsidRPr="006E17B3">
        <w:rPr>
          <w:bCs/>
          <w:lang w:val="en-US"/>
        </w:rPr>
        <w:t>mM</w:t>
      </w:r>
      <w:r w:rsidRPr="006E17B3">
        <w:rPr>
          <w:lang w:val="kk-KZ"/>
        </w:rPr>
        <w:t>, 200</w:t>
      </w:r>
      <w:r w:rsidRPr="006E17B3">
        <w:rPr>
          <w:bCs/>
        </w:rPr>
        <w:t xml:space="preserve"> </w:t>
      </w:r>
      <w:r w:rsidRPr="006E17B3">
        <w:rPr>
          <w:bCs/>
          <w:lang w:val="en-US"/>
        </w:rPr>
        <w:t>mM</w:t>
      </w:r>
      <w:r w:rsidRPr="006E17B3">
        <w:rPr>
          <w:lang w:val="kk-KZ"/>
        </w:rPr>
        <w:t>, 300</w:t>
      </w:r>
      <w:r w:rsidRPr="006E17B3">
        <w:rPr>
          <w:bCs/>
        </w:rPr>
        <w:t xml:space="preserve"> </w:t>
      </w:r>
      <w:r w:rsidRPr="006E17B3">
        <w:rPr>
          <w:bCs/>
          <w:lang w:val="en-US"/>
        </w:rPr>
        <w:t>mM</w:t>
      </w:r>
      <w:r w:rsidRPr="006E17B3">
        <w:rPr>
          <w:lang w:val="kk-KZ"/>
        </w:rPr>
        <w:t xml:space="preserve"> NaCl/P - комбинированная обработка 100</w:t>
      </w:r>
      <w:r w:rsidRPr="006E17B3">
        <w:rPr>
          <w:bCs/>
        </w:rPr>
        <w:t xml:space="preserve"> </w:t>
      </w:r>
      <w:r w:rsidRPr="006E17B3">
        <w:rPr>
          <w:bCs/>
          <w:lang w:val="en-US"/>
        </w:rPr>
        <w:t>mM</w:t>
      </w:r>
      <w:r w:rsidRPr="006E17B3">
        <w:rPr>
          <w:lang w:val="kk-KZ"/>
        </w:rPr>
        <w:t>, 200</w:t>
      </w:r>
      <w:r w:rsidRPr="006E17B3">
        <w:rPr>
          <w:bCs/>
        </w:rPr>
        <w:t xml:space="preserve"> </w:t>
      </w:r>
      <w:r w:rsidRPr="006E17B3">
        <w:rPr>
          <w:bCs/>
          <w:lang w:val="en-US"/>
        </w:rPr>
        <w:t>mM</w:t>
      </w:r>
      <w:r w:rsidRPr="006E17B3">
        <w:rPr>
          <w:lang w:val="kk-KZ"/>
        </w:rPr>
        <w:t>, 300</w:t>
      </w:r>
      <w:r w:rsidRPr="006E17B3">
        <w:rPr>
          <w:bCs/>
        </w:rPr>
        <w:t xml:space="preserve"> </w:t>
      </w:r>
      <w:r w:rsidRPr="006E17B3">
        <w:rPr>
          <w:bCs/>
          <w:lang w:val="en-US"/>
        </w:rPr>
        <w:t>mM</w:t>
      </w:r>
      <w:r w:rsidRPr="006E17B3">
        <w:rPr>
          <w:lang w:val="kk-KZ"/>
        </w:rPr>
        <w:t xml:space="preserve"> растворами NaCl и 12,5%</w:t>
      </w:r>
      <w:r w:rsidRPr="006E17B3">
        <w:t xml:space="preserve"> </w:t>
      </w:r>
      <w:r w:rsidRPr="006E17B3">
        <w:rPr>
          <w:lang w:val="kk-KZ"/>
        </w:rPr>
        <w:t xml:space="preserve">Растворы </w:t>
      </w:r>
      <w:r w:rsidR="001E0642">
        <w:rPr>
          <w:bCs/>
          <w:shd w:val="clear" w:color="auto" w:fill="FFFFFF"/>
        </w:rPr>
        <w:t>ПЭГ</w:t>
      </w:r>
      <w:r w:rsidR="001E0642" w:rsidRPr="00FB314A">
        <w:rPr>
          <w:bCs/>
          <w:shd w:val="clear" w:color="auto" w:fill="FFFFFF"/>
        </w:rPr>
        <w:t>-6000</w:t>
      </w:r>
      <w:r w:rsidR="001E0642">
        <w:rPr>
          <w:bCs/>
          <w:shd w:val="clear" w:color="auto" w:fill="FFFFFF"/>
        </w:rPr>
        <w:t xml:space="preserve"> </w:t>
      </w:r>
      <w:r w:rsidRPr="006E17B3">
        <w:rPr>
          <w:lang w:val="kk-KZ"/>
        </w:rPr>
        <w:t>соответственно.</w:t>
      </w:r>
    </w:p>
    <w:p w14:paraId="6FF2F030" w14:textId="77777777" w:rsidR="00906FB3" w:rsidRPr="00906FB3" w:rsidRDefault="00906FB3" w:rsidP="00102F45">
      <w:pPr>
        <w:ind w:right="57" w:firstLine="709"/>
        <w:rPr>
          <w:bCs/>
          <w:noProof/>
          <w:lang w:val="kk-KZ"/>
        </w:rPr>
      </w:pPr>
    </w:p>
    <w:p w14:paraId="5365A575" w14:textId="537E88FB" w:rsidR="00B2207C" w:rsidRDefault="00B2207C" w:rsidP="00102F45">
      <w:pPr>
        <w:ind w:right="57" w:firstLine="709"/>
        <w:rPr>
          <w:bCs/>
          <w:noProof/>
          <w:lang w:val="kk-KZ"/>
        </w:rPr>
      </w:pPr>
      <w:r w:rsidRPr="00556497">
        <w:rPr>
          <w:bCs/>
          <w:noProof/>
        </w:rPr>
        <w:t xml:space="preserve">Рисунок </w:t>
      </w:r>
      <w:r w:rsidR="00700E31" w:rsidRPr="00377ED8">
        <w:rPr>
          <w:bCs/>
          <w:noProof/>
        </w:rPr>
        <w:t>1</w:t>
      </w:r>
      <w:r w:rsidR="00D20584">
        <w:rPr>
          <w:bCs/>
          <w:noProof/>
          <w:lang w:val="kk-KZ"/>
        </w:rPr>
        <w:t>2</w:t>
      </w:r>
      <w:r w:rsidR="00174079">
        <w:rPr>
          <w:bCs/>
          <w:noProof/>
        </w:rPr>
        <w:t xml:space="preserve"> –</w:t>
      </w:r>
      <w:r w:rsidRPr="00556497">
        <w:rPr>
          <w:bCs/>
          <w:noProof/>
        </w:rPr>
        <w:t xml:space="preserve"> Зависимость развития плазмолиза в меристематических клетках молодых растений киноа от стрессовых условий. </w:t>
      </w:r>
    </w:p>
    <w:p w14:paraId="6FDFCB43" w14:textId="38B1AB8E" w:rsidR="00E35D15" w:rsidRDefault="00E35D15" w:rsidP="00102F45">
      <w:pPr>
        <w:ind w:right="57" w:firstLine="709"/>
        <w:rPr>
          <w:bCs/>
          <w:noProof/>
        </w:rPr>
      </w:pPr>
    </w:p>
    <w:p w14:paraId="28A22349" w14:textId="222529A7" w:rsidR="0085238F" w:rsidRDefault="0085238F" w:rsidP="00102F45">
      <w:pPr>
        <w:ind w:right="57" w:firstLine="709"/>
        <w:rPr>
          <w:lang w:val="kk-KZ" w:eastAsia="zh-CN"/>
        </w:rPr>
      </w:pPr>
      <w:r w:rsidRPr="00A23C22">
        <w:rPr>
          <w:lang w:val="kk-KZ" w:eastAsia="zh-CN"/>
        </w:rPr>
        <w:lastRenderedPageBreak/>
        <w:t xml:space="preserve">Таким образом, </w:t>
      </w:r>
      <w:r>
        <w:rPr>
          <w:lang w:val="kk-KZ" w:eastAsia="zh-CN"/>
        </w:rPr>
        <w:t>анатомические параметры листа</w:t>
      </w:r>
      <w:r w:rsidRPr="00A23C22">
        <w:rPr>
          <w:lang w:val="kk-KZ" w:eastAsia="zh-CN"/>
        </w:rPr>
        <w:t xml:space="preserve"> играют важную роль в обеспечении эффективной реакции растений на стрессовые условия, такие как ограниченное водоснабжение и солевой стресс.</w:t>
      </w:r>
    </w:p>
    <w:p w14:paraId="227779E4" w14:textId="77777777" w:rsidR="000F272F" w:rsidRDefault="000F272F" w:rsidP="00377ED8">
      <w:pPr>
        <w:ind w:right="57" w:firstLine="0"/>
        <w:rPr>
          <w:bCs/>
          <w:lang w:val="kk-KZ"/>
        </w:rPr>
      </w:pPr>
    </w:p>
    <w:p w14:paraId="48AEF1A7" w14:textId="33E1EEAE" w:rsidR="0093714A" w:rsidRDefault="00302D3D" w:rsidP="00102F45">
      <w:pPr>
        <w:ind w:right="57" w:firstLine="709"/>
        <w:rPr>
          <w:b/>
          <w:bCs/>
          <w:lang w:val="kk-KZ"/>
        </w:rPr>
      </w:pPr>
      <w:r>
        <w:rPr>
          <w:b/>
          <w:bCs/>
          <w:lang w:val="kk-KZ"/>
        </w:rPr>
        <w:t>3.</w:t>
      </w:r>
      <w:r w:rsidR="0093714A">
        <w:rPr>
          <w:b/>
          <w:bCs/>
          <w:lang w:val="kk-KZ"/>
        </w:rPr>
        <w:t>2</w:t>
      </w:r>
      <w:r>
        <w:rPr>
          <w:b/>
          <w:bCs/>
          <w:lang w:val="kk-KZ"/>
        </w:rPr>
        <w:t xml:space="preserve"> </w:t>
      </w:r>
      <w:r w:rsidR="0093714A" w:rsidRPr="0078467A">
        <w:rPr>
          <w:b/>
          <w:bCs/>
          <w:lang w:val="kk-KZ"/>
        </w:rPr>
        <w:t xml:space="preserve">Изменение </w:t>
      </w:r>
      <w:r w:rsidR="00045954">
        <w:rPr>
          <w:b/>
          <w:lang w:val="kk-KZ"/>
        </w:rPr>
        <w:t>баланса</w:t>
      </w:r>
      <w:r w:rsidR="00045954" w:rsidRPr="00104DB1">
        <w:rPr>
          <w:b/>
          <w:lang w:val="kk-KZ"/>
        </w:rPr>
        <w:t xml:space="preserve"> ионов </w:t>
      </w:r>
      <w:r w:rsidR="00045954" w:rsidRPr="00892566">
        <w:rPr>
          <w:b/>
          <w:lang w:val="kk-KZ"/>
        </w:rPr>
        <w:t>Na</w:t>
      </w:r>
      <w:r w:rsidR="00045954" w:rsidRPr="00892566">
        <w:rPr>
          <w:b/>
          <w:vertAlign w:val="superscript"/>
          <w:lang w:val="kk-KZ"/>
        </w:rPr>
        <w:t xml:space="preserve">+ </w:t>
      </w:r>
      <w:r w:rsidR="00045954" w:rsidRPr="00892566">
        <w:rPr>
          <w:b/>
          <w:lang w:val="kk-KZ"/>
        </w:rPr>
        <w:t>и K</w:t>
      </w:r>
      <w:r w:rsidR="00045954" w:rsidRPr="00892566">
        <w:rPr>
          <w:b/>
          <w:vertAlign w:val="superscript"/>
          <w:lang w:val="kk-KZ"/>
        </w:rPr>
        <w:t>+</w:t>
      </w:r>
      <w:r w:rsidR="00045954" w:rsidRPr="00892566">
        <w:rPr>
          <w:bCs/>
          <w:lang w:val="kk-KZ"/>
        </w:rPr>
        <w:t xml:space="preserve"> </w:t>
      </w:r>
      <w:r w:rsidR="00045954" w:rsidRPr="00892566">
        <w:rPr>
          <w:b/>
          <w:bCs/>
          <w:lang w:val="kk-KZ"/>
        </w:rPr>
        <w:t xml:space="preserve">в </w:t>
      </w:r>
      <w:r w:rsidR="00045954" w:rsidRPr="00A63AF1">
        <w:rPr>
          <w:b/>
          <w:bCs/>
          <w:lang w:val="kk-KZ"/>
        </w:rPr>
        <w:t>тканях растений</w:t>
      </w:r>
      <w:r w:rsidR="00045954">
        <w:rPr>
          <w:b/>
          <w:bCs/>
          <w:lang w:val="kk-KZ"/>
        </w:rPr>
        <w:t xml:space="preserve"> </w:t>
      </w:r>
      <w:r w:rsidR="0093714A" w:rsidRPr="0078467A">
        <w:rPr>
          <w:b/>
          <w:bCs/>
          <w:lang w:val="kk-KZ"/>
        </w:rPr>
        <w:t>в стрессовых условиях</w:t>
      </w:r>
    </w:p>
    <w:p w14:paraId="7A796F4D" w14:textId="72647152" w:rsidR="0093714A" w:rsidRDefault="0093714A" w:rsidP="007707FB">
      <w:pPr>
        <w:ind w:right="57"/>
        <w:rPr>
          <w:lang w:val="kk-KZ" w:eastAsia="zh-CN"/>
        </w:rPr>
      </w:pPr>
      <w:r w:rsidRPr="007753D8">
        <w:rPr>
          <w:lang w:val="kk-KZ" w:eastAsia="zh-CN"/>
        </w:rPr>
        <w:t xml:space="preserve">Осмотический стресс, в значительной степени, приводит к обезвоживанию растительных тканей, и </w:t>
      </w:r>
      <w:r w:rsidRPr="00EB34DD">
        <w:rPr>
          <w:lang w:val="kk-KZ" w:eastAsia="zh-CN"/>
        </w:rPr>
        <w:t>содержание воды в них является одним из показателей устойчивости к стрессу [</w:t>
      </w:r>
      <w:r w:rsidR="00B9508A" w:rsidRPr="00EB34DD">
        <w:t>4</w:t>
      </w:r>
      <w:r w:rsidR="00212CFC" w:rsidRPr="00EB34DD">
        <w:rPr>
          <w:lang w:val="kk-KZ"/>
        </w:rPr>
        <w:t>4</w:t>
      </w:r>
      <w:r w:rsidR="00377ED8" w:rsidRPr="00EB34DD">
        <w:t>, с.</w:t>
      </w:r>
      <w:r w:rsidR="00FF7240" w:rsidRPr="00EB34DD">
        <w:t>57</w:t>
      </w:r>
      <w:r w:rsidRPr="00EB34DD">
        <w:rPr>
          <w:lang w:val="kk-KZ" w:eastAsia="zh-CN"/>
        </w:rPr>
        <w:t xml:space="preserve">]. </w:t>
      </w:r>
      <w:r w:rsidR="007707FB" w:rsidRPr="00EB34DD">
        <w:rPr>
          <w:lang w:val="kk-KZ" w:eastAsia="zh-CN"/>
        </w:rPr>
        <w:t>Засоление почвы влияет на рост и развитие растений не только через осмотический стресс, особенно пагубное воздействие оказывают токсичные ионы Na</w:t>
      </w:r>
      <w:r w:rsidR="007707FB" w:rsidRPr="00EB34DD">
        <w:rPr>
          <w:vertAlign w:val="superscript"/>
          <w:lang w:val="kk-KZ" w:eastAsia="zh-CN"/>
        </w:rPr>
        <w:t>+</w:t>
      </w:r>
      <w:r w:rsidR="007707FB" w:rsidRPr="00EB34DD">
        <w:rPr>
          <w:lang w:val="kk-KZ" w:eastAsia="zh-CN"/>
        </w:rPr>
        <w:t xml:space="preserve"> и, в некоторой степени, Cl</w:t>
      </w:r>
      <w:r w:rsidR="007707FB" w:rsidRPr="00EB34DD">
        <w:rPr>
          <w:vertAlign w:val="superscript"/>
          <w:lang w:val="kk-KZ" w:eastAsia="zh-CN"/>
        </w:rPr>
        <w:t>-</w:t>
      </w:r>
      <w:r w:rsidR="007707FB" w:rsidRPr="00EB34DD">
        <w:rPr>
          <w:lang w:val="kk-KZ" w:eastAsia="zh-CN"/>
        </w:rPr>
        <w:t xml:space="preserve"> и SO</w:t>
      </w:r>
      <w:r w:rsidR="007707FB" w:rsidRPr="00EB34DD">
        <w:rPr>
          <w:vertAlign w:val="subscript"/>
          <w:lang w:val="kk-KZ" w:eastAsia="zh-CN"/>
        </w:rPr>
        <w:t>4</w:t>
      </w:r>
      <w:r w:rsidR="007707FB" w:rsidRPr="00EB34DD">
        <w:rPr>
          <w:vertAlign w:val="superscript"/>
          <w:lang w:val="kk-KZ" w:eastAsia="zh-CN"/>
        </w:rPr>
        <w:t>2-</w:t>
      </w:r>
      <w:r w:rsidR="007707FB" w:rsidRPr="00EB34DD">
        <w:rPr>
          <w:lang w:val="kk-KZ" w:eastAsia="zh-CN"/>
        </w:rPr>
        <w:t xml:space="preserve"> и Mg</w:t>
      </w:r>
      <w:r w:rsidR="007707FB" w:rsidRPr="00EB34DD">
        <w:rPr>
          <w:vertAlign w:val="superscript"/>
          <w:lang w:val="kk-KZ" w:eastAsia="zh-CN"/>
        </w:rPr>
        <w:t>2+</w:t>
      </w:r>
      <w:r w:rsidR="007707FB" w:rsidRPr="00EB34DD">
        <w:rPr>
          <w:lang w:val="kk-KZ" w:eastAsia="zh-CN"/>
        </w:rPr>
        <w:t>, а также дисбаланс питательных веществ, вызванный избытком ионов Na</w:t>
      </w:r>
      <w:r w:rsidR="007707FB" w:rsidRPr="00EB34DD">
        <w:rPr>
          <w:vertAlign w:val="superscript"/>
          <w:lang w:val="kk-KZ" w:eastAsia="zh-CN"/>
        </w:rPr>
        <w:t>+</w:t>
      </w:r>
      <w:r w:rsidR="007707FB" w:rsidRPr="00EB34DD">
        <w:rPr>
          <w:lang w:val="kk-KZ" w:eastAsia="zh-CN"/>
        </w:rPr>
        <w:t xml:space="preserve"> и Cl</w:t>
      </w:r>
      <w:r w:rsidR="007707FB" w:rsidRPr="00EB34DD">
        <w:rPr>
          <w:vertAlign w:val="superscript"/>
          <w:lang w:val="kk-KZ" w:eastAsia="zh-CN"/>
        </w:rPr>
        <w:t>-</w:t>
      </w:r>
      <w:r w:rsidR="007707FB" w:rsidRPr="00EB34DD">
        <w:rPr>
          <w:lang w:val="kk-KZ" w:eastAsia="zh-CN"/>
        </w:rPr>
        <w:t xml:space="preserve"> [</w:t>
      </w:r>
      <w:r w:rsidR="00212CFC" w:rsidRPr="00EB34DD">
        <w:rPr>
          <w:lang w:val="kk-KZ" w:eastAsia="zh-CN"/>
        </w:rPr>
        <w:t>136,137</w:t>
      </w:r>
      <w:r w:rsidR="007707FB" w:rsidRPr="00EB34DD">
        <w:rPr>
          <w:lang w:val="kk-KZ" w:eastAsia="zh-CN"/>
        </w:rPr>
        <w:t>]. Механизмы, которые минимизируют ущерб от высокой</w:t>
      </w:r>
      <w:r w:rsidR="007707FB" w:rsidRPr="007707FB">
        <w:rPr>
          <w:lang w:val="kk-KZ" w:eastAsia="zh-CN"/>
        </w:rPr>
        <w:t xml:space="preserve"> засоленности, различаются среди растений, и несколько механизмов должны работать скоординировано для управления Na</w:t>
      </w:r>
      <w:r w:rsidR="007707FB" w:rsidRPr="007707FB">
        <w:rPr>
          <w:vertAlign w:val="superscript"/>
          <w:lang w:val="kk-KZ" w:eastAsia="zh-CN"/>
        </w:rPr>
        <w:t>+</w:t>
      </w:r>
      <w:r w:rsidR="007707FB" w:rsidRPr="007707FB">
        <w:rPr>
          <w:lang w:val="kk-KZ" w:eastAsia="zh-CN"/>
        </w:rPr>
        <w:t xml:space="preserve"> [1</w:t>
      </w:r>
      <w:r w:rsidR="0002690D">
        <w:rPr>
          <w:lang w:val="kk-KZ" w:eastAsia="zh-CN"/>
        </w:rPr>
        <w:t>4</w:t>
      </w:r>
      <w:r w:rsidR="007707FB" w:rsidRPr="007707FB">
        <w:rPr>
          <w:lang w:val="kk-KZ" w:eastAsia="zh-CN"/>
        </w:rPr>
        <w:t>,</w:t>
      </w:r>
      <w:r w:rsidR="0002690D">
        <w:rPr>
          <w:lang w:val="kk-KZ" w:eastAsia="zh-CN"/>
        </w:rPr>
        <w:t>15</w:t>
      </w:r>
      <w:r w:rsidR="007707FB" w:rsidRPr="007707FB">
        <w:rPr>
          <w:lang w:val="kk-KZ" w:eastAsia="zh-CN"/>
        </w:rPr>
        <w:t>] и поддержания ионного и осмотического гомеостаза [</w:t>
      </w:r>
      <w:r w:rsidR="0002690D">
        <w:rPr>
          <w:lang w:val="kk-KZ" w:eastAsia="zh-CN"/>
        </w:rPr>
        <w:t>16</w:t>
      </w:r>
      <w:r w:rsidR="007707FB" w:rsidRPr="007707FB">
        <w:rPr>
          <w:lang w:val="kk-KZ" w:eastAsia="zh-CN"/>
        </w:rPr>
        <w:t>,</w:t>
      </w:r>
      <w:r w:rsidR="0002690D">
        <w:rPr>
          <w:lang w:val="kk-KZ" w:eastAsia="zh-CN"/>
        </w:rPr>
        <w:t>17, 138</w:t>
      </w:r>
      <w:r w:rsidR="007707FB" w:rsidRPr="007707FB">
        <w:rPr>
          <w:lang w:val="kk-KZ" w:eastAsia="zh-CN"/>
        </w:rPr>
        <w:t xml:space="preserve">]. </w:t>
      </w:r>
      <w:r w:rsidRPr="007753D8">
        <w:rPr>
          <w:lang w:val="kk-KZ" w:eastAsia="zh-CN"/>
        </w:rPr>
        <w:t>Однако накопление ионов в тканях может также влиять на общую биомассу растений</w:t>
      </w:r>
      <w:r w:rsidRPr="0041615F">
        <w:rPr>
          <w:lang w:val="kk-KZ" w:eastAsia="zh-CN"/>
        </w:rPr>
        <w:t xml:space="preserve"> </w:t>
      </w:r>
      <w:r w:rsidRPr="006418BC">
        <w:rPr>
          <w:lang w:val="kk-KZ" w:eastAsia="zh-CN"/>
        </w:rPr>
        <w:t>[</w:t>
      </w:r>
      <w:r w:rsidR="0002690D">
        <w:rPr>
          <w:lang w:val="kk-KZ"/>
        </w:rPr>
        <w:t>131</w:t>
      </w:r>
      <w:r w:rsidR="00377ED8">
        <w:t>,</w:t>
      </w:r>
      <w:r w:rsidR="00863B42">
        <w:rPr>
          <w:lang w:val="kk-KZ"/>
        </w:rPr>
        <w:t xml:space="preserve"> </w:t>
      </w:r>
      <w:r w:rsidR="00377ED8">
        <w:t>с.</w:t>
      </w:r>
      <w:r w:rsidR="006418BC" w:rsidRPr="006418BC">
        <w:t>151-70</w:t>
      </w:r>
      <w:r w:rsidRPr="006418BC">
        <w:rPr>
          <w:lang w:eastAsia="zh-CN"/>
        </w:rPr>
        <w:t>]</w:t>
      </w:r>
      <w:r w:rsidRPr="006418BC">
        <w:rPr>
          <w:lang w:val="kk-KZ" w:eastAsia="zh-CN"/>
        </w:rPr>
        <w:t>,</w:t>
      </w:r>
      <w:r w:rsidRPr="007753D8">
        <w:rPr>
          <w:lang w:val="kk-KZ" w:eastAsia="zh-CN"/>
        </w:rPr>
        <w:t xml:space="preserve"> что проявляется в большей степени при солевом стрессе, как подтверждено нашим исследованием.</w:t>
      </w:r>
    </w:p>
    <w:p w14:paraId="1FAFE2CC" w14:textId="60C59E32" w:rsidR="0093714A" w:rsidRPr="0048125D" w:rsidRDefault="0093714A" w:rsidP="00102F45">
      <w:pPr>
        <w:ind w:right="57" w:firstLine="709"/>
        <w:rPr>
          <w:bCs/>
          <w:lang w:val="kk-KZ"/>
        </w:rPr>
      </w:pPr>
      <w:r>
        <w:rPr>
          <w:bCs/>
          <w:lang w:val="kk-KZ"/>
        </w:rPr>
        <w:t xml:space="preserve">Экспериментально выявлено, </w:t>
      </w:r>
      <w:r w:rsidRPr="0048125D">
        <w:rPr>
          <w:bCs/>
          <w:lang w:val="kk-KZ"/>
        </w:rPr>
        <w:t>что содержание ионов натрия в листьях при воздействии солевого стресса увеличилось более чем в 10 раз по сравнению с контролем и условиями осмотического стресса. При комбинированном стрессе, содержание натрия в листьях было таким же как при засолении</w:t>
      </w:r>
      <w:r>
        <w:rPr>
          <w:bCs/>
          <w:lang w:val="kk-KZ"/>
        </w:rPr>
        <w:t xml:space="preserve"> </w:t>
      </w:r>
      <w:r w:rsidRPr="0048125D">
        <w:rPr>
          <w:bCs/>
          <w:lang w:val="kk-KZ"/>
        </w:rPr>
        <w:t>(Рис</w:t>
      </w:r>
      <w:r>
        <w:rPr>
          <w:bCs/>
          <w:lang w:val="kk-KZ"/>
        </w:rPr>
        <w:t>унок</w:t>
      </w:r>
      <w:r w:rsidRPr="0048125D">
        <w:rPr>
          <w:bCs/>
          <w:lang w:val="kk-KZ"/>
        </w:rPr>
        <w:t xml:space="preserve"> </w:t>
      </w:r>
      <w:r w:rsidR="00700E31" w:rsidRPr="00700E31">
        <w:rPr>
          <w:bCs/>
        </w:rPr>
        <w:t>1</w:t>
      </w:r>
      <w:r w:rsidR="00D20584">
        <w:rPr>
          <w:bCs/>
          <w:lang w:val="kk-KZ"/>
        </w:rPr>
        <w:t>3</w:t>
      </w:r>
      <w:r>
        <w:rPr>
          <w:bCs/>
          <w:lang w:val="kk-KZ"/>
        </w:rPr>
        <w:t>а</w:t>
      </w:r>
      <w:r w:rsidRPr="0048125D">
        <w:rPr>
          <w:bCs/>
          <w:lang w:val="kk-KZ"/>
        </w:rPr>
        <w:t>).</w:t>
      </w:r>
    </w:p>
    <w:p w14:paraId="26FFFA7D" w14:textId="6C3DC92B" w:rsidR="00857623" w:rsidRPr="008607A3" w:rsidRDefault="0093714A" w:rsidP="008607A3">
      <w:pPr>
        <w:ind w:right="57" w:firstLine="709"/>
        <w:rPr>
          <w:bCs/>
          <w:lang w:val="kk-KZ"/>
        </w:rPr>
      </w:pPr>
      <w:r w:rsidRPr="00D311C6">
        <w:rPr>
          <w:bCs/>
          <w:lang w:val="kk-KZ"/>
        </w:rPr>
        <w:t>В отношении ионов K</w:t>
      </w:r>
      <w:r w:rsidRPr="00340ADD">
        <w:rPr>
          <w:bCs/>
          <w:vertAlign w:val="superscript"/>
          <w:lang w:val="kk-KZ"/>
        </w:rPr>
        <w:t>+</w:t>
      </w:r>
      <w:r w:rsidRPr="00D311C6">
        <w:rPr>
          <w:bCs/>
          <w:lang w:val="kk-KZ"/>
        </w:rPr>
        <w:t xml:space="preserve"> </w:t>
      </w:r>
      <w:r>
        <w:rPr>
          <w:bCs/>
          <w:lang w:val="kk-KZ"/>
        </w:rPr>
        <w:t>ни</w:t>
      </w:r>
      <w:r w:rsidRPr="00D311C6">
        <w:rPr>
          <w:bCs/>
          <w:lang w:val="kk-KZ"/>
        </w:rPr>
        <w:t xml:space="preserve"> при солевом стрессе</w:t>
      </w:r>
      <w:r>
        <w:rPr>
          <w:bCs/>
          <w:lang w:val="kk-KZ"/>
        </w:rPr>
        <w:t>, ни</w:t>
      </w:r>
      <w:r w:rsidRPr="00D311C6">
        <w:rPr>
          <w:bCs/>
          <w:lang w:val="kk-KZ"/>
        </w:rPr>
        <w:t xml:space="preserve"> при комбинированном стрессе четкой закономерности выявлено не было </w:t>
      </w:r>
      <w:r>
        <w:rPr>
          <w:bCs/>
          <w:lang w:val="kk-KZ"/>
        </w:rPr>
        <w:t>(р</w:t>
      </w:r>
      <w:r w:rsidRPr="00D311C6">
        <w:rPr>
          <w:bCs/>
          <w:lang w:val="kk-KZ"/>
        </w:rPr>
        <w:t>ис</w:t>
      </w:r>
      <w:r>
        <w:rPr>
          <w:bCs/>
          <w:lang w:val="kk-KZ"/>
        </w:rPr>
        <w:t xml:space="preserve">унок </w:t>
      </w:r>
      <w:r w:rsidR="00700E31" w:rsidRPr="00700E31">
        <w:rPr>
          <w:bCs/>
        </w:rPr>
        <w:t>1</w:t>
      </w:r>
      <w:r w:rsidR="00D20584">
        <w:rPr>
          <w:bCs/>
          <w:lang w:val="kk-KZ"/>
        </w:rPr>
        <w:t>3</w:t>
      </w:r>
      <w:r w:rsidR="00AF2333">
        <w:rPr>
          <w:bCs/>
        </w:rPr>
        <w:t>б</w:t>
      </w:r>
      <w:r w:rsidRPr="00D311C6">
        <w:rPr>
          <w:bCs/>
          <w:lang w:val="kk-KZ"/>
        </w:rPr>
        <w:t>).</w:t>
      </w:r>
      <w:r w:rsidRPr="00A65A3A">
        <w:rPr>
          <w:noProof/>
        </w:rPr>
        <w:t xml:space="preserve">    </w:t>
      </w:r>
      <w:r w:rsidR="00700E31" w:rsidRPr="007A17CD">
        <w:rPr>
          <w:noProof/>
        </w:rPr>
        <w:t xml:space="preserve">   </w:t>
      </w:r>
      <w:r w:rsidRPr="00A65A3A">
        <w:rPr>
          <w:noProof/>
        </w:rPr>
        <w:t xml:space="preserve">                                                             </w:t>
      </w:r>
      <w:r w:rsidR="00987AC4" w:rsidRPr="007A17CD">
        <w:rPr>
          <w:noProof/>
        </w:rPr>
        <w:t xml:space="preserve">                   </w:t>
      </w:r>
      <w:r w:rsidR="00857623">
        <w:rPr>
          <w:noProof/>
        </w:rPr>
        <w:t xml:space="preserve">    </w:t>
      </w:r>
    </w:p>
    <w:p w14:paraId="530ECE8B" w14:textId="77777777" w:rsidR="00C73CC7" w:rsidRDefault="00C73CC7" w:rsidP="00C73CC7">
      <w:pPr>
        <w:ind w:right="57" w:firstLine="709"/>
        <w:rPr>
          <w:lang w:val="kk-KZ"/>
        </w:rPr>
      </w:pPr>
      <w:r w:rsidRPr="0041615F">
        <w:rPr>
          <w:lang w:val="kk-KZ"/>
        </w:rPr>
        <w:t xml:space="preserve">По мере </w:t>
      </w:r>
      <w:r>
        <w:rPr>
          <w:lang w:val="kk-KZ"/>
        </w:rPr>
        <w:t>роста</w:t>
      </w:r>
      <w:r w:rsidRPr="0041615F">
        <w:rPr>
          <w:lang w:val="kk-KZ"/>
        </w:rPr>
        <w:t xml:space="preserve"> растений их зависимость от механизмов связывания ионов </w:t>
      </w:r>
      <w:r w:rsidRPr="00370D99">
        <w:rPr>
          <w:lang w:val="kk-KZ"/>
        </w:rPr>
        <w:t>натрия в вакуолях клеток мезофилла листьев увеличивается [139</w:t>
      </w:r>
      <w:r w:rsidRPr="00370D99">
        <w:t>]</w:t>
      </w:r>
      <w:r w:rsidRPr="00370D99">
        <w:rPr>
          <w:lang w:val="kk-KZ"/>
        </w:rPr>
        <w:t>. Tester и Davenport [140] а также Gulmezoglu и ˙Izci [141 ], Zhu и др. [142 ] и Yadav с соавторами [143] показали, что высокий уровень Na</w:t>
      </w:r>
      <w:r w:rsidRPr="00370D99">
        <w:rPr>
          <w:vertAlign w:val="superscript"/>
          <w:lang w:val="kk-KZ"/>
        </w:rPr>
        <w:t>+</w:t>
      </w:r>
      <w:r w:rsidRPr="00370D99">
        <w:rPr>
          <w:lang w:val="kk-KZ"/>
        </w:rPr>
        <w:t xml:space="preserve"> ингибирует поглощение других питательных веществ, воздействуя на транспортеры в корнях, такие как К</w:t>
      </w:r>
      <w:r w:rsidRPr="00370D99">
        <w:rPr>
          <w:vertAlign w:val="superscript"/>
          <w:lang w:val="kk-KZ"/>
        </w:rPr>
        <w:t>+</w:t>
      </w:r>
      <w:r w:rsidRPr="00370D99">
        <w:rPr>
          <w:lang w:val="kk-KZ"/>
        </w:rPr>
        <w:t>-селективные ионные каналы, и уменьшая рост при высокой концентрации Na</w:t>
      </w:r>
      <w:r w:rsidRPr="00370D99">
        <w:rPr>
          <w:vertAlign w:val="superscript"/>
          <w:lang w:val="kk-KZ"/>
        </w:rPr>
        <w:t>+</w:t>
      </w:r>
      <w:r w:rsidRPr="00370D99">
        <w:rPr>
          <w:lang w:val="kk-KZ"/>
        </w:rPr>
        <w:t>. Поэтому отношение K</w:t>
      </w:r>
      <w:r w:rsidRPr="00370D99">
        <w:rPr>
          <w:vertAlign w:val="superscript"/>
          <w:lang w:val="kk-KZ"/>
        </w:rPr>
        <w:t>+</w:t>
      </w:r>
      <w:r w:rsidRPr="00370D99">
        <w:rPr>
          <w:lang w:val="kk-KZ"/>
        </w:rPr>
        <w:t>/Na</w:t>
      </w:r>
      <w:r w:rsidRPr="00370D99">
        <w:rPr>
          <w:vertAlign w:val="superscript"/>
          <w:lang w:val="kk-KZ"/>
        </w:rPr>
        <w:t>+</w:t>
      </w:r>
      <w:r w:rsidRPr="00370D99">
        <w:rPr>
          <w:lang w:val="kk-KZ"/>
        </w:rPr>
        <w:t xml:space="preserve"> в цитозоле обычно снижается при солевом стрессе, и именно это соотношение, а не абсолютная концентрация Na</w:t>
      </w:r>
      <w:r w:rsidRPr="00370D99">
        <w:rPr>
          <w:vertAlign w:val="superscript"/>
          <w:lang w:val="kk-KZ"/>
        </w:rPr>
        <w:t>+</w:t>
      </w:r>
      <w:r w:rsidRPr="00370D99">
        <w:rPr>
          <w:lang w:val="kk-KZ"/>
        </w:rPr>
        <w:t>, становится важным показателем степени стресса для растений. Показательным является отношение K</w:t>
      </w:r>
      <w:r w:rsidRPr="00370D99">
        <w:rPr>
          <w:vertAlign w:val="superscript"/>
          <w:lang w:val="kk-KZ"/>
        </w:rPr>
        <w:t>+</w:t>
      </w:r>
      <w:r w:rsidRPr="00370D99">
        <w:rPr>
          <w:lang w:val="kk-KZ"/>
        </w:rPr>
        <w:t>/Na</w:t>
      </w:r>
      <w:r w:rsidRPr="00370D99">
        <w:rPr>
          <w:vertAlign w:val="superscript"/>
          <w:lang w:val="kk-KZ"/>
        </w:rPr>
        <w:t>+</w:t>
      </w:r>
      <w:r w:rsidRPr="00370D99">
        <w:rPr>
          <w:lang w:val="kk-KZ"/>
        </w:rPr>
        <w:t xml:space="preserve"> в листьях, которое может быть более информативным, чем в корнях: чем выше это соотношение, тем более устойчив генотип растения [</w:t>
      </w:r>
      <w:r w:rsidRPr="00370D99">
        <w:t>8</w:t>
      </w:r>
      <w:r>
        <w:rPr>
          <w:lang w:val="kk-KZ"/>
        </w:rPr>
        <w:t>2</w:t>
      </w:r>
      <w:r w:rsidRPr="00370D99">
        <w:t>,8</w:t>
      </w:r>
      <w:r>
        <w:rPr>
          <w:lang w:val="kk-KZ"/>
        </w:rPr>
        <w:t>3</w:t>
      </w:r>
      <w:r w:rsidRPr="00370D99">
        <w:t>, с.41]</w:t>
      </w:r>
      <w:r w:rsidRPr="00370D99">
        <w:rPr>
          <w:lang w:val="kk-KZ"/>
        </w:rPr>
        <w:t>.</w:t>
      </w:r>
      <w:r w:rsidRPr="007753D8">
        <w:rPr>
          <w:lang w:val="kk-KZ"/>
        </w:rPr>
        <w:t xml:space="preserve"> </w:t>
      </w:r>
    </w:p>
    <w:p w14:paraId="5A181C40" w14:textId="3A6154A1" w:rsidR="00857623" w:rsidRDefault="00C73CC7" w:rsidP="00C73CC7">
      <w:pPr>
        <w:ind w:right="57" w:firstLine="709"/>
        <w:rPr>
          <w:noProof/>
        </w:rPr>
      </w:pPr>
      <w:r>
        <w:rPr>
          <w:lang w:val="kk-KZ"/>
        </w:rPr>
        <w:t xml:space="preserve">В нашем эксперименте по соотношению </w:t>
      </w:r>
      <w:r w:rsidRPr="000F272F">
        <w:rPr>
          <w:bCs/>
          <w:lang w:val="kk-KZ"/>
        </w:rPr>
        <w:t>K</w:t>
      </w:r>
      <w:r w:rsidRPr="000F272F">
        <w:rPr>
          <w:bCs/>
          <w:vertAlign w:val="superscript"/>
          <w:lang w:val="kk-KZ"/>
        </w:rPr>
        <w:t>+</w:t>
      </w:r>
      <w:r w:rsidRPr="000F272F">
        <w:rPr>
          <w:bCs/>
          <w:lang w:val="kk-KZ"/>
        </w:rPr>
        <w:t>/Na</w:t>
      </w:r>
      <w:r w:rsidRPr="000F272F">
        <w:rPr>
          <w:bCs/>
          <w:vertAlign w:val="superscript"/>
          <w:lang w:val="kk-KZ"/>
        </w:rPr>
        <w:t>+</w:t>
      </w:r>
      <w:r>
        <w:rPr>
          <w:bCs/>
          <w:lang w:val="kk-KZ"/>
        </w:rPr>
        <w:t xml:space="preserve"> </w:t>
      </w:r>
      <w:r w:rsidRPr="000F272F">
        <w:rPr>
          <w:bCs/>
          <w:lang w:val="kk-KZ"/>
        </w:rPr>
        <w:t>отмечена тенденция, противоположная накоплению ионов Na</w:t>
      </w:r>
      <w:r>
        <w:rPr>
          <w:bCs/>
          <w:lang w:val="kk-KZ"/>
        </w:rPr>
        <w:t>. Но динамика различала</w:t>
      </w:r>
      <w:r w:rsidRPr="000F272F">
        <w:rPr>
          <w:bCs/>
          <w:lang w:val="kk-KZ"/>
        </w:rPr>
        <w:t>сь при солевом и при комбинированном стрессах, составив 4,6 – 8,1 – 6,7% к контролю при солевом стрессе 100</w:t>
      </w:r>
      <w:r>
        <w:rPr>
          <w:bCs/>
          <w:lang w:val="en-US"/>
        </w:rPr>
        <w:t>mM</w:t>
      </w:r>
      <w:r w:rsidRPr="00C8464E">
        <w:rPr>
          <w:bCs/>
        </w:rPr>
        <w:t xml:space="preserve"> </w:t>
      </w:r>
      <w:r w:rsidRPr="000F272F">
        <w:rPr>
          <w:bCs/>
          <w:lang w:val="kk-KZ"/>
        </w:rPr>
        <w:t>NaCl – 200</w:t>
      </w:r>
      <w:r>
        <w:rPr>
          <w:bCs/>
          <w:lang w:val="en-US"/>
        </w:rPr>
        <w:t>mM</w:t>
      </w:r>
      <w:r w:rsidRPr="00C8464E">
        <w:rPr>
          <w:bCs/>
        </w:rPr>
        <w:t xml:space="preserve"> </w:t>
      </w:r>
      <w:r w:rsidRPr="000F272F">
        <w:rPr>
          <w:bCs/>
          <w:lang w:val="kk-KZ"/>
        </w:rPr>
        <w:t>NaCl – 300</w:t>
      </w:r>
      <w:r>
        <w:rPr>
          <w:bCs/>
          <w:lang w:val="en-US"/>
        </w:rPr>
        <w:t>mM</w:t>
      </w:r>
      <w:r w:rsidRPr="00C8464E">
        <w:rPr>
          <w:bCs/>
        </w:rPr>
        <w:t xml:space="preserve"> </w:t>
      </w:r>
      <w:r w:rsidRPr="000F272F">
        <w:rPr>
          <w:bCs/>
          <w:lang w:val="kk-KZ"/>
        </w:rPr>
        <w:t>NaCl соответственно и 7,2*– 5,1* – 8,4% к контролю при комбинированном стрессе 100NaCl/P – 200</w:t>
      </w:r>
      <w:r>
        <w:rPr>
          <w:bCs/>
          <w:lang w:val="en-US"/>
        </w:rPr>
        <w:t>mM</w:t>
      </w:r>
      <w:r w:rsidRPr="00C8464E">
        <w:rPr>
          <w:bCs/>
        </w:rPr>
        <w:t xml:space="preserve"> </w:t>
      </w:r>
      <w:r w:rsidRPr="000F272F">
        <w:rPr>
          <w:bCs/>
          <w:lang w:val="kk-KZ"/>
        </w:rPr>
        <w:t>Na</w:t>
      </w:r>
      <w:r>
        <w:rPr>
          <w:bCs/>
          <w:lang w:val="kk-KZ"/>
        </w:rPr>
        <w:t>Cl/P – 300</w:t>
      </w:r>
      <w:r>
        <w:rPr>
          <w:bCs/>
          <w:lang w:val="en-US"/>
        </w:rPr>
        <w:t>mM</w:t>
      </w:r>
      <w:r w:rsidRPr="00C8464E">
        <w:rPr>
          <w:bCs/>
        </w:rPr>
        <w:t xml:space="preserve"> </w:t>
      </w:r>
      <w:r>
        <w:rPr>
          <w:bCs/>
          <w:lang w:val="kk-KZ"/>
        </w:rPr>
        <w:t xml:space="preserve">NaCl/P соответственно. </w:t>
      </w:r>
      <w:r w:rsidR="00857623">
        <w:rPr>
          <w:b/>
          <w:lang w:val="kk-KZ"/>
        </w:rPr>
        <w:t xml:space="preserve">                                                                                           </w:t>
      </w:r>
    </w:p>
    <w:p w14:paraId="28892534" w14:textId="6320696C" w:rsidR="000D6A78" w:rsidRDefault="00112AEA" w:rsidP="00783660">
      <w:pPr>
        <w:ind w:firstLine="709"/>
        <w:rPr>
          <w:noProof/>
        </w:rPr>
      </w:pPr>
      <w:r>
        <w:rPr>
          <w:noProof/>
        </w:rPr>
        <w:lastRenderedPageBreak/>
        <w:drawing>
          <wp:inline distT="0" distB="0" distL="0" distR="0" wp14:anchorId="6170BDD1" wp14:editId="26BC2D78">
            <wp:extent cx="4715533" cy="3169285"/>
            <wp:effectExtent l="0" t="0" r="8890" b="0"/>
            <wp:docPr id="886335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8060" cy="3170983"/>
                    </a:xfrm>
                    <a:prstGeom prst="rect">
                      <a:avLst/>
                    </a:prstGeom>
                    <a:noFill/>
                  </pic:spPr>
                </pic:pic>
              </a:graphicData>
            </a:graphic>
          </wp:inline>
        </w:drawing>
      </w:r>
    </w:p>
    <w:p w14:paraId="7010A11D" w14:textId="5B95A634" w:rsidR="000D6A78" w:rsidRDefault="007A17CD" w:rsidP="000D6BD2">
      <w:pPr>
        <w:ind w:right="57"/>
        <w:jc w:val="center"/>
        <w:rPr>
          <w:noProof/>
        </w:rPr>
      </w:pPr>
      <w:r>
        <w:rPr>
          <w:noProof/>
        </w:rPr>
        <w:t xml:space="preserve">(а)   </w:t>
      </w:r>
      <w:r w:rsidR="00906FB3">
        <w:rPr>
          <w:noProof/>
        </w:rPr>
        <w:t>ионы натрия</w:t>
      </w:r>
    </w:p>
    <w:p w14:paraId="71A47A60" w14:textId="72F84329" w:rsidR="000D6A78" w:rsidRDefault="00112AEA" w:rsidP="008607A3">
      <w:pPr>
        <w:ind w:right="57" w:firstLine="709"/>
        <w:rPr>
          <w:noProof/>
        </w:rPr>
      </w:pPr>
      <w:r>
        <w:rPr>
          <w:noProof/>
        </w:rPr>
        <w:drawing>
          <wp:inline distT="0" distB="0" distL="0" distR="0" wp14:anchorId="7384A5F2" wp14:editId="0BC2D1C1">
            <wp:extent cx="4741320" cy="3378835"/>
            <wp:effectExtent l="0" t="0" r="2540" b="0"/>
            <wp:docPr id="18790502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5648" cy="3381920"/>
                    </a:xfrm>
                    <a:prstGeom prst="rect">
                      <a:avLst/>
                    </a:prstGeom>
                    <a:noFill/>
                  </pic:spPr>
                </pic:pic>
              </a:graphicData>
            </a:graphic>
          </wp:inline>
        </w:drawing>
      </w:r>
    </w:p>
    <w:p w14:paraId="00B77779" w14:textId="77777777" w:rsidR="00783660" w:rsidRDefault="00783660" w:rsidP="000D6BD2">
      <w:pPr>
        <w:ind w:right="57"/>
        <w:jc w:val="center"/>
        <w:rPr>
          <w:noProof/>
        </w:rPr>
      </w:pPr>
    </w:p>
    <w:p w14:paraId="6A009705" w14:textId="03AC369A" w:rsidR="00857623" w:rsidRPr="00857623" w:rsidRDefault="00857623" w:rsidP="000D6BD2">
      <w:pPr>
        <w:ind w:right="57"/>
        <w:jc w:val="center"/>
        <w:rPr>
          <w:bCs/>
        </w:rPr>
      </w:pPr>
      <w:r w:rsidRPr="007A17CD">
        <w:rPr>
          <w:noProof/>
        </w:rPr>
        <w:t>(</w:t>
      </w:r>
      <w:r>
        <w:rPr>
          <w:noProof/>
        </w:rPr>
        <w:t>б</w:t>
      </w:r>
      <w:r w:rsidRPr="007A17CD">
        <w:rPr>
          <w:noProof/>
        </w:rPr>
        <w:t xml:space="preserve">)  </w:t>
      </w:r>
      <w:r w:rsidR="00906FB3">
        <w:rPr>
          <w:noProof/>
        </w:rPr>
        <w:t>ионы калия</w:t>
      </w:r>
    </w:p>
    <w:p w14:paraId="5E660C62" w14:textId="33AE7781" w:rsidR="0093714A" w:rsidRDefault="0093714A" w:rsidP="00102F45">
      <w:pPr>
        <w:ind w:right="57" w:firstLine="709"/>
        <w:rPr>
          <w:b/>
          <w:lang w:val="kk-KZ"/>
        </w:rPr>
      </w:pPr>
    </w:p>
    <w:p w14:paraId="3FA118FA" w14:textId="77777777" w:rsidR="00906FB3" w:rsidRPr="00A657D9" w:rsidRDefault="00906FB3" w:rsidP="00906FB3">
      <w:pPr>
        <w:ind w:right="57" w:firstLine="709"/>
        <w:rPr>
          <w:bCs/>
          <w:sz w:val="24"/>
          <w:szCs w:val="24"/>
          <w:lang w:val="kk-KZ"/>
        </w:rPr>
      </w:pPr>
      <w:r w:rsidRPr="00A657D9">
        <w:rPr>
          <w:sz w:val="24"/>
          <w:szCs w:val="24"/>
          <w:lang w:eastAsia="de-DE" w:bidi="en-US"/>
        </w:rPr>
        <w:t xml:space="preserve">Примечание: </w:t>
      </w:r>
      <w:r w:rsidRPr="00A657D9">
        <w:rPr>
          <w:bCs/>
          <w:sz w:val="24"/>
          <w:szCs w:val="24"/>
          <w:lang w:val="kk-KZ"/>
        </w:rPr>
        <w:t>Приведенные значения являются средними (± SD). Разные буквы над столбцами указывают на значительную разницу внутри диаграммы (между различными интенсивностями напряжений), тогда как * указывает на значительную разницу между отдельным компонентом и комбинированным напряжением при p ≤ 0,05.</w:t>
      </w:r>
    </w:p>
    <w:p w14:paraId="66D9766D" w14:textId="77777777" w:rsidR="00906FB3" w:rsidRDefault="00906FB3" w:rsidP="00102F45">
      <w:pPr>
        <w:ind w:right="57" w:firstLine="709"/>
        <w:rPr>
          <w:bCs/>
          <w:lang w:val="kk-KZ"/>
        </w:rPr>
      </w:pPr>
    </w:p>
    <w:p w14:paraId="0BF6030A" w14:textId="6BD34F15" w:rsidR="0093714A" w:rsidRPr="00556497" w:rsidRDefault="0093714A" w:rsidP="00102F45">
      <w:pPr>
        <w:ind w:right="57" w:firstLine="709"/>
        <w:rPr>
          <w:bCs/>
          <w:lang w:val="kk-KZ"/>
        </w:rPr>
      </w:pPr>
      <w:r w:rsidRPr="00556497">
        <w:rPr>
          <w:bCs/>
          <w:lang w:val="kk-KZ"/>
        </w:rPr>
        <w:t xml:space="preserve">Рисунок </w:t>
      </w:r>
      <w:r w:rsidR="00700E31" w:rsidRPr="007A17CD">
        <w:rPr>
          <w:bCs/>
        </w:rPr>
        <w:t>1</w:t>
      </w:r>
      <w:r w:rsidR="00D20584">
        <w:rPr>
          <w:bCs/>
          <w:lang w:val="kk-KZ"/>
        </w:rPr>
        <w:t>3</w:t>
      </w:r>
      <w:r w:rsidR="00174079">
        <w:rPr>
          <w:bCs/>
          <w:lang w:val="kk-KZ"/>
        </w:rPr>
        <w:t xml:space="preserve"> –</w:t>
      </w:r>
      <w:r w:rsidRPr="00556497">
        <w:rPr>
          <w:bCs/>
          <w:lang w:val="kk-KZ"/>
        </w:rPr>
        <w:t xml:space="preserve"> Зависимость содержания ионов в листьях молодых растений киноа от стрессовых условий: (а) ионы натрия; (</w:t>
      </w:r>
      <w:r w:rsidR="007A17CD">
        <w:rPr>
          <w:bCs/>
        </w:rPr>
        <w:t>б</w:t>
      </w:r>
      <w:r w:rsidRPr="00556497">
        <w:rPr>
          <w:bCs/>
          <w:lang w:val="kk-KZ"/>
        </w:rPr>
        <w:t xml:space="preserve">) ионы калия. </w:t>
      </w:r>
    </w:p>
    <w:p w14:paraId="430834E5" w14:textId="77777777" w:rsidR="00114250" w:rsidRDefault="00114250" w:rsidP="00114250">
      <w:pPr>
        <w:ind w:right="57" w:firstLine="0"/>
        <w:rPr>
          <w:bCs/>
          <w:sz w:val="20"/>
          <w:szCs w:val="20"/>
          <w:lang w:val="kk-KZ"/>
        </w:rPr>
      </w:pPr>
    </w:p>
    <w:p w14:paraId="2C1DBEE7" w14:textId="1FB4C075" w:rsidR="0093714A" w:rsidRPr="00153A8B" w:rsidRDefault="00901A69" w:rsidP="00114250">
      <w:pPr>
        <w:ind w:right="57" w:firstLine="0"/>
      </w:pPr>
      <w:r w:rsidRPr="00370D99">
        <w:rPr>
          <w:bCs/>
          <w:lang w:val="kk-KZ"/>
        </w:rPr>
        <w:lastRenderedPageBreak/>
        <w:t xml:space="preserve">То есть, если мы можем говорить о том, что </w:t>
      </w:r>
      <w:r w:rsidR="0093714A" w:rsidRPr="00370D99">
        <w:rPr>
          <w:bCs/>
          <w:lang w:val="kk-KZ"/>
        </w:rPr>
        <w:t>при усилении солевого</w:t>
      </w:r>
      <w:r w:rsidRPr="00370D99">
        <w:rPr>
          <w:bCs/>
          <w:lang w:val="kk-KZ"/>
        </w:rPr>
        <w:t xml:space="preserve"> стресса</w:t>
      </w:r>
      <w:r w:rsidR="0093714A" w:rsidRPr="00370D99">
        <w:rPr>
          <w:bCs/>
          <w:lang w:val="kk-KZ"/>
        </w:rPr>
        <w:t xml:space="preserve"> соотношение K</w:t>
      </w:r>
      <w:r w:rsidR="0093714A" w:rsidRPr="00370D99">
        <w:rPr>
          <w:bCs/>
          <w:vertAlign w:val="superscript"/>
          <w:lang w:val="kk-KZ"/>
        </w:rPr>
        <w:t>+</w:t>
      </w:r>
      <w:r w:rsidR="0093714A" w:rsidRPr="00370D99">
        <w:rPr>
          <w:bCs/>
          <w:lang w:val="kk-KZ"/>
        </w:rPr>
        <w:t>/Na</w:t>
      </w:r>
      <w:r w:rsidR="0093714A" w:rsidRPr="00370D99">
        <w:rPr>
          <w:bCs/>
          <w:vertAlign w:val="superscript"/>
          <w:lang w:val="kk-KZ"/>
        </w:rPr>
        <w:t>+</w:t>
      </w:r>
      <w:r w:rsidR="0093714A" w:rsidRPr="00370D99">
        <w:rPr>
          <w:bCs/>
          <w:lang w:val="kk-KZ"/>
        </w:rPr>
        <w:t xml:space="preserve"> имело тенденцию к возрастанию значений, </w:t>
      </w:r>
      <w:r w:rsidRPr="00370D99">
        <w:rPr>
          <w:bCs/>
          <w:lang w:val="kk-KZ"/>
        </w:rPr>
        <w:t xml:space="preserve">свидетельствуя о возрастании адаптационных процессов </w:t>
      </w:r>
      <w:r w:rsidR="0093714A" w:rsidRPr="00370D99">
        <w:rPr>
          <w:bCs/>
          <w:lang w:val="kk-KZ"/>
        </w:rPr>
        <w:t>при концентраци</w:t>
      </w:r>
      <w:r w:rsidRPr="00370D99">
        <w:rPr>
          <w:bCs/>
          <w:lang w:val="kk-KZ"/>
        </w:rPr>
        <w:t>и</w:t>
      </w:r>
      <w:r w:rsidR="0093714A" w:rsidRPr="00370D99">
        <w:rPr>
          <w:bCs/>
          <w:lang w:val="kk-KZ"/>
        </w:rPr>
        <w:t xml:space="preserve"> 200</w:t>
      </w:r>
      <w:r w:rsidR="00C8464E">
        <w:rPr>
          <w:bCs/>
          <w:lang w:val="en-US"/>
        </w:rPr>
        <w:t>mM</w:t>
      </w:r>
      <w:r w:rsidR="00C8464E" w:rsidRPr="00C8464E">
        <w:rPr>
          <w:bCs/>
        </w:rPr>
        <w:t xml:space="preserve"> </w:t>
      </w:r>
      <w:r w:rsidR="0093714A" w:rsidRPr="00370D99">
        <w:rPr>
          <w:bCs/>
          <w:lang w:val="kk-KZ"/>
        </w:rPr>
        <w:t>NaCl, то</w:t>
      </w:r>
      <w:r w:rsidRPr="00370D99">
        <w:rPr>
          <w:bCs/>
          <w:lang w:val="kk-KZ"/>
        </w:rPr>
        <w:t xml:space="preserve"> комбинированный стресс 200</w:t>
      </w:r>
      <w:r w:rsidR="00C8464E">
        <w:rPr>
          <w:bCs/>
          <w:lang w:val="en-US"/>
        </w:rPr>
        <w:t>mM</w:t>
      </w:r>
      <w:r w:rsidR="00C8464E" w:rsidRPr="00C8464E">
        <w:rPr>
          <w:bCs/>
        </w:rPr>
        <w:t xml:space="preserve"> </w:t>
      </w:r>
      <w:r w:rsidRPr="00370D99">
        <w:rPr>
          <w:bCs/>
          <w:lang w:val="kk-KZ"/>
        </w:rPr>
        <w:t xml:space="preserve">NaCl в сочетании с </w:t>
      </w:r>
      <w:r w:rsidR="001E0642">
        <w:rPr>
          <w:bCs/>
          <w:shd w:val="clear" w:color="auto" w:fill="FFFFFF"/>
        </w:rPr>
        <w:t>ПЭГ</w:t>
      </w:r>
      <w:r w:rsidR="001E0642" w:rsidRPr="00FB314A">
        <w:rPr>
          <w:bCs/>
          <w:shd w:val="clear" w:color="auto" w:fill="FFFFFF"/>
        </w:rPr>
        <w:t>-6000</w:t>
      </w:r>
      <w:r w:rsidR="001E0642">
        <w:rPr>
          <w:bCs/>
          <w:shd w:val="clear" w:color="auto" w:fill="FFFFFF"/>
        </w:rPr>
        <w:t xml:space="preserve"> </w:t>
      </w:r>
      <w:r w:rsidRPr="00370D99">
        <w:rPr>
          <w:bCs/>
          <w:lang w:val="kk-KZ"/>
        </w:rPr>
        <w:t>вызывал достоверное снижение</w:t>
      </w:r>
      <w:r w:rsidR="0093714A" w:rsidRPr="00370D99">
        <w:rPr>
          <w:bCs/>
          <w:lang w:val="kk-KZ"/>
        </w:rPr>
        <w:t xml:space="preserve"> значений этого показателя</w:t>
      </w:r>
      <w:r w:rsidR="00133A28" w:rsidRPr="00370D99">
        <w:rPr>
          <w:bCs/>
          <w:lang w:val="kk-KZ"/>
        </w:rPr>
        <w:t xml:space="preserve"> и, следовательно, адаптационных механизмов.</w:t>
      </w:r>
      <w:r w:rsidRPr="00370D99">
        <w:rPr>
          <w:bCs/>
          <w:lang w:val="kk-KZ"/>
        </w:rPr>
        <w:t xml:space="preserve"> Си</w:t>
      </w:r>
      <w:r w:rsidR="0093714A" w:rsidRPr="00370D99">
        <w:rPr>
          <w:bCs/>
          <w:lang w:val="kk-KZ"/>
        </w:rPr>
        <w:t>льн</w:t>
      </w:r>
      <w:r w:rsidRPr="00370D99">
        <w:rPr>
          <w:bCs/>
          <w:lang w:val="kk-KZ"/>
        </w:rPr>
        <w:t>ое</w:t>
      </w:r>
      <w:r w:rsidR="0093714A" w:rsidRPr="00370D99">
        <w:rPr>
          <w:bCs/>
          <w:lang w:val="kk-KZ"/>
        </w:rPr>
        <w:t xml:space="preserve"> повышение</w:t>
      </w:r>
      <w:r w:rsidRPr="00370D99">
        <w:rPr>
          <w:lang w:val="kk-KZ"/>
        </w:rPr>
        <w:t xml:space="preserve"> </w:t>
      </w:r>
      <w:r w:rsidR="006A05F7" w:rsidRPr="00370D99">
        <w:rPr>
          <w:lang w:val="kk-KZ"/>
        </w:rPr>
        <w:t>соотношения</w:t>
      </w:r>
      <w:r w:rsidRPr="00370D99">
        <w:rPr>
          <w:lang w:val="kk-KZ"/>
        </w:rPr>
        <w:t xml:space="preserve"> </w:t>
      </w:r>
      <w:r w:rsidRPr="00370D99">
        <w:rPr>
          <w:bCs/>
          <w:lang w:val="kk-KZ"/>
        </w:rPr>
        <w:t>K</w:t>
      </w:r>
      <w:r w:rsidRPr="00370D99">
        <w:rPr>
          <w:bCs/>
          <w:vertAlign w:val="superscript"/>
          <w:lang w:val="kk-KZ"/>
        </w:rPr>
        <w:t>+</w:t>
      </w:r>
      <w:r w:rsidRPr="00370D99">
        <w:rPr>
          <w:bCs/>
          <w:lang w:val="kk-KZ"/>
        </w:rPr>
        <w:t>/Na</w:t>
      </w:r>
      <w:r w:rsidRPr="00370D99">
        <w:rPr>
          <w:bCs/>
          <w:vertAlign w:val="superscript"/>
          <w:lang w:val="kk-KZ"/>
        </w:rPr>
        <w:t>+</w:t>
      </w:r>
      <w:r w:rsidR="0093714A" w:rsidRPr="00370D99">
        <w:rPr>
          <w:bCs/>
          <w:lang w:val="kk-KZ"/>
        </w:rPr>
        <w:t xml:space="preserve"> при </w:t>
      </w:r>
      <w:r w:rsidRPr="00370D99">
        <w:rPr>
          <w:bCs/>
          <w:lang w:val="kk-KZ"/>
        </w:rPr>
        <w:t xml:space="preserve">комбинированном стрессе в </w:t>
      </w:r>
      <w:r w:rsidR="0093714A" w:rsidRPr="00370D99">
        <w:rPr>
          <w:bCs/>
          <w:lang w:val="kk-KZ"/>
        </w:rPr>
        <w:t>300</w:t>
      </w:r>
      <w:r w:rsidR="00B1143A">
        <w:rPr>
          <w:bCs/>
          <w:lang w:val="en-US"/>
        </w:rPr>
        <w:t>mM</w:t>
      </w:r>
      <w:r w:rsidR="00B1143A" w:rsidRPr="00B1143A">
        <w:rPr>
          <w:bCs/>
        </w:rPr>
        <w:t xml:space="preserve"> </w:t>
      </w:r>
      <w:r w:rsidR="0093714A" w:rsidRPr="00370D99">
        <w:rPr>
          <w:bCs/>
          <w:lang w:val="kk-KZ"/>
        </w:rPr>
        <w:t>NaCl/P</w:t>
      </w:r>
      <w:r w:rsidRPr="00370D99">
        <w:rPr>
          <w:bCs/>
          <w:lang w:val="kk-KZ"/>
        </w:rPr>
        <w:t xml:space="preserve"> может свидетельствовать уже не об усилении адаптации, а об ее нарушении</w:t>
      </w:r>
      <w:r w:rsidR="0093714A" w:rsidRPr="00370D99">
        <w:rPr>
          <w:bCs/>
          <w:lang w:val="kk-KZ"/>
        </w:rPr>
        <w:t>.</w:t>
      </w:r>
      <w:r w:rsidR="00E74C7E" w:rsidRPr="00370D99">
        <w:rPr>
          <w:bCs/>
          <w:lang w:val="kk-KZ"/>
        </w:rPr>
        <w:t xml:space="preserve"> </w:t>
      </w:r>
      <w:r w:rsidR="0093714A" w:rsidRPr="00370D99">
        <w:rPr>
          <w:lang w:val="kk-KZ"/>
        </w:rPr>
        <w:t xml:space="preserve">Наблюдаемые </w:t>
      </w:r>
      <w:r w:rsidR="0087399E" w:rsidRPr="00370D99">
        <w:rPr>
          <w:lang w:val="kk-KZ"/>
        </w:rPr>
        <w:t>нами</w:t>
      </w:r>
      <w:r w:rsidR="0093714A" w:rsidRPr="00370D99">
        <w:rPr>
          <w:lang w:val="kk-KZ"/>
        </w:rPr>
        <w:t xml:space="preserve"> положительные корреляции между соотношением K</w:t>
      </w:r>
      <w:r w:rsidR="0093714A" w:rsidRPr="00370D99">
        <w:rPr>
          <w:vertAlign w:val="superscript"/>
          <w:lang w:val="kk-KZ"/>
        </w:rPr>
        <w:t>+</w:t>
      </w:r>
      <w:r w:rsidR="0093714A" w:rsidRPr="00370D99">
        <w:rPr>
          <w:lang w:val="kk-KZ"/>
        </w:rPr>
        <w:t>/Na</w:t>
      </w:r>
      <w:r w:rsidR="0093714A" w:rsidRPr="00370D99">
        <w:rPr>
          <w:vertAlign w:val="superscript"/>
          <w:lang w:val="kk-KZ"/>
        </w:rPr>
        <w:t>+</w:t>
      </w:r>
      <w:r w:rsidR="0093714A" w:rsidRPr="00370D99">
        <w:rPr>
          <w:lang w:val="kk-KZ"/>
        </w:rPr>
        <w:t xml:space="preserve"> и анатомическими параметрами листьев и стебля при солевом стрессе подтверждают эт</w:t>
      </w:r>
      <w:r w:rsidR="002177AD" w:rsidRPr="00370D99">
        <w:rPr>
          <w:lang w:val="kk-KZ"/>
        </w:rPr>
        <w:t>от</w:t>
      </w:r>
      <w:r w:rsidR="0093714A" w:rsidRPr="00370D99">
        <w:rPr>
          <w:lang w:val="kk-KZ"/>
        </w:rPr>
        <w:t xml:space="preserve"> </w:t>
      </w:r>
      <w:r w:rsidR="002177AD" w:rsidRPr="00370D99">
        <w:rPr>
          <w:lang w:val="kk-KZ"/>
        </w:rPr>
        <w:t>вывод</w:t>
      </w:r>
      <w:r w:rsidR="0093714A" w:rsidRPr="00370D99">
        <w:rPr>
          <w:lang w:val="kk-KZ"/>
        </w:rPr>
        <w:t>.</w:t>
      </w:r>
      <w:r w:rsidR="0093714A" w:rsidRPr="003E4949">
        <w:rPr>
          <w:lang w:val="kk-KZ"/>
        </w:rPr>
        <w:t xml:space="preserve"> </w:t>
      </w:r>
    </w:p>
    <w:p w14:paraId="3A4A7A63" w14:textId="77777777" w:rsidR="007643F3" w:rsidRPr="007643F3" w:rsidRDefault="007643F3" w:rsidP="00102F45">
      <w:pPr>
        <w:ind w:right="57" w:firstLine="709"/>
        <w:rPr>
          <w:bCs/>
          <w:noProof/>
        </w:rPr>
      </w:pPr>
      <w:r w:rsidRPr="007643F3">
        <w:rPr>
          <w:bCs/>
          <w:noProof/>
        </w:rPr>
        <w:t>Результаты дву</w:t>
      </w:r>
      <w:r w:rsidR="009F7FE3">
        <w:rPr>
          <w:bCs/>
          <w:noProof/>
        </w:rPr>
        <w:t>хфакторного</w:t>
      </w:r>
      <w:r w:rsidRPr="007643F3">
        <w:rPr>
          <w:bCs/>
          <w:noProof/>
        </w:rPr>
        <w:t xml:space="preserve"> анализа ANOVA показали, что реакция молодых растений </w:t>
      </w:r>
      <w:r w:rsidRPr="00956C1A">
        <w:rPr>
          <w:bCs/>
          <w:i/>
          <w:noProof/>
        </w:rPr>
        <w:t>C. quinoa</w:t>
      </w:r>
      <w:r w:rsidRPr="007643F3">
        <w:rPr>
          <w:bCs/>
          <w:noProof/>
        </w:rPr>
        <w:t xml:space="preserve"> на осмотический, солевой и комбинированный стресс была различной (см. Таблица 2).</w:t>
      </w:r>
    </w:p>
    <w:p w14:paraId="5645FE22" w14:textId="77777777" w:rsidR="007643F3" w:rsidRPr="007643F3" w:rsidRDefault="007643F3" w:rsidP="00102F45">
      <w:pPr>
        <w:ind w:right="57" w:firstLine="709"/>
        <w:rPr>
          <w:bCs/>
          <w:lang w:val="kk-KZ"/>
        </w:rPr>
      </w:pPr>
    </w:p>
    <w:p w14:paraId="563333D8" w14:textId="3B912713" w:rsidR="00684D13" w:rsidRDefault="007643F3" w:rsidP="00102F45">
      <w:pPr>
        <w:ind w:right="57"/>
        <w:rPr>
          <w:lang w:val="kk-KZ"/>
        </w:rPr>
      </w:pPr>
      <w:r w:rsidRPr="00E80E4C">
        <w:t>Таблица 2</w:t>
      </w:r>
      <w:r w:rsidR="00174079">
        <w:t xml:space="preserve"> –</w:t>
      </w:r>
      <w:r w:rsidRPr="00E80E4C">
        <w:t xml:space="preserve"> </w:t>
      </w:r>
      <w:r w:rsidR="00773F37" w:rsidRPr="00E80E4C">
        <w:t>Влияние</w:t>
      </w:r>
      <w:r w:rsidRPr="00E80E4C">
        <w:t xml:space="preserve"> основных факторов (солености и осмотического стресса) и их взаимодействие на морфофизиологические параметры фотосинтетических органов </w:t>
      </w:r>
      <w:r w:rsidR="00956C1A" w:rsidRPr="00E80E4C">
        <w:t>киноа</w:t>
      </w:r>
      <w:r w:rsidR="00773F37" w:rsidRPr="00E80E4C">
        <w:t xml:space="preserve"> (ANOVA)</w:t>
      </w:r>
      <w:r w:rsidRPr="00E80E4C">
        <w:t>.</w:t>
      </w:r>
    </w:p>
    <w:p w14:paraId="4FD9AF36" w14:textId="77777777" w:rsidR="00F5514E" w:rsidRDefault="00F5514E" w:rsidP="00102F45">
      <w:pPr>
        <w:ind w:right="57"/>
        <w:rPr>
          <w:lang w:val="kk-KZ"/>
        </w:rPr>
      </w:pPr>
    </w:p>
    <w:tbl>
      <w:tblPr>
        <w:tblW w:w="9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487"/>
        <w:gridCol w:w="1114"/>
        <w:gridCol w:w="998"/>
        <w:gridCol w:w="2402"/>
        <w:gridCol w:w="488"/>
        <w:gridCol w:w="981"/>
        <w:gridCol w:w="1000"/>
      </w:tblGrid>
      <w:tr w:rsidR="00F5514E" w:rsidRPr="00F5514E" w14:paraId="11D66977" w14:textId="77777777" w:rsidTr="00352144">
        <w:tc>
          <w:tcPr>
            <w:tcW w:w="2162" w:type="dxa"/>
            <w:tcBorders>
              <w:left w:val="single" w:sz="4" w:space="0" w:color="auto"/>
              <w:bottom w:val="single" w:sz="4" w:space="0" w:color="auto"/>
              <w:right w:val="single" w:sz="4" w:space="0" w:color="auto"/>
            </w:tcBorders>
            <w:shd w:val="clear" w:color="auto" w:fill="auto"/>
            <w:vAlign w:val="center"/>
          </w:tcPr>
          <w:p w14:paraId="36B2803E" w14:textId="77777777" w:rsidR="00F5514E" w:rsidRPr="00F5514E" w:rsidRDefault="00F5514E" w:rsidP="00F5514E">
            <w:pPr>
              <w:adjustRightInd w:val="0"/>
              <w:snapToGrid w:val="0"/>
              <w:ind w:firstLine="0"/>
              <w:jc w:val="center"/>
              <w:rPr>
                <w:b/>
                <w:bCs/>
                <w:snapToGrid w:val="0"/>
                <w:color w:val="000000"/>
                <w:sz w:val="24"/>
                <w:szCs w:val="24"/>
                <w:lang w:val="kk-KZ" w:eastAsia="de-DE" w:bidi="en-US"/>
              </w:rPr>
            </w:pPr>
            <w:r w:rsidRPr="00F5514E">
              <w:rPr>
                <w:b/>
                <w:bCs/>
                <w:snapToGrid w:val="0"/>
                <w:color w:val="000000"/>
                <w:sz w:val="24"/>
                <w:szCs w:val="24"/>
                <w:lang w:val="en-US" w:eastAsia="de-DE" w:bidi="en-US"/>
              </w:rPr>
              <w:t>Переменная и источник вариации</w:t>
            </w:r>
          </w:p>
        </w:tc>
        <w:tc>
          <w:tcPr>
            <w:tcW w:w="487" w:type="dxa"/>
            <w:tcBorders>
              <w:left w:val="single" w:sz="4" w:space="0" w:color="auto"/>
              <w:bottom w:val="single" w:sz="4" w:space="0" w:color="auto"/>
              <w:right w:val="single" w:sz="4" w:space="0" w:color="auto"/>
            </w:tcBorders>
            <w:shd w:val="clear" w:color="auto" w:fill="auto"/>
            <w:vAlign w:val="center"/>
          </w:tcPr>
          <w:p w14:paraId="78EE9E5D" w14:textId="77777777" w:rsidR="00F5514E" w:rsidRPr="00F5514E" w:rsidRDefault="00F5514E" w:rsidP="00F5514E">
            <w:pPr>
              <w:adjustRightInd w:val="0"/>
              <w:snapToGrid w:val="0"/>
              <w:ind w:firstLine="0"/>
              <w:jc w:val="center"/>
              <w:rPr>
                <w:b/>
                <w:bCs/>
                <w:snapToGrid w:val="0"/>
                <w:color w:val="000000"/>
                <w:sz w:val="24"/>
                <w:szCs w:val="24"/>
                <w:lang w:val="kk-KZ" w:eastAsia="de-DE" w:bidi="en-US"/>
              </w:rPr>
            </w:pPr>
            <w:r w:rsidRPr="00F5514E">
              <w:rPr>
                <w:b/>
                <w:bCs/>
                <w:snapToGrid w:val="0"/>
                <w:color w:val="000000"/>
                <w:sz w:val="24"/>
                <w:szCs w:val="24"/>
                <w:lang w:val="en-US" w:eastAsia="de-DE" w:bidi="en-US"/>
              </w:rPr>
              <w:t>df</w:t>
            </w:r>
          </w:p>
        </w:tc>
        <w:tc>
          <w:tcPr>
            <w:tcW w:w="1114" w:type="dxa"/>
            <w:tcBorders>
              <w:left w:val="single" w:sz="4" w:space="0" w:color="auto"/>
              <w:bottom w:val="single" w:sz="4" w:space="0" w:color="auto"/>
              <w:right w:val="single" w:sz="4" w:space="0" w:color="auto"/>
            </w:tcBorders>
            <w:shd w:val="clear" w:color="auto" w:fill="auto"/>
            <w:vAlign w:val="center"/>
          </w:tcPr>
          <w:p w14:paraId="753E5FCD" w14:textId="77777777" w:rsidR="00F5514E" w:rsidRPr="00F5514E" w:rsidRDefault="00F5514E" w:rsidP="00F5514E">
            <w:pPr>
              <w:adjustRightInd w:val="0"/>
              <w:snapToGrid w:val="0"/>
              <w:ind w:firstLine="0"/>
              <w:jc w:val="center"/>
              <w:rPr>
                <w:b/>
                <w:bCs/>
                <w:snapToGrid w:val="0"/>
                <w:color w:val="000000"/>
                <w:sz w:val="24"/>
                <w:szCs w:val="24"/>
                <w:lang w:val="kk-KZ" w:eastAsia="de-DE" w:bidi="en-US"/>
              </w:rPr>
            </w:pPr>
            <w:r w:rsidRPr="00F5514E">
              <w:rPr>
                <w:b/>
                <w:bCs/>
                <w:snapToGrid w:val="0"/>
                <w:color w:val="000000"/>
                <w:sz w:val="24"/>
                <w:szCs w:val="24"/>
                <w:lang w:val="en-US" w:eastAsia="de-DE" w:bidi="en-US"/>
              </w:rPr>
              <w:t>F</w:t>
            </w:r>
          </w:p>
        </w:tc>
        <w:tc>
          <w:tcPr>
            <w:tcW w:w="998" w:type="dxa"/>
            <w:tcBorders>
              <w:left w:val="single" w:sz="4" w:space="0" w:color="auto"/>
              <w:bottom w:val="single" w:sz="4" w:space="0" w:color="auto"/>
              <w:right w:val="single" w:sz="4" w:space="0" w:color="auto"/>
            </w:tcBorders>
            <w:shd w:val="clear" w:color="auto" w:fill="auto"/>
            <w:vAlign w:val="center"/>
          </w:tcPr>
          <w:p w14:paraId="74EE2BCA" w14:textId="77777777" w:rsidR="00F5514E" w:rsidRPr="00F5514E" w:rsidRDefault="00F5514E" w:rsidP="00F5514E">
            <w:pPr>
              <w:adjustRightInd w:val="0"/>
              <w:snapToGrid w:val="0"/>
              <w:ind w:firstLine="0"/>
              <w:jc w:val="center"/>
              <w:rPr>
                <w:b/>
                <w:bCs/>
                <w:snapToGrid w:val="0"/>
                <w:color w:val="000000"/>
                <w:sz w:val="24"/>
                <w:szCs w:val="24"/>
                <w:lang w:val="kk-KZ" w:eastAsia="de-DE" w:bidi="en-US"/>
              </w:rPr>
            </w:pPr>
            <w:r w:rsidRPr="00F5514E">
              <w:rPr>
                <w:b/>
                <w:bCs/>
                <w:snapToGrid w:val="0"/>
                <w:color w:val="000000"/>
                <w:sz w:val="24"/>
                <w:szCs w:val="24"/>
                <w:lang w:val="en-US" w:eastAsia="de-DE" w:bidi="en-US"/>
              </w:rPr>
              <w:t>P</w:t>
            </w:r>
          </w:p>
        </w:tc>
        <w:tc>
          <w:tcPr>
            <w:tcW w:w="2402" w:type="dxa"/>
            <w:tcBorders>
              <w:left w:val="single" w:sz="4" w:space="0" w:color="auto"/>
              <w:bottom w:val="single" w:sz="4" w:space="0" w:color="auto"/>
              <w:right w:val="single" w:sz="4" w:space="0" w:color="auto"/>
            </w:tcBorders>
            <w:shd w:val="clear" w:color="auto" w:fill="auto"/>
            <w:vAlign w:val="center"/>
          </w:tcPr>
          <w:p w14:paraId="7012C902" w14:textId="77777777" w:rsidR="00F5514E" w:rsidRPr="00F5514E" w:rsidRDefault="00F5514E" w:rsidP="00F5514E">
            <w:pPr>
              <w:adjustRightInd w:val="0"/>
              <w:snapToGrid w:val="0"/>
              <w:ind w:firstLine="0"/>
              <w:jc w:val="center"/>
              <w:rPr>
                <w:b/>
                <w:bCs/>
                <w:snapToGrid w:val="0"/>
                <w:color w:val="000000"/>
                <w:sz w:val="24"/>
                <w:szCs w:val="24"/>
                <w:lang w:val="kk-KZ" w:eastAsia="de-DE" w:bidi="en-US"/>
              </w:rPr>
            </w:pPr>
            <w:r w:rsidRPr="00F5514E">
              <w:rPr>
                <w:b/>
                <w:bCs/>
                <w:snapToGrid w:val="0"/>
                <w:color w:val="000000"/>
                <w:sz w:val="24"/>
                <w:szCs w:val="24"/>
                <w:lang w:val="en-US" w:eastAsia="de-DE" w:bidi="en-US"/>
              </w:rPr>
              <w:t>Переменная и источник вариации</w:t>
            </w:r>
          </w:p>
        </w:tc>
        <w:tc>
          <w:tcPr>
            <w:tcW w:w="488" w:type="dxa"/>
            <w:tcBorders>
              <w:left w:val="single" w:sz="4" w:space="0" w:color="auto"/>
              <w:bottom w:val="single" w:sz="4" w:space="0" w:color="auto"/>
              <w:right w:val="single" w:sz="4" w:space="0" w:color="auto"/>
            </w:tcBorders>
            <w:shd w:val="clear" w:color="auto" w:fill="auto"/>
            <w:vAlign w:val="center"/>
          </w:tcPr>
          <w:p w14:paraId="1BB64FD5" w14:textId="77777777" w:rsidR="00F5514E" w:rsidRPr="00F5514E" w:rsidRDefault="00F5514E" w:rsidP="00F5514E">
            <w:pPr>
              <w:adjustRightInd w:val="0"/>
              <w:snapToGrid w:val="0"/>
              <w:ind w:firstLine="0"/>
              <w:jc w:val="center"/>
              <w:rPr>
                <w:b/>
                <w:bCs/>
                <w:snapToGrid w:val="0"/>
                <w:color w:val="000000"/>
                <w:sz w:val="24"/>
                <w:szCs w:val="24"/>
                <w:lang w:val="kk-KZ" w:eastAsia="de-DE" w:bidi="en-US"/>
              </w:rPr>
            </w:pPr>
            <w:r w:rsidRPr="00F5514E">
              <w:rPr>
                <w:b/>
                <w:bCs/>
                <w:snapToGrid w:val="0"/>
                <w:color w:val="000000"/>
                <w:sz w:val="24"/>
                <w:szCs w:val="24"/>
                <w:lang w:val="en-US" w:eastAsia="de-DE" w:bidi="en-US"/>
              </w:rPr>
              <w:t>df</w:t>
            </w:r>
          </w:p>
        </w:tc>
        <w:tc>
          <w:tcPr>
            <w:tcW w:w="981" w:type="dxa"/>
            <w:tcBorders>
              <w:left w:val="single" w:sz="4" w:space="0" w:color="auto"/>
              <w:bottom w:val="single" w:sz="4" w:space="0" w:color="auto"/>
              <w:right w:val="single" w:sz="4" w:space="0" w:color="auto"/>
            </w:tcBorders>
            <w:shd w:val="clear" w:color="auto" w:fill="auto"/>
            <w:vAlign w:val="center"/>
          </w:tcPr>
          <w:p w14:paraId="3C216CD4" w14:textId="77777777" w:rsidR="00F5514E" w:rsidRPr="00F5514E" w:rsidRDefault="00F5514E" w:rsidP="00F5514E">
            <w:pPr>
              <w:adjustRightInd w:val="0"/>
              <w:snapToGrid w:val="0"/>
              <w:ind w:firstLine="0"/>
              <w:jc w:val="center"/>
              <w:rPr>
                <w:b/>
                <w:bCs/>
                <w:snapToGrid w:val="0"/>
                <w:color w:val="000000"/>
                <w:sz w:val="24"/>
                <w:szCs w:val="24"/>
                <w:lang w:val="kk-KZ" w:eastAsia="de-DE" w:bidi="en-US"/>
              </w:rPr>
            </w:pPr>
            <w:r w:rsidRPr="00F5514E">
              <w:rPr>
                <w:b/>
                <w:bCs/>
                <w:snapToGrid w:val="0"/>
                <w:color w:val="000000"/>
                <w:sz w:val="24"/>
                <w:szCs w:val="24"/>
                <w:lang w:val="en-US" w:eastAsia="de-DE" w:bidi="en-US"/>
              </w:rPr>
              <w:t>F</w:t>
            </w:r>
          </w:p>
        </w:tc>
        <w:tc>
          <w:tcPr>
            <w:tcW w:w="1000" w:type="dxa"/>
            <w:tcBorders>
              <w:left w:val="single" w:sz="4" w:space="0" w:color="auto"/>
              <w:bottom w:val="single" w:sz="4" w:space="0" w:color="auto"/>
              <w:right w:val="single" w:sz="4" w:space="0" w:color="auto"/>
            </w:tcBorders>
            <w:shd w:val="clear" w:color="auto" w:fill="auto"/>
            <w:vAlign w:val="center"/>
          </w:tcPr>
          <w:p w14:paraId="6958E1AC" w14:textId="77777777" w:rsidR="00F5514E" w:rsidRPr="00F5514E" w:rsidRDefault="00F5514E" w:rsidP="00F5514E">
            <w:pPr>
              <w:adjustRightInd w:val="0"/>
              <w:snapToGrid w:val="0"/>
              <w:ind w:firstLine="0"/>
              <w:jc w:val="center"/>
              <w:rPr>
                <w:b/>
                <w:bCs/>
                <w:snapToGrid w:val="0"/>
                <w:color w:val="000000"/>
                <w:sz w:val="24"/>
                <w:szCs w:val="24"/>
                <w:lang w:val="kk-KZ" w:eastAsia="de-DE" w:bidi="en-US"/>
              </w:rPr>
            </w:pPr>
            <w:r w:rsidRPr="00F5514E">
              <w:rPr>
                <w:b/>
                <w:bCs/>
                <w:snapToGrid w:val="0"/>
                <w:color w:val="000000"/>
                <w:sz w:val="24"/>
                <w:szCs w:val="24"/>
                <w:lang w:val="en-US" w:eastAsia="de-DE" w:bidi="en-US"/>
              </w:rPr>
              <w:t>P</w:t>
            </w:r>
          </w:p>
        </w:tc>
      </w:tr>
      <w:tr w:rsidR="002E410F" w:rsidRPr="00F5514E" w14:paraId="599CB285" w14:textId="77777777" w:rsidTr="00352144">
        <w:tc>
          <w:tcPr>
            <w:tcW w:w="2162" w:type="dxa"/>
            <w:tcBorders>
              <w:left w:val="single" w:sz="4" w:space="0" w:color="auto"/>
              <w:bottom w:val="single" w:sz="4" w:space="0" w:color="auto"/>
              <w:right w:val="single" w:sz="4" w:space="0" w:color="auto"/>
            </w:tcBorders>
            <w:shd w:val="clear" w:color="auto" w:fill="auto"/>
            <w:vAlign w:val="center"/>
          </w:tcPr>
          <w:p w14:paraId="6B263582" w14:textId="6B7984F6" w:rsidR="002E410F" w:rsidRPr="002E410F" w:rsidRDefault="002E410F" w:rsidP="00F5514E">
            <w:pPr>
              <w:adjustRightInd w:val="0"/>
              <w:snapToGrid w:val="0"/>
              <w:ind w:firstLine="0"/>
              <w:jc w:val="center"/>
              <w:rPr>
                <w:snapToGrid w:val="0"/>
                <w:color w:val="000000"/>
                <w:sz w:val="24"/>
                <w:szCs w:val="24"/>
                <w:lang w:eastAsia="de-DE" w:bidi="en-US"/>
              </w:rPr>
            </w:pPr>
            <w:r w:rsidRPr="002E410F">
              <w:rPr>
                <w:snapToGrid w:val="0"/>
                <w:color w:val="000000"/>
                <w:sz w:val="24"/>
                <w:szCs w:val="24"/>
                <w:lang w:eastAsia="de-DE" w:bidi="en-US"/>
              </w:rPr>
              <w:t>1</w:t>
            </w:r>
          </w:p>
        </w:tc>
        <w:tc>
          <w:tcPr>
            <w:tcW w:w="487" w:type="dxa"/>
            <w:tcBorders>
              <w:left w:val="single" w:sz="4" w:space="0" w:color="auto"/>
              <w:bottom w:val="single" w:sz="4" w:space="0" w:color="auto"/>
              <w:right w:val="single" w:sz="4" w:space="0" w:color="auto"/>
            </w:tcBorders>
            <w:shd w:val="clear" w:color="auto" w:fill="auto"/>
            <w:vAlign w:val="center"/>
          </w:tcPr>
          <w:p w14:paraId="33DFA7D3" w14:textId="2FEEB9BE" w:rsidR="002E410F" w:rsidRPr="002E410F" w:rsidRDefault="002E410F" w:rsidP="00F5514E">
            <w:pPr>
              <w:adjustRightInd w:val="0"/>
              <w:snapToGrid w:val="0"/>
              <w:ind w:firstLine="0"/>
              <w:jc w:val="center"/>
              <w:rPr>
                <w:snapToGrid w:val="0"/>
                <w:color w:val="000000"/>
                <w:sz w:val="24"/>
                <w:szCs w:val="24"/>
                <w:lang w:eastAsia="de-DE" w:bidi="en-US"/>
              </w:rPr>
            </w:pPr>
            <w:r w:rsidRPr="002E410F">
              <w:rPr>
                <w:snapToGrid w:val="0"/>
                <w:color w:val="000000"/>
                <w:sz w:val="24"/>
                <w:szCs w:val="24"/>
                <w:lang w:eastAsia="de-DE" w:bidi="en-US"/>
              </w:rPr>
              <w:t>2</w:t>
            </w:r>
          </w:p>
        </w:tc>
        <w:tc>
          <w:tcPr>
            <w:tcW w:w="1114" w:type="dxa"/>
            <w:tcBorders>
              <w:left w:val="single" w:sz="4" w:space="0" w:color="auto"/>
              <w:bottom w:val="single" w:sz="4" w:space="0" w:color="auto"/>
              <w:right w:val="single" w:sz="4" w:space="0" w:color="auto"/>
            </w:tcBorders>
            <w:shd w:val="clear" w:color="auto" w:fill="auto"/>
            <w:vAlign w:val="center"/>
          </w:tcPr>
          <w:p w14:paraId="26361D33" w14:textId="745888E9" w:rsidR="002E410F" w:rsidRPr="002E410F" w:rsidRDefault="002E410F" w:rsidP="00F5514E">
            <w:pPr>
              <w:adjustRightInd w:val="0"/>
              <w:snapToGrid w:val="0"/>
              <w:ind w:firstLine="0"/>
              <w:jc w:val="center"/>
              <w:rPr>
                <w:snapToGrid w:val="0"/>
                <w:color w:val="000000"/>
                <w:sz w:val="24"/>
                <w:szCs w:val="24"/>
                <w:lang w:eastAsia="de-DE" w:bidi="en-US"/>
              </w:rPr>
            </w:pPr>
            <w:r w:rsidRPr="002E410F">
              <w:rPr>
                <w:snapToGrid w:val="0"/>
                <w:color w:val="000000"/>
                <w:sz w:val="24"/>
                <w:szCs w:val="24"/>
                <w:lang w:eastAsia="de-DE" w:bidi="en-US"/>
              </w:rPr>
              <w:t>3</w:t>
            </w:r>
          </w:p>
        </w:tc>
        <w:tc>
          <w:tcPr>
            <w:tcW w:w="998" w:type="dxa"/>
            <w:tcBorders>
              <w:left w:val="single" w:sz="4" w:space="0" w:color="auto"/>
              <w:bottom w:val="single" w:sz="4" w:space="0" w:color="auto"/>
              <w:right w:val="single" w:sz="4" w:space="0" w:color="auto"/>
            </w:tcBorders>
            <w:shd w:val="clear" w:color="auto" w:fill="auto"/>
            <w:vAlign w:val="center"/>
          </w:tcPr>
          <w:p w14:paraId="050AF550" w14:textId="03893927" w:rsidR="002E410F" w:rsidRPr="002E410F" w:rsidRDefault="002E410F" w:rsidP="00F5514E">
            <w:pPr>
              <w:adjustRightInd w:val="0"/>
              <w:snapToGrid w:val="0"/>
              <w:ind w:firstLine="0"/>
              <w:jc w:val="center"/>
              <w:rPr>
                <w:snapToGrid w:val="0"/>
                <w:color w:val="000000"/>
                <w:sz w:val="24"/>
                <w:szCs w:val="24"/>
                <w:lang w:eastAsia="de-DE" w:bidi="en-US"/>
              </w:rPr>
            </w:pPr>
            <w:r w:rsidRPr="002E410F">
              <w:rPr>
                <w:snapToGrid w:val="0"/>
                <w:color w:val="000000"/>
                <w:sz w:val="24"/>
                <w:szCs w:val="24"/>
                <w:lang w:eastAsia="de-DE" w:bidi="en-US"/>
              </w:rPr>
              <w:t>4</w:t>
            </w:r>
          </w:p>
        </w:tc>
        <w:tc>
          <w:tcPr>
            <w:tcW w:w="2402" w:type="dxa"/>
            <w:tcBorders>
              <w:left w:val="single" w:sz="4" w:space="0" w:color="auto"/>
              <w:bottom w:val="single" w:sz="4" w:space="0" w:color="auto"/>
              <w:right w:val="single" w:sz="4" w:space="0" w:color="auto"/>
            </w:tcBorders>
            <w:shd w:val="clear" w:color="auto" w:fill="auto"/>
            <w:vAlign w:val="center"/>
          </w:tcPr>
          <w:p w14:paraId="1071B1FE" w14:textId="42622CDD" w:rsidR="002E410F" w:rsidRPr="002E410F" w:rsidRDefault="002E410F" w:rsidP="00F5514E">
            <w:pPr>
              <w:adjustRightInd w:val="0"/>
              <w:snapToGrid w:val="0"/>
              <w:ind w:firstLine="0"/>
              <w:jc w:val="center"/>
              <w:rPr>
                <w:snapToGrid w:val="0"/>
                <w:color w:val="000000"/>
                <w:sz w:val="24"/>
                <w:szCs w:val="24"/>
                <w:lang w:eastAsia="de-DE" w:bidi="en-US"/>
              </w:rPr>
            </w:pPr>
            <w:r w:rsidRPr="002E410F">
              <w:rPr>
                <w:snapToGrid w:val="0"/>
                <w:color w:val="000000"/>
                <w:sz w:val="24"/>
                <w:szCs w:val="24"/>
                <w:lang w:eastAsia="de-DE" w:bidi="en-US"/>
              </w:rPr>
              <w:t>5</w:t>
            </w:r>
          </w:p>
        </w:tc>
        <w:tc>
          <w:tcPr>
            <w:tcW w:w="488" w:type="dxa"/>
            <w:tcBorders>
              <w:left w:val="single" w:sz="4" w:space="0" w:color="auto"/>
              <w:bottom w:val="single" w:sz="4" w:space="0" w:color="auto"/>
              <w:right w:val="single" w:sz="4" w:space="0" w:color="auto"/>
            </w:tcBorders>
            <w:shd w:val="clear" w:color="auto" w:fill="auto"/>
            <w:vAlign w:val="center"/>
          </w:tcPr>
          <w:p w14:paraId="74C60C07" w14:textId="4B5FEDC1" w:rsidR="002E410F" w:rsidRPr="002E410F" w:rsidRDefault="002E410F" w:rsidP="00F5514E">
            <w:pPr>
              <w:adjustRightInd w:val="0"/>
              <w:snapToGrid w:val="0"/>
              <w:ind w:firstLine="0"/>
              <w:jc w:val="center"/>
              <w:rPr>
                <w:snapToGrid w:val="0"/>
                <w:color w:val="000000"/>
                <w:sz w:val="24"/>
                <w:szCs w:val="24"/>
                <w:lang w:eastAsia="de-DE" w:bidi="en-US"/>
              </w:rPr>
            </w:pPr>
            <w:r w:rsidRPr="002E410F">
              <w:rPr>
                <w:snapToGrid w:val="0"/>
                <w:color w:val="000000"/>
                <w:sz w:val="24"/>
                <w:szCs w:val="24"/>
                <w:lang w:eastAsia="de-DE" w:bidi="en-US"/>
              </w:rPr>
              <w:t>6</w:t>
            </w:r>
          </w:p>
        </w:tc>
        <w:tc>
          <w:tcPr>
            <w:tcW w:w="981" w:type="dxa"/>
            <w:tcBorders>
              <w:left w:val="single" w:sz="4" w:space="0" w:color="auto"/>
              <w:bottom w:val="single" w:sz="4" w:space="0" w:color="auto"/>
              <w:right w:val="single" w:sz="4" w:space="0" w:color="auto"/>
            </w:tcBorders>
            <w:shd w:val="clear" w:color="auto" w:fill="auto"/>
            <w:vAlign w:val="center"/>
          </w:tcPr>
          <w:p w14:paraId="6CC84F91" w14:textId="3A30EC4A" w:rsidR="002E410F" w:rsidRPr="002E410F" w:rsidRDefault="002E410F" w:rsidP="00F5514E">
            <w:pPr>
              <w:adjustRightInd w:val="0"/>
              <w:snapToGrid w:val="0"/>
              <w:ind w:firstLine="0"/>
              <w:jc w:val="center"/>
              <w:rPr>
                <w:snapToGrid w:val="0"/>
                <w:color w:val="000000"/>
                <w:sz w:val="24"/>
                <w:szCs w:val="24"/>
                <w:lang w:eastAsia="de-DE" w:bidi="en-US"/>
              </w:rPr>
            </w:pPr>
            <w:r w:rsidRPr="002E410F">
              <w:rPr>
                <w:snapToGrid w:val="0"/>
                <w:color w:val="000000"/>
                <w:sz w:val="24"/>
                <w:szCs w:val="24"/>
                <w:lang w:eastAsia="de-DE" w:bidi="en-US"/>
              </w:rPr>
              <w:t>7</w:t>
            </w:r>
          </w:p>
        </w:tc>
        <w:tc>
          <w:tcPr>
            <w:tcW w:w="1000" w:type="dxa"/>
            <w:tcBorders>
              <w:left w:val="single" w:sz="4" w:space="0" w:color="auto"/>
              <w:bottom w:val="single" w:sz="4" w:space="0" w:color="auto"/>
              <w:right w:val="single" w:sz="4" w:space="0" w:color="auto"/>
            </w:tcBorders>
            <w:shd w:val="clear" w:color="auto" w:fill="auto"/>
            <w:vAlign w:val="center"/>
          </w:tcPr>
          <w:p w14:paraId="5BA16496" w14:textId="01E5B14C" w:rsidR="002E410F" w:rsidRPr="002E410F" w:rsidRDefault="002E410F" w:rsidP="00F5514E">
            <w:pPr>
              <w:adjustRightInd w:val="0"/>
              <w:snapToGrid w:val="0"/>
              <w:ind w:firstLine="0"/>
              <w:jc w:val="center"/>
              <w:rPr>
                <w:snapToGrid w:val="0"/>
                <w:color w:val="000000"/>
                <w:sz w:val="24"/>
                <w:szCs w:val="24"/>
                <w:lang w:eastAsia="de-DE" w:bidi="en-US"/>
              </w:rPr>
            </w:pPr>
            <w:r w:rsidRPr="002E410F">
              <w:rPr>
                <w:snapToGrid w:val="0"/>
                <w:color w:val="000000"/>
                <w:sz w:val="24"/>
                <w:szCs w:val="24"/>
                <w:lang w:eastAsia="de-DE" w:bidi="en-US"/>
              </w:rPr>
              <w:t>8</w:t>
            </w:r>
          </w:p>
        </w:tc>
      </w:tr>
      <w:tr w:rsidR="00F5514E" w:rsidRPr="00F5514E" w14:paraId="0DF9A713" w14:textId="77777777" w:rsidTr="00352144">
        <w:trPr>
          <w:trHeight w:val="293"/>
        </w:trPr>
        <w:tc>
          <w:tcPr>
            <w:tcW w:w="4761" w:type="dxa"/>
            <w:gridSpan w:val="4"/>
            <w:tcBorders>
              <w:left w:val="single" w:sz="4" w:space="0" w:color="auto"/>
              <w:bottom w:val="single" w:sz="4" w:space="0" w:color="auto"/>
              <w:right w:val="single" w:sz="4" w:space="0" w:color="auto"/>
            </w:tcBorders>
            <w:shd w:val="clear" w:color="auto" w:fill="auto"/>
          </w:tcPr>
          <w:p w14:paraId="6998B5DF" w14:textId="77777777" w:rsidR="00F5514E" w:rsidRPr="00F5514E" w:rsidRDefault="00F5514E" w:rsidP="00F5514E">
            <w:pPr>
              <w:tabs>
                <w:tab w:val="left" w:pos="1102"/>
                <w:tab w:val="center" w:pos="2519"/>
              </w:tabs>
              <w:adjustRightInd w:val="0"/>
              <w:snapToGrid w:val="0"/>
              <w:ind w:firstLine="0"/>
              <w:contextualSpacing/>
              <w:jc w:val="center"/>
              <w:rPr>
                <w:b/>
                <w:bCs/>
                <w:snapToGrid w:val="0"/>
                <w:color w:val="000000"/>
                <w:sz w:val="24"/>
                <w:szCs w:val="24"/>
                <w:lang w:eastAsia="de-DE" w:bidi="en-US"/>
              </w:rPr>
            </w:pPr>
            <w:r w:rsidRPr="00F5514E">
              <w:rPr>
                <w:b/>
                <w:bCs/>
                <w:snapToGrid w:val="0"/>
                <w:color w:val="000000"/>
                <w:sz w:val="24"/>
                <w:szCs w:val="24"/>
                <w:lang w:eastAsia="de-DE" w:bidi="en-US"/>
              </w:rPr>
              <w:tab/>
            </w:r>
            <w:r w:rsidRPr="00F5514E">
              <w:rPr>
                <w:b/>
                <w:bCs/>
                <w:snapToGrid w:val="0"/>
                <w:color w:val="000000"/>
                <w:sz w:val="24"/>
                <w:szCs w:val="24"/>
                <w:lang w:eastAsia="de-DE" w:bidi="en-US"/>
              </w:rPr>
              <w:tab/>
              <w:t>Ростовые показатели</w:t>
            </w:r>
          </w:p>
        </w:tc>
        <w:tc>
          <w:tcPr>
            <w:tcW w:w="4871" w:type="dxa"/>
            <w:gridSpan w:val="4"/>
            <w:tcBorders>
              <w:left w:val="single" w:sz="4" w:space="0" w:color="auto"/>
              <w:bottom w:val="single" w:sz="4" w:space="0" w:color="auto"/>
              <w:right w:val="single" w:sz="4" w:space="0" w:color="auto"/>
            </w:tcBorders>
            <w:shd w:val="clear" w:color="auto" w:fill="auto"/>
          </w:tcPr>
          <w:p w14:paraId="22861C55" w14:textId="77777777" w:rsidR="00F5514E" w:rsidRPr="00F5514E" w:rsidRDefault="00F5514E" w:rsidP="00F5514E">
            <w:pPr>
              <w:ind w:firstLine="0"/>
              <w:jc w:val="center"/>
              <w:rPr>
                <w:b/>
                <w:bCs/>
                <w:sz w:val="24"/>
                <w:szCs w:val="24"/>
              </w:rPr>
            </w:pPr>
            <w:r w:rsidRPr="00F5514E">
              <w:rPr>
                <w:b/>
                <w:bCs/>
                <w:sz w:val="24"/>
                <w:szCs w:val="24"/>
              </w:rPr>
              <w:t>Площадь ксилемы стебля</w:t>
            </w:r>
          </w:p>
        </w:tc>
      </w:tr>
      <w:tr w:rsidR="00F5514E" w:rsidRPr="00F5514E" w14:paraId="6E58A72F" w14:textId="77777777" w:rsidTr="00352144">
        <w:tc>
          <w:tcPr>
            <w:tcW w:w="2162" w:type="dxa"/>
            <w:tcBorders>
              <w:left w:val="single" w:sz="4" w:space="0" w:color="auto"/>
              <w:bottom w:val="single" w:sz="4" w:space="0" w:color="auto"/>
              <w:right w:val="single" w:sz="4" w:space="0" w:color="auto"/>
            </w:tcBorders>
            <w:shd w:val="clear" w:color="auto" w:fill="auto"/>
            <w:vAlign w:val="center"/>
          </w:tcPr>
          <w:p w14:paraId="3D8B2E3D" w14:textId="77777777" w:rsidR="00F5514E" w:rsidRPr="00F5514E" w:rsidRDefault="00F5514E" w:rsidP="00F5514E">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Осмотический стресс</w:t>
            </w:r>
          </w:p>
        </w:tc>
        <w:tc>
          <w:tcPr>
            <w:tcW w:w="487" w:type="dxa"/>
            <w:tcBorders>
              <w:left w:val="single" w:sz="4" w:space="0" w:color="auto"/>
              <w:bottom w:val="single" w:sz="4" w:space="0" w:color="auto"/>
              <w:right w:val="single" w:sz="4" w:space="0" w:color="auto"/>
            </w:tcBorders>
            <w:shd w:val="clear" w:color="auto" w:fill="auto"/>
            <w:vAlign w:val="center"/>
          </w:tcPr>
          <w:p w14:paraId="1F79A5B1"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w:t>
            </w:r>
          </w:p>
        </w:tc>
        <w:tc>
          <w:tcPr>
            <w:tcW w:w="1114" w:type="dxa"/>
            <w:tcBorders>
              <w:left w:val="single" w:sz="4" w:space="0" w:color="auto"/>
              <w:bottom w:val="single" w:sz="4" w:space="0" w:color="auto"/>
              <w:right w:val="single" w:sz="4" w:space="0" w:color="auto"/>
            </w:tcBorders>
            <w:shd w:val="clear" w:color="auto" w:fill="auto"/>
            <w:vAlign w:val="center"/>
          </w:tcPr>
          <w:p w14:paraId="18D62E60"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r w:rsidRPr="00F5514E">
              <w:rPr>
                <w:snapToGrid w:val="0"/>
                <w:color w:val="000000"/>
                <w:sz w:val="24"/>
                <w:szCs w:val="24"/>
                <w:lang w:eastAsia="de-DE" w:bidi="en-US"/>
              </w:rPr>
              <w:t>,</w:t>
            </w:r>
            <w:r w:rsidRPr="00F5514E">
              <w:rPr>
                <w:snapToGrid w:val="0"/>
                <w:color w:val="000000"/>
                <w:sz w:val="24"/>
                <w:szCs w:val="24"/>
                <w:lang w:val="en-US" w:eastAsia="de-DE" w:bidi="en-US"/>
              </w:rPr>
              <w:t>044</w:t>
            </w:r>
          </w:p>
        </w:tc>
        <w:tc>
          <w:tcPr>
            <w:tcW w:w="998" w:type="dxa"/>
            <w:tcBorders>
              <w:left w:val="single" w:sz="4" w:space="0" w:color="auto"/>
              <w:bottom w:val="single" w:sz="4" w:space="0" w:color="auto"/>
              <w:right w:val="single" w:sz="4" w:space="0" w:color="auto"/>
            </w:tcBorders>
            <w:shd w:val="clear" w:color="auto" w:fill="auto"/>
            <w:vAlign w:val="center"/>
          </w:tcPr>
          <w:p w14:paraId="6BBDDFC1"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100</w:t>
            </w:r>
          </w:p>
        </w:tc>
        <w:tc>
          <w:tcPr>
            <w:tcW w:w="2402" w:type="dxa"/>
            <w:tcBorders>
              <w:left w:val="single" w:sz="4" w:space="0" w:color="auto"/>
              <w:bottom w:val="single" w:sz="4" w:space="0" w:color="auto"/>
              <w:right w:val="single" w:sz="4" w:space="0" w:color="auto"/>
            </w:tcBorders>
            <w:shd w:val="clear" w:color="auto" w:fill="auto"/>
            <w:vAlign w:val="center"/>
          </w:tcPr>
          <w:p w14:paraId="6E3DE8DF" w14:textId="77777777" w:rsidR="00F5514E" w:rsidRPr="00F5514E" w:rsidRDefault="00F5514E" w:rsidP="00F5514E">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Осмотический стресс</w:t>
            </w:r>
          </w:p>
        </w:tc>
        <w:tc>
          <w:tcPr>
            <w:tcW w:w="488" w:type="dxa"/>
            <w:tcBorders>
              <w:left w:val="single" w:sz="4" w:space="0" w:color="auto"/>
              <w:bottom w:val="single" w:sz="4" w:space="0" w:color="auto"/>
              <w:right w:val="single" w:sz="4" w:space="0" w:color="auto"/>
            </w:tcBorders>
            <w:shd w:val="clear" w:color="auto" w:fill="auto"/>
            <w:vAlign w:val="center"/>
          </w:tcPr>
          <w:p w14:paraId="581B934B"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w:t>
            </w:r>
          </w:p>
        </w:tc>
        <w:tc>
          <w:tcPr>
            <w:tcW w:w="981" w:type="dxa"/>
            <w:tcBorders>
              <w:left w:val="single" w:sz="4" w:space="0" w:color="auto"/>
              <w:bottom w:val="single" w:sz="4" w:space="0" w:color="auto"/>
              <w:right w:val="single" w:sz="4" w:space="0" w:color="auto"/>
            </w:tcBorders>
            <w:shd w:val="clear" w:color="auto" w:fill="auto"/>
            <w:vAlign w:val="center"/>
          </w:tcPr>
          <w:p w14:paraId="34EE8DD2"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w:t>
            </w:r>
            <w:r w:rsidRPr="00F5514E">
              <w:rPr>
                <w:snapToGrid w:val="0"/>
                <w:color w:val="000000"/>
                <w:sz w:val="24"/>
                <w:szCs w:val="24"/>
                <w:lang w:eastAsia="de-DE" w:bidi="en-US"/>
              </w:rPr>
              <w:t>,</w:t>
            </w:r>
            <w:r w:rsidRPr="00F5514E">
              <w:rPr>
                <w:snapToGrid w:val="0"/>
                <w:color w:val="000000"/>
                <w:sz w:val="24"/>
                <w:szCs w:val="24"/>
                <w:lang w:val="en-US" w:eastAsia="de-DE" w:bidi="en-US"/>
              </w:rPr>
              <w:t>560</w:t>
            </w:r>
          </w:p>
        </w:tc>
        <w:tc>
          <w:tcPr>
            <w:tcW w:w="1000" w:type="dxa"/>
            <w:tcBorders>
              <w:left w:val="single" w:sz="4" w:space="0" w:color="auto"/>
              <w:bottom w:val="single" w:sz="4" w:space="0" w:color="auto"/>
              <w:right w:val="single" w:sz="4" w:space="0" w:color="auto"/>
            </w:tcBorders>
            <w:shd w:val="clear" w:color="auto" w:fill="auto"/>
            <w:vAlign w:val="center"/>
          </w:tcPr>
          <w:p w14:paraId="3EC38882"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230</w:t>
            </w:r>
          </w:p>
        </w:tc>
      </w:tr>
      <w:tr w:rsidR="00F5514E" w:rsidRPr="00F5514E" w14:paraId="12E326D8" w14:textId="77777777" w:rsidTr="00352144">
        <w:tc>
          <w:tcPr>
            <w:tcW w:w="2162" w:type="dxa"/>
            <w:tcBorders>
              <w:left w:val="single" w:sz="4" w:space="0" w:color="auto"/>
              <w:bottom w:val="single" w:sz="4" w:space="0" w:color="auto"/>
              <w:right w:val="single" w:sz="4" w:space="0" w:color="auto"/>
            </w:tcBorders>
            <w:shd w:val="clear" w:color="auto" w:fill="auto"/>
            <w:vAlign w:val="center"/>
          </w:tcPr>
          <w:p w14:paraId="5A12AC9C" w14:textId="77777777" w:rsidR="00F5514E" w:rsidRPr="00F5514E" w:rsidRDefault="00F5514E" w:rsidP="00F5514E">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Солевой стресс</w:t>
            </w:r>
          </w:p>
        </w:tc>
        <w:tc>
          <w:tcPr>
            <w:tcW w:w="487" w:type="dxa"/>
            <w:tcBorders>
              <w:left w:val="single" w:sz="4" w:space="0" w:color="auto"/>
              <w:bottom w:val="single" w:sz="4" w:space="0" w:color="auto"/>
              <w:right w:val="single" w:sz="4" w:space="0" w:color="auto"/>
            </w:tcBorders>
            <w:shd w:val="clear" w:color="auto" w:fill="auto"/>
            <w:vAlign w:val="center"/>
          </w:tcPr>
          <w:p w14:paraId="1974C44D"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1114" w:type="dxa"/>
            <w:tcBorders>
              <w:left w:val="single" w:sz="4" w:space="0" w:color="auto"/>
              <w:bottom w:val="single" w:sz="4" w:space="0" w:color="auto"/>
              <w:right w:val="single" w:sz="4" w:space="0" w:color="auto"/>
            </w:tcBorders>
            <w:shd w:val="clear" w:color="auto" w:fill="auto"/>
            <w:vAlign w:val="center"/>
          </w:tcPr>
          <w:p w14:paraId="2F9B7978"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14</w:t>
            </w:r>
            <w:r w:rsidRPr="00F5514E">
              <w:rPr>
                <w:snapToGrid w:val="0"/>
                <w:color w:val="000000"/>
                <w:sz w:val="24"/>
                <w:szCs w:val="24"/>
                <w:lang w:eastAsia="de-DE" w:bidi="en-US"/>
              </w:rPr>
              <w:t>,</w:t>
            </w:r>
            <w:r w:rsidRPr="00F5514E">
              <w:rPr>
                <w:snapToGrid w:val="0"/>
                <w:color w:val="000000"/>
                <w:sz w:val="24"/>
                <w:szCs w:val="24"/>
                <w:lang w:val="en-US" w:eastAsia="de-DE" w:bidi="en-US"/>
              </w:rPr>
              <w:t>720</w:t>
            </w:r>
          </w:p>
        </w:tc>
        <w:tc>
          <w:tcPr>
            <w:tcW w:w="998" w:type="dxa"/>
            <w:tcBorders>
              <w:left w:val="single" w:sz="4" w:space="0" w:color="auto"/>
              <w:bottom w:val="single" w:sz="4" w:space="0" w:color="auto"/>
              <w:right w:val="single" w:sz="4" w:space="0" w:color="auto"/>
            </w:tcBorders>
            <w:shd w:val="clear" w:color="auto" w:fill="auto"/>
            <w:vAlign w:val="center"/>
          </w:tcPr>
          <w:p w14:paraId="7A8FAC9C" w14:textId="77777777" w:rsidR="00F5514E" w:rsidRPr="000E6C4D"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&lt;0</w:t>
            </w:r>
            <w:r w:rsidRPr="00F5514E">
              <w:rPr>
                <w:snapToGrid w:val="0"/>
                <w:color w:val="000000"/>
                <w:sz w:val="24"/>
                <w:szCs w:val="24"/>
                <w:lang w:eastAsia="de-DE" w:bidi="en-US"/>
              </w:rPr>
              <w:t>,</w:t>
            </w:r>
            <w:r w:rsidRPr="00F5514E">
              <w:rPr>
                <w:snapToGrid w:val="0"/>
                <w:color w:val="000000"/>
                <w:sz w:val="24"/>
                <w:szCs w:val="24"/>
                <w:lang w:val="en-US" w:eastAsia="de-DE" w:bidi="en-US"/>
              </w:rPr>
              <w:t>001</w:t>
            </w:r>
          </w:p>
        </w:tc>
        <w:tc>
          <w:tcPr>
            <w:tcW w:w="2402" w:type="dxa"/>
            <w:tcBorders>
              <w:left w:val="single" w:sz="4" w:space="0" w:color="auto"/>
              <w:bottom w:val="single" w:sz="4" w:space="0" w:color="auto"/>
              <w:right w:val="single" w:sz="4" w:space="0" w:color="auto"/>
            </w:tcBorders>
            <w:shd w:val="clear" w:color="auto" w:fill="auto"/>
            <w:vAlign w:val="center"/>
          </w:tcPr>
          <w:p w14:paraId="74DDC977" w14:textId="77777777" w:rsidR="00F5514E" w:rsidRPr="00F5514E" w:rsidRDefault="00F5514E" w:rsidP="00F5514E">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Солевой стресс</w:t>
            </w:r>
          </w:p>
        </w:tc>
        <w:tc>
          <w:tcPr>
            <w:tcW w:w="488" w:type="dxa"/>
            <w:tcBorders>
              <w:left w:val="single" w:sz="4" w:space="0" w:color="auto"/>
              <w:bottom w:val="single" w:sz="4" w:space="0" w:color="auto"/>
              <w:right w:val="single" w:sz="4" w:space="0" w:color="auto"/>
            </w:tcBorders>
            <w:shd w:val="clear" w:color="auto" w:fill="auto"/>
            <w:vAlign w:val="center"/>
          </w:tcPr>
          <w:p w14:paraId="7B86D08A"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981" w:type="dxa"/>
            <w:tcBorders>
              <w:left w:val="single" w:sz="4" w:space="0" w:color="auto"/>
              <w:bottom w:val="single" w:sz="4" w:space="0" w:color="auto"/>
              <w:right w:val="single" w:sz="4" w:space="0" w:color="auto"/>
            </w:tcBorders>
            <w:shd w:val="clear" w:color="auto" w:fill="auto"/>
            <w:vAlign w:val="center"/>
          </w:tcPr>
          <w:p w14:paraId="7DFB3723"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12</w:t>
            </w:r>
            <w:r w:rsidRPr="00F5514E">
              <w:rPr>
                <w:snapToGrid w:val="0"/>
                <w:color w:val="000000"/>
                <w:sz w:val="24"/>
                <w:szCs w:val="24"/>
                <w:lang w:eastAsia="de-DE" w:bidi="en-US"/>
              </w:rPr>
              <w:t>,</w:t>
            </w:r>
            <w:r w:rsidRPr="00F5514E">
              <w:rPr>
                <w:snapToGrid w:val="0"/>
                <w:color w:val="000000"/>
                <w:sz w:val="24"/>
                <w:szCs w:val="24"/>
                <w:lang w:val="en-US" w:eastAsia="de-DE" w:bidi="en-US"/>
              </w:rPr>
              <w:t>930</w:t>
            </w:r>
          </w:p>
        </w:tc>
        <w:tc>
          <w:tcPr>
            <w:tcW w:w="1000" w:type="dxa"/>
            <w:tcBorders>
              <w:left w:val="single" w:sz="4" w:space="0" w:color="auto"/>
              <w:bottom w:val="single" w:sz="4" w:space="0" w:color="auto"/>
              <w:right w:val="single" w:sz="4" w:space="0" w:color="auto"/>
            </w:tcBorders>
            <w:shd w:val="clear" w:color="auto" w:fill="auto"/>
            <w:vAlign w:val="center"/>
          </w:tcPr>
          <w:p w14:paraId="297F4768"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&lt;0</w:t>
            </w:r>
            <w:r w:rsidRPr="00F5514E">
              <w:rPr>
                <w:snapToGrid w:val="0"/>
                <w:color w:val="000000"/>
                <w:sz w:val="24"/>
                <w:szCs w:val="24"/>
                <w:lang w:eastAsia="de-DE" w:bidi="en-US"/>
              </w:rPr>
              <w:t>,</w:t>
            </w:r>
            <w:r w:rsidRPr="00F5514E">
              <w:rPr>
                <w:snapToGrid w:val="0"/>
                <w:color w:val="000000"/>
                <w:sz w:val="24"/>
                <w:szCs w:val="24"/>
                <w:lang w:val="en-US" w:eastAsia="de-DE" w:bidi="en-US"/>
              </w:rPr>
              <w:t>001</w:t>
            </w:r>
          </w:p>
        </w:tc>
      </w:tr>
      <w:tr w:rsidR="00F5514E" w:rsidRPr="00F5514E" w14:paraId="3A4A7ECE" w14:textId="77777777" w:rsidTr="00352144">
        <w:tc>
          <w:tcPr>
            <w:tcW w:w="2162" w:type="dxa"/>
            <w:tcBorders>
              <w:left w:val="single" w:sz="4" w:space="0" w:color="auto"/>
              <w:bottom w:val="single" w:sz="4" w:space="0" w:color="auto"/>
              <w:right w:val="single" w:sz="4" w:space="0" w:color="auto"/>
            </w:tcBorders>
            <w:shd w:val="clear" w:color="auto" w:fill="auto"/>
            <w:vAlign w:val="center"/>
          </w:tcPr>
          <w:p w14:paraId="2F55D994" w14:textId="77777777" w:rsidR="00F5514E" w:rsidRPr="00F5514E" w:rsidRDefault="00F5514E" w:rsidP="00F5514E">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Комбинированный стресс</w:t>
            </w:r>
          </w:p>
        </w:tc>
        <w:tc>
          <w:tcPr>
            <w:tcW w:w="487" w:type="dxa"/>
            <w:tcBorders>
              <w:left w:val="single" w:sz="4" w:space="0" w:color="auto"/>
              <w:bottom w:val="single" w:sz="4" w:space="0" w:color="auto"/>
              <w:right w:val="single" w:sz="4" w:space="0" w:color="auto"/>
            </w:tcBorders>
            <w:shd w:val="clear" w:color="auto" w:fill="auto"/>
            <w:vAlign w:val="center"/>
          </w:tcPr>
          <w:p w14:paraId="0B88C395"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1114" w:type="dxa"/>
            <w:tcBorders>
              <w:left w:val="single" w:sz="4" w:space="0" w:color="auto"/>
              <w:bottom w:val="single" w:sz="4" w:space="0" w:color="auto"/>
              <w:right w:val="single" w:sz="4" w:space="0" w:color="auto"/>
            </w:tcBorders>
            <w:shd w:val="clear" w:color="auto" w:fill="auto"/>
            <w:vAlign w:val="center"/>
          </w:tcPr>
          <w:p w14:paraId="18C3E32E"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381</w:t>
            </w:r>
          </w:p>
        </w:tc>
        <w:tc>
          <w:tcPr>
            <w:tcW w:w="998" w:type="dxa"/>
            <w:tcBorders>
              <w:left w:val="single" w:sz="4" w:space="0" w:color="auto"/>
              <w:bottom w:val="single" w:sz="4" w:space="0" w:color="auto"/>
              <w:right w:val="single" w:sz="4" w:space="0" w:color="auto"/>
            </w:tcBorders>
            <w:shd w:val="clear" w:color="auto" w:fill="auto"/>
            <w:vAlign w:val="center"/>
          </w:tcPr>
          <w:p w14:paraId="2DEF0A18"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768</w:t>
            </w:r>
          </w:p>
        </w:tc>
        <w:tc>
          <w:tcPr>
            <w:tcW w:w="2402" w:type="dxa"/>
            <w:tcBorders>
              <w:left w:val="single" w:sz="4" w:space="0" w:color="auto"/>
              <w:bottom w:val="single" w:sz="4" w:space="0" w:color="auto"/>
              <w:right w:val="single" w:sz="4" w:space="0" w:color="auto"/>
            </w:tcBorders>
            <w:shd w:val="clear" w:color="auto" w:fill="auto"/>
            <w:vAlign w:val="center"/>
          </w:tcPr>
          <w:p w14:paraId="4662FEE7" w14:textId="77777777" w:rsidR="00F5514E" w:rsidRPr="00F5514E" w:rsidRDefault="00F5514E" w:rsidP="00F5514E">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Комбинированный стресс</w:t>
            </w:r>
          </w:p>
        </w:tc>
        <w:tc>
          <w:tcPr>
            <w:tcW w:w="488" w:type="dxa"/>
            <w:tcBorders>
              <w:left w:val="single" w:sz="4" w:space="0" w:color="auto"/>
              <w:bottom w:val="single" w:sz="4" w:space="0" w:color="auto"/>
              <w:right w:val="single" w:sz="4" w:space="0" w:color="auto"/>
            </w:tcBorders>
            <w:shd w:val="clear" w:color="auto" w:fill="auto"/>
            <w:vAlign w:val="center"/>
          </w:tcPr>
          <w:p w14:paraId="5ED9C8FF"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981" w:type="dxa"/>
            <w:tcBorders>
              <w:left w:val="single" w:sz="4" w:space="0" w:color="auto"/>
              <w:bottom w:val="single" w:sz="4" w:space="0" w:color="auto"/>
              <w:right w:val="single" w:sz="4" w:space="0" w:color="auto"/>
            </w:tcBorders>
            <w:shd w:val="clear" w:color="auto" w:fill="auto"/>
            <w:vAlign w:val="center"/>
          </w:tcPr>
          <w:p w14:paraId="6400B9BF"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r w:rsidRPr="00F5514E">
              <w:rPr>
                <w:snapToGrid w:val="0"/>
                <w:color w:val="000000"/>
                <w:sz w:val="24"/>
                <w:szCs w:val="24"/>
                <w:lang w:eastAsia="de-DE" w:bidi="en-US"/>
              </w:rPr>
              <w:t>,</w:t>
            </w:r>
            <w:r w:rsidRPr="00F5514E">
              <w:rPr>
                <w:snapToGrid w:val="0"/>
                <w:color w:val="000000"/>
                <w:sz w:val="24"/>
                <w:szCs w:val="24"/>
                <w:lang w:val="en-US" w:eastAsia="de-DE" w:bidi="en-US"/>
              </w:rPr>
              <w:t>968</w:t>
            </w:r>
          </w:p>
        </w:tc>
        <w:tc>
          <w:tcPr>
            <w:tcW w:w="1000" w:type="dxa"/>
            <w:tcBorders>
              <w:left w:val="single" w:sz="4" w:space="0" w:color="auto"/>
              <w:bottom w:val="single" w:sz="4" w:space="0" w:color="auto"/>
              <w:right w:val="single" w:sz="4" w:space="0" w:color="auto"/>
            </w:tcBorders>
            <w:shd w:val="clear" w:color="auto" w:fill="auto"/>
            <w:vAlign w:val="center"/>
          </w:tcPr>
          <w:p w14:paraId="0AE2CFCC"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027</w:t>
            </w:r>
          </w:p>
        </w:tc>
      </w:tr>
      <w:tr w:rsidR="00F5514E" w:rsidRPr="00F5514E" w14:paraId="2536C75D" w14:textId="77777777" w:rsidTr="00352144">
        <w:trPr>
          <w:trHeight w:val="268"/>
        </w:trPr>
        <w:tc>
          <w:tcPr>
            <w:tcW w:w="4761" w:type="dxa"/>
            <w:gridSpan w:val="4"/>
            <w:tcBorders>
              <w:left w:val="single" w:sz="4" w:space="0" w:color="auto"/>
              <w:right w:val="single" w:sz="4" w:space="0" w:color="auto"/>
            </w:tcBorders>
            <w:shd w:val="clear" w:color="auto" w:fill="auto"/>
          </w:tcPr>
          <w:p w14:paraId="56EF796E" w14:textId="77777777" w:rsidR="00F5514E" w:rsidRPr="00F5514E" w:rsidRDefault="00F5514E" w:rsidP="00F5514E">
            <w:pPr>
              <w:adjustRightInd w:val="0"/>
              <w:snapToGrid w:val="0"/>
              <w:ind w:firstLine="0"/>
              <w:jc w:val="center"/>
              <w:rPr>
                <w:b/>
                <w:bCs/>
                <w:snapToGrid w:val="0"/>
                <w:color w:val="000000"/>
                <w:sz w:val="24"/>
                <w:szCs w:val="24"/>
                <w:lang w:eastAsia="de-DE" w:bidi="en-US"/>
              </w:rPr>
            </w:pPr>
            <w:r w:rsidRPr="00F5514E">
              <w:rPr>
                <w:b/>
                <w:bCs/>
                <w:snapToGrid w:val="0"/>
                <w:color w:val="000000"/>
                <w:sz w:val="24"/>
                <w:szCs w:val="24"/>
                <w:lang w:eastAsia="de-DE" w:bidi="en-US"/>
              </w:rPr>
              <w:t>Содержание воды</w:t>
            </w:r>
          </w:p>
        </w:tc>
        <w:tc>
          <w:tcPr>
            <w:tcW w:w="4871" w:type="dxa"/>
            <w:gridSpan w:val="4"/>
            <w:tcBorders>
              <w:left w:val="single" w:sz="4" w:space="0" w:color="auto"/>
              <w:bottom w:val="nil"/>
              <w:right w:val="single" w:sz="4" w:space="0" w:color="auto"/>
            </w:tcBorders>
            <w:shd w:val="clear" w:color="auto" w:fill="auto"/>
            <w:vAlign w:val="center"/>
          </w:tcPr>
          <w:p w14:paraId="3C124D93" w14:textId="77777777" w:rsidR="00F5514E" w:rsidRPr="00F5514E" w:rsidRDefault="00F5514E" w:rsidP="00F5514E">
            <w:pPr>
              <w:ind w:firstLine="0"/>
              <w:jc w:val="center"/>
              <w:rPr>
                <w:b/>
                <w:bCs/>
                <w:sz w:val="24"/>
                <w:szCs w:val="24"/>
              </w:rPr>
            </w:pPr>
            <w:r w:rsidRPr="00F5514E">
              <w:rPr>
                <w:b/>
                <w:bCs/>
                <w:sz w:val="24"/>
                <w:szCs w:val="24"/>
              </w:rPr>
              <w:t>Процент плазмолиза в клетках</w:t>
            </w:r>
          </w:p>
        </w:tc>
      </w:tr>
      <w:tr w:rsidR="00F5514E" w:rsidRPr="00F5514E" w14:paraId="02E9500F" w14:textId="77777777" w:rsidTr="00352144">
        <w:tc>
          <w:tcPr>
            <w:tcW w:w="2162" w:type="dxa"/>
            <w:tcBorders>
              <w:left w:val="single" w:sz="4" w:space="0" w:color="auto"/>
              <w:right w:val="single" w:sz="4" w:space="0" w:color="auto"/>
            </w:tcBorders>
            <w:shd w:val="clear" w:color="auto" w:fill="auto"/>
            <w:vAlign w:val="center"/>
          </w:tcPr>
          <w:p w14:paraId="418AEEC9"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eastAsia="de-DE" w:bidi="en-US"/>
              </w:rPr>
              <w:t>Осмотический стресс</w:t>
            </w:r>
          </w:p>
        </w:tc>
        <w:tc>
          <w:tcPr>
            <w:tcW w:w="487" w:type="dxa"/>
            <w:tcBorders>
              <w:left w:val="single" w:sz="4" w:space="0" w:color="auto"/>
              <w:right w:val="single" w:sz="4" w:space="0" w:color="auto"/>
            </w:tcBorders>
            <w:shd w:val="clear" w:color="auto" w:fill="auto"/>
            <w:vAlign w:val="center"/>
          </w:tcPr>
          <w:p w14:paraId="09F7711C"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w:t>
            </w:r>
          </w:p>
        </w:tc>
        <w:tc>
          <w:tcPr>
            <w:tcW w:w="1114" w:type="dxa"/>
            <w:tcBorders>
              <w:left w:val="single" w:sz="4" w:space="0" w:color="auto"/>
              <w:right w:val="single" w:sz="4" w:space="0" w:color="auto"/>
            </w:tcBorders>
            <w:shd w:val="clear" w:color="auto" w:fill="auto"/>
            <w:vAlign w:val="center"/>
          </w:tcPr>
          <w:p w14:paraId="74BAFBB6"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7</w:t>
            </w:r>
            <w:r w:rsidRPr="00F5514E">
              <w:rPr>
                <w:snapToGrid w:val="0"/>
                <w:color w:val="000000"/>
                <w:sz w:val="24"/>
                <w:szCs w:val="24"/>
                <w:lang w:eastAsia="de-DE" w:bidi="en-US"/>
              </w:rPr>
              <w:t>,</w:t>
            </w:r>
            <w:r w:rsidRPr="00F5514E">
              <w:rPr>
                <w:snapToGrid w:val="0"/>
                <w:color w:val="000000"/>
                <w:sz w:val="24"/>
                <w:szCs w:val="24"/>
                <w:lang w:val="en-US" w:eastAsia="de-DE" w:bidi="en-US"/>
              </w:rPr>
              <w:t>149</w:t>
            </w:r>
          </w:p>
        </w:tc>
        <w:tc>
          <w:tcPr>
            <w:tcW w:w="998" w:type="dxa"/>
            <w:tcBorders>
              <w:left w:val="single" w:sz="4" w:space="0" w:color="auto"/>
              <w:right w:val="single" w:sz="4" w:space="0" w:color="auto"/>
            </w:tcBorders>
            <w:shd w:val="clear" w:color="auto" w:fill="auto"/>
            <w:vAlign w:val="center"/>
          </w:tcPr>
          <w:p w14:paraId="44576C54"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017</w:t>
            </w:r>
          </w:p>
        </w:tc>
        <w:tc>
          <w:tcPr>
            <w:tcW w:w="2402" w:type="dxa"/>
            <w:tcBorders>
              <w:left w:val="single" w:sz="4" w:space="0" w:color="auto"/>
              <w:right w:val="single" w:sz="4" w:space="0" w:color="auto"/>
            </w:tcBorders>
            <w:shd w:val="clear" w:color="auto" w:fill="auto"/>
            <w:vAlign w:val="center"/>
          </w:tcPr>
          <w:p w14:paraId="68E3AC0E" w14:textId="77777777" w:rsidR="00F5514E" w:rsidRPr="00F5514E" w:rsidRDefault="00F5514E" w:rsidP="00F5514E">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Осмотический стресс</w:t>
            </w:r>
          </w:p>
        </w:tc>
        <w:tc>
          <w:tcPr>
            <w:tcW w:w="488" w:type="dxa"/>
            <w:tcBorders>
              <w:left w:val="single" w:sz="4" w:space="0" w:color="auto"/>
              <w:right w:val="single" w:sz="4" w:space="0" w:color="auto"/>
            </w:tcBorders>
            <w:shd w:val="clear" w:color="auto" w:fill="auto"/>
            <w:vAlign w:val="center"/>
          </w:tcPr>
          <w:p w14:paraId="014C7140"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w:t>
            </w:r>
          </w:p>
        </w:tc>
        <w:tc>
          <w:tcPr>
            <w:tcW w:w="981" w:type="dxa"/>
            <w:tcBorders>
              <w:left w:val="single" w:sz="4" w:space="0" w:color="auto"/>
              <w:right w:val="single" w:sz="4" w:space="0" w:color="auto"/>
            </w:tcBorders>
            <w:shd w:val="clear" w:color="auto" w:fill="auto"/>
            <w:vAlign w:val="center"/>
          </w:tcPr>
          <w:p w14:paraId="6CA167C2"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6</w:t>
            </w:r>
            <w:r w:rsidRPr="00F5514E">
              <w:rPr>
                <w:snapToGrid w:val="0"/>
                <w:color w:val="000000"/>
                <w:sz w:val="24"/>
                <w:szCs w:val="24"/>
                <w:lang w:eastAsia="de-DE" w:bidi="en-US"/>
              </w:rPr>
              <w:t>,</w:t>
            </w:r>
            <w:r w:rsidRPr="00F5514E">
              <w:rPr>
                <w:snapToGrid w:val="0"/>
                <w:color w:val="000000"/>
                <w:sz w:val="24"/>
                <w:szCs w:val="24"/>
                <w:lang w:val="en-US" w:eastAsia="de-DE" w:bidi="en-US"/>
              </w:rPr>
              <w:t>723</w:t>
            </w:r>
          </w:p>
        </w:tc>
        <w:tc>
          <w:tcPr>
            <w:tcW w:w="1000" w:type="dxa"/>
            <w:tcBorders>
              <w:left w:val="single" w:sz="4" w:space="0" w:color="auto"/>
              <w:right w:val="single" w:sz="4" w:space="0" w:color="auto"/>
            </w:tcBorders>
            <w:shd w:val="clear" w:color="auto" w:fill="auto"/>
            <w:vAlign w:val="center"/>
          </w:tcPr>
          <w:p w14:paraId="07167092"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020</w:t>
            </w:r>
          </w:p>
        </w:tc>
      </w:tr>
      <w:tr w:rsidR="00F5514E" w:rsidRPr="00F5514E" w14:paraId="7F7A99C2" w14:textId="77777777" w:rsidTr="00352144">
        <w:tc>
          <w:tcPr>
            <w:tcW w:w="2162" w:type="dxa"/>
            <w:tcBorders>
              <w:left w:val="single" w:sz="4" w:space="0" w:color="auto"/>
              <w:right w:val="single" w:sz="4" w:space="0" w:color="auto"/>
            </w:tcBorders>
            <w:shd w:val="clear" w:color="auto" w:fill="auto"/>
            <w:vAlign w:val="center"/>
          </w:tcPr>
          <w:p w14:paraId="4BB0F9B5"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eastAsia="de-DE" w:bidi="en-US"/>
              </w:rPr>
              <w:t>Солевой стресс</w:t>
            </w:r>
          </w:p>
        </w:tc>
        <w:tc>
          <w:tcPr>
            <w:tcW w:w="487" w:type="dxa"/>
            <w:tcBorders>
              <w:left w:val="single" w:sz="4" w:space="0" w:color="auto"/>
              <w:right w:val="single" w:sz="4" w:space="0" w:color="auto"/>
            </w:tcBorders>
            <w:shd w:val="clear" w:color="auto" w:fill="auto"/>
            <w:vAlign w:val="center"/>
          </w:tcPr>
          <w:p w14:paraId="5F687FAD"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1114" w:type="dxa"/>
            <w:tcBorders>
              <w:left w:val="single" w:sz="4" w:space="0" w:color="auto"/>
              <w:right w:val="single" w:sz="4" w:space="0" w:color="auto"/>
            </w:tcBorders>
            <w:shd w:val="clear" w:color="auto" w:fill="auto"/>
            <w:vAlign w:val="center"/>
          </w:tcPr>
          <w:p w14:paraId="46F70868"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7</w:t>
            </w:r>
            <w:r w:rsidRPr="00F5514E">
              <w:rPr>
                <w:snapToGrid w:val="0"/>
                <w:color w:val="000000"/>
                <w:sz w:val="24"/>
                <w:szCs w:val="24"/>
                <w:lang w:eastAsia="de-DE" w:bidi="en-US"/>
              </w:rPr>
              <w:t>,</w:t>
            </w:r>
            <w:r w:rsidRPr="00F5514E">
              <w:rPr>
                <w:snapToGrid w:val="0"/>
                <w:color w:val="000000"/>
                <w:sz w:val="24"/>
                <w:szCs w:val="24"/>
                <w:lang w:val="en-US" w:eastAsia="de-DE" w:bidi="en-US"/>
              </w:rPr>
              <w:t>624</w:t>
            </w:r>
          </w:p>
        </w:tc>
        <w:tc>
          <w:tcPr>
            <w:tcW w:w="998" w:type="dxa"/>
            <w:tcBorders>
              <w:left w:val="single" w:sz="4" w:space="0" w:color="auto"/>
              <w:right w:val="single" w:sz="4" w:space="0" w:color="auto"/>
            </w:tcBorders>
            <w:shd w:val="clear" w:color="auto" w:fill="auto"/>
            <w:vAlign w:val="center"/>
          </w:tcPr>
          <w:p w14:paraId="0E0A6197"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002</w:t>
            </w:r>
          </w:p>
        </w:tc>
        <w:tc>
          <w:tcPr>
            <w:tcW w:w="2402" w:type="dxa"/>
            <w:tcBorders>
              <w:left w:val="single" w:sz="4" w:space="0" w:color="auto"/>
              <w:right w:val="single" w:sz="4" w:space="0" w:color="auto"/>
            </w:tcBorders>
            <w:shd w:val="clear" w:color="auto" w:fill="auto"/>
            <w:vAlign w:val="center"/>
          </w:tcPr>
          <w:p w14:paraId="3F4E8F3C" w14:textId="77777777" w:rsidR="00F5514E" w:rsidRPr="00F5514E" w:rsidRDefault="00F5514E" w:rsidP="00F5514E">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Солевой стресс</w:t>
            </w:r>
          </w:p>
        </w:tc>
        <w:tc>
          <w:tcPr>
            <w:tcW w:w="488" w:type="dxa"/>
            <w:tcBorders>
              <w:left w:val="single" w:sz="4" w:space="0" w:color="auto"/>
              <w:right w:val="single" w:sz="4" w:space="0" w:color="auto"/>
            </w:tcBorders>
            <w:shd w:val="clear" w:color="auto" w:fill="auto"/>
            <w:vAlign w:val="center"/>
          </w:tcPr>
          <w:p w14:paraId="43D9BF2C"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981" w:type="dxa"/>
            <w:tcBorders>
              <w:left w:val="single" w:sz="4" w:space="0" w:color="auto"/>
              <w:right w:val="single" w:sz="4" w:space="0" w:color="auto"/>
            </w:tcBorders>
            <w:shd w:val="clear" w:color="auto" w:fill="auto"/>
            <w:vAlign w:val="center"/>
          </w:tcPr>
          <w:p w14:paraId="1387D4AD"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17</w:t>
            </w:r>
            <w:r w:rsidRPr="00F5514E">
              <w:rPr>
                <w:snapToGrid w:val="0"/>
                <w:color w:val="000000"/>
                <w:sz w:val="24"/>
                <w:szCs w:val="24"/>
                <w:lang w:eastAsia="de-DE" w:bidi="en-US"/>
              </w:rPr>
              <w:t>,</w:t>
            </w:r>
            <w:r w:rsidRPr="00F5514E">
              <w:rPr>
                <w:snapToGrid w:val="0"/>
                <w:color w:val="000000"/>
                <w:sz w:val="24"/>
                <w:szCs w:val="24"/>
                <w:lang w:val="en-US" w:eastAsia="de-DE" w:bidi="en-US"/>
              </w:rPr>
              <w:t>373</w:t>
            </w:r>
          </w:p>
        </w:tc>
        <w:tc>
          <w:tcPr>
            <w:tcW w:w="1000" w:type="dxa"/>
            <w:tcBorders>
              <w:left w:val="single" w:sz="4" w:space="0" w:color="auto"/>
              <w:right w:val="single" w:sz="4" w:space="0" w:color="auto"/>
            </w:tcBorders>
            <w:shd w:val="clear" w:color="auto" w:fill="auto"/>
            <w:vAlign w:val="center"/>
          </w:tcPr>
          <w:p w14:paraId="5CF6B495"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&lt;0</w:t>
            </w:r>
            <w:r w:rsidRPr="00F5514E">
              <w:rPr>
                <w:snapToGrid w:val="0"/>
                <w:color w:val="000000"/>
                <w:sz w:val="24"/>
                <w:szCs w:val="24"/>
                <w:lang w:eastAsia="de-DE" w:bidi="en-US"/>
              </w:rPr>
              <w:t>,</w:t>
            </w:r>
            <w:r w:rsidRPr="00F5514E">
              <w:rPr>
                <w:snapToGrid w:val="0"/>
                <w:color w:val="000000"/>
                <w:sz w:val="24"/>
                <w:szCs w:val="24"/>
                <w:lang w:val="en-US" w:eastAsia="de-DE" w:bidi="en-US"/>
              </w:rPr>
              <w:t>001</w:t>
            </w:r>
          </w:p>
        </w:tc>
      </w:tr>
      <w:tr w:rsidR="00F5514E" w:rsidRPr="00F5514E" w14:paraId="6381CBF2" w14:textId="77777777" w:rsidTr="00352144">
        <w:tc>
          <w:tcPr>
            <w:tcW w:w="2162" w:type="dxa"/>
            <w:tcBorders>
              <w:left w:val="single" w:sz="4" w:space="0" w:color="auto"/>
              <w:right w:val="single" w:sz="4" w:space="0" w:color="auto"/>
            </w:tcBorders>
            <w:shd w:val="clear" w:color="auto" w:fill="auto"/>
            <w:vAlign w:val="center"/>
          </w:tcPr>
          <w:p w14:paraId="1D699B51"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eastAsia="de-DE" w:bidi="en-US"/>
              </w:rPr>
              <w:t>Комбинированный стресс</w:t>
            </w:r>
          </w:p>
        </w:tc>
        <w:tc>
          <w:tcPr>
            <w:tcW w:w="487" w:type="dxa"/>
            <w:tcBorders>
              <w:left w:val="single" w:sz="4" w:space="0" w:color="auto"/>
              <w:right w:val="single" w:sz="4" w:space="0" w:color="auto"/>
            </w:tcBorders>
            <w:shd w:val="clear" w:color="auto" w:fill="auto"/>
            <w:vAlign w:val="center"/>
          </w:tcPr>
          <w:p w14:paraId="7778455E"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1114" w:type="dxa"/>
            <w:tcBorders>
              <w:left w:val="single" w:sz="4" w:space="0" w:color="auto"/>
              <w:right w:val="single" w:sz="4" w:space="0" w:color="auto"/>
            </w:tcBorders>
            <w:shd w:val="clear" w:color="auto" w:fill="auto"/>
            <w:vAlign w:val="center"/>
          </w:tcPr>
          <w:p w14:paraId="5C0A2A46"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337</w:t>
            </w:r>
          </w:p>
        </w:tc>
        <w:tc>
          <w:tcPr>
            <w:tcW w:w="998" w:type="dxa"/>
            <w:tcBorders>
              <w:left w:val="single" w:sz="4" w:space="0" w:color="auto"/>
              <w:right w:val="single" w:sz="4" w:space="0" w:color="auto"/>
            </w:tcBorders>
            <w:shd w:val="clear" w:color="auto" w:fill="auto"/>
            <w:vAlign w:val="center"/>
          </w:tcPr>
          <w:p w14:paraId="0D04947A"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799</w:t>
            </w:r>
          </w:p>
        </w:tc>
        <w:tc>
          <w:tcPr>
            <w:tcW w:w="2402" w:type="dxa"/>
            <w:tcBorders>
              <w:left w:val="single" w:sz="4" w:space="0" w:color="auto"/>
              <w:right w:val="single" w:sz="4" w:space="0" w:color="auto"/>
            </w:tcBorders>
            <w:shd w:val="clear" w:color="auto" w:fill="auto"/>
            <w:vAlign w:val="center"/>
          </w:tcPr>
          <w:p w14:paraId="03C0C605" w14:textId="77777777" w:rsidR="00F5514E" w:rsidRPr="00F5514E" w:rsidRDefault="00F5514E" w:rsidP="00F5514E">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Комбинированный стресс</w:t>
            </w:r>
          </w:p>
        </w:tc>
        <w:tc>
          <w:tcPr>
            <w:tcW w:w="488" w:type="dxa"/>
            <w:tcBorders>
              <w:left w:val="single" w:sz="4" w:space="0" w:color="auto"/>
              <w:right w:val="single" w:sz="4" w:space="0" w:color="auto"/>
            </w:tcBorders>
            <w:shd w:val="clear" w:color="auto" w:fill="auto"/>
            <w:vAlign w:val="center"/>
          </w:tcPr>
          <w:p w14:paraId="15795C0D"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981" w:type="dxa"/>
            <w:tcBorders>
              <w:left w:val="single" w:sz="4" w:space="0" w:color="auto"/>
              <w:right w:val="single" w:sz="4" w:space="0" w:color="auto"/>
            </w:tcBorders>
            <w:shd w:val="clear" w:color="auto" w:fill="auto"/>
            <w:vAlign w:val="center"/>
          </w:tcPr>
          <w:p w14:paraId="6BCD14F8"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w:t>
            </w:r>
            <w:r w:rsidRPr="00F5514E">
              <w:rPr>
                <w:snapToGrid w:val="0"/>
                <w:color w:val="000000"/>
                <w:sz w:val="24"/>
                <w:szCs w:val="24"/>
                <w:lang w:eastAsia="de-DE" w:bidi="en-US"/>
              </w:rPr>
              <w:t>,</w:t>
            </w:r>
            <w:r w:rsidRPr="00F5514E">
              <w:rPr>
                <w:snapToGrid w:val="0"/>
                <w:color w:val="000000"/>
                <w:sz w:val="24"/>
                <w:szCs w:val="24"/>
                <w:lang w:val="en-US" w:eastAsia="de-DE" w:bidi="en-US"/>
              </w:rPr>
              <w:t>691</w:t>
            </w:r>
          </w:p>
        </w:tc>
        <w:tc>
          <w:tcPr>
            <w:tcW w:w="1000" w:type="dxa"/>
            <w:tcBorders>
              <w:left w:val="single" w:sz="4" w:space="0" w:color="auto"/>
              <w:right w:val="single" w:sz="4" w:space="0" w:color="auto"/>
            </w:tcBorders>
            <w:shd w:val="clear" w:color="auto" w:fill="auto"/>
            <w:vAlign w:val="center"/>
          </w:tcPr>
          <w:p w14:paraId="35AA5B6A"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209</w:t>
            </w:r>
          </w:p>
        </w:tc>
      </w:tr>
      <w:tr w:rsidR="00F5514E" w:rsidRPr="00F5514E" w14:paraId="0F513DF7" w14:textId="77777777" w:rsidTr="00352144">
        <w:trPr>
          <w:trHeight w:val="321"/>
        </w:trPr>
        <w:tc>
          <w:tcPr>
            <w:tcW w:w="4761" w:type="dxa"/>
            <w:gridSpan w:val="4"/>
            <w:tcBorders>
              <w:left w:val="single" w:sz="4" w:space="0" w:color="auto"/>
              <w:right w:val="single" w:sz="4" w:space="0" w:color="auto"/>
            </w:tcBorders>
            <w:shd w:val="clear" w:color="auto" w:fill="auto"/>
          </w:tcPr>
          <w:p w14:paraId="0579E5F9" w14:textId="77777777" w:rsidR="00F5514E" w:rsidRPr="00F5514E" w:rsidRDefault="00F5514E" w:rsidP="00F5514E">
            <w:pPr>
              <w:adjustRightInd w:val="0"/>
              <w:snapToGrid w:val="0"/>
              <w:ind w:firstLine="0"/>
              <w:contextualSpacing/>
              <w:jc w:val="center"/>
              <w:rPr>
                <w:b/>
                <w:bCs/>
                <w:snapToGrid w:val="0"/>
                <w:color w:val="000000"/>
                <w:sz w:val="24"/>
                <w:szCs w:val="24"/>
                <w:lang w:eastAsia="de-DE" w:bidi="en-US"/>
              </w:rPr>
            </w:pPr>
            <w:r w:rsidRPr="00F5514E">
              <w:rPr>
                <w:b/>
                <w:bCs/>
                <w:snapToGrid w:val="0"/>
                <w:color w:val="000000"/>
                <w:sz w:val="24"/>
                <w:szCs w:val="24"/>
                <w:lang w:eastAsia="de-DE" w:bidi="en-US"/>
              </w:rPr>
              <w:t>Биомасса листа</w:t>
            </w:r>
          </w:p>
        </w:tc>
        <w:tc>
          <w:tcPr>
            <w:tcW w:w="4871" w:type="dxa"/>
            <w:gridSpan w:val="4"/>
            <w:tcBorders>
              <w:left w:val="single" w:sz="4" w:space="0" w:color="auto"/>
              <w:right w:val="single" w:sz="4" w:space="0" w:color="auto"/>
            </w:tcBorders>
            <w:shd w:val="clear" w:color="auto" w:fill="auto"/>
          </w:tcPr>
          <w:p w14:paraId="307839E1" w14:textId="77777777" w:rsidR="00F5514E" w:rsidRPr="00F5514E" w:rsidRDefault="00F5514E" w:rsidP="00F5514E">
            <w:pPr>
              <w:ind w:firstLine="0"/>
              <w:contextualSpacing/>
              <w:jc w:val="center"/>
              <w:rPr>
                <w:b/>
                <w:bCs/>
                <w:sz w:val="24"/>
                <w:szCs w:val="24"/>
              </w:rPr>
            </w:pPr>
            <w:r w:rsidRPr="00F5514E">
              <w:rPr>
                <w:b/>
                <w:bCs/>
                <w:sz w:val="24"/>
                <w:szCs w:val="24"/>
              </w:rPr>
              <w:t>Толщина адаксиального эпидермиса</w:t>
            </w:r>
          </w:p>
        </w:tc>
      </w:tr>
      <w:tr w:rsidR="00F5514E" w:rsidRPr="00F5514E" w14:paraId="3A54D045" w14:textId="77777777" w:rsidTr="00352144">
        <w:tc>
          <w:tcPr>
            <w:tcW w:w="2162" w:type="dxa"/>
            <w:tcBorders>
              <w:left w:val="single" w:sz="4" w:space="0" w:color="auto"/>
              <w:right w:val="single" w:sz="4" w:space="0" w:color="auto"/>
            </w:tcBorders>
            <w:shd w:val="clear" w:color="auto" w:fill="auto"/>
            <w:vAlign w:val="center"/>
          </w:tcPr>
          <w:p w14:paraId="3AC2DC50"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eastAsia="de-DE" w:bidi="en-US"/>
              </w:rPr>
              <w:t>Осмотический стресс</w:t>
            </w:r>
          </w:p>
        </w:tc>
        <w:tc>
          <w:tcPr>
            <w:tcW w:w="487" w:type="dxa"/>
            <w:tcBorders>
              <w:left w:val="single" w:sz="4" w:space="0" w:color="auto"/>
              <w:right w:val="single" w:sz="4" w:space="0" w:color="auto"/>
            </w:tcBorders>
            <w:shd w:val="clear" w:color="auto" w:fill="auto"/>
            <w:vAlign w:val="center"/>
          </w:tcPr>
          <w:p w14:paraId="608AA9A6"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w:t>
            </w:r>
          </w:p>
        </w:tc>
        <w:tc>
          <w:tcPr>
            <w:tcW w:w="1114" w:type="dxa"/>
            <w:tcBorders>
              <w:left w:val="single" w:sz="4" w:space="0" w:color="auto"/>
              <w:right w:val="single" w:sz="4" w:space="0" w:color="auto"/>
            </w:tcBorders>
            <w:shd w:val="clear" w:color="auto" w:fill="auto"/>
            <w:vAlign w:val="center"/>
          </w:tcPr>
          <w:p w14:paraId="429B352C"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123</w:t>
            </w:r>
            <w:r w:rsidRPr="00F5514E">
              <w:rPr>
                <w:snapToGrid w:val="0"/>
                <w:color w:val="000000"/>
                <w:sz w:val="24"/>
                <w:szCs w:val="24"/>
                <w:lang w:eastAsia="de-DE" w:bidi="en-US"/>
              </w:rPr>
              <w:t>,</w:t>
            </w:r>
            <w:r w:rsidRPr="00F5514E">
              <w:rPr>
                <w:snapToGrid w:val="0"/>
                <w:color w:val="000000"/>
                <w:sz w:val="24"/>
                <w:szCs w:val="24"/>
                <w:lang w:val="en-US" w:eastAsia="de-DE" w:bidi="en-US"/>
              </w:rPr>
              <w:t>183</w:t>
            </w:r>
          </w:p>
        </w:tc>
        <w:tc>
          <w:tcPr>
            <w:tcW w:w="998" w:type="dxa"/>
            <w:tcBorders>
              <w:left w:val="single" w:sz="4" w:space="0" w:color="auto"/>
              <w:right w:val="single" w:sz="4" w:space="0" w:color="auto"/>
            </w:tcBorders>
            <w:shd w:val="clear" w:color="auto" w:fill="auto"/>
            <w:vAlign w:val="center"/>
          </w:tcPr>
          <w:p w14:paraId="5753BA17"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&lt;0</w:t>
            </w:r>
            <w:r w:rsidRPr="00F5514E">
              <w:rPr>
                <w:snapToGrid w:val="0"/>
                <w:color w:val="000000"/>
                <w:sz w:val="24"/>
                <w:szCs w:val="24"/>
                <w:lang w:eastAsia="de-DE" w:bidi="en-US"/>
              </w:rPr>
              <w:t>,</w:t>
            </w:r>
            <w:r w:rsidRPr="00F5514E">
              <w:rPr>
                <w:snapToGrid w:val="0"/>
                <w:color w:val="000000"/>
                <w:sz w:val="24"/>
                <w:szCs w:val="24"/>
                <w:lang w:val="en-US" w:eastAsia="de-DE" w:bidi="en-US"/>
              </w:rPr>
              <w:t>001</w:t>
            </w:r>
          </w:p>
        </w:tc>
        <w:tc>
          <w:tcPr>
            <w:tcW w:w="2402" w:type="dxa"/>
            <w:tcBorders>
              <w:left w:val="single" w:sz="4" w:space="0" w:color="auto"/>
              <w:right w:val="single" w:sz="4" w:space="0" w:color="auto"/>
            </w:tcBorders>
            <w:shd w:val="clear" w:color="auto" w:fill="auto"/>
            <w:vAlign w:val="center"/>
          </w:tcPr>
          <w:p w14:paraId="4216EDC8" w14:textId="77777777" w:rsidR="00F5514E" w:rsidRPr="00F5514E" w:rsidRDefault="00F5514E" w:rsidP="00F5514E">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Осмотический стресс</w:t>
            </w:r>
          </w:p>
        </w:tc>
        <w:tc>
          <w:tcPr>
            <w:tcW w:w="488" w:type="dxa"/>
            <w:tcBorders>
              <w:left w:val="single" w:sz="4" w:space="0" w:color="auto"/>
              <w:right w:val="single" w:sz="4" w:space="0" w:color="auto"/>
            </w:tcBorders>
            <w:shd w:val="clear" w:color="auto" w:fill="auto"/>
            <w:vAlign w:val="center"/>
          </w:tcPr>
          <w:p w14:paraId="04ACDAF1"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w:t>
            </w:r>
          </w:p>
        </w:tc>
        <w:tc>
          <w:tcPr>
            <w:tcW w:w="981" w:type="dxa"/>
            <w:tcBorders>
              <w:left w:val="single" w:sz="4" w:space="0" w:color="auto"/>
              <w:right w:val="single" w:sz="4" w:space="0" w:color="auto"/>
            </w:tcBorders>
            <w:shd w:val="clear" w:color="auto" w:fill="auto"/>
            <w:vAlign w:val="center"/>
          </w:tcPr>
          <w:p w14:paraId="7657F563"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2</w:t>
            </w:r>
            <w:r w:rsidRPr="00F5514E">
              <w:rPr>
                <w:snapToGrid w:val="0"/>
                <w:color w:val="000000"/>
                <w:sz w:val="24"/>
                <w:szCs w:val="24"/>
                <w:lang w:eastAsia="de-DE" w:bidi="en-US"/>
              </w:rPr>
              <w:t>,</w:t>
            </w:r>
            <w:r w:rsidRPr="00F5514E">
              <w:rPr>
                <w:snapToGrid w:val="0"/>
                <w:color w:val="000000"/>
                <w:sz w:val="24"/>
                <w:szCs w:val="24"/>
                <w:lang w:val="en-US" w:eastAsia="de-DE" w:bidi="en-US"/>
              </w:rPr>
              <w:t>909</w:t>
            </w:r>
          </w:p>
        </w:tc>
        <w:tc>
          <w:tcPr>
            <w:tcW w:w="1000" w:type="dxa"/>
            <w:tcBorders>
              <w:left w:val="single" w:sz="4" w:space="0" w:color="auto"/>
              <w:right w:val="single" w:sz="4" w:space="0" w:color="auto"/>
            </w:tcBorders>
            <w:shd w:val="clear" w:color="auto" w:fill="auto"/>
            <w:vAlign w:val="center"/>
          </w:tcPr>
          <w:p w14:paraId="276DCCC1"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107</w:t>
            </w:r>
          </w:p>
        </w:tc>
      </w:tr>
      <w:tr w:rsidR="00F5514E" w:rsidRPr="00F5514E" w14:paraId="64C2B3C5" w14:textId="77777777" w:rsidTr="00352144">
        <w:tc>
          <w:tcPr>
            <w:tcW w:w="2162" w:type="dxa"/>
            <w:tcBorders>
              <w:left w:val="single" w:sz="4" w:space="0" w:color="auto"/>
              <w:right w:val="single" w:sz="4" w:space="0" w:color="auto"/>
            </w:tcBorders>
            <w:shd w:val="clear" w:color="auto" w:fill="auto"/>
            <w:vAlign w:val="center"/>
          </w:tcPr>
          <w:p w14:paraId="62C6BDD5"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eastAsia="de-DE" w:bidi="en-US"/>
              </w:rPr>
              <w:t>Солевой стресс</w:t>
            </w:r>
          </w:p>
        </w:tc>
        <w:tc>
          <w:tcPr>
            <w:tcW w:w="487" w:type="dxa"/>
            <w:tcBorders>
              <w:left w:val="single" w:sz="4" w:space="0" w:color="auto"/>
              <w:right w:val="single" w:sz="4" w:space="0" w:color="auto"/>
            </w:tcBorders>
            <w:shd w:val="clear" w:color="auto" w:fill="auto"/>
            <w:vAlign w:val="center"/>
          </w:tcPr>
          <w:p w14:paraId="7D6D7B41"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1114" w:type="dxa"/>
            <w:tcBorders>
              <w:left w:val="single" w:sz="4" w:space="0" w:color="auto"/>
              <w:right w:val="single" w:sz="4" w:space="0" w:color="auto"/>
            </w:tcBorders>
            <w:shd w:val="clear" w:color="auto" w:fill="auto"/>
            <w:vAlign w:val="center"/>
          </w:tcPr>
          <w:p w14:paraId="6C1E5583"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86</w:t>
            </w:r>
            <w:r w:rsidRPr="00F5514E">
              <w:rPr>
                <w:snapToGrid w:val="0"/>
                <w:color w:val="000000"/>
                <w:sz w:val="24"/>
                <w:szCs w:val="24"/>
                <w:lang w:eastAsia="de-DE" w:bidi="en-US"/>
              </w:rPr>
              <w:t>,</w:t>
            </w:r>
            <w:r w:rsidRPr="00F5514E">
              <w:rPr>
                <w:snapToGrid w:val="0"/>
                <w:color w:val="000000"/>
                <w:sz w:val="24"/>
                <w:szCs w:val="24"/>
                <w:lang w:val="en-US" w:eastAsia="de-DE" w:bidi="en-US"/>
              </w:rPr>
              <w:t>311</w:t>
            </w:r>
          </w:p>
        </w:tc>
        <w:tc>
          <w:tcPr>
            <w:tcW w:w="998" w:type="dxa"/>
            <w:tcBorders>
              <w:left w:val="single" w:sz="4" w:space="0" w:color="auto"/>
              <w:right w:val="single" w:sz="4" w:space="0" w:color="auto"/>
            </w:tcBorders>
            <w:shd w:val="clear" w:color="auto" w:fill="auto"/>
            <w:vAlign w:val="center"/>
          </w:tcPr>
          <w:p w14:paraId="62C367D1"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&lt;0</w:t>
            </w:r>
            <w:r w:rsidRPr="00F5514E">
              <w:rPr>
                <w:snapToGrid w:val="0"/>
                <w:color w:val="000000"/>
                <w:sz w:val="24"/>
                <w:szCs w:val="24"/>
                <w:lang w:eastAsia="de-DE" w:bidi="en-US"/>
              </w:rPr>
              <w:t>,</w:t>
            </w:r>
            <w:r w:rsidRPr="00F5514E">
              <w:rPr>
                <w:snapToGrid w:val="0"/>
                <w:color w:val="000000"/>
                <w:sz w:val="24"/>
                <w:szCs w:val="24"/>
                <w:lang w:val="en-US" w:eastAsia="de-DE" w:bidi="en-US"/>
              </w:rPr>
              <w:t>001</w:t>
            </w:r>
          </w:p>
        </w:tc>
        <w:tc>
          <w:tcPr>
            <w:tcW w:w="2402" w:type="dxa"/>
            <w:tcBorders>
              <w:left w:val="single" w:sz="4" w:space="0" w:color="auto"/>
              <w:right w:val="single" w:sz="4" w:space="0" w:color="auto"/>
            </w:tcBorders>
            <w:shd w:val="clear" w:color="auto" w:fill="auto"/>
            <w:vAlign w:val="center"/>
          </w:tcPr>
          <w:p w14:paraId="7D72A60C" w14:textId="77777777" w:rsidR="00F5514E" w:rsidRPr="00F5514E" w:rsidRDefault="00F5514E" w:rsidP="00F5514E">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Солевой стресс</w:t>
            </w:r>
          </w:p>
        </w:tc>
        <w:tc>
          <w:tcPr>
            <w:tcW w:w="488" w:type="dxa"/>
            <w:tcBorders>
              <w:left w:val="single" w:sz="4" w:space="0" w:color="auto"/>
              <w:right w:val="single" w:sz="4" w:space="0" w:color="auto"/>
            </w:tcBorders>
            <w:shd w:val="clear" w:color="auto" w:fill="auto"/>
            <w:vAlign w:val="center"/>
          </w:tcPr>
          <w:p w14:paraId="3259147E"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981" w:type="dxa"/>
            <w:tcBorders>
              <w:left w:val="single" w:sz="4" w:space="0" w:color="auto"/>
              <w:right w:val="single" w:sz="4" w:space="0" w:color="auto"/>
            </w:tcBorders>
            <w:shd w:val="clear" w:color="auto" w:fill="auto"/>
            <w:vAlign w:val="center"/>
          </w:tcPr>
          <w:p w14:paraId="1E74029D"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4</w:t>
            </w:r>
            <w:r w:rsidRPr="00F5514E">
              <w:rPr>
                <w:snapToGrid w:val="0"/>
                <w:color w:val="000000"/>
                <w:sz w:val="24"/>
                <w:szCs w:val="24"/>
                <w:lang w:eastAsia="de-DE" w:bidi="en-US"/>
              </w:rPr>
              <w:t>,</w:t>
            </w:r>
            <w:r w:rsidRPr="00F5514E">
              <w:rPr>
                <w:snapToGrid w:val="0"/>
                <w:color w:val="000000"/>
                <w:sz w:val="24"/>
                <w:szCs w:val="24"/>
                <w:lang w:val="en-US" w:eastAsia="de-DE" w:bidi="en-US"/>
              </w:rPr>
              <w:t>048</w:t>
            </w:r>
          </w:p>
        </w:tc>
        <w:tc>
          <w:tcPr>
            <w:tcW w:w="1000" w:type="dxa"/>
            <w:tcBorders>
              <w:left w:val="single" w:sz="4" w:space="0" w:color="auto"/>
              <w:right w:val="single" w:sz="4" w:space="0" w:color="auto"/>
            </w:tcBorders>
            <w:shd w:val="clear" w:color="auto" w:fill="auto"/>
            <w:vAlign w:val="center"/>
          </w:tcPr>
          <w:p w14:paraId="6394F688"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026</w:t>
            </w:r>
          </w:p>
        </w:tc>
      </w:tr>
      <w:tr w:rsidR="00F5514E" w:rsidRPr="00F5514E" w14:paraId="0E0650BC" w14:textId="77777777" w:rsidTr="00352144">
        <w:tc>
          <w:tcPr>
            <w:tcW w:w="2162" w:type="dxa"/>
            <w:tcBorders>
              <w:left w:val="single" w:sz="4" w:space="0" w:color="auto"/>
              <w:bottom w:val="single" w:sz="4" w:space="0" w:color="auto"/>
              <w:right w:val="single" w:sz="4" w:space="0" w:color="auto"/>
            </w:tcBorders>
            <w:shd w:val="clear" w:color="auto" w:fill="auto"/>
            <w:vAlign w:val="center"/>
          </w:tcPr>
          <w:p w14:paraId="1C7769C8"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eastAsia="de-DE" w:bidi="en-US"/>
              </w:rPr>
              <w:t>Комбинированный стресс</w:t>
            </w:r>
          </w:p>
        </w:tc>
        <w:tc>
          <w:tcPr>
            <w:tcW w:w="487" w:type="dxa"/>
            <w:tcBorders>
              <w:left w:val="single" w:sz="4" w:space="0" w:color="auto"/>
              <w:bottom w:val="single" w:sz="4" w:space="0" w:color="auto"/>
              <w:right w:val="single" w:sz="4" w:space="0" w:color="auto"/>
            </w:tcBorders>
            <w:shd w:val="clear" w:color="auto" w:fill="auto"/>
            <w:vAlign w:val="center"/>
          </w:tcPr>
          <w:p w14:paraId="2C21CFA3"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1114" w:type="dxa"/>
            <w:tcBorders>
              <w:left w:val="single" w:sz="4" w:space="0" w:color="auto"/>
              <w:bottom w:val="single" w:sz="4" w:space="0" w:color="auto"/>
              <w:right w:val="single" w:sz="4" w:space="0" w:color="auto"/>
            </w:tcBorders>
            <w:shd w:val="clear" w:color="auto" w:fill="auto"/>
            <w:vAlign w:val="center"/>
          </w:tcPr>
          <w:p w14:paraId="2827599D"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r w:rsidRPr="00F5514E">
              <w:rPr>
                <w:snapToGrid w:val="0"/>
                <w:color w:val="000000"/>
                <w:sz w:val="24"/>
                <w:szCs w:val="24"/>
                <w:lang w:eastAsia="de-DE" w:bidi="en-US"/>
              </w:rPr>
              <w:t>,</w:t>
            </w:r>
            <w:r w:rsidRPr="00F5514E">
              <w:rPr>
                <w:snapToGrid w:val="0"/>
                <w:color w:val="000000"/>
                <w:sz w:val="24"/>
                <w:szCs w:val="24"/>
                <w:lang w:val="en-US" w:eastAsia="de-DE" w:bidi="en-US"/>
              </w:rPr>
              <w:t>472</w:t>
            </w:r>
          </w:p>
        </w:tc>
        <w:tc>
          <w:tcPr>
            <w:tcW w:w="998" w:type="dxa"/>
            <w:tcBorders>
              <w:left w:val="single" w:sz="4" w:space="0" w:color="auto"/>
              <w:bottom w:val="single" w:sz="4" w:space="0" w:color="auto"/>
              <w:right w:val="single" w:sz="4" w:space="0" w:color="auto"/>
            </w:tcBorders>
            <w:shd w:val="clear" w:color="auto" w:fill="auto"/>
            <w:vAlign w:val="center"/>
          </w:tcPr>
          <w:p w14:paraId="08A594C2"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041</w:t>
            </w:r>
          </w:p>
        </w:tc>
        <w:tc>
          <w:tcPr>
            <w:tcW w:w="2402" w:type="dxa"/>
            <w:tcBorders>
              <w:left w:val="single" w:sz="4" w:space="0" w:color="auto"/>
              <w:bottom w:val="single" w:sz="4" w:space="0" w:color="auto"/>
              <w:right w:val="single" w:sz="4" w:space="0" w:color="auto"/>
            </w:tcBorders>
            <w:shd w:val="clear" w:color="auto" w:fill="auto"/>
            <w:vAlign w:val="center"/>
          </w:tcPr>
          <w:p w14:paraId="53489D35" w14:textId="77777777" w:rsidR="00F5514E" w:rsidRPr="00F5514E" w:rsidRDefault="00F5514E" w:rsidP="00F5514E">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Комбинированный стресс</w:t>
            </w:r>
          </w:p>
        </w:tc>
        <w:tc>
          <w:tcPr>
            <w:tcW w:w="488" w:type="dxa"/>
            <w:tcBorders>
              <w:left w:val="single" w:sz="4" w:space="0" w:color="auto"/>
              <w:bottom w:val="single" w:sz="4" w:space="0" w:color="auto"/>
              <w:right w:val="single" w:sz="4" w:space="0" w:color="auto"/>
            </w:tcBorders>
            <w:shd w:val="clear" w:color="auto" w:fill="auto"/>
            <w:vAlign w:val="center"/>
          </w:tcPr>
          <w:p w14:paraId="23C3E614"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981" w:type="dxa"/>
            <w:tcBorders>
              <w:left w:val="single" w:sz="4" w:space="0" w:color="auto"/>
              <w:bottom w:val="single" w:sz="4" w:space="0" w:color="auto"/>
              <w:right w:val="single" w:sz="4" w:space="0" w:color="auto"/>
            </w:tcBorders>
            <w:shd w:val="clear" w:color="auto" w:fill="auto"/>
            <w:vAlign w:val="center"/>
          </w:tcPr>
          <w:p w14:paraId="2D5E4F5B"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465</w:t>
            </w:r>
          </w:p>
        </w:tc>
        <w:tc>
          <w:tcPr>
            <w:tcW w:w="1000" w:type="dxa"/>
            <w:tcBorders>
              <w:left w:val="single" w:sz="4" w:space="0" w:color="auto"/>
              <w:bottom w:val="single" w:sz="4" w:space="0" w:color="auto"/>
              <w:right w:val="single" w:sz="4" w:space="0" w:color="auto"/>
            </w:tcBorders>
            <w:shd w:val="clear" w:color="auto" w:fill="auto"/>
            <w:vAlign w:val="center"/>
          </w:tcPr>
          <w:p w14:paraId="1617117B"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711</w:t>
            </w:r>
          </w:p>
        </w:tc>
      </w:tr>
      <w:tr w:rsidR="00F5514E" w:rsidRPr="00F5514E" w14:paraId="7A3263A8" w14:textId="77777777" w:rsidTr="00352144">
        <w:tc>
          <w:tcPr>
            <w:tcW w:w="4761" w:type="dxa"/>
            <w:gridSpan w:val="4"/>
            <w:tcBorders>
              <w:left w:val="single" w:sz="4" w:space="0" w:color="auto"/>
              <w:right w:val="single" w:sz="4" w:space="0" w:color="auto"/>
            </w:tcBorders>
            <w:shd w:val="clear" w:color="auto" w:fill="auto"/>
          </w:tcPr>
          <w:p w14:paraId="235406DA" w14:textId="77777777" w:rsidR="00F5514E" w:rsidRPr="00F5514E" w:rsidRDefault="00F5514E" w:rsidP="00F5514E">
            <w:pPr>
              <w:adjustRightInd w:val="0"/>
              <w:snapToGrid w:val="0"/>
              <w:ind w:firstLine="0"/>
              <w:jc w:val="center"/>
              <w:rPr>
                <w:b/>
                <w:bCs/>
                <w:snapToGrid w:val="0"/>
                <w:color w:val="000000"/>
                <w:sz w:val="24"/>
                <w:szCs w:val="24"/>
                <w:lang w:val="kk-KZ" w:eastAsia="de-DE" w:bidi="en-US"/>
              </w:rPr>
            </w:pPr>
            <w:r w:rsidRPr="00F5514E">
              <w:rPr>
                <w:b/>
                <w:bCs/>
                <w:snapToGrid w:val="0"/>
                <w:color w:val="000000"/>
                <w:sz w:val="24"/>
                <w:szCs w:val="24"/>
                <w:lang w:eastAsia="de-DE" w:bidi="en-US"/>
              </w:rPr>
              <w:t xml:space="preserve">Содержание </w:t>
            </w:r>
            <w:r w:rsidRPr="00F5514E">
              <w:rPr>
                <w:b/>
                <w:bCs/>
                <w:snapToGrid w:val="0"/>
                <w:color w:val="000000"/>
                <w:sz w:val="24"/>
                <w:szCs w:val="24"/>
                <w:lang w:val="en-GB" w:eastAsia="de-DE" w:bidi="en-US"/>
              </w:rPr>
              <w:t>Na</w:t>
            </w:r>
            <w:r w:rsidRPr="00F5514E">
              <w:rPr>
                <w:b/>
                <w:bCs/>
                <w:snapToGrid w:val="0"/>
                <w:color w:val="000000"/>
                <w:sz w:val="24"/>
                <w:szCs w:val="24"/>
                <w:vertAlign w:val="superscript"/>
                <w:lang w:eastAsia="de-DE" w:bidi="en-US"/>
              </w:rPr>
              <w:t>+</w:t>
            </w:r>
          </w:p>
        </w:tc>
        <w:tc>
          <w:tcPr>
            <w:tcW w:w="4871" w:type="dxa"/>
            <w:gridSpan w:val="4"/>
            <w:tcBorders>
              <w:left w:val="single" w:sz="4" w:space="0" w:color="auto"/>
              <w:right w:val="single" w:sz="4" w:space="0" w:color="auto"/>
            </w:tcBorders>
            <w:shd w:val="clear" w:color="auto" w:fill="auto"/>
          </w:tcPr>
          <w:p w14:paraId="6997A8C4" w14:textId="77777777" w:rsidR="00F5514E" w:rsidRPr="00F5514E" w:rsidRDefault="00F5514E" w:rsidP="00F5514E">
            <w:pPr>
              <w:adjustRightInd w:val="0"/>
              <w:snapToGrid w:val="0"/>
              <w:ind w:firstLine="0"/>
              <w:jc w:val="center"/>
              <w:rPr>
                <w:b/>
                <w:bCs/>
                <w:snapToGrid w:val="0"/>
                <w:color w:val="000000"/>
                <w:sz w:val="24"/>
                <w:szCs w:val="24"/>
                <w:lang w:val="kk-KZ" w:eastAsia="de-DE" w:bidi="en-US"/>
              </w:rPr>
            </w:pPr>
            <w:r w:rsidRPr="00F5514E">
              <w:rPr>
                <w:b/>
                <w:bCs/>
                <w:snapToGrid w:val="0"/>
                <w:color w:val="000000"/>
                <w:sz w:val="24"/>
                <w:szCs w:val="24"/>
                <w:lang w:eastAsia="de-DE" w:bidi="en-US"/>
              </w:rPr>
              <w:t>Толщина абаксиального эпидермиса</w:t>
            </w:r>
          </w:p>
        </w:tc>
      </w:tr>
      <w:tr w:rsidR="00F5514E" w:rsidRPr="00F5514E" w14:paraId="67BF62D7" w14:textId="77777777" w:rsidTr="00352144">
        <w:tc>
          <w:tcPr>
            <w:tcW w:w="2162" w:type="dxa"/>
            <w:tcBorders>
              <w:left w:val="single" w:sz="4" w:space="0" w:color="auto"/>
              <w:right w:val="single" w:sz="4" w:space="0" w:color="auto"/>
            </w:tcBorders>
            <w:shd w:val="clear" w:color="auto" w:fill="auto"/>
            <w:vAlign w:val="center"/>
          </w:tcPr>
          <w:p w14:paraId="7A2618EB"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eastAsia="de-DE" w:bidi="en-US"/>
              </w:rPr>
              <w:t>Осмотический стресс</w:t>
            </w:r>
          </w:p>
        </w:tc>
        <w:tc>
          <w:tcPr>
            <w:tcW w:w="487" w:type="dxa"/>
            <w:tcBorders>
              <w:left w:val="single" w:sz="4" w:space="0" w:color="auto"/>
              <w:right w:val="single" w:sz="4" w:space="0" w:color="auto"/>
            </w:tcBorders>
            <w:shd w:val="clear" w:color="auto" w:fill="auto"/>
            <w:vAlign w:val="center"/>
          </w:tcPr>
          <w:p w14:paraId="2296D700"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w:t>
            </w:r>
          </w:p>
        </w:tc>
        <w:tc>
          <w:tcPr>
            <w:tcW w:w="1114" w:type="dxa"/>
            <w:tcBorders>
              <w:left w:val="single" w:sz="4" w:space="0" w:color="auto"/>
              <w:right w:val="single" w:sz="4" w:space="0" w:color="auto"/>
            </w:tcBorders>
            <w:shd w:val="clear" w:color="auto" w:fill="auto"/>
            <w:vAlign w:val="center"/>
          </w:tcPr>
          <w:p w14:paraId="0FC2D692"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r w:rsidRPr="00F5514E">
              <w:rPr>
                <w:snapToGrid w:val="0"/>
                <w:color w:val="000000"/>
                <w:sz w:val="24"/>
                <w:szCs w:val="24"/>
                <w:lang w:eastAsia="de-DE" w:bidi="en-US"/>
              </w:rPr>
              <w:t>,</w:t>
            </w:r>
            <w:r w:rsidRPr="00F5514E">
              <w:rPr>
                <w:snapToGrid w:val="0"/>
                <w:color w:val="000000"/>
                <w:sz w:val="24"/>
                <w:szCs w:val="24"/>
                <w:lang w:val="en-US" w:eastAsia="de-DE" w:bidi="en-US"/>
              </w:rPr>
              <w:t>120</w:t>
            </w:r>
          </w:p>
        </w:tc>
        <w:tc>
          <w:tcPr>
            <w:tcW w:w="998" w:type="dxa"/>
            <w:tcBorders>
              <w:left w:val="single" w:sz="4" w:space="0" w:color="auto"/>
              <w:right w:val="single" w:sz="4" w:space="0" w:color="auto"/>
            </w:tcBorders>
            <w:shd w:val="clear" w:color="auto" w:fill="auto"/>
            <w:vAlign w:val="center"/>
          </w:tcPr>
          <w:p w14:paraId="40AE6206"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096</w:t>
            </w:r>
          </w:p>
        </w:tc>
        <w:tc>
          <w:tcPr>
            <w:tcW w:w="2402" w:type="dxa"/>
            <w:tcBorders>
              <w:left w:val="single" w:sz="4" w:space="0" w:color="auto"/>
              <w:right w:val="single" w:sz="4" w:space="0" w:color="auto"/>
            </w:tcBorders>
            <w:shd w:val="clear" w:color="auto" w:fill="auto"/>
            <w:vAlign w:val="center"/>
          </w:tcPr>
          <w:p w14:paraId="7CF368DA" w14:textId="77777777" w:rsidR="00F5514E" w:rsidRPr="00F5514E" w:rsidRDefault="00F5514E" w:rsidP="00F5514E">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Осмотический стресс</w:t>
            </w:r>
          </w:p>
        </w:tc>
        <w:tc>
          <w:tcPr>
            <w:tcW w:w="488" w:type="dxa"/>
            <w:tcBorders>
              <w:left w:val="single" w:sz="4" w:space="0" w:color="auto"/>
              <w:right w:val="single" w:sz="4" w:space="0" w:color="auto"/>
            </w:tcBorders>
            <w:shd w:val="clear" w:color="auto" w:fill="auto"/>
            <w:vAlign w:val="center"/>
          </w:tcPr>
          <w:p w14:paraId="210A69E2"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w:t>
            </w:r>
          </w:p>
        </w:tc>
        <w:tc>
          <w:tcPr>
            <w:tcW w:w="981" w:type="dxa"/>
            <w:tcBorders>
              <w:left w:val="single" w:sz="4" w:space="0" w:color="auto"/>
              <w:right w:val="single" w:sz="4" w:space="0" w:color="auto"/>
            </w:tcBorders>
            <w:shd w:val="clear" w:color="auto" w:fill="auto"/>
            <w:vAlign w:val="center"/>
          </w:tcPr>
          <w:p w14:paraId="278CD227"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r w:rsidRPr="00F5514E">
              <w:rPr>
                <w:snapToGrid w:val="0"/>
                <w:color w:val="000000"/>
                <w:sz w:val="24"/>
                <w:szCs w:val="24"/>
                <w:lang w:eastAsia="de-DE" w:bidi="en-US"/>
              </w:rPr>
              <w:t>,</w:t>
            </w:r>
            <w:r w:rsidRPr="00F5514E">
              <w:rPr>
                <w:snapToGrid w:val="0"/>
                <w:color w:val="000000"/>
                <w:sz w:val="24"/>
                <w:szCs w:val="24"/>
                <w:lang w:val="en-US" w:eastAsia="de-DE" w:bidi="en-US"/>
              </w:rPr>
              <w:t>207</w:t>
            </w:r>
          </w:p>
        </w:tc>
        <w:tc>
          <w:tcPr>
            <w:tcW w:w="1000" w:type="dxa"/>
            <w:tcBorders>
              <w:left w:val="single" w:sz="4" w:space="0" w:color="auto"/>
              <w:right w:val="single" w:sz="4" w:space="0" w:color="auto"/>
            </w:tcBorders>
            <w:shd w:val="clear" w:color="auto" w:fill="auto"/>
            <w:vAlign w:val="center"/>
          </w:tcPr>
          <w:p w14:paraId="6066EDD8"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092</w:t>
            </w:r>
          </w:p>
        </w:tc>
      </w:tr>
      <w:tr w:rsidR="00F5514E" w:rsidRPr="00F5514E" w14:paraId="4663973D" w14:textId="77777777" w:rsidTr="00352144">
        <w:tc>
          <w:tcPr>
            <w:tcW w:w="2162" w:type="dxa"/>
            <w:tcBorders>
              <w:left w:val="single" w:sz="4" w:space="0" w:color="auto"/>
              <w:bottom w:val="nil"/>
              <w:right w:val="single" w:sz="4" w:space="0" w:color="auto"/>
            </w:tcBorders>
            <w:shd w:val="clear" w:color="auto" w:fill="auto"/>
            <w:vAlign w:val="center"/>
          </w:tcPr>
          <w:p w14:paraId="343FB71C"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eastAsia="de-DE" w:bidi="en-US"/>
              </w:rPr>
              <w:t>Солевой стресс</w:t>
            </w:r>
          </w:p>
        </w:tc>
        <w:tc>
          <w:tcPr>
            <w:tcW w:w="487" w:type="dxa"/>
            <w:tcBorders>
              <w:left w:val="single" w:sz="4" w:space="0" w:color="auto"/>
              <w:bottom w:val="nil"/>
              <w:right w:val="single" w:sz="4" w:space="0" w:color="auto"/>
            </w:tcBorders>
            <w:shd w:val="clear" w:color="auto" w:fill="auto"/>
            <w:vAlign w:val="center"/>
          </w:tcPr>
          <w:p w14:paraId="0B608152"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1114" w:type="dxa"/>
            <w:tcBorders>
              <w:left w:val="single" w:sz="4" w:space="0" w:color="auto"/>
              <w:bottom w:val="nil"/>
              <w:right w:val="single" w:sz="4" w:space="0" w:color="auto"/>
            </w:tcBorders>
            <w:shd w:val="clear" w:color="auto" w:fill="auto"/>
            <w:vAlign w:val="center"/>
          </w:tcPr>
          <w:p w14:paraId="104DD998"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192</w:t>
            </w:r>
            <w:r w:rsidRPr="00F5514E">
              <w:rPr>
                <w:snapToGrid w:val="0"/>
                <w:color w:val="000000"/>
                <w:sz w:val="24"/>
                <w:szCs w:val="24"/>
                <w:lang w:eastAsia="de-DE" w:bidi="en-US"/>
              </w:rPr>
              <w:t>,</w:t>
            </w:r>
            <w:r w:rsidRPr="00F5514E">
              <w:rPr>
                <w:snapToGrid w:val="0"/>
                <w:color w:val="000000"/>
                <w:sz w:val="24"/>
                <w:szCs w:val="24"/>
                <w:lang w:val="en-US" w:eastAsia="de-DE" w:bidi="en-US"/>
              </w:rPr>
              <w:t>443</w:t>
            </w:r>
          </w:p>
        </w:tc>
        <w:tc>
          <w:tcPr>
            <w:tcW w:w="998" w:type="dxa"/>
            <w:tcBorders>
              <w:left w:val="single" w:sz="4" w:space="0" w:color="auto"/>
              <w:bottom w:val="nil"/>
              <w:right w:val="single" w:sz="4" w:space="0" w:color="auto"/>
            </w:tcBorders>
            <w:shd w:val="clear" w:color="auto" w:fill="auto"/>
            <w:vAlign w:val="center"/>
          </w:tcPr>
          <w:p w14:paraId="15A1558B"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&lt;0</w:t>
            </w:r>
            <w:r w:rsidRPr="00F5514E">
              <w:rPr>
                <w:snapToGrid w:val="0"/>
                <w:color w:val="000000"/>
                <w:sz w:val="24"/>
                <w:szCs w:val="24"/>
                <w:lang w:eastAsia="de-DE" w:bidi="en-US"/>
              </w:rPr>
              <w:t>,</w:t>
            </w:r>
            <w:r w:rsidRPr="00F5514E">
              <w:rPr>
                <w:snapToGrid w:val="0"/>
                <w:color w:val="000000"/>
                <w:sz w:val="24"/>
                <w:szCs w:val="24"/>
                <w:lang w:val="en-US" w:eastAsia="de-DE" w:bidi="en-US"/>
              </w:rPr>
              <w:t>001</w:t>
            </w:r>
          </w:p>
        </w:tc>
        <w:tc>
          <w:tcPr>
            <w:tcW w:w="2402" w:type="dxa"/>
            <w:tcBorders>
              <w:left w:val="single" w:sz="4" w:space="0" w:color="auto"/>
              <w:bottom w:val="nil"/>
              <w:right w:val="single" w:sz="4" w:space="0" w:color="auto"/>
            </w:tcBorders>
            <w:shd w:val="clear" w:color="auto" w:fill="auto"/>
            <w:vAlign w:val="center"/>
          </w:tcPr>
          <w:p w14:paraId="695B673F" w14:textId="77777777" w:rsidR="00F5514E" w:rsidRPr="00F5514E" w:rsidRDefault="00F5514E" w:rsidP="00F5514E">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Солевой стресс</w:t>
            </w:r>
          </w:p>
        </w:tc>
        <w:tc>
          <w:tcPr>
            <w:tcW w:w="488" w:type="dxa"/>
            <w:tcBorders>
              <w:left w:val="single" w:sz="4" w:space="0" w:color="auto"/>
              <w:bottom w:val="nil"/>
              <w:right w:val="single" w:sz="4" w:space="0" w:color="auto"/>
            </w:tcBorders>
            <w:shd w:val="clear" w:color="auto" w:fill="auto"/>
            <w:vAlign w:val="center"/>
          </w:tcPr>
          <w:p w14:paraId="7294CD1A"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981" w:type="dxa"/>
            <w:tcBorders>
              <w:left w:val="single" w:sz="4" w:space="0" w:color="auto"/>
              <w:bottom w:val="nil"/>
              <w:right w:val="single" w:sz="4" w:space="0" w:color="auto"/>
            </w:tcBorders>
            <w:shd w:val="clear" w:color="auto" w:fill="auto"/>
            <w:vAlign w:val="center"/>
          </w:tcPr>
          <w:p w14:paraId="518D49E4"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r w:rsidRPr="00F5514E">
              <w:rPr>
                <w:snapToGrid w:val="0"/>
                <w:color w:val="000000"/>
                <w:sz w:val="24"/>
                <w:szCs w:val="24"/>
                <w:lang w:eastAsia="de-DE" w:bidi="en-US"/>
              </w:rPr>
              <w:t>,</w:t>
            </w:r>
            <w:r w:rsidRPr="00F5514E">
              <w:rPr>
                <w:snapToGrid w:val="0"/>
                <w:color w:val="000000"/>
                <w:sz w:val="24"/>
                <w:szCs w:val="24"/>
                <w:lang w:val="en-US" w:eastAsia="de-DE" w:bidi="en-US"/>
              </w:rPr>
              <w:t>257</w:t>
            </w:r>
          </w:p>
        </w:tc>
        <w:tc>
          <w:tcPr>
            <w:tcW w:w="1000" w:type="dxa"/>
            <w:tcBorders>
              <w:left w:val="single" w:sz="4" w:space="0" w:color="auto"/>
              <w:bottom w:val="nil"/>
              <w:right w:val="single" w:sz="4" w:space="0" w:color="auto"/>
            </w:tcBorders>
            <w:shd w:val="clear" w:color="auto" w:fill="auto"/>
            <w:vAlign w:val="center"/>
          </w:tcPr>
          <w:p w14:paraId="34589BF3"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049</w:t>
            </w:r>
          </w:p>
        </w:tc>
      </w:tr>
      <w:tr w:rsidR="00F5514E" w:rsidRPr="00F5514E" w14:paraId="3719E879" w14:textId="77777777" w:rsidTr="0093470D">
        <w:tc>
          <w:tcPr>
            <w:tcW w:w="2162" w:type="dxa"/>
            <w:tcBorders>
              <w:top w:val="nil"/>
              <w:left w:val="single" w:sz="4" w:space="0" w:color="auto"/>
              <w:bottom w:val="nil"/>
              <w:right w:val="single" w:sz="4" w:space="0" w:color="auto"/>
            </w:tcBorders>
            <w:shd w:val="clear" w:color="auto" w:fill="auto"/>
            <w:vAlign w:val="center"/>
          </w:tcPr>
          <w:p w14:paraId="75ADD074"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eastAsia="de-DE" w:bidi="en-US"/>
              </w:rPr>
              <w:t>Комбинированный стресс</w:t>
            </w:r>
          </w:p>
        </w:tc>
        <w:tc>
          <w:tcPr>
            <w:tcW w:w="487" w:type="dxa"/>
            <w:tcBorders>
              <w:top w:val="nil"/>
              <w:left w:val="single" w:sz="4" w:space="0" w:color="auto"/>
              <w:bottom w:val="nil"/>
              <w:right w:val="single" w:sz="4" w:space="0" w:color="auto"/>
            </w:tcBorders>
            <w:shd w:val="clear" w:color="auto" w:fill="auto"/>
            <w:vAlign w:val="center"/>
          </w:tcPr>
          <w:p w14:paraId="2822F56B"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1114" w:type="dxa"/>
            <w:tcBorders>
              <w:top w:val="nil"/>
              <w:left w:val="single" w:sz="4" w:space="0" w:color="auto"/>
              <w:bottom w:val="nil"/>
              <w:right w:val="single" w:sz="4" w:space="0" w:color="auto"/>
            </w:tcBorders>
            <w:shd w:val="clear" w:color="auto" w:fill="auto"/>
            <w:vAlign w:val="center"/>
          </w:tcPr>
          <w:p w14:paraId="602DC656"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6</w:t>
            </w:r>
            <w:r w:rsidRPr="00F5514E">
              <w:rPr>
                <w:snapToGrid w:val="0"/>
                <w:color w:val="000000"/>
                <w:sz w:val="24"/>
                <w:szCs w:val="24"/>
                <w:lang w:eastAsia="de-DE" w:bidi="en-US"/>
              </w:rPr>
              <w:t>,</w:t>
            </w:r>
            <w:r w:rsidRPr="00F5514E">
              <w:rPr>
                <w:snapToGrid w:val="0"/>
                <w:color w:val="000000"/>
                <w:sz w:val="24"/>
                <w:szCs w:val="24"/>
                <w:lang w:val="en-US" w:eastAsia="de-DE" w:bidi="en-US"/>
              </w:rPr>
              <w:t>176</w:t>
            </w:r>
          </w:p>
        </w:tc>
        <w:tc>
          <w:tcPr>
            <w:tcW w:w="998" w:type="dxa"/>
            <w:tcBorders>
              <w:top w:val="nil"/>
              <w:left w:val="single" w:sz="4" w:space="0" w:color="auto"/>
              <w:bottom w:val="nil"/>
              <w:right w:val="single" w:sz="4" w:space="0" w:color="auto"/>
            </w:tcBorders>
            <w:shd w:val="clear" w:color="auto" w:fill="auto"/>
            <w:vAlign w:val="center"/>
          </w:tcPr>
          <w:p w14:paraId="571EC17C"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005</w:t>
            </w:r>
          </w:p>
        </w:tc>
        <w:tc>
          <w:tcPr>
            <w:tcW w:w="2402" w:type="dxa"/>
            <w:tcBorders>
              <w:top w:val="nil"/>
              <w:left w:val="single" w:sz="4" w:space="0" w:color="auto"/>
              <w:bottom w:val="nil"/>
              <w:right w:val="single" w:sz="4" w:space="0" w:color="auto"/>
            </w:tcBorders>
            <w:shd w:val="clear" w:color="auto" w:fill="auto"/>
            <w:vAlign w:val="center"/>
          </w:tcPr>
          <w:p w14:paraId="51F18FA2" w14:textId="77777777" w:rsidR="00F5514E" w:rsidRPr="00F5514E" w:rsidRDefault="00F5514E" w:rsidP="00F5514E">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Комбинированный стресс</w:t>
            </w:r>
          </w:p>
        </w:tc>
        <w:tc>
          <w:tcPr>
            <w:tcW w:w="488" w:type="dxa"/>
            <w:tcBorders>
              <w:top w:val="nil"/>
              <w:left w:val="single" w:sz="4" w:space="0" w:color="auto"/>
              <w:bottom w:val="nil"/>
              <w:right w:val="single" w:sz="4" w:space="0" w:color="auto"/>
            </w:tcBorders>
            <w:shd w:val="clear" w:color="auto" w:fill="auto"/>
            <w:vAlign w:val="center"/>
          </w:tcPr>
          <w:p w14:paraId="3B200EAC"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981" w:type="dxa"/>
            <w:tcBorders>
              <w:top w:val="nil"/>
              <w:left w:val="single" w:sz="4" w:space="0" w:color="auto"/>
              <w:bottom w:val="nil"/>
              <w:right w:val="single" w:sz="4" w:space="0" w:color="auto"/>
            </w:tcBorders>
            <w:shd w:val="clear" w:color="auto" w:fill="auto"/>
            <w:vAlign w:val="center"/>
          </w:tcPr>
          <w:p w14:paraId="57DFA7A3"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w:t>
            </w:r>
            <w:r w:rsidRPr="00F5514E">
              <w:rPr>
                <w:snapToGrid w:val="0"/>
                <w:color w:val="000000"/>
                <w:sz w:val="24"/>
                <w:szCs w:val="24"/>
                <w:lang w:eastAsia="de-DE" w:bidi="en-US"/>
              </w:rPr>
              <w:t>,</w:t>
            </w:r>
            <w:r w:rsidRPr="00F5514E">
              <w:rPr>
                <w:snapToGrid w:val="0"/>
                <w:color w:val="000000"/>
                <w:sz w:val="24"/>
                <w:szCs w:val="24"/>
                <w:lang w:val="en-US" w:eastAsia="de-DE" w:bidi="en-US"/>
              </w:rPr>
              <w:t>106</w:t>
            </w:r>
          </w:p>
        </w:tc>
        <w:tc>
          <w:tcPr>
            <w:tcW w:w="1000" w:type="dxa"/>
            <w:tcBorders>
              <w:top w:val="nil"/>
              <w:left w:val="single" w:sz="4" w:space="0" w:color="auto"/>
              <w:bottom w:val="nil"/>
              <w:right w:val="single" w:sz="4" w:space="0" w:color="auto"/>
            </w:tcBorders>
            <w:shd w:val="clear" w:color="auto" w:fill="auto"/>
            <w:vAlign w:val="center"/>
          </w:tcPr>
          <w:p w14:paraId="3A2EF92C" w14:textId="77777777" w:rsidR="00F5514E" w:rsidRPr="00F5514E" w:rsidRDefault="00F5514E" w:rsidP="00F5514E">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376</w:t>
            </w:r>
          </w:p>
        </w:tc>
      </w:tr>
    </w:tbl>
    <w:p w14:paraId="1FBD9D95" w14:textId="77777777" w:rsidR="0093470D" w:rsidRDefault="0093470D"/>
    <w:tbl>
      <w:tblPr>
        <w:tblW w:w="9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487"/>
        <w:gridCol w:w="1114"/>
        <w:gridCol w:w="998"/>
        <w:gridCol w:w="2402"/>
        <w:gridCol w:w="488"/>
        <w:gridCol w:w="981"/>
        <w:gridCol w:w="1000"/>
      </w:tblGrid>
      <w:tr w:rsidR="002E410F" w:rsidRPr="00F5514E" w14:paraId="570B78D4" w14:textId="77777777" w:rsidTr="002E410F">
        <w:tc>
          <w:tcPr>
            <w:tcW w:w="9632" w:type="dxa"/>
            <w:gridSpan w:val="8"/>
            <w:tcBorders>
              <w:top w:val="nil"/>
              <w:left w:val="nil"/>
              <w:bottom w:val="single" w:sz="4" w:space="0" w:color="auto"/>
              <w:right w:val="nil"/>
            </w:tcBorders>
            <w:shd w:val="clear" w:color="auto" w:fill="auto"/>
            <w:vAlign w:val="center"/>
          </w:tcPr>
          <w:p w14:paraId="038105A2" w14:textId="77777777" w:rsidR="002E410F" w:rsidRDefault="002E410F" w:rsidP="002E410F">
            <w:pPr>
              <w:adjustRightInd w:val="0"/>
              <w:snapToGrid w:val="0"/>
              <w:ind w:firstLine="0"/>
              <w:jc w:val="left"/>
              <w:rPr>
                <w:snapToGrid w:val="0"/>
                <w:color w:val="000000"/>
                <w:lang w:eastAsia="de-DE" w:bidi="en-US"/>
              </w:rPr>
            </w:pPr>
            <w:r w:rsidRPr="002E410F">
              <w:rPr>
                <w:snapToGrid w:val="0"/>
                <w:color w:val="000000"/>
                <w:lang w:eastAsia="de-DE" w:bidi="en-US"/>
              </w:rPr>
              <w:lastRenderedPageBreak/>
              <w:t>Продолжение таблицы 2</w:t>
            </w:r>
          </w:p>
          <w:p w14:paraId="1798AC02" w14:textId="2458850B" w:rsidR="002E410F" w:rsidRPr="002E410F" w:rsidRDefault="002E410F" w:rsidP="002E410F">
            <w:pPr>
              <w:adjustRightInd w:val="0"/>
              <w:snapToGrid w:val="0"/>
              <w:ind w:firstLine="0"/>
              <w:jc w:val="left"/>
              <w:rPr>
                <w:snapToGrid w:val="0"/>
                <w:color w:val="000000"/>
                <w:lang w:eastAsia="de-DE" w:bidi="en-US"/>
              </w:rPr>
            </w:pPr>
          </w:p>
        </w:tc>
      </w:tr>
      <w:tr w:rsidR="0093470D" w:rsidRPr="00F5514E" w14:paraId="1C94C936" w14:textId="77777777" w:rsidTr="002E410F">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14:paraId="7813739A" w14:textId="63CF5EFD" w:rsidR="0093470D" w:rsidRPr="00F5514E" w:rsidRDefault="002E410F" w:rsidP="0093470D">
            <w:pPr>
              <w:adjustRightInd w:val="0"/>
              <w:snapToGrid w:val="0"/>
              <w:ind w:firstLine="0"/>
              <w:rPr>
                <w:snapToGrid w:val="0"/>
                <w:color w:val="000000"/>
                <w:sz w:val="24"/>
                <w:szCs w:val="24"/>
                <w:lang w:eastAsia="de-DE" w:bidi="en-US"/>
              </w:rPr>
            </w:pPr>
            <w:r>
              <w:rPr>
                <w:snapToGrid w:val="0"/>
                <w:color w:val="000000"/>
                <w:sz w:val="24"/>
                <w:szCs w:val="24"/>
                <w:lang w:eastAsia="de-DE" w:bidi="en-US"/>
              </w:rPr>
              <w:t>1</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tcPr>
          <w:p w14:paraId="1D46D3F5" w14:textId="257BFA76" w:rsidR="0093470D" w:rsidRPr="002E410F" w:rsidRDefault="002E410F" w:rsidP="00F5514E">
            <w:pPr>
              <w:adjustRightInd w:val="0"/>
              <w:snapToGrid w:val="0"/>
              <w:ind w:firstLine="0"/>
              <w:jc w:val="center"/>
              <w:rPr>
                <w:snapToGrid w:val="0"/>
                <w:color w:val="000000"/>
                <w:sz w:val="24"/>
                <w:szCs w:val="24"/>
                <w:lang w:eastAsia="de-DE" w:bidi="en-US"/>
              </w:rPr>
            </w:pPr>
            <w:r>
              <w:rPr>
                <w:snapToGrid w:val="0"/>
                <w:color w:val="000000"/>
                <w:sz w:val="24"/>
                <w:szCs w:val="24"/>
                <w:lang w:eastAsia="de-DE" w:bidi="en-US"/>
              </w:rPr>
              <w:t>2</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413E1EF8" w14:textId="20445696" w:rsidR="0093470D" w:rsidRPr="002E410F" w:rsidRDefault="002E410F" w:rsidP="00F5514E">
            <w:pPr>
              <w:adjustRightInd w:val="0"/>
              <w:snapToGrid w:val="0"/>
              <w:ind w:firstLine="0"/>
              <w:jc w:val="center"/>
              <w:rPr>
                <w:snapToGrid w:val="0"/>
                <w:color w:val="000000"/>
                <w:sz w:val="24"/>
                <w:szCs w:val="24"/>
                <w:lang w:eastAsia="de-DE" w:bidi="en-US"/>
              </w:rPr>
            </w:pPr>
            <w:r>
              <w:rPr>
                <w:snapToGrid w:val="0"/>
                <w:color w:val="000000"/>
                <w:sz w:val="24"/>
                <w:szCs w:val="24"/>
                <w:lang w:eastAsia="de-DE" w:bidi="en-US"/>
              </w:rPr>
              <w:t>3</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0736D615" w14:textId="682A2E22" w:rsidR="002E410F" w:rsidRPr="002E410F" w:rsidRDefault="002E410F" w:rsidP="002E410F">
            <w:pPr>
              <w:adjustRightInd w:val="0"/>
              <w:snapToGrid w:val="0"/>
              <w:ind w:firstLine="0"/>
              <w:rPr>
                <w:snapToGrid w:val="0"/>
                <w:color w:val="000000"/>
                <w:sz w:val="24"/>
                <w:szCs w:val="24"/>
                <w:lang w:eastAsia="de-DE" w:bidi="en-US"/>
              </w:rPr>
            </w:pPr>
            <w:r>
              <w:rPr>
                <w:snapToGrid w:val="0"/>
                <w:color w:val="000000"/>
                <w:sz w:val="24"/>
                <w:szCs w:val="24"/>
                <w:lang w:eastAsia="de-DE" w:bidi="en-US"/>
              </w:rPr>
              <w:t>4</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DBF89C4" w14:textId="3538A9EA" w:rsidR="0093470D" w:rsidRPr="00F5514E" w:rsidRDefault="002E410F" w:rsidP="00F5514E">
            <w:pPr>
              <w:adjustRightInd w:val="0"/>
              <w:snapToGrid w:val="0"/>
              <w:ind w:firstLine="0"/>
              <w:jc w:val="center"/>
              <w:rPr>
                <w:snapToGrid w:val="0"/>
                <w:color w:val="000000"/>
                <w:sz w:val="24"/>
                <w:szCs w:val="24"/>
                <w:lang w:eastAsia="de-DE" w:bidi="en-US"/>
              </w:rPr>
            </w:pPr>
            <w:r>
              <w:rPr>
                <w:snapToGrid w:val="0"/>
                <w:color w:val="000000"/>
                <w:sz w:val="24"/>
                <w:szCs w:val="24"/>
                <w:lang w:eastAsia="de-DE" w:bidi="en-US"/>
              </w:rPr>
              <w:t>5</w:t>
            </w:r>
          </w:p>
        </w:tc>
        <w:tc>
          <w:tcPr>
            <w:tcW w:w="488" w:type="dxa"/>
            <w:tcBorders>
              <w:top w:val="single" w:sz="4" w:space="0" w:color="auto"/>
              <w:left w:val="single" w:sz="4" w:space="0" w:color="auto"/>
              <w:bottom w:val="single" w:sz="4" w:space="0" w:color="auto"/>
              <w:right w:val="single" w:sz="4" w:space="0" w:color="auto"/>
            </w:tcBorders>
            <w:shd w:val="clear" w:color="auto" w:fill="auto"/>
            <w:vAlign w:val="center"/>
          </w:tcPr>
          <w:p w14:paraId="18150F81" w14:textId="59DB4E7F" w:rsidR="0093470D" w:rsidRPr="002E410F" w:rsidRDefault="002E410F" w:rsidP="00F5514E">
            <w:pPr>
              <w:adjustRightInd w:val="0"/>
              <w:snapToGrid w:val="0"/>
              <w:ind w:firstLine="0"/>
              <w:jc w:val="center"/>
              <w:rPr>
                <w:snapToGrid w:val="0"/>
                <w:color w:val="000000"/>
                <w:sz w:val="24"/>
                <w:szCs w:val="24"/>
                <w:lang w:eastAsia="de-DE" w:bidi="en-US"/>
              </w:rPr>
            </w:pPr>
            <w:r>
              <w:rPr>
                <w:snapToGrid w:val="0"/>
                <w:color w:val="000000"/>
                <w:sz w:val="24"/>
                <w:szCs w:val="24"/>
                <w:lang w:eastAsia="de-DE" w:bidi="en-US"/>
              </w:rPr>
              <w:t>6</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B007F88" w14:textId="4D5F4BD5" w:rsidR="0093470D" w:rsidRPr="002E410F" w:rsidRDefault="002E410F" w:rsidP="00F5514E">
            <w:pPr>
              <w:adjustRightInd w:val="0"/>
              <w:snapToGrid w:val="0"/>
              <w:ind w:firstLine="0"/>
              <w:jc w:val="center"/>
              <w:rPr>
                <w:snapToGrid w:val="0"/>
                <w:color w:val="000000"/>
                <w:sz w:val="24"/>
                <w:szCs w:val="24"/>
                <w:lang w:eastAsia="de-DE" w:bidi="en-US"/>
              </w:rPr>
            </w:pPr>
            <w:r>
              <w:rPr>
                <w:snapToGrid w:val="0"/>
                <w:color w:val="000000"/>
                <w:sz w:val="24"/>
                <w:szCs w:val="24"/>
                <w:lang w:eastAsia="de-DE" w:bidi="en-US"/>
              </w:rPr>
              <w:t>7</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5D298309" w14:textId="5BED0138" w:rsidR="0093470D" w:rsidRPr="002E410F" w:rsidRDefault="002E410F" w:rsidP="00F5514E">
            <w:pPr>
              <w:adjustRightInd w:val="0"/>
              <w:snapToGrid w:val="0"/>
              <w:ind w:firstLine="0"/>
              <w:jc w:val="center"/>
              <w:rPr>
                <w:snapToGrid w:val="0"/>
                <w:color w:val="000000"/>
                <w:sz w:val="24"/>
                <w:szCs w:val="24"/>
                <w:lang w:eastAsia="de-DE" w:bidi="en-US"/>
              </w:rPr>
            </w:pPr>
            <w:r>
              <w:rPr>
                <w:snapToGrid w:val="0"/>
                <w:color w:val="000000"/>
                <w:sz w:val="24"/>
                <w:szCs w:val="24"/>
                <w:lang w:eastAsia="de-DE" w:bidi="en-US"/>
              </w:rPr>
              <w:t>8</w:t>
            </w:r>
          </w:p>
        </w:tc>
      </w:tr>
      <w:tr w:rsidR="00352144" w:rsidRPr="00F5514E" w14:paraId="107EE8C5" w14:textId="77777777" w:rsidTr="00352144">
        <w:trPr>
          <w:trHeight w:val="295"/>
        </w:trPr>
        <w:tc>
          <w:tcPr>
            <w:tcW w:w="4761" w:type="dxa"/>
            <w:gridSpan w:val="4"/>
            <w:tcBorders>
              <w:left w:val="single" w:sz="4" w:space="0" w:color="auto"/>
              <w:right w:val="single" w:sz="4" w:space="0" w:color="auto"/>
            </w:tcBorders>
            <w:shd w:val="clear" w:color="auto" w:fill="auto"/>
          </w:tcPr>
          <w:p w14:paraId="41D4B6FE" w14:textId="2AF2AC84" w:rsidR="00352144" w:rsidRPr="00F5514E" w:rsidRDefault="00352144" w:rsidP="00352144">
            <w:pPr>
              <w:adjustRightInd w:val="0"/>
              <w:snapToGrid w:val="0"/>
              <w:ind w:firstLine="0"/>
              <w:jc w:val="center"/>
              <w:rPr>
                <w:b/>
                <w:bCs/>
                <w:snapToGrid w:val="0"/>
                <w:color w:val="000000"/>
                <w:sz w:val="24"/>
                <w:szCs w:val="24"/>
                <w:lang w:eastAsia="de-DE" w:bidi="en-US"/>
              </w:rPr>
            </w:pPr>
            <w:r w:rsidRPr="00F5514E">
              <w:rPr>
                <w:b/>
                <w:bCs/>
                <w:snapToGrid w:val="0"/>
                <w:color w:val="000000"/>
                <w:sz w:val="24"/>
                <w:szCs w:val="24"/>
                <w:lang w:eastAsia="de-DE" w:bidi="en-US"/>
              </w:rPr>
              <w:t xml:space="preserve">Содержание </w:t>
            </w:r>
            <w:r w:rsidRPr="00F5514E">
              <w:rPr>
                <w:b/>
                <w:bCs/>
                <w:snapToGrid w:val="0"/>
                <w:color w:val="000000"/>
                <w:sz w:val="24"/>
                <w:szCs w:val="24"/>
                <w:lang w:val="en-GB" w:eastAsia="de-DE" w:bidi="en-US"/>
              </w:rPr>
              <w:t>K</w:t>
            </w:r>
            <w:r w:rsidRPr="00F5514E">
              <w:rPr>
                <w:b/>
                <w:bCs/>
                <w:snapToGrid w:val="0"/>
                <w:color w:val="000000"/>
                <w:sz w:val="24"/>
                <w:szCs w:val="24"/>
                <w:vertAlign w:val="superscript"/>
                <w:lang w:val="en-GB" w:eastAsia="de-DE" w:bidi="en-US"/>
              </w:rPr>
              <w:t>+</w:t>
            </w:r>
          </w:p>
        </w:tc>
        <w:tc>
          <w:tcPr>
            <w:tcW w:w="4871" w:type="dxa"/>
            <w:gridSpan w:val="4"/>
            <w:tcBorders>
              <w:left w:val="single" w:sz="4" w:space="0" w:color="auto"/>
              <w:right w:val="single" w:sz="4" w:space="0" w:color="auto"/>
            </w:tcBorders>
            <w:shd w:val="clear" w:color="auto" w:fill="auto"/>
          </w:tcPr>
          <w:p w14:paraId="187D0D96" w14:textId="3AD10105" w:rsidR="00352144" w:rsidRPr="00F5514E" w:rsidRDefault="00352144" w:rsidP="00352144">
            <w:pPr>
              <w:adjustRightInd w:val="0"/>
              <w:snapToGrid w:val="0"/>
              <w:ind w:firstLine="0"/>
              <w:jc w:val="center"/>
              <w:rPr>
                <w:b/>
                <w:bCs/>
                <w:snapToGrid w:val="0"/>
                <w:color w:val="000000"/>
                <w:sz w:val="24"/>
                <w:szCs w:val="24"/>
                <w:lang w:eastAsia="de-DE" w:bidi="en-US"/>
              </w:rPr>
            </w:pPr>
            <w:r w:rsidRPr="00F5514E">
              <w:rPr>
                <w:b/>
                <w:bCs/>
                <w:snapToGrid w:val="0"/>
                <w:color w:val="000000"/>
                <w:sz w:val="24"/>
                <w:szCs w:val="24"/>
                <w:lang w:eastAsia="de-DE" w:bidi="en-US"/>
              </w:rPr>
              <w:t>Толщина мезофилла</w:t>
            </w:r>
          </w:p>
        </w:tc>
      </w:tr>
      <w:tr w:rsidR="00352144" w:rsidRPr="00F5514E" w14:paraId="7DAC145F" w14:textId="77777777" w:rsidTr="00352144">
        <w:tc>
          <w:tcPr>
            <w:tcW w:w="2162" w:type="dxa"/>
            <w:tcBorders>
              <w:left w:val="single" w:sz="4" w:space="0" w:color="auto"/>
              <w:right w:val="single" w:sz="4" w:space="0" w:color="auto"/>
            </w:tcBorders>
            <w:shd w:val="clear" w:color="auto" w:fill="auto"/>
            <w:vAlign w:val="center"/>
          </w:tcPr>
          <w:p w14:paraId="260E07F3"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eastAsia="de-DE" w:bidi="en-US"/>
              </w:rPr>
              <w:t>Осмотический стресс</w:t>
            </w:r>
          </w:p>
        </w:tc>
        <w:tc>
          <w:tcPr>
            <w:tcW w:w="487" w:type="dxa"/>
            <w:tcBorders>
              <w:left w:val="single" w:sz="4" w:space="0" w:color="auto"/>
              <w:right w:val="single" w:sz="4" w:space="0" w:color="auto"/>
            </w:tcBorders>
            <w:shd w:val="clear" w:color="auto" w:fill="auto"/>
            <w:vAlign w:val="center"/>
          </w:tcPr>
          <w:p w14:paraId="0353C42E"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w:t>
            </w:r>
          </w:p>
        </w:tc>
        <w:tc>
          <w:tcPr>
            <w:tcW w:w="1114" w:type="dxa"/>
            <w:tcBorders>
              <w:left w:val="single" w:sz="4" w:space="0" w:color="auto"/>
              <w:right w:val="single" w:sz="4" w:space="0" w:color="auto"/>
            </w:tcBorders>
            <w:shd w:val="clear" w:color="auto" w:fill="auto"/>
            <w:vAlign w:val="center"/>
          </w:tcPr>
          <w:p w14:paraId="3F99D674"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4</w:t>
            </w:r>
            <w:r w:rsidRPr="00F5514E">
              <w:rPr>
                <w:snapToGrid w:val="0"/>
                <w:color w:val="000000"/>
                <w:sz w:val="24"/>
                <w:szCs w:val="24"/>
                <w:lang w:eastAsia="de-DE" w:bidi="en-US"/>
              </w:rPr>
              <w:t>,</w:t>
            </w:r>
            <w:r w:rsidRPr="00F5514E">
              <w:rPr>
                <w:snapToGrid w:val="0"/>
                <w:color w:val="000000"/>
                <w:sz w:val="24"/>
                <w:szCs w:val="24"/>
                <w:lang w:val="en-US" w:eastAsia="de-DE" w:bidi="en-US"/>
              </w:rPr>
              <w:t>289</w:t>
            </w:r>
          </w:p>
        </w:tc>
        <w:tc>
          <w:tcPr>
            <w:tcW w:w="998" w:type="dxa"/>
            <w:tcBorders>
              <w:left w:val="single" w:sz="4" w:space="0" w:color="auto"/>
              <w:right w:val="single" w:sz="4" w:space="0" w:color="auto"/>
            </w:tcBorders>
            <w:shd w:val="clear" w:color="auto" w:fill="auto"/>
            <w:vAlign w:val="center"/>
          </w:tcPr>
          <w:p w14:paraId="0BC4ED66"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055</w:t>
            </w:r>
          </w:p>
        </w:tc>
        <w:tc>
          <w:tcPr>
            <w:tcW w:w="2402" w:type="dxa"/>
            <w:tcBorders>
              <w:left w:val="single" w:sz="4" w:space="0" w:color="auto"/>
              <w:right w:val="single" w:sz="4" w:space="0" w:color="auto"/>
            </w:tcBorders>
            <w:shd w:val="clear" w:color="auto" w:fill="auto"/>
            <w:vAlign w:val="center"/>
          </w:tcPr>
          <w:p w14:paraId="1CD41096" w14:textId="77777777" w:rsidR="00352144" w:rsidRPr="00F5514E" w:rsidRDefault="00352144" w:rsidP="00352144">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Осмотический стресс</w:t>
            </w:r>
          </w:p>
        </w:tc>
        <w:tc>
          <w:tcPr>
            <w:tcW w:w="488" w:type="dxa"/>
            <w:tcBorders>
              <w:left w:val="single" w:sz="4" w:space="0" w:color="auto"/>
              <w:right w:val="single" w:sz="4" w:space="0" w:color="auto"/>
            </w:tcBorders>
            <w:shd w:val="clear" w:color="auto" w:fill="auto"/>
            <w:vAlign w:val="center"/>
          </w:tcPr>
          <w:p w14:paraId="0E8D1C9E"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w:t>
            </w:r>
          </w:p>
        </w:tc>
        <w:tc>
          <w:tcPr>
            <w:tcW w:w="981" w:type="dxa"/>
            <w:tcBorders>
              <w:left w:val="single" w:sz="4" w:space="0" w:color="auto"/>
              <w:right w:val="single" w:sz="4" w:space="0" w:color="auto"/>
            </w:tcBorders>
            <w:shd w:val="clear" w:color="auto" w:fill="auto"/>
            <w:vAlign w:val="center"/>
          </w:tcPr>
          <w:p w14:paraId="568F8FDF"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2</w:t>
            </w:r>
            <w:r w:rsidRPr="00F5514E">
              <w:rPr>
                <w:snapToGrid w:val="0"/>
                <w:color w:val="000000"/>
                <w:sz w:val="24"/>
                <w:szCs w:val="24"/>
                <w:lang w:eastAsia="de-DE" w:bidi="en-US"/>
              </w:rPr>
              <w:t>,</w:t>
            </w:r>
            <w:r w:rsidRPr="00F5514E">
              <w:rPr>
                <w:snapToGrid w:val="0"/>
                <w:color w:val="000000"/>
                <w:sz w:val="24"/>
                <w:szCs w:val="24"/>
                <w:lang w:val="en-US" w:eastAsia="de-DE" w:bidi="en-US"/>
              </w:rPr>
              <w:t>362</w:t>
            </w:r>
          </w:p>
        </w:tc>
        <w:tc>
          <w:tcPr>
            <w:tcW w:w="1000" w:type="dxa"/>
            <w:tcBorders>
              <w:left w:val="single" w:sz="4" w:space="0" w:color="auto"/>
              <w:right w:val="single" w:sz="4" w:space="0" w:color="auto"/>
            </w:tcBorders>
            <w:shd w:val="clear" w:color="auto" w:fill="auto"/>
            <w:vAlign w:val="center"/>
          </w:tcPr>
          <w:p w14:paraId="5C8F39DF"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144</w:t>
            </w:r>
          </w:p>
        </w:tc>
      </w:tr>
      <w:tr w:rsidR="00352144" w:rsidRPr="00F5514E" w14:paraId="673F846A" w14:textId="77777777" w:rsidTr="00352144">
        <w:tc>
          <w:tcPr>
            <w:tcW w:w="2162" w:type="dxa"/>
            <w:tcBorders>
              <w:left w:val="single" w:sz="4" w:space="0" w:color="auto"/>
              <w:right w:val="single" w:sz="4" w:space="0" w:color="auto"/>
            </w:tcBorders>
            <w:shd w:val="clear" w:color="auto" w:fill="auto"/>
            <w:vAlign w:val="center"/>
          </w:tcPr>
          <w:p w14:paraId="4D968416"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eastAsia="de-DE" w:bidi="en-US"/>
              </w:rPr>
              <w:t>Солевой стресс</w:t>
            </w:r>
          </w:p>
        </w:tc>
        <w:tc>
          <w:tcPr>
            <w:tcW w:w="487" w:type="dxa"/>
            <w:tcBorders>
              <w:left w:val="single" w:sz="4" w:space="0" w:color="auto"/>
              <w:right w:val="single" w:sz="4" w:space="0" w:color="auto"/>
            </w:tcBorders>
            <w:shd w:val="clear" w:color="auto" w:fill="auto"/>
            <w:vAlign w:val="center"/>
          </w:tcPr>
          <w:p w14:paraId="22561856"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1114" w:type="dxa"/>
            <w:tcBorders>
              <w:left w:val="single" w:sz="4" w:space="0" w:color="auto"/>
              <w:right w:val="single" w:sz="4" w:space="0" w:color="auto"/>
            </w:tcBorders>
            <w:shd w:val="clear" w:color="auto" w:fill="auto"/>
            <w:vAlign w:val="center"/>
          </w:tcPr>
          <w:p w14:paraId="5BF054A3"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889</w:t>
            </w:r>
          </w:p>
        </w:tc>
        <w:tc>
          <w:tcPr>
            <w:tcW w:w="998" w:type="dxa"/>
            <w:tcBorders>
              <w:left w:val="single" w:sz="4" w:space="0" w:color="auto"/>
              <w:right w:val="single" w:sz="4" w:space="0" w:color="auto"/>
            </w:tcBorders>
            <w:shd w:val="clear" w:color="auto" w:fill="auto"/>
            <w:vAlign w:val="center"/>
          </w:tcPr>
          <w:p w14:paraId="2DEBD04D"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468</w:t>
            </w:r>
          </w:p>
        </w:tc>
        <w:tc>
          <w:tcPr>
            <w:tcW w:w="2402" w:type="dxa"/>
            <w:tcBorders>
              <w:left w:val="single" w:sz="4" w:space="0" w:color="auto"/>
              <w:right w:val="single" w:sz="4" w:space="0" w:color="auto"/>
            </w:tcBorders>
            <w:shd w:val="clear" w:color="auto" w:fill="auto"/>
            <w:vAlign w:val="center"/>
          </w:tcPr>
          <w:p w14:paraId="4AA2E0B4" w14:textId="77777777" w:rsidR="00352144" w:rsidRPr="00F5514E" w:rsidRDefault="00352144" w:rsidP="00352144">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Солевой стресс</w:t>
            </w:r>
          </w:p>
        </w:tc>
        <w:tc>
          <w:tcPr>
            <w:tcW w:w="488" w:type="dxa"/>
            <w:tcBorders>
              <w:left w:val="single" w:sz="4" w:space="0" w:color="auto"/>
              <w:right w:val="single" w:sz="4" w:space="0" w:color="auto"/>
            </w:tcBorders>
            <w:shd w:val="clear" w:color="auto" w:fill="auto"/>
            <w:vAlign w:val="center"/>
          </w:tcPr>
          <w:p w14:paraId="65934536"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981" w:type="dxa"/>
            <w:tcBorders>
              <w:left w:val="single" w:sz="4" w:space="0" w:color="auto"/>
              <w:right w:val="single" w:sz="4" w:space="0" w:color="auto"/>
            </w:tcBorders>
            <w:shd w:val="clear" w:color="auto" w:fill="auto"/>
            <w:vAlign w:val="center"/>
          </w:tcPr>
          <w:p w14:paraId="5DD31111"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668</w:t>
            </w:r>
          </w:p>
        </w:tc>
        <w:tc>
          <w:tcPr>
            <w:tcW w:w="1000" w:type="dxa"/>
            <w:tcBorders>
              <w:left w:val="single" w:sz="4" w:space="0" w:color="auto"/>
              <w:right w:val="single" w:sz="4" w:space="0" w:color="auto"/>
            </w:tcBorders>
            <w:shd w:val="clear" w:color="auto" w:fill="auto"/>
            <w:vAlign w:val="center"/>
          </w:tcPr>
          <w:p w14:paraId="05429AF6"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584</w:t>
            </w:r>
          </w:p>
        </w:tc>
      </w:tr>
      <w:tr w:rsidR="00352144" w:rsidRPr="00F5514E" w14:paraId="18213E22" w14:textId="77777777" w:rsidTr="00352144">
        <w:tc>
          <w:tcPr>
            <w:tcW w:w="2162" w:type="dxa"/>
            <w:tcBorders>
              <w:left w:val="single" w:sz="4" w:space="0" w:color="auto"/>
              <w:right w:val="single" w:sz="4" w:space="0" w:color="auto"/>
            </w:tcBorders>
            <w:shd w:val="clear" w:color="auto" w:fill="auto"/>
            <w:vAlign w:val="center"/>
          </w:tcPr>
          <w:p w14:paraId="0AC7C76E"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eastAsia="de-DE" w:bidi="en-US"/>
              </w:rPr>
              <w:t>Комбинированный стресс</w:t>
            </w:r>
          </w:p>
        </w:tc>
        <w:tc>
          <w:tcPr>
            <w:tcW w:w="487" w:type="dxa"/>
            <w:tcBorders>
              <w:left w:val="single" w:sz="4" w:space="0" w:color="auto"/>
              <w:right w:val="single" w:sz="4" w:space="0" w:color="auto"/>
            </w:tcBorders>
            <w:shd w:val="clear" w:color="auto" w:fill="auto"/>
            <w:vAlign w:val="center"/>
          </w:tcPr>
          <w:p w14:paraId="2D3A702C"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1114" w:type="dxa"/>
            <w:tcBorders>
              <w:left w:val="single" w:sz="4" w:space="0" w:color="auto"/>
              <w:right w:val="single" w:sz="4" w:space="0" w:color="auto"/>
            </w:tcBorders>
            <w:shd w:val="clear" w:color="auto" w:fill="auto"/>
            <w:vAlign w:val="center"/>
          </w:tcPr>
          <w:p w14:paraId="35EE1E14"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11</w:t>
            </w:r>
            <w:r w:rsidRPr="00F5514E">
              <w:rPr>
                <w:snapToGrid w:val="0"/>
                <w:color w:val="000000"/>
                <w:sz w:val="24"/>
                <w:szCs w:val="24"/>
                <w:lang w:eastAsia="de-DE" w:bidi="en-US"/>
              </w:rPr>
              <w:t>,</w:t>
            </w:r>
            <w:r w:rsidRPr="00F5514E">
              <w:rPr>
                <w:snapToGrid w:val="0"/>
                <w:color w:val="000000"/>
                <w:sz w:val="24"/>
                <w:szCs w:val="24"/>
                <w:lang w:val="en-US" w:eastAsia="de-DE" w:bidi="en-US"/>
              </w:rPr>
              <w:t>302</w:t>
            </w:r>
          </w:p>
        </w:tc>
        <w:tc>
          <w:tcPr>
            <w:tcW w:w="998" w:type="dxa"/>
            <w:tcBorders>
              <w:left w:val="single" w:sz="4" w:space="0" w:color="auto"/>
              <w:right w:val="single" w:sz="4" w:space="0" w:color="auto"/>
            </w:tcBorders>
            <w:shd w:val="clear" w:color="auto" w:fill="auto"/>
            <w:vAlign w:val="center"/>
          </w:tcPr>
          <w:p w14:paraId="0B04B3CB"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&lt;0</w:t>
            </w:r>
            <w:r w:rsidRPr="00F5514E">
              <w:rPr>
                <w:snapToGrid w:val="0"/>
                <w:color w:val="000000"/>
                <w:sz w:val="24"/>
                <w:szCs w:val="24"/>
                <w:lang w:eastAsia="de-DE" w:bidi="en-US"/>
              </w:rPr>
              <w:t>,</w:t>
            </w:r>
            <w:r w:rsidRPr="00F5514E">
              <w:rPr>
                <w:snapToGrid w:val="0"/>
                <w:color w:val="000000"/>
                <w:sz w:val="24"/>
                <w:szCs w:val="24"/>
                <w:lang w:val="en-US" w:eastAsia="de-DE" w:bidi="en-US"/>
              </w:rPr>
              <w:t>001</w:t>
            </w:r>
          </w:p>
        </w:tc>
        <w:tc>
          <w:tcPr>
            <w:tcW w:w="2402" w:type="dxa"/>
            <w:tcBorders>
              <w:left w:val="single" w:sz="4" w:space="0" w:color="auto"/>
              <w:right w:val="single" w:sz="4" w:space="0" w:color="auto"/>
            </w:tcBorders>
            <w:shd w:val="clear" w:color="auto" w:fill="auto"/>
            <w:vAlign w:val="center"/>
          </w:tcPr>
          <w:p w14:paraId="4E723402" w14:textId="77777777" w:rsidR="00352144" w:rsidRPr="00F5514E" w:rsidRDefault="00352144" w:rsidP="00352144">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Комбинированный стресс</w:t>
            </w:r>
          </w:p>
        </w:tc>
        <w:tc>
          <w:tcPr>
            <w:tcW w:w="488" w:type="dxa"/>
            <w:tcBorders>
              <w:left w:val="single" w:sz="4" w:space="0" w:color="auto"/>
              <w:right w:val="single" w:sz="4" w:space="0" w:color="auto"/>
            </w:tcBorders>
            <w:shd w:val="clear" w:color="auto" w:fill="auto"/>
            <w:vAlign w:val="center"/>
          </w:tcPr>
          <w:p w14:paraId="0E421296"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981" w:type="dxa"/>
            <w:tcBorders>
              <w:left w:val="single" w:sz="4" w:space="0" w:color="auto"/>
              <w:right w:val="single" w:sz="4" w:space="0" w:color="auto"/>
            </w:tcBorders>
            <w:shd w:val="clear" w:color="auto" w:fill="auto"/>
            <w:vAlign w:val="center"/>
          </w:tcPr>
          <w:p w14:paraId="17CFC083"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524</w:t>
            </w:r>
          </w:p>
        </w:tc>
        <w:tc>
          <w:tcPr>
            <w:tcW w:w="1000" w:type="dxa"/>
            <w:tcBorders>
              <w:left w:val="single" w:sz="4" w:space="0" w:color="auto"/>
              <w:right w:val="single" w:sz="4" w:space="0" w:color="auto"/>
            </w:tcBorders>
            <w:shd w:val="clear" w:color="auto" w:fill="auto"/>
            <w:vAlign w:val="center"/>
          </w:tcPr>
          <w:p w14:paraId="18192806"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672</w:t>
            </w:r>
          </w:p>
        </w:tc>
      </w:tr>
      <w:tr w:rsidR="00352144" w:rsidRPr="00F5514E" w14:paraId="33DD30EF" w14:textId="77777777" w:rsidTr="00352144">
        <w:tc>
          <w:tcPr>
            <w:tcW w:w="4761" w:type="dxa"/>
            <w:gridSpan w:val="4"/>
            <w:tcBorders>
              <w:left w:val="single" w:sz="4" w:space="0" w:color="auto"/>
              <w:bottom w:val="single" w:sz="4" w:space="0" w:color="auto"/>
              <w:right w:val="single" w:sz="4" w:space="0" w:color="auto"/>
            </w:tcBorders>
            <w:shd w:val="clear" w:color="auto" w:fill="auto"/>
          </w:tcPr>
          <w:p w14:paraId="4E594A8F" w14:textId="77777777" w:rsidR="00352144" w:rsidRPr="00F5514E" w:rsidRDefault="00352144" w:rsidP="00352144">
            <w:pPr>
              <w:adjustRightInd w:val="0"/>
              <w:snapToGrid w:val="0"/>
              <w:ind w:firstLine="0"/>
              <w:jc w:val="center"/>
              <w:rPr>
                <w:b/>
                <w:bCs/>
                <w:snapToGrid w:val="0"/>
                <w:color w:val="000000"/>
                <w:sz w:val="24"/>
                <w:szCs w:val="24"/>
                <w:lang w:eastAsia="de-DE" w:bidi="en-US"/>
              </w:rPr>
            </w:pPr>
            <w:r w:rsidRPr="00F5514E">
              <w:rPr>
                <w:b/>
                <w:bCs/>
                <w:snapToGrid w:val="0"/>
                <w:color w:val="000000"/>
                <w:sz w:val="24"/>
                <w:szCs w:val="24"/>
                <w:lang w:eastAsia="de-DE" w:bidi="en-US"/>
              </w:rPr>
              <w:t xml:space="preserve">Соотношение </w:t>
            </w:r>
            <w:r w:rsidRPr="00F5514E">
              <w:rPr>
                <w:b/>
                <w:bCs/>
                <w:snapToGrid w:val="0"/>
                <w:color w:val="000000"/>
                <w:sz w:val="24"/>
                <w:szCs w:val="24"/>
                <w:lang w:val="en-GB" w:eastAsia="de-DE" w:bidi="en-US"/>
              </w:rPr>
              <w:t>K</w:t>
            </w:r>
            <w:r w:rsidRPr="00F5514E">
              <w:rPr>
                <w:b/>
                <w:bCs/>
                <w:snapToGrid w:val="0"/>
                <w:color w:val="000000"/>
                <w:sz w:val="24"/>
                <w:szCs w:val="24"/>
                <w:vertAlign w:val="superscript"/>
                <w:lang w:eastAsia="de-DE" w:bidi="en-US"/>
              </w:rPr>
              <w:t>+</w:t>
            </w:r>
            <w:r w:rsidRPr="00F5514E">
              <w:rPr>
                <w:b/>
                <w:bCs/>
                <w:snapToGrid w:val="0"/>
                <w:color w:val="000000"/>
                <w:sz w:val="24"/>
                <w:szCs w:val="24"/>
                <w:lang w:eastAsia="de-DE" w:bidi="en-US"/>
              </w:rPr>
              <w:t>/</w:t>
            </w:r>
            <w:r w:rsidRPr="00F5514E">
              <w:rPr>
                <w:b/>
                <w:bCs/>
                <w:snapToGrid w:val="0"/>
                <w:color w:val="000000"/>
                <w:sz w:val="24"/>
                <w:szCs w:val="24"/>
                <w:lang w:val="en-GB" w:eastAsia="de-DE" w:bidi="en-US"/>
              </w:rPr>
              <w:t>Na</w:t>
            </w:r>
            <w:r w:rsidRPr="00F5514E">
              <w:rPr>
                <w:b/>
                <w:bCs/>
                <w:snapToGrid w:val="0"/>
                <w:color w:val="000000"/>
                <w:sz w:val="24"/>
                <w:szCs w:val="24"/>
                <w:vertAlign w:val="superscript"/>
                <w:lang w:eastAsia="de-DE" w:bidi="en-US"/>
              </w:rPr>
              <w:t>+</w:t>
            </w:r>
          </w:p>
        </w:tc>
        <w:tc>
          <w:tcPr>
            <w:tcW w:w="4871" w:type="dxa"/>
            <w:gridSpan w:val="4"/>
            <w:tcBorders>
              <w:left w:val="single" w:sz="4" w:space="0" w:color="auto"/>
              <w:bottom w:val="single" w:sz="4" w:space="0" w:color="auto"/>
              <w:right w:val="single" w:sz="4" w:space="0" w:color="auto"/>
            </w:tcBorders>
            <w:shd w:val="clear" w:color="auto" w:fill="auto"/>
          </w:tcPr>
          <w:p w14:paraId="528E303B" w14:textId="77777777" w:rsidR="00352144" w:rsidRPr="00F5514E" w:rsidRDefault="00352144" w:rsidP="00352144">
            <w:pPr>
              <w:adjustRightInd w:val="0"/>
              <w:snapToGrid w:val="0"/>
              <w:ind w:firstLine="0"/>
              <w:jc w:val="center"/>
              <w:rPr>
                <w:b/>
                <w:bCs/>
                <w:snapToGrid w:val="0"/>
                <w:color w:val="000000"/>
                <w:sz w:val="24"/>
                <w:szCs w:val="24"/>
                <w:lang w:eastAsia="de-DE" w:bidi="en-US"/>
              </w:rPr>
            </w:pPr>
            <w:r w:rsidRPr="00F5514E">
              <w:rPr>
                <w:b/>
                <w:bCs/>
                <w:snapToGrid w:val="0"/>
                <w:color w:val="000000"/>
                <w:sz w:val="24"/>
                <w:szCs w:val="24"/>
                <w:lang w:eastAsia="de-DE" w:bidi="en-US"/>
              </w:rPr>
              <w:t>Толщина центральной вены</w:t>
            </w:r>
          </w:p>
        </w:tc>
      </w:tr>
      <w:tr w:rsidR="00352144" w:rsidRPr="00F5514E" w14:paraId="0EEBF579" w14:textId="77777777" w:rsidTr="00352144">
        <w:tc>
          <w:tcPr>
            <w:tcW w:w="2162" w:type="dxa"/>
            <w:tcBorders>
              <w:left w:val="single" w:sz="4" w:space="0" w:color="auto"/>
              <w:right w:val="single" w:sz="4" w:space="0" w:color="auto"/>
            </w:tcBorders>
            <w:shd w:val="clear" w:color="auto" w:fill="auto"/>
            <w:vAlign w:val="center"/>
          </w:tcPr>
          <w:p w14:paraId="47AB1113"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eastAsia="de-DE" w:bidi="en-US"/>
              </w:rPr>
              <w:t>Осмотический стресс</w:t>
            </w:r>
          </w:p>
        </w:tc>
        <w:tc>
          <w:tcPr>
            <w:tcW w:w="487" w:type="dxa"/>
            <w:tcBorders>
              <w:left w:val="single" w:sz="4" w:space="0" w:color="auto"/>
              <w:right w:val="single" w:sz="4" w:space="0" w:color="auto"/>
            </w:tcBorders>
            <w:shd w:val="clear" w:color="auto" w:fill="auto"/>
            <w:vAlign w:val="center"/>
          </w:tcPr>
          <w:p w14:paraId="08BACDFD"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w:t>
            </w:r>
          </w:p>
        </w:tc>
        <w:tc>
          <w:tcPr>
            <w:tcW w:w="1114" w:type="dxa"/>
            <w:tcBorders>
              <w:left w:val="single" w:sz="4" w:space="0" w:color="auto"/>
              <w:right w:val="single" w:sz="4" w:space="0" w:color="auto"/>
            </w:tcBorders>
            <w:shd w:val="clear" w:color="auto" w:fill="auto"/>
            <w:vAlign w:val="center"/>
          </w:tcPr>
          <w:p w14:paraId="017D0C5A"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w:t>
            </w:r>
            <w:r w:rsidRPr="00F5514E">
              <w:rPr>
                <w:snapToGrid w:val="0"/>
                <w:color w:val="000000"/>
                <w:sz w:val="24"/>
                <w:szCs w:val="24"/>
                <w:lang w:eastAsia="de-DE" w:bidi="en-US"/>
              </w:rPr>
              <w:t>,</w:t>
            </w:r>
            <w:r w:rsidRPr="00F5514E">
              <w:rPr>
                <w:snapToGrid w:val="0"/>
                <w:color w:val="000000"/>
                <w:sz w:val="24"/>
                <w:szCs w:val="24"/>
                <w:lang w:val="en-US" w:eastAsia="de-DE" w:bidi="en-US"/>
              </w:rPr>
              <w:t>742</w:t>
            </w:r>
          </w:p>
        </w:tc>
        <w:tc>
          <w:tcPr>
            <w:tcW w:w="998" w:type="dxa"/>
            <w:tcBorders>
              <w:left w:val="single" w:sz="4" w:space="0" w:color="auto"/>
              <w:right w:val="single" w:sz="4" w:space="0" w:color="auto"/>
            </w:tcBorders>
            <w:shd w:val="clear" w:color="auto" w:fill="auto"/>
            <w:vAlign w:val="center"/>
          </w:tcPr>
          <w:p w14:paraId="354F76F8"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205</w:t>
            </w:r>
          </w:p>
        </w:tc>
        <w:tc>
          <w:tcPr>
            <w:tcW w:w="2402" w:type="dxa"/>
            <w:tcBorders>
              <w:left w:val="single" w:sz="4" w:space="0" w:color="auto"/>
              <w:right w:val="single" w:sz="4" w:space="0" w:color="auto"/>
            </w:tcBorders>
            <w:shd w:val="clear" w:color="auto" w:fill="auto"/>
            <w:vAlign w:val="center"/>
          </w:tcPr>
          <w:p w14:paraId="4493CA42" w14:textId="77777777" w:rsidR="00352144" w:rsidRPr="00F5514E" w:rsidRDefault="00352144" w:rsidP="00352144">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Осмотический стресс</w:t>
            </w:r>
          </w:p>
        </w:tc>
        <w:tc>
          <w:tcPr>
            <w:tcW w:w="488" w:type="dxa"/>
            <w:tcBorders>
              <w:left w:val="single" w:sz="4" w:space="0" w:color="auto"/>
              <w:right w:val="single" w:sz="4" w:space="0" w:color="auto"/>
            </w:tcBorders>
            <w:shd w:val="clear" w:color="auto" w:fill="auto"/>
            <w:vAlign w:val="center"/>
          </w:tcPr>
          <w:p w14:paraId="74C313DD"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w:t>
            </w:r>
          </w:p>
        </w:tc>
        <w:tc>
          <w:tcPr>
            <w:tcW w:w="981" w:type="dxa"/>
            <w:tcBorders>
              <w:left w:val="single" w:sz="4" w:space="0" w:color="auto"/>
              <w:right w:val="single" w:sz="4" w:space="0" w:color="auto"/>
            </w:tcBorders>
            <w:shd w:val="clear" w:color="auto" w:fill="auto"/>
            <w:vAlign w:val="center"/>
          </w:tcPr>
          <w:p w14:paraId="7ADDEB2F"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010</w:t>
            </w:r>
          </w:p>
        </w:tc>
        <w:tc>
          <w:tcPr>
            <w:tcW w:w="1000" w:type="dxa"/>
            <w:tcBorders>
              <w:left w:val="single" w:sz="4" w:space="0" w:color="auto"/>
              <w:right w:val="single" w:sz="4" w:space="0" w:color="auto"/>
            </w:tcBorders>
            <w:shd w:val="clear" w:color="auto" w:fill="auto"/>
            <w:vAlign w:val="center"/>
          </w:tcPr>
          <w:p w14:paraId="2E946B7A"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923</w:t>
            </w:r>
          </w:p>
        </w:tc>
      </w:tr>
      <w:tr w:rsidR="00352144" w:rsidRPr="00F5514E" w14:paraId="4A9DA388" w14:textId="77777777" w:rsidTr="00352144">
        <w:tc>
          <w:tcPr>
            <w:tcW w:w="2162" w:type="dxa"/>
            <w:tcBorders>
              <w:left w:val="single" w:sz="4" w:space="0" w:color="auto"/>
              <w:right w:val="single" w:sz="4" w:space="0" w:color="auto"/>
            </w:tcBorders>
            <w:shd w:val="clear" w:color="auto" w:fill="auto"/>
            <w:vAlign w:val="center"/>
          </w:tcPr>
          <w:p w14:paraId="0D34E7BF"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eastAsia="de-DE" w:bidi="en-US"/>
              </w:rPr>
              <w:t>Солевой стресс</w:t>
            </w:r>
          </w:p>
        </w:tc>
        <w:tc>
          <w:tcPr>
            <w:tcW w:w="487" w:type="dxa"/>
            <w:tcBorders>
              <w:left w:val="single" w:sz="4" w:space="0" w:color="auto"/>
              <w:right w:val="single" w:sz="4" w:space="0" w:color="auto"/>
            </w:tcBorders>
            <w:shd w:val="clear" w:color="auto" w:fill="auto"/>
            <w:vAlign w:val="center"/>
          </w:tcPr>
          <w:p w14:paraId="41AB341F"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1114" w:type="dxa"/>
            <w:tcBorders>
              <w:left w:val="single" w:sz="4" w:space="0" w:color="auto"/>
              <w:right w:val="single" w:sz="4" w:space="0" w:color="auto"/>
            </w:tcBorders>
            <w:shd w:val="clear" w:color="auto" w:fill="auto"/>
            <w:vAlign w:val="center"/>
          </w:tcPr>
          <w:p w14:paraId="5FFB69C5"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6</w:t>
            </w:r>
            <w:r w:rsidRPr="00F5514E">
              <w:rPr>
                <w:snapToGrid w:val="0"/>
                <w:color w:val="000000"/>
                <w:sz w:val="24"/>
                <w:szCs w:val="24"/>
                <w:lang w:eastAsia="de-DE" w:bidi="en-US"/>
              </w:rPr>
              <w:t>,</w:t>
            </w:r>
            <w:r w:rsidRPr="00F5514E">
              <w:rPr>
                <w:snapToGrid w:val="0"/>
                <w:color w:val="000000"/>
                <w:sz w:val="24"/>
                <w:szCs w:val="24"/>
                <w:lang w:val="en-US" w:eastAsia="de-DE" w:bidi="en-US"/>
              </w:rPr>
              <w:t>517</w:t>
            </w:r>
          </w:p>
        </w:tc>
        <w:tc>
          <w:tcPr>
            <w:tcW w:w="998" w:type="dxa"/>
            <w:tcBorders>
              <w:left w:val="single" w:sz="4" w:space="0" w:color="auto"/>
              <w:right w:val="single" w:sz="4" w:space="0" w:color="auto"/>
            </w:tcBorders>
            <w:shd w:val="clear" w:color="auto" w:fill="auto"/>
            <w:vAlign w:val="center"/>
          </w:tcPr>
          <w:p w14:paraId="4B15829B"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004</w:t>
            </w:r>
          </w:p>
        </w:tc>
        <w:tc>
          <w:tcPr>
            <w:tcW w:w="2402" w:type="dxa"/>
            <w:tcBorders>
              <w:left w:val="single" w:sz="4" w:space="0" w:color="auto"/>
              <w:right w:val="single" w:sz="4" w:space="0" w:color="auto"/>
            </w:tcBorders>
            <w:shd w:val="clear" w:color="auto" w:fill="auto"/>
            <w:vAlign w:val="center"/>
          </w:tcPr>
          <w:p w14:paraId="13405E8F" w14:textId="77777777" w:rsidR="00352144" w:rsidRPr="00F5514E" w:rsidRDefault="00352144" w:rsidP="00352144">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Солевой стресс</w:t>
            </w:r>
          </w:p>
        </w:tc>
        <w:tc>
          <w:tcPr>
            <w:tcW w:w="488" w:type="dxa"/>
            <w:tcBorders>
              <w:left w:val="single" w:sz="4" w:space="0" w:color="auto"/>
              <w:right w:val="single" w:sz="4" w:space="0" w:color="auto"/>
            </w:tcBorders>
            <w:shd w:val="clear" w:color="auto" w:fill="auto"/>
            <w:vAlign w:val="center"/>
          </w:tcPr>
          <w:p w14:paraId="27785D28"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981" w:type="dxa"/>
            <w:tcBorders>
              <w:left w:val="single" w:sz="4" w:space="0" w:color="auto"/>
              <w:right w:val="single" w:sz="4" w:space="0" w:color="auto"/>
            </w:tcBorders>
            <w:shd w:val="clear" w:color="auto" w:fill="auto"/>
            <w:vAlign w:val="center"/>
          </w:tcPr>
          <w:p w14:paraId="4F9A8CC4"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5</w:t>
            </w:r>
            <w:r w:rsidRPr="00F5514E">
              <w:rPr>
                <w:snapToGrid w:val="0"/>
                <w:color w:val="000000"/>
                <w:sz w:val="24"/>
                <w:szCs w:val="24"/>
                <w:lang w:eastAsia="de-DE" w:bidi="en-US"/>
              </w:rPr>
              <w:t>,</w:t>
            </w:r>
            <w:r w:rsidRPr="00F5514E">
              <w:rPr>
                <w:snapToGrid w:val="0"/>
                <w:color w:val="000000"/>
                <w:sz w:val="24"/>
                <w:szCs w:val="24"/>
                <w:lang w:val="en-US" w:eastAsia="de-DE" w:bidi="en-US"/>
              </w:rPr>
              <w:t>546</w:t>
            </w:r>
          </w:p>
        </w:tc>
        <w:tc>
          <w:tcPr>
            <w:tcW w:w="1000" w:type="dxa"/>
            <w:tcBorders>
              <w:left w:val="single" w:sz="4" w:space="0" w:color="auto"/>
              <w:right w:val="single" w:sz="4" w:space="0" w:color="auto"/>
            </w:tcBorders>
            <w:shd w:val="clear" w:color="auto" w:fill="auto"/>
            <w:vAlign w:val="center"/>
          </w:tcPr>
          <w:p w14:paraId="77170EBF"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008</w:t>
            </w:r>
          </w:p>
        </w:tc>
      </w:tr>
      <w:tr w:rsidR="00352144" w:rsidRPr="00F5514E" w14:paraId="7BFA1FD3" w14:textId="77777777" w:rsidTr="00352144">
        <w:tc>
          <w:tcPr>
            <w:tcW w:w="2162" w:type="dxa"/>
            <w:tcBorders>
              <w:left w:val="single" w:sz="4" w:space="0" w:color="auto"/>
              <w:right w:val="single" w:sz="4" w:space="0" w:color="auto"/>
            </w:tcBorders>
            <w:shd w:val="clear" w:color="auto" w:fill="auto"/>
            <w:vAlign w:val="center"/>
          </w:tcPr>
          <w:p w14:paraId="1C9772D9"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eastAsia="de-DE" w:bidi="en-US"/>
              </w:rPr>
              <w:t>Комбинированный стресс</w:t>
            </w:r>
          </w:p>
        </w:tc>
        <w:tc>
          <w:tcPr>
            <w:tcW w:w="487" w:type="dxa"/>
            <w:tcBorders>
              <w:left w:val="single" w:sz="4" w:space="0" w:color="auto"/>
              <w:right w:val="single" w:sz="4" w:space="0" w:color="auto"/>
            </w:tcBorders>
            <w:shd w:val="clear" w:color="auto" w:fill="auto"/>
            <w:vAlign w:val="center"/>
          </w:tcPr>
          <w:p w14:paraId="791DAB85"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1114" w:type="dxa"/>
            <w:tcBorders>
              <w:left w:val="single" w:sz="4" w:space="0" w:color="auto"/>
              <w:right w:val="single" w:sz="4" w:space="0" w:color="auto"/>
            </w:tcBorders>
            <w:shd w:val="clear" w:color="auto" w:fill="auto"/>
            <w:vAlign w:val="center"/>
          </w:tcPr>
          <w:p w14:paraId="024A1278"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21</w:t>
            </w:r>
            <w:r w:rsidRPr="00F5514E">
              <w:rPr>
                <w:snapToGrid w:val="0"/>
                <w:color w:val="000000"/>
                <w:sz w:val="24"/>
                <w:szCs w:val="24"/>
                <w:lang w:eastAsia="de-DE" w:bidi="en-US"/>
              </w:rPr>
              <w:t>,</w:t>
            </w:r>
            <w:r w:rsidRPr="00F5514E">
              <w:rPr>
                <w:snapToGrid w:val="0"/>
                <w:color w:val="000000"/>
                <w:sz w:val="24"/>
                <w:szCs w:val="24"/>
                <w:lang w:val="en-US" w:eastAsia="de-DE" w:bidi="en-US"/>
              </w:rPr>
              <w:t>531</w:t>
            </w:r>
          </w:p>
        </w:tc>
        <w:tc>
          <w:tcPr>
            <w:tcW w:w="998" w:type="dxa"/>
            <w:tcBorders>
              <w:left w:val="single" w:sz="4" w:space="0" w:color="auto"/>
              <w:right w:val="single" w:sz="4" w:space="0" w:color="auto"/>
            </w:tcBorders>
            <w:shd w:val="clear" w:color="auto" w:fill="auto"/>
            <w:vAlign w:val="center"/>
          </w:tcPr>
          <w:p w14:paraId="6EB33086"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&lt;0</w:t>
            </w:r>
            <w:r w:rsidRPr="00F5514E">
              <w:rPr>
                <w:snapToGrid w:val="0"/>
                <w:color w:val="000000"/>
                <w:sz w:val="24"/>
                <w:szCs w:val="24"/>
                <w:lang w:eastAsia="de-DE" w:bidi="en-US"/>
              </w:rPr>
              <w:t>,</w:t>
            </w:r>
            <w:r w:rsidRPr="00F5514E">
              <w:rPr>
                <w:snapToGrid w:val="0"/>
                <w:color w:val="000000"/>
                <w:sz w:val="24"/>
                <w:szCs w:val="24"/>
                <w:lang w:val="en-US" w:eastAsia="de-DE" w:bidi="en-US"/>
              </w:rPr>
              <w:t>001</w:t>
            </w:r>
          </w:p>
        </w:tc>
        <w:tc>
          <w:tcPr>
            <w:tcW w:w="2402" w:type="dxa"/>
            <w:tcBorders>
              <w:left w:val="single" w:sz="4" w:space="0" w:color="auto"/>
              <w:right w:val="single" w:sz="4" w:space="0" w:color="auto"/>
            </w:tcBorders>
            <w:shd w:val="clear" w:color="auto" w:fill="auto"/>
            <w:vAlign w:val="center"/>
          </w:tcPr>
          <w:p w14:paraId="6B5987F4" w14:textId="77777777" w:rsidR="00352144" w:rsidRPr="00F5514E" w:rsidRDefault="00352144" w:rsidP="00352144">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Комбинированный стресс</w:t>
            </w:r>
          </w:p>
        </w:tc>
        <w:tc>
          <w:tcPr>
            <w:tcW w:w="488" w:type="dxa"/>
            <w:tcBorders>
              <w:left w:val="single" w:sz="4" w:space="0" w:color="auto"/>
              <w:right w:val="single" w:sz="4" w:space="0" w:color="auto"/>
            </w:tcBorders>
            <w:shd w:val="clear" w:color="auto" w:fill="auto"/>
            <w:vAlign w:val="center"/>
          </w:tcPr>
          <w:p w14:paraId="64C1958C"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981" w:type="dxa"/>
            <w:tcBorders>
              <w:left w:val="single" w:sz="4" w:space="0" w:color="auto"/>
              <w:right w:val="single" w:sz="4" w:space="0" w:color="auto"/>
            </w:tcBorders>
            <w:shd w:val="clear" w:color="auto" w:fill="auto"/>
            <w:vAlign w:val="center"/>
          </w:tcPr>
          <w:p w14:paraId="71930A14"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r w:rsidRPr="00F5514E">
              <w:rPr>
                <w:snapToGrid w:val="0"/>
                <w:color w:val="000000"/>
                <w:sz w:val="24"/>
                <w:szCs w:val="24"/>
                <w:lang w:eastAsia="de-DE" w:bidi="en-US"/>
              </w:rPr>
              <w:t>,</w:t>
            </w:r>
            <w:r w:rsidRPr="00F5514E">
              <w:rPr>
                <w:snapToGrid w:val="0"/>
                <w:color w:val="000000"/>
                <w:sz w:val="24"/>
                <w:szCs w:val="24"/>
                <w:lang w:val="en-US" w:eastAsia="de-DE" w:bidi="en-US"/>
              </w:rPr>
              <w:t>650</w:t>
            </w:r>
          </w:p>
        </w:tc>
        <w:tc>
          <w:tcPr>
            <w:tcW w:w="1000" w:type="dxa"/>
            <w:tcBorders>
              <w:left w:val="single" w:sz="4" w:space="0" w:color="auto"/>
              <w:right w:val="single" w:sz="4" w:space="0" w:color="auto"/>
            </w:tcBorders>
            <w:shd w:val="clear" w:color="auto" w:fill="auto"/>
            <w:vAlign w:val="center"/>
          </w:tcPr>
          <w:p w14:paraId="30F68286"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035</w:t>
            </w:r>
          </w:p>
        </w:tc>
      </w:tr>
      <w:tr w:rsidR="00352144" w:rsidRPr="00F5514E" w14:paraId="24A82342" w14:textId="77777777" w:rsidTr="00352144">
        <w:tc>
          <w:tcPr>
            <w:tcW w:w="4761" w:type="dxa"/>
            <w:gridSpan w:val="4"/>
            <w:tcBorders>
              <w:left w:val="single" w:sz="4" w:space="0" w:color="auto"/>
            </w:tcBorders>
            <w:shd w:val="clear" w:color="auto" w:fill="auto"/>
          </w:tcPr>
          <w:p w14:paraId="45A3D6FD" w14:textId="77777777" w:rsidR="00352144" w:rsidRPr="00F5514E" w:rsidRDefault="00352144" w:rsidP="00352144">
            <w:pPr>
              <w:adjustRightInd w:val="0"/>
              <w:snapToGrid w:val="0"/>
              <w:ind w:firstLine="0"/>
              <w:jc w:val="center"/>
              <w:rPr>
                <w:b/>
                <w:bCs/>
                <w:snapToGrid w:val="0"/>
                <w:color w:val="000000"/>
                <w:sz w:val="24"/>
                <w:szCs w:val="24"/>
                <w:lang w:eastAsia="de-DE" w:bidi="en-US"/>
              </w:rPr>
            </w:pPr>
            <w:r w:rsidRPr="00F5514E">
              <w:rPr>
                <w:b/>
                <w:bCs/>
                <w:snapToGrid w:val="0"/>
                <w:color w:val="000000"/>
                <w:sz w:val="24"/>
                <w:szCs w:val="24"/>
                <w:lang w:eastAsia="de-DE" w:bidi="en-US"/>
              </w:rPr>
              <w:t>Толщина паренхимы</w:t>
            </w:r>
          </w:p>
          <w:p w14:paraId="397B9322" w14:textId="77777777" w:rsidR="00352144" w:rsidRPr="00F5514E" w:rsidRDefault="00352144" w:rsidP="00352144">
            <w:pPr>
              <w:adjustRightInd w:val="0"/>
              <w:snapToGrid w:val="0"/>
              <w:ind w:firstLine="0"/>
              <w:jc w:val="center"/>
              <w:rPr>
                <w:b/>
                <w:bCs/>
                <w:snapToGrid w:val="0"/>
                <w:color w:val="000000"/>
                <w:sz w:val="24"/>
                <w:szCs w:val="24"/>
                <w:lang w:eastAsia="de-DE" w:bidi="en-US"/>
              </w:rPr>
            </w:pPr>
          </w:p>
        </w:tc>
        <w:tc>
          <w:tcPr>
            <w:tcW w:w="4871" w:type="dxa"/>
            <w:gridSpan w:val="4"/>
            <w:tcBorders>
              <w:left w:val="single" w:sz="4" w:space="0" w:color="auto"/>
            </w:tcBorders>
            <w:shd w:val="clear" w:color="auto" w:fill="auto"/>
          </w:tcPr>
          <w:p w14:paraId="54C8566B" w14:textId="77777777" w:rsidR="00352144" w:rsidRPr="00F5514E" w:rsidRDefault="00352144" w:rsidP="00352144">
            <w:pPr>
              <w:adjustRightInd w:val="0"/>
              <w:snapToGrid w:val="0"/>
              <w:ind w:firstLine="0"/>
              <w:jc w:val="center"/>
              <w:rPr>
                <w:b/>
                <w:bCs/>
                <w:snapToGrid w:val="0"/>
                <w:color w:val="000000"/>
                <w:sz w:val="24"/>
                <w:szCs w:val="24"/>
                <w:lang w:eastAsia="de-DE" w:bidi="en-US"/>
              </w:rPr>
            </w:pPr>
            <w:r w:rsidRPr="00F5514E">
              <w:rPr>
                <w:b/>
                <w:bCs/>
                <w:snapToGrid w:val="0"/>
                <w:color w:val="000000"/>
                <w:sz w:val="24"/>
                <w:szCs w:val="24"/>
                <w:lang w:eastAsia="de-DE" w:bidi="en-US"/>
              </w:rPr>
              <w:t>Диаметр центрального проводящего пучка</w:t>
            </w:r>
          </w:p>
        </w:tc>
      </w:tr>
      <w:tr w:rsidR="00352144" w:rsidRPr="00F5514E" w14:paraId="212585B6" w14:textId="77777777" w:rsidTr="00352144">
        <w:tc>
          <w:tcPr>
            <w:tcW w:w="2162" w:type="dxa"/>
            <w:tcBorders>
              <w:left w:val="single" w:sz="4" w:space="0" w:color="auto"/>
              <w:right w:val="single" w:sz="4" w:space="0" w:color="auto"/>
            </w:tcBorders>
            <w:shd w:val="clear" w:color="auto" w:fill="auto"/>
            <w:vAlign w:val="center"/>
          </w:tcPr>
          <w:p w14:paraId="615D7364"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eastAsia="de-DE" w:bidi="en-US"/>
              </w:rPr>
              <w:t>Осмотический стресс</w:t>
            </w:r>
          </w:p>
        </w:tc>
        <w:tc>
          <w:tcPr>
            <w:tcW w:w="487" w:type="dxa"/>
            <w:tcBorders>
              <w:left w:val="single" w:sz="4" w:space="0" w:color="auto"/>
              <w:right w:val="single" w:sz="4" w:space="0" w:color="auto"/>
            </w:tcBorders>
            <w:shd w:val="clear" w:color="auto" w:fill="auto"/>
            <w:vAlign w:val="center"/>
          </w:tcPr>
          <w:p w14:paraId="5920AA0E"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w:t>
            </w:r>
          </w:p>
        </w:tc>
        <w:tc>
          <w:tcPr>
            <w:tcW w:w="1114" w:type="dxa"/>
            <w:tcBorders>
              <w:left w:val="single" w:sz="4" w:space="0" w:color="auto"/>
              <w:right w:val="single" w:sz="4" w:space="0" w:color="auto"/>
            </w:tcBorders>
            <w:shd w:val="clear" w:color="auto" w:fill="auto"/>
            <w:vAlign w:val="center"/>
          </w:tcPr>
          <w:p w14:paraId="5528B60C"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158</w:t>
            </w:r>
          </w:p>
        </w:tc>
        <w:tc>
          <w:tcPr>
            <w:tcW w:w="998" w:type="dxa"/>
            <w:tcBorders>
              <w:left w:val="single" w:sz="4" w:space="0" w:color="auto"/>
              <w:right w:val="single" w:sz="4" w:space="0" w:color="auto"/>
            </w:tcBorders>
            <w:shd w:val="clear" w:color="auto" w:fill="auto"/>
            <w:vAlign w:val="center"/>
          </w:tcPr>
          <w:p w14:paraId="15DCD7D5"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696</w:t>
            </w:r>
          </w:p>
        </w:tc>
        <w:tc>
          <w:tcPr>
            <w:tcW w:w="2402" w:type="dxa"/>
            <w:tcBorders>
              <w:left w:val="single" w:sz="4" w:space="0" w:color="auto"/>
              <w:right w:val="single" w:sz="4" w:space="0" w:color="auto"/>
            </w:tcBorders>
            <w:shd w:val="clear" w:color="auto" w:fill="auto"/>
            <w:vAlign w:val="center"/>
          </w:tcPr>
          <w:p w14:paraId="5450C851" w14:textId="77777777" w:rsidR="00352144" w:rsidRPr="00F5514E" w:rsidRDefault="00352144" w:rsidP="00352144">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Осмотический стресс</w:t>
            </w:r>
          </w:p>
        </w:tc>
        <w:tc>
          <w:tcPr>
            <w:tcW w:w="488" w:type="dxa"/>
            <w:tcBorders>
              <w:left w:val="single" w:sz="4" w:space="0" w:color="auto"/>
              <w:right w:val="single" w:sz="4" w:space="0" w:color="auto"/>
            </w:tcBorders>
            <w:shd w:val="clear" w:color="auto" w:fill="auto"/>
            <w:vAlign w:val="center"/>
          </w:tcPr>
          <w:p w14:paraId="3A219F45"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w:t>
            </w:r>
          </w:p>
        </w:tc>
        <w:tc>
          <w:tcPr>
            <w:tcW w:w="981" w:type="dxa"/>
            <w:tcBorders>
              <w:left w:val="single" w:sz="4" w:space="0" w:color="auto"/>
              <w:right w:val="single" w:sz="4" w:space="0" w:color="auto"/>
            </w:tcBorders>
            <w:shd w:val="clear" w:color="auto" w:fill="auto"/>
            <w:vAlign w:val="center"/>
          </w:tcPr>
          <w:p w14:paraId="36E7FDB9"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2</w:t>
            </w:r>
            <w:r w:rsidRPr="00F5514E">
              <w:rPr>
                <w:snapToGrid w:val="0"/>
                <w:color w:val="000000"/>
                <w:sz w:val="24"/>
                <w:szCs w:val="24"/>
                <w:lang w:eastAsia="de-DE" w:bidi="en-US"/>
              </w:rPr>
              <w:t>,</w:t>
            </w:r>
            <w:r w:rsidRPr="00F5514E">
              <w:rPr>
                <w:snapToGrid w:val="0"/>
                <w:color w:val="000000"/>
                <w:sz w:val="24"/>
                <w:szCs w:val="24"/>
                <w:lang w:val="en-US" w:eastAsia="de-DE" w:bidi="en-US"/>
              </w:rPr>
              <w:t>071</w:t>
            </w:r>
          </w:p>
        </w:tc>
        <w:tc>
          <w:tcPr>
            <w:tcW w:w="1000" w:type="dxa"/>
            <w:tcBorders>
              <w:left w:val="single" w:sz="4" w:space="0" w:color="auto"/>
              <w:right w:val="single" w:sz="4" w:space="0" w:color="auto"/>
            </w:tcBorders>
            <w:shd w:val="clear" w:color="auto" w:fill="auto"/>
            <w:vAlign w:val="center"/>
          </w:tcPr>
          <w:p w14:paraId="7CFD6C02"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169</w:t>
            </w:r>
          </w:p>
        </w:tc>
      </w:tr>
      <w:tr w:rsidR="00352144" w:rsidRPr="00F5514E" w14:paraId="101AFC3B" w14:textId="77777777" w:rsidTr="00352144">
        <w:tc>
          <w:tcPr>
            <w:tcW w:w="2162" w:type="dxa"/>
            <w:tcBorders>
              <w:left w:val="single" w:sz="4" w:space="0" w:color="auto"/>
              <w:right w:val="single" w:sz="4" w:space="0" w:color="auto"/>
            </w:tcBorders>
            <w:shd w:val="clear" w:color="auto" w:fill="auto"/>
            <w:vAlign w:val="center"/>
          </w:tcPr>
          <w:p w14:paraId="378749B2"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eastAsia="de-DE" w:bidi="en-US"/>
              </w:rPr>
              <w:t>Солевой стресс</w:t>
            </w:r>
          </w:p>
        </w:tc>
        <w:tc>
          <w:tcPr>
            <w:tcW w:w="487" w:type="dxa"/>
            <w:tcBorders>
              <w:left w:val="single" w:sz="4" w:space="0" w:color="auto"/>
              <w:right w:val="single" w:sz="4" w:space="0" w:color="auto"/>
            </w:tcBorders>
            <w:shd w:val="clear" w:color="auto" w:fill="auto"/>
            <w:vAlign w:val="center"/>
          </w:tcPr>
          <w:p w14:paraId="5C22FC71"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1114" w:type="dxa"/>
            <w:tcBorders>
              <w:left w:val="single" w:sz="4" w:space="0" w:color="auto"/>
              <w:right w:val="single" w:sz="4" w:space="0" w:color="auto"/>
            </w:tcBorders>
            <w:shd w:val="clear" w:color="auto" w:fill="auto"/>
            <w:vAlign w:val="center"/>
          </w:tcPr>
          <w:p w14:paraId="453B5F88"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2</w:t>
            </w:r>
            <w:r w:rsidRPr="00F5514E">
              <w:rPr>
                <w:snapToGrid w:val="0"/>
                <w:color w:val="000000"/>
                <w:sz w:val="24"/>
                <w:szCs w:val="24"/>
                <w:lang w:eastAsia="de-DE" w:bidi="en-US"/>
              </w:rPr>
              <w:t>,</w:t>
            </w:r>
            <w:r w:rsidRPr="00F5514E">
              <w:rPr>
                <w:snapToGrid w:val="0"/>
                <w:color w:val="000000"/>
                <w:sz w:val="24"/>
                <w:szCs w:val="24"/>
                <w:lang w:val="en-US" w:eastAsia="de-DE" w:bidi="en-US"/>
              </w:rPr>
              <w:t>337</w:t>
            </w:r>
          </w:p>
        </w:tc>
        <w:tc>
          <w:tcPr>
            <w:tcW w:w="998" w:type="dxa"/>
            <w:tcBorders>
              <w:left w:val="single" w:sz="4" w:space="0" w:color="auto"/>
              <w:right w:val="single" w:sz="4" w:space="0" w:color="auto"/>
            </w:tcBorders>
            <w:shd w:val="clear" w:color="auto" w:fill="auto"/>
            <w:vAlign w:val="center"/>
          </w:tcPr>
          <w:p w14:paraId="11CCAE24"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112</w:t>
            </w:r>
          </w:p>
        </w:tc>
        <w:tc>
          <w:tcPr>
            <w:tcW w:w="2402" w:type="dxa"/>
            <w:tcBorders>
              <w:left w:val="single" w:sz="4" w:space="0" w:color="auto"/>
              <w:right w:val="single" w:sz="4" w:space="0" w:color="auto"/>
            </w:tcBorders>
            <w:shd w:val="clear" w:color="auto" w:fill="auto"/>
            <w:vAlign w:val="center"/>
          </w:tcPr>
          <w:p w14:paraId="7441445C" w14:textId="77777777" w:rsidR="00352144" w:rsidRPr="00F5514E" w:rsidRDefault="00352144" w:rsidP="00352144">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Солевой стресс</w:t>
            </w:r>
          </w:p>
        </w:tc>
        <w:tc>
          <w:tcPr>
            <w:tcW w:w="488" w:type="dxa"/>
            <w:tcBorders>
              <w:left w:val="single" w:sz="4" w:space="0" w:color="auto"/>
              <w:right w:val="single" w:sz="4" w:space="0" w:color="auto"/>
            </w:tcBorders>
            <w:shd w:val="clear" w:color="auto" w:fill="auto"/>
            <w:vAlign w:val="center"/>
          </w:tcPr>
          <w:p w14:paraId="06E880DA"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981" w:type="dxa"/>
            <w:tcBorders>
              <w:left w:val="single" w:sz="4" w:space="0" w:color="auto"/>
              <w:right w:val="single" w:sz="4" w:space="0" w:color="auto"/>
            </w:tcBorders>
            <w:shd w:val="clear" w:color="auto" w:fill="auto"/>
            <w:vAlign w:val="center"/>
          </w:tcPr>
          <w:p w14:paraId="20A3CF63"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10</w:t>
            </w:r>
            <w:r w:rsidRPr="00F5514E">
              <w:rPr>
                <w:snapToGrid w:val="0"/>
                <w:color w:val="000000"/>
                <w:sz w:val="24"/>
                <w:szCs w:val="24"/>
                <w:lang w:eastAsia="de-DE" w:bidi="en-US"/>
              </w:rPr>
              <w:t>,</w:t>
            </w:r>
            <w:r w:rsidRPr="00F5514E">
              <w:rPr>
                <w:snapToGrid w:val="0"/>
                <w:color w:val="000000"/>
                <w:sz w:val="24"/>
                <w:szCs w:val="24"/>
                <w:lang w:val="en-US" w:eastAsia="de-DE" w:bidi="en-US"/>
              </w:rPr>
              <w:t>271</w:t>
            </w:r>
          </w:p>
        </w:tc>
        <w:tc>
          <w:tcPr>
            <w:tcW w:w="1000" w:type="dxa"/>
            <w:tcBorders>
              <w:left w:val="single" w:sz="4" w:space="0" w:color="auto"/>
              <w:right w:val="single" w:sz="4" w:space="0" w:color="auto"/>
            </w:tcBorders>
            <w:shd w:val="clear" w:color="auto" w:fill="auto"/>
            <w:vAlign w:val="center"/>
          </w:tcPr>
          <w:p w14:paraId="4757D88A"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001</w:t>
            </w:r>
          </w:p>
        </w:tc>
      </w:tr>
      <w:tr w:rsidR="00352144" w:rsidRPr="00F5514E" w14:paraId="78E2F9A3" w14:textId="77777777" w:rsidTr="00352144">
        <w:tc>
          <w:tcPr>
            <w:tcW w:w="2162" w:type="dxa"/>
            <w:tcBorders>
              <w:left w:val="single" w:sz="4" w:space="0" w:color="auto"/>
              <w:right w:val="single" w:sz="4" w:space="0" w:color="auto"/>
            </w:tcBorders>
            <w:shd w:val="clear" w:color="auto" w:fill="auto"/>
            <w:vAlign w:val="center"/>
          </w:tcPr>
          <w:p w14:paraId="764B0B98"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eastAsia="de-DE" w:bidi="en-US"/>
              </w:rPr>
              <w:t>Комбинированный стресс</w:t>
            </w:r>
          </w:p>
        </w:tc>
        <w:tc>
          <w:tcPr>
            <w:tcW w:w="487" w:type="dxa"/>
            <w:tcBorders>
              <w:left w:val="single" w:sz="4" w:space="0" w:color="auto"/>
              <w:right w:val="single" w:sz="4" w:space="0" w:color="auto"/>
            </w:tcBorders>
            <w:shd w:val="clear" w:color="auto" w:fill="auto"/>
            <w:vAlign w:val="center"/>
          </w:tcPr>
          <w:p w14:paraId="3808ADD8"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1114" w:type="dxa"/>
            <w:tcBorders>
              <w:left w:val="single" w:sz="4" w:space="0" w:color="auto"/>
              <w:right w:val="single" w:sz="4" w:space="0" w:color="auto"/>
            </w:tcBorders>
            <w:shd w:val="clear" w:color="auto" w:fill="auto"/>
            <w:vAlign w:val="center"/>
          </w:tcPr>
          <w:p w14:paraId="40021966"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1</w:t>
            </w:r>
            <w:r w:rsidRPr="00F5514E">
              <w:rPr>
                <w:snapToGrid w:val="0"/>
                <w:color w:val="000000"/>
                <w:sz w:val="24"/>
                <w:szCs w:val="24"/>
                <w:lang w:eastAsia="de-DE" w:bidi="en-US"/>
              </w:rPr>
              <w:t>,</w:t>
            </w:r>
            <w:r w:rsidRPr="00F5514E">
              <w:rPr>
                <w:snapToGrid w:val="0"/>
                <w:color w:val="000000"/>
                <w:sz w:val="24"/>
                <w:szCs w:val="24"/>
                <w:lang w:val="en-US" w:eastAsia="de-DE" w:bidi="en-US"/>
              </w:rPr>
              <w:t>349</w:t>
            </w:r>
          </w:p>
        </w:tc>
        <w:tc>
          <w:tcPr>
            <w:tcW w:w="998" w:type="dxa"/>
            <w:tcBorders>
              <w:left w:val="single" w:sz="4" w:space="0" w:color="auto"/>
              <w:right w:val="single" w:sz="4" w:space="0" w:color="auto"/>
            </w:tcBorders>
            <w:shd w:val="clear" w:color="auto" w:fill="auto"/>
            <w:vAlign w:val="center"/>
          </w:tcPr>
          <w:p w14:paraId="2B954768"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294</w:t>
            </w:r>
          </w:p>
        </w:tc>
        <w:tc>
          <w:tcPr>
            <w:tcW w:w="2402" w:type="dxa"/>
            <w:tcBorders>
              <w:left w:val="single" w:sz="4" w:space="0" w:color="auto"/>
              <w:right w:val="single" w:sz="4" w:space="0" w:color="auto"/>
            </w:tcBorders>
            <w:shd w:val="clear" w:color="auto" w:fill="auto"/>
            <w:vAlign w:val="center"/>
          </w:tcPr>
          <w:p w14:paraId="18E12318" w14:textId="77777777" w:rsidR="00352144" w:rsidRPr="00F5514E" w:rsidRDefault="00352144" w:rsidP="00352144">
            <w:pPr>
              <w:adjustRightInd w:val="0"/>
              <w:snapToGrid w:val="0"/>
              <w:ind w:firstLine="0"/>
              <w:jc w:val="center"/>
              <w:rPr>
                <w:snapToGrid w:val="0"/>
                <w:color w:val="000000"/>
                <w:sz w:val="24"/>
                <w:szCs w:val="24"/>
                <w:lang w:eastAsia="de-DE" w:bidi="en-US"/>
              </w:rPr>
            </w:pPr>
            <w:r w:rsidRPr="00F5514E">
              <w:rPr>
                <w:snapToGrid w:val="0"/>
                <w:color w:val="000000"/>
                <w:sz w:val="24"/>
                <w:szCs w:val="24"/>
                <w:lang w:eastAsia="de-DE" w:bidi="en-US"/>
              </w:rPr>
              <w:t>Комбинированный стресс</w:t>
            </w:r>
          </w:p>
        </w:tc>
        <w:tc>
          <w:tcPr>
            <w:tcW w:w="488" w:type="dxa"/>
            <w:tcBorders>
              <w:left w:val="single" w:sz="4" w:space="0" w:color="auto"/>
              <w:right w:val="single" w:sz="4" w:space="0" w:color="auto"/>
            </w:tcBorders>
            <w:shd w:val="clear" w:color="auto" w:fill="auto"/>
            <w:vAlign w:val="center"/>
          </w:tcPr>
          <w:p w14:paraId="100C200C"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3</w:t>
            </w:r>
          </w:p>
        </w:tc>
        <w:tc>
          <w:tcPr>
            <w:tcW w:w="981" w:type="dxa"/>
            <w:tcBorders>
              <w:left w:val="single" w:sz="4" w:space="0" w:color="auto"/>
              <w:right w:val="single" w:sz="4" w:space="0" w:color="auto"/>
            </w:tcBorders>
            <w:shd w:val="clear" w:color="auto" w:fill="auto"/>
            <w:vAlign w:val="center"/>
          </w:tcPr>
          <w:p w14:paraId="3C36150C"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4</w:t>
            </w:r>
            <w:r w:rsidRPr="00F5514E">
              <w:rPr>
                <w:snapToGrid w:val="0"/>
                <w:color w:val="000000"/>
                <w:sz w:val="24"/>
                <w:szCs w:val="24"/>
                <w:lang w:eastAsia="de-DE" w:bidi="en-US"/>
              </w:rPr>
              <w:t>,</w:t>
            </w:r>
            <w:r w:rsidRPr="00F5514E">
              <w:rPr>
                <w:snapToGrid w:val="0"/>
                <w:color w:val="000000"/>
                <w:sz w:val="24"/>
                <w:szCs w:val="24"/>
                <w:lang w:val="en-US" w:eastAsia="de-DE" w:bidi="en-US"/>
              </w:rPr>
              <w:t>735</w:t>
            </w:r>
          </w:p>
        </w:tc>
        <w:tc>
          <w:tcPr>
            <w:tcW w:w="1000" w:type="dxa"/>
            <w:tcBorders>
              <w:left w:val="single" w:sz="4" w:space="0" w:color="auto"/>
              <w:right w:val="single" w:sz="4" w:space="0" w:color="auto"/>
            </w:tcBorders>
            <w:shd w:val="clear" w:color="auto" w:fill="auto"/>
            <w:vAlign w:val="center"/>
          </w:tcPr>
          <w:p w14:paraId="01D2390B" w14:textId="77777777" w:rsidR="00352144" w:rsidRPr="00F5514E" w:rsidRDefault="00352144" w:rsidP="00352144">
            <w:pPr>
              <w:adjustRightInd w:val="0"/>
              <w:snapToGrid w:val="0"/>
              <w:ind w:firstLine="0"/>
              <w:jc w:val="center"/>
              <w:rPr>
                <w:snapToGrid w:val="0"/>
                <w:color w:val="000000"/>
                <w:sz w:val="24"/>
                <w:szCs w:val="24"/>
                <w:lang w:val="kk-KZ" w:eastAsia="de-DE" w:bidi="en-US"/>
              </w:rPr>
            </w:pPr>
            <w:r w:rsidRPr="00F5514E">
              <w:rPr>
                <w:snapToGrid w:val="0"/>
                <w:color w:val="000000"/>
                <w:sz w:val="24"/>
                <w:szCs w:val="24"/>
                <w:lang w:val="en-US" w:eastAsia="de-DE" w:bidi="en-US"/>
              </w:rPr>
              <w:t>0</w:t>
            </w:r>
            <w:r w:rsidRPr="00F5514E">
              <w:rPr>
                <w:snapToGrid w:val="0"/>
                <w:color w:val="000000"/>
                <w:sz w:val="24"/>
                <w:szCs w:val="24"/>
                <w:lang w:eastAsia="de-DE" w:bidi="en-US"/>
              </w:rPr>
              <w:t>,</w:t>
            </w:r>
            <w:r w:rsidRPr="00F5514E">
              <w:rPr>
                <w:snapToGrid w:val="0"/>
                <w:color w:val="000000"/>
                <w:sz w:val="24"/>
                <w:szCs w:val="24"/>
                <w:lang w:val="en-US" w:eastAsia="de-DE" w:bidi="en-US"/>
              </w:rPr>
              <w:t>015</w:t>
            </w:r>
          </w:p>
        </w:tc>
      </w:tr>
    </w:tbl>
    <w:p w14:paraId="0829FC55" w14:textId="77777777" w:rsidR="00F5514E" w:rsidRDefault="00F5514E" w:rsidP="00102F45">
      <w:pPr>
        <w:ind w:right="57"/>
        <w:rPr>
          <w:lang w:val="kk-KZ"/>
        </w:rPr>
      </w:pPr>
    </w:p>
    <w:p w14:paraId="39CB617C" w14:textId="505C28F9" w:rsidR="00116BF4" w:rsidRDefault="00116BF4" w:rsidP="00102F45">
      <w:pPr>
        <w:ind w:right="57" w:firstLine="709"/>
        <w:rPr>
          <w:bCs/>
          <w:lang w:val="kk-KZ"/>
        </w:rPr>
      </w:pPr>
      <w:r w:rsidRPr="00116BF4">
        <w:rPr>
          <w:bCs/>
          <w:lang w:val="kk-KZ"/>
        </w:rPr>
        <w:t>Вы</w:t>
      </w:r>
      <w:r w:rsidR="001F59D2">
        <w:rPr>
          <w:bCs/>
          <w:lang w:val="kk-KZ"/>
        </w:rPr>
        <w:t>явлено</w:t>
      </w:r>
      <w:r w:rsidRPr="00116BF4">
        <w:rPr>
          <w:bCs/>
          <w:lang w:val="kk-KZ"/>
        </w:rPr>
        <w:t xml:space="preserve">, что между осмотическим, солевым и комбинированным стрессом существует статистически значимое взаимодействие для нескольких изученных параметров. На рисунке </w:t>
      </w:r>
      <w:r w:rsidR="00987AC4" w:rsidRPr="00987AC4">
        <w:rPr>
          <w:bCs/>
        </w:rPr>
        <w:t>1</w:t>
      </w:r>
      <w:r w:rsidR="00C7642D">
        <w:rPr>
          <w:bCs/>
        </w:rPr>
        <w:t>4</w:t>
      </w:r>
      <w:r w:rsidRPr="00116BF4">
        <w:rPr>
          <w:bCs/>
          <w:lang w:val="kk-KZ"/>
        </w:rPr>
        <w:t xml:space="preserve"> отображены взаимосвязи этих параметров с высокой степенью корреляции.</w:t>
      </w:r>
    </w:p>
    <w:p w14:paraId="35C71677" w14:textId="77777777" w:rsidR="00F5514E" w:rsidRDefault="00F5514E" w:rsidP="00F5514E">
      <w:pPr>
        <w:ind w:right="57"/>
        <w:contextualSpacing/>
        <w:rPr>
          <w:lang w:eastAsia="zh-CN"/>
        </w:rPr>
      </w:pPr>
      <w:r w:rsidRPr="00D91D63">
        <w:rPr>
          <w:lang w:eastAsia="zh-CN"/>
        </w:rPr>
        <w:t xml:space="preserve">Результаты корреляционного анализа дополняют наши выводы, указывая на сложные взаимосвязи между различными параметрами роста и анатомическими характеристиками растений под воздействием солевого стресса. </w:t>
      </w:r>
    </w:p>
    <w:p w14:paraId="31B5A8CD" w14:textId="39419EAF" w:rsidR="00F5514E" w:rsidRDefault="00F5514E" w:rsidP="00F5514E">
      <w:pPr>
        <w:ind w:right="57"/>
        <w:rPr>
          <w:bCs/>
        </w:rPr>
      </w:pPr>
      <w:r w:rsidRPr="001F59D2">
        <w:rPr>
          <w:bCs/>
        </w:rPr>
        <w:t xml:space="preserve">Как следует из данных, представленных на рисунке </w:t>
      </w:r>
      <w:r w:rsidRPr="00987AC4">
        <w:rPr>
          <w:bCs/>
        </w:rPr>
        <w:t>1</w:t>
      </w:r>
      <w:r w:rsidR="00D20584">
        <w:rPr>
          <w:bCs/>
          <w:lang w:val="kk-KZ"/>
        </w:rPr>
        <w:t>4</w:t>
      </w:r>
      <w:r w:rsidRPr="001F59D2">
        <w:rPr>
          <w:bCs/>
        </w:rPr>
        <w:t xml:space="preserve">а, наиболее тесно связаны положительной корреляцией ростовые параметры и содержание воды, а также такие анатомические параметры листа, как толщина мезофилла, толщина центральной жилки, диаметр центрального проводящего пучка и площадь ксилемы стебля. При этом можно говорить о положительной зависимости этих анатомических и ростовых параметров растения. </w:t>
      </w:r>
    </w:p>
    <w:p w14:paraId="409BC8C0" w14:textId="77777777" w:rsidR="00352144" w:rsidRPr="001F59D2" w:rsidRDefault="00352144" w:rsidP="00352144">
      <w:pPr>
        <w:ind w:right="57"/>
        <w:rPr>
          <w:bCs/>
        </w:rPr>
      </w:pPr>
      <w:r w:rsidRPr="001F59D2">
        <w:rPr>
          <w:bCs/>
        </w:rPr>
        <w:t>Выявлены достоверные корреляции, показывающие обусловленность снижения толщины мезофилла листа, а также увеличение толщины покровных тканей и плазмолиза клеток от содержания ионов Na</w:t>
      </w:r>
      <w:r w:rsidRPr="00544FBC">
        <w:rPr>
          <w:bCs/>
          <w:vertAlign w:val="superscript"/>
        </w:rPr>
        <w:t>+</w:t>
      </w:r>
      <w:r w:rsidRPr="001F59D2">
        <w:rPr>
          <w:bCs/>
        </w:rPr>
        <w:t>. Соответственно, плазмолиз клеток и увеличенная толщина покровных тканей листа отрицательно коррелируют с ростом растения.</w:t>
      </w:r>
      <w:r>
        <w:rPr>
          <w:bCs/>
        </w:rPr>
        <w:t xml:space="preserve"> </w:t>
      </w:r>
      <w:r w:rsidRPr="001F59D2">
        <w:rPr>
          <w:bCs/>
        </w:rPr>
        <w:t>В то время, как увеличение соотношения K</w:t>
      </w:r>
      <w:r w:rsidRPr="00544FBC">
        <w:rPr>
          <w:bCs/>
          <w:vertAlign w:val="superscript"/>
        </w:rPr>
        <w:t>+</w:t>
      </w:r>
      <w:r w:rsidRPr="001F59D2">
        <w:rPr>
          <w:bCs/>
        </w:rPr>
        <w:t>/Na</w:t>
      </w:r>
      <w:r w:rsidRPr="00544FBC">
        <w:rPr>
          <w:bCs/>
          <w:vertAlign w:val="superscript"/>
        </w:rPr>
        <w:t>+</w:t>
      </w:r>
      <w:r w:rsidRPr="001F59D2">
        <w:rPr>
          <w:bCs/>
        </w:rPr>
        <w:t xml:space="preserve"> положительно сказывается на толщине мезофилла и других анатомических параметрах листа, а также паренхимных тканей и площади ксилемы стебля. </w:t>
      </w:r>
    </w:p>
    <w:p w14:paraId="27B715AB" w14:textId="77777777" w:rsidR="00F5514E" w:rsidRPr="00F5514E" w:rsidRDefault="00F5514E" w:rsidP="00102F45">
      <w:pPr>
        <w:ind w:right="57" w:firstLine="709"/>
        <w:rPr>
          <w:bCs/>
        </w:rPr>
      </w:pPr>
    </w:p>
    <w:p w14:paraId="4A67A3B8" w14:textId="1A158F47" w:rsidR="00116BF4" w:rsidRDefault="00783660" w:rsidP="00102F45">
      <w:pPr>
        <w:ind w:right="57" w:firstLine="0"/>
        <w:rPr>
          <w:bCs/>
          <w:lang w:val="kk-KZ"/>
        </w:rPr>
      </w:pPr>
      <w:r>
        <w:rPr>
          <w:bCs/>
          <w:noProof/>
        </w:rPr>
        <w:lastRenderedPageBreak/>
        <mc:AlternateContent>
          <mc:Choice Requires="wpg">
            <w:drawing>
              <wp:inline distT="0" distB="0" distL="0" distR="0" wp14:anchorId="026CB02A" wp14:editId="5D2BE8BF">
                <wp:extent cx="5821680" cy="2232660"/>
                <wp:effectExtent l="0" t="0" r="7620" b="0"/>
                <wp:docPr id="327546191" name="Группа 9"/>
                <wp:cNvGraphicFramePr/>
                <a:graphic xmlns:a="http://schemas.openxmlformats.org/drawingml/2006/main">
                  <a:graphicData uri="http://schemas.microsoft.com/office/word/2010/wordprocessingGroup">
                    <wpg:wgp>
                      <wpg:cNvGrpSpPr/>
                      <wpg:grpSpPr>
                        <a:xfrm>
                          <a:off x="0" y="0"/>
                          <a:ext cx="5821680" cy="2232660"/>
                          <a:chOff x="0" y="0"/>
                          <a:chExt cx="6026224" cy="2497913"/>
                        </a:xfrm>
                      </wpg:grpSpPr>
                      <pic:pic xmlns:pic="http://schemas.openxmlformats.org/drawingml/2006/picture">
                        <pic:nvPicPr>
                          <pic:cNvPr id="185" name="Рисунок 185"/>
                          <pic:cNvPicPr>
                            <a:picLocks noChangeAspect="1"/>
                          </pic:cNvPicPr>
                        </pic:nvPicPr>
                        <pic:blipFill>
                          <a:blip r:embed="rId36">
                            <a:extLst>
                              <a:ext uri="{28A0092B-C50C-407E-A947-70E740481C1C}">
                                <a14:useLocalDpi xmlns:a14="http://schemas.microsoft.com/office/drawing/2010/main" val="0"/>
                              </a:ext>
                            </a:extLst>
                          </a:blip>
                          <a:srcRect t="4637"/>
                          <a:stretch>
                            <a:fillRect/>
                          </a:stretch>
                        </pic:blipFill>
                        <pic:spPr bwMode="auto">
                          <a:xfrm>
                            <a:off x="2987749" y="53163"/>
                            <a:ext cx="3038475" cy="2444750"/>
                          </a:xfrm>
                          <a:prstGeom prst="rect">
                            <a:avLst/>
                          </a:prstGeom>
                          <a:noFill/>
                          <a:ln>
                            <a:noFill/>
                          </a:ln>
                        </pic:spPr>
                      </pic:pic>
                      <pic:pic xmlns:pic="http://schemas.openxmlformats.org/drawingml/2006/picture">
                        <pic:nvPicPr>
                          <pic:cNvPr id="188" name="Рисунок 188"/>
                          <pic:cNvPicPr>
                            <a:picLocks noChangeAspect="1"/>
                          </pic:cNvPicPr>
                        </pic:nvPicPr>
                        <pic:blipFill>
                          <a:blip r:embed="rId37">
                            <a:extLst>
                              <a:ext uri="{28A0092B-C50C-407E-A947-70E740481C1C}">
                                <a14:useLocalDpi xmlns:a14="http://schemas.microsoft.com/office/drawing/2010/main" val="0"/>
                              </a:ext>
                            </a:extLst>
                          </a:blip>
                          <a:srcRect t="4716"/>
                          <a:stretch>
                            <a:fillRect/>
                          </a:stretch>
                        </pic:blipFill>
                        <pic:spPr bwMode="auto">
                          <a:xfrm>
                            <a:off x="0" y="0"/>
                            <a:ext cx="2849245" cy="2495550"/>
                          </a:xfrm>
                          <a:prstGeom prst="rect">
                            <a:avLst/>
                          </a:prstGeom>
                          <a:noFill/>
                          <a:ln>
                            <a:noFill/>
                          </a:ln>
                        </pic:spPr>
                      </pic:pic>
                    </wpg:wgp>
                  </a:graphicData>
                </a:graphic>
              </wp:inline>
            </w:drawing>
          </mc:Choice>
          <mc:Fallback>
            <w:pict>
              <v:group w14:anchorId="24FD8248" id="Группа 9" o:spid="_x0000_s1026" style="width:458.4pt;height:175.8pt;mso-position-horizontal-relative:char;mso-position-vertical-relative:line" coordsize="60262,24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5" o:spid="_x0000_s1027" type="#_x0000_t75" style="position:absolute;left:29877;top:531;width:30385;height:24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">
                  <v:imagedata r:id="rId40" o:title="" croptop="3039f"/>
                </v:shape>
                <v:shape id="Рисунок 188" o:spid="_x0000_s1028" type="#_x0000_t75" style="position:absolute;width:28492;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">
                  <v:imagedata r:id="rId41" o:title="" croptop="3091f"/>
                </v:shape>
                <w10:anchorlock/>
              </v:group>
            </w:pict>
          </mc:Fallback>
        </mc:AlternateContent>
      </w:r>
    </w:p>
    <w:p w14:paraId="4E7E15F8" w14:textId="77777777" w:rsidR="00783660" w:rsidRDefault="00116BF4" w:rsidP="00B84A94">
      <w:pPr>
        <w:ind w:right="57" w:firstLine="0"/>
        <w:rPr>
          <w:noProof/>
          <w:sz w:val="24"/>
          <w:szCs w:val="24"/>
        </w:rPr>
      </w:pPr>
      <w:r w:rsidRPr="00783660">
        <w:rPr>
          <w:noProof/>
          <w:sz w:val="24"/>
          <w:szCs w:val="24"/>
        </w:rPr>
        <w:t xml:space="preserve">  </w:t>
      </w:r>
      <w:r w:rsidR="00B84A94" w:rsidRPr="00783660">
        <w:rPr>
          <w:noProof/>
          <w:sz w:val="24"/>
          <w:szCs w:val="24"/>
        </w:rPr>
        <w:t xml:space="preserve">       </w:t>
      </w:r>
    </w:p>
    <w:p w14:paraId="04830307" w14:textId="718F074E" w:rsidR="00116BF4" w:rsidRPr="00783660" w:rsidRDefault="00783660" w:rsidP="00B84A94">
      <w:pPr>
        <w:ind w:right="57" w:firstLine="0"/>
        <w:rPr>
          <w:bCs/>
          <w:sz w:val="24"/>
          <w:szCs w:val="24"/>
        </w:rPr>
      </w:pPr>
      <w:r>
        <w:rPr>
          <w:noProof/>
          <w:sz w:val="24"/>
          <w:szCs w:val="24"/>
        </w:rPr>
        <w:t xml:space="preserve">          </w:t>
      </w:r>
      <w:r w:rsidR="00B84A94" w:rsidRPr="00783660">
        <w:rPr>
          <w:noProof/>
          <w:sz w:val="24"/>
          <w:szCs w:val="24"/>
        </w:rPr>
        <w:t xml:space="preserve">    (а)</w:t>
      </w:r>
      <w:r w:rsidR="003A6694" w:rsidRPr="00783660">
        <w:rPr>
          <w:noProof/>
          <w:sz w:val="24"/>
          <w:szCs w:val="24"/>
        </w:rPr>
        <w:t xml:space="preserve">  </w:t>
      </w:r>
      <w:r w:rsidR="00906FB3" w:rsidRPr="00783660">
        <w:rPr>
          <w:bCs/>
          <w:sz w:val="24"/>
          <w:szCs w:val="24"/>
        </w:rPr>
        <w:t xml:space="preserve">солевой стресс; </w:t>
      </w:r>
      <w:r w:rsidR="003A6694" w:rsidRPr="00783660">
        <w:rPr>
          <w:noProof/>
          <w:sz w:val="24"/>
          <w:szCs w:val="24"/>
        </w:rPr>
        <w:t xml:space="preserve">             </w:t>
      </w:r>
      <w:r w:rsidR="00B84A94" w:rsidRPr="00783660">
        <w:rPr>
          <w:noProof/>
          <w:sz w:val="24"/>
          <w:szCs w:val="24"/>
        </w:rPr>
        <w:t xml:space="preserve">         </w:t>
      </w:r>
      <w:r>
        <w:rPr>
          <w:noProof/>
          <w:sz w:val="24"/>
          <w:szCs w:val="24"/>
        </w:rPr>
        <w:t xml:space="preserve">     </w:t>
      </w:r>
      <w:r w:rsidR="00B84A94" w:rsidRPr="00783660">
        <w:rPr>
          <w:noProof/>
          <w:sz w:val="24"/>
          <w:szCs w:val="24"/>
        </w:rPr>
        <w:t xml:space="preserve">   </w:t>
      </w:r>
      <w:r w:rsidR="003A6694" w:rsidRPr="00783660">
        <w:rPr>
          <w:noProof/>
          <w:sz w:val="24"/>
          <w:szCs w:val="24"/>
        </w:rPr>
        <w:t xml:space="preserve"> </w:t>
      </w:r>
      <w:r>
        <w:rPr>
          <w:noProof/>
          <w:sz w:val="24"/>
          <w:szCs w:val="24"/>
        </w:rPr>
        <w:t xml:space="preserve">  </w:t>
      </w:r>
      <w:r w:rsidR="003A6694" w:rsidRPr="00783660">
        <w:rPr>
          <w:noProof/>
          <w:sz w:val="24"/>
          <w:szCs w:val="24"/>
        </w:rPr>
        <w:t xml:space="preserve">  </w:t>
      </w:r>
      <w:r w:rsidR="00116BF4" w:rsidRPr="00783660">
        <w:rPr>
          <w:noProof/>
          <w:sz w:val="24"/>
          <w:szCs w:val="24"/>
        </w:rPr>
        <w:t>(</w:t>
      </w:r>
      <w:r w:rsidR="00E45B6A" w:rsidRPr="00783660">
        <w:rPr>
          <w:noProof/>
          <w:sz w:val="24"/>
          <w:szCs w:val="24"/>
        </w:rPr>
        <w:t>б</w:t>
      </w:r>
      <w:r w:rsidR="00116BF4" w:rsidRPr="00783660">
        <w:rPr>
          <w:noProof/>
          <w:sz w:val="24"/>
          <w:szCs w:val="24"/>
        </w:rPr>
        <w:t>)</w:t>
      </w:r>
      <w:r w:rsidR="00B30FBE" w:rsidRPr="00783660">
        <w:rPr>
          <w:bCs/>
          <w:sz w:val="24"/>
          <w:szCs w:val="24"/>
        </w:rPr>
        <w:t xml:space="preserve"> осмотический и комбинированный стресс.</w:t>
      </w:r>
    </w:p>
    <w:p w14:paraId="61FB64F0" w14:textId="77777777" w:rsidR="003A6694" w:rsidRDefault="003A6694" w:rsidP="00102F45">
      <w:pPr>
        <w:ind w:right="57"/>
        <w:rPr>
          <w:bCs/>
        </w:rPr>
      </w:pPr>
    </w:p>
    <w:p w14:paraId="3117C8EF" w14:textId="0A91289C" w:rsidR="00116BF4" w:rsidRPr="002D4197" w:rsidRDefault="00116BF4" w:rsidP="00102F45">
      <w:pPr>
        <w:ind w:right="57"/>
        <w:rPr>
          <w:bCs/>
        </w:rPr>
      </w:pPr>
      <w:r w:rsidRPr="002D4197">
        <w:rPr>
          <w:bCs/>
        </w:rPr>
        <w:t xml:space="preserve">Рисунок </w:t>
      </w:r>
      <w:r w:rsidR="00987AC4" w:rsidRPr="00E45B6A">
        <w:rPr>
          <w:bCs/>
        </w:rPr>
        <w:t>1</w:t>
      </w:r>
      <w:r w:rsidR="00D20584">
        <w:rPr>
          <w:bCs/>
          <w:lang w:val="kk-KZ"/>
        </w:rPr>
        <w:t>4</w:t>
      </w:r>
      <w:r w:rsidR="00174079">
        <w:rPr>
          <w:bCs/>
        </w:rPr>
        <w:t xml:space="preserve"> –</w:t>
      </w:r>
      <w:r w:rsidRPr="002D4197">
        <w:rPr>
          <w:bCs/>
        </w:rPr>
        <w:t xml:space="preserve"> Влияние морфофизиологических и анатомических параметров на корреляции при солевом и комбинированном стрессе различной интенсивности. (а) солевой стресс; (</w:t>
      </w:r>
      <w:r w:rsidR="00E45B6A">
        <w:rPr>
          <w:bCs/>
        </w:rPr>
        <w:t>б</w:t>
      </w:r>
      <w:r w:rsidRPr="002D4197">
        <w:rPr>
          <w:bCs/>
        </w:rPr>
        <w:t>) осмотический и комбинированный стресс. 1</w:t>
      </w:r>
      <w:r w:rsidR="00122653" w:rsidRPr="002D4197">
        <w:rPr>
          <w:bCs/>
        </w:rPr>
        <w:t xml:space="preserve"> </w:t>
      </w:r>
      <w:r w:rsidRPr="002D4197">
        <w:rPr>
          <w:bCs/>
        </w:rPr>
        <w:t>- Рост растений; 2</w:t>
      </w:r>
      <w:r w:rsidR="00122653" w:rsidRPr="002D4197">
        <w:rPr>
          <w:bCs/>
        </w:rPr>
        <w:t xml:space="preserve"> </w:t>
      </w:r>
      <w:r w:rsidRPr="002D4197">
        <w:rPr>
          <w:bCs/>
        </w:rPr>
        <w:t>-</w:t>
      </w:r>
      <w:r w:rsidR="00122653" w:rsidRPr="002D4197">
        <w:rPr>
          <w:bCs/>
        </w:rPr>
        <w:t xml:space="preserve"> </w:t>
      </w:r>
      <w:r w:rsidRPr="002D4197">
        <w:rPr>
          <w:bCs/>
        </w:rPr>
        <w:t>Содержание воды (из сырой биомассы); 3-биомасса листьев; 4</w:t>
      </w:r>
      <w:r w:rsidR="00122653" w:rsidRPr="002D4197">
        <w:rPr>
          <w:bCs/>
        </w:rPr>
        <w:t xml:space="preserve"> </w:t>
      </w:r>
      <w:r w:rsidRPr="002D4197">
        <w:rPr>
          <w:bCs/>
        </w:rPr>
        <w:t>-</w:t>
      </w:r>
      <w:r w:rsidR="00122653" w:rsidRPr="002D4197">
        <w:rPr>
          <w:bCs/>
        </w:rPr>
        <w:t xml:space="preserve"> </w:t>
      </w:r>
      <w:r w:rsidRPr="002D4197">
        <w:rPr>
          <w:bCs/>
        </w:rPr>
        <w:t xml:space="preserve">Содержание ионов </w:t>
      </w:r>
      <w:r w:rsidRPr="002D4197">
        <w:rPr>
          <w:bCs/>
          <w:lang w:val="en-US"/>
        </w:rPr>
        <w:t>Na</w:t>
      </w:r>
      <w:r w:rsidRPr="002D4197">
        <w:rPr>
          <w:bCs/>
          <w:vertAlign w:val="superscript"/>
        </w:rPr>
        <w:t>+</w:t>
      </w:r>
      <w:r w:rsidRPr="002D4197">
        <w:rPr>
          <w:bCs/>
        </w:rPr>
        <w:t xml:space="preserve">; 5-содержание ионов </w:t>
      </w:r>
      <w:r w:rsidRPr="002D4197">
        <w:rPr>
          <w:bCs/>
          <w:lang w:val="en-US"/>
        </w:rPr>
        <w:t>K</w:t>
      </w:r>
      <w:r w:rsidRPr="002D4197">
        <w:rPr>
          <w:bCs/>
          <w:vertAlign w:val="superscript"/>
        </w:rPr>
        <w:t>+</w:t>
      </w:r>
      <w:r w:rsidRPr="002D4197">
        <w:rPr>
          <w:bCs/>
        </w:rPr>
        <w:t xml:space="preserve">; 6-соотношение </w:t>
      </w:r>
      <w:r w:rsidRPr="002D4197">
        <w:rPr>
          <w:bCs/>
          <w:lang w:val="en-US"/>
        </w:rPr>
        <w:t>K</w:t>
      </w:r>
      <w:r w:rsidRPr="002D4197">
        <w:rPr>
          <w:bCs/>
          <w:vertAlign w:val="superscript"/>
        </w:rPr>
        <w:t>+</w:t>
      </w:r>
      <w:r w:rsidRPr="002D4197">
        <w:rPr>
          <w:bCs/>
        </w:rPr>
        <w:t>/</w:t>
      </w:r>
      <w:r w:rsidRPr="002D4197">
        <w:rPr>
          <w:bCs/>
          <w:lang w:val="en-US"/>
        </w:rPr>
        <w:t>Na</w:t>
      </w:r>
      <w:r w:rsidRPr="002D4197">
        <w:rPr>
          <w:bCs/>
          <w:vertAlign w:val="superscript"/>
        </w:rPr>
        <w:t>+</w:t>
      </w:r>
      <w:r w:rsidRPr="002D4197">
        <w:rPr>
          <w:bCs/>
        </w:rPr>
        <w:t>; 7</w:t>
      </w:r>
      <w:r w:rsidR="00122653" w:rsidRPr="002D4197">
        <w:rPr>
          <w:bCs/>
        </w:rPr>
        <w:t xml:space="preserve"> </w:t>
      </w:r>
      <w:r w:rsidRPr="002D4197">
        <w:rPr>
          <w:bCs/>
        </w:rPr>
        <w:t>-</w:t>
      </w:r>
      <w:r w:rsidR="00122653" w:rsidRPr="002D4197">
        <w:rPr>
          <w:bCs/>
        </w:rPr>
        <w:t xml:space="preserve"> </w:t>
      </w:r>
      <w:r w:rsidRPr="002D4197">
        <w:rPr>
          <w:bCs/>
        </w:rPr>
        <w:t>Толщина паренхимы стебля; 8-Площадь ксилемы стебля; 9</w:t>
      </w:r>
      <w:r w:rsidR="00122653" w:rsidRPr="002D4197">
        <w:rPr>
          <w:bCs/>
        </w:rPr>
        <w:t xml:space="preserve"> </w:t>
      </w:r>
      <w:r w:rsidRPr="002D4197">
        <w:rPr>
          <w:bCs/>
        </w:rPr>
        <w:t>-Процент плазмолиза в клетках; 10</w:t>
      </w:r>
      <w:r w:rsidR="00122653" w:rsidRPr="002D4197">
        <w:rPr>
          <w:bCs/>
        </w:rPr>
        <w:t xml:space="preserve"> </w:t>
      </w:r>
      <w:r w:rsidRPr="002D4197">
        <w:rPr>
          <w:bCs/>
        </w:rPr>
        <w:t>-</w:t>
      </w:r>
      <w:r w:rsidR="00122653" w:rsidRPr="002D4197">
        <w:rPr>
          <w:bCs/>
        </w:rPr>
        <w:t xml:space="preserve"> </w:t>
      </w:r>
      <w:r w:rsidRPr="002D4197">
        <w:rPr>
          <w:bCs/>
        </w:rPr>
        <w:t>Толщина адаксиального эпидермиса листа; 11</w:t>
      </w:r>
      <w:r w:rsidR="00122653" w:rsidRPr="002D4197">
        <w:rPr>
          <w:bCs/>
        </w:rPr>
        <w:t xml:space="preserve"> </w:t>
      </w:r>
      <w:r w:rsidRPr="002D4197">
        <w:rPr>
          <w:bCs/>
        </w:rPr>
        <w:t>-</w:t>
      </w:r>
      <w:r w:rsidR="00122653" w:rsidRPr="002D4197">
        <w:rPr>
          <w:bCs/>
        </w:rPr>
        <w:t xml:space="preserve"> </w:t>
      </w:r>
      <w:r w:rsidRPr="002D4197">
        <w:rPr>
          <w:bCs/>
        </w:rPr>
        <w:t>толщина абаксиального эпидермиса листа; 12</w:t>
      </w:r>
      <w:r w:rsidR="00122653" w:rsidRPr="002D4197">
        <w:rPr>
          <w:bCs/>
        </w:rPr>
        <w:t xml:space="preserve"> </w:t>
      </w:r>
      <w:r w:rsidRPr="002D4197">
        <w:rPr>
          <w:bCs/>
        </w:rPr>
        <w:t>-</w:t>
      </w:r>
      <w:r w:rsidR="00122653" w:rsidRPr="002D4197">
        <w:rPr>
          <w:bCs/>
        </w:rPr>
        <w:t xml:space="preserve"> </w:t>
      </w:r>
      <w:r w:rsidRPr="002D4197">
        <w:rPr>
          <w:bCs/>
        </w:rPr>
        <w:t>толщина мезофилла; 13</w:t>
      </w:r>
      <w:r w:rsidR="00122653" w:rsidRPr="002D4197">
        <w:rPr>
          <w:bCs/>
        </w:rPr>
        <w:t xml:space="preserve"> </w:t>
      </w:r>
      <w:r w:rsidRPr="002D4197">
        <w:rPr>
          <w:bCs/>
        </w:rPr>
        <w:t>-</w:t>
      </w:r>
      <w:r w:rsidR="00122653" w:rsidRPr="002D4197">
        <w:rPr>
          <w:bCs/>
        </w:rPr>
        <w:t xml:space="preserve"> </w:t>
      </w:r>
      <w:r w:rsidRPr="002D4197">
        <w:rPr>
          <w:bCs/>
        </w:rPr>
        <w:t>толщина центральной жилки листа; 14</w:t>
      </w:r>
      <w:r w:rsidR="00122653" w:rsidRPr="002D4197">
        <w:rPr>
          <w:bCs/>
        </w:rPr>
        <w:t xml:space="preserve"> </w:t>
      </w:r>
      <w:r w:rsidRPr="002D4197">
        <w:rPr>
          <w:bCs/>
        </w:rPr>
        <w:t>-</w:t>
      </w:r>
      <w:r w:rsidR="00122653" w:rsidRPr="002D4197">
        <w:rPr>
          <w:bCs/>
        </w:rPr>
        <w:t xml:space="preserve"> </w:t>
      </w:r>
      <w:r w:rsidRPr="002D4197">
        <w:rPr>
          <w:bCs/>
        </w:rPr>
        <w:t>Диаметр сосудистого пучка центрального листа</w:t>
      </w:r>
    </w:p>
    <w:p w14:paraId="788444CC" w14:textId="77777777" w:rsidR="00116BF4" w:rsidRDefault="00116BF4" w:rsidP="00102F45">
      <w:pPr>
        <w:ind w:right="57"/>
        <w:rPr>
          <w:bCs/>
          <w:sz w:val="20"/>
          <w:szCs w:val="20"/>
        </w:rPr>
      </w:pPr>
    </w:p>
    <w:p w14:paraId="7FE8F81C" w14:textId="212D4967" w:rsidR="001F59D2" w:rsidRPr="001F59D2" w:rsidRDefault="001F59D2" w:rsidP="00102F45">
      <w:pPr>
        <w:ind w:right="57"/>
        <w:rPr>
          <w:bCs/>
        </w:rPr>
      </w:pPr>
      <w:r w:rsidRPr="001F59D2">
        <w:rPr>
          <w:bCs/>
        </w:rPr>
        <w:t xml:space="preserve">Данные, полученные при осмотическом и комбинированном стрессе с усиленной осмотической компонентой, демонстрируют иную картину взаимодействия изучаемых параметров (рисунок </w:t>
      </w:r>
      <w:r w:rsidR="00987AC4" w:rsidRPr="00987AC4">
        <w:rPr>
          <w:bCs/>
        </w:rPr>
        <w:t>1</w:t>
      </w:r>
      <w:r w:rsidR="00D20584">
        <w:rPr>
          <w:bCs/>
          <w:lang w:val="kk-KZ"/>
        </w:rPr>
        <w:t>4</w:t>
      </w:r>
      <w:r w:rsidR="00281050">
        <w:rPr>
          <w:bCs/>
          <w:lang w:val="kk-KZ"/>
        </w:rPr>
        <w:t>б</w:t>
      </w:r>
      <w:r w:rsidRPr="001F59D2">
        <w:rPr>
          <w:bCs/>
        </w:rPr>
        <w:t>). Так, показано, что не только процент плазмолиза в тканях и толщина покровных тканей листа, но и толщина центральной жилки и диаметр центрального проводящего пучка листа положительно коррелируют с накоплением ионов Na</w:t>
      </w:r>
      <w:r w:rsidRPr="00544FBC">
        <w:rPr>
          <w:bCs/>
          <w:vertAlign w:val="superscript"/>
        </w:rPr>
        <w:t>+</w:t>
      </w:r>
      <w:r w:rsidRPr="001F59D2">
        <w:rPr>
          <w:bCs/>
        </w:rPr>
        <w:t>. В то время, как соотношение K</w:t>
      </w:r>
      <w:r w:rsidRPr="00544FBC">
        <w:rPr>
          <w:bCs/>
          <w:vertAlign w:val="superscript"/>
        </w:rPr>
        <w:t>+</w:t>
      </w:r>
      <w:r w:rsidRPr="001F59D2">
        <w:rPr>
          <w:bCs/>
        </w:rPr>
        <w:t>/Na</w:t>
      </w:r>
      <w:r w:rsidRPr="00544FBC">
        <w:rPr>
          <w:bCs/>
          <w:vertAlign w:val="superscript"/>
        </w:rPr>
        <w:t>+</w:t>
      </w:r>
      <w:r w:rsidRPr="001F59D2">
        <w:rPr>
          <w:bCs/>
        </w:rPr>
        <w:t xml:space="preserve"> не имеет отмеченной при солевом стрессе положительного влияние на анатомические параметры киноа. </w:t>
      </w:r>
    </w:p>
    <w:p w14:paraId="27834AE7" w14:textId="77777777" w:rsidR="00116BF4" w:rsidRPr="001F59D2" w:rsidRDefault="001F59D2" w:rsidP="00102F45">
      <w:pPr>
        <w:ind w:right="57"/>
        <w:rPr>
          <w:bCs/>
        </w:rPr>
      </w:pPr>
      <w:r w:rsidRPr="001F59D2">
        <w:rPr>
          <w:bCs/>
        </w:rPr>
        <w:t>При этом можно отметить высокую положительную зависимость таких параметров, как толщина паренхимной ткани и площадь ксилемы стебля, толщина мезофилла листа, биомасса листа и рост растения от содержания воды в растении.</w:t>
      </w:r>
    </w:p>
    <w:p w14:paraId="72DD35CA" w14:textId="58E6C776" w:rsidR="00D91D63" w:rsidRDefault="00F018D4" w:rsidP="00102F45">
      <w:pPr>
        <w:ind w:right="57"/>
        <w:contextualSpacing/>
        <w:rPr>
          <w:lang w:eastAsia="zh-CN"/>
        </w:rPr>
      </w:pPr>
      <w:r>
        <w:rPr>
          <w:lang w:eastAsia="zh-CN"/>
        </w:rPr>
        <w:t>В целом, р</w:t>
      </w:r>
      <w:r w:rsidR="00D91D63" w:rsidRPr="00D91D63">
        <w:rPr>
          <w:lang w:eastAsia="zh-CN"/>
        </w:rPr>
        <w:t>езультаты дву</w:t>
      </w:r>
      <w:r>
        <w:rPr>
          <w:lang w:eastAsia="zh-CN"/>
        </w:rPr>
        <w:t>хфакторного</w:t>
      </w:r>
      <w:r w:rsidR="00D91D63" w:rsidRPr="00D91D63">
        <w:rPr>
          <w:lang w:eastAsia="zh-CN"/>
        </w:rPr>
        <w:t xml:space="preserve"> анализа показывают, что различные параметры, такие как содержание воды, биомасса листьев и процент плазмолиза в клетках, могут отражать адаптивность </w:t>
      </w:r>
      <w:r>
        <w:rPr>
          <w:lang w:eastAsia="zh-CN"/>
        </w:rPr>
        <w:t xml:space="preserve">киноа </w:t>
      </w:r>
      <w:r w:rsidR="00D91D63" w:rsidRPr="00D91D63">
        <w:rPr>
          <w:lang w:eastAsia="zh-CN"/>
        </w:rPr>
        <w:t xml:space="preserve">к осмотическому стрессу. В то время как </w:t>
      </w:r>
      <w:r>
        <w:rPr>
          <w:lang w:eastAsia="zh-CN"/>
        </w:rPr>
        <w:t>на</w:t>
      </w:r>
      <w:r w:rsidR="00D91D63" w:rsidRPr="00D91D63">
        <w:rPr>
          <w:lang w:eastAsia="zh-CN"/>
        </w:rPr>
        <w:t xml:space="preserve"> адаптаци</w:t>
      </w:r>
      <w:r>
        <w:rPr>
          <w:lang w:eastAsia="zh-CN"/>
        </w:rPr>
        <w:t>ю</w:t>
      </w:r>
      <w:r w:rsidR="00D91D63" w:rsidRPr="00D91D63">
        <w:rPr>
          <w:lang w:eastAsia="zh-CN"/>
        </w:rPr>
        <w:t xml:space="preserve"> к солевому стрессу могут </w:t>
      </w:r>
      <w:r>
        <w:rPr>
          <w:lang w:eastAsia="zh-CN"/>
        </w:rPr>
        <w:t>указывать</w:t>
      </w:r>
      <w:r w:rsidR="00D91D63" w:rsidRPr="00D91D63">
        <w:rPr>
          <w:lang w:eastAsia="zh-CN"/>
        </w:rPr>
        <w:t xml:space="preserve"> другие характеристики, </w:t>
      </w:r>
      <w:r>
        <w:rPr>
          <w:lang w:eastAsia="zh-CN"/>
        </w:rPr>
        <w:t>такие как</w:t>
      </w:r>
      <w:r w:rsidR="00D91D63" w:rsidRPr="00D91D63">
        <w:rPr>
          <w:lang w:eastAsia="zh-CN"/>
        </w:rPr>
        <w:t xml:space="preserve"> содержание </w:t>
      </w:r>
      <w:r w:rsidR="00D91D63" w:rsidRPr="00EB34DD">
        <w:rPr>
          <w:lang w:eastAsia="zh-CN"/>
        </w:rPr>
        <w:t xml:space="preserve">ионов натрия и калия, площадь ксилемы стебля и толщина центральной жилки листа. Адаптация к комбинированному стрессу, судя по результатам, может включать в себя элементы как солевого, так и осмотического стресса, но также может </w:t>
      </w:r>
      <w:r w:rsidRPr="00EB34DD">
        <w:rPr>
          <w:lang w:eastAsia="zh-CN"/>
        </w:rPr>
        <w:t>демонстрировать</w:t>
      </w:r>
      <w:r w:rsidR="00D91D63" w:rsidRPr="00EB34DD">
        <w:rPr>
          <w:lang w:eastAsia="zh-CN"/>
        </w:rPr>
        <w:t xml:space="preserve"> уникальные </w:t>
      </w:r>
      <w:r w:rsidR="00D91D63" w:rsidRPr="00EB34DD">
        <w:rPr>
          <w:lang w:eastAsia="zh-CN"/>
        </w:rPr>
        <w:lastRenderedPageBreak/>
        <w:t>стрессовые реакции, которые не могут быть просто сведены к сумме эффектов обоих видов стресса. Это подчеркивает сложность адаптационных механизмов растений к различным стрессовым условиям.</w:t>
      </w:r>
    </w:p>
    <w:p w14:paraId="6E9BB4D3" w14:textId="020EA1A5" w:rsidR="00D91D63" w:rsidRDefault="00D91D63" w:rsidP="00102F45">
      <w:pPr>
        <w:ind w:right="57"/>
        <w:contextualSpacing/>
        <w:rPr>
          <w:lang w:eastAsia="zh-CN"/>
        </w:rPr>
      </w:pPr>
      <w:r w:rsidRPr="00D91D63">
        <w:rPr>
          <w:lang w:eastAsia="zh-CN"/>
        </w:rPr>
        <w:t>В целом, комбинация стрессовых факторов оказала наиболее негативное влияние на морфофизиологические параметры и адаптивность проростков киноа, подчеркивая сложность их ответа на изменяющиеся условия окружающей среды.</w:t>
      </w:r>
    </w:p>
    <w:p w14:paraId="6674EACD" w14:textId="77777777" w:rsidR="00092EEF" w:rsidRDefault="00F018D4" w:rsidP="00102F45">
      <w:pPr>
        <w:ind w:right="57"/>
        <w:contextualSpacing/>
        <w:rPr>
          <w:lang w:eastAsia="zh-CN"/>
        </w:rPr>
      </w:pPr>
      <w:r>
        <w:rPr>
          <w:lang w:eastAsia="zh-CN"/>
        </w:rPr>
        <w:t>Таким образом, изучение</w:t>
      </w:r>
      <w:r w:rsidR="00092EEF" w:rsidRPr="00092EEF">
        <w:rPr>
          <w:lang w:eastAsia="zh-CN"/>
        </w:rPr>
        <w:t xml:space="preserve"> взаимосвязей между анатомическими параметрами и ростом растений под воздействием </w:t>
      </w:r>
      <w:r>
        <w:rPr>
          <w:lang w:eastAsia="zh-CN"/>
        </w:rPr>
        <w:t>одиночных и комбинированных</w:t>
      </w:r>
      <w:r w:rsidR="00092EEF" w:rsidRPr="00092EEF">
        <w:rPr>
          <w:lang w:eastAsia="zh-CN"/>
        </w:rPr>
        <w:t xml:space="preserve"> стрессовых факторов помогает расширить наше понимание механизмов стрессоустойчивости киноа. </w:t>
      </w:r>
      <w:r>
        <w:rPr>
          <w:lang w:eastAsia="zh-CN"/>
        </w:rPr>
        <w:t>Полученные нами</w:t>
      </w:r>
      <w:r w:rsidR="00092EEF" w:rsidRPr="00092EEF">
        <w:rPr>
          <w:lang w:eastAsia="zh-CN"/>
        </w:rPr>
        <w:t xml:space="preserve"> результаты подчеркивают важность адаптаций на уровне структуры растений и позволяют выявить разнообразные стратегии, которые использует киноа для приспособления к переменным условиям окружающей среды. Обнаруженные взаимосвязи между анатомическими особенностями и параметрами роста указывают на сложные и взаимосвязанные процессы, которые происходят в растениях в ответ на стресс. </w:t>
      </w:r>
      <w:r>
        <w:rPr>
          <w:lang w:eastAsia="zh-CN"/>
        </w:rPr>
        <w:t xml:space="preserve">Все это в комплексе </w:t>
      </w:r>
      <w:r w:rsidR="00092EEF" w:rsidRPr="00092EEF">
        <w:rPr>
          <w:lang w:eastAsia="zh-CN"/>
        </w:rPr>
        <w:t>позволяет лучше оценить эффективность адаптивных механизмов.</w:t>
      </w:r>
    </w:p>
    <w:p w14:paraId="6A4D5CC9" w14:textId="77777777" w:rsidR="00EB34DD" w:rsidRPr="00AF4B4D" w:rsidRDefault="00EB34DD" w:rsidP="00883F69">
      <w:pPr>
        <w:ind w:right="57" w:firstLine="0"/>
        <w:contextualSpacing/>
        <w:rPr>
          <w:b/>
          <w:lang w:val="kk-KZ" w:eastAsia="zh-CN"/>
        </w:rPr>
      </w:pPr>
    </w:p>
    <w:p w14:paraId="0F49CD60" w14:textId="08B11486" w:rsidR="00F01CDD" w:rsidRPr="007941C0" w:rsidRDefault="00F01CDD" w:rsidP="00102F45">
      <w:pPr>
        <w:ind w:right="57" w:firstLine="709"/>
        <w:contextualSpacing/>
        <w:rPr>
          <w:b/>
        </w:rPr>
      </w:pPr>
      <w:r w:rsidRPr="00F01CDD">
        <w:rPr>
          <w:b/>
          <w:lang w:val="kk-KZ" w:eastAsia="zh-CN"/>
        </w:rPr>
        <w:t xml:space="preserve">3.3 </w:t>
      </w:r>
      <w:r w:rsidR="00584B11" w:rsidRPr="00584B11">
        <w:rPr>
          <w:b/>
          <w:lang w:val="kk-KZ" w:eastAsia="zh-CN"/>
        </w:rPr>
        <w:t xml:space="preserve">Влияние осмотического, солевого и комбинированного стрессов на фотосинтетические параметры </w:t>
      </w:r>
      <w:r w:rsidR="00584B11" w:rsidRPr="00584B11">
        <w:rPr>
          <w:b/>
          <w:i/>
          <w:lang w:val="kk-KZ" w:eastAsia="zh-CN"/>
        </w:rPr>
        <w:t>Chenopodium quinoa</w:t>
      </w:r>
      <w:r w:rsidR="00584B11" w:rsidRPr="00584B11">
        <w:rPr>
          <w:b/>
          <w:lang w:val="kk-KZ" w:eastAsia="zh-CN"/>
        </w:rPr>
        <w:t xml:space="preserve"> </w:t>
      </w:r>
      <w:r w:rsidR="00883F69">
        <w:rPr>
          <w:b/>
          <w:lang w:val="en-US" w:eastAsia="zh-CN"/>
        </w:rPr>
        <w:t>Willd</w:t>
      </w:r>
    </w:p>
    <w:p w14:paraId="1D5D415A" w14:textId="77777777" w:rsidR="00F01CDD" w:rsidRPr="00437211" w:rsidRDefault="00F01CDD" w:rsidP="00102F45">
      <w:pPr>
        <w:ind w:right="57" w:firstLine="0"/>
        <w:contextualSpacing/>
        <w:rPr>
          <w:bCs/>
          <w:lang w:val="kk-KZ" w:eastAsia="zh-CN"/>
        </w:rPr>
      </w:pPr>
    </w:p>
    <w:p w14:paraId="3CD937CF" w14:textId="0AFB7F74" w:rsidR="00437211" w:rsidRPr="00D24520" w:rsidRDefault="00750417" w:rsidP="007F13A0">
      <w:pPr>
        <w:ind w:right="57" w:firstLine="709"/>
        <w:rPr>
          <w:bCs/>
          <w:lang w:val="kk-KZ"/>
        </w:rPr>
      </w:pPr>
      <w:r w:rsidRPr="00D24520">
        <w:rPr>
          <w:bCs/>
        </w:rPr>
        <w:t>3.3</w:t>
      </w:r>
      <w:r w:rsidR="00F01CDD" w:rsidRPr="00D24520">
        <w:rPr>
          <w:bCs/>
        </w:rPr>
        <w:t>.1</w:t>
      </w:r>
      <w:r w:rsidR="006040F3" w:rsidRPr="00D24520">
        <w:rPr>
          <w:bCs/>
          <w:lang w:val="kk-KZ"/>
        </w:rPr>
        <w:t xml:space="preserve"> Изменения концентрации хлорофиллов и каротиноидов в стрессовых условиях</w:t>
      </w:r>
    </w:p>
    <w:p w14:paraId="28B48F5C" w14:textId="67DD98D1" w:rsidR="00512F1D" w:rsidRPr="00EB34DD" w:rsidRDefault="00027348" w:rsidP="00102F45">
      <w:pPr>
        <w:ind w:right="57" w:firstLine="709"/>
      </w:pPr>
      <w:r w:rsidRPr="009746E3">
        <w:rPr>
          <w:lang w:val="kk-KZ"/>
        </w:rPr>
        <w:t>Абиотические</w:t>
      </w:r>
      <w:r w:rsidRPr="00111C5A">
        <w:rPr>
          <w:lang w:val="kk-KZ"/>
        </w:rPr>
        <w:t xml:space="preserve"> стрессы, </w:t>
      </w:r>
      <w:r w:rsidRPr="009746E3">
        <w:rPr>
          <w:lang w:val="kk-KZ"/>
        </w:rPr>
        <w:t xml:space="preserve">с которыми практически постоянно сталкиваются растения </w:t>
      </w:r>
      <w:r w:rsidRPr="00EB34DD">
        <w:rPr>
          <w:lang w:val="kk-KZ"/>
        </w:rPr>
        <w:t xml:space="preserve">на протяжении вегетации, </w:t>
      </w:r>
      <w:r w:rsidR="00512F1D" w:rsidRPr="00EB34DD">
        <w:rPr>
          <w:lang w:val="kk-KZ"/>
        </w:rPr>
        <w:t>нарушают проницаемость мембран, транспирацию, устьичную и мезофилльную проводимость СО</w:t>
      </w:r>
      <w:r w:rsidR="00512F1D" w:rsidRPr="00EB34DD">
        <w:rPr>
          <w:vertAlign w:val="subscript"/>
          <w:lang w:val="kk-KZ"/>
        </w:rPr>
        <w:t>2</w:t>
      </w:r>
      <w:r w:rsidR="00512F1D" w:rsidRPr="00EB34DD">
        <w:rPr>
          <w:lang w:val="kk-KZ"/>
        </w:rPr>
        <w:t>, снижают скорость фотосинтеза, а также уровень фотосинтетических пигментов и, следовательно, рост и урожайность почти на 20% во всем мире [</w:t>
      </w:r>
      <w:r w:rsidR="00BB00C7" w:rsidRPr="00EB34DD">
        <w:t>1</w:t>
      </w:r>
      <w:r w:rsidR="005603C3" w:rsidRPr="00EB34DD">
        <w:rPr>
          <w:lang w:val="kk-KZ"/>
        </w:rPr>
        <w:t>44</w:t>
      </w:r>
      <w:r w:rsidR="00BB00C7" w:rsidRPr="00EB34DD">
        <w:t>,1</w:t>
      </w:r>
      <w:r w:rsidR="005603C3" w:rsidRPr="00EB34DD">
        <w:rPr>
          <w:lang w:val="kk-KZ"/>
        </w:rPr>
        <w:t>45</w:t>
      </w:r>
      <w:r w:rsidR="00512F1D" w:rsidRPr="00EB34DD">
        <w:rPr>
          <w:lang w:val="kk-KZ"/>
        </w:rPr>
        <w:t>].</w:t>
      </w:r>
      <w:r w:rsidR="00512F1D" w:rsidRPr="00EB34DD">
        <w:rPr>
          <w:sz w:val="16"/>
          <w:szCs w:val="16"/>
          <w:lang w:val="kk-KZ"/>
        </w:rPr>
        <w:t xml:space="preserve"> </w:t>
      </w:r>
      <w:r w:rsidR="00512F1D" w:rsidRPr="00EB34DD">
        <w:rPr>
          <w:lang w:val="kk-KZ"/>
        </w:rPr>
        <w:t>Однако, как показывают данные литературы, воздействие этих стрессов в совокупности может не быть аддитивным для киноа [</w:t>
      </w:r>
      <w:r w:rsidR="009D531A" w:rsidRPr="00EB34DD">
        <w:t>1</w:t>
      </w:r>
      <w:r w:rsidR="005603C3" w:rsidRPr="00EB34DD">
        <w:rPr>
          <w:lang w:val="kk-KZ"/>
        </w:rPr>
        <w:t>46</w:t>
      </w:r>
      <w:r w:rsidR="00512F1D" w:rsidRPr="00EB34DD">
        <w:rPr>
          <w:lang w:val="kk-KZ"/>
        </w:rPr>
        <w:t>]. Поэтому углубленный анализ фотосинтетической реакции как на одиночные осмотический и солевой стрессы, так и в их сочетании будет способствовать лучшему пониманию стресс-толерантности киноа [</w:t>
      </w:r>
      <w:r w:rsidR="00727E99" w:rsidRPr="00EB34DD">
        <w:rPr>
          <w:lang w:val="kk-KZ"/>
        </w:rPr>
        <w:t>35</w:t>
      </w:r>
      <w:r w:rsidR="007B1E45" w:rsidRPr="00EB34DD">
        <w:t>.</w:t>
      </w:r>
      <w:r w:rsidR="001B292A" w:rsidRPr="00EB34DD">
        <w:t xml:space="preserve"> с.</w:t>
      </w:r>
      <w:r w:rsidR="007B1E45" w:rsidRPr="00EB34DD">
        <w:t>344-360</w:t>
      </w:r>
      <w:r w:rsidR="00727E99" w:rsidRPr="00EB34DD">
        <w:rPr>
          <w:lang w:val="kk-KZ"/>
        </w:rPr>
        <w:t>, 147</w:t>
      </w:r>
      <w:r w:rsidR="00512F1D" w:rsidRPr="00EB34DD">
        <w:t>].</w:t>
      </w:r>
    </w:p>
    <w:p w14:paraId="7D57877E" w14:textId="784977BD" w:rsidR="006040F3" w:rsidRPr="00AA5F92" w:rsidRDefault="00792529" w:rsidP="00102F45">
      <w:pPr>
        <w:ind w:right="57" w:firstLine="709"/>
        <w:rPr>
          <w:lang w:val="kk-KZ"/>
        </w:rPr>
      </w:pPr>
      <w:r w:rsidRPr="00EB34DD">
        <w:t>Стабильность фотосинтетического аппарата растений формируется за счет изменения концентрации и перераспределения зеленых и желтых пигментов в светособирающих комплексах и/или реакионных центрах фотосистем [</w:t>
      </w:r>
      <w:r w:rsidR="00727E99" w:rsidRPr="00EB34DD">
        <w:rPr>
          <w:lang w:val="kk-KZ"/>
        </w:rPr>
        <w:t>148</w:t>
      </w:r>
      <w:r w:rsidRPr="00EB34DD">
        <w:t xml:space="preserve">]. </w:t>
      </w:r>
      <w:r w:rsidR="00CD22A3" w:rsidRPr="00EB34DD">
        <w:t>Нами в</w:t>
      </w:r>
      <w:r w:rsidR="006040F3" w:rsidRPr="00EB34DD">
        <w:t>ыявлено незначительное снижение концентрации</w:t>
      </w:r>
      <w:r w:rsidR="006040F3" w:rsidRPr="00EB34DD">
        <w:rPr>
          <w:i/>
          <w:lang w:val="kk-KZ"/>
        </w:rPr>
        <w:t xml:space="preserve"> Chl a, </w:t>
      </w:r>
      <w:r w:rsidR="006040F3" w:rsidRPr="00EB34DD">
        <w:rPr>
          <w:lang w:val="kk-KZ"/>
        </w:rPr>
        <w:t xml:space="preserve">при осмотическом стрессе и существенное снижение при солевом стрессе, причем уровень </w:t>
      </w:r>
      <w:r w:rsidR="006040F3" w:rsidRPr="00EB34DD">
        <w:rPr>
          <w:i/>
          <w:lang w:val="kk-KZ"/>
        </w:rPr>
        <w:t xml:space="preserve">Chl a </w:t>
      </w:r>
      <w:r w:rsidR="006040F3" w:rsidRPr="00EB34DD">
        <w:rPr>
          <w:lang w:val="kk-KZ"/>
        </w:rPr>
        <w:t>при увеличении концентрации соли существенно не изменялся (рис. 1</w:t>
      </w:r>
      <w:r w:rsidR="00FB2229">
        <w:rPr>
          <w:lang w:val="kk-KZ"/>
        </w:rPr>
        <w:t>5</w:t>
      </w:r>
      <w:r w:rsidR="006040F3" w:rsidRPr="00EB34DD">
        <w:rPr>
          <w:lang w:val="kk-KZ"/>
        </w:rPr>
        <w:t>). При комбинированном</w:t>
      </w:r>
      <w:r w:rsidR="006040F3" w:rsidRPr="00AA5F92">
        <w:rPr>
          <w:lang w:val="kk-KZ"/>
        </w:rPr>
        <w:t xml:space="preserve"> стрессе отмечено резкое снижение </w:t>
      </w:r>
      <w:r w:rsidR="006040F3" w:rsidRPr="00AA5F92">
        <w:t>концентрации</w:t>
      </w:r>
      <w:r w:rsidR="006040F3" w:rsidRPr="00AA5F92">
        <w:rPr>
          <w:i/>
          <w:lang w:val="kk-KZ"/>
        </w:rPr>
        <w:t xml:space="preserve"> Chl a</w:t>
      </w:r>
      <w:r w:rsidR="006040F3" w:rsidRPr="00AA5F92">
        <w:rPr>
          <w:lang w:val="kk-KZ"/>
        </w:rPr>
        <w:t xml:space="preserve"> при 100 mM NaCl в питательном растворе с тенденцией дальнейшего повышения концентрации при усилении действия стресса.</w:t>
      </w:r>
    </w:p>
    <w:p w14:paraId="21F5F5BF" w14:textId="4DDE4F4B" w:rsidR="006040F3" w:rsidRPr="00AA5F92" w:rsidRDefault="006040F3" w:rsidP="00102F45">
      <w:pPr>
        <w:ind w:right="57" w:firstLine="709"/>
        <w:rPr>
          <w:lang w:val="kk-KZ"/>
        </w:rPr>
      </w:pPr>
      <w:r w:rsidRPr="00AA5F92">
        <w:lastRenderedPageBreak/>
        <w:t xml:space="preserve">Концентрация </w:t>
      </w:r>
      <w:r w:rsidRPr="00AA5F92">
        <w:rPr>
          <w:i/>
          <w:lang w:val="kk-KZ"/>
        </w:rPr>
        <w:t xml:space="preserve">Chl </w:t>
      </w:r>
      <w:r w:rsidRPr="00AA5F92">
        <w:rPr>
          <w:i/>
          <w:lang w:val="en-US"/>
        </w:rPr>
        <w:t>b</w:t>
      </w:r>
      <w:r w:rsidRPr="00AA5F92">
        <w:rPr>
          <w:i/>
        </w:rPr>
        <w:t xml:space="preserve"> </w:t>
      </w:r>
      <w:r w:rsidRPr="00AA5F92">
        <w:t xml:space="preserve">при осмотическом стрессе оставалась неизменной, при усилении солевого стресса имела ярко выраженную тенденцию к снижению. При комбинированном стрессе отмечено некоторое повышение концентрации </w:t>
      </w:r>
      <w:r w:rsidRPr="00AA5F92">
        <w:rPr>
          <w:i/>
        </w:rPr>
        <w:t>Chl b</w:t>
      </w:r>
      <w:r w:rsidRPr="00AA5F92">
        <w:t xml:space="preserve"> </w:t>
      </w:r>
      <w:r w:rsidRPr="00AA5F92">
        <w:rPr>
          <w:lang w:val="kk-KZ"/>
        </w:rPr>
        <w:t>при 200 mM NaCl в питательном растворе с дальнейшим резким спадом при 300 mM</w:t>
      </w:r>
      <w:r w:rsidRPr="00AA5F92">
        <w:t>/</w:t>
      </w:r>
      <w:r w:rsidRPr="00AA5F92">
        <w:rPr>
          <w:lang w:val="en-US"/>
        </w:rPr>
        <w:t>l</w:t>
      </w:r>
      <w:r w:rsidRPr="00AA5F92">
        <w:rPr>
          <w:lang w:val="kk-KZ"/>
        </w:rPr>
        <w:t xml:space="preserve"> NaCl (рис. </w:t>
      </w:r>
      <w:r w:rsidR="00A96800">
        <w:rPr>
          <w:lang w:val="kk-KZ"/>
        </w:rPr>
        <w:t>1</w:t>
      </w:r>
      <w:r w:rsidR="003260DE">
        <w:rPr>
          <w:lang w:val="kk-KZ"/>
        </w:rPr>
        <w:t>5</w:t>
      </w:r>
      <w:r w:rsidRPr="00AA5F92">
        <w:rPr>
          <w:lang w:val="kk-KZ"/>
        </w:rPr>
        <w:t>)</w:t>
      </w:r>
    </w:p>
    <w:p w14:paraId="73E1555C" w14:textId="77777777" w:rsidR="006040F3" w:rsidRDefault="006040F3" w:rsidP="00102F45">
      <w:pPr>
        <w:ind w:right="57" w:firstLine="709"/>
        <w:rPr>
          <w:b/>
        </w:rPr>
      </w:pPr>
    </w:p>
    <w:p w14:paraId="63DE677F" w14:textId="3AAED72B" w:rsidR="00B84A94" w:rsidRDefault="00B559DC" w:rsidP="00783660">
      <w:pPr>
        <w:rPr>
          <w:b/>
          <w:lang w:val="en-US"/>
        </w:rPr>
      </w:pPr>
      <w:r w:rsidRPr="00B559DC">
        <w:rPr>
          <w:b/>
          <w:noProof/>
        </w:rPr>
        <w:drawing>
          <wp:inline distT="0" distB="0" distL="0" distR="0" wp14:anchorId="33732A16" wp14:editId="6E6311FF">
            <wp:extent cx="5619750" cy="3535680"/>
            <wp:effectExtent l="0" t="0" r="0" b="7620"/>
            <wp:docPr id="5" name="Диаграмма 5">
              <a:extLst xmlns:a="http://schemas.openxmlformats.org/drawingml/2006/main">
                <a:ext uri="{FF2B5EF4-FFF2-40B4-BE49-F238E27FC236}">
                  <a16:creationId xmlns:a16="http://schemas.microsoft.com/office/drawing/2014/main" id="{ABEE1879-60BA-4D2D-898B-D9A814128E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B405811" w14:textId="77777777" w:rsidR="008607A3" w:rsidRPr="008607A3" w:rsidRDefault="008607A3" w:rsidP="008607A3">
      <w:pPr>
        <w:ind w:right="57" w:firstLine="709"/>
        <w:rPr>
          <w:b/>
          <w:lang w:val="en-US"/>
        </w:rPr>
      </w:pPr>
    </w:p>
    <w:p w14:paraId="18709B24" w14:textId="71472CDD" w:rsidR="00B559DC" w:rsidRPr="00233C5A" w:rsidRDefault="00B559DC" w:rsidP="00783660">
      <w:pPr>
        <w:rPr>
          <w:b/>
        </w:rPr>
      </w:pPr>
      <w:r w:rsidRPr="00B559DC">
        <w:rPr>
          <w:b/>
          <w:noProof/>
        </w:rPr>
        <w:drawing>
          <wp:inline distT="0" distB="0" distL="0" distR="0" wp14:anchorId="52910043" wp14:editId="2F6A5B0A">
            <wp:extent cx="5619750" cy="3009900"/>
            <wp:effectExtent l="0" t="0" r="0" b="0"/>
            <wp:docPr id="6" name="Диаграмма 6">
              <a:extLst xmlns:a="http://schemas.openxmlformats.org/drawingml/2006/main">
                <a:ext uri="{FF2B5EF4-FFF2-40B4-BE49-F238E27FC236}">
                  <a16:creationId xmlns:a16="http://schemas.microsoft.com/office/drawing/2014/main" id="{5CFAF95C-460D-4BF3-A59A-590F76881D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C155064" w14:textId="77777777" w:rsidR="00B84A94" w:rsidRDefault="00B84A94" w:rsidP="00102F45">
      <w:pPr>
        <w:ind w:right="57" w:firstLine="709"/>
        <w:rPr>
          <w:noProof/>
          <w:lang w:val="kk-KZ"/>
        </w:rPr>
      </w:pPr>
    </w:p>
    <w:p w14:paraId="30281CF1" w14:textId="7492D006" w:rsidR="00B30FBE" w:rsidRDefault="00B30FBE" w:rsidP="009B115A">
      <w:pPr>
        <w:ind w:right="57" w:firstLine="709"/>
        <w:rPr>
          <w:bCs/>
          <w:lang w:val="kk-KZ"/>
        </w:rPr>
      </w:pPr>
    </w:p>
    <w:p w14:paraId="603B8AB6" w14:textId="3CA06E14" w:rsidR="006040F3" w:rsidRPr="002D4197" w:rsidRDefault="006040F3" w:rsidP="009B115A">
      <w:pPr>
        <w:ind w:right="57" w:firstLine="709"/>
        <w:rPr>
          <w:lang w:val="kk-KZ"/>
        </w:rPr>
      </w:pPr>
      <w:r w:rsidRPr="002D4197">
        <w:rPr>
          <w:bCs/>
          <w:lang w:val="kk-KZ"/>
        </w:rPr>
        <w:t xml:space="preserve">Рисунок </w:t>
      </w:r>
      <w:r w:rsidR="00A96800" w:rsidRPr="002D4197">
        <w:rPr>
          <w:bCs/>
          <w:lang w:val="kk-KZ"/>
        </w:rPr>
        <w:t>1</w:t>
      </w:r>
      <w:r w:rsidR="003260DE">
        <w:rPr>
          <w:bCs/>
          <w:lang w:val="kk-KZ"/>
        </w:rPr>
        <w:t>5</w:t>
      </w:r>
      <w:r w:rsidR="00174079">
        <w:rPr>
          <w:bCs/>
        </w:rPr>
        <w:t xml:space="preserve"> – </w:t>
      </w:r>
      <w:r w:rsidR="00174079">
        <w:t>И</w:t>
      </w:r>
      <w:r w:rsidRPr="002D4197">
        <w:rPr>
          <w:lang w:val="kk-KZ"/>
        </w:rPr>
        <w:t xml:space="preserve">зменения концентрации </w:t>
      </w:r>
      <w:r w:rsidRPr="002D4197">
        <w:t xml:space="preserve">и соотношения </w:t>
      </w:r>
      <w:r w:rsidRPr="002D4197">
        <w:rPr>
          <w:lang w:val="kk-KZ"/>
        </w:rPr>
        <w:t>хлорофиллов в стрессовых условиях</w:t>
      </w:r>
      <w:r w:rsidRPr="002D4197">
        <w:t>.</w:t>
      </w:r>
      <w:r w:rsidRPr="002D4197">
        <w:rPr>
          <w:lang w:val="kk-KZ"/>
        </w:rPr>
        <w:t xml:space="preserve"> </w:t>
      </w:r>
    </w:p>
    <w:p w14:paraId="65421301" w14:textId="77777777" w:rsidR="006967D4" w:rsidRPr="002D4197" w:rsidRDefault="006967D4" w:rsidP="00102F45">
      <w:pPr>
        <w:ind w:right="57" w:firstLine="709"/>
        <w:jc w:val="center"/>
        <w:rPr>
          <w:b/>
          <w:sz w:val="32"/>
          <w:szCs w:val="32"/>
          <w:lang w:val="kk-KZ"/>
        </w:rPr>
      </w:pPr>
    </w:p>
    <w:p w14:paraId="3CBEE356" w14:textId="6DEB99B1" w:rsidR="00352144" w:rsidRDefault="00352144" w:rsidP="00352144">
      <w:pPr>
        <w:ind w:right="57" w:firstLine="709"/>
        <w:rPr>
          <w:lang w:val="kk-KZ"/>
        </w:rPr>
      </w:pPr>
      <w:r w:rsidRPr="00AA5F92">
        <w:lastRenderedPageBreak/>
        <w:t xml:space="preserve">При этом соотношение </w:t>
      </w:r>
      <w:r w:rsidRPr="00AA5F92">
        <w:rPr>
          <w:i/>
          <w:lang w:val="kk-KZ"/>
        </w:rPr>
        <w:t xml:space="preserve">Chl a /Chl b </w:t>
      </w:r>
      <w:r w:rsidRPr="00AA5F92">
        <w:rPr>
          <w:lang w:val="kk-KZ"/>
        </w:rPr>
        <w:t>и при солевом, и при комбинированном стрессе снижалось при концентрации NaCl 100 mM в питательном растворе, оставаясь на том же уровне при концентрации 200 mM NaCl и достоверно увеличиваясь при концентрации 300 mM NaCl, достигая контрольного уровня при солевом стрессе и значительно превышая контрольный уровень при комбинированном стрессе (рис.</w:t>
      </w:r>
      <w:r>
        <w:rPr>
          <w:lang w:val="kk-KZ"/>
        </w:rPr>
        <w:t>1</w:t>
      </w:r>
      <w:r w:rsidR="00F371A7">
        <w:rPr>
          <w:lang w:val="kk-KZ"/>
        </w:rPr>
        <w:t>5</w:t>
      </w:r>
      <w:r>
        <w:rPr>
          <w:lang w:val="kk-KZ"/>
        </w:rPr>
        <w:t>б</w:t>
      </w:r>
      <w:r w:rsidRPr="00AA5F92">
        <w:rPr>
          <w:lang w:val="kk-KZ"/>
        </w:rPr>
        <w:t>).</w:t>
      </w:r>
      <w:r w:rsidRPr="00AA5F92">
        <w:t xml:space="preserve"> Следует отметить увеличение доли хлорофиллов в светособирающих комплексах при солевом и комбинированном стрессах в 100</w:t>
      </w:r>
      <w:r w:rsidRPr="00DA7A28">
        <w:rPr>
          <w:lang w:val="kk-KZ"/>
        </w:rPr>
        <w:t xml:space="preserve"> </w:t>
      </w:r>
      <w:r w:rsidRPr="00AA5F92">
        <w:rPr>
          <w:lang w:val="kk-KZ"/>
        </w:rPr>
        <w:t>mM NaCl</w:t>
      </w:r>
      <w:r w:rsidRPr="00AA5F92">
        <w:t xml:space="preserve"> и </w:t>
      </w:r>
      <w:r w:rsidRPr="00AA5F92">
        <w:rPr>
          <w:lang w:val="kk-KZ"/>
        </w:rPr>
        <w:t>200 mM NaCl и снижение (при комбинированном стрессе в большей степени) при 300 mM NaCl.</w:t>
      </w:r>
    </w:p>
    <w:p w14:paraId="0224239A" w14:textId="77777777" w:rsidR="00352144" w:rsidRPr="009746E3" w:rsidRDefault="00352144" w:rsidP="00352144">
      <w:pPr>
        <w:ind w:right="57" w:firstLine="709"/>
      </w:pPr>
      <w:r w:rsidRPr="009746E3">
        <w:t xml:space="preserve">Количественная оценка содержания и качественный состав пигментов, изменение их соотношений в листьях являются важным и чувствительным показателем физиологического состояния растений и их фотосинтетического аппарата, направленности приспособительных реакций при воздействии стресс-факторов. </w:t>
      </w:r>
    </w:p>
    <w:p w14:paraId="3F7677C1" w14:textId="77777777" w:rsidR="00352144" w:rsidRDefault="00352144" w:rsidP="00352144">
      <w:pPr>
        <w:ind w:right="57" w:firstLine="709"/>
      </w:pPr>
      <w:r w:rsidRPr="009746E3">
        <w:t xml:space="preserve">Как показывают </w:t>
      </w:r>
      <w:r>
        <w:t>результаты исследования</w:t>
      </w:r>
      <w:r w:rsidRPr="009746E3">
        <w:t xml:space="preserve">, влияние дефицита воды, связанного с засухой и осмотическим компонентом засоления, на физиологию фотосинтеза были в целом схожими, особенно на ранних стадиях стресса, что согласуется с данными </w:t>
      </w:r>
      <w:r w:rsidRPr="00BD212D">
        <w:t>литературы [1</w:t>
      </w:r>
      <w:r>
        <w:rPr>
          <w:lang w:val="kk-KZ"/>
        </w:rPr>
        <w:t>49</w:t>
      </w:r>
      <w:r w:rsidRPr="00BD212D">
        <w:t>,1</w:t>
      </w:r>
      <w:r>
        <w:rPr>
          <w:lang w:val="kk-KZ"/>
        </w:rPr>
        <w:t>50</w:t>
      </w:r>
      <w:r w:rsidRPr="00BD212D">
        <w:t>].</w:t>
      </w:r>
      <w:r w:rsidRPr="00A941BF">
        <w:t xml:space="preserve"> </w:t>
      </w:r>
      <w:r w:rsidRPr="009746E3">
        <w:t xml:space="preserve">Но тем не менее, </w:t>
      </w:r>
      <w:r>
        <w:t>нами</w:t>
      </w:r>
      <w:r w:rsidRPr="009746E3">
        <w:t xml:space="preserve"> отмечена зависимость содержания фотосинтетических пигментов в листьях молодых растений киноа от уровня и характера стрессового напряжения. </w:t>
      </w:r>
    </w:p>
    <w:p w14:paraId="1D678F19" w14:textId="1A155232" w:rsidR="00A941BF" w:rsidRPr="009D0FDC" w:rsidRDefault="00A941BF" w:rsidP="00102F45">
      <w:pPr>
        <w:ind w:right="57" w:firstLine="709"/>
        <w:rPr>
          <w:lang w:val="kk-KZ"/>
        </w:rPr>
      </w:pPr>
      <w:r w:rsidRPr="009746E3">
        <w:rPr>
          <w:lang w:val="kk-KZ"/>
        </w:rPr>
        <w:t xml:space="preserve">Уровни хлорофилла </w:t>
      </w:r>
      <w:r w:rsidRPr="009746E3">
        <w:rPr>
          <w:i/>
          <w:lang w:val="kk-KZ"/>
        </w:rPr>
        <w:t>a</w:t>
      </w:r>
      <w:r w:rsidRPr="009746E3">
        <w:rPr>
          <w:lang w:val="kk-KZ"/>
        </w:rPr>
        <w:t xml:space="preserve"> и </w:t>
      </w:r>
      <w:r w:rsidRPr="009746E3">
        <w:rPr>
          <w:i/>
          <w:lang w:val="kk-KZ"/>
        </w:rPr>
        <w:t>b</w:t>
      </w:r>
      <w:r w:rsidRPr="009746E3">
        <w:rPr>
          <w:lang w:val="kk-KZ"/>
        </w:rPr>
        <w:t xml:space="preserve"> в эксперименте не менялись при одиночном осмотическом стрессе, величина которого, видимо, была недостаточной для существенных изменений этих параметров. Но снижались при концентрации 100 mM/l NaCl и оставались ниже контрольных значений при более высоких концентрациях соли, что согласуется с предыдущими </w:t>
      </w:r>
      <w:r w:rsidR="009737D0">
        <w:rPr>
          <w:lang w:val="kk-KZ"/>
        </w:rPr>
        <w:t>исследованиями</w:t>
      </w:r>
      <w:r w:rsidRPr="009746E3">
        <w:rPr>
          <w:lang w:val="kk-KZ"/>
        </w:rPr>
        <w:t xml:space="preserve"> о различных растениях </w:t>
      </w:r>
      <w:r w:rsidRPr="00C2532E">
        <w:rPr>
          <w:lang w:val="kk-KZ"/>
        </w:rPr>
        <w:t>[</w:t>
      </w:r>
      <w:r w:rsidR="00BD212D" w:rsidRPr="00C2532E">
        <w:t>1</w:t>
      </w:r>
      <w:r w:rsidR="008B5FF9">
        <w:rPr>
          <w:lang w:val="kk-KZ"/>
        </w:rPr>
        <w:t>51,152</w:t>
      </w:r>
      <w:r w:rsidRPr="00C2532E">
        <w:t>].</w:t>
      </w:r>
      <w:r w:rsidRPr="009D0FDC">
        <w:rPr>
          <w:sz w:val="16"/>
          <w:szCs w:val="16"/>
        </w:rPr>
        <w:t xml:space="preserve"> </w:t>
      </w:r>
      <w:r w:rsidRPr="009746E3">
        <w:t>Однако некоторые авторы сообщают о вероятности повышении содержания хлорофилла на некоторое время и его снижении после воздействия тяжелых стрессовых условий</w:t>
      </w:r>
      <w:r w:rsidR="009737D0">
        <w:t xml:space="preserve"> </w:t>
      </w:r>
      <w:r w:rsidR="00347073" w:rsidRPr="00347073">
        <w:t>[1</w:t>
      </w:r>
      <w:r w:rsidR="008B5FF9">
        <w:rPr>
          <w:lang w:val="kk-KZ"/>
        </w:rPr>
        <w:t>53</w:t>
      </w:r>
      <w:r w:rsidRPr="00347073">
        <w:rPr>
          <w:lang w:val="kk-KZ"/>
        </w:rPr>
        <w:t>].</w:t>
      </w:r>
      <w:r w:rsidRPr="00A941BF">
        <w:rPr>
          <w:sz w:val="16"/>
          <w:szCs w:val="16"/>
          <w:lang w:val="kk-KZ"/>
        </w:rPr>
        <w:t xml:space="preserve"> </w:t>
      </w:r>
      <w:r w:rsidRPr="00A941BF">
        <w:rPr>
          <w:lang w:val="kk-KZ"/>
        </w:rPr>
        <w:t xml:space="preserve">Как свидетельствуют данные литературы, понижение уровня содержания хлорофиллов при стрессе, может быть связано как с ускоренной деградацией пигмента, так и с нарушением его </w:t>
      </w:r>
      <w:r w:rsidRPr="00B868D9">
        <w:rPr>
          <w:lang w:val="kk-KZ"/>
        </w:rPr>
        <w:t>биосинтеза [</w:t>
      </w:r>
      <w:r w:rsidR="00B868D9" w:rsidRPr="00B868D9">
        <w:t>1</w:t>
      </w:r>
      <w:r w:rsidR="008B5FF9">
        <w:rPr>
          <w:lang w:val="kk-KZ"/>
        </w:rPr>
        <w:t>54</w:t>
      </w:r>
      <w:r w:rsidR="00B868D9" w:rsidRPr="00B868D9">
        <w:t>,1</w:t>
      </w:r>
      <w:r w:rsidR="008B5FF9">
        <w:rPr>
          <w:lang w:val="kk-KZ"/>
        </w:rPr>
        <w:t>55</w:t>
      </w:r>
      <w:r w:rsidRPr="00B868D9">
        <w:t>] и,</w:t>
      </w:r>
      <w:r w:rsidRPr="009746E3">
        <w:t xml:space="preserve"> вероятно, этот процесс обусловлен повреждением мембраны и структуры хлоропластов, повышенной активностью хлорофиллазы и фотоокислением хлорофилла</w:t>
      </w:r>
      <w:r w:rsidR="00FB23F1" w:rsidRPr="00FB23F1">
        <w:t xml:space="preserve"> [1</w:t>
      </w:r>
      <w:r w:rsidR="008B5FF9">
        <w:rPr>
          <w:lang w:val="kk-KZ"/>
        </w:rPr>
        <w:t>56</w:t>
      </w:r>
      <w:r w:rsidRPr="00FB23F1">
        <w:rPr>
          <w:lang w:val="kk-KZ"/>
        </w:rPr>
        <w:t>].</w:t>
      </w:r>
    </w:p>
    <w:p w14:paraId="3A15B8B5" w14:textId="3465E7C5" w:rsidR="00365F70" w:rsidRDefault="0030378A" w:rsidP="00102F45">
      <w:pPr>
        <w:ind w:right="57" w:firstLine="709"/>
      </w:pPr>
      <w:r w:rsidRPr="00756CE7">
        <w:rPr>
          <w:lang w:val="kk-KZ"/>
        </w:rPr>
        <w:t xml:space="preserve">В общем фонде хлорофилла превалирует </w:t>
      </w:r>
      <w:r w:rsidRPr="00756CE7">
        <w:rPr>
          <w:i/>
          <w:lang w:val="kk-KZ"/>
        </w:rPr>
        <w:t>Chl</w:t>
      </w:r>
      <w:r w:rsidRPr="00756CE7">
        <w:rPr>
          <w:lang w:val="kk-KZ"/>
        </w:rPr>
        <w:t xml:space="preserve"> </w:t>
      </w:r>
      <w:r w:rsidRPr="00756CE7">
        <w:rPr>
          <w:i/>
          <w:lang w:val="kk-KZ"/>
        </w:rPr>
        <w:t>а</w:t>
      </w:r>
      <w:r w:rsidRPr="00756CE7">
        <w:rPr>
          <w:lang w:val="kk-KZ"/>
        </w:rPr>
        <w:t xml:space="preserve">. </w:t>
      </w:r>
      <w:r w:rsidRPr="00756CE7">
        <w:rPr>
          <w:i/>
          <w:lang w:val="kk-KZ"/>
        </w:rPr>
        <w:t>Chl</w:t>
      </w:r>
      <w:r w:rsidRPr="00756CE7">
        <w:rPr>
          <w:lang w:val="kk-KZ"/>
        </w:rPr>
        <w:t xml:space="preserve"> </w:t>
      </w:r>
      <w:r w:rsidRPr="00756CE7">
        <w:rPr>
          <w:i/>
          <w:lang w:val="kk-KZ"/>
        </w:rPr>
        <w:t>b</w:t>
      </w:r>
      <w:r w:rsidRPr="00756CE7">
        <w:rPr>
          <w:lang w:val="kk-KZ"/>
        </w:rPr>
        <w:t xml:space="preserve"> обладает защитной функцией и оказывает экранирующее действие на фотосинтетически активный </w:t>
      </w:r>
      <w:r w:rsidRPr="00756CE7">
        <w:rPr>
          <w:i/>
          <w:lang w:val="kk-KZ"/>
        </w:rPr>
        <w:t>Chl</w:t>
      </w:r>
      <w:r w:rsidRPr="00756CE7">
        <w:rPr>
          <w:lang w:val="kk-KZ"/>
        </w:rPr>
        <w:t xml:space="preserve"> </w:t>
      </w:r>
      <w:r w:rsidRPr="00FB23F1">
        <w:rPr>
          <w:i/>
          <w:lang w:val="kk-KZ"/>
        </w:rPr>
        <w:t>а</w:t>
      </w:r>
      <w:r w:rsidRPr="00FB23F1">
        <w:rPr>
          <w:lang w:val="kk-KZ"/>
        </w:rPr>
        <w:t xml:space="preserve"> [</w:t>
      </w:r>
      <w:r w:rsidR="00FB23F1" w:rsidRPr="00FB23F1">
        <w:t>1</w:t>
      </w:r>
      <w:r w:rsidR="00EE5F52">
        <w:rPr>
          <w:lang w:val="kk-KZ"/>
        </w:rPr>
        <w:t>57</w:t>
      </w:r>
      <w:r w:rsidRPr="00FB23F1">
        <w:rPr>
          <w:lang w:val="kk-KZ"/>
        </w:rPr>
        <w:t>].</w:t>
      </w:r>
      <w:r w:rsidRPr="00756CE7">
        <w:rPr>
          <w:lang w:val="kk-KZ"/>
        </w:rPr>
        <w:t xml:space="preserve"> </w:t>
      </w:r>
      <w:r w:rsidRPr="00651EBC">
        <w:rPr>
          <w:lang w:val="kk-KZ"/>
        </w:rPr>
        <w:t xml:space="preserve">При этом </w:t>
      </w:r>
      <w:r w:rsidRPr="00651EBC">
        <w:rPr>
          <w:i/>
          <w:lang w:val="kk-KZ"/>
        </w:rPr>
        <w:t>Chl</w:t>
      </w:r>
      <w:r w:rsidRPr="00651EBC">
        <w:rPr>
          <w:lang w:val="kk-KZ"/>
        </w:rPr>
        <w:t xml:space="preserve"> </w:t>
      </w:r>
      <w:r w:rsidRPr="00651EBC">
        <w:rPr>
          <w:i/>
          <w:lang w:val="kk-KZ"/>
        </w:rPr>
        <w:t>b</w:t>
      </w:r>
      <w:r w:rsidRPr="00651EBC">
        <w:rPr>
          <w:lang w:val="kk-KZ"/>
        </w:rPr>
        <w:t xml:space="preserve">, как основной компонент фотосистем, под действием стрессоров повреждается больше, чем </w:t>
      </w:r>
      <w:r w:rsidRPr="00651EBC">
        <w:rPr>
          <w:i/>
          <w:lang w:val="kk-KZ"/>
        </w:rPr>
        <w:t>Chl</w:t>
      </w:r>
      <w:r w:rsidRPr="00651EBC">
        <w:rPr>
          <w:lang w:val="kk-KZ"/>
        </w:rPr>
        <w:t xml:space="preserve"> </w:t>
      </w:r>
      <w:r w:rsidRPr="00651EBC">
        <w:rPr>
          <w:i/>
          <w:lang w:val="kk-KZ"/>
        </w:rPr>
        <w:t>а</w:t>
      </w:r>
      <w:r w:rsidRPr="00651EBC">
        <w:rPr>
          <w:lang w:val="kk-KZ"/>
        </w:rPr>
        <w:t xml:space="preserve"> и может превращаться в </w:t>
      </w:r>
      <w:r w:rsidRPr="00651EBC">
        <w:rPr>
          <w:i/>
          <w:lang w:val="kk-KZ"/>
        </w:rPr>
        <w:t>Chl</w:t>
      </w:r>
      <w:r w:rsidRPr="00651EBC">
        <w:rPr>
          <w:lang w:val="kk-KZ"/>
        </w:rPr>
        <w:t xml:space="preserve"> </w:t>
      </w:r>
      <w:r w:rsidRPr="00651EBC">
        <w:rPr>
          <w:i/>
          <w:lang w:val="kk-KZ"/>
        </w:rPr>
        <w:t>а</w:t>
      </w:r>
      <w:r w:rsidRPr="00651EBC">
        <w:rPr>
          <w:lang w:val="kk-KZ"/>
        </w:rPr>
        <w:t xml:space="preserve">, в результате чего в эксперименте может отмечаться повышенное содержание </w:t>
      </w:r>
      <w:r w:rsidRPr="00651EBC">
        <w:rPr>
          <w:i/>
          <w:lang w:val="kk-KZ"/>
        </w:rPr>
        <w:t>Chl</w:t>
      </w:r>
      <w:r w:rsidRPr="00651EBC">
        <w:rPr>
          <w:lang w:val="kk-KZ"/>
        </w:rPr>
        <w:t xml:space="preserve"> </w:t>
      </w:r>
      <w:r w:rsidRPr="00293913">
        <w:rPr>
          <w:i/>
          <w:lang w:val="kk-KZ"/>
        </w:rPr>
        <w:t>а</w:t>
      </w:r>
      <w:r w:rsidRPr="00293913">
        <w:rPr>
          <w:lang w:val="kk-KZ"/>
        </w:rPr>
        <w:t xml:space="preserve"> [</w:t>
      </w:r>
      <w:r w:rsidR="001626F4" w:rsidRPr="00293913">
        <w:t>1</w:t>
      </w:r>
      <w:r w:rsidR="00EE5F52">
        <w:rPr>
          <w:lang w:val="kk-KZ"/>
        </w:rPr>
        <w:t>55</w:t>
      </w:r>
      <w:r w:rsidR="001626F4" w:rsidRPr="00293913">
        <w:t>,1</w:t>
      </w:r>
      <w:r w:rsidR="00EE5F52">
        <w:rPr>
          <w:lang w:val="kk-KZ"/>
        </w:rPr>
        <w:t>58</w:t>
      </w:r>
      <w:r w:rsidRPr="00293913">
        <w:t>], что</w:t>
      </w:r>
      <w:r w:rsidRPr="009746E3">
        <w:t xml:space="preserve"> и наблюдал</w:t>
      </w:r>
      <w:r w:rsidR="009737D0">
        <w:t>ось</w:t>
      </w:r>
      <w:r w:rsidRPr="009746E3">
        <w:t xml:space="preserve"> </w:t>
      </w:r>
      <w:r w:rsidR="00365F70">
        <w:t xml:space="preserve">нами </w:t>
      </w:r>
      <w:r w:rsidRPr="009746E3">
        <w:t xml:space="preserve">при усилении как солевого, так и комбинированного стрессов. </w:t>
      </w:r>
    </w:p>
    <w:p w14:paraId="48638EE8" w14:textId="44DF401B" w:rsidR="0030378A" w:rsidRPr="00AA5F92" w:rsidRDefault="0030378A" w:rsidP="00102F45">
      <w:pPr>
        <w:ind w:right="57" w:firstLine="709"/>
        <w:rPr>
          <w:lang w:val="kk-KZ"/>
        </w:rPr>
      </w:pPr>
      <w:r w:rsidRPr="009746E3">
        <w:t>Неспособность</w:t>
      </w:r>
      <w:r w:rsidRPr="00887567">
        <w:t xml:space="preserve"> </w:t>
      </w:r>
      <w:r w:rsidRPr="009746E3">
        <w:t>к</w:t>
      </w:r>
      <w:r w:rsidRPr="00887567">
        <w:t xml:space="preserve"> </w:t>
      </w:r>
      <w:r w:rsidRPr="009746E3">
        <w:t>полноценному</w:t>
      </w:r>
      <w:r w:rsidRPr="00887567">
        <w:t xml:space="preserve"> </w:t>
      </w:r>
      <w:r w:rsidRPr="009746E3">
        <w:t>синтезу</w:t>
      </w:r>
      <w:r w:rsidRPr="00887567">
        <w:t xml:space="preserve"> </w:t>
      </w:r>
      <w:r w:rsidRPr="009746E3">
        <w:rPr>
          <w:i/>
          <w:lang w:val="en-US"/>
        </w:rPr>
        <w:t>Chl</w:t>
      </w:r>
      <w:r w:rsidRPr="00887567">
        <w:t xml:space="preserve"> </w:t>
      </w:r>
      <w:r w:rsidRPr="00557943">
        <w:rPr>
          <w:i/>
          <w:lang w:val="en-US"/>
        </w:rPr>
        <w:t>b</w:t>
      </w:r>
      <w:r w:rsidRPr="00887567">
        <w:t xml:space="preserve"> </w:t>
      </w:r>
      <w:r w:rsidRPr="009746E3">
        <w:t>затрагивает</w:t>
      </w:r>
      <w:r w:rsidRPr="00887567">
        <w:t xml:space="preserve"> </w:t>
      </w:r>
      <w:r w:rsidRPr="009746E3">
        <w:t>фотозащиту</w:t>
      </w:r>
      <w:r w:rsidRPr="00887567">
        <w:t xml:space="preserve">, </w:t>
      </w:r>
      <w:r w:rsidRPr="009746E3">
        <w:t>вызывая</w:t>
      </w:r>
      <w:r w:rsidRPr="00887567">
        <w:t xml:space="preserve"> </w:t>
      </w:r>
      <w:r w:rsidRPr="009746E3">
        <w:t>снижение</w:t>
      </w:r>
      <w:r w:rsidRPr="00887567">
        <w:t xml:space="preserve"> </w:t>
      </w:r>
      <w:r w:rsidRPr="009746E3">
        <w:t>уровня</w:t>
      </w:r>
      <w:r w:rsidRPr="00887567">
        <w:t xml:space="preserve"> </w:t>
      </w:r>
      <w:r w:rsidRPr="009746E3">
        <w:t>фотосинтеза</w:t>
      </w:r>
      <w:r w:rsidRPr="00887567">
        <w:t xml:space="preserve"> </w:t>
      </w:r>
      <w:r w:rsidRPr="009746E3">
        <w:t>и</w:t>
      </w:r>
      <w:r w:rsidRPr="00887567">
        <w:t xml:space="preserve"> </w:t>
      </w:r>
      <w:r w:rsidRPr="00303C9E">
        <w:t>продуктивности, а также изменяет регуляцию онтогенетических процессов [</w:t>
      </w:r>
      <w:r w:rsidR="00887567" w:rsidRPr="00303C9E">
        <w:t>7</w:t>
      </w:r>
      <w:r w:rsidR="00EE5F52">
        <w:rPr>
          <w:lang w:val="kk-KZ"/>
        </w:rPr>
        <w:t>2</w:t>
      </w:r>
      <w:r w:rsidR="000B7BFD">
        <w:t xml:space="preserve"> с. </w:t>
      </w:r>
      <w:r w:rsidR="00303C9E" w:rsidRPr="00303C9E">
        <w:t>190-203</w:t>
      </w:r>
      <w:r w:rsidRPr="00303C9E">
        <w:t>]. В</w:t>
      </w:r>
      <w:r w:rsidRPr="009746E3">
        <w:t xml:space="preserve"> </w:t>
      </w:r>
      <w:r w:rsidR="000B7BFD">
        <w:t>данно</w:t>
      </w:r>
      <w:r w:rsidR="00365F70">
        <w:t xml:space="preserve">м эксперименте </w:t>
      </w:r>
      <w:r w:rsidRPr="009746E3">
        <w:t xml:space="preserve">показатель соотношения </w:t>
      </w:r>
      <w:r w:rsidRPr="009746E3">
        <w:rPr>
          <w:i/>
          <w:lang w:val="kk-KZ"/>
        </w:rPr>
        <w:t>Chl a /Chl b</w:t>
      </w:r>
      <w:r w:rsidRPr="009746E3">
        <w:t xml:space="preserve"> при солевом и комбинированном стрессе в </w:t>
      </w:r>
      <w:r w:rsidRPr="009746E3">
        <w:lastRenderedPageBreak/>
        <w:t>300</w:t>
      </w:r>
      <w:r w:rsidRPr="009746E3">
        <w:rPr>
          <w:lang w:val="kk-KZ"/>
        </w:rPr>
        <w:t xml:space="preserve"> mM NaCl</w:t>
      </w:r>
      <w:r w:rsidRPr="009746E3">
        <w:t xml:space="preserve"> резко возрастал по отношению к контролю. Тогда как при обычном для большого числа изученных видов наземных растений соотношение </w:t>
      </w:r>
      <w:r w:rsidRPr="009746E3">
        <w:rPr>
          <w:i/>
          <w:lang w:val="kk-KZ"/>
        </w:rPr>
        <w:t>Chl a /Chl b</w:t>
      </w:r>
      <w:r w:rsidRPr="009746E3">
        <w:t xml:space="preserve"> варьирует в диапазоне величин 2–3.5 </w:t>
      </w:r>
      <w:r w:rsidRPr="00CE4C91">
        <w:t>[</w:t>
      </w:r>
      <w:r w:rsidR="00CE4C91" w:rsidRPr="00CE4C91">
        <w:t>1</w:t>
      </w:r>
      <w:r w:rsidR="00EE5F52">
        <w:rPr>
          <w:lang w:val="kk-KZ"/>
        </w:rPr>
        <w:t>59</w:t>
      </w:r>
      <w:r w:rsidRPr="00CE4C91">
        <w:t>],</w:t>
      </w:r>
      <w:r w:rsidRPr="009746E3">
        <w:t xml:space="preserve"> при 300</w:t>
      </w:r>
      <w:r w:rsidRPr="009746E3">
        <w:rPr>
          <w:lang w:val="kk-KZ"/>
        </w:rPr>
        <w:t xml:space="preserve"> mM NaCl</w:t>
      </w:r>
      <w:r w:rsidRPr="009746E3">
        <w:t xml:space="preserve"> в нашем эксперименте значения показателя </w:t>
      </w:r>
      <w:r w:rsidRPr="009746E3">
        <w:rPr>
          <w:i/>
          <w:lang w:val="kk-KZ"/>
        </w:rPr>
        <w:t>Chl a /Chl b</w:t>
      </w:r>
      <w:r w:rsidRPr="009746E3">
        <w:t xml:space="preserve"> увеличились до 4, при этом резко и достоверно снизилась доля хлорофиллов в составе светособирающих комплексов (ССК). Это позволяет утверждать, что рассматриваемый уровень стресса способен вызывать значимые структурные изменения в работе фотосинтетического аппарата киноа.</w:t>
      </w:r>
    </w:p>
    <w:p w14:paraId="6A58BF22" w14:textId="16353495" w:rsidR="006040F3" w:rsidRPr="00AA5F92" w:rsidRDefault="006040F3" w:rsidP="00102F45">
      <w:pPr>
        <w:ind w:right="57" w:firstLine="709"/>
        <w:rPr>
          <w:lang w:val="kk-KZ"/>
        </w:rPr>
      </w:pPr>
      <w:r w:rsidRPr="00AA5F92">
        <w:t>Концентрация каротиноидов при этом постепенно, но существенно снижалась с возрастанием уровня солевого стресса, резко снижалась в условиях 100</w:t>
      </w:r>
      <w:r w:rsidR="00DA7A28" w:rsidRPr="00DA7A28">
        <w:rPr>
          <w:lang w:val="kk-KZ"/>
        </w:rPr>
        <w:t xml:space="preserve"> </w:t>
      </w:r>
      <w:r w:rsidR="00DA7A28" w:rsidRPr="00AA5F92">
        <w:rPr>
          <w:lang w:val="kk-KZ"/>
        </w:rPr>
        <w:t>mM NaCl</w:t>
      </w:r>
      <w:r w:rsidRPr="00AA5F92">
        <w:t xml:space="preserve"> и </w:t>
      </w:r>
      <w:r w:rsidRPr="00AA5F92">
        <w:rPr>
          <w:lang w:val="kk-KZ"/>
        </w:rPr>
        <w:t>200 mM NaCl, но возрастала при концентрации 300 mM NaCl</w:t>
      </w:r>
      <w:r w:rsidRPr="00AA5F92">
        <w:t>+</w:t>
      </w:r>
      <w:r w:rsidR="0019250C" w:rsidRPr="0019250C">
        <w:rPr>
          <w:bCs/>
          <w:shd w:val="clear" w:color="auto" w:fill="FFFFFF"/>
        </w:rPr>
        <w:t xml:space="preserve"> </w:t>
      </w:r>
      <w:r w:rsidR="0019250C">
        <w:rPr>
          <w:bCs/>
          <w:shd w:val="clear" w:color="auto" w:fill="FFFFFF"/>
        </w:rPr>
        <w:t>ПЭГ</w:t>
      </w:r>
      <w:r w:rsidR="0019250C" w:rsidRPr="00FB314A">
        <w:rPr>
          <w:bCs/>
          <w:shd w:val="clear" w:color="auto" w:fill="FFFFFF"/>
        </w:rPr>
        <w:t>-6000</w:t>
      </w:r>
      <w:r w:rsidR="0019250C">
        <w:rPr>
          <w:bCs/>
          <w:shd w:val="clear" w:color="auto" w:fill="FFFFFF"/>
        </w:rPr>
        <w:t xml:space="preserve"> </w:t>
      </w:r>
      <w:r w:rsidRPr="00AA5F92">
        <w:rPr>
          <w:lang w:val="kk-KZ"/>
        </w:rPr>
        <w:t>в питательном растворе. Изменение соотношения концентрации суммы хлорофиллов к каротиноидам (</w:t>
      </w:r>
      <w:r w:rsidRPr="00AA5F92">
        <w:rPr>
          <w:i/>
          <w:lang w:val="kk-KZ"/>
        </w:rPr>
        <w:t>Chl (a+b)/Car</w:t>
      </w:r>
      <w:r w:rsidRPr="00AA5F92">
        <w:rPr>
          <w:lang w:val="kk-KZ"/>
        </w:rPr>
        <w:t xml:space="preserve">) в стрессовых условиях имело обратную концентрации каротиноидов тенденцию (рис. </w:t>
      </w:r>
      <w:r w:rsidR="00A96800">
        <w:rPr>
          <w:lang w:val="kk-KZ"/>
        </w:rPr>
        <w:t>1</w:t>
      </w:r>
      <w:r w:rsidR="00F371A7">
        <w:rPr>
          <w:lang w:val="kk-KZ"/>
        </w:rPr>
        <w:t>6</w:t>
      </w:r>
      <w:r w:rsidRPr="00AA5F92">
        <w:rPr>
          <w:lang w:val="en-US"/>
        </w:rPr>
        <w:t>)</w:t>
      </w:r>
      <w:r w:rsidRPr="00AA5F92">
        <w:rPr>
          <w:lang w:val="kk-KZ"/>
        </w:rPr>
        <w:t>.</w:t>
      </w:r>
    </w:p>
    <w:p w14:paraId="69A97AA7" w14:textId="77777777" w:rsidR="006040F3" w:rsidRDefault="006040F3" w:rsidP="00102F45">
      <w:pPr>
        <w:ind w:right="57"/>
        <w:jc w:val="center"/>
        <w:rPr>
          <w:sz w:val="24"/>
          <w:szCs w:val="24"/>
        </w:rPr>
      </w:pPr>
    </w:p>
    <w:p w14:paraId="25D349D0" w14:textId="2202B058" w:rsidR="006040F3" w:rsidRDefault="00DD6CDF" w:rsidP="00783660">
      <w:pPr>
        <w:rPr>
          <w:noProof/>
          <w:sz w:val="24"/>
          <w:szCs w:val="24"/>
          <w:lang w:val="kk-KZ"/>
        </w:rPr>
      </w:pPr>
      <w:r w:rsidRPr="00DD6CDF">
        <w:rPr>
          <w:noProof/>
          <w:sz w:val="24"/>
          <w:szCs w:val="24"/>
        </w:rPr>
        <w:drawing>
          <wp:inline distT="0" distB="0" distL="0" distR="0" wp14:anchorId="5C33E80C" wp14:editId="05DE2426">
            <wp:extent cx="5265420" cy="3162300"/>
            <wp:effectExtent l="0" t="0" r="0" b="0"/>
            <wp:docPr id="7" name="Диаграмма 7">
              <a:extLst xmlns:a="http://schemas.openxmlformats.org/drawingml/2006/main">
                <a:ext uri="{FF2B5EF4-FFF2-40B4-BE49-F238E27FC236}">
                  <a16:creationId xmlns:a16="http://schemas.microsoft.com/office/drawing/2014/main" id="{F00B4620-4D29-4463-844F-A8113DE423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5C36EAE" w14:textId="77777777" w:rsidR="006040F3" w:rsidRDefault="006040F3" w:rsidP="00102F45">
      <w:pPr>
        <w:ind w:right="57" w:firstLine="709"/>
        <w:rPr>
          <w:noProof/>
          <w:sz w:val="24"/>
          <w:szCs w:val="24"/>
          <w:lang w:val="kk-KZ"/>
        </w:rPr>
      </w:pPr>
    </w:p>
    <w:p w14:paraId="2579D2F1" w14:textId="4F00B2FB" w:rsidR="006040F3" w:rsidRDefault="006040F3" w:rsidP="009B115A">
      <w:pPr>
        <w:ind w:right="57"/>
        <w:rPr>
          <w:lang w:val="kk-KZ"/>
        </w:rPr>
      </w:pPr>
      <w:r w:rsidRPr="002D4197">
        <w:rPr>
          <w:bCs/>
          <w:lang w:val="kk-KZ"/>
        </w:rPr>
        <w:t xml:space="preserve">Рисунок </w:t>
      </w:r>
      <w:r w:rsidR="00A96800" w:rsidRPr="002D4197">
        <w:rPr>
          <w:bCs/>
          <w:lang w:val="kk-KZ"/>
        </w:rPr>
        <w:t>1</w:t>
      </w:r>
      <w:r w:rsidR="00F371A7">
        <w:rPr>
          <w:bCs/>
          <w:lang w:val="kk-KZ"/>
        </w:rPr>
        <w:t>6</w:t>
      </w:r>
      <w:r w:rsidR="00174079">
        <w:rPr>
          <w:bCs/>
          <w:lang w:val="kk-KZ"/>
        </w:rPr>
        <w:t xml:space="preserve"> –</w:t>
      </w:r>
      <w:r w:rsidRPr="002D4197">
        <w:rPr>
          <w:lang w:val="kk-KZ"/>
        </w:rPr>
        <w:t xml:space="preserve"> Изменение концентрации и доли каротиноидов в стрессовых условиях. </w:t>
      </w:r>
    </w:p>
    <w:p w14:paraId="17749F6B" w14:textId="77777777" w:rsidR="00B30FBE" w:rsidRPr="002D4197" w:rsidRDefault="00B30FBE" w:rsidP="009B115A">
      <w:pPr>
        <w:ind w:right="57"/>
        <w:rPr>
          <w:lang w:val="kk-KZ"/>
        </w:rPr>
      </w:pPr>
    </w:p>
    <w:p w14:paraId="6C4FC591" w14:textId="7EB16A9B" w:rsidR="0081382F" w:rsidRDefault="00C366F5" w:rsidP="00102F45">
      <w:pPr>
        <w:ind w:right="57" w:firstLine="709"/>
      </w:pPr>
      <w:r w:rsidRPr="009746E3">
        <w:t>Каротиноиды – соединения липидной природы с ненасыщенными двойными связями, увеличивают гибкость мембран хлоропластов, обеспечива</w:t>
      </w:r>
      <w:r w:rsidRPr="009746E3">
        <w:rPr>
          <w:lang w:val="kk-KZ"/>
        </w:rPr>
        <w:t>я</w:t>
      </w:r>
      <w:r w:rsidRPr="009746E3">
        <w:t xml:space="preserve"> защиту и устойчивость </w:t>
      </w:r>
      <w:r w:rsidRPr="009746E3">
        <w:rPr>
          <w:lang w:val="kk-KZ"/>
        </w:rPr>
        <w:t>фотосинтетического аппарата</w:t>
      </w:r>
      <w:r w:rsidRPr="009746E3">
        <w:t xml:space="preserve"> в стрессовых условиях </w:t>
      </w:r>
      <w:r w:rsidRPr="000360AB">
        <w:t>[</w:t>
      </w:r>
      <w:r w:rsidR="000360AB" w:rsidRPr="000360AB">
        <w:t>1</w:t>
      </w:r>
      <w:r w:rsidR="00EE5F52">
        <w:rPr>
          <w:lang w:val="kk-KZ"/>
        </w:rPr>
        <w:t>60</w:t>
      </w:r>
      <w:r w:rsidRPr="000360AB">
        <w:t xml:space="preserve">]. </w:t>
      </w:r>
      <w:r w:rsidRPr="009746E3">
        <w:t xml:space="preserve">Как правило, количество </w:t>
      </w:r>
      <w:r w:rsidRPr="009746E3">
        <w:rPr>
          <w:i/>
          <w:lang w:val="kk-KZ"/>
        </w:rPr>
        <w:t>Car</w:t>
      </w:r>
      <w:r w:rsidRPr="009746E3">
        <w:t xml:space="preserve"> в листьях наземных растений варьирует в пределах, 0</w:t>
      </w:r>
      <w:r w:rsidR="009763F7">
        <w:t>,</w:t>
      </w:r>
      <w:r w:rsidRPr="009746E3">
        <w:t>2–5</w:t>
      </w:r>
      <w:r w:rsidR="009763F7">
        <w:t>,</w:t>
      </w:r>
      <w:r w:rsidRPr="009746E3">
        <w:t>1 мг/г, и тесно коррелирует с содержанием хлорофилла (r = 0.77) [</w:t>
      </w:r>
      <w:r w:rsidR="00000B3E" w:rsidRPr="00000B3E">
        <w:t>1</w:t>
      </w:r>
      <w:r w:rsidR="00087953">
        <w:rPr>
          <w:lang w:val="kk-KZ"/>
        </w:rPr>
        <w:t>60</w:t>
      </w:r>
      <w:r w:rsidR="00D94CAC" w:rsidRPr="00D94CAC">
        <w:t>.-</w:t>
      </w:r>
      <w:r w:rsidR="00D94CAC" w:rsidRPr="0031392F">
        <w:t>219</w:t>
      </w:r>
      <w:r w:rsidR="00D94CAC">
        <w:rPr>
          <w:lang w:val="en-US"/>
        </w:rPr>
        <w:t>c</w:t>
      </w:r>
      <w:r w:rsidRPr="009746E3">
        <w:t>].</w:t>
      </w:r>
      <w:r w:rsidRPr="009746E3">
        <w:rPr>
          <w:lang w:val="kk-KZ"/>
        </w:rPr>
        <w:t xml:space="preserve"> В соответствии с данными литературы, мы также отметили высокий уровень корреляционной связи </w:t>
      </w:r>
      <w:r w:rsidRPr="009746E3">
        <w:rPr>
          <w:i/>
          <w:lang w:val="kk-KZ"/>
        </w:rPr>
        <w:t>Car</w:t>
      </w:r>
      <w:r w:rsidRPr="009746E3">
        <w:rPr>
          <w:lang w:val="kk-KZ"/>
        </w:rPr>
        <w:t xml:space="preserve"> с </w:t>
      </w:r>
      <w:r w:rsidRPr="009746E3">
        <w:rPr>
          <w:i/>
          <w:lang w:val="kk-KZ"/>
        </w:rPr>
        <w:t>Chl</w:t>
      </w:r>
      <w:r w:rsidRPr="009746E3">
        <w:rPr>
          <w:lang w:val="kk-KZ"/>
        </w:rPr>
        <w:t xml:space="preserve"> </w:t>
      </w:r>
      <w:r w:rsidRPr="009746E3">
        <w:rPr>
          <w:i/>
          <w:lang w:val="kk-KZ"/>
        </w:rPr>
        <w:t>а</w:t>
      </w:r>
      <w:r w:rsidRPr="009746E3">
        <w:rPr>
          <w:lang w:val="kk-KZ"/>
        </w:rPr>
        <w:t xml:space="preserve"> и </w:t>
      </w:r>
      <w:r w:rsidRPr="009746E3">
        <w:rPr>
          <w:i/>
          <w:lang w:val="en-US"/>
        </w:rPr>
        <w:t>b</w:t>
      </w:r>
      <w:r w:rsidRPr="009746E3">
        <w:t xml:space="preserve">, но в условиях комбинированного стресса эта связь становилась отрицательной. </w:t>
      </w:r>
      <w:bookmarkStart w:id="7" w:name="_Hlk167494094"/>
    </w:p>
    <w:p w14:paraId="1AC03CC3" w14:textId="22710413" w:rsidR="00C366F5" w:rsidRPr="006F549F" w:rsidRDefault="00C366F5" w:rsidP="00102F45">
      <w:pPr>
        <w:ind w:right="57" w:firstLine="709"/>
      </w:pPr>
      <w:r w:rsidRPr="009746E3">
        <w:t>В эксперименте мы наблюдали резкое возрастание соотношения суммы хлорофиллов к каротиноидам (</w:t>
      </w:r>
      <w:r w:rsidRPr="009746E3">
        <w:rPr>
          <w:i/>
          <w:lang w:val="kk-KZ"/>
        </w:rPr>
        <w:t>Chl (a +b) /Car</w:t>
      </w:r>
      <w:r w:rsidRPr="009746E3">
        <w:rPr>
          <w:lang w:val="kk-KZ"/>
        </w:rPr>
        <w:t>)</w:t>
      </w:r>
      <w:r w:rsidRPr="009746E3">
        <w:rPr>
          <w:i/>
          <w:lang w:val="kk-KZ"/>
        </w:rPr>
        <w:t xml:space="preserve"> </w:t>
      </w:r>
      <w:r w:rsidRPr="009746E3">
        <w:t xml:space="preserve">при комбинированном стрессе в </w:t>
      </w:r>
      <w:r w:rsidRPr="009746E3">
        <w:lastRenderedPageBreak/>
        <w:t>100</w:t>
      </w:r>
      <w:r w:rsidR="00DA7A28" w:rsidRPr="00DA7A28">
        <w:rPr>
          <w:lang w:val="kk-KZ"/>
        </w:rPr>
        <w:t xml:space="preserve"> </w:t>
      </w:r>
      <w:r w:rsidR="00DA7A28" w:rsidRPr="00AA5F92">
        <w:rPr>
          <w:lang w:val="kk-KZ"/>
        </w:rPr>
        <w:t>mM NaCl</w:t>
      </w:r>
      <w:r w:rsidRPr="009746E3">
        <w:t xml:space="preserve"> и 200</w:t>
      </w:r>
      <w:r w:rsidRPr="009746E3">
        <w:rPr>
          <w:lang w:val="kk-KZ"/>
        </w:rPr>
        <w:t xml:space="preserve"> mM NaCl</w:t>
      </w:r>
      <w:r w:rsidRPr="009746E3">
        <w:t>/</w:t>
      </w:r>
      <w:r w:rsidRPr="009746E3">
        <w:rPr>
          <w:lang w:val="kk-KZ"/>
        </w:rPr>
        <w:t>Р</w:t>
      </w:r>
      <w:r w:rsidRPr="009746E3">
        <w:t xml:space="preserve">, которое при увеличении стрессовой нагрузки до 300 </w:t>
      </w:r>
      <w:r w:rsidRPr="00EB34DD">
        <w:rPr>
          <w:lang w:val="kk-KZ"/>
        </w:rPr>
        <w:t>mM NaCl/Р</w:t>
      </w:r>
      <w:r w:rsidRPr="00EB34DD">
        <w:t xml:space="preserve"> снижается на фоне возрастания уровня каротиноидов. </w:t>
      </w:r>
      <w:bookmarkStart w:id="8" w:name="_Hlk168002343"/>
      <w:bookmarkEnd w:id="7"/>
      <w:r w:rsidRPr="00EB34DD">
        <w:t xml:space="preserve">А повышенный уровень </w:t>
      </w:r>
      <w:r w:rsidRPr="00EB34DD">
        <w:rPr>
          <w:i/>
          <w:lang w:val="kk-KZ"/>
        </w:rPr>
        <w:t>Car</w:t>
      </w:r>
      <w:r w:rsidRPr="00EB34DD">
        <w:t xml:space="preserve"> по отношению к </w:t>
      </w:r>
      <w:r w:rsidRPr="00EB34DD">
        <w:rPr>
          <w:i/>
          <w:lang w:val="kk-KZ"/>
        </w:rPr>
        <w:t>Chl</w:t>
      </w:r>
      <w:r w:rsidRPr="00EB34DD">
        <w:t xml:space="preserve"> может свидетельствовать </w:t>
      </w:r>
      <w:r w:rsidR="00375F93" w:rsidRPr="00EB34DD">
        <w:t xml:space="preserve">как </w:t>
      </w:r>
      <w:r w:rsidRPr="00EB34DD">
        <w:t xml:space="preserve">о несогласованности </w:t>
      </w:r>
      <w:r w:rsidR="00EA5A42" w:rsidRPr="00EB34DD">
        <w:t xml:space="preserve">величины </w:t>
      </w:r>
      <w:r w:rsidRPr="00EB34DD">
        <w:t>светового потока и интенсивности фотосинтеза</w:t>
      </w:r>
      <w:r w:rsidRPr="00EB34DD">
        <w:rPr>
          <w:lang w:val="kk-KZ"/>
        </w:rPr>
        <w:t xml:space="preserve"> </w:t>
      </w:r>
      <w:r w:rsidRPr="00EB34DD">
        <w:t>[</w:t>
      </w:r>
      <w:r w:rsidR="0031392F" w:rsidRPr="00EB34DD">
        <w:t>1</w:t>
      </w:r>
      <w:r w:rsidR="00087953" w:rsidRPr="00EB34DD">
        <w:rPr>
          <w:lang w:val="kk-KZ"/>
        </w:rPr>
        <w:t>6</w:t>
      </w:r>
      <w:r w:rsidR="0031392F" w:rsidRPr="00EB34DD">
        <w:t>1</w:t>
      </w:r>
      <w:r w:rsidRPr="00EB34DD">
        <w:t>]</w:t>
      </w:r>
      <w:r w:rsidR="00EA5A42" w:rsidRPr="00EB34DD">
        <w:t xml:space="preserve">, то есть о </w:t>
      </w:r>
      <w:r w:rsidR="00EA5A42" w:rsidRPr="00EB34DD">
        <w:rPr>
          <w:lang w:val="kk-KZ"/>
        </w:rPr>
        <w:t>негативном</w:t>
      </w:r>
      <w:r w:rsidR="00EA5A42" w:rsidRPr="00EB34DD">
        <w:t xml:space="preserve"> действии стресса на фотосистему </w:t>
      </w:r>
      <w:r w:rsidR="006E7C68" w:rsidRPr="00EB34DD">
        <w:rPr>
          <w:lang w:val="en-US"/>
        </w:rPr>
        <w:t>I</w:t>
      </w:r>
      <w:r w:rsidR="00EA5A42" w:rsidRPr="00EB34DD">
        <w:rPr>
          <w:lang w:val="en-US"/>
        </w:rPr>
        <w:t>I</w:t>
      </w:r>
      <w:bookmarkEnd w:id="8"/>
      <w:r w:rsidR="00375F93" w:rsidRPr="00EB34DD">
        <w:t>, так и о возрастании интенсивности окислительного стресса – каротиноиды являются антиоксидантами и маркерами адаптационных процессов при окислительном стрессе.</w:t>
      </w:r>
    </w:p>
    <w:p w14:paraId="5BE7C5CD" w14:textId="77777777" w:rsidR="00C366F5" w:rsidRDefault="00C366F5" w:rsidP="00102F45">
      <w:pPr>
        <w:ind w:right="57" w:firstLine="709"/>
        <w:rPr>
          <w:lang w:val="kk-KZ"/>
        </w:rPr>
      </w:pPr>
      <w:r w:rsidRPr="009746E3">
        <w:t xml:space="preserve">Таким образом, в настоящем исследовании киноа продемонстрировала в значительной степени различные реакции фотосинтетического пигментного комплекса на одиночные и комбинированный стрессы. </w:t>
      </w:r>
    </w:p>
    <w:p w14:paraId="59E8BD2A" w14:textId="70279093" w:rsidR="00145522" w:rsidRPr="00145522" w:rsidRDefault="00145522" w:rsidP="00102F45">
      <w:pPr>
        <w:ind w:right="57" w:firstLine="709"/>
        <w:rPr>
          <w:b/>
        </w:rPr>
      </w:pPr>
    </w:p>
    <w:p w14:paraId="38E244B9" w14:textId="2AA3508B" w:rsidR="00145522" w:rsidRPr="00437211" w:rsidRDefault="00145522" w:rsidP="00102F45">
      <w:pPr>
        <w:ind w:right="57" w:firstLine="709"/>
        <w:rPr>
          <w:bCs/>
          <w:lang w:val="kk-KZ"/>
        </w:rPr>
      </w:pPr>
      <w:r w:rsidRPr="00437211">
        <w:rPr>
          <w:bCs/>
          <w:lang w:val="kk-KZ"/>
        </w:rPr>
        <w:t>3.</w:t>
      </w:r>
      <w:r w:rsidR="0038472E" w:rsidRPr="00437211">
        <w:rPr>
          <w:bCs/>
          <w:lang w:val="kk-KZ"/>
        </w:rPr>
        <w:t>3</w:t>
      </w:r>
      <w:r w:rsidR="00F01CDD" w:rsidRPr="00437211">
        <w:rPr>
          <w:bCs/>
          <w:lang w:val="kk-KZ"/>
        </w:rPr>
        <w:t>.2</w:t>
      </w:r>
      <w:r w:rsidRPr="00437211">
        <w:rPr>
          <w:bCs/>
          <w:lang w:val="kk-KZ"/>
        </w:rPr>
        <w:t xml:space="preserve"> Изменения параметров фотосинтетической активности в стрессовых условиях</w:t>
      </w:r>
    </w:p>
    <w:p w14:paraId="1197E4F3" w14:textId="342E5027" w:rsidR="004603FF" w:rsidRDefault="004603FF" w:rsidP="00102F45">
      <w:pPr>
        <w:ind w:right="57" w:firstLine="709"/>
      </w:pPr>
      <w:r w:rsidRPr="0030378A">
        <w:rPr>
          <w:lang w:val="kk-KZ"/>
        </w:rPr>
        <w:t>Данные литературы говорят о влиянии абиотических стрессов на фотосинтез как через повреждение фотосинтетических пигментов</w:t>
      </w:r>
      <w:r w:rsidRPr="009746E3">
        <w:rPr>
          <w:i/>
          <w:lang w:val="kk-KZ"/>
        </w:rPr>
        <w:t xml:space="preserve"> Chl</w:t>
      </w:r>
      <w:r w:rsidRPr="0030378A">
        <w:rPr>
          <w:lang w:val="kk-KZ"/>
        </w:rPr>
        <w:t xml:space="preserve"> </w:t>
      </w:r>
      <w:r w:rsidRPr="0030378A">
        <w:rPr>
          <w:i/>
          <w:lang w:val="kk-KZ"/>
        </w:rPr>
        <w:t>а, b</w:t>
      </w:r>
      <w:r w:rsidRPr="0030378A">
        <w:rPr>
          <w:lang w:val="kk-KZ"/>
        </w:rPr>
        <w:t xml:space="preserve"> и </w:t>
      </w:r>
      <w:r w:rsidRPr="009746E3">
        <w:rPr>
          <w:i/>
          <w:lang w:val="kk-KZ"/>
        </w:rPr>
        <w:t>Car</w:t>
      </w:r>
      <w:r w:rsidRPr="0030378A">
        <w:rPr>
          <w:lang w:val="kk-KZ"/>
        </w:rPr>
        <w:t xml:space="preserve">, так и путем разрушения клеточных органелл, тилакоидных мембран, ультраструктуры хлоропластов и фотосинтетической цепи переноса электронов </w:t>
      </w:r>
      <w:r w:rsidRPr="00EB34DD">
        <w:rPr>
          <w:color w:val="000000" w:themeColor="text1"/>
          <w:lang w:val="kk-KZ"/>
        </w:rPr>
        <w:t>[</w:t>
      </w:r>
      <w:r w:rsidR="00681457" w:rsidRPr="00EB34DD">
        <w:rPr>
          <w:color w:val="000000" w:themeColor="text1"/>
          <w:lang w:val="kk-KZ"/>
        </w:rPr>
        <w:t>1</w:t>
      </w:r>
      <w:r w:rsidR="00087953" w:rsidRPr="00EB34DD">
        <w:rPr>
          <w:color w:val="000000" w:themeColor="text1"/>
          <w:lang w:val="kk-KZ"/>
        </w:rPr>
        <w:t>6</w:t>
      </w:r>
      <w:r w:rsidR="00681457" w:rsidRPr="00EB34DD">
        <w:rPr>
          <w:color w:val="000000" w:themeColor="text1"/>
          <w:lang w:val="kk-KZ"/>
        </w:rPr>
        <w:t>2</w:t>
      </w:r>
      <w:r w:rsidR="00114250">
        <w:rPr>
          <w:color w:val="000000" w:themeColor="text1"/>
          <w:lang w:val="kk-KZ"/>
        </w:rPr>
        <w:t>-</w:t>
      </w:r>
      <w:r w:rsidR="00C9016D" w:rsidRPr="00EB34DD">
        <w:rPr>
          <w:color w:val="000000" w:themeColor="text1"/>
          <w:lang w:val="kk-KZ"/>
        </w:rPr>
        <w:t>1</w:t>
      </w:r>
      <w:r w:rsidR="00087953" w:rsidRPr="00EB34DD">
        <w:rPr>
          <w:color w:val="000000" w:themeColor="text1"/>
          <w:lang w:val="kk-KZ"/>
        </w:rPr>
        <w:t>6</w:t>
      </w:r>
      <w:r w:rsidR="00C9016D" w:rsidRPr="00EB34DD">
        <w:rPr>
          <w:color w:val="000000" w:themeColor="text1"/>
          <w:lang w:val="kk-KZ"/>
        </w:rPr>
        <w:t>4</w:t>
      </w:r>
      <w:r w:rsidRPr="00EB34DD">
        <w:rPr>
          <w:color w:val="000000" w:themeColor="text1"/>
        </w:rPr>
        <w:t xml:space="preserve">], что выражается </w:t>
      </w:r>
      <w:r w:rsidRPr="009746E3">
        <w:t>в различных флуоресцентных характеристиках фотосинтезирующих объектов.</w:t>
      </w:r>
    </w:p>
    <w:p w14:paraId="4D9E3733" w14:textId="0FE06895" w:rsidR="006040F3" w:rsidRPr="00582430" w:rsidRDefault="00D969ED" w:rsidP="00582430">
      <w:pPr>
        <w:ind w:right="57" w:firstLine="709"/>
      </w:pPr>
      <w:r w:rsidRPr="009746E3">
        <w:t>Биофизические</w:t>
      </w:r>
      <w:r w:rsidRPr="00AD4433">
        <w:t xml:space="preserve"> </w:t>
      </w:r>
      <w:r w:rsidRPr="009746E3">
        <w:t>подходы</w:t>
      </w:r>
      <w:r w:rsidRPr="00AD4433">
        <w:t xml:space="preserve">, </w:t>
      </w:r>
      <w:r w:rsidRPr="009746E3">
        <w:t>основанные</w:t>
      </w:r>
      <w:r w:rsidRPr="00AD4433">
        <w:t xml:space="preserve"> </w:t>
      </w:r>
      <w:r w:rsidRPr="009746E3">
        <w:t>на</w:t>
      </w:r>
      <w:r w:rsidRPr="00AD4433">
        <w:t xml:space="preserve"> </w:t>
      </w:r>
      <w:r w:rsidRPr="009746E3">
        <w:t>измерениях</w:t>
      </w:r>
      <w:r w:rsidRPr="00AD4433">
        <w:t xml:space="preserve"> </w:t>
      </w:r>
      <w:r w:rsidRPr="009746E3">
        <w:t>флуоресценции</w:t>
      </w:r>
      <w:r w:rsidRPr="00AD4433">
        <w:t xml:space="preserve"> </w:t>
      </w:r>
      <w:r w:rsidRPr="009746E3">
        <w:rPr>
          <w:i/>
          <w:lang w:val="kk-KZ"/>
        </w:rPr>
        <w:t>Chl</w:t>
      </w:r>
      <w:r w:rsidRPr="00AD4433">
        <w:t xml:space="preserve"> (</w:t>
      </w:r>
      <w:r w:rsidRPr="009746E3">
        <w:t>анализ</w:t>
      </w:r>
      <w:r w:rsidRPr="00AD4433">
        <w:t xml:space="preserve"> </w:t>
      </w:r>
      <w:r w:rsidRPr="009C6B44">
        <w:rPr>
          <w:lang w:val="en-US"/>
        </w:rPr>
        <w:t>PAM</w:t>
      </w:r>
      <w:r w:rsidRPr="00AD4433">
        <w:t xml:space="preserve">), </w:t>
      </w:r>
      <w:r w:rsidRPr="009746E3">
        <w:t>достаточно</w:t>
      </w:r>
      <w:r w:rsidRPr="00AD4433">
        <w:t xml:space="preserve"> </w:t>
      </w:r>
      <w:r w:rsidRPr="009746E3">
        <w:t>давно</w:t>
      </w:r>
      <w:r w:rsidRPr="00AD4433">
        <w:t xml:space="preserve"> </w:t>
      </w:r>
      <w:r w:rsidRPr="009746E3">
        <w:t>признаны</w:t>
      </w:r>
      <w:r w:rsidRPr="00AD4433">
        <w:t xml:space="preserve"> </w:t>
      </w:r>
      <w:r w:rsidRPr="009746E3">
        <w:rPr>
          <w:lang w:val="kk-KZ"/>
        </w:rPr>
        <w:t>качественно</w:t>
      </w:r>
      <w:r w:rsidRPr="00AD4433">
        <w:t xml:space="preserve"> </w:t>
      </w:r>
      <w:r w:rsidRPr="009746E3">
        <w:t>работающими</w:t>
      </w:r>
      <w:r w:rsidRPr="00AD4433">
        <w:t xml:space="preserve"> </w:t>
      </w:r>
      <w:r w:rsidRPr="009746E3">
        <w:t>методами</w:t>
      </w:r>
      <w:r w:rsidRPr="00AD4433">
        <w:t xml:space="preserve"> </w:t>
      </w:r>
      <w:r w:rsidRPr="00312B0F">
        <w:t>оценки реакции растений на неблагоприятные условия окружающей среды [</w:t>
      </w:r>
      <w:r w:rsidR="006A7658" w:rsidRPr="00312B0F">
        <w:t>1</w:t>
      </w:r>
      <w:r w:rsidR="00087953">
        <w:rPr>
          <w:lang w:val="kk-KZ"/>
        </w:rPr>
        <w:t>65</w:t>
      </w:r>
      <w:r w:rsidR="00312B0F" w:rsidRPr="00312B0F">
        <w:t>-1</w:t>
      </w:r>
      <w:r w:rsidR="00087953">
        <w:rPr>
          <w:lang w:val="kk-KZ"/>
        </w:rPr>
        <w:t>68</w:t>
      </w:r>
      <w:r w:rsidRPr="00312B0F">
        <w:t>].</w:t>
      </w:r>
      <w:r w:rsidRPr="006A7658">
        <w:t xml:space="preserve"> </w:t>
      </w:r>
      <w:r w:rsidRPr="009746E3">
        <w:t>Фактически</w:t>
      </w:r>
      <w:r w:rsidRPr="00BA6AD0">
        <w:t xml:space="preserve"> </w:t>
      </w:r>
      <w:r w:rsidRPr="009746E3">
        <w:t>измерения</w:t>
      </w:r>
      <w:r w:rsidRPr="00BA6AD0">
        <w:t xml:space="preserve"> </w:t>
      </w:r>
      <w:r w:rsidRPr="009746E3">
        <w:t>кинетики</w:t>
      </w:r>
      <w:r w:rsidRPr="00BA6AD0">
        <w:t xml:space="preserve"> </w:t>
      </w:r>
      <w:r w:rsidRPr="009746E3">
        <w:t>флуоресценции</w:t>
      </w:r>
      <w:r w:rsidRPr="00BA6AD0">
        <w:t xml:space="preserve"> </w:t>
      </w:r>
      <w:r w:rsidRPr="009746E3">
        <w:rPr>
          <w:i/>
          <w:lang w:val="kk-KZ"/>
        </w:rPr>
        <w:t>Chl</w:t>
      </w:r>
      <w:r w:rsidRPr="00BA6AD0">
        <w:t xml:space="preserve"> </w:t>
      </w:r>
      <w:r w:rsidRPr="009746E3">
        <w:t>дают</w:t>
      </w:r>
      <w:r w:rsidRPr="00BA6AD0">
        <w:t xml:space="preserve"> </w:t>
      </w:r>
      <w:r w:rsidRPr="009746E3">
        <w:rPr>
          <w:lang w:val="kk-KZ"/>
        </w:rPr>
        <w:t>достаточно полную</w:t>
      </w:r>
      <w:r w:rsidRPr="00BA6AD0">
        <w:t xml:space="preserve"> </w:t>
      </w:r>
      <w:r w:rsidRPr="009746E3">
        <w:t>информацию</w:t>
      </w:r>
      <w:r w:rsidRPr="00BA6AD0">
        <w:t xml:space="preserve"> </w:t>
      </w:r>
      <w:r w:rsidRPr="009746E3">
        <w:t>о</w:t>
      </w:r>
      <w:r w:rsidRPr="00BA6AD0">
        <w:t xml:space="preserve"> </w:t>
      </w:r>
      <w:r w:rsidRPr="009746E3">
        <w:t>функциональном</w:t>
      </w:r>
      <w:r w:rsidRPr="00BA6AD0">
        <w:t xml:space="preserve"> </w:t>
      </w:r>
      <w:r w:rsidRPr="009746E3">
        <w:t>состоянии</w:t>
      </w:r>
      <w:r w:rsidRPr="00BA6AD0">
        <w:t xml:space="preserve"> </w:t>
      </w:r>
      <w:r w:rsidRPr="009746E3">
        <w:t>фотосинтетического</w:t>
      </w:r>
      <w:r w:rsidRPr="00BA6AD0">
        <w:t xml:space="preserve"> </w:t>
      </w:r>
      <w:r w:rsidRPr="009746E3">
        <w:t>аппарата</w:t>
      </w:r>
      <w:r w:rsidRPr="00BA6AD0">
        <w:t xml:space="preserve">, </w:t>
      </w:r>
      <w:r w:rsidRPr="009746E3">
        <w:t>в</w:t>
      </w:r>
      <w:r w:rsidRPr="00BA6AD0">
        <w:t xml:space="preserve"> </w:t>
      </w:r>
      <w:r w:rsidRPr="009746E3">
        <w:t>частности</w:t>
      </w:r>
      <w:r w:rsidRPr="00BA6AD0">
        <w:t xml:space="preserve"> </w:t>
      </w:r>
      <w:r w:rsidRPr="00582430">
        <w:t>ФС</w:t>
      </w:r>
      <w:r w:rsidR="00AF4B4D">
        <w:rPr>
          <w:lang w:val="kk-KZ"/>
        </w:rPr>
        <w:t xml:space="preserve"> </w:t>
      </w:r>
      <w:r w:rsidRPr="00582430">
        <w:rPr>
          <w:lang w:val="en-US"/>
        </w:rPr>
        <w:t>II</w:t>
      </w:r>
      <w:r w:rsidRPr="00582430">
        <w:t xml:space="preserve"> [</w:t>
      </w:r>
      <w:r w:rsidR="00BA6AD0" w:rsidRPr="00582430">
        <w:t>1</w:t>
      </w:r>
      <w:r w:rsidR="00087953">
        <w:rPr>
          <w:lang w:val="kk-KZ"/>
        </w:rPr>
        <w:t>6</w:t>
      </w:r>
      <w:r w:rsidR="00BA6AD0" w:rsidRPr="00582430">
        <w:t>9</w:t>
      </w:r>
      <w:r w:rsidR="00582430" w:rsidRPr="00582430">
        <w:t>-1</w:t>
      </w:r>
      <w:r w:rsidR="00087953">
        <w:rPr>
          <w:lang w:val="kk-KZ"/>
        </w:rPr>
        <w:t>7</w:t>
      </w:r>
      <w:r w:rsidR="00582430" w:rsidRPr="00582430">
        <w:t>1</w:t>
      </w:r>
      <w:r w:rsidRPr="00582430">
        <w:t>].</w:t>
      </w:r>
    </w:p>
    <w:p w14:paraId="22AFB79E" w14:textId="219E73E6" w:rsidR="002A4526" w:rsidRDefault="002A4526" w:rsidP="00102F45">
      <w:pPr>
        <w:ind w:right="57" w:firstLine="709"/>
        <w:rPr>
          <w:sz w:val="16"/>
          <w:szCs w:val="16"/>
        </w:rPr>
      </w:pPr>
      <w:r w:rsidRPr="009746E3">
        <w:t xml:space="preserve">У растений, подвергшихся стрессовым условиям, исследователи отмечают тенденцию к снижению показателей фотохимического тушения и увеличению показателей нефотохимического тушения, но при тяжелых стрессовых условиях показатели нефотохимического тушения также </w:t>
      </w:r>
      <w:r w:rsidRPr="00582430">
        <w:t>снижаются [</w:t>
      </w:r>
      <w:r w:rsidR="00582430" w:rsidRPr="00582430">
        <w:t>1</w:t>
      </w:r>
      <w:r w:rsidR="00087953">
        <w:rPr>
          <w:lang w:val="kk-KZ"/>
        </w:rPr>
        <w:t>7</w:t>
      </w:r>
      <w:r w:rsidR="00582430" w:rsidRPr="00582430">
        <w:t>2</w:t>
      </w:r>
      <w:r w:rsidRPr="00582430">
        <w:t>].</w:t>
      </w:r>
    </w:p>
    <w:p w14:paraId="3D0467EF" w14:textId="57310D84" w:rsidR="0044102F" w:rsidRDefault="0044102F" w:rsidP="00102F45">
      <w:pPr>
        <w:ind w:right="57" w:firstLine="709"/>
        <w:rPr>
          <w:lang w:val="kk-KZ"/>
        </w:rPr>
      </w:pPr>
      <w:r w:rsidRPr="009746E3">
        <w:t xml:space="preserve">Анализ </w:t>
      </w:r>
      <w:r w:rsidRPr="009746E3">
        <w:rPr>
          <w:lang w:val="en-US"/>
        </w:rPr>
        <w:t>YII</w:t>
      </w:r>
      <w:r w:rsidRPr="009746E3">
        <w:t xml:space="preserve">, важного параметра фотохимического тушения, определяющего эффективный фотохимический квантовый выход </w:t>
      </w:r>
      <w:r w:rsidR="007D067A">
        <w:rPr>
          <w:lang w:val="kk-KZ"/>
        </w:rPr>
        <w:t>ФС</w:t>
      </w:r>
      <w:r w:rsidR="00AF4B4D">
        <w:rPr>
          <w:lang w:val="kk-KZ"/>
        </w:rPr>
        <w:t xml:space="preserve"> </w:t>
      </w:r>
      <w:r w:rsidRPr="009746E3">
        <w:t>II,</w:t>
      </w:r>
      <w:r w:rsidRPr="009746E3">
        <w:rPr>
          <w:lang w:val="kk-KZ"/>
        </w:rPr>
        <w:t xml:space="preserve"> </w:t>
      </w:r>
      <w:r>
        <w:rPr>
          <w:lang w:val="kk-KZ"/>
        </w:rPr>
        <w:t>выявил тенденцию</w:t>
      </w:r>
      <w:r w:rsidR="006040F3" w:rsidRPr="008720BD">
        <w:rPr>
          <w:color w:val="FF0000"/>
        </w:rPr>
        <w:t xml:space="preserve"> </w:t>
      </w:r>
      <w:r w:rsidR="006040F3" w:rsidRPr="00F577C7">
        <w:rPr>
          <w:lang w:val="kk-KZ"/>
        </w:rPr>
        <w:t xml:space="preserve">сохранения стабильного </w:t>
      </w:r>
      <w:r w:rsidR="006040F3" w:rsidRPr="00F577C7">
        <w:t xml:space="preserve">уровня </w:t>
      </w:r>
      <w:r w:rsidR="006040F3" w:rsidRPr="00240E70">
        <w:rPr>
          <w:lang w:val="en-US"/>
        </w:rPr>
        <w:t>YII</w:t>
      </w:r>
      <w:r w:rsidR="006040F3" w:rsidRPr="00240E70">
        <w:rPr>
          <w:vertAlign w:val="subscript"/>
        </w:rPr>
        <w:t>625</w:t>
      </w:r>
      <w:r w:rsidR="006040F3" w:rsidRPr="00F577C7">
        <w:rPr>
          <w:lang w:val="kk-KZ"/>
        </w:rPr>
        <w:t xml:space="preserve"> при осмотическом и солевом стрессах, повышения при концентрации 200 mM NaCl в питательном растворе и снижения значений показателя при 300 mM NaCl при комбинированном стресе (рис. </w:t>
      </w:r>
      <w:r w:rsidR="003F0E99">
        <w:rPr>
          <w:lang w:val="kk-KZ"/>
        </w:rPr>
        <w:t>1</w:t>
      </w:r>
      <w:r w:rsidR="00AD41C5" w:rsidRPr="00AD41C5">
        <w:t>8</w:t>
      </w:r>
      <w:r w:rsidR="006040F3" w:rsidRPr="00F577C7">
        <w:rPr>
          <w:lang w:val="kk-KZ"/>
        </w:rPr>
        <w:t>)</w:t>
      </w:r>
      <w:r w:rsidR="006040F3" w:rsidRPr="00F577C7">
        <w:t>.</w:t>
      </w:r>
      <w:r>
        <w:t xml:space="preserve"> </w:t>
      </w:r>
    </w:p>
    <w:p w14:paraId="61852701" w14:textId="6513708D" w:rsidR="0044102F" w:rsidRDefault="0044102F" w:rsidP="00102F45">
      <w:pPr>
        <w:ind w:right="57" w:firstLine="709"/>
        <w:rPr>
          <w:lang w:val="kk-KZ"/>
        </w:rPr>
      </w:pPr>
      <w:r w:rsidRPr="00AA5F92">
        <w:rPr>
          <w:lang w:val="kk-KZ"/>
        </w:rPr>
        <w:t xml:space="preserve">Тем не менее, значимость изменений значений </w:t>
      </w:r>
      <w:r w:rsidRPr="00AA5F92">
        <w:rPr>
          <w:lang w:val="en-US"/>
        </w:rPr>
        <w:t>YII</w:t>
      </w:r>
      <w:r w:rsidRPr="00AA5F92">
        <w:rPr>
          <w:vertAlign w:val="subscript"/>
        </w:rPr>
        <w:t>625</w:t>
      </w:r>
      <w:r w:rsidRPr="00AA5F92">
        <w:rPr>
          <w:lang w:val="kk-KZ"/>
        </w:rPr>
        <w:t xml:space="preserve"> по отношению к контролю не была статистически достоверной.</w:t>
      </w:r>
    </w:p>
    <w:p w14:paraId="6714D124" w14:textId="5E10787D" w:rsidR="00AF4B4D" w:rsidRDefault="00352144" w:rsidP="00102F45">
      <w:pPr>
        <w:ind w:right="57" w:firstLine="709"/>
        <w:rPr>
          <w:lang w:val="kk-KZ"/>
        </w:rPr>
      </w:pPr>
      <w:r w:rsidRPr="009746E3">
        <w:rPr>
          <w:lang w:val="kk-KZ"/>
        </w:rPr>
        <w:t xml:space="preserve">Данные литературы говорят о том, что неизменность значений фотохимического квантового </w:t>
      </w:r>
      <w:r w:rsidRPr="00EB34DD">
        <w:rPr>
          <w:lang w:val="kk-KZ"/>
        </w:rPr>
        <w:t xml:space="preserve">выхода свидетельствует об устойчивости </w:t>
      </w:r>
      <w:r>
        <w:rPr>
          <w:lang w:val="kk-KZ"/>
        </w:rPr>
        <w:t xml:space="preserve">ФС </w:t>
      </w:r>
      <w:r w:rsidRPr="00EB34DD">
        <w:rPr>
          <w:lang w:val="kk-KZ"/>
        </w:rPr>
        <w:t>II в засоленных условиях [173], а снижение его</w:t>
      </w:r>
      <w:r w:rsidRPr="00EB34DD">
        <w:rPr>
          <w:color w:val="FF0000"/>
          <w:lang w:val="kk-KZ"/>
        </w:rPr>
        <w:t xml:space="preserve"> </w:t>
      </w:r>
      <w:r w:rsidRPr="00EB34DD">
        <w:rPr>
          <w:lang w:val="kk-KZ"/>
        </w:rPr>
        <w:t xml:space="preserve">указывает на повреждения фотосистемы </w:t>
      </w:r>
      <w:r w:rsidRPr="00EB34DD">
        <w:rPr>
          <w:lang w:val="en-US"/>
        </w:rPr>
        <w:t>II</w:t>
      </w:r>
      <w:r w:rsidRPr="00EB34DD">
        <w:rPr>
          <w:lang w:val="kk-KZ"/>
        </w:rPr>
        <w:t xml:space="preserve"> при стрессе [174</w:t>
      </w:r>
      <w:r w:rsidRPr="00EB34DD">
        <w:t>].</w:t>
      </w:r>
      <w:r>
        <w:t xml:space="preserve"> </w:t>
      </w:r>
      <w:r w:rsidRPr="00EB34DD">
        <w:t>Таким образом, мы можем говорить о том, что признаки стресса для показателя фотохимического</w:t>
      </w:r>
      <w:r w:rsidRPr="009746E3">
        <w:t xml:space="preserve"> тушения в фотосистеме </w:t>
      </w:r>
      <w:r w:rsidRPr="009746E3">
        <w:rPr>
          <w:lang w:val="en-US"/>
        </w:rPr>
        <w:t>II</w:t>
      </w:r>
      <w:r w:rsidRPr="009746E3">
        <w:t xml:space="preserve"> молодых растений киноа </w:t>
      </w:r>
      <w:r w:rsidRPr="009746E3">
        <w:rPr>
          <w:lang w:val="kk-KZ"/>
        </w:rPr>
        <w:t>наступают при</w:t>
      </w:r>
      <w:r w:rsidRPr="009746E3">
        <w:t xml:space="preserve"> </w:t>
      </w:r>
      <w:r w:rsidRPr="009746E3">
        <w:rPr>
          <w:lang w:val="kk-KZ"/>
        </w:rPr>
        <w:t xml:space="preserve">сочетании воздействия 300 mM </w:t>
      </w:r>
      <w:r w:rsidRPr="009746E3">
        <w:rPr>
          <w:lang w:val="en-US"/>
        </w:rPr>
        <w:t>NaCl</w:t>
      </w:r>
      <w:r w:rsidRPr="009746E3">
        <w:t>/Р.</w:t>
      </w:r>
    </w:p>
    <w:p w14:paraId="45907742" w14:textId="535B1942" w:rsidR="006040F3" w:rsidRPr="0044102F" w:rsidRDefault="00C365E6" w:rsidP="00783660">
      <w:pPr>
        <w:rPr>
          <w:lang w:val="kk-KZ"/>
        </w:rPr>
      </w:pPr>
      <w:r w:rsidRPr="00C365E6">
        <w:rPr>
          <w:noProof/>
        </w:rPr>
        <w:lastRenderedPageBreak/>
        <w:drawing>
          <wp:inline distT="0" distB="0" distL="0" distR="0" wp14:anchorId="68E4CE78" wp14:editId="6C3E5E6E">
            <wp:extent cx="5303520" cy="3261360"/>
            <wp:effectExtent l="0" t="0" r="0" b="0"/>
            <wp:docPr id="8" name="Диаграмма 8">
              <a:extLst xmlns:a="http://schemas.openxmlformats.org/drawingml/2006/main">
                <a:ext uri="{FF2B5EF4-FFF2-40B4-BE49-F238E27FC236}">
                  <a16:creationId xmlns:a16="http://schemas.microsoft.com/office/drawing/2014/main" id="{5885E606-547E-4AA9-9B44-0AE0A1B391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23C06FA" w14:textId="77777777" w:rsidR="006040F3" w:rsidRDefault="006040F3" w:rsidP="00783660">
      <w:pPr>
        <w:rPr>
          <w:b/>
          <w:lang w:val="kk-KZ"/>
        </w:rPr>
      </w:pPr>
    </w:p>
    <w:p w14:paraId="63E48327" w14:textId="71613CA7" w:rsidR="006040F3" w:rsidRDefault="006040F3" w:rsidP="00783660">
      <w:pPr>
        <w:rPr>
          <w:noProof/>
          <w:lang w:val="kk-KZ"/>
        </w:rPr>
      </w:pPr>
    </w:p>
    <w:p w14:paraId="3A60C383" w14:textId="6AE463F4" w:rsidR="00C365E6" w:rsidRDefault="00C365E6" w:rsidP="00783660">
      <w:pPr>
        <w:rPr>
          <w:noProof/>
          <w:lang w:val="kk-KZ"/>
        </w:rPr>
      </w:pPr>
      <w:r w:rsidRPr="00C365E6">
        <w:rPr>
          <w:noProof/>
        </w:rPr>
        <w:drawing>
          <wp:inline distT="0" distB="0" distL="0" distR="0" wp14:anchorId="56DB8A64" wp14:editId="40674EC0">
            <wp:extent cx="5455920" cy="3070860"/>
            <wp:effectExtent l="0" t="0" r="0" b="0"/>
            <wp:docPr id="9" name="Диаграмма 9">
              <a:extLst xmlns:a="http://schemas.openxmlformats.org/drawingml/2006/main">
                <a:ext uri="{FF2B5EF4-FFF2-40B4-BE49-F238E27FC236}">
                  <a16:creationId xmlns:a16="http://schemas.microsoft.com/office/drawing/2014/main" id="{11F5C4BE-393B-4F23-B872-E4658A0441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088634E" w14:textId="77777777" w:rsidR="006040F3" w:rsidRDefault="006040F3" w:rsidP="00783660">
      <w:pPr>
        <w:rPr>
          <w:noProof/>
          <w:lang w:val="kk-KZ"/>
        </w:rPr>
      </w:pPr>
    </w:p>
    <w:p w14:paraId="5DB24F09" w14:textId="77777777" w:rsidR="00B30FBE" w:rsidRDefault="00B30FBE" w:rsidP="00B84A94">
      <w:pPr>
        <w:ind w:right="57"/>
        <w:rPr>
          <w:bCs/>
          <w:lang w:val="kk-KZ"/>
        </w:rPr>
      </w:pPr>
    </w:p>
    <w:p w14:paraId="7FCED81D" w14:textId="552A9C05" w:rsidR="00AA5F92" w:rsidRDefault="006040F3" w:rsidP="00B84A94">
      <w:pPr>
        <w:ind w:right="57"/>
        <w:rPr>
          <w:lang w:val="kk-KZ"/>
        </w:rPr>
      </w:pPr>
      <w:r w:rsidRPr="002D4197">
        <w:rPr>
          <w:bCs/>
          <w:lang w:val="kk-KZ"/>
        </w:rPr>
        <w:t xml:space="preserve">Рисунок </w:t>
      </w:r>
      <w:r w:rsidR="003F0E99" w:rsidRPr="002D4197">
        <w:rPr>
          <w:bCs/>
          <w:lang w:val="kk-KZ"/>
        </w:rPr>
        <w:t>1</w:t>
      </w:r>
      <w:r w:rsidR="00F371A7">
        <w:rPr>
          <w:bCs/>
          <w:lang w:val="kk-KZ"/>
        </w:rPr>
        <w:t>7</w:t>
      </w:r>
      <w:r w:rsidR="00174079">
        <w:rPr>
          <w:b/>
        </w:rPr>
        <w:t xml:space="preserve"> –</w:t>
      </w:r>
      <w:r w:rsidR="003410AA">
        <w:rPr>
          <w:b/>
        </w:rPr>
        <w:t xml:space="preserve"> </w:t>
      </w:r>
      <w:r w:rsidRPr="002D4197">
        <w:rPr>
          <w:lang w:val="kk-KZ"/>
        </w:rPr>
        <w:t xml:space="preserve">Изменение параметров фотосинтетической активности в стрессовых условиях. </w:t>
      </w:r>
    </w:p>
    <w:p w14:paraId="73409A51" w14:textId="77777777" w:rsidR="00B84A94" w:rsidRDefault="00B84A94" w:rsidP="00B84A94">
      <w:pPr>
        <w:ind w:right="57"/>
        <w:rPr>
          <w:sz w:val="24"/>
          <w:szCs w:val="24"/>
          <w:lang w:val="kk-KZ"/>
        </w:rPr>
      </w:pPr>
    </w:p>
    <w:p w14:paraId="65E21684" w14:textId="5BDAFE63" w:rsidR="001B3A8C" w:rsidRPr="00AA5F92" w:rsidRDefault="001B3A8C" w:rsidP="00352144">
      <w:pPr>
        <w:ind w:right="57" w:firstLine="0"/>
        <w:rPr>
          <w:lang w:val="kk-KZ"/>
        </w:rPr>
      </w:pPr>
      <w:r w:rsidRPr="009746E3">
        <w:rPr>
          <w:lang w:val="kk-KZ"/>
        </w:rPr>
        <w:t>Похожие</w:t>
      </w:r>
      <w:r w:rsidRPr="009746E3">
        <w:t xml:space="preserve"> результаты ранее были обнаружены</w:t>
      </w:r>
      <w:r w:rsidRPr="009746E3">
        <w:rPr>
          <w:lang w:val="kk-KZ"/>
        </w:rPr>
        <w:t xml:space="preserve"> как у киноа, так и у ряда других </w:t>
      </w:r>
      <w:r w:rsidRPr="00E9160F">
        <w:t>растений [</w:t>
      </w:r>
      <w:r w:rsidR="000B3CEE" w:rsidRPr="00E9160F">
        <w:t>1</w:t>
      </w:r>
      <w:r w:rsidR="00E45322">
        <w:rPr>
          <w:lang w:val="kk-KZ"/>
        </w:rPr>
        <w:t>7</w:t>
      </w:r>
      <w:r w:rsidR="000B3CEE" w:rsidRPr="00E9160F">
        <w:t>5</w:t>
      </w:r>
      <w:r w:rsidR="00E9160F" w:rsidRPr="00E9160F">
        <w:t>,1</w:t>
      </w:r>
      <w:r w:rsidR="00E45322">
        <w:rPr>
          <w:lang w:val="kk-KZ"/>
        </w:rPr>
        <w:t>7</w:t>
      </w:r>
      <w:r w:rsidR="00E9160F" w:rsidRPr="00E9160F">
        <w:t>6</w:t>
      </w:r>
      <w:r w:rsidRPr="00E9160F">
        <w:t>].</w:t>
      </w:r>
    </w:p>
    <w:p w14:paraId="0CFC78FA" w14:textId="14F41D99" w:rsidR="002945A5" w:rsidRDefault="006040F3" w:rsidP="00102F45">
      <w:pPr>
        <w:ind w:right="57" w:firstLine="709"/>
      </w:pPr>
      <w:r w:rsidRPr="00AA5F92">
        <w:rPr>
          <w:lang w:val="kk-KZ"/>
        </w:rPr>
        <w:t xml:space="preserve">Похожая тенденция, но с более значимым снижением при максимальном уровне комбинированного стресса отмечена для изменений </w:t>
      </w:r>
      <w:r w:rsidR="0044102F">
        <w:rPr>
          <w:lang w:val="kk-KZ"/>
        </w:rPr>
        <w:t xml:space="preserve">параметра </w:t>
      </w:r>
      <w:r w:rsidR="0044102F">
        <w:rPr>
          <w:lang w:val="en-US"/>
        </w:rPr>
        <w:t>ETR</w:t>
      </w:r>
      <w:r w:rsidR="0044102F" w:rsidRPr="00AA5F92">
        <w:rPr>
          <w:lang w:val="kk-KZ"/>
        </w:rPr>
        <w:t xml:space="preserve"> </w:t>
      </w:r>
      <w:r w:rsidR="0044102F">
        <w:rPr>
          <w:lang w:val="kk-KZ"/>
        </w:rPr>
        <w:t>−</w:t>
      </w:r>
      <w:r w:rsidRPr="00AA5F92">
        <w:rPr>
          <w:lang w:val="kk-KZ"/>
        </w:rPr>
        <w:t xml:space="preserve">скорости </w:t>
      </w:r>
      <w:r w:rsidRPr="0094242C">
        <w:rPr>
          <w:lang w:val="kk-KZ"/>
        </w:rPr>
        <w:t xml:space="preserve">транспорта электронов через фотосистему </w:t>
      </w:r>
      <w:r w:rsidRPr="0094242C">
        <w:rPr>
          <w:lang w:val="en-US"/>
        </w:rPr>
        <w:t>II</w:t>
      </w:r>
      <w:r w:rsidR="0044102F" w:rsidRPr="0094242C">
        <w:t xml:space="preserve"> </w:t>
      </w:r>
      <w:r w:rsidRPr="0094242C">
        <w:rPr>
          <w:lang w:val="kk-KZ"/>
        </w:rPr>
        <w:t>(рис</w:t>
      </w:r>
      <w:r w:rsidRPr="0094242C">
        <w:t>.</w:t>
      </w:r>
      <w:r w:rsidRPr="0094242C">
        <w:rPr>
          <w:lang w:val="kk-KZ"/>
        </w:rPr>
        <w:t xml:space="preserve"> </w:t>
      </w:r>
      <w:r w:rsidR="00AC3196" w:rsidRPr="0094242C">
        <w:rPr>
          <w:lang w:val="kk-KZ"/>
        </w:rPr>
        <w:t>1</w:t>
      </w:r>
      <w:r w:rsidR="00F371A7">
        <w:rPr>
          <w:lang w:val="kk-KZ"/>
        </w:rPr>
        <w:t>7</w:t>
      </w:r>
      <w:r w:rsidRPr="0094242C">
        <w:t>а</w:t>
      </w:r>
      <w:r w:rsidRPr="0094242C">
        <w:rPr>
          <w:lang w:val="kk-KZ"/>
        </w:rPr>
        <w:t>).</w:t>
      </w:r>
      <w:r w:rsidR="00072E81" w:rsidRPr="0094242C">
        <w:t xml:space="preserve"> В эксперименте мы наблюдали увеличение скорости транспорта электронов (</w:t>
      </w:r>
      <w:r w:rsidR="00072E81" w:rsidRPr="0094242C">
        <w:rPr>
          <w:lang w:val="en-US"/>
        </w:rPr>
        <w:t>ETR</w:t>
      </w:r>
      <w:r w:rsidR="00072E81" w:rsidRPr="0094242C">
        <w:t>)</w:t>
      </w:r>
      <w:r w:rsidR="00072E81" w:rsidRPr="0094242C">
        <w:rPr>
          <w:lang w:val="kk-KZ"/>
        </w:rPr>
        <w:t xml:space="preserve"> </w:t>
      </w:r>
      <w:r w:rsidR="00072E81" w:rsidRPr="0094242C">
        <w:rPr>
          <w:lang w:val="kk-KZ"/>
        </w:rPr>
        <w:lastRenderedPageBreak/>
        <w:t xml:space="preserve">при повышении концентрации </w:t>
      </w:r>
      <w:r w:rsidR="00072E81" w:rsidRPr="0094242C">
        <w:rPr>
          <w:lang w:val="en-US"/>
        </w:rPr>
        <w:t>NaCl</w:t>
      </w:r>
      <w:r w:rsidR="00072E81" w:rsidRPr="0094242C">
        <w:rPr>
          <w:lang w:val="kk-KZ"/>
        </w:rPr>
        <w:t xml:space="preserve"> в питательном растворе до 200 mM как при солевом, так и при комбинированном стрессах, зависимость этого показателя от степени оводненности листа и снижение значений </w:t>
      </w:r>
      <w:r w:rsidR="00072E81" w:rsidRPr="0094242C">
        <w:rPr>
          <w:lang w:val="en-US"/>
        </w:rPr>
        <w:t>ETR</w:t>
      </w:r>
      <w:r w:rsidR="00072E81" w:rsidRPr="0094242C">
        <w:rPr>
          <w:lang w:val="kk-KZ"/>
        </w:rPr>
        <w:t xml:space="preserve"> при концентрации 300 mM </w:t>
      </w:r>
      <w:r w:rsidR="00072E81" w:rsidRPr="0094242C">
        <w:rPr>
          <w:lang w:val="en-US"/>
        </w:rPr>
        <w:t>NaCl</w:t>
      </w:r>
      <w:r w:rsidR="00072E81" w:rsidRPr="0094242C">
        <w:t xml:space="preserve"> – при солевом стрессе до уровня контрольного значения, но при комбинированном стрессе </w:t>
      </w:r>
      <w:r w:rsidR="00072E81" w:rsidRPr="0094242C">
        <w:rPr>
          <w:lang w:val="kk-KZ"/>
        </w:rPr>
        <w:t>снижение было</w:t>
      </w:r>
      <w:r w:rsidR="00072E81" w:rsidRPr="0094242C">
        <w:t xml:space="preserve"> более существенн</w:t>
      </w:r>
      <w:r w:rsidR="00072E81" w:rsidRPr="0094242C">
        <w:rPr>
          <w:lang w:val="kk-KZ"/>
        </w:rPr>
        <w:t>ым</w:t>
      </w:r>
      <w:r w:rsidR="00072E81" w:rsidRPr="0094242C">
        <w:t xml:space="preserve">. Это также согласуется с данными литературы о том, что </w:t>
      </w:r>
      <w:r w:rsidR="00D93417">
        <w:rPr>
          <w:lang w:val="kk-KZ"/>
        </w:rPr>
        <w:t xml:space="preserve">ФС </w:t>
      </w:r>
      <w:r w:rsidR="00072E81" w:rsidRPr="0094242C">
        <w:rPr>
          <w:lang w:val="en-US"/>
        </w:rPr>
        <w:t>II</w:t>
      </w:r>
      <w:r w:rsidR="00072E81" w:rsidRPr="0094242C">
        <w:t>-опосредованный транспорт электронов может возрастать при низкой солености [</w:t>
      </w:r>
      <w:r w:rsidR="00E05F92" w:rsidRPr="0094242C">
        <w:t>1</w:t>
      </w:r>
      <w:r w:rsidR="0094242C" w:rsidRPr="0094242C">
        <w:rPr>
          <w:lang w:val="kk-KZ"/>
        </w:rPr>
        <w:t>7</w:t>
      </w:r>
      <w:r w:rsidR="00E05F92" w:rsidRPr="0094242C">
        <w:t>7</w:t>
      </w:r>
      <w:r w:rsidR="00072E81" w:rsidRPr="0094242C">
        <w:t>] и снижаться при высоких значениях уровня стресса [</w:t>
      </w:r>
      <w:r w:rsidR="00E05F92" w:rsidRPr="0094242C">
        <w:t>1</w:t>
      </w:r>
      <w:r w:rsidR="0094242C" w:rsidRPr="0094242C">
        <w:rPr>
          <w:lang w:val="kk-KZ"/>
        </w:rPr>
        <w:t>7</w:t>
      </w:r>
      <w:r w:rsidR="00E05F92" w:rsidRPr="0094242C">
        <w:t>8</w:t>
      </w:r>
      <w:r w:rsidR="00072E81" w:rsidRPr="0094242C">
        <w:t>], а снижение</w:t>
      </w:r>
      <w:r w:rsidR="00072E81" w:rsidRPr="009746E3">
        <w:t xml:space="preserve"> способности транспорта электронов во время фотосинтеза снижает способность растения использовать энергию фотосистемы </w:t>
      </w:r>
      <w:r w:rsidR="00072E81" w:rsidRPr="003E1E32">
        <w:rPr>
          <w:lang w:val="en-US"/>
        </w:rPr>
        <w:t>II</w:t>
      </w:r>
      <w:r w:rsidR="00072E81" w:rsidRPr="003E1E32">
        <w:t xml:space="preserve"> [</w:t>
      </w:r>
      <w:r w:rsidR="003E1E32" w:rsidRPr="003E1E32">
        <w:t>1</w:t>
      </w:r>
      <w:r w:rsidR="00457ECE">
        <w:rPr>
          <w:lang w:val="kk-KZ"/>
        </w:rPr>
        <w:t>7</w:t>
      </w:r>
      <w:r w:rsidR="003E1E32" w:rsidRPr="003E1E32">
        <w:t>9</w:t>
      </w:r>
      <w:r w:rsidR="00072E81" w:rsidRPr="003E1E32">
        <w:t xml:space="preserve">]. </w:t>
      </w:r>
      <w:r w:rsidR="00072E81" w:rsidRPr="009746E3">
        <w:t>Нарушение</w:t>
      </w:r>
      <w:r w:rsidR="00072E81" w:rsidRPr="003E1E32">
        <w:t xml:space="preserve"> </w:t>
      </w:r>
      <w:r w:rsidR="00072E81" w:rsidRPr="009746E3">
        <w:t>межсистемного</w:t>
      </w:r>
      <w:r w:rsidR="00072E81" w:rsidRPr="003E1E32">
        <w:t xml:space="preserve"> </w:t>
      </w:r>
      <w:r w:rsidR="00072E81" w:rsidRPr="009746E3">
        <w:t>транспорта</w:t>
      </w:r>
      <w:r w:rsidR="00072E81" w:rsidRPr="003E1E32">
        <w:t xml:space="preserve"> </w:t>
      </w:r>
      <w:r w:rsidR="00072E81" w:rsidRPr="009746E3">
        <w:t>электронов</w:t>
      </w:r>
      <w:r w:rsidR="00072E81" w:rsidRPr="003E1E32">
        <w:t xml:space="preserve"> </w:t>
      </w:r>
      <w:r w:rsidR="00072E81" w:rsidRPr="009746E3">
        <w:t>и</w:t>
      </w:r>
      <w:r w:rsidR="00072E81" w:rsidRPr="003E1E32">
        <w:t xml:space="preserve"> </w:t>
      </w:r>
      <w:r w:rsidR="00072E81" w:rsidRPr="009746E3">
        <w:t>концевых</w:t>
      </w:r>
      <w:r w:rsidR="00072E81" w:rsidRPr="003E1E32">
        <w:t xml:space="preserve"> </w:t>
      </w:r>
      <w:r w:rsidR="00072E81" w:rsidRPr="009746E3">
        <w:t>электронных</w:t>
      </w:r>
      <w:r w:rsidR="00072E81" w:rsidRPr="003E1E32">
        <w:t xml:space="preserve"> </w:t>
      </w:r>
      <w:r w:rsidR="00072E81" w:rsidRPr="009746E3">
        <w:t>рецепторов</w:t>
      </w:r>
      <w:r w:rsidR="00072E81" w:rsidRPr="003E1E32">
        <w:t xml:space="preserve"> </w:t>
      </w:r>
      <w:r w:rsidR="00072E81" w:rsidRPr="009746E3">
        <w:t>в</w:t>
      </w:r>
      <w:r w:rsidR="00072E81" w:rsidRPr="003E1E32">
        <w:t xml:space="preserve"> </w:t>
      </w:r>
      <w:r w:rsidR="00D93417">
        <w:rPr>
          <w:lang w:val="kk-KZ"/>
        </w:rPr>
        <w:t xml:space="preserve">ФС </w:t>
      </w:r>
      <w:r w:rsidR="00D93417" w:rsidRPr="0094242C">
        <w:rPr>
          <w:lang w:val="en-US"/>
        </w:rPr>
        <w:t>II</w:t>
      </w:r>
      <w:r w:rsidR="00072E81" w:rsidRPr="003E1E32">
        <w:t xml:space="preserve"> </w:t>
      </w:r>
      <w:r w:rsidR="00072E81" w:rsidRPr="009746E3">
        <w:t>является</w:t>
      </w:r>
      <w:r w:rsidR="00072E81" w:rsidRPr="003E1E32">
        <w:t xml:space="preserve"> </w:t>
      </w:r>
      <w:r w:rsidR="00072E81" w:rsidRPr="009746E3">
        <w:t>основным</w:t>
      </w:r>
      <w:r w:rsidR="00072E81" w:rsidRPr="003E1E32">
        <w:t xml:space="preserve"> </w:t>
      </w:r>
      <w:r w:rsidR="00072E81" w:rsidRPr="009746E3">
        <w:t>источником</w:t>
      </w:r>
      <w:r w:rsidR="00072E81" w:rsidRPr="003E1E32">
        <w:t xml:space="preserve"> </w:t>
      </w:r>
      <w:r w:rsidR="00072E81" w:rsidRPr="009746E3">
        <w:t>производства</w:t>
      </w:r>
      <w:r w:rsidR="00072E81" w:rsidRPr="003E1E32">
        <w:t xml:space="preserve"> </w:t>
      </w:r>
      <w:r w:rsidR="00072E81" w:rsidRPr="009746E3">
        <w:t>активных</w:t>
      </w:r>
      <w:r w:rsidR="00072E81" w:rsidRPr="003E1E32">
        <w:t xml:space="preserve"> </w:t>
      </w:r>
      <w:r w:rsidR="00072E81" w:rsidRPr="009746E3">
        <w:t>форм</w:t>
      </w:r>
      <w:r w:rsidR="00072E81" w:rsidRPr="003E1E32">
        <w:t xml:space="preserve"> кислорода [</w:t>
      </w:r>
      <w:r w:rsidR="003E1E32" w:rsidRPr="003E1E32">
        <w:t>1</w:t>
      </w:r>
      <w:r w:rsidR="00457ECE">
        <w:rPr>
          <w:lang w:val="kk-KZ"/>
        </w:rPr>
        <w:t>8</w:t>
      </w:r>
      <w:r w:rsidR="003E1E32" w:rsidRPr="003E1E32">
        <w:t>0</w:t>
      </w:r>
      <w:r w:rsidR="00072E81" w:rsidRPr="003E1E32">
        <w:t>], что позволяет</w:t>
      </w:r>
      <w:r w:rsidR="00072E81" w:rsidRPr="009746E3">
        <w:t xml:space="preserve"> предположить, что </w:t>
      </w:r>
      <w:r w:rsidR="00072E81" w:rsidRPr="009746E3">
        <w:rPr>
          <w:lang w:val="kk-KZ"/>
        </w:rPr>
        <w:t xml:space="preserve">молодые растения </w:t>
      </w:r>
      <w:r w:rsidR="00072E81" w:rsidRPr="009746E3">
        <w:t>киноа, подвергш</w:t>
      </w:r>
      <w:r w:rsidR="00072E81" w:rsidRPr="009746E3">
        <w:rPr>
          <w:lang w:val="kk-KZ"/>
        </w:rPr>
        <w:t>ие</w:t>
      </w:r>
      <w:r w:rsidR="00072E81" w:rsidRPr="009746E3">
        <w:t xml:space="preserve">ся воздействию </w:t>
      </w:r>
      <w:r w:rsidR="00072E81" w:rsidRPr="009746E3">
        <w:rPr>
          <w:lang w:val="kk-KZ"/>
        </w:rPr>
        <w:t>сильного комбинированного стресса</w:t>
      </w:r>
      <w:r w:rsidR="00072E81" w:rsidRPr="009746E3">
        <w:t>, испытал</w:t>
      </w:r>
      <w:r w:rsidR="00072E81" w:rsidRPr="009746E3">
        <w:rPr>
          <w:lang w:val="kk-KZ"/>
        </w:rPr>
        <w:t>и</w:t>
      </w:r>
      <w:r w:rsidR="00072E81" w:rsidRPr="009746E3">
        <w:t xml:space="preserve"> более высокий уровень окислительного стресса, чем контрольные аналоги или аналоги, </w:t>
      </w:r>
      <w:r w:rsidR="00072E81" w:rsidRPr="009746E3">
        <w:rPr>
          <w:lang w:val="kk-KZ"/>
        </w:rPr>
        <w:t>подвергнутые одиночным осмотическому и солевому стрессам</w:t>
      </w:r>
      <w:r w:rsidR="00072E81" w:rsidRPr="009746E3">
        <w:t>.</w:t>
      </w:r>
      <w:r w:rsidR="00072E81" w:rsidRPr="009746E3">
        <w:rPr>
          <w:lang w:val="kk-KZ"/>
        </w:rPr>
        <w:t xml:space="preserve"> Между значениями показателей </w:t>
      </w:r>
      <w:r w:rsidR="00072E81" w:rsidRPr="009746E3">
        <w:rPr>
          <w:lang w:val="en-US"/>
        </w:rPr>
        <w:t>YII</w:t>
      </w:r>
      <w:r w:rsidR="00072E81" w:rsidRPr="009746E3">
        <w:rPr>
          <w:vertAlign w:val="subscript"/>
        </w:rPr>
        <w:t>625</w:t>
      </w:r>
      <w:r w:rsidR="00072E81" w:rsidRPr="009746E3">
        <w:t xml:space="preserve"> </w:t>
      </w:r>
      <w:r w:rsidR="00072E81" w:rsidRPr="009746E3">
        <w:rPr>
          <w:lang w:val="kk-KZ"/>
        </w:rPr>
        <w:t xml:space="preserve">и </w:t>
      </w:r>
      <w:r w:rsidR="00072E81" w:rsidRPr="009746E3">
        <w:rPr>
          <w:lang w:val="en-US"/>
        </w:rPr>
        <w:t>ETR</w:t>
      </w:r>
      <w:r w:rsidR="00072E81" w:rsidRPr="009746E3">
        <w:t xml:space="preserve"> </w:t>
      </w:r>
      <w:r w:rsidR="00072E81" w:rsidRPr="009746E3">
        <w:rPr>
          <w:lang w:val="kk-KZ"/>
        </w:rPr>
        <w:t xml:space="preserve">в эксперименте обнаружена высокая корреляционная связь </w:t>
      </w:r>
      <w:r w:rsidR="00072E81" w:rsidRPr="009746E3">
        <w:t>(</w:t>
      </w:r>
      <w:r w:rsidR="00072E81" w:rsidRPr="009746E3">
        <w:rPr>
          <w:lang w:val="en-US"/>
        </w:rPr>
        <w:t>r</w:t>
      </w:r>
      <w:r w:rsidR="00072E81" w:rsidRPr="009746E3">
        <w:t xml:space="preserve"> = 0,9)</w:t>
      </w:r>
      <w:r w:rsidR="008F2906">
        <w:t xml:space="preserve"> (Рис. 1</w:t>
      </w:r>
      <w:r w:rsidR="00F371A7">
        <w:rPr>
          <w:lang w:val="kk-KZ"/>
        </w:rPr>
        <w:t>7</w:t>
      </w:r>
      <w:r w:rsidR="008F2906">
        <w:t>)</w:t>
      </w:r>
      <w:r w:rsidR="00072E81" w:rsidRPr="009746E3">
        <w:t xml:space="preserve">. Это позволяет нам вновь утверждать то, что реальные признаки стресса для молодых растений киноа </w:t>
      </w:r>
      <w:r w:rsidR="00072E81" w:rsidRPr="009746E3">
        <w:rPr>
          <w:lang w:val="kk-KZ"/>
        </w:rPr>
        <w:t>наступают при</w:t>
      </w:r>
      <w:r w:rsidR="00072E81" w:rsidRPr="009746E3">
        <w:t xml:space="preserve"> </w:t>
      </w:r>
      <w:r w:rsidR="00072E81" w:rsidRPr="009746E3">
        <w:rPr>
          <w:lang w:val="kk-KZ"/>
        </w:rPr>
        <w:t>сочетанн</w:t>
      </w:r>
      <w:r w:rsidR="00072E81" w:rsidRPr="009746E3">
        <w:t xml:space="preserve">ом </w:t>
      </w:r>
      <w:r w:rsidR="00072E81" w:rsidRPr="009746E3">
        <w:rPr>
          <w:lang w:val="kk-KZ"/>
        </w:rPr>
        <w:t xml:space="preserve">воздействии осмотического и солевого стрессов в 300 mM </w:t>
      </w:r>
      <w:r w:rsidR="00072E81" w:rsidRPr="009746E3">
        <w:rPr>
          <w:lang w:val="en-US"/>
        </w:rPr>
        <w:t>NaCl</w:t>
      </w:r>
      <w:r w:rsidR="00072E81" w:rsidRPr="009746E3">
        <w:t>/Р.</w:t>
      </w:r>
      <w:r w:rsidR="002945A5">
        <w:t xml:space="preserve"> </w:t>
      </w:r>
      <w:r w:rsidR="002945A5" w:rsidRPr="00DC4817">
        <w:rPr>
          <w:lang w:val="kk-KZ"/>
        </w:rPr>
        <w:t xml:space="preserve">Неблагоприятное влияние комбинированного </w:t>
      </w:r>
      <w:r w:rsidR="002945A5" w:rsidRPr="009746E3">
        <w:rPr>
          <w:lang w:val="kk-KZ"/>
        </w:rPr>
        <w:t>стресса</w:t>
      </w:r>
      <w:r w:rsidR="002945A5" w:rsidRPr="00DC4817">
        <w:rPr>
          <w:lang w:val="kk-KZ"/>
        </w:rPr>
        <w:t xml:space="preserve"> на </w:t>
      </w:r>
      <w:r w:rsidR="002945A5" w:rsidRPr="009746E3">
        <w:rPr>
          <w:lang w:val="kk-KZ"/>
        </w:rPr>
        <w:t xml:space="preserve">показатель квантовой эффективности </w:t>
      </w:r>
      <w:r w:rsidR="00BC68A2">
        <w:rPr>
          <w:lang w:val="kk-KZ"/>
        </w:rPr>
        <w:t>ФС</w:t>
      </w:r>
      <w:r w:rsidR="006E17B3">
        <w:rPr>
          <w:lang w:val="kk-KZ"/>
        </w:rPr>
        <w:t xml:space="preserve"> </w:t>
      </w:r>
      <w:r w:rsidR="002945A5" w:rsidRPr="00DC4817">
        <w:rPr>
          <w:lang w:val="kk-KZ"/>
        </w:rPr>
        <w:t>II может быть связано с ингибировани</w:t>
      </w:r>
      <w:r w:rsidR="002945A5" w:rsidRPr="009746E3">
        <w:rPr>
          <w:lang w:val="kk-KZ"/>
        </w:rPr>
        <w:t>ем</w:t>
      </w:r>
      <w:r w:rsidR="002945A5" w:rsidRPr="00DC4817">
        <w:rPr>
          <w:lang w:val="kk-KZ"/>
        </w:rPr>
        <w:t xml:space="preserve"> </w:t>
      </w:r>
      <w:r w:rsidR="002945A5" w:rsidRPr="009746E3">
        <w:rPr>
          <w:lang w:val="kk-KZ"/>
        </w:rPr>
        <w:t xml:space="preserve">транспорта </w:t>
      </w:r>
      <w:r w:rsidR="002945A5" w:rsidRPr="00DC4817">
        <w:rPr>
          <w:lang w:val="kk-KZ"/>
        </w:rPr>
        <w:t>электрон</w:t>
      </w:r>
      <w:r w:rsidR="002945A5" w:rsidRPr="009746E3">
        <w:rPr>
          <w:lang w:val="kk-KZ"/>
        </w:rPr>
        <w:t>ов</w:t>
      </w:r>
      <w:r w:rsidR="002945A5" w:rsidRPr="00DC4817">
        <w:rPr>
          <w:lang w:val="kk-KZ"/>
        </w:rPr>
        <w:t xml:space="preserve"> и реакционных центров в сайтах </w:t>
      </w:r>
      <w:r w:rsidR="00D93417">
        <w:rPr>
          <w:lang w:val="kk-KZ"/>
        </w:rPr>
        <w:t xml:space="preserve">ФС </w:t>
      </w:r>
      <w:r w:rsidR="00D93417" w:rsidRPr="0094242C">
        <w:rPr>
          <w:lang w:val="en-US"/>
        </w:rPr>
        <w:t>II</w:t>
      </w:r>
      <w:r w:rsidR="002945A5" w:rsidRPr="00DC4817">
        <w:rPr>
          <w:lang w:val="kk-KZ"/>
        </w:rPr>
        <w:t xml:space="preserve">, а также началом разрушения комплекса, выделяющего кислород </w:t>
      </w:r>
      <w:r w:rsidR="002945A5" w:rsidRPr="00A30105">
        <w:rPr>
          <w:lang w:val="kk-KZ"/>
        </w:rPr>
        <w:t>[</w:t>
      </w:r>
      <w:r w:rsidR="00457ECE">
        <w:rPr>
          <w:lang w:val="kk-KZ"/>
        </w:rPr>
        <w:t xml:space="preserve">168, </w:t>
      </w:r>
      <w:r w:rsidR="000C6479" w:rsidRPr="00A30105">
        <w:rPr>
          <w:lang w:val="kk-KZ"/>
        </w:rPr>
        <w:t>1</w:t>
      </w:r>
      <w:r w:rsidR="00457ECE">
        <w:rPr>
          <w:lang w:val="kk-KZ"/>
        </w:rPr>
        <w:t>8</w:t>
      </w:r>
      <w:r w:rsidR="000C6479" w:rsidRPr="00A30105">
        <w:rPr>
          <w:lang w:val="kk-KZ"/>
        </w:rPr>
        <w:t>1</w:t>
      </w:r>
      <w:r w:rsidR="00457ECE">
        <w:rPr>
          <w:lang w:val="kk-KZ"/>
        </w:rPr>
        <w:t>,182</w:t>
      </w:r>
      <w:r w:rsidR="002945A5" w:rsidRPr="00A30105">
        <w:t>].</w:t>
      </w:r>
    </w:p>
    <w:p w14:paraId="58F5FDF3" w14:textId="4E162DE8" w:rsidR="0053167C" w:rsidRPr="00DE0058" w:rsidRDefault="0053167C" w:rsidP="00102F45">
      <w:pPr>
        <w:ind w:right="57" w:firstLine="709"/>
        <w:rPr>
          <w:lang w:val="kk-KZ"/>
        </w:rPr>
      </w:pPr>
      <w:r w:rsidRPr="00DE0058">
        <w:t xml:space="preserve">Если фотохимические реакции и </w:t>
      </w:r>
      <w:r w:rsidRPr="00DE0058">
        <w:rPr>
          <w:lang w:val="kk-KZ"/>
        </w:rPr>
        <w:t>транспорт</w:t>
      </w:r>
      <w:r w:rsidRPr="00DE0058">
        <w:t xml:space="preserve"> электронов в электрон-транспортной цепи хлоропластов не соответствуют скорости сбора электронов, то избыток электронов должен быть диссипирован. Иначе это может привести к повреждению клетки и целого организма [</w:t>
      </w:r>
      <w:r w:rsidR="00526A65" w:rsidRPr="00DE0058">
        <w:t>1</w:t>
      </w:r>
      <w:r w:rsidR="00550222">
        <w:rPr>
          <w:lang w:val="kk-KZ"/>
        </w:rPr>
        <w:t>5</w:t>
      </w:r>
      <w:r w:rsidR="00526A65" w:rsidRPr="00DE0058">
        <w:t>9</w:t>
      </w:r>
      <w:r w:rsidR="003410AA">
        <w:t>, с.</w:t>
      </w:r>
      <w:r w:rsidR="00526A65" w:rsidRPr="00DE0058">
        <w:t>219</w:t>
      </w:r>
      <w:r w:rsidRPr="00DE0058">
        <w:t xml:space="preserve">]. В литературе есть данные о том, что осмотический и солевой стрессы могут вызывать некоторые изменения в поглощении энергии, транспорте электронов и диссипации энергии, что приводит к снижению эффективности </w:t>
      </w:r>
      <w:r w:rsidR="00D93417">
        <w:rPr>
          <w:lang w:val="kk-KZ"/>
        </w:rPr>
        <w:t xml:space="preserve">ФС </w:t>
      </w:r>
      <w:r w:rsidR="00D93417" w:rsidRPr="0094242C">
        <w:rPr>
          <w:lang w:val="en-US"/>
        </w:rPr>
        <w:t>II</w:t>
      </w:r>
      <w:r w:rsidRPr="00DE0058">
        <w:t xml:space="preserve"> [</w:t>
      </w:r>
      <w:r w:rsidR="00A72058" w:rsidRPr="00DE0058">
        <w:t>1</w:t>
      </w:r>
      <w:r w:rsidR="00550222">
        <w:rPr>
          <w:lang w:val="kk-KZ"/>
        </w:rPr>
        <w:t>83</w:t>
      </w:r>
      <w:r w:rsidR="00D50DAB" w:rsidRPr="00DE0058">
        <w:t>-1</w:t>
      </w:r>
      <w:r w:rsidR="00550222">
        <w:rPr>
          <w:lang w:val="kk-KZ"/>
        </w:rPr>
        <w:t>85</w:t>
      </w:r>
      <w:r w:rsidRPr="00DE0058">
        <w:rPr>
          <w:lang w:val="kk-KZ"/>
        </w:rPr>
        <w:t>]. По мере нарушения фотосинтеза все меньше энергии используется для фотохимии, и все большее ее количество рассеивается в виде тепла через ксантофиллы (нефотохимическое тушение) [</w:t>
      </w:r>
      <w:r w:rsidR="00DE0058" w:rsidRPr="00DE0058">
        <w:rPr>
          <w:lang w:val="kk-KZ"/>
        </w:rPr>
        <w:t>1</w:t>
      </w:r>
      <w:r w:rsidR="00550222">
        <w:rPr>
          <w:lang w:val="kk-KZ"/>
        </w:rPr>
        <w:t>86</w:t>
      </w:r>
      <w:r w:rsidRPr="00DE0058">
        <w:t>].</w:t>
      </w:r>
    </w:p>
    <w:p w14:paraId="19122C42" w14:textId="14306E23" w:rsidR="009759A9" w:rsidRDefault="0044102F" w:rsidP="00102F45">
      <w:pPr>
        <w:ind w:right="57" w:firstLine="709"/>
        <w:rPr>
          <w:lang w:val="kk-KZ"/>
        </w:rPr>
      </w:pPr>
      <w:r w:rsidRPr="00AA5F92">
        <w:rPr>
          <w:lang w:val="kk-KZ"/>
        </w:rPr>
        <w:t xml:space="preserve">Показатель </w:t>
      </w:r>
      <w:r w:rsidRPr="0044102F">
        <w:rPr>
          <w:lang w:val="kk-KZ"/>
        </w:rPr>
        <w:t xml:space="preserve">нефотохимического преобразования энергии в </w:t>
      </w:r>
      <w:r w:rsidR="00D93417">
        <w:rPr>
          <w:lang w:val="kk-KZ"/>
        </w:rPr>
        <w:t xml:space="preserve">ФС </w:t>
      </w:r>
      <w:r w:rsidR="00D93417" w:rsidRPr="0094242C">
        <w:rPr>
          <w:lang w:val="en-US"/>
        </w:rPr>
        <w:t>II</w:t>
      </w:r>
      <w:r w:rsidRPr="0044102F">
        <w:rPr>
          <w:lang w:val="kk-KZ"/>
        </w:rPr>
        <w:t xml:space="preserve"> за счет подавления светособирающей функции </w:t>
      </w:r>
      <w:r w:rsidRPr="00277FB5">
        <w:rPr>
          <w:lang w:val="kk-KZ"/>
        </w:rPr>
        <w:t>(регулируемая энергия дисcипации) Y(NPQ) Y(NPQ)</w:t>
      </w:r>
      <w:r w:rsidRPr="00277FB5">
        <w:rPr>
          <w:vertAlign w:val="subscript"/>
          <w:lang w:val="kk-KZ"/>
        </w:rPr>
        <w:t>625</w:t>
      </w:r>
      <w:r w:rsidRPr="00AA5F92">
        <w:rPr>
          <w:vertAlign w:val="subscript"/>
          <w:lang w:val="kk-KZ"/>
        </w:rPr>
        <w:t xml:space="preserve"> </w:t>
      </w:r>
      <w:r w:rsidRPr="00AA5F92">
        <w:rPr>
          <w:lang w:val="kk-KZ"/>
        </w:rPr>
        <w:t xml:space="preserve">с увеличением уровня как солевого, так и комбинированного стресса </w:t>
      </w:r>
      <w:r>
        <w:rPr>
          <w:lang w:val="kk-KZ"/>
        </w:rPr>
        <w:t xml:space="preserve">также </w:t>
      </w:r>
      <w:r w:rsidRPr="00AA5F92">
        <w:rPr>
          <w:lang w:val="kk-KZ"/>
        </w:rPr>
        <w:t xml:space="preserve">имел тенденцию к повышению. </w:t>
      </w:r>
      <w:r w:rsidR="009759A9" w:rsidRPr="00AA5F92">
        <w:rPr>
          <w:lang w:val="kk-KZ"/>
        </w:rPr>
        <w:t>Одиночный осмотический стресс вновь не вызывал изменений значений показателя по отношению к к</w:t>
      </w:r>
      <w:r w:rsidR="009E7628">
        <w:rPr>
          <w:lang w:val="kk-KZ"/>
        </w:rPr>
        <w:t>он</w:t>
      </w:r>
      <w:r w:rsidR="009759A9" w:rsidRPr="00AA5F92">
        <w:rPr>
          <w:lang w:val="kk-KZ"/>
        </w:rPr>
        <w:t>тролю. А разница между солевым и комбинированным стрессами по данному параметру была существенной только при концентрациях 100 и 200 mM NaCl в питательном растворе. При концентрации 300 mM NaCl показатели солевого и комбинированного стрессов резко возрас</w:t>
      </w:r>
      <w:r w:rsidR="009759A9">
        <w:rPr>
          <w:lang w:val="kk-KZ"/>
        </w:rPr>
        <w:t>тали и уравнивались между собой</w:t>
      </w:r>
      <w:r w:rsidR="009759A9" w:rsidRPr="009759A9">
        <w:rPr>
          <w:lang w:val="kk-KZ"/>
        </w:rPr>
        <w:t xml:space="preserve"> </w:t>
      </w:r>
      <w:r w:rsidR="009759A9" w:rsidRPr="00AA5F92">
        <w:rPr>
          <w:lang w:val="kk-KZ"/>
        </w:rPr>
        <w:t xml:space="preserve">(рис. </w:t>
      </w:r>
      <w:r w:rsidR="009759A9">
        <w:t>1</w:t>
      </w:r>
      <w:r w:rsidR="00F371A7">
        <w:rPr>
          <w:lang w:val="kk-KZ"/>
        </w:rPr>
        <w:t>7</w:t>
      </w:r>
      <w:r w:rsidR="003354EE">
        <w:rPr>
          <w:lang w:val="kk-KZ"/>
        </w:rPr>
        <w:t>б</w:t>
      </w:r>
      <w:r w:rsidR="009759A9" w:rsidRPr="00AA5F92">
        <w:rPr>
          <w:lang w:val="kk-KZ"/>
        </w:rPr>
        <w:t>).</w:t>
      </w:r>
    </w:p>
    <w:p w14:paraId="1CBF01DA" w14:textId="49485FE2" w:rsidR="006040F3" w:rsidRDefault="009759A9" w:rsidP="00102F45">
      <w:pPr>
        <w:ind w:right="57" w:firstLine="709"/>
        <w:rPr>
          <w:lang w:val="kk-KZ"/>
        </w:rPr>
      </w:pPr>
      <w:r>
        <w:rPr>
          <w:lang w:val="kk-KZ"/>
        </w:rPr>
        <w:lastRenderedPageBreak/>
        <w:t>П</w:t>
      </w:r>
      <w:r w:rsidR="006040F3" w:rsidRPr="00AA5F92">
        <w:rPr>
          <w:lang w:val="kk-KZ"/>
        </w:rPr>
        <w:t xml:space="preserve">ротивоположная тенденция показана для параметра </w:t>
      </w:r>
      <w:r w:rsidR="0044102F">
        <w:rPr>
          <w:lang w:val="kk-KZ"/>
        </w:rPr>
        <w:t xml:space="preserve">квантового выхода нефотохимической энергии, </w:t>
      </w:r>
      <w:r w:rsidR="0044102F" w:rsidRPr="0044102F">
        <w:rPr>
          <w:lang w:val="kk-KZ"/>
        </w:rPr>
        <w:t>конвер</w:t>
      </w:r>
      <w:r w:rsidR="0044102F">
        <w:rPr>
          <w:lang w:val="kk-KZ"/>
        </w:rPr>
        <w:t>тируемой</w:t>
      </w:r>
      <w:r w:rsidR="0044102F" w:rsidRPr="0044102F">
        <w:rPr>
          <w:lang w:val="kk-KZ"/>
        </w:rPr>
        <w:t xml:space="preserve"> </w:t>
      </w:r>
      <w:r w:rsidR="00D93417">
        <w:rPr>
          <w:lang w:val="kk-KZ"/>
        </w:rPr>
        <w:t xml:space="preserve">ФС </w:t>
      </w:r>
      <w:r w:rsidR="00D93417" w:rsidRPr="0094242C">
        <w:rPr>
          <w:lang w:val="en-US"/>
        </w:rPr>
        <w:t>II</w:t>
      </w:r>
      <w:r w:rsidR="0044102F" w:rsidRPr="0044102F">
        <w:rPr>
          <w:lang w:val="kk-KZ"/>
        </w:rPr>
        <w:t>,</w:t>
      </w:r>
      <w:r w:rsidRPr="009759A9">
        <w:t xml:space="preserve"> </w:t>
      </w:r>
      <w:r w:rsidRPr="009759A9">
        <w:rPr>
          <w:lang w:val="kk-KZ"/>
        </w:rPr>
        <w:t>отличный от того, который вызван подавлением светособирающей функции</w:t>
      </w:r>
      <w:r w:rsidR="0044102F">
        <w:rPr>
          <w:lang w:val="kk-KZ"/>
        </w:rPr>
        <w:t xml:space="preserve"> – для </w:t>
      </w:r>
      <w:r w:rsidR="006040F3" w:rsidRPr="00277FB5">
        <w:rPr>
          <w:lang w:val="kk-KZ"/>
        </w:rPr>
        <w:t>нерегулируем</w:t>
      </w:r>
      <w:r w:rsidR="0044102F">
        <w:rPr>
          <w:lang w:val="kk-KZ"/>
        </w:rPr>
        <w:t>ой</w:t>
      </w:r>
      <w:r w:rsidR="006040F3" w:rsidRPr="00277FB5">
        <w:rPr>
          <w:lang w:val="kk-KZ"/>
        </w:rPr>
        <w:t xml:space="preserve"> энерги</w:t>
      </w:r>
      <w:r w:rsidR="0044102F">
        <w:rPr>
          <w:lang w:val="kk-KZ"/>
        </w:rPr>
        <w:t>и</w:t>
      </w:r>
      <w:r w:rsidR="006040F3" w:rsidRPr="00277FB5">
        <w:rPr>
          <w:lang w:val="kk-KZ"/>
        </w:rPr>
        <w:t xml:space="preserve"> диссипации Y(NO)</w:t>
      </w:r>
      <w:r w:rsidR="006040F3" w:rsidRPr="00277FB5">
        <w:rPr>
          <w:vertAlign w:val="subscript"/>
          <w:lang w:val="kk-KZ"/>
        </w:rPr>
        <w:t>625</w:t>
      </w:r>
      <w:r w:rsidR="006040F3" w:rsidRPr="00277FB5">
        <w:rPr>
          <w:lang w:val="kk-KZ"/>
        </w:rPr>
        <w:t>.</w:t>
      </w:r>
      <w:r w:rsidR="006040F3" w:rsidRPr="00AA5F92">
        <w:rPr>
          <w:lang w:val="kk-KZ"/>
        </w:rPr>
        <w:t xml:space="preserve"> В условиях комбинированного стресса снижения и повышения значений </w:t>
      </w:r>
      <w:r w:rsidR="0044102F">
        <w:rPr>
          <w:lang w:val="kk-KZ"/>
        </w:rPr>
        <w:t xml:space="preserve">этого </w:t>
      </w:r>
      <w:r w:rsidR="006040F3" w:rsidRPr="00AA5F92">
        <w:rPr>
          <w:lang w:val="kk-KZ"/>
        </w:rPr>
        <w:t xml:space="preserve">показателя тоже выражены ярче (рис. </w:t>
      </w:r>
      <w:r w:rsidR="00AC3196">
        <w:rPr>
          <w:lang w:val="kk-KZ"/>
        </w:rPr>
        <w:t>1</w:t>
      </w:r>
      <w:r w:rsidR="00F371A7">
        <w:rPr>
          <w:lang w:val="kk-KZ"/>
        </w:rPr>
        <w:t>7</w:t>
      </w:r>
      <w:r w:rsidR="00114250">
        <w:t>б</w:t>
      </w:r>
      <w:r w:rsidR="006040F3" w:rsidRPr="00AA5F92">
        <w:rPr>
          <w:lang w:val="kk-KZ"/>
        </w:rPr>
        <w:t>).</w:t>
      </w:r>
    </w:p>
    <w:p w14:paraId="3DE50BC3" w14:textId="0D3A3CCB" w:rsidR="008F2906" w:rsidRDefault="008F2906" w:rsidP="00102F45">
      <w:pPr>
        <w:ind w:right="57" w:firstLine="709"/>
      </w:pPr>
      <w:r w:rsidRPr="009746E3">
        <w:t xml:space="preserve">В нашем эксперименте значения </w:t>
      </w:r>
      <w:r w:rsidRPr="009746E3">
        <w:rPr>
          <w:lang w:val="en-US"/>
        </w:rPr>
        <w:t>Y</w:t>
      </w:r>
      <w:r w:rsidRPr="009746E3">
        <w:t>(</w:t>
      </w:r>
      <w:r w:rsidRPr="009746E3">
        <w:rPr>
          <w:lang w:val="en-US"/>
        </w:rPr>
        <w:t>NPQ</w:t>
      </w:r>
      <w:r w:rsidRPr="009746E3">
        <w:t xml:space="preserve">) </w:t>
      </w:r>
      <w:r w:rsidRPr="009746E3">
        <w:rPr>
          <w:lang w:val="kk-KZ"/>
        </w:rPr>
        <w:t xml:space="preserve">возрастали с увеличением уровня стресса, достигая максимальных значений при 300 mM </w:t>
      </w:r>
      <w:r w:rsidRPr="009746E3">
        <w:rPr>
          <w:lang w:val="en-US"/>
        </w:rPr>
        <w:t>NaCl</w:t>
      </w:r>
      <w:r w:rsidRPr="009746E3">
        <w:t xml:space="preserve"> как при солевом, так и при комбинированном стрессе, что</w:t>
      </w:r>
      <w:r w:rsidRPr="009746E3">
        <w:rPr>
          <w:lang w:val="kk-KZ"/>
        </w:rPr>
        <w:t xml:space="preserve"> является надежным показателем стрессового фотосинтетического ответа.</w:t>
      </w:r>
      <w:r w:rsidRPr="009746E3">
        <w:t xml:space="preserve"> </w:t>
      </w:r>
      <w:r w:rsidRPr="009746E3">
        <w:rPr>
          <w:lang w:val="kk-KZ"/>
        </w:rPr>
        <w:t xml:space="preserve">А </w:t>
      </w:r>
      <w:r w:rsidRPr="009746E3">
        <w:t xml:space="preserve">Y(NO) снижались при </w:t>
      </w:r>
      <w:r w:rsidRPr="009746E3">
        <w:rPr>
          <w:lang w:val="kk-KZ"/>
        </w:rPr>
        <w:t>100</w:t>
      </w:r>
      <w:r w:rsidR="00273DEE" w:rsidRPr="00273DEE">
        <w:rPr>
          <w:lang w:val="kk-KZ"/>
        </w:rPr>
        <w:t xml:space="preserve"> </w:t>
      </w:r>
      <w:r w:rsidR="00273DEE" w:rsidRPr="00AA5F92">
        <w:rPr>
          <w:lang w:val="kk-KZ"/>
        </w:rPr>
        <w:t>mM NaCl</w:t>
      </w:r>
      <w:r w:rsidRPr="009746E3">
        <w:rPr>
          <w:lang w:val="kk-KZ"/>
        </w:rPr>
        <w:t xml:space="preserve"> и 200 mM </w:t>
      </w:r>
      <w:r w:rsidRPr="009746E3">
        <w:rPr>
          <w:lang w:val="en-US"/>
        </w:rPr>
        <w:t>NaCl</w:t>
      </w:r>
      <w:r w:rsidRPr="009746E3">
        <w:t xml:space="preserve"> и возрастали при </w:t>
      </w:r>
      <w:r w:rsidRPr="009746E3">
        <w:rPr>
          <w:lang w:val="kk-KZ"/>
        </w:rPr>
        <w:t xml:space="preserve">300 mM </w:t>
      </w:r>
      <w:r w:rsidRPr="009746E3">
        <w:rPr>
          <w:lang w:val="en-US"/>
        </w:rPr>
        <w:t>NaCl</w:t>
      </w:r>
      <w:r w:rsidRPr="009746E3">
        <w:t xml:space="preserve"> как при солевом, так и при комбинированном стрессе. </w:t>
      </w:r>
      <w:r w:rsidRPr="009746E3">
        <w:rPr>
          <w:lang w:val="kk-KZ"/>
        </w:rPr>
        <w:t xml:space="preserve">При этом значения показателя </w:t>
      </w:r>
      <w:r w:rsidRPr="009746E3">
        <w:t xml:space="preserve">Y(NO) </w:t>
      </w:r>
      <w:r w:rsidRPr="009746E3">
        <w:rPr>
          <w:lang w:val="kk-KZ"/>
        </w:rPr>
        <w:t xml:space="preserve">имели значимую корреляционную зависимость от знаений </w:t>
      </w:r>
      <w:r w:rsidRPr="009746E3">
        <w:rPr>
          <w:lang w:val="en-US"/>
        </w:rPr>
        <w:t>YII</w:t>
      </w:r>
      <w:r w:rsidRPr="009746E3">
        <w:rPr>
          <w:vertAlign w:val="subscript"/>
        </w:rPr>
        <w:t>625</w:t>
      </w:r>
      <w:r w:rsidRPr="009746E3">
        <w:t xml:space="preserve"> (</w:t>
      </w:r>
      <w:r w:rsidRPr="009746E3">
        <w:rPr>
          <w:lang w:val="en-US"/>
        </w:rPr>
        <w:t>r</w:t>
      </w:r>
      <w:r w:rsidRPr="009746E3">
        <w:t xml:space="preserve"> = -0,77). Увеличение уровней Y(NO) при более высоких уровнях солености означает, что растения подверглись экстремальному стрессу во время </w:t>
      </w:r>
      <w:r w:rsidRPr="00CA5033">
        <w:t>эксперимента [</w:t>
      </w:r>
      <w:r w:rsidR="00CA5033" w:rsidRPr="00CA5033">
        <w:t>1</w:t>
      </w:r>
      <w:r w:rsidR="00750FAC">
        <w:rPr>
          <w:lang w:val="kk-KZ"/>
        </w:rPr>
        <w:t>87</w:t>
      </w:r>
      <w:r w:rsidRPr="00CA5033">
        <w:t>].</w:t>
      </w:r>
      <w:r w:rsidRPr="009746E3">
        <w:t xml:space="preserve"> А отсутствие значимых изменений показателей нефотохимического тушения в условиях одиночного осмотического стресса указывали на то, что он не оказывал влияния на фотохимическую активность фотосистемы. </w:t>
      </w:r>
    </w:p>
    <w:p w14:paraId="1E489A65" w14:textId="76560195" w:rsidR="008F2906" w:rsidRPr="005D51A8" w:rsidRDefault="008F2906" w:rsidP="00102F45">
      <w:pPr>
        <w:ind w:right="57" w:firstLine="709"/>
        <w:rPr>
          <w:sz w:val="16"/>
          <w:szCs w:val="16"/>
        </w:rPr>
      </w:pPr>
      <w:r w:rsidRPr="009746E3">
        <w:t>В</w:t>
      </w:r>
      <w:r w:rsidRPr="008F2906">
        <w:t xml:space="preserve"> </w:t>
      </w:r>
      <w:r w:rsidRPr="009746E3">
        <w:t>литературе</w:t>
      </w:r>
      <w:r w:rsidRPr="008F2906">
        <w:t xml:space="preserve"> </w:t>
      </w:r>
      <w:r w:rsidRPr="009746E3">
        <w:t>описывается</w:t>
      </w:r>
      <w:r w:rsidRPr="008F2906">
        <w:t xml:space="preserve">, </w:t>
      </w:r>
      <w:r w:rsidRPr="009746E3">
        <w:t>что</w:t>
      </w:r>
      <w:r w:rsidRPr="008F2906">
        <w:t xml:space="preserve"> </w:t>
      </w:r>
      <w:r w:rsidRPr="009746E3">
        <w:t>нефотохимическое</w:t>
      </w:r>
      <w:r w:rsidRPr="008F2906">
        <w:t xml:space="preserve"> </w:t>
      </w:r>
      <w:r w:rsidRPr="009746E3">
        <w:t>тушение</w:t>
      </w:r>
      <w:r w:rsidRPr="008F2906">
        <w:t xml:space="preserve"> </w:t>
      </w:r>
      <w:r w:rsidRPr="009746E3">
        <w:t>флуоресценции</w:t>
      </w:r>
      <w:r w:rsidRPr="008F2906">
        <w:t xml:space="preserve"> </w:t>
      </w:r>
      <w:r w:rsidRPr="008F2906">
        <w:rPr>
          <w:lang w:val="en-US"/>
        </w:rPr>
        <w:t>NPQ</w:t>
      </w:r>
      <w:r w:rsidRPr="008F2906">
        <w:t xml:space="preserve"> (</w:t>
      </w:r>
      <w:r w:rsidRPr="009746E3">
        <w:t>или</w:t>
      </w:r>
      <w:r w:rsidRPr="008F2906">
        <w:t xml:space="preserve"> </w:t>
      </w:r>
      <w:r w:rsidRPr="009746E3">
        <w:t>тепловая</w:t>
      </w:r>
      <w:r w:rsidRPr="008F2906">
        <w:t xml:space="preserve"> </w:t>
      </w:r>
      <w:r w:rsidRPr="009746E3">
        <w:t>диссипация</w:t>
      </w:r>
      <w:r w:rsidRPr="008F2906">
        <w:t xml:space="preserve"> </w:t>
      </w:r>
      <w:r w:rsidRPr="009746E3">
        <w:t>энергии</w:t>
      </w:r>
      <w:r w:rsidRPr="008F2906">
        <w:t xml:space="preserve">) </w:t>
      </w:r>
      <w:r w:rsidRPr="009746E3">
        <w:t>линейно</w:t>
      </w:r>
      <w:r w:rsidRPr="008F2906">
        <w:t xml:space="preserve"> </w:t>
      </w:r>
      <w:r w:rsidRPr="009746E3">
        <w:t>возрастает</w:t>
      </w:r>
      <w:r w:rsidRPr="008F2906">
        <w:t xml:space="preserve"> </w:t>
      </w:r>
      <w:r w:rsidRPr="009746E3">
        <w:t>с</w:t>
      </w:r>
      <w:r w:rsidRPr="008F2906">
        <w:t xml:space="preserve"> </w:t>
      </w:r>
      <w:r w:rsidRPr="009746E3">
        <w:t>увеличением</w:t>
      </w:r>
      <w:r w:rsidRPr="008F2906">
        <w:t xml:space="preserve"> </w:t>
      </w:r>
      <w:r w:rsidRPr="009746E3">
        <w:t>концентрации</w:t>
      </w:r>
      <w:r w:rsidRPr="008F2906">
        <w:t xml:space="preserve"> </w:t>
      </w:r>
      <w:r w:rsidRPr="00793126">
        <w:t>ксантофилов [</w:t>
      </w:r>
      <w:r w:rsidR="00793126" w:rsidRPr="00793126">
        <w:t>1</w:t>
      </w:r>
      <w:r w:rsidR="00750FAC">
        <w:rPr>
          <w:lang w:val="kk-KZ"/>
        </w:rPr>
        <w:t>88</w:t>
      </w:r>
      <w:r w:rsidRPr="00793126">
        <w:t xml:space="preserve">]. </w:t>
      </w:r>
      <w:r w:rsidRPr="009746E3">
        <w:t>Существует</w:t>
      </w:r>
      <w:r w:rsidRPr="00793126">
        <w:t xml:space="preserve"> </w:t>
      </w:r>
      <w:r w:rsidRPr="009746E3">
        <w:t>мнение</w:t>
      </w:r>
      <w:r w:rsidRPr="00793126">
        <w:t xml:space="preserve">, </w:t>
      </w:r>
      <w:r w:rsidRPr="009746E3">
        <w:t>что</w:t>
      </w:r>
      <w:r w:rsidRPr="00793126">
        <w:t xml:space="preserve"> </w:t>
      </w:r>
      <w:r w:rsidRPr="009746E3">
        <w:t>деэпоксидированные</w:t>
      </w:r>
      <w:r w:rsidRPr="00793126">
        <w:t xml:space="preserve"> </w:t>
      </w:r>
      <w:r w:rsidRPr="009746E3">
        <w:t>каротиноиды</w:t>
      </w:r>
      <w:r w:rsidRPr="00793126">
        <w:t xml:space="preserve"> </w:t>
      </w:r>
      <w:r w:rsidRPr="009746E3">
        <w:t>могут</w:t>
      </w:r>
      <w:r w:rsidRPr="00793126">
        <w:t xml:space="preserve"> </w:t>
      </w:r>
      <w:r w:rsidRPr="009746E3">
        <w:t>быть</w:t>
      </w:r>
      <w:r w:rsidRPr="00793126">
        <w:t xml:space="preserve"> </w:t>
      </w:r>
      <w:r w:rsidRPr="009746E3">
        <w:t>составными</w:t>
      </w:r>
      <w:r w:rsidRPr="00793126">
        <w:t xml:space="preserve"> </w:t>
      </w:r>
      <w:r w:rsidRPr="009746E3">
        <w:t>субъединицами</w:t>
      </w:r>
      <w:r w:rsidRPr="00793126">
        <w:t xml:space="preserve"> </w:t>
      </w:r>
      <w:r w:rsidRPr="009746E3">
        <w:t>стрессбелков</w:t>
      </w:r>
      <w:r w:rsidRPr="00793126">
        <w:t xml:space="preserve"> </w:t>
      </w:r>
      <w:r w:rsidRPr="009746E3">
        <w:t>и</w:t>
      </w:r>
      <w:r w:rsidRPr="00793126">
        <w:t xml:space="preserve"> </w:t>
      </w:r>
      <w:r w:rsidRPr="009746E3">
        <w:t>отдельных</w:t>
      </w:r>
      <w:r w:rsidRPr="00793126">
        <w:t xml:space="preserve"> </w:t>
      </w:r>
      <w:r w:rsidRPr="009746E3">
        <w:t>субъединиц</w:t>
      </w:r>
      <w:r w:rsidRPr="00793126">
        <w:t xml:space="preserve"> </w:t>
      </w:r>
      <w:r w:rsidR="00D93417">
        <w:rPr>
          <w:lang w:val="kk-KZ"/>
        </w:rPr>
        <w:t xml:space="preserve">ФС </w:t>
      </w:r>
      <w:r w:rsidR="00D93417" w:rsidRPr="0094242C">
        <w:rPr>
          <w:lang w:val="en-US"/>
        </w:rPr>
        <w:t>II</w:t>
      </w:r>
      <w:r w:rsidRPr="00793126">
        <w:t xml:space="preserve">, </w:t>
      </w:r>
      <w:r w:rsidRPr="009746E3">
        <w:t>при</w:t>
      </w:r>
      <w:r w:rsidRPr="00793126">
        <w:t xml:space="preserve"> </w:t>
      </w:r>
      <w:r w:rsidRPr="009746E3">
        <w:t>ассоциации</w:t>
      </w:r>
      <w:r w:rsidRPr="00793126">
        <w:t xml:space="preserve"> </w:t>
      </w:r>
      <w:r w:rsidRPr="009746E3">
        <w:t>с</w:t>
      </w:r>
      <w:r w:rsidRPr="00793126">
        <w:t xml:space="preserve"> </w:t>
      </w:r>
      <w:r w:rsidRPr="009746E3">
        <w:t>которыми</w:t>
      </w:r>
      <w:r w:rsidRPr="00793126">
        <w:t xml:space="preserve"> </w:t>
      </w:r>
      <w:r w:rsidRPr="009746E3">
        <w:t>в</w:t>
      </w:r>
      <w:r w:rsidRPr="00793126">
        <w:t xml:space="preserve"> </w:t>
      </w:r>
      <w:r w:rsidRPr="009746E3">
        <w:t>условиях</w:t>
      </w:r>
      <w:r w:rsidRPr="00793126">
        <w:t xml:space="preserve"> </w:t>
      </w:r>
      <w:r w:rsidRPr="009746E3">
        <w:t>стресса</w:t>
      </w:r>
      <w:r w:rsidRPr="00793126">
        <w:t xml:space="preserve"> </w:t>
      </w:r>
      <w:r w:rsidRPr="009746E3">
        <w:t>увеличивается</w:t>
      </w:r>
      <w:r w:rsidRPr="00793126">
        <w:t xml:space="preserve"> </w:t>
      </w:r>
      <w:r w:rsidRPr="009746E3">
        <w:t>доля</w:t>
      </w:r>
      <w:r w:rsidRPr="00793126">
        <w:t xml:space="preserve"> </w:t>
      </w:r>
      <w:r w:rsidRPr="009746E3">
        <w:t>нефотохимического</w:t>
      </w:r>
      <w:r w:rsidRPr="00793126">
        <w:t xml:space="preserve"> </w:t>
      </w:r>
      <w:r w:rsidRPr="009746E3">
        <w:t>тушения</w:t>
      </w:r>
      <w:r w:rsidRPr="00793126">
        <w:t xml:space="preserve"> </w:t>
      </w:r>
      <w:r w:rsidRPr="009746E3">
        <w:t>флуоресценции</w:t>
      </w:r>
      <w:r w:rsidRPr="00793126">
        <w:t xml:space="preserve"> хлорофилла [</w:t>
      </w:r>
      <w:r w:rsidR="00793126" w:rsidRPr="00793126">
        <w:t>1</w:t>
      </w:r>
      <w:r w:rsidR="00750FAC">
        <w:rPr>
          <w:lang w:val="kk-KZ"/>
        </w:rPr>
        <w:t>89</w:t>
      </w:r>
      <w:r w:rsidRPr="00793126">
        <w:t>]. В нашем эксперименте обнаружена высокая положительная</w:t>
      </w:r>
      <w:r w:rsidRPr="0080498D">
        <w:t xml:space="preserve"> кор</w:t>
      </w:r>
      <w:r w:rsidR="0080498D" w:rsidRPr="0080498D">
        <w:t>р</w:t>
      </w:r>
      <w:r w:rsidRPr="0080498D">
        <w:t xml:space="preserve">еляционная </w:t>
      </w:r>
      <w:r w:rsidRPr="009746E3">
        <w:t>связь между показателями содержания каротиноидов и квантовым выходом нерегулируемого нефотохимического тушения флуоресценции Y(NO)</w:t>
      </w:r>
      <w:r w:rsidRPr="009746E3">
        <w:rPr>
          <w:vertAlign w:val="subscript"/>
        </w:rPr>
        <w:t>625</w:t>
      </w:r>
      <w:r w:rsidRPr="009746E3">
        <w:t xml:space="preserve"> при солевом и комбинированном стрессе и отрицательная между содержанием каротиноидов и Y(NPQ)</w:t>
      </w:r>
      <w:r w:rsidRPr="009746E3">
        <w:rPr>
          <w:vertAlign w:val="subscript"/>
        </w:rPr>
        <w:t>625</w:t>
      </w:r>
      <w:r w:rsidRPr="009746E3">
        <w:t xml:space="preserve"> при солевом и квантовым выходом регулируемого нефотохимического тушения флуоресценции, Y(NPQ)</w:t>
      </w:r>
      <w:r w:rsidRPr="009746E3">
        <w:rPr>
          <w:vertAlign w:val="subscript"/>
        </w:rPr>
        <w:t>65</w:t>
      </w:r>
      <w:r w:rsidRPr="009746E3">
        <w:t xml:space="preserve"> при комбинированном стрессах.</w:t>
      </w:r>
      <w:r w:rsidRPr="009746E3">
        <w:rPr>
          <w:lang w:val="kk-KZ"/>
        </w:rPr>
        <w:t xml:space="preserve">Таким образом, мы можем говорить о том, что «каротиноидная» компонента нефотохимического тушения действительно играет защитную роль, о чем свидетельствуют также источники литературы </w:t>
      </w:r>
      <w:r w:rsidRPr="00317E0D">
        <w:rPr>
          <w:lang w:val="kk-KZ"/>
        </w:rPr>
        <w:t>[</w:t>
      </w:r>
      <w:r w:rsidR="00793126" w:rsidRPr="00317E0D">
        <w:rPr>
          <w:lang w:val="kk-KZ"/>
        </w:rPr>
        <w:t>1</w:t>
      </w:r>
      <w:r w:rsidR="00750FAC">
        <w:rPr>
          <w:lang w:val="kk-KZ"/>
        </w:rPr>
        <w:t>90</w:t>
      </w:r>
      <w:r w:rsidR="00317E0D" w:rsidRPr="00317E0D">
        <w:rPr>
          <w:lang w:val="kk-KZ"/>
        </w:rPr>
        <w:t>,</w:t>
      </w:r>
      <w:r w:rsidR="00C26F77">
        <w:rPr>
          <w:lang w:val="kk-KZ"/>
        </w:rPr>
        <w:t xml:space="preserve"> </w:t>
      </w:r>
      <w:r w:rsidR="00317E0D" w:rsidRPr="00317E0D">
        <w:rPr>
          <w:lang w:val="kk-KZ"/>
        </w:rPr>
        <w:t>1</w:t>
      </w:r>
      <w:r w:rsidR="00750FAC">
        <w:rPr>
          <w:lang w:val="kk-KZ"/>
        </w:rPr>
        <w:t>91</w:t>
      </w:r>
      <w:r w:rsidRPr="00317E0D">
        <w:t>].</w:t>
      </w:r>
      <w:r w:rsidRPr="00AD4433">
        <w:t xml:space="preserve"> </w:t>
      </w:r>
      <w:r w:rsidRPr="009746E3">
        <w:t xml:space="preserve">Снижение максимальной квантовой эффективности </w:t>
      </w:r>
      <w:r w:rsidR="00D93417">
        <w:rPr>
          <w:lang w:val="kk-KZ"/>
        </w:rPr>
        <w:t xml:space="preserve">ФС </w:t>
      </w:r>
      <w:r w:rsidR="00D93417" w:rsidRPr="0094242C">
        <w:rPr>
          <w:lang w:val="en-US"/>
        </w:rPr>
        <w:t>II</w:t>
      </w:r>
      <w:r w:rsidRPr="009746E3">
        <w:rPr>
          <w:lang w:val="kk-KZ"/>
        </w:rPr>
        <w:t xml:space="preserve"> и</w:t>
      </w:r>
      <w:r w:rsidRPr="009746E3">
        <w:t xml:space="preserve"> повышенное рассеивание перехваченной энергии в виде тепла указывают на снижение потенциала фотохимии в растениях киноа, подвергнутых</w:t>
      </w:r>
      <w:r w:rsidRPr="009746E3">
        <w:rPr>
          <w:lang w:val="kk-KZ"/>
        </w:rPr>
        <w:t xml:space="preserve"> сильному стрессовому </w:t>
      </w:r>
      <w:r w:rsidRPr="007F25DC">
        <w:rPr>
          <w:lang w:val="kk-KZ"/>
        </w:rPr>
        <w:t>воздействию</w:t>
      </w:r>
      <w:r w:rsidRPr="007F25DC">
        <w:t xml:space="preserve"> </w:t>
      </w:r>
      <w:r w:rsidRPr="005D51A8">
        <w:t>[</w:t>
      </w:r>
      <w:r w:rsidR="00317E0D" w:rsidRPr="007F25DC">
        <w:t>1</w:t>
      </w:r>
      <w:r w:rsidR="00750FAC">
        <w:rPr>
          <w:lang w:val="kk-KZ"/>
        </w:rPr>
        <w:t>92</w:t>
      </w:r>
      <w:r w:rsidRPr="005D51A8">
        <w:t>].</w:t>
      </w:r>
      <w:r w:rsidRPr="005D51A8">
        <w:rPr>
          <w:sz w:val="16"/>
          <w:szCs w:val="16"/>
        </w:rPr>
        <w:t xml:space="preserve"> </w:t>
      </w:r>
    </w:p>
    <w:p w14:paraId="5371BE88" w14:textId="0E167EFB" w:rsidR="008F2906" w:rsidRDefault="006040F3" w:rsidP="00102F45">
      <w:pPr>
        <w:ind w:right="57" w:firstLine="709"/>
        <w:rPr>
          <w:lang w:val="kk-KZ"/>
        </w:rPr>
      </w:pPr>
      <w:r w:rsidRPr="00AA5F92">
        <w:rPr>
          <w:lang w:val="kk-KZ"/>
        </w:rPr>
        <w:t>Результаты эксперимента позволили выявить</w:t>
      </w:r>
      <w:r w:rsidRPr="00AA5F92">
        <w:t xml:space="preserve"> </w:t>
      </w:r>
      <w:r w:rsidRPr="00AA5F92">
        <w:rPr>
          <w:lang w:val="kk-KZ"/>
        </w:rPr>
        <w:t xml:space="preserve">ряд </w:t>
      </w:r>
      <w:r w:rsidR="008F2906">
        <w:rPr>
          <w:lang w:val="kk-KZ"/>
        </w:rPr>
        <w:t xml:space="preserve">других </w:t>
      </w:r>
      <w:r w:rsidRPr="00AA5F92">
        <w:rPr>
          <w:lang w:val="kk-KZ"/>
        </w:rPr>
        <w:t>достаточно высоких корреляционных зависимостей между изучаемыми признаками, в частности, высокую положительную (</w:t>
      </w:r>
      <w:r w:rsidRPr="00AA5F92">
        <w:rPr>
          <w:lang w:val="en-US"/>
        </w:rPr>
        <w:t>r</w:t>
      </w:r>
      <w:r w:rsidRPr="00AA5F92">
        <w:t xml:space="preserve">= 0,89) </w:t>
      </w:r>
      <w:r w:rsidRPr="00AA5F92">
        <w:rPr>
          <w:lang w:val="kk-KZ"/>
        </w:rPr>
        <w:t xml:space="preserve">связь между концентрацией </w:t>
      </w:r>
      <w:r w:rsidRPr="00AA5F92">
        <w:rPr>
          <w:i/>
          <w:lang w:val="kk-KZ"/>
        </w:rPr>
        <w:t>Chl a</w:t>
      </w:r>
      <w:r w:rsidRPr="00AA5F92">
        <w:rPr>
          <w:lang w:val="kk-KZ"/>
        </w:rPr>
        <w:t xml:space="preserve"> и </w:t>
      </w:r>
      <w:r w:rsidRPr="00AA5F92">
        <w:rPr>
          <w:i/>
          <w:lang w:val="kk-KZ"/>
        </w:rPr>
        <w:t xml:space="preserve">Car, </w:t>
      </w:r>
      <w:r w:rsidRPr="00AA5F92">
        <w:rPr>
          <w:lang w:val="kk-KZ"/>
        </w:rPr>
        <w:t xml:space="preserve">между концентрацией </w:t>
      </w:r>
      <w:r w:rsidRPr="00AA5F92">
        <w:rPr>
          <w:i/>
          <w:lang w:val="kk-KZ"/>
        </w:rPr>
        <w:t>Chl a</w:t>
      </w:r>
      <w:r w:rsidRPr="00AA5F92">
        <w:rPr>
          <w:lang w:val="kk-KZ"/>
        </w:rPr>
        <w:t xml:space="preserve">, </w:t>
      </w:r>
      <w:r w:rsidRPr="00AA5F92">
        <w:rPr>
          <w:i/>
          <w:lang w:val="kk-KZ"/>
        </w:rPr>
        <w:t xml:space="preserve">Car </w:t>
      </w:r>
      <w:r w:rsidRPr="00AA5F92">
        <w:rPr>
          <w:lang w:val="kk-KZ"/>
        </w:rPr>
        <w:t>и показателем нерегулируемой энергии дисиипации Y(NO)</w:t>
      </w:r>
      <w:r w:rsidRPr="00AA5F92">
        <w:rPr>
          <w:vertAlign w:val="subscript"/>
          <w:lang w:val="kk-KZ"/>
        </w:rPr>
        <w:t>625</w:t>
      </w:r>
      <w:r w:rsidRPr="00AA5F92">
        <w:t xml:space="preserve"> </w:t>
      </w:r>
      <w:r w:rsidRPr="00AA5F92">
        <w:rPr>
          <w:lang w:val="kk-KZ"/>
        </w:rPr>
        <w:t>(</w:t>
      </w:r>
      <w:r w:rsidRPr="00AA5F92">
        <w:rPr>
          <w:lang w:val="en-US"/>
        </w:rPr>
        <w:t>r</w:t>
      </w:r>
      <w:r w:rsidRPr="00AA5F92">
        <w:t xml:space="preserve">= 0,81) </w:t>
      </w:r>
      <w:r w:rsidRPr="00AA5F92">
        <w:rPr>
          <w:lang w:val="kk-KZ"/>
        </w:rPr>
        <w:t xml:space="preserve">и отрицательные зависимости между </w:t>
      </w:r>
      <w:r w:rsidRPr="00AA5F92">
        <w:rPr>
          <w:i/>
          <w:lang w:val="kk-KZ"/>
        </w:rPr>
        <w:t xml:space="preserve">Chl b, Car </w:t>
      </w:r>
      <w:r w:rsidRPr="00AA5F92">
        <w:rPr>
          <w:lang w:val="kk-KZ"/>
        </w:rPr>
        <w:t xml:space="preserve">и показателем регулируемой энергии дисипации </w:t>
      </w:r>
      <w:r w:rsidRPr="00AA5F92">
        <w:rPr>
          <w:lang w:val="en-US"/>
        </w:rPr>
        <w:t>Y</w:t>
      </w:r>
      <w:r w:rsidRPr="00AA5F92">
        <w:t>(</w:t>
      </w:r>
      <w:r w:rsidRPr="00AA5F92">
        <w:rPr>
          <w:lang w:val="en-US"/>
        </w:rPr>
        <w:t>NPQ</w:t>
      </w:r>
      <w:r w:rsidRPr="00AA5F92">
        <w:t>)</w:t>
      </w:r>
      <w:r w:rsidRPr="00AA5F92">
        <w:rPr>
          <w:lang w:val="kk-KZ"/>
        </w:rPr>
        <w:t xml:space="preserve"> (рис. </w:t>
      </w:r>
      <w:r w:rsidR="00F06B52">
        <w:rPr>
          <w:lang w:val="kk-KZ"/>
        </w:rPr>
        <w:t>1</w:t>
      </w:r>
      <w:r w:rsidR="00F371A7">
        <w:rPr>
          <w:lang w:val="kk-KZ"/>
        </w:rPr>
        <w:t>8</w:t>
      </w:r>
      <w:r w:rsidRPr="00AA5F92">
        <w:rPr>
          <w:lang w:val="kk-KZ"/>
        </w:rPr>
        <w:t xml:space="preserve">а), а также зависимость скорости транспорта электронов через </w:t>
      </w:r>
      <w:r w:rsidR="00D93417">
        <w:rPr>
          <w:lang w:val="kk-KZ"/>
        </w:rPr>
        <w:t xml:space="preserve">ФС </w:t>
      </w:r>
      <w:r w:rsidR="00D93417" w:rsidRPr="0094242C">
        <w:rPr>
          <w:lang w:val="en-US"/>
        </w:rPr>
        <w:t>II</w:t>
      </w:r>
      <w:r w:rsidR="00D93417" w:rsidRPr="00AA5F92">
        <w:rPr>
          <w:lang w:val="kk-KZ"/>
        </w:rPr>
        <w:t xml:space="preserve"> </w:t>
      </w:r>
      <w:r w:rsidRPr="00AA5F92">
        <w:rPr>
          <w:lang w:val="kk-KZ"/>
        </w:rPr>
        <w:t xml:space="preserve">от </w:t>
      </w:r>
      <w:r w:rsidRPr="00AA5F92">
        <w:rPr>
          <w:lang w:val="en-US"/>
        </w:rPr>
        <w:t>YII</w:t>
      </w:r>
      <w:r w:rsidRPr="00AA5F92">
        <w:rPr>
          <w:vertAlign w:val="subscript"/>
        </w:rPr>
        <w:t>625</w:t>
      </w:r>
      <w:r w:rsidRPr="00AA5F92">
        <w:t xml:space="preserve"> </w:t>
      </w:r>
      <w:r w:rsidRPr="00AA5F92">
        <w:rPr>
          <w:lang w:val="kk-KZ"/>
        </w:rPr>
        <w:t>и от оводненности листа</w:t>
      </w:r>
      <w:r w:rsidR="008F2906">
        <w:rPr>
          <w:lang w:val="kk-KZ"/>
        </w:rPr>
        <w:t xml:space="preserve"> (рис. 1</w:t>
      </w:r>
      <w:r w:rsidR="00F371A7">
        <w:rPr>
          <w:lang w:val="kk-KZ"/>
        </w:rPr>
        <w:t>8</w:t>
      </w:r>
      <w:r w:rsidR="004B4080">
        <w:rPr>
          <w:lang w:val="kk-KZ"/>
        </w:rPr>
        <w:t>а</w:t>
      </w:r>
      <w:r w:rsidR="008F2906">
        <w:rPr>
          <w:lang w:val="kk-KZ"/>
        </w:rPr>
        <w:t>)</w:t>
      </w:r>
      <w:r w:rsidRPr="00AA5F92">
        <w:rPr>
          <w:lang w:val="kk-KZ"/>
        </w:rPr>
        <w:t xml:space="preserve">. </w:t>
      </w:r>
    </w:p>
    <w:p w14:paraId="7BDAA153" w14:textId="17EAF1AB" w:rsidR="004B4080" w:rsidRDefault="003A689A" w:rsidP="00102F45">
      <w:pPr>
        <w:ind w:right="57" w:firstLine="709"/>
        <w:rPr>
          <w:lang w:val="kk-KZ"/>
        </w:rPr>
      </w:pPr>
      <w:r>
        <w:rPr>
          <w:noProof/>
          <w:lang w:val="kk-KZ"/>
        </w:rPr>
        <w:lastRenderedPageBreak/>
        <w:drawing>
          <wp:inline distT="0" distB="0" distL="0" distR="0" wp14:anchorId="0CB0BD94" wp14:editId="6A717163">
            <wp:extent cx="5114290" cy="4267200"/>
            <wp:effectExtent l="0" t="0" r="0" b="0"/>
            <wp:docPr id="13461303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8760" cy="4279273"/>
                    </a:xfrm>
                    <a:prstGeom prst="rect">
                      <a:avLst/>
                    </a:prstGeom>
                    <a:noFill/>
                  </pic:spPr>
                </pic:pic>
              </a:graphicData>
            </a:graphic>
          </wp:inline>
        </w:drawing>
      </w:r>
    </w:p>
    <w:p w14:paraId="0DFED55B" w14:textId="12FA5BEB" w:rsidR="008F2906" w:rsidRDefault="008F2906" w:rsidP="00783660">
      <w:pPr>
        <w:rPr>
          <w:noProof/>
          <w:sz w:val="24"/>
          <w:szCs w:val="24"/>
          <w:lang w:val="kk-KZ"/>
        </w:rPr>
      </w:pPr>
    </w:p>
    <w:p w14:paraId="33890987" w14:textId="26AF87C6" w:rsidR="00A90E1E" w:rsidRDefault="00B30FBE" w:rsidP="00B30FBE">
      <w:pPr>
        <w:ind w:right="57" w:firstLine="709"/>
        <w:jc w:val="center"/>
        <w:rPr>
          <w:noProof/>
          <w:sz w:val="24"/>
          <w:szCs w:val="24"/>
          <w:lang w:val="kk-KZ"/>
        </w:rPr>
      </w:pPr>
      <w:r>
        <w:rPr>
          <w:noProof/>
          <w:sz w:val="24"/>
          <w:szCs w:val="24"/>
          <w:lang w:val="kk-KZ"/>
        </w:rPr>
        <w:t>(а)</w:t>
      </w:r>
    </w:p>
    <w:p w14:paraId="6AAF226F" w14:textId="4FA3B775" w:rsidR="00A90E1E" w:rsidRDefault="00247B87" w:rsidP="00783660">
      <w:pPr>
        <w:rPr>
          <w:noProof/>
          <w:sz w:val="24"/>
          <w:szCs w:val="24"/>
          <w:lang w:val="kk-KZ"/>
        </w:rPr>
      </w:pPr>
      <w:r>
        <w:rPr>
          <w:noProof/>
          <w:sz w:val="24"/>
          <w:szCs w:val="24"/>
        </w:rPr>
        <w:drawing>
          <wp:inline distT="0" distB="0" distL="0" distR="0" wp14:anchorId="4E197452" wp14:editId="4862A823">
            <wp:extent cx="4889500" cy="3506366"/>
            <wp:effectExtent l="0" t="0" r="6350" b="0"/>
            <wp:docPr id="151" name="Рисунок 15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Fi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99888" cy="3513815"/>
                    </a:xfrm>
                    <a:prstGeom prst="rect">
                      <a:avLst/>
                    </a:prstGeom>
                    <a:noFill/>
                    <a:ln>
                      <a:noFill/>
                    </a:ln>
                  </pic:spPr>
                </pic:pic>
              </a:graphicData>
            </a:graphic>
          </wp:inline>
        </w:drawing>
      </w:r>
    </w:p>
    <w:p w14:paraId="3146A8E6" w14:textId="33A64B6F" w:rsidR="00B30FBE" w:rsidRDefault="00B30FBE" w:rsidP="00B30FBE">
      <w:pPr>
        <w:ind w:right="57" w:firstLine="709"/>
        <w:jc w:val="center"/>
        <w:rPr>
          <w:noProof/>
          <w:sz w:val="24"/>
          <w:szCs w:val="24"/>
          <w:lang w:val="kk-KZ"/>
        </w:rPr>
      </w:pPr>
      <w:r>
        <w:rPr>
          <w:noProof/>
          <w:sz w:val="24"/>
          <w:szCs w:val="24"/>
          <w:lang w:val="kk-KZ"/>
        </w:rPr>
        <w:t>(б)</w:t>
      </w:r>
    </w:p>
    <w:p w14:paraId="4C7EA32C" w14:textId="77777777" w:rsidR="00B30FBE" w:rsidRDefault="00B30FBE" w:rsidP="00B15F27">
      <w:pPr>
        <w:ind w:right="57" w:firstLine="709"/>
        <w:rPr>
          <w:bCs/>
          <w:lang w:val="kk-KZ"/>
        </w:rPr>
      </w:pPr>
    </w:p>
    <w:p w14:paraId="044BC03B" w14:textId="3B44F5B6" w:rsidR="008F2906" w:rsidRPr="002D4197" w:rsidRDefault="008F2906" w:rsidP="00B15F27">
      <w:pPr>
        <w:ind w:right="57" w:firstLine="709"/>
      </w:pPr>
      <w:r w:rsidRPr="002D4197">
        <w:rPr>
          <w:bCs/>
          <w:lang w:val="kk-KZ"/>
        </w:rPr>
        <w:t>Рисунок 1</w:t>
      </w:r>
      <w:r w:rsidR="00F371A7">
        <w:rPr>
          <w:bCs/>
          <w:lang w:val="kk-KZ"/>
        </w:rPr>
        <w:t>8</w:t>
      </w:r>
      <w:r w:rsidR="00174079">
        <w:rPr>
          <w:b/>
        </w:rPr>
        <w:t xml:space="preserve"> –</w:t>
      </w:r>
      <w:r w:rsidRPr="002D4197">
        <w:rPr>
          <w:b/>
        </w:rPr>
        <w:t xml:space="preserve"> </w:t>
      </w:r>
      <w:r w:rsidRPr="002D4197">
        <w:t>Корреляционные взаимодействия фотосинтетических параметров молодых растений киноа в стрессовых условиях.</w:t>
      </w:r>
    </w:p>
    <w:p w14:paraId="6947F0E7" w14:textId="77777777" w:rsidR="008F2906" w:rsidRPr="008F2906" w:rsidRDefault="008F2906" w:rsidP="00102F45">
      <w:pPr>
        <w:ind w:right="57" w:firstLine="709"/>
        <w:rPr>
          <w:sz w:val="24"/>
          <w:szCs w:val="24"/>
        </w:rPr>
      </w:pPr>
    </w:p>
    <w:p w14:paraId="2E4DAFC5" w14:textId="5C87B7EC" w:rsidR="00352144" w:rsidRDefault="00352144" w:rsidP="00352144">
      <w:pPr>
        <w:ind w:right="57" w:firstLine="709"/>
      </w:pPr>
      <w:bookmarkStart w:id="9" w:name="_Hlk167495179"/>
      <w:r w:rsidRPr="00804C97">
        <w:rPr>
          <w:lang w:val="kk-KZ"/>
        </w:rPr>
        <w:lastRenderedPageBreak/>
        <w:t xml:space="preserve">Таким образом, если стрессовое воздействие является достаточно сильным, растения могут оказаться не в состоянии безопасно рассеивать избыточную энергию, и защитные механизмы, нейтрализующие активные формы кислорода, могут </w:t>
      </w:r>
      <w:r w:rsidRPr="00DC10D3">
        <w:rPr>
          <w:lang w:val="kk-KZ"/>
        </w:rPr>
        <w:t>деградировать [1</w:t>
      </w:r>
      <w:r>
        <w:rPr>
          <w:lang w:val="kk-KZ"/>
        </w:rPr>
        <w:t>93</w:t>
      </w:r>
      <w:r w:rsidRPr="00DC10D3">
        <w:rPr>
          <w:lang w:val="kk-KZ"/>
        </w:rPr>
        <w:t>].</w:t>
      </w:r>
      <w:r w:rsidRPr="00804C97">
        <w:rPr>
          <w:lang w:val="kk-KZ"/>
        </w:rPr>
        <w:t xml:space="preserve"> Это может привести к и снижению фотосинтетической активности из-за ухудшения работы фотосистемы II (</w:t>
      </w:r>
      <w:r>
        <w:rPr>
          <w:lang w:val="kk-KZ"/>
        </w:rPr>
        <w:t xml:space="preserve">ФС </w:t>
      </w:r>
      <w:r w:rsidRPr="0094242C">
        <w:rPr>
          <w:lang w:val="en-US"/>
        </w:rPr>
        <w:t>II</w:t>
      </w:r>
      <w:r w:rsidRPr="00253A1C">
        <w:rPr>
          <w:lang w:val="kk-KZ"/>
        </w:rPr>
        <w:t>) [1</w:t>
      </w:r>
      <w:r>
        <w:rPr>
          <w:lang w:val="kk-KZ"/>
        </w:rPr>
        <w:t>94</w:t>
      </w:r>
      <w:r w:rsidRPr="00253A1C">
        <w:rPr>
          <w:lang w:val="kk-KZ"/>
        </w:rPr>
        <w:t>,</w:t>
      </w:r>
      <w:r w:rsidR="00C26F77">
        <w:rPr>
          <w:lang w:val="kk-KZ"/>
        </w:rPr>
        <w:t xml:space="preserve"> </w:t>
      </w:r>
      <w:r w:rsidRPr="00253A1C">
        <w:rPr>
          <w:lang w:val="kk-KZ"/>
        </w:rPr>
        <w:t>1</w:t>
      </w:r>
      <w:r>
        <w:rPr>
          <w:lang w:val="kk-KZ"/>
        </w:rPr>
        <w:t>95</w:t>
      </w:r>
      <w:r w:rsidRPr="00253A1C">
        <w:t>].</w:t>
      </w:r>
      <w:r w:rsidRPr="00AD4433">
        <w:t xml:space="preserve"> </w:t>
      </w:r>
    </w:p>
    <w:p w14:paraId="755CE105" w14:textId="272E0DAA" w:rsidR="00352144" w:rsidRDefault="00352144" w:rsidP="00352144">
      <w:pPr>
        <w:ind w:right="57" w:firstLine="709"/>
        <w:rPr>
          <w:lang w:val="kk-KZ"/>
        </w:rPr>
      </w:pPr>
      <w:r w:rsidRPr="00AA5F92">
        <w:t xml:space="preserve">Результаты двухфактроного </w:t>
      </w:r>
      <w:r w:rsidRPr="00AA5F92">
        <w:rPr>
          <w:lang w:val="en-US"/>
        </w:rPr>
        <w:t>PCA</w:t>
      </w:r>
      <w:r w:rsidRPr="00AA5F92">
        <w:rPr>
          <w:lang w:val="kk-KZ"/>
        </w:rPr>
        <w:t>-</w:t>
      </w:r>
      <w:r w:rsidRPr="00253A1C">
        <w:rPr>
          <w:lang w:val="kk-KZ"/>
        </w:rPr>
        <w:t xml:space="preserve">анализа </w:t>
      </w:r>
      <w:r w:rsidRPr="00AA5F92">
        <w:rPr>
          <w:lang w:val="kk-KZ"/>
        </w:rPr>
        <w:t>демонстрируют большее влияние комбинированного стресса на снижение фотосинтетической активности молодых растений кино</w:t>
      </w:r>
      <w:r>
        <w:rPr>
          <w:lang w:val="kk-KZ"/>
        </w:rPr>
        <w:t>а</w:t>
      </w:r>
      <w:r w:rsidRPr="00AA5F92">
        <w:rPr>
          <w:lang w:val="kk-KZ"/>
        </w:rPr>
        <w:t xml:space="preserve"> (рис. </w:t>
      </w:r>
      <w:r>
        <w:rPr>
          <w:lang w:val="kk-KZ"/>
        </w:rPr>
        <w:t>1</w:t>
      </w:r>
      <w:r w:rsidR="00F371A7">
        <w:rPr>
          <w:lang w:val="kk-KZ"/>
        </w:rPr>
        <w:t>8</w:t>
      </w:r>
      <w:r>
        <w:rPr>
          <w:lang w:val="kk-KZ"/>
        </w:rPr>
        <w:t>б</w:t>
      </w:r>
      <w:r w:rsidRPr="00AA5F92">
        <w:t>)</w:t>
      </w:r>
      <w:r w:rsidRPr="00AA5F92">
        <w:rPr>
          <w:lang w:val="kk-KZ"/>
        </w:rPr>
        <w:t>.</w:t>
      </w:r>
    </w:p>
    <w:p w14:paraId="364CE790" w14:textId="32E4797D" w:rsidR="006040F3" w:rsidRPr="00EB34DD" w:rsidRDefault="004B4080" w:rsidP="00102F45">
      <w:pPr>
        <w:ind w:right="57" w:firstLine="709"/>
      </w:pPr>
      <w:r>
        <w:t>Таким образом, п</w:t>
      </w:r>
      <w:r w:rsidR="006040F3" w:rsidRPr="009746E3">
        <w:t xml:space="preserve">олученные нами результаты показали снижение фотохимических и увеличение нефотохимических реакций при максимальном стрессовом воздействии. Этот механизм имеет место во время закрытия устьиц, </w:t>
      </w:r>
      <w:r w:rsidR="006040F3" w:rsidRPr="00EB34DD">
        <w:t xml:space="preserve">что приводит к накоплению восстановительной способности (НАДФН) и снижению потребления АТФ, что в конечном итоге может значительно снизить урожайность растений или (при длительном воздействии) привести к их гибели </w:t>
      </w:r>
      <w:bookmarkEnd w:id="9"/>
      <w:r w:rsidR="006040F3" w:rsidRPr="00EB34DD">
        <w:t>[</w:t>
      </w:r>
      <w:r w:rsidR="003B77AD" w:rsidRPr="00EB34DD">
        <w:t>1</w:t>
      </w:r>
      <w:r w:rsidR="0070100A" w:rsidRPr="00EB34DD">
        <w:rPr>
          <w:lang w:val="kk-KZ"/>
        </w:rPr>
        <w:t>96</w:t>
      </w:r>
      <w:r w:rsidR="006040F3" w:rsidRPr="00EB34DD">
        <w:t>].</w:t>
      </w:r>
    </w:p>
    <w:p w14:paraId="3F5C4C44" w14:textId="77777777" w:rsidR="002B7679" w:rsidRPr="00EB34DD" w:rsidRDefault="002B7679" w:rsidP="00102F45">
      <w:pPr>
        <w:ind w:right="57" w:firstLine="0"/>
        <w:contextualSpacing/>
        <w:rPr>
          <w:b/>
          <w:bCs/>
          <w:lang w:val="kk-KZ" w:eastAsia="zh-CN"/>
        </w:rPr>
      </w:pPr>
    </w:p>
    <w:p w14:paraId="0DC60CE9" w14:textId="1F0448E7" w:rsidR="00947E16" w:rsidRPr="00EB34DD" w:rsidRDefault="0088087E" w:rsidP="00947E16">
      <w:pPr>
        <w:ind w:right="57"/>
        <w:contextualSpacing/>
        <w:rPr>
          <w:b/>
          <w:bCs/>
          <w:lang w:val="kk-KZ" w:eastAsia="zh-CN"/>
        </w:rPr>
      </w:pPr>
      <w:r w:rsidRPr="00EB34DD">
        <w:rPr>
          <w:b/>
          <w:bCs/>
          <w:lang w:eastAsia="zh-CN"/>
        </w:rPr>
        <w:t>3</w:t>
      </w:r>
      <w:r w:rsidR="008A228B" w:rsidRPr="00EB34DD">
        <w:rPr>
          <w:b/>
          <w:bCs/>
          <w:lang w:eastAsia="zh-CN"/>
        </w:rPr>
        <w:t>.</w:t>
      </w:r>
      <w:r w:rsidR="00FA65D2" w:rsidRPr="00EB34DD">
        <w:rPr>
          <w:b/>
          <w:bCs/>
          <w:lang w:eastAsia="zh-CN"/>
        </w:rPr>
        <w:t>4</w:t>
      </w:r>
      <w:r w:rsidR="008A228B" w:rsidRPr="00EB34DD">
        <w:rPr>
          <w:b/>
          <w:bCs/>
          <w:lang w:eastAsia="zh-CN"/>
        </w:rPr>
        <w:t xml:space="preserve"> </w:t>
      </w:r>
      <w:r w:rsidR="0006769C" w:rsidRPr="00EB34DD">
        <w:rPr>
          <w:b/>
          <w:bCs/>
          <w:lang w:val="kk-KZ" w:eastAsia="zh-CN"/>
        </w:rPr>
        <w:t xml:space="preserve">Влияние осмотического, солевого и комбинированного стрессов на биосинтез природных антиоксидантов </w:t>
      </w:r>
      <w:r w:rsidR="0006769C" w:rsidRPr="00EB34DD">
        <w:rPr>
          <w:b/>
          <w:bCs/>
          <w:i/>
          <w:lang w:val="kk-KZ" w:eastAsia="zh-CN"/>
        </w:rPr>
        <w:t>Chenopodium quinoa</w:t>
      </w:r>
      <w:r w:rsidR="0006769C" w:rsidRPr="00EB34DD">
        <w:rPr>
          <w:b/>
          <w:bCs/>
          <w:lang w:val="kk-KZ" w:eastAsia="zh-CN"/>
        </w:rPr>
        <w:t xml:space="preserve"> Willd</w:t>
      </w:r>
      <w:r w:rsidR="008A228B" w:rsidRPr="00EB34DD">
        <w:rPr>
          <w:b/>
          <w:bCs/>
          <w:lang w:val="kk-KZ" w:eastAsia="zh-CN"/>
        </w:rPr>
        <w:t>.</w:t>
      </w:r>
    </w:p>
    <w:p w14:paraId="026D8E4E" w14:textId="15618D5B" w:rsidR="00947E16" w:rsidRPr="00EB34DD" w:rsidRDefault="00947E16" w:rsidP="00122084">
      <w:pPr>
        <w:ind w:right="57" w:firstLine="709"/>
        <w:rPr>
          <w:b/>
          <w:bCs/>
          <w:lang w:val="kk-KZ" w:eastAsia="zh-CN"/>
        </w:rPr>
      </w:pPr>
      <w:r w:rsidRPr="00EB34DD">
        <w:rPr>
          <w:bCs/>
          <w:lang w:val="kk-KZ"/>
        </w:rPr>
        <w:t>Растительные антиоксиданты способны контролировать многие физиологические системы организма человека и минимизировать риск развития хронических заболеваний, вызванных свободнорадикальным окислением [</w:t>
      </w:r>
      <w:r w:rsidR="00A81DEA" w:rsidRPr="00EB34DD">
        <w:rPr>
          <w:bCs/>
          <w:lang w:val="kk-KZ"/>
        </w:rPr>
        <w:t>197</w:t>
      </w:r>
      <w:r w:rsidRPr="00EB34DD">
        <w:rPr>
          <w:bCs/>
          <w:lang w:val="kk-KZ"/>
        </w:rPr>
        <w:t>].</w:t>
      </w:r>
      <w:r w:rsidR="00122084" w:rsidRPr="00EB34DD">
        <w:rPr>
          <w:bCs/>
          <w:lang w:val="kk-KZ"/>
        </w:rPr>
        <w:t xml:space="preserve"> </w:t>
      </w:r>
      <w:r w:rsidRPr="00EB34DD">
        <w:rPr>
          <w:bCs/>
          <w:lang w:val="kk-KZ"/>
        </w:rPr>
        <w:t>Обычно эндогенная антиоксидантная система организма способна устранять избыток свободных радикалов. Однако при их избытке решающую роль играет экзогенная часть антиоксидантной системы, т. е. антиоксиданты, поступающие с пищей. Так, у из данных литературы следует, что у людей, употреблявших функциональный напиток на основе киноа, в крови значительно повышались биохимические уровни СОД и КАТ (на 9,5 и 125% соответственно) [</w:t>
      </w:r>
      <w:r w:rsidR="00A81DEA" w:rsidRPr="00EB34DD">
        <w:rPr>
          <w:bCs/>
          <w:lang w:val="kk-KZ"/>
        </w:rPr>
        <w:t>198</w:t>
      </w:r>
      <w:r w:rsidRPr="00EB34DD">
        <w:rPr>
          <w:bCs/>
          <w:lang w:val="kk-KZ"/>
        </w:rPr>
        <w:t>]. Жирный состав липидов, особенно содержание эссенциальных полиненасыщенных ЖК, является важнейшим показателем их пищевой и биологической значимости [</w:t>
      </w:r>
      <w:r w:rsidR="00A81DEA" w:rsidRPr="00EB34DD">
        <w:rPr>
          <w:bCs/>
          <w:lang w:val="kk-KZ"/>
        </w:rPr>
        <w:t>199</w:t>
      </w:r>
      <w:r w:rsidRPr="00EB34DD">
        <w:rPr>
          <w:bCs/>
          <w:lang w:val="kk-KZ"/>
        </w:rPr>
        <w:t>]. Насыщенные жирные кислоты, наиболее распространенными из которых в организме человека являются пальмитиновая кислота (ПА), играют решающую роль в обеспечении физических свойств мембран и эффективной активности поверхностно-активных веществ в легких. Для поддержания равновесия фосфолипидов в мембранах решающее значение может иметь правильное снабжение ФК в определенном соотношении с ненасыщенными ЖК [</w:t>
      </w:r>
      <w:r w:rsidR="00A81DEA" w:rsidRPr="00EB34DD">
        <w:rPr>
          <w:bCs/>
          <w:lang w:val="kk-KZ"/>
        </w:rPr>
        <w:t>200</w:t>
      </w:r>
      <w:r w:rsidRPr="00EB34DD">
        <w:rPr>
          <w:bCs/>
          <w:lang w:val="kk-KZ"/>
        </w:rPr>
        <w:t>]. Эфиры жирных и гидроксижирных кислот представляют собой недавно открытое семейство липидов, обладающих антидиабетической и противовоспалительной активностью [</w:t>
      </w:r>
      <w:r w:rsidR="00A81DEA" w:rsidRPr="00EB34DD">
        <w:rPr>
          <w:bCs/>
          <w:lang w:val="kk-KZ"/>
        </w:rPr>
        <w:t>201</w:t>
      </w:r>
      <w:r w:rsidRPr="00EB34DD">
        <w:rPr>
          <w:bCs/>
          <w:lang w:val="kk-KZ"/>
        </w:rPr>
        <w:t>]. Доказано, что диета с высоким содержанием растительных антиоксидантов делает людей менее восприимчивыми к многочисленным заболеваниям (воспалениям, сердечно-сосудистым заболеваниям, раку, диабету и т. д.), что позволяет использовать эти природные соединения в качестве химиопрофилактических добавок и антистрессов в антиоксидантной терапии. [</w:t>
      </w:r>
      <w:r w:rsidR="00A81DEA" w:rsidRPr="00EB34DD">
        <w:rPr>
          <w:bCs/>
          <w:lang w:val="kk-KZ"/>
        </w:rPr>
        <w:t>197</w:t>
      </w:r>
      <w:r w:rsidRPr="00EB34DD">
        <w:rPr>
          <w:bCs/>
          <w:lang w:val="kk-KZ"/>
        </w:rPr>
        <w:t>, 11].</w:t>
      </w:r>
    </w:p>
    <w:p w14:paraId="7E6656CA" w14:textId="53919046" w:rsidR="00A81DEA" w:rsidRPr="00592963" w:rsidRDefault="003F2D99" w:rsidP="00D34221">
      <w:pPr>
        <w:ind w:right="57"/>
        <w:contextualSpacing/>
        <w:rPr>
          <w:bCs/>
          <w:lang w:eastAsia="zh-CN"/>
        </w:rPr>
      </w:pPr>
      <w:r w:rsidRPr="00EB34DD">
        <w:rPr>
          <w:bCs/>
          <w:lang w:val="kk-KZ" w:eastAsia="zh-CN"/>
        </w:rPr>
        <w:lastRenderedPageBreak/>
        <w:t>Наша гипотеза заключалась в том, что стресс вызывает количественные и качественные изменения ферментативных и неферментативных антиоксидантов в молодых растениях киноа. Если стрессовые условия вызывают количественные и качественные изменения ферментативных и неферментативных антиоксидантов у молодых растений, то одиночный и комбинированный стрессы будут в разной степени активировать антиоксидантную защиту киноа</w:t>
      </w:r>
      <w:r w:rsidR="00122084" w:rsidRPr="00EB34DD">
        <w:rPr>
          <w:bCs/>
          <w:lang w:val="kk-KZ" w:eastAsia="zh-CN"/>
        </w:rPr>
        <w:t>, но эффекты ферментативных и неферментативных защитных механизмов должны быть взаимосвязаны и сбалансированы.</w:t>
      </w:r>
      <w:r w:rsidRPr="00EB34DD">
        <w:rPr>
          <w:bCs/>
          <w:lang w:val="kk-KZ" w:eastAsia="zh-CN"/>
        </w:rPr>
        <w:t xml:space="preserve"> Мы предполагаем, что результаты текущих исследований помогут более глубоко понять, как киноа реагирует на стресс и как киноа может использовать стрессовые стимулы для оптимизации ценных фитохимических компонентов с фармацевтической или пищевой ценностью.</w:t>
      </w:r>
    </w:p>
    <w:p w14:paraId="3BA42FC6" w14:textId="77777777" w:rsidR="00465EBC" w:rsidRPr="006E3084" w:rsidRDefault="00465EBC" w:rsidP="00D34221">
      <w:pPr>
        <w:ind w:right="57"/>
        <w:contextualSpacing/>
        <w:rPr>
          <w:bCs/>
          <w:lang w:eastAsia="zh-CN"/>
        </w:rPr>
      </w:pPr>
    </w:p>
    <w:p w14:paraId="74AAD6BB" w14:textId="13B0BE2E" w:rsidR="0038472E" w:rsidRPr="003A0344" w:rsidRDefault="0038472E" w:rsidP="00102F45">
      <w:pPr>
        <w:ind w:right="57"/>
        <w:contextualSpacing/>
        <w:rPr>
          <w:bCs/>
          <w:lang w:val="kk-KZ" w:eastAsia="zh-CN"/>
        </w:rPr>
      </w:pPr>
      <w:r w:rsidRPr="003A0344">
        <w:rPr>
          <w:bCs/>
          <w:lang w:val="kk-KZ"/>
        </w:rPr>
        <w:t xml:space="preserve">3.4.1 Стрессовые изменения ферментов-антиоксидантов </w:t>
      </w:r>
      <w:r w:rsidRPr="003A0344">
        <w:rPr>
          <w:bCs/>
          <w:i/>
          <w:lang w:val="kk-KZ" w:eastAsia="zh-CN"/>
        </w:rPr>
        <w:t>Chenopodium quinoa</w:t>
      </w:r>
      <w:r w:rsidRPr="003A0344">
        <w:rPr>
          <w:bCs/>
          <w:lang w:val="kk-KZ" w:eastAsia="zh-CN"/>
        </w:rPr>
        <w:t xml:space="preserve"> </w:t>
      </w:r>
      <w:r w:rsidR="00566E97" w:rsidRPr="00566E97">
        <w:rPr>
          <w:bCs/>
          <w:lang w:val="en-US" w:eastAsia="zh-CN"/>
        </w:rPr>
        <w:t>Willd</w:t>
      </w:r>
    </w:p>
    <w:p w14:paraId="50808E7C" w14:textId="2184F717" w:rsidR="00844686" w:rsidRDefault="00844686" w:rsidP="00102F45">
      <w:pPr>
        <w:ind w:right="57" w:firstLine="709"/>
        <w:rPr>
          <w:sz w:val="20"/>
          <w:szCs w:val="20"/>
          <w:lang w:val="kk-KZ"/>
        </w:rPr>
      </w:pPr>
      <w:r>
        <w:rPr>
          <w:lang w:val="kk-KZ"/>
        </w:rPr>
        <w:t>Литературные данные показывают, что в</w:t>
      </w:r>
      <w:r w:rsidRPr="001328C6">
        <w:rPr>
          <w:lang w:val="kk-KZ"/>
        </w:rPr>
        <w:t>ажной причиной развития физиологических и патологических нарушений является оксидативный стресс, который приводит к повреждению ДНК. Многие изменения, наблюдаемые в растениях, которые могут быть связаны с увеличением образования активных форм кислорода (АФК) и последующим окислительным повреждением, обусловлены стрессовыми реакциями на повышенное содержание солей и дефицит воды</w:t>
      </w:r>
      <w:r w:rsidR="00375259" w:rsidRPr="00E125C8">
        <w:rPr>
          <w:lang w:val="kk-KZ"/>
        </w:rPr>
        <w:t xml:space="preserve"> </w:t>
      </w:r>
      <w:r w:rsidRPr="00E125C8">
        <w:rPr>
          <w:lang w:val="kk-KZ"/>
        </w:rPr>
        <w:t>[</w:t>
      </w:r>
      <w:r w:rsidR="00CB5D85">
        <w:rPr>
          <w:lang w:val="kk-KZ"/>
        </w:rPr>
        <w:t>202</w:t>
      </w:r>
      <w:r w:rsidRPr="00E125C8">
        <w:rPr>
          <w:lang w:val="kk-KZ"/>
        </w:rPr>
        <w:t>].</w:t>
      </w:r>
      <w:r w:rsidRPr="001328C6">
        <w:rPr>
          <w:lang w:val="kk-KZ"/>
        </w:rPr>
        <w:t xml:space="preserve"> </w:t>
      </w:r>
    </w:p>
    <w:p w14:paraId="6EE71511" w14:textId="1E0CA495" w:rsidR="00F267EB" w:rsidRDefault="008A228B" w:rsidP="00102F45">
      <w:pPr>
        <w:ind w:right="57"/>
        <w:rPr>
          <w:lang w:val="kk-KZ" w:eastAsia="zh-CN"/>
        </w:rPr>
      </w:pPr>
      <w:r w:rsidRPr="00F77F1B">
        <w:rPr>
          <w:lang w:val="kk-KZ" w:eastAsia="zh-CN"/>
        </w:rPr>
        <w:t xml:space="preserve">Результаты </w:t>
      </w:r>
      <w:r w:rsidR="00844686">
        <w:rPr>
          <w:lang w:val="kk-KZ" w:eastAsia="zh-CN"/>
        </w:rPr>
        <w:t xml:space="preserve">нашего </w:t>
      </w:r>
      <w:r w:rsidRPr="00F77F1B">
        <w:rPr>
          <w:lang w:val="kk-KZ" w:eastAsia="zh-CN"/>
        </w:rPr>
        <w:t xml:space="preserve">исследования показали, что стрессовые условия вызвали изменения активности всех изученных антиоксидантных ферментов, хотя эти изменения проявлялись по-разному (рис. </w:t>
      </w:r>
      <w:r w:rsidR="00F371A7">
        <w:rPr>
          <w:lang w:val="kk-KZ" w:eastAsia="zh-CN"/>
        </w:rPr>
        <w:t>19</w:t>
      </w:r>
      <w:r w:rsidRPr="00F77F1B">
        <w:rPr>
          <w:lang w:val="kk-KZ" w:eastAsia="zh-CN"/>
        </w:rPr>
        <w:t xml:space="preserve">). </w:t>
      </w:r>
    </w:p>
    <w:p w14:paraId="380222CF" w14:textId="77777777" w:rsidR="00352144" w:rsidRDefault="00352144" w:rsidP="00352144">
      <w:pPr>
        <w:ind w:right="57"/>
        <w:rPr>
          <w:lang w:val="kk-KZ" w:eastAsia="zh-CN"/>
        </w:rPr>
      </w:pPr>
      <w:r>
        <w:rPr>
          <w:lang w:val="kk-KZ" w:eastAsia="zh-CN"/>
        </w:rPr>
        <w:t>Выявлено, что а</w:t>
      </w:r>
      <w:r w:rsidRPr="00F77F1B">
        <w:rPr>
          <w:lang w:val="kk-KZ" w:eastAsia="zh-CN"/>
        </w:rPr>
        <w:t>ктивность супероксиддисмутазы и аскорбатпероксидазы не изменял</w:t>
      </w:r>
      <w:r>
        <w:rPr>
          <w:lang w:val="kk-KZ" w:eastAsia="zh-CN"/>
        </w:rPr>
        <w:t>и</w:t>
      </w:r>
      <w:r w:rsidRPr="00F77F1B">
        <w:rPr>
          <w:lang w:val="kk-KZ" w:eastAsia="zh-CN"/>
        </w:rPr>
        <w:t xml:space="preserve">сь в ответ на осмотический стресс, в то время как активность каталазы и концентрация малонового диальдегида увеличивались. Самая высокая активность </w:t>
      </w:r>
      <w:r>
        <w:rPr>
          <w:lang w:val="kk-KZ" w:eastAsia="zh-CN"/>
        </w:rPr>
        <w:t>СОД</w:t>
      </w:r>
      <w:r w:rsidRPr="00F77F1B">
        <w:rPr>
          <w:lang w:val="kk-KZ" w:eastAsia="zh-CN"/>
        </w:rPr>
        <w:t xml:space="preserve">, </w:t>
      </w:r>
      <w:r>
        <w:rPr>
          <w:lang w:val="kk-KZ" w:eastAsia="zh-CN"/>
        </w:rPr>
        <w:t>ПОД</w:t>
      </w:r>
      <w:r w:rsidRPr="00F77F1B">
        <w:rPr>
          <w:lang w:val="kk-KZ" w:eastAsia="zh-CN"/>
        </w:rPr>
        <w:t xml:space="preserve"> и </w:t>
      </w:r>
      <w:r>
        <w:rPr>
          <w:lang w:val="kk-KZ" w:eastAsia="zh-CN"/>
        </w:rPr>
        <w:t>К</w:t>
      </w:r>
      <w:r w:rsidRPr="00F77F1B">
        <w:rPr>
          <w:lang w:val="kk-KZ" w:eastAsia="zh-CN"/>
        </w:rPr>
        <w:t>AT была зарегистрирована при 200</w:t>
      </w:r>
      <w:r>
        <w:rPr>
          <w:lang w:val="en-US" w:eastAsia="zh-CN"/>
        </w:rPr>
        <w:t>m</w:t>
      </w:r>
      <w:r>
        <w:rPr>
          <w:lang w:val="kk-KZ" w:eastAsia="zh-CN"/>
        </w:rPr>
        <w:t>М</w:t>
      </w:r>
      <w:r w:rsidRPr="00F77F1B">
        <w:rPr>
          <w:lang w:val="kk-KZ" w:eastAsia="zh-CN"/>
        </w:rPr>
        <w:t xml:space="preserve"> NaCl при солевом и комбинированном стрессе, однако их активность была значительно выше при комбинированном стрессе. </w:t>
      </w:r>
    </w:p>
    <w:p w14:paraId="44FE3A89" w14:textId="77777777" w:rsidR="00352144" w:rsidRDefault="00352144" w:rsidP="00352144">
      <w:pPr>
        <w:ind w:right="57"/>
        <w:rPr>
          <w:lang w:val="kk-KZ" w:eastAsia="zh-CN"/>
        </w:rPr>
      </w:pPr>
      <w:r>
        <w:rPr>
          <w:lang w:val="kk-KZ" w:eastAsia="zh-CN"/>
        </w:rPr>
        <w:t>А</w:t>
      </w:r>
      <w:r w:rsidRPr="00F77F1B">
        <w:rPr>
          <w:lang w:val="kk-KZ" w:eastAsia="zh-CN"/>
        </w:rPr>
        <w:t xml:space="preserve">ктивность </w:t>
      </w:r>
      <w:r>
        <w:rPr>
          <w:lang w:val="kk-KZ" w:eastAsia="zh-CN"/>
        </w:rPr>
        <w:t>ПОД</w:t>
      </w:r>
      <w:r w:rsidRPr="00F77F1B">
        <w:rPr>
          <w:lang w:val="kk-KZ" w:eastAsia="zh-CN"/>
        </w:rPr>
        <w:t xml:space="preserve"> снижалась во всех вариантах при солевом и комбинированном стрессе (кроме 200</w:t>
      </w:r>
      <w:r>
        <w:rPr>
          <w:lang w:val="en-US" w:eastAsia="zh-CN"/>
        </w:rPr>
        <w:t>mM</w:t>
      </w:r>
      <w:r w:rsidRPr="00F77F1B">
        <w:rPr>
          <w:lang w:val="kk-KZ" w:eastAsia="zh-CN"/>
        </w:rPr>
        <w:t xml:space="preserve"> NaCl/P).</w:t>
      </w:r>
      <w:r>
        <w:rPr>
          <w:lang w:val="kk-KZ" w:eastAsia="zh-CN"/>
        </w:rPr>
        <w:t xml:space="preserve"> </w:t>
      </w:r>
      <w:r w:rsidRPr="0052183E">
        <w:rPr>
          <w:lang w:val="kk-KZ" w:eastAsia="zh-CN"/>
        </w:rPr>
        <w:t>Концентрация малонового диальдегида увеличивалась в зависимости от уровня стресса как при солевом, так и при комбинированном стрессе, за исключением случая с 100</w:t>
      </w:r>
      <w:r>
        <w:rPr>
          <w:lang w:val="en-US" w:eastAsia="zh-CN"/>
        </w:rPr>
        <w:t>m</w:t>
      </w:r>
      <w:r>
        <w:rPr>
          <w:lang w:val="kk-KZ" w:eastAsia="zh-CN"/>
        </w:rPr>
        <w:t>М</w:t>
      </w:r>
      <w:r w:rsidRPr="0052183E">
        <w:rPr>
          <w:lang w:val="kk-KZ" w:eastAsia="zh-CN"/>
        </w:rPr>
        <w:t xml:space="preserve"> NaCl, когда наблюдалось снижение концентрации МДА на 12% по сравнению с контролем. Другие изученные ферменты также показали снижение активности при 100</w:t>
      </w:r>
      <w:r>
        <w:rPr>
          <w:lang w:val="en-US" w:eastAsia="zh-CN"/>
        </w:rPr>
        <w:t>m</w:t>
      </w:r>
      <w:r>
        <w:rPr>
          <w:lang w:val="kk-KZ" w:eastAsia="zh-CN"/>
        </w:rPr>
        <w:t>М</w:t>
      </w:r>
      <w:r w:rsidRPr="0052183E">
        <w:rPr>
          <w:lang w:val="kk-KZ" w:eastAsia="zh-CN"/>
        </w:rPr>
        <w:t xml:space="preserve"> NaCl; это снижение ферментативной активности было статистически значимым для </w:t>
      </w:r>
      <w:r w:rsidRPr="001328C6">
        <w:rPr>
          <w:lang w:val="kk-KZ"/>
        </w:rPr>
        <w:t>СОД</w:t>
      </w:r>
      <w:r w:rsidRPr="0052183E">
        <w:rPr>
          <w:lang w:val="kk-KZ" w:eastAsia="zh-CN"/>
        </w:rPr>
        <w:t xml:space="preserve"> и </w:t>
      </w:r>
      <w:r>
        <w:rPr>
          <w:lang w:val="kk-KZ" w:eastAsia="zh-CN"/>
        </w:rPr>
        <w:t>ПОД</w:t>
      </w:r>
      <w:r w:rsidRPr="0052183E">
        <w:rPr>
          <w:lang w:val="kk-KZ" w:eastAsia="zh-CN"/>
        </w:rPr>
        <w:t>.</w:t>
      </w:r>
    </w:p>
    <w:p w14:paraId="32202E34" w14:textId="08E86CDB" w:rsidR="00F267EB" w:rsidRDefault="00352144" w:rsidP="00102F45">
      <w:pPr>
        <w:ind w:right="57"/>
        <w:rPr>
          <w:lang w:val="kk-KZ"/>
        </w:rPr>
      </w:pPr>
      <w:r w:rsidRPr="00D625EC">
        <w:rPr>
          <w:lang w:val="kk-KZ"/>
        </w:rPr>
        <w:t xml:space="preserve">В хлоропластах фотосинтетическая цепь переноса электронов является источником образования активных форм кислорода. Повышенная активность СОД, наблюдаемая в ответ на дефицит воды и питательных веществ, указывает на активацию антиоксидантной системы хлоропластов, которая происходит задолго до </w:t>
      </w:r>
      <w:r w:rsidRPr="00627C52">
        <w:rPr>
          <w:lang w:val="kk-KZ"/>
        </w:rPr>
        <w:t xml:space="preserve">проявления видимых признаков физиологического стресса. </w:t>
      </w:r>
      <w:r w:rsidRPr="00627C52">
        <w:rPr>
          <w:lang w:val="kk-KZ"/>
        </w:rPr>
        <w:lastRenderedPageBreak/>
        <w:t>Активность антиоксидантных ферментов, таких как СОД, которые представляют собой первую линию защиты, связана с снижением оксидативного стресса у растений киноа [84</w:t>
      </w:r>
      <w:r w:rsidRPr="00627C52">
        <w:t>]</w:t>
      </w:r>
      <w:r w:rsidRPr="00627C52">
        <w:rPr>
          <w:lang w:val="kk-KZ"/>
        </w:rPr>
        <w:t>.</w:t>
      </w:r>
    </w:p>
    <w:p w14:paraId="65635564" w14:textId="77777777" w:rsidR="00352144" w:rsidRDefault="00352144" w:rsidP="00102F45">
      <w:pPr>
        <w:ind w:right="57"/>
        <w:rPr>
          <w:lang w:val="kk-KZ" w:eastAsia="zh-CN"/>
        </w:rPr>
      </w:pPr>
    </w:p>
    <w:p w14:paraId="179952A4" w14:textId="3875946C" w:rsidR="00F267EB" w:rsidRDefault="00375E7C" w:rsidP="00102F45">
      <w:pPr>
        <w:ind w:right="57" w:firstLine="0"/>
        <w:rPr>
          <w:rFonts w:eastAsia="DengXian"/>
          <w:noProof/>
          <w:sz w:val="24"/>
          <w:szCs w:val="24"/>
          <w:lang w:val="kk-KZ"/>
        </w:rPr>
      </w:pPr>
      <w:r>
        <w:rPr>
          <w:rFonts w:eastAsia="DengXian"/>
          <w:noProof/>
          <w:sz w:val="24"/>
          <w:szCs w:val="24"/>
          <w:lang w:val="kk-KZ"/>
        </w:rPr>
        <w:drawing>
          <wp:inline distT="0" distB="0" distL="0" distR="0" wp14:anchorId="03166159" wp14:editId="71F77DDA">
            <wp:extent cx="6108065" cy="5038725"/>
            <wp:effectExtent l="0" t="0" r="6985" b="9525"/>
            <wp:docPr id="5348835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643" cy="5049101"/>
                    </a:xfrm>
                    <a:prstGeom prst="rect">
                      <a:avLst/>
                    </a:prstGeom>
                    <a:noFill/>
                  </pic:spPr>
                </pic:pic>
              </a:graphicData>
            </a:graphic>
          </wp:inline>
        </w:drawing>
      </w:r>
    </w:p>
    <w:p w14:paraId="70041792" w14:textId="77777777" w:rsidR="00F267EB" w:rsidRDefault="00F267EB" w:rsidP="00102F45">
      <w:pPr>
        <w:ind w:right="57"/>
        <w:rPr>
          <w:sz w:val="20"/>
          <w:szCs w:val="20"/>
          <w:lang w:val="kk-KZ" w:eastAsia="zh-CN"/>
        </w:rPr>
      </w:pPr>
    </w:p>
    <w:p w14:paraId="68092C81" w14:textId="229BE596" w:rsidR="00F267EB" w:rsidRPr="00BF38DF" w:rsidRDefault="00F267EB" w:rsidP="00102F45">
      <w:pPr>
        <w:ind w:right="57"/>
        <w:rPr>
          <w:vertAlign w:val="subscript"/>
          <w:lang w:eastAsia="zh-CN"/>
        </w:rPr>
      </w:pPr>
      <w:r w:rsidRPr="002D4197">
        <w:rPr>
          <w:lang w:val="kk-KZ" w:eastAsia="zh-CN"/>
        </w:rPr>
        <w:t>Рис</w:t>
      </w:r>
      <w:r w:rsidR="00B15F27">
        <w:rPr>
          <w:lang w:val="kk-KZ" w:eastAsia="zh-CN"/>
        </w:rPr>
        <w:t>унок</w:t>
      </w:r>
      <w:r w:rsidR="00B40504">
        <w:rPr>
          <w:lang w:val="kk-KZ" w:eastAsia="zh-CN"/>
        </w:rPr>
        <w:t xml:space="preserve"> </w:t>
      </w:r>
      <w:r w:rsidR="00F371A7">
        <w:rPr>
          <w:lang w:val="kk-KZ" w:eastAsia="zh-CN"/>
        </w:rPr>
        <w:t>19</w:t>
      </w:r>
      <w:r w:rsidR="00B84A94">
        <w:rPr>
          <w:lang w:eastAsia="zh-CN"/>
        </w:rPr>
        <w:t xml:space="preserve"> </w:t>
      </w:r>
      <w:r w:rsidR="00174079">
        <w:rPr>
          <w:lang w:eastAsia="zh-CN"/>
        </w:rPr>
        <w:t>–</w:t>
      </w:r>
      <w:r w:rsidR="00B84A94">
        <w:rPr>
          <w:lang w:eastAsia="zh-CN"/>
        </w:rPr>
        <w:t xml:space="preserve"> </w:t>
      </w:r>
      <w:r w:rsidRPr="002D4197">
        <w:rPr>
          <w:lang w:val="kk-KZ" w:eastAsia="zh-CN"/>
        </w:rPr>
        <w:t>Активность антиоксидантных ферментов и маркера радикального окисления M</w:t>
      </w:r>
      <w:r w:rsidR="00273DEE">
        <w:rPr>
          <w:lang w:val="kk-KZ" w:eastAsia="zh-CN"/>
        </w:rPr>
        <w:t>Д</w:t>
      </w:r>
      <w:r w:rsidRPr="002D4197">
        <w:rPr>
          <w:lang w:val="kk-KZ" w:eastAsia="zh-CN"/>
        </w:rPr>
        <w:t>A в фотосинтетических органах молод</w:t>
      </w:r>
      <w:r w:rsidR="000263B6" w:rsidRPr="002D4197">
        <w:rPr>
          <w:lang w:val="kk-KZ" w:eastAsia="zh-CN"/>
        </w:rPr>
        <w:t>ых растений ки</w:t>
      </w:r>
      <w:r w:rsidRPr="002D4197">
        <w:rPr>
          <w:lang w:val="kk-KZ" w:eastAsia="zh-CN"/>
        </w:rPr>
        <w:t xml:space="preserve">ноа в стрессовых условиях: (а) </w:t>
      </w:r>
      <w:r w:rsidR="00CF7811">
        <w:rPr>
          <w:lang w:val="kk-KZ" w:eastAsia="zh-CN"/>
        </w:rPr>
        <w:t>С</w:t>
      </w:r>
      <w:r w:rsidRPr="002D4197">
        <w:rPr>
          <w:lang w:val="kk-KZ" w:eastAsia="zh-CN"/>
        </w:rPr>
        <w:t>O</w:t>
      </w:r>
      <w:r w:rsidR="00CF7811">
        <w:rPr>
          <w:lang w:val="kk-KZ" w:eastAsia="zh-CN"/>
        </w:rPr>
        <w:t>Д</w:t>
      </w:r>
      <w:r w:rsidRPr="002D4197">
        <w:rPr>
          <w:lang w:val="kk-KZ" w:eastAsia="zh-CN"/>
        </w:rPr>
        <w:t>; (</w:t>
      </w:r>
      <w:r w:rsidR="00592963">
        <w:rPr>
          <w:lang w:eastAsia="zh-CN"/>
        </w:rPr>
        <w:t>б</w:t>
      </w:r>
      <w:r w:rsidRPr="002D4197">
        <w:rPr>
          <w:lang w:val="kk-KZ" w:eastAsia="zh-CN"/>
        </w:rPr>
        <w:t xml:space="preserve">) </w:t>
      </w:r>
      <w:r w:rsidR="00CF7811">
        <w:rPr>
          <w:lang w:val="kk-KZ" w:eastAsia="zh-CN"/>
        </w:rPr>
        <w:t>П</w:t>
      </w:r>
      <w:r w:rsidRPr="002D4197">
        <w:rPr>
          <w:lang w:val="kk-KZ" w:eastAsia="zh-CN"/>
        </w:rPr>
        <w:t>O</w:t>
      </w:r>
      <w:r w:rsidR="00CF7811">
        <w:rPr>
          <w:lang w:val="kk-KZ" w:eastAsia="zh-CN"/>
        </w:rPr>
        <w:t>Д</w:t>
      </w:r>
      <w:r w:rsidRPr="002D4197">
        <w:rPr>
          <w:lang w:val="kk-KZ" w:eastAsia="zh-CN"/>
        </w:rPr>
        <w:t>; (</w:t>
      </w:r>
      <w:r w:rsidR="00592963">
        <w:rPr>
          <w:lang w:eastAsia="zh-CN"/>
        </w:rPr>
        <w:t>в</w:t>
      </w:r>
      <w:r w:rsidRPr="002D4197">
        <w:rPr>
          <w:lang w:val="kk-KZ" w:eastAsia="zh-CN"/>
        </w:rPr>
        <w:t xml:space="preserve">) </w:t>
      </w:r>
      <w:r w:rsidR="00CF7811">
        <w:rPr>
          <w:lang w:val="kk-KZ" w:eastAsia="zh-CN"/>
        </w:rPr>
        <w:t>К</w:t>
      </w:r>
      <w:r w:rsidRPr="002D4197">
        <w:rPr>
          <w:lang w:val="kk-KZ" w:eastAsia="zh-CN"/>
        </w:rPr>
        <w:t>AT; (</w:t>
      </w:r>
      <w:r w:rsidR="00592963">
        <w:rPr>
          <w:lang w:eastAsia="zh-CN"/>
        </w:rPr>
        <w:t>г</w:t>
      </w:r>
      <w:r w:rsidRPr="002D4197">
        <w:rPr>
          <w:lang w:val="kk-KZ" w:eastAsia="zh-CN"/>
        </w:rPr>
        <w:t>) M</w:t>
      </w:r>
      <w:r w:rsidR="00CF7811">
        <w:rPr>
          <w:lang w:val="kk-KZ" w:eastAsia="zh-CN"/>
        </w:rPr>
        <w:t>Д</w:t>
      </w:r>
      <w:r w:rsidRPr="002D4197">
        <w:rPr>
          <w:lang w:val="kk-KZ" w:eastAsia="zh-CN"/>
        </w:rPr>
        <w:t>A. Контролем является обработка 50%-ным раствором Хогл</w:t>
      </w:r>
      <w:r w:rsidR="006B738F" w:rsidRPr="002D4197">
        <w:rPr>
          <w:lang w:val="kk-KZ" w:eastAsia="zh-CN"/>
        </w:rPr>
        <w:t>а</w:t>
      </w:r>
      <w:r w:rsidRPr="002D4197">
        <w:rPr>
          <w:lang w:val="kk-KZ" w:eastAsia="zh-CN"/>
        </w:rPr>
        <w:t xml:space="preserve">нда; P – это Обработка 12,5% раствором </w:t>
      </w:r>
      <w:r w:rsidR="0019250C">
        <w:rPr>
          <w:bCs/>
          <w:shd w:val="clear" w:color="auto" w:fill="FFFFFF"/>
        </w:rPr>
        <w:t>ПЭГ</w:t>
      </w:r>
      <w:r w:rsidR="0019250C" w:rsidRPr="00FB314A">
        <w:rPr>
          <w:bCs/>
          <w:shd w:val="clear" w:color="auto" w:fill="FFFFFF"/>
        </w:rPr>
        <w:t>-6000</w:t>
      </w:r>
      <w:r w:rsidRPr="002D4197">
        <w:rPr>
          <w:lang w:val="kk-KZ" w:eastAsia="zh-CN"/>
        </w:rPr>
        <w:t>; 100</w:t>
      </w:r>
      <w:r w:rsidR="00273DEE">
        <w:rPr>
          <w:lang w:val="en-US" w:eastAsia="zh-CN"/>
        </w:rPr>
        <w:t>mM</w:t>
      </w:r>
      <w:r w:rsidRPr="002D4197">
        <w:rPr>
          <w:lang w:val="kk-KZ" w:eastAsia="zh-CN"/>
        </w:rPr>
        <w:t>, 200</w:t>
      </w:r>
      <w:r w:rsidR="00273DEE">
        <w:rPr>
          <w:lang w:val="en-US" w:eastAsia="zh-CN"/>
        </w:rPr>
        <w:t>mM</w:t>
      </w:r>
      <w:r w:rsidRPr="002D4197">
        <w:rPr>
          <w:lang w:val="kk-KZ" w:eastAsia="zh-CN"/>
        </w:rPr>
        <w:t>, 300</w:t>
      </w:r>
      <w:r w:rsidR="00273DEE">
        <w:rPr>
          <w:lang w:val="en-US" w:eastAsia="zh-CN"/>
        </w:rPr>
        <w:t>mM</w:t>
      </w:r>
      <w:r w:rsidRPr="002D4197">
        <w:rPr>
          <w:lang w:val="kk-KZ" w:eastAsia="zh-CN"/>
        </w:rPr>
        <w:t xml:space="preserve"> NaCl - обработка 100</w:t>
      </w:r>
      <w:r w:rsidR="00273DEE">
        <w:rPr>
          <w:lang w:val="en-US" w:eastAsia="zh-CN"/>
        </w:rPr>
        <w:t>mM</w:t>
      </w:r>
      <w:r w:rsidRPr="002D4197">
        <w:rPr>
          <w:lang w:val="kk-KZ" w:eastAsia="zh-CN"/>
        </w:rPr>
        <w:t>, 200</w:t>
      </w:r>
      <w:r w:rsidR="00273DEE">
        <w:rPr>
          <w:lang w:val="en-US" w:eastAsia="zh-CN"/>
        </w:rPr>
        <w:t>mM</w:t>
      </w:r>
      <w:r w:rsidRPr="002D4197">
        <w:rPr>
          <w:lang w:val="kk-KZ" w:eastAsia="zh-CN"/>
        </w:rPr>
        <w:t>, 300</w:t>
      </w:r>
      <w:r w:rsidR="00273DEE">
        <w:rPr>
          <w:lang w:val="en-US" w:eastAsia="zh-CN"/>
        </w:rPr>
        <w:t>m</w:t>
      </w:r>
      <w:r w:rsidR="0049475A">
        <w:rPr>
          <w:lang w:val="kk-KZ" w:eastAsia="zh-CN"/>
        </w:rPr>
        <w:t>М</w:t>
      </w:r>
      <w:r w:rsidRPr="002D4197">
        <w:rPr>
          <w:lang w:val="kk-KZ" w:eastAsia="zh-CN"/>
        </w:rPr>
        <w:t xml:space="preserve"> растворами NaCl соответственно; 100</w:t>
      </w:r>
      <w:r w:rsidR="00273DEE">
        <w:rPr>
          <w:lang w:val="en-US" w:eastAsia="zh-CN"/>
        </w:rPr>
        <w:t>mM</w:t>
      </w:r>
      <w:r w:rsidRPr="002D4197">
        <w:rPr>
          <w:lang w:val="kk-KZ" w:eastAsia="zh-CN"/>
        </w:rPr>
        <w:t>, 200</w:t>
      </w:r>
      <w:r w:rsidR="00273DEE">
        <w:rPr>
          <w:lang w:val="en-US" w:eastAsia="zh-CN"/>
        </w:rPr>
        <w:t>mM</w:t>
      </w:r>
      <w:r w:rsidRPr="002D4197">
        <w:rPr>
          <w:lang w:val="kk-KZ" w:eastAsia="zh-CN"/>
        </w:rPr>
        <w:t>, 300</w:t>
      </w:r>
      <w:r w:rsidR="00273DEE">
        <w:rPr>
          <w:lang w:val="en-US" w:eastAsia="zh-CN"/>
        </w:rPr>
        <w:t>mM</w:t>
      </w:r>
      <w:r w:rsidRPr="002D4197">
        <w:rPr>
          <w:lang w:val="kk-KZ" w:eastAsia="zh-CN"/>
        </w:rPr>
        <w:t xml:space="preserve"> NaCl/P - комбинированная обработка 100</w:t>
      </w:r>
      <w:r w:rsidR="00273DEE">
        <w:rPr>
          <w:lang w:val="en-US" w:eastAsia="zh-CN"/>
        </w:rPr>
        <w:t>mM</w:t>
      </w:r>
      <w:r w:rsidRPr="002D4197">
        <w:rPr>
          <w:lang w:val="kk-KZ" w:eastAsia="zh-CN"/>
        </w:rPr>
        <w:t>, 200</w:t>
      </w:r>
      <w:r w:rsidR="00273DEE">
        <w:rPr>
          <w:lang w:val="en-US" w:eastAsia="zh-CN"/>
        </w:rPr>
        <w:t>mM</w:t>
      </w:r>
      <w:r w:rsidRPr="002D4197">
        <w:rPr>
          <w:lang w:val="kk-KZ" w:eastAsia="zh-CN"/>
        </w:rPr>
        <w:t>, 300</w:t>
      </w:r>
      <w:r w:rsidR="00273DEE">
        <w:rPr>
          <w:lang w:val="en-US" w:eastAsia="zh-CN"/>
        </w:rPr>
        <w:t>mM</w:t>
      </w:r>
      <w:r w:rsidRPr="002D4197">
        <w:rPr>
          <w:lang w:val="kk-KZ" w:eastAsia="zh-CN"/>
        </w:rPr>
        <w:t xml:space="preserve"> NaCl и 12,5% (масс./об.) растворами </w:t>
      </w:r>
      <w:r w:rsidR="0019250C">
        <w:rPr>
          <w:bCs/>
          <w:shd w:val="clear" w:color="auto" w:fill="FFFFFF"/>
        </w:rPr>
        <w:t>ПЭГ</w:t>
      </w:r>
      <w:r w:rsidR="0019250C" w:rsidRPr="00FB314A">
        <w:rPr>
          <w:bCs/>
          <w:shd w:val="clear" w:color="auto" w:fill="FFFFFF"/>
        </w:rPr>
        <w:t>-6000</w:t>
      </w:r>
      <w:r w:rsidRPr="002D4197">
        <w:rPr>
          <w:lang w:val="kk-KZ" w:eastAsia="zh-CN"/>
        </w:rPr>
        <w:t xml:space="preserve">, соответственно. </w:t>
      </w:r>
      <w:r w:rsidR="00DC0A74">
        <w:rPr>
          <w:lang w:val="kk-KZ" w:eastAsia="zh-CN"/>
        </w:rPr>
        <w:t xml:space="preserve"> </w:t>
      </w:r>
    </w:p>
    <w:p w14:paraId="42FD436E" w14:textId="77777777" w:rsidR="00F267EB" w:rsidRPr="00B84A94" w:rsidRDefault="00F267EB" w:rsidP="00102F45">
      <w:pPr>
        <w:ind w:right="57"/>
        <w:rPr>
          <w:lang w:val="kk-KZ" w:eastAsia="zh-CN"/>
        </w:rPr>
      </w:pPr>
    </w:p>
    <w:p w14:paraId="51371407" w14:textId="0F81FD8B" w:rsidR="00A46489" w:rsidRPr="00627C52" w:rsidRDefault="00F267EB" w:rsidP="00102F45">
      <w:pPr>
        <w:ind w:right="57" w:firstLine="709"/>
        <w:rPr>
          <w:lang w:val="kk-KZ"/>
        </w:rPr>
      </w:pPr>
      <w:r w:rsidRPr="00627C52">
        <w:rPr>
          <w:lang w:val="kk-KZ"/>
        </w:rPr>
        <w:t>Возможно, в нашем эксперименте это указывает на</w:t>
      </w:r>
      <w:r w:rsidR="00A46489" w:rsidRPr="00627C52">
        <w:rPr>
          <w:lang w:val="kk-KZ"/>
        </w:rPr>
        <w:t xml:space="preserve"> переход от э</w:t>
      </w:r>
      <w:r w:rsidRPr="00627C52">
        <w:rPr>
          <w:lang w:val="kk-KZ"/>
        </w:rPr>
        <w:t>устресса</w:t>
      </w:r>
      <w:r w:rsidR="00A46489" w:rsidRPr="00627C52">
        <w:rPr>
          <w:lang w:val="kk-KZ"/>
        </w:rPr>
        <w:t xml:space="preserve"> к дистрессу, </w:t>
      </w:r>
      <w:r w:rsidRPr="00627C52">
        <w:rPr>
          <w:lang w:val="kk-KZ"/>
        </w:rPr>
        <w:t>что</w:t>
      </w:r>
      <w:r w:rsidR="00A46489" w:rsidRPr="00627C52">
        <w:rPr>
          <w:lang w:val="kk-KZ"/>
        </w:rPr>
        <w:t xml:space="preserve"> приводит к дезактивации антиоксидантных процессов и, следовательно, к снижению ферментативной активности СОД.</w:t>
      </w:r>
    </w:p>
    <w:p w14:paraId="4908376B" w14:textId="36672193" w:rsidR="00A46489" w:rsidRDefault="00A46489" w:rsidP="00102F45">
      <w:pPr>
        <w:ind w:right="57" w:firstLine="709"/>
        <w:rPr>
          <w:lang w:val="kk-KZ"/>
        </w:rPr>
      </w:pPr>
      <w:r w:rsidRPr="00627C52">
        <w:rPr>
          <w:lang w:val="kk-KZ"/>
        </w:rPr>
        <w:t xml:space="preserve">Дефицит воды приводит к изменению баланса между производством свободных радикалов и ферментативной защитой. Хотя СОД частично защищает клетки от окислительного стресса, она также способствует </w:t>
      </w:r>
      <w:r w:rsidRPr="00627C52">
        <w:rPr>
          <w:lang w:val="kk-KZ"/>
        </w:rPr>
        <w:lastRenderedPageBreak/>
        <w:t>образованию перекиси водорода (H</w:t>
      </w:r>
      <w:r w:rsidRPr="00627C52">
        <w:rPr>
          <w:vertAlign w:val="subscript"/>
          <w:lang w:val="kk-KZ"/>
        </w:rPr>
        <w:t>2</w:t>
      </w:r>
      <w:r w:rsidRPr="00627C52">
        <w:rPr>
          <w:lang w:val="kk-KZ"/>
        </w:rPr>
        <w:t>O</w:t>
      </w:r>
      <w:r w:rsidRPr="00627C52">
        <w:rPr>
          <w:vertAlign w:val="subscript"/>
          <w:lang w:val="kk-KZ"/>
        </w:rPr>
        <w:t>2</w:t>
      </w:r>
      <w:r w:rsidRPr="00627C52">
        <w:rPr>
          <w:lang w:val="kk-KZ"/>
        </w:rPr>
        <w:t xml:space="preserve">). В отличие от этого, </w:t>
      </w:r>
      <w:r w:rsidR="00FB1152" w:rsidRPr="00627C52">
        <w:rPr>
          <w:lang w:val="kk-KZ"/>
        </w:rPr>
        <w:t>К</w:t>
      </w:r>
      <w:r w:rsidRPr="00627C52">
        <w:rPr>
          <w:lang w:val="kk-KZ"/>
        </w:rPr>
        <w:t>AT, один из наиболее эффективных антиоксидантных ферментов, специализируется на нейтрализации H</w:t>
      </w:r>
      <w:r w:rsidRPr="00627C52">
        <w:rPr>
          <w:vertAlign w:val="subscript"/>
          <w:lang w:val="kk-KZ"/>
        </w:rPr>
        <w:t>2</w:t>
      </w:r>
      <w:r w:rsidRPr="00627C52">
        <w:rPr>
          <w:lang w:val="kk-KZ"/>
        </w:rPr>
        <w:t>O</w:t>
      </w:r>
      <w:r w:rsidRPr="00627C52">
        <w:rPr>
          <w:vertAlign w:val="subscript"/>
          <w:lang w:val="kk-KZ"/>
        </w:rPr>
        <w:t>2</w:t>
      </w:r>
      <w:r w:rsidRPr="00627C52">
        <w:rPr>
          <w:lang w:val="kk-KZ"/>
        </w:rPr>
        <w:t>, которая обусловлена деятельностью СОД. Это может уравновешивать излишнюю активность СОД, связанную с избыточным производством H</w:t>
      </w:r>
      <w:r w:rsidRPr="00627C52">
        <w:rPr>
          <w:vertAlign w:val="subscript"/>
          <w:lang w:val="kk-KZ"/>
        </w:rPr>
        <w:t>2</w:t>
      </w:r>
      <w:r w:rsidRPr="00627C52">
        <w:rPr>
          <w:lang w:val="kk-KZ"/>
        </w:rPr>
        <w:t>O</w:t>
      </w:r>
      <w:r w:rsidRPr="00627C52">
        <w:rPr>
          <w:vertAlign w:val="subscript"/>
          <w:lang w:val="kk-KZ"/>
        </w:rPr>
        <w:t>2</w:t>
      </w:r>
      <w:r w:rsidRPr="00627C52">
        <w:rPr>
          <w:lang w:val="kk-KZ"/>
        </w:rPr>
        <w:t xml:space="preserve"> в побегах.</w:t>
      </w:r>
    </w:p>
    <w:p w14:paraId="318226CC" w14:textId="256622C6" w:rsidR="006D78EF" w:rsidRDefault="00A46489" w:rsidP="00102F45">
      <w:pPr>
        <w:ind w:right="57" w:firstLine="709"/>
        <w:rPr>
          <w:lang w:val="kk-KZ"/>
        </w:rPr>
      </w:pPr>
      <w:r w:rsidRPr="00D625EC">
        <w:rPr>
          <w:lang w:val="kk-KZ"/>
        </w:rPr>
        <w:t xml:space="preserve">Повышенная активность </w:t>
      </w:r>
      <w:r w:rsidR="00FB1152">
        <w:rPr>
          <w:lang w:val="kk-KZ"/>
        </w:rPr>
        <w:t>К</w:t>
      </w:r>
      <w:r w:rsidRPr="00D625EC">
        <w:rPr>
          <w:lang w:val="kk-KZ"/>
        </w:rPr>
        <w:t>AT, аналогичная той, что была наблюдаема в данном исследовании, отмечалась у многих видов в ответ на солевой стресс. Так как CAT проявляет менее выраженное с</w:t>
      </w:r>
      <w:r w:rsidR="00F11EEC">
        <w:rPr>
          <w:lang w:val="kk-KZ"/>
        </w:rPr>
        <w:t>х</w:t>
      </w:r>
      <w:r w:rsidRPr="00D625EC">
        <w:rPr>
          <w:lang w:val="kk-KZ"/>
        </w:rPr>
        <w:t>одство к H</w:t>
      </w:r>
      <w:r w:rsidRPr="00F267EB">
        <w:rPr>
          <w:vertAlign w:val="subscript"/>
          <w:lang w:val="kk-KZ"/>
        </w:rPr>
        <w:t>2</w:t>
      </w:r>
      <w:r w:rsidRPr="00D625EC">
        <w:rPr>
          <w:lang w:val="kk-KZ"/>
        </w:rPr>
        <w:t>O</w:t>
      </w:r>
      <w:r w:rsidRPr="00F267EB">
        <w:rPr>
          <w:vertAlign w:val="subscript"/>
          <w:lang w:val="kk-KZ"/>
        </w:rPr>
        <w:t>2</w:t>
      </w:r>
      <w:r w:rsidRPr="00D625EC">
        <w:rPr>
          <w:lang w:val="kk-KZ"/>
        </w:rPr>
        <w:t xml:space="preserve">, чем </w:t>
      </w:r>
      <w:r w:rsidR="00FB1152">
        <w:rPr>
          <w:lang w:val="kk-KZ"/>
        </w:rPr>
        <w:t>С</w:t>
      </w:r>
      <w:r w:rsidRPr="00D625EC">
        <w:rPr>
          <w:lang w:val="kk-KZ"/>
        </w:rPr>
        <w:t>O</w:t>
      </w:r>
      <w:r w:rsidR="00FB1152">
        <w:rPr>
          <w:lang w:val="kk-KZ"/>
        </w:rPr>
        <w:t>Д</w:t>
      </w:r>
      <w:r w:rsidRPr="00D625EC">
        <w:rPr>
          <w:lang w:val="kk-KZ"/>
        </w:rPr>
        <w:t>, его активность становится заметной при более высоких концентрациях субстрата. Это подтверждается аналогичной тенденцией увеличения или уменьшения активности CAT в нашем эксперименте.</w:t>
      </w:r>
    </w:p>
    <w:p w14:paraId="6F9444D0" w14:textId="12D9D298" w:rsidR="00DD4216" w:rsidRPr="00621DF6" w:rsidRDefault="00DD4216" w:rsidP="00102F45">
      <w:pPr>
        <w:ind w:right="57" w:firstLine="709"/>
        <w:rPr>
          <w:sz w:val="18"/>
          <w:szCs w:val="18"/>
        </w:rPr>
      </w:pPr>
      <w:r w:rsidRPr="00514F94">
        <w:t>Цикл аскорбат-глутатион и пероксидаза (</w:t>
      </w:r>
      <w:r w:rsidR="00FB1152">
        <w:rPr>
          <w:lang w:val="kk-KZ"/>
        </w:rPr>
        <w:t>П</w:t>
      </w:r>
      <w:r w:rsidRPr="00514F94">
        <w:rPr>
          <w:lang w:val="en-US"/>
        </w:rPr>
        <w:t>O</w:t>
      </w:r>
      <w:r w:rsidR="00B971FF">
        <w:rPr>
          <w:lang w:val="kk-KZ"/>
        </w:rPr>
        <w:t>Д</w:t>
      </w:r>
      <w:r w:rsidRPr="00514F94">
        <w:t xml:space="preserve">), будучи ключевым ферментом, играют важную роль в детоксикации </w:t>
      </w:r>
      <w:r w:rsidRPr="00514F94">
        <w:rPr>
          <w:lang w:val="en-US"/>
        </w:rPr>
        <w:t>H</w:t>
      </w:r>
      <w:r w:rsidRPr="005D7DDA">
        <w:rPr>
          <w:vertAlign w:val="subscript"/>
        </w:rPr>
        <w:t>2</w:t>
      </w:r>
      <w:r w:rsidRPr="00514F94">
        <w:rPr>
          <w:lang w:val="en-US"/>
        </w:rPr>
        <w:t>O</w:t>
      </w:r>
      <w:r w:rsidRPr="005D7DDA">
        <w:rPr>
          <w:vertAlign w:val="subscript"/>
        </w:rPr>
        <w:t>2</w:t>
      </w:r>
      <w:r w:rsidRPr="00514F94">
        <w:t xml:space="preserve"> в хлоропластах растений. В литературе отмечаются полезные свойства пероксидаз в растениях, включая разложение </w:t>
      </w:r>
      <w:r w:rsidRPr="00514F94">
        <w:rPr>
          <w:lang w:val="en-US"/>
        </w:rPr>
        <w:t>H</w:t>
      </w:r>
      <w:r w:rsidRPr="005D7DDA">
        <w:rPr>
          <w:vertAlign w:val="subscript"/>
        </w:rPr>
        <w:t>2</w:t>
      </w:r>
      <w:r w:rsidRPr="00514F94">
        <w:rPr>
          <w:lang w:val="en-US"/>
        </w:rPr>
        <w:t>O</w:t>
      </w:r>
      <w:r w:rsidRPr="005D7DDA">
        <w:rPr>
          <w:vertAlign w:val="subscript"/>
        </w:rPr>
        <w:t>2</w:t>
      </w:r>
      <w:r w:rsidRPr="00514F94">
        <w:t>, удаление токсичных соединений и другие реакции, связанные со стрессом. Они играют важную роль в различных фундаментальных метаболических процессах, включая метаболизм ауксинов, образование лигнина и суберина, укрепление клеточных стенок, синтез фитоалексинов и метаболизм активных форм кислорода (АФК). Согласно литературным данным, активность пероксидаз имеет тенденцию к увеличению в ответ на стрессовые условия окружающей среды, так же</w:t>
      </w:r>
      <w:r>
        <w:t>,</w:t>
      </w:r>
      <w:r w:rsidRPr="00514F94">
        <w:t xml:space="preserve"> как и активность других </w:t>
      </w:r>
      <w:r w:rsidRPr="007C7870">
        <w:t>ферментов [</w:t>
      </w:r>
      <w:r w:rsidR="00CA0714">
        <w:t>89</w:t>
      </w:r>
      <w:r w:rsidRPr="007C7870">
        <w:t>].</w:t>
      </w:r>
      <w:r w:rsidRPr="00E8775B">
        <w:t xml:space="preserve"> </w:t>
      </w:r>
      <w:r>
        <w:t>Однако в нашем исследовании, несмотря на общую тенденцию</w:t>
      </w:r>
      <w:r w:rsidRPr="00E8775B">
        <w:t xml:space="preserve"> </w:t>
      </w:r>
      <w:r>
        <w:t xml:space="preserve">изменения активности </w:t>
      </w:r>
      <w:r w:rsidR="00B971FF">
        <w:rPr>
          <w:lang w:val="kk-KZ"/>
        </w:rPr>
        <w:t>П</w:t>
      </w:r>
      <w:r>
        <w:t>O</w:t>
      </w:r>
      <w:r w:rsidR="00B971FF">
        <w:rPr>
          <w:lang w:val="kk-KZ"/>
        </w:rPr>
        <w:t>Д</w:t>
      </w:r>
      <w:r>
        <w:t xml:space="preserve">, </w:t>
      </w:r>
      <w:r w:rsidR="00B971FF">
        <w:rPr>
          <w:lang w:val="kk-KZ"/>
        </w:rPr>
        <w:t>С</w:t>
      </w:r>
      <w:r>
        <w:t>O</w:t>
      </w:r>
      <w:r w:rsidR="00B971FF">
        <w:rPr>
          <w:lang w:val="kk-KZ"/>
        </w:rPr>
        <w:t>Д</w:t>
      </w:r>
      <w:r>
        <w:t xml:space="preserve"> и </w:t>
      </w:r>
      <w:r w:rsidR="00B971FF">
        <w:rPr>
          <w:lang w:val="kk-KZ"/>
        </w:rPr>
        <w:t>К</w:t>
      </w:r>
      <w:r>
        <w:t>AT при</w:t>
      </w:r>
      <w:r w:rsidRPr="00E8775B">
        <w:t xml:space="preserve"> </w:t>
      </w:r>
      <w:r>
        <w:t>солевом стрессе, активность APX была ниже контрольных значений при всех интенсивностях стресса, за исключением 200</w:t>
      </w:r>
      <w:r w:rsidR="00273DEE">
        <w:rPr>
          <w:lang w:val="en-US"/>
        </w:rPr>
        <w:t>m</w:t>
      </w:r>
      <w:r w:rsidR="00725F65">
        <w:rPr>
          <w:lang w:val="kk-KZ"/>
        </w:rPr>
        <w:t>М</w:t>
      </w:r>
      <w:r>
        <w:t xml:space="preserve"> NaCl/P</w:t>
      </w:r>
      <w:r w:rsidRPr="00E8775B">
        <w:t xml:space="preserve"> </w:t>
      </w:r>
      <w:r>
        <w:t>для комбинированного стресса. Аналогичное снижение активности различных антиоксидантных ферментов при засолении было</w:t>
      </w:r>
      <w:r w:rsidRPr="00E8775B">
        <w:t xml:space="preserve"> </w:t>
      </w:r>
      <w:r>
        <w:t xml:space="preserve">показано для некоторых сортов </w:t>
      </w:r>
      <w:r w:rsidRPr="00621DF6">
        <w:t>киноа [</w:t>
      </w:r>
      <w:r w:rsidR="00954EC4">
        <w:t>203</w:t>
      </w:r>
      <w:r w:rsidR="00621DF6" w:rsidRPr="00621DF6">
        <w:t>,</w:t>
      </w:r>
      <w:r w:rsidR="00300762">
        <w:t xml:space="preserve"> </w:t>
      </w:r>
      <w:r w:rsidR="00954EC4">
        <w:t>86</w:t>
      </w:r>
      <w:r w:rsidRPr="00621DF6">
        <w:t>].</w:t>
      </w:r>
    </w:p>
    <w:p w14:paraId="2620D859" w14:textId="41EF6F3D" w:rsidR="00DD4216" w:rsidRDefault="00DD4216" w:rsidP="00102F45">
      <w:pPr>
        <w:ind w:right="57" w:firstLine="709"/>
      </w:pPr>
      <w:r>
        <w:t>Это явление может быть обусловлено как наличием ограниченного конститутивного запаса фермента, так и тем, что при относительно низком уровне стресса этот фермент не играет значительной роли в разложении пероксида в побегах. Увеличение активности пероксидазы при комбинированном стрессе 200</w:t>
      </w:r>
      <w:r w:rsidR="00273DEE">
        <w:rPr>
          <w:lang w:val="en-US"/>
        </w:rPr>
        <w:t>m</w:t>
      </w:r>
      <w:r w:rsidR="00725F65">
        <w:rPr>
          <w:lang w:val="kk-KZ"/>
        </w:rPr>
        <w:t xml:space="preserve">М </w:t>
      </w:r>
      <w:r>
        <w:t>NaCl/P, вероятно, связано с синтезом новых молекул фермента или изоферментов. Этот процесс, возможно, был стимулирован образующимся пероксидом, который известен своей сигнальной ролью.</w:t>
      </w:r>
    </w:p>
    <w:p w14:paraId="5518A0AD" w14:textId="77777777" w:rsidR="00DD4216" w:rsidRPr="00627C52" w:rsidRDefault="00DD4216" w:rsidP="00102F45">
      <w:pPr>
        <w:ind w:right="57" w:firstLine="709"/>
      </w:pPr>
      <w:r>
        <w:t xml:space="preserve">Снижение активности ферментов при повышенном воздействии стресса может </w:t>
      </w:r>
      <w:r w:rsidRPr="00627C52">
        <w:t>быть обусловлено либо чрезвычайно высокими уровнями активных форм кислорода, либо их быстрой инактивацией в процессе катализируемых реакций.</w:t>
      </w:r>
    </w:p>
    <w:p w14:paraId="5339CF4A" w14:textId="059993A1" w:rsidR="00DB7AA5" w:rsidRPr="00627C52" w:rsidRDefault="00DD4216" w:rsidP="00540E26">
      <w:pPr>
        <w:ind w:right="57" w:firstLine="709"/>
      </w:pPr>
      <w:r w:rsidRPr="00627C52">
        <w:t xml:space="preserve">Широко известно, что окислительный стресс приводит к увеличению содержания малонового диальдегида (МДА) в ассимиляционных органах растений. </w:t>
      </w:r>
      <w:r w:rsidR="00540E26" w:rsidRPr="00627C52">
        <w:t xml:space="preserve">Малоновый диальдегид (МДА), конечный продукт деградации тиобарбитуровой кислоты и перекисного окисления липидов, в настоящее время признан индикатором прооксидативного повреждения мембран растительных клеток, проявляющегося нарушением их общих метаболических функций и </w:t>
      </w:r>
      <w:r w:rsidR="00540E26" w:rsidRPr="00627C52">
        <w:lastRenderedPageBreak/>
        <w:t>дестабилизацией или полной утратой клеточной целостности</w:t>
      </w:r>
      <w:r w:rsidR="00340A4F" w:rsidRPr="00627C52">
        <w:t xml:space="preserve"> [</w:t>
      </w:r>
      <w:r w:rsidR="00954EC4" w:rsidRPr="00627C52">
        <w:t>204, 205</w:t>
      </w:r>
      <w:r w:rsidR="00540E26" w:rsidRPr="00627C52">
        <w:t xml:space="preserve">]. </w:t>
      </w:r>
      <w:r w:rsidRPr="00627C52">
        <w:t>Этот вредный компонент способен вступать во взаимодействие с свободными аминогруппами белков и фосфолипидов, что может привести к повреждению клеточных мембран. Уровни МДА широко признаются как индикаторы окислительного стресса и антиоксидантного статуса.</w:t>
      </w:r>
      <w:r w:rsidRPr="00C001B2">
        <w:t xml:space="preserve"> Тем не менее, в литературе отмечается, что у большинства видов растений активность ферментов супероксиддисмутазы (</w:t>
      </w:r>
      <w:r w:rsidR="00B971FF">
        <w:rPr>
          <w:lang w:val="kk-KZ"/>
        </w:rPr>
        <w:t>С</w:t>
      </w:r>
      <w:r w:rsidRPr="00C001B2">
        <w:t>O</w:t>
      </w:r>
      <w:r w:rsidR="00B971FF">
        <w:rPr>
          <w:lang w:val="kk-KZ"/>
        </w:rPr>
        <w:t>Д</w:t>
      </w:r>
      <w:r w:rsidRPr="00C001B2">
        <w:t>) и каталазы (</w:t>
      </w:r>
      <w:r w:rsidR="00B971FF">
        <w:rPr>
          <w:lang w:val="kk-KZ"/>
        </w:rPr>
        <w:t>К</w:t>
      </w:r>
      <w:r w:rsidRPr="00C001B2">
        <w:t>AT) либо увеличивается, либо остается стабильной в начальной фазе засухи, но с течением времени дефицит воды может привести к ее снижению. Ответом на недостаток воды является значительное увеличение активности пероксидазы (</w:t>
      </w:r>
      <w:r w:rsidR="00B971FF">
        <w:rPr>
          <w:lang w:val="kk-KZ"/>
        </w:rPr>
        <w:t>П</w:t>
      </w:r>
      <w:r w:rsidRPr="00C001B2">
        <w:t>O</w:t>
      </w:r>
      <w:r w:rsidR="00B971FF">
        <w:rPr>
          <w:lang w:val="kk-KZ"/>
        </w:rPr>
        <w:t>Д</w:t>
      </w:r>
      <w:r w:rsidRPr="00C001B2">
        <w:t>) и уровней малонового диальдегида (M</w:t>
      </w:r>
      <w:r w:rsidR="00B971FF">
        <w:rPr>
          <w:lang w:val="kk-KZ"/>
        </w:rPr>
        <w:t>Д</w:t>
      </w:r>
      <w:r w:rsidRPr="00C001B2">
        <w:t>A</w:t>
      </w:r>
      <w:r w:rsidRPr="007408A8">
        <w:t>) [</w:t>
      </w:r>
      <w:r w:rsidR="00184A40" w:rsidRPr="00184A40">
        <w:t>206</w:t>
      </w:r>
      <w:r w:rsidRPr="007408A8">
        <w:t>]. Наши результаты соответствуют литературным данным</w:t>
      </w:r>
      <w:r w:rsidRPr="00627C52">
        <w:t xml:space="preserve">: активность </w:t>
      </w:r>
      <w:r w:rsidR="00725F65" w:rsidRPr="00627C52">
        <w:rPr>
          <w:lang w:val="kk-KZ"/>
        </w:rPr>
        <w:t>С</w:t>
      </w:r>
      <w:r w:rsidRPr="00627C52">
        <w:t>O</w:t>
      </w:r>
      <w:r w:rsidR="00725F65" w:rsidRPr="00627C52">
        <w:rPr>
          <w:lang w:val="kk-KZ"/>
        </w:rPr>
        <w:t>Д</w:t>
      </w:r>
      <w:r w:rsidRPr="00627C52">
        <w:t xml:space="preserve">, </w:t>
      </w:r>
      <w:r w:rsidR="00725F65" w:rsidRPr="00627C52">
        <w:rPr>
          <w:lang w:val="kk-KZ"/>
        </w:rPr>
        <w:t>К</w:t>
      </w:r>
      <w:r w:rsidRPr="00627C52">
        <w:t>AT и уровни M</w:t>
      </w:r>
      <w:r w:rsidR="00B971FF" w:rsidRPr="00627C52">
        <w:rPr>
          <w:lang w:val="kk-KZ"/>
        </w:rPr>
        <w:t>Д</w:t>
      </w:r>
      <w:r w:rsidRPr="00627C52">
        <w:t xml:space="preserve">A проявляли сходные тенденции как при солевом, так и при комбинированном стрессе. </w:t>
      </w:r>
    </w:p>
    <w:p w14:paraId="11E3084C" w14:textId="7C06E621" w:rsidR="00DD4216" w:rsidRDefault="00DD4216" w:rsidP="00102F45">
      <w:pPr>
        <w:ind w:right="57" w:firstLine="709"/>
        <w:rPr>
          <w:sz w:val="18"/>
          <w:szCs w:val="18"/>
        </w:rPr>
      </w:pPr>
      <w:r w:rsidRPr="00627C52">
        <w:t>Таким образом, наши данные подтверждают гипотезу, выдвинутую Боасом и коллегами [</w:t>
      </w:r>
      <w:r w:rsidR="00184A40" w:rsidRPr="00627C52">
        <w:t>207</w:t>
      </w:r>
      <w:r w:rsidRPr="00627C52">
        <w:t>], о связи между толерантностью к осмотическому, солевому и комбинированному стрессу и механизмом антиоксидантной защиты у киноа. В отличие от предыдущих исследований, где пик ферментативной активности киноа был обнаружен при 300</w:t>
      </w:r>
      <w:r w:rsidR="00273DEE">
        <w:rPr>
          <w:lang w:val="en-US"/>
        </w:rPr>
        <w:t>m</w:t>
      </w:r>
      <w:r w:rsidR="0069430F" w:rsidRPr="00627C52">
        <w:rPr>
          <w:lang w:val="kk-KZ"/>
        </w:rPr>
        <w:t>М</w:t>
      </w:r>
      <w:r w:rsidRPr="00627C52">
        <w:t xml:space="preserve"> NaCl, в нашем эксперименте пик активности </w:t>
      </w:r>
      <w:r w:rsidR="00B971FF" w:rsidRPr="00627C52">
        <w:rPr>
          <w:lang w:val="kk-KZ"/>
        </w:rPr>
        <w:t>С</w:t>
      </w:r>
      <w:r w:rsidRPr="00627C52">
        <w:t>O</w:t>
      </w:r>
      <w:r w:rsidR="00B971FF" w:rsidRPr="00627C52">
        <w:rPr>
          <w:lang w:val="kk-KZ"/>
        </w:rPr>
        <w:t>Д</w:t>
      </w:r>
      <w:r w:rsidRPr="00627C52">
        <w:t xml:space="preserve">, </w:t>
      </w:r>
      <w:r w:rsidR="00B971FF" w:rsidRPr="00627C52">
        <w:rPr>
          <w:lang w:val="kk-KZ"/>
        </w:rPr>
        <w:t>К</w:t>
      </w:r>
      <w:r w:rsidRPr="00627C52">
        <w:t xml:space="preserve">AT и </w:t>
      </w:r>
      <w:r w:rsidR="00B971FF" w:rsidRPr="00627C52">
        <w:rPr>
          <w:lang w:val="kk-KZ"/>
        </w:rPr>
        <w:t>П</w:t>
      </w:r>
      <w:r w:rsidRPr="00627C52">
        <w:t>O</w:t>
      </w:r>
      <w:r w:rsidR="00B971FF" w:rsidRPr="00627C52">
        <w:rPr>
          <w:lang w:val="kk-KZ"/>
        </w:rPr>
        <w:t>Д</w:t>
      </w:r>
      <w:r w:rsidRPr="00627C52">
        <w:t xml:space="preserve"> наблюдался как при солевом, так и при комбинированном стрессе при 200</w:t>
      </w:r>
      <w:r w:rsidR="00273DEE">
        <w:rPr>
          <w:lang w:val="en-US"/>
        </w:rPr>
        <w:t>m</w:t>
      </w:r>
      <w:r w:rsidR="0069430F" w:rsidRPr="00627C52">
        <w:rPr>
          <w:lang w:val="kk-KZ"/>
        </w:rPr>
        <w:t>М</w:t>
      </w:r>
      <w:r w:rsidRPr="00C001B2">
        <w:t xml:space="preserve"> NaCl. Это соответствует другим научным работам и указывает на то, что эта интенсивность стресса является значительной и потенциально критической для молодых растений киноа, так как эустресс, с которым сталкиваются молодые растения, может превратиться в дистресс и вызвать необратимые </w:t>
      </w:r>
      <w:r w:rsidRPr="000D4BB6">
        <w:t>изменения [</w:t>
      </w:r>
      <w:r w:rsidR="00184A40" w:rsidRPr="00184A40">
        <w:t>208</w:t>
      </w:r>
      <w:r w:rsidRPr="000D4BB6">
        <w:t>].</w:t>
      </w:r>
    </w:p>
    <w:p w14:paraId="4F865B95" w14:textId="77777777" w:rsidR="000D4BB6" w:rsidRDefault="000D4BB6" w:rsidP="000A0E6D">
      <w:pPr>
        <w:ind w:right="57" w:firstLine="0"/>
        <w:rPr>
          <w:lang w:val="kk-KZ"/>
        </w:rPr>
      </w:pPr>
    </w:p>
    <w:p w14:paraId="7A3BBA8F" w14:textId="1D3177B0" w:rsidR="00DD4216" w:rsidRPr="00060281" w:rsidRDefault="0038472E" w:rsidP="007F13A0">
      <w:pPr>
        <w:ind w:right="57"/>
        <w:contextualSpacing/>
        <w:rPr>
          <w:bCs/>
          <w:lang w:eastAsia="zh-CN"/>
        </w:rPr>
      </w:pPr>
      <w:r w:rsidRPr="00060281">
        <w:rPr>
          <w:bCs/>
          <w:lang w:val="kk-KZ"/>
        </w:rPr>
        <w:t xml:space="preserve">3.4.2 Стрессовые изменения неферментативных антиоксидантов </w:t>
      </w:r>
      <w:r w:rsidRPr="00060281">
        <w:rPr>
          <w:bCs/>
          <w:i/>
          <w:lang w:val="kk-KZ" w:eastAsia="zh-CN"/>
        </w:rPr>
        <w:t>Chenopodium quinoa</w:t>
      </w:r>
      <w:r w:rsidRPr="00060281">
        <w:rPr>
          <w:bCs/>
          <w:lang w:val="kk-KZ" w:eastAsia="zh-CN"/>
        </w:rPr>
        <w:t xml:space="preserve"> </w:t>
      </w:r>
      <w:r w:rsidR="00C73E7F" w:rsidRPr="00060281">
        <w:rPr>
          <w:bCs/>
          <w:lang w:val="en-US" w:eastAsia="zh-CN"/>
        </w:rPr>
        <w:t>Willd</w:t>
      </w:r>
    </w:p>
    <w:p w14:paraId="7B584C70" w14:textId="44D5634E" w:rsidR="00312C03" w:rsidRDefault="00312C03" w:rsidP="00102F45">
      <w:pPr>
        <w:ind w:right="57" w:firstLine="709"/>
        <w:rPr>
          <w:lang w:val="kk-KZ"/>
        </w:rPr>
      </w:pPr>
      <w:r>
        <w:rPr>
          <w:lang w:val="kk-KZ"/>
        </w:rPr>
        <w:t>Анализ неферментативных антиоксидантов позволил отметить различия в их биосинтезе под воздействием стрессовых факторов (</w:t>
      </w:r>
      <w:r w:rsidRPr="00F31DEE">
        <w:rPr>
          <w:lang w:val="kk-KZ"/>
        </w:rPr>
        <w:t>рис</w:t>
      </w:r>
      <w:r w:rsidR="00F31DEE">
        <w:rPr>
          <w:lang w:val="kk-KZ"/>
        </w:rPr>
        <w:t xml:space="preserve">унок </w:t>
      </w:r>
      <w:r w:rsidR="009D05D6" w:rsidRPr="00F31DEE">
        <w:t>2</w:t>
      </w:r>
      <w:r w:rsidR="00F371A7">
        <w:rPr>
          <w:lang w:val="kk-KZ"/>
        </w:rPr>
        <w:t>0</w:t>
      </w:r>
      <w:r w:rsidRPr="00F31DEE">
        <w:rPr>
          <w:lang w:val="kk-KZ"/>
        </w:rPr>
        <w:t xml:space="preserve">, таблица </w:t>
      </w:r>
      <w:r w:rsidR="009D05D6" w:rsidRPr="009D05D6">
        <w:t>3</w:t>
      </w:r>
      <w:r>
        <w:rPr>
          <w:lang w:val="kk-KZ"/>
        </w:rPr>
        <w:t>).</w:t>
      </w:r>
    </w:p>
    <w:p w14:paraId="693BB9C6" w14:textId="581AD449" w:rsidR="00BC2EB6" w:rsidRDefault="00BC2EB6" w:rsidP="00102F45">
      <w:pPr>
        <w:ind w:right="57" w:firstLine="709"/>
        <w:rPr>
          <w:lang w:val="kk-KZ"/>
        </w:rPr>
      </w:pPr>
    </w:p>
    <w:p w14:paraId="745C0DF9" w14:textId="41EAA3AA" w:rsidR="00BC2EB6" w:rsidRPr="002D4197" w:rsidRDefault="00BC2EB6" w:rsidP="00102F45">
      <w:pPr>
        <w:ind w:right="57"/>
        <w:contextualSpacing/>
      </w:pPr>
      <w:r w:rsidRPr="002D4197">
        <w:rPr>
          <w:bCs/>
          <w:lang w:val="kk-KZ"/>
        </w:rPr>
        <w:t>Таблица 3</w:t>
      </w:r>
      <w:r w:rsidR="00174079">
        <w:rPr>
          <w:bCs/>
        </w:rPr>
        <w:t xml:space="preserve"> –</w:t>
      </w:r>
      <w:r w:rsidRPr="002D4197">
        <w:t xml:space="preserve"> Изменение содержания вторичных метаболитов в фотосинтезирующих органах </w:t>
      </w:r>
      <w:r w:rsidRPr="002D4197">
        <w:rPr>
          <w:i/>
          <w:iCs/>
          <w:lang w:val="en-GB"/>
        </w:rPr>
        <w:t>C</w:t>
      </w:r>
      <w:r w:rsidRPr="002D4197">
        <w:rPr>
          <w:i/>
          <w:iCs/>
        </w:rPr>
        <w:t xml:space="preserve">. </w:t>
      </w:r>
      <w:r w:rsidRPr="002D4197">
        <w:rPr>
          <w:i/>
          <w:iCs/>
          <w:lang w:val="en-GB"/>
        </w:rPr>
        <w:t>quinoa</w:t>
      </w:r>
      <w:r w:rsidRPr="002D4197">
        <w:t xml:space="preserve"> в стрессовых условиях. </w:t>
      </w:r>
    </w:p>
    <w:p w14:paraId="0A90F4FC" w14:textId="77777777" w:rsidR="00BC2EB6" w:rsidRPr="00BC58D5" w:rsidRDefault="00BC2EB6" w:rsidP="00102F45">
      <w:pPr>
        <w:ind w:right="57" w:firstLine="709"/>
      </w:pPr>
    </w:p>
    <w:tbl>
      <w:tblPr>
        <w:tblW w:w="9537"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4378"/>
        <w:gridCol w:w="1883"/>
        <w:gridCol w:w="1546"/>
      </w:tblGrid>
      <w:tr w:rsidR="00BC2EB6" w:rsidRPr="002D4197" w14:paraId="5943026E" w14:textId="77777777" w:rsidTr="002E410F">
        <w:trPr>
          <w:trHeight w:val="300"/>
        </w:trPr>
        <w:tc>
          <w:tcPr>
            <w:tcW w:w="1731" w:type="dxa"/>
            <w:shd w:val="clear" w:color="auto" w:fill="auto"/>
            <w:noWrap/>
            <w:vAlign w:val="center"/>
            <w:hideMark/>
          </w:tcPr>
          <w:p w14:paraId="54069D9D" w14:textId="77777777" w:rsidR="00BC2EB6" w:rsidRPr="002D4197" w:rsidRDefault="00BC2EB6" w:rsidP="00102F45">
            <w:pPr>
              <w:ind w:right="57" w:firstLine="0"/>
              <w:rPr>
                <w:rFonts w:eastAsia="SimSun"/>
                <w:sz w:val="24"/>
                <w:szCs w:val="24"/>
              </w:rPr>
            </w:pPr>
            <w:r w:rsidRPr="002D4197">
              <w:rPr>
                <w:rFonts w:eastAsia="SimSun"/>
                <w:sz w:val="24"/>
                <w:szCs w:val="24"/>
              </w:rPr>
              <w:t>Время удерживания, мин</w:t>
            </w:r>
          </w:p>
        </w:tc>
        <w:tc>
          <w:tcPr>
            <w:tcW w:w="4382" w:type="dxa"/>
            <w:shd w:val="clear" w:color="auto" w:fill="auto"/>
            <w:noWrap/>
            <w:vAlign w:val="center"/>
            <w:hideMark/>
          </w:tcPr>
          <w:p w14:paraId="1CD965FB" w14:textId="77777777" w:rsidR="00BC2EB6" w:rsidRPr="002D4197" w:rsidRDefault="00BC2EB6" w:rsidP="00102F45">
            <w:pPr>
              <w:ind w:right="57"/>
              <w:jc w:val="center"/>
              <w:rPr>
                <w:rFonts w:eastAsia="SimSun"/>
                <w:sz w:val="24"/>
                <w:szCs w:val="24"/>
              </w:rPr>
            </w:pPr>
            <w:r w:rsidRPr="002D4197">
              <w:rPr>
                <w:rFonts w:eastAsia="SimSun"/>
                <w:sz w:val="24"/>
                <w:szCs w:val="24"/>
              </w:rPr>
              <w:t>Метаболиты</w:t>
            </w:r>
          </w:p>
        </w:tc>
        <w:tc>
          <w:tcPr>
            <w:tcW w:w="1877" w:type="dxa"/>
            <w:shd w:val="clear" w:color="auto" w:fill="auto"/>
            <w:noWrap/>
            <w:vAlign w:val="center"/>
            <w:hideMark/>
          </w:tcPr>
          <w:p w14:paraId="5B2A0EC5" w14:textId="77777777" w:rsidR="00BC2EB6" w:rsidRPr="002D4197" w:rsidRDefault="00BC2EB6" w:rsidP="00102F45">
            <w:pPr>
              <w:ind w:right="57" w:firstLine="0"/>
              <w:jc w:val="center"/>
              <w:rPr>
                <w:rFonts w:eastAsia="SimSun"/>
                <w:sz w:val="24"/>
                <w:szCs w:val="24"/>
              </w:rPr>
            </w:pPr>
            <w:r w:rsidRPr="002D4197">
              <w:rPr>
                <w:rFonts w:eastAsia="SimSun"/>
                <w:sz w:val="24"/>
                <w:szCs w:val="24"/>
                <w:lang w:val="en-US"/>
              </w:rPr>
              <w:t xml:space="preserve">Вероятность идентификации </w:t>
            </w:r>
            <w:r w:rsidRPr="002D4197">
              <w:rPr>
                <w:rFonts w:eastAsia="SimSun"/>
                <w:sz w:val="24"/>
                <w:szCs w:val="24"/>
              </w:rPr>
              <w:t>%</w:t>
            </w:r>
          </w:p>
        </w:tc>
        <w:tc>
          <w:tcPr>
            <w:tcW w:w="1547" w:type="dxa"/>
            <w:shd w:val="clear" w:color="auto" w:fill="auto"/>
            <w:noWrap/>
            <w:vAlign w:val="center"/>
            <w:hideMark/>
          </w:tcPr>
          <w:p w14:paraId="77858B6E" w14:textId="77777777" w:rsidR="00BC2EB6" w:rsidRPr="002D4197" w:rsidRDefault="00BC2EB6" w:rsidP="00102F45">
            <w:pPr>
              <w:ind w:right="57" w:firstLine="0"/>
              <w:jc w:val="center"/>
              <w:rPr>
                <w:rFonts w:eastAsia="SimSun"/>
                <w:sz w:val="24"/>
                <w:szCs w:val="24"/>
              </w:rPr>
            </w:pPr>
            <w:r w:rsidRPr="002D4197">
              <w:rPr>
                <w:rFonts w:eastAsia="Calibri"/>
                <w:color w:val="000000"/>
                <w:sz w:val="24"/>
                <w:szCs w:val="24"/>
              </w:rPr>
              <w:t>Содержание %</w:t>
            </w:r>
          </w:p>
        </w:tc>
      </w:tr>
      <w:tr w:rsidR="002E410F" w:rsidRPr="002D4197" w14:paraId="15B805AD" w14:textId="77777777" w:rsidTr="002E410F">
        <w:trPr>
          <w:trHeight w:val="300"/>
        </w:trPr>
        <w:tc>
          <w:tcPr>
            <w:tcW w:w="1731" w:type="dxa"/>
            <w:shd w:val="clear" w:color="auto" w:fill="auto"/>
            <w:noWrap/>
            <w:vAlign w:val="center"/>
          </w:tcPr>
          <w:p w14:paraId="778D8C60" w14:textId="4FBE827B" w:rsidR="002E410F" w:rsidRPr="002D4197" w:rsidRDefault="002E410F" w:rsidP="00102F45">
            <w:pPr>
              <w:ind w:right="57" w:firstLine="0"/>
              <w:rPr>
                <w:rFonts w:eastAsia="SimSun"/>
                <w:sz w:val="24"/>
                <w:szCs w:val="24"/>
              </w:rPr>
            </w:pPr>
            <w:r>
              <w:rPr>
                <w:rFonts w:eastAsia="SimSun"/>
                <w:sz w:val="24"/>
                <w:szCs w:val="24"/>
              </w:rPr>
              <w:t>1</w:t>
            </w:r>
          </w:p>
        </w:tc>
        <w:tc>
          <w:tcPr>
            <w:tcW w:w="4382" w:type="dxa"/>
            <w:shd w:val="clear" w:color="auto" w:fill="auto"/>
            <w:noWrap/>
            <w:vAlign w:val="center"/>
          </w:tcPr>
          <w:p w14:paraId="0C4F2934" w14:textId="5AA09135" w:rsidR="002E410F" w:rsidRPr="002D4197" w:rsidRDefault="002E410F" w:rsidP="00102F45">
            <w:pPr>
              <w:ind w:right="57"/>
              <w:jc w:val="center"/>
              <w:rPr>
                <w:rFonts w:eastAsia="SimSun"/>
                <w:sz w:val="24"/>
                <w:szCs w:val="24"/>
              </w:rPr>
            </w:pPr>
            <w:r>
              <w:rPr>
                <w:rFonts w:eastAsia="SimSun"/>
                <w:sz w:val="24"/>
                <w:szCs w:val="24"/>
              </w:rPr>
              <w:t>2</w:t>
            </w:r>
          </w:p>
        </w:tc>
        <w:tc>
          <w:tcPr>
            <w:tcW w:w="1877" w:type="dxa"/>
            <w:shd w:val="clear" w:color="auto" w:fill="auto"/>
            <w:noWrap/>
            <w:vAlign w:val="center"/>
          </w:tcPr>
          <w:p w14:paraId="53EC59C6" w14:textId="5CEF8701" w:rsidR="002E410F" w:rsidRPr="002E410F" w:rsidRDefault="002E410F" w:rsidP="00102F45">
            <w:pPr>
              <w:ind w:right="57" w:firstLine="0"/>
              <w:jc w:val="center"/>
              <w:rPr>
                <w:rFonts w:eastAsia="SimSun"/>
                <w:sz w:val="24"/>
                <w:szCs w:val="24"/>
              </w:rPr>
            </w:pPr>
            <w:r>
              <w:rPr>
                <w:rFonts w:eastAsia="SimSun"/>
                <w:sz w:val="24"/>
                <w:szCs w:val="24"/>
              </w:rPr>
              <w:t>3</w:t>
            </w:r>
          </w:p>
        </w:tc>
        <w:tc>
          <w:tcPr>
            <w:tcW w:w="1547" w:type="dxa"/>
            <w:shd w:val="clear" w:color="auto" w:fill="auto"/>
            <w:noWrap/>
            <w:vAlign w:val="center"/>
          </w:tcPr>
          <w:p w14:paraId="2D3CEF60" w14:textId="6C1B08A7" w:rsidR="002E410F" w:rsidRPr="002D4197" w:rsidRDefault="002E410F" w:rsidP="00102F45">
            <w:pPr>
              <w:ind w:right="57" w:firstLine="0"/>
              <w:jc w:val="center"/>
              <w:rPr>
                <w:rFonts w:eastAsia="Calibri"/>
                <w:color w:val="000000"/>
                <w:sz w:val="24"/>
                <w:szCs w:val="24"/>
              </w:rPr>
            </w:pPr>
            <w:r>
              <w:rPr>
                <w:rFonts w:eastAsia="Calibri"/>
                <w:color w:val="000000"/>
                <w:sz w:val="24"/>
                <w:szCs w:val="24"/>
              </w:rPr>
              <w:t>4</w:t>
            </w:r>
          </w:p>
        </w:tc>
      </w:tr>
      <w:tr w:rsidR="00BC2EB6" w:rsidRPr="002D4197" w14:paraId="5DDDE23E" w14:textId="77777777" w:rsidTr="002D4197">
        <w:trPr>
          <w:trHeight w:val="300"/>
        </w:trPr>
        <w:tc>
          <w:tcPr>
            <w:tcW w:w="9537" w:type="dxa"/>
            <w:gridSpan w:val="4"/>
            <w:shd w:val="clear" w:color="auto" w:fill="auto"/>
            <w:vAlign w:val="center"/>
          </w:tcPr>
          <w:p w14:paraId="7AC11F62" w14:textId="41BBD8E7" w:rsidR="00BC2EB6" w:rsidRPr="002D4197" w:rsidRDefault="00BC2EB6" w:rsidP="00102F45">
            <w:pPr>
              <w:ind w:right="57"/>
              <w:jc w:val="center"/>
              <w:rPr>
                <w:i/>
                <w:color w:val="000000"/>
                <w:sz w:val="24"/>
                <w:szCs w:val="24"/>
              </w:rPr>
            </w:pPr>
            <w:r w:rsidRPr="002D4197">
              <w:rPr>
                <w:i/>
                <w:color w:val="000000"/>
                <w:sz w:val="24"/>
                <w:szCs w:val="24"/>
              </w:rPr>
              <w:t>контроль</w:t>
            </w:r>
          </w:p>
        </w:tc>
      </w:tr>
      <w:tr w:rsidR="00BC2EB6" w:rsidRPr="002D4197" w14:paraId="48AFC21E" w14:textId="77777777" w:rsidTr="002E410F">
        <w:trPr>
          <w:trHeight w:val="300"/>
        </w:trPr>
        <w:tc>
          <w:tcPr>
            <w:tcW w:w="1731" w:type="dxa"/>
            <w:shd w:val="clear" w:color="auto" w:fill="auto"/>
            <w:noWrap/>
            <w:vAlign w:val="center"/>
            <w:hideMark/>
          </w:tcPr>
          <w:p w14:paraId="60489C85" w14:textId="77777777" w:rsidR="00BC2EB6" w:rsidRPr="002D4197" w:rsidRDefault="00BC2EB6" w:rsidP="00102F45">
            <w:pPr>
              <w:ind w:right="57" w:firstLine="0"/>
              <w:jc w:val="center"/>
              <w:rPr>
                <w:rFonts w:eastAsia="SimSun"/>
                <w:color w:val="000000"/>
                <w:sz w:val="24"/>
                <w:szCs w:val="24"/>
              </w:rPr>
            </w:pPr>
            <w:r w:rsidRPr="002D4197">
              <w:rPr>
                <w:rFonts w:eastAsia="SimSun"/>
                <w:color w:val="000000"/>
                <w:sz w:val="24"/>
                <w:szCs w:val="24"/>
              </w:rPr>
              <w:t>19,99</w:t>
            </w:r>
          </w:p>
        </w:tc>
        <w:tc>
          <w:tcPr>
            <w:tcW w:w="4382" w:type="dxa"/>
            <w:shd w:val="clear" w:color="auto" w:fill="auto"/>
            <w:noWrap/>
            <w:vAlign w:val="center"/>
            <w:hideMark/>
          </w:tcPr>
          <w:p w14:paraId="5CA98098" w14:textId="715CC5F8" w:rsidR="00BC2EB6" w:rsidRPr="00F35CD7" w:rsidRDefault="0017252E" w:rsidP="00102F45">
            <w:pPr>
              <w:ind w:right="57" w:firstLine="0"/>
              <w:jc w:val="center"/>
              <w:rPr>
                <w:color w:val="000000"/>
                <w:sz w:val="24"/>
                <w:szCs w:val="24"/>
              </w:rPr>
            </w:pPr>
            <w:r w:rsidRPr="00F35CD7">
              <w:rPr>
                <w:color w:val="000000"/>
                <w:sz w:val="24"/>
                <w:szCs w:val="24"/>
              </w:rPr>
              <w:t>Этанон, 1 - (2-гидрокси-5-метилфенил)-</w:t>
            </w:r>
          </w:p>
        </w:tc>
        <w:tc>
          <w:tcPr>
            <w:tcW w:w="1877" w:type="dxa"/>
            <w:shd w:val="clear" w:color="auto" w:fill="auto"/>
            <w:noWrap/>
            <w:vAlign w:val="center"/>
            <w:hideMark/>
          </w:tcPr>
          <w:p w14:paraId="6DB71EBC" w14:textId="77777777" w:rsidR="00BC2EB6" w:rsidRPr="002D4197" w:rsidRDefault="00BC2EB6" w:rsidP="00102F45">
            <w:pPr>
              <w:ind w:right="57" w:firstLine="0"/>
              <w:jc w:val="center"/>
              <w:rPr>
                <w:color w:val="000000"/>
                <w:sz w:val="24"/>
                <w:szCs w:val="24"/>
              </w:rPr>
            </w:pPr>
            <w:r w:rsidRPr="002D4197">
              <w:rPr>
                <w:color w:val="000000"/>
                <w:sz w:val="24"/>
                <w:szCs w:val="24"/>
              </w:rPr>
              <w:t>77</w:t>
            </w:r>
          </w:p>
        </w:tc>
        <w:tc>
          <w:tcPr>
            <w:tcW w:w="1547" w:type="dxa"/>
            <w:shd w:val="clear" w:color="auto" w:fill="auto"/>
            <w:noWrap/>
            <w:vAlign w:val="center"/>
            <w:hideMark/>
          </w:tcPr>
          <w:p w14:paraId="2522F222" w14:textId="77777777" w:rsidR="00BC2EB6" w:rsidRPr="002D4197" w:rsidRDefault="00BC2EB6" w:rsidP="00102F45">
            <w:pPr>
              <w:ind w:right="57" w:firstLine="0"/>
              <w:jc w:val="center"/>
              <w:rPr>
                <w:color w:val="000000"/>
                <w:sz w:val="24"/>
                <w:szCs w:val="24"/>
              </w:rPr>
            </w:pPr>
            <w:r w:rsidRPr="002D4197">
              <w:rPr>
                <w:color w:val="000000"/>
                <w:sz w:val="24"/>
                <w:szCs w:val="24"/>
              </w:rPr>
              <w:t>1,10</w:t>
            </w:r>
          </w:p>
        </w:tc>
      </w:tr>
      <w:tr w:rsidR="00BC2EB6" w:rsidRPr="002D4197" w14:paraId="492A033A" w14:textId="77777777" w:rsidTr="002E410F">
        <w:trPr>
          <w:trHeight w:val="300"/>
        </w:trPr>
        <w:tc>
          <w:tcPr>
            <w:tcW w:w="1731" w:type="dxa"/>
            <w:shd w:val="clear" w:color="auto" w:fill="auto"/>
            <w:noWrap/>
            <w:vAlign w:val="center"/>
            <w:hideMark/>
          </w:tcPr>
          <w:p w14:paraId="134FAA66" w14:textId="77777777" w:rsidR="00BC2EB6" w:rsidRPr="002D4197" w:rsidRDefault="00BC2EB6" w:rsidP="00102F45">
            <w:pPr>
              <w:ind w:right="57" w:firstLine="0"/>
              <w:jc w:val="center"/>
              <w:rPr>
                <w:rFonts w:eastAsia="SimSun"/>
                <w:color w:val="000000"/>
                <w:sz w:val="24"/>
                <w:szCs w:val="24"/>
              </w:rPr>
            </w:pPr>
            <w:r w:rsidRPr="002D4197">
              <w:rPr>
                <w:rFonts w:eastAsia="SimSun"/>
                <w:color w:val="000000"/>
                <w:sz w:val="24"/>
                <w:szCs w:val="24"/>
              </w:rPr>
              <w:t>23,44</w:t>
            </w:r>
          </w:p>
        </w:tc>
        <w:tc>
          <w:tcPr>
            <w:tcW w:w="4382" w:type="dxa"/>
            <w:shd w:val="clear" w:color="auto" w:fill="auto"/>
            <w:noWrap/>
            <w:vAlign w:val="center"/>
            <w:hideMark/>
          </w:tcPr>
          <w:p w14:paraId="7248C9FE" w14:textId="66865946" w:rsidR="00BC2EB6" w:rsidRPr="00F35CD7" w:rsidRDefault="0017252E" w:rsidP="00102F45">
            <w:pPr>
              <w:ind w:right="57" w:firstLine="0"/>
              <w:jc w:val="center"/>
              <w:rPr>
                <w:color w:val="000000"/>
                <w:sz w:val="24"/>
                <w:szCs w:val="24"/>
              </w:rPr>
            </w:pPr>
            <w:r w:rsidRPr="00F35CD7">
              <w:rPr>
                <w:color w:val="000000"/>
                <w:sz w:val="24"/>
                <w:szCs w:val="24"/>
              </w:rPr>
              <w:t>Фосфорная кислота, диэтиловый нониловый эфир</w:t>
            </w:r>
          </w:p>
        </w:tc>
        <w:tc>
          <w:tcPr>
            <w:tcW w:w="1877" w:type="dxa"/>
            <w:shd w:val="clear" w:color="auto" w:fill="auto"/>
            <w:noWrap/>
            <w:vAlign w:val="center"/>
            <w:hideMark/>
          </w:tcPr>
          <w:p w14:paraId="6D7A054A" w14:textId="77777777" w:rsidR="00BC2EB6" w:rsidRPr="002D4197" w:rsidRDefault="00BC2EB6" w:rsidP="00102F45">
            <w:pPr>
              <w:ind w:right="57" w:firstLine="0"/>
              <w:jc w:val="center"/>
              <w:rPr>
                <w:color w:val="000000"/>
                <w:sz w:val="24"/>
                <w:szCs w:val="24"/>
              </w:rPr>
            </w:pPr>
            <w:r w:rsidRPr="002D4197">
              <w:rPr>
                <w:color w:val="000000"/>
                <w:sz w:val="24"/>
                <w:szCs w:val="24"/>
              </w:rPr>
              <w:t>70</w:t>
            </w:r>
          </w:p>
        </w:tc>
        <w:tc>
          <w:tcPr>
            <w:tcW w:w="1547" w:type="dxa"/>
            <w:shd w:val="clear" w:color="auto" w:fill="auto"/>
            <w:noWrap/>
            <w:vAlign w:val="center"/>
            <w:hideMark/>
          </w:tcPr>
          <w:p w14:paraId="7D29D700" w14:textId="77777777" w:rsidR="00BC2EB6" w:rsidRPr="002D4197" w:rsidRDefault="00BC2EB6" w:rsidP="00102F45">
            <w:pPr>
              <w:ind w:right="57" w:firstLine="0"/>
              <w:jc w:val="center"/>
              <w:rPr>
                <w:color w:val="000000"/>
                <w:sz w:val="24"/>
                <w:szCs w:val="24"/>
              </w:rPr>
            </w:pPr>
            <w:r w:rsidRPr="002D4197">
              <w:rPr>
                <w:color w:val="000000"/>
                <w:sz w:val="24"/>
                <w:szCs w:val="24"/>
              </w:rPr>
              <w:t>0,90</w:t>
            </w:r>
          </w:p>
        </w:tc>
      </w:tr>
      <w:tr w:rsidR="00BC2EB6" w:rsidRPr="002D4197" w14:paraId="0E1CA236" w14:textId="77777777" w:rsidTr="002E410F">
        <w:trPr>
          <w:trHeight w:val="300"/>
        </w:trPr>
        <w:tc>
          <w:tcPr>
            <w:tcW w:w="1731" w:type="dxa"/>
            <w:shd w:val="clear" w:color="auto" w:fill="auto"/>
            <w:noWrap/>
            <w:vAlign w:val="center"/>
            <w:hideMark/>
          </w:tcPr>
          <w:p w14:paraId="55C3CF8F" w14:textId="77777777" w:rsidR="00BC2EB6" w:rsidRPr="002D4197" w:rsidRDefault="00BC2EB6" w:rsidP="00102F45">
            <w:pPr>
              <w:ind w:right="57" w:firstLine="0"/>
              <w:jc w:val="center"/>
              <w:rPr>
                <w:rFonts w:eastAsia="SimSun"/>
                <w:color w:val="000000"/>
                <w:sz w:val="24"/>
                <w:szCs w:val="24"/>
              </w:rPr>
            </w:pPr>
            <w:r w:rsidRPr="002D4197">
              <w:rPr>
                <w:rFonts w:eastAsia="SimSun"/>
                <w:color w:val="000000"/>
                <w:sz w:val="24"/>
                <w:szCs w:val="24"/>
              </w:rPr>
              <w:t>26,75</w:t>
            </w:r>
          </w:p>
        </w:tc>
        <w:tc>
          <w:tcPr>
            <w:tcW w:w="4382" w:type="dxa"/>
            <w:shd w:val="clear" w:color="auto" w:fill="auto"/>
            <w:noWrap/>
            <w:vAlign w:val="center"/>
            <w:hideMark/>
          </w:tcPr>
          <w:p w14:paraId="53FE8CC5" w14:textId="0D063EA2" w:rsidR="00BC2EB6" w:rsidRPr="00F35CD7" w:rsidRDefault="0017252E" w:rsidP="00102F45">
            <w:pPr>
              <w:ind w:right="57" w:firstLine="0"/>
              <w:jc w:val="center"/>
              <w:rPr>
                <w:color w:val="000000"/>
                <w:sz w:val="24"/>
                <w:szCs w:val="24"/>
              </w:rPr>
            </w:pPr>
            <w:r w:rsidRPr="00F35CD7">
              <w:rPr>
                <w:color w:val="000000"/>
                <w:sz w:val="24"/>
                <w:szCs w:val="24"/>
              </w:rPr>
              <w:t>Фитол, ацетат</w:t>
            </w:r>
          </w:p>
        </w:tc>
        <w:tc>
          <w:tcPr>
            <w:tcW w:w="1877" w:type="dxa"/>
            <w:shd w:val="clear" w:color="auto" w:fill="auto"/>
            <w:noWrap/>
            <w:vAlign w:val="center"/>
            <w:hideMark/>
          </w:tcPr>
          <w:p w14:paraId="676B4A04" w14:textId="77777777" w:rsidR="00BC2EB6" w:rsidRPr="002D4197" w:rsidRDefault="00BC2EB6" w:rsidP="00102F45">
            <w:pPr>
              <w:ind w:right="57" w:firstLine="0"/>
              <w:jc w:val="center"/>
              <w:rPr>
                <w:color w:val="000000"/>
                <w:sz w:val="24"/>
                <w:szCs w:val="24"/>
              </w:rPr>
            </w:pPr>
            <w:r w:rsidRPr="002D4197">
              <w:rPr>
                <w:color w:val="000000"/>
                <w:sz w:val="24"/>
                <w:szCs w:val="24"/>
              </w:rPr>
              <w:t>86</w:t>
            </w:r>
          </w:p>
        </w:tc>
        <w:tc>
          <w:tcPr>
            <w:tcW w:w="1547" w:type="dxa"/>
            <w:shd w:val="clear" w:color="auto" w:fill="auto"/>
            <w:noWrap/>
            <w:vAlign w:val="center"/>
            <w:hideMark/>
          </w:tcPr>
          <w:p w14:paraId="1A035D3D" w14:textId="77777777" w:rsidR="00BC2EB6" w:rsidRPr="002D4197" w:rsidRDefault="00BC2EB6" w:rsidP="00102F45">
            <w:pPr>
              <w:ind w:right="57" w:firstLine="0"/>
              <w:jc w:val="center"/>
              <w:rPr>
                <w:color w:val="000000"/>
                <w:sz w:val="24"/>
                <w:szCs w:val="24"/>
              </w:rPr>
            </w:pPr>
            <w:r w:rsidRPr="002D4197">
              <w:rPr>
                <w:color w:val="000000"/>
                <w:sz w:val="24"/>
                <w:szCs w:val="24"/>
              </w:rPr>
              <w:t>1,50</w:t>
            </w:r>
          </w:p>
        </w:tc>
      </w:tr>
      <w:tr w:rsidR="00BC2EB6" w:rsidRPr="002D4197" w14:paraId="471E8BD0" w14:textId="77777777" w:rsidTr="002E410F">
        <w:trPr>
          <w:trHeight w:val="300"/>
        </w:trPr>
        <w:tc>
          <w:tcPr>
            <w:tcW w:w="1731" w:type="dxa"/>
            <w:shd w:val="clear" w:color="auto" w:fill="auto"/>
            <w:noWrap/>
            <w:vAlign w:val="center"/>
            <w:hideMark/>
          </w:tcPr>
          <w:p w14:paraId="214AB38F" w14:textId="77777777" w:rsidR="00BC2EB6" w:rsidRPr="002D4197" w:rsidRDefault="00BC2EB6" w:rsidP="00102F45">
            <w:pPr>
              <w:ind w:right="57" w:firstLine="0"/>
              <w:jc w:val="center"/>
              <w:rPr>
                <w:rFonts w:eastAsia="SimSun"/>
                <w:color w:val="000000"/>
                <w:sz w:val="24"/>
                <w:szCs w:val="24"/>
              </w:rPr>
            </w:pPr>
            <w:r w:rsidRPr="002D4197">
              <w:rPr>
                <w:rFonts w:eastAsia="SimSun"/>
                <w:color w:val="000000"/>
                <w:sz w:val="24"/>
                <w:szCs w:val="24"/>
              </w:rPr>
              <w:t>30,80</w:t>
            </w:r>
          </w:p>
        </w:tc>
        <w:tc>
          <w:tcPr>
            <w:tcW w:w="4382" w:type="dxa"/>
            <w:shd w:val="clear" w:color="auto" w:fill="auto"/>
            <w:noWrap/>
            <w:vAlign w:val="center"/>
            <w:hideMark/>
          </w:tcPr>
          <w:p w14:paraId="49D74B31" w14:textId="199904AE" w:rsidR="00BC2EB6" w:rsidRPr="00F35CD7" w:rsidRDefault="0017252E" w:rsidP="00102F45">
            <w:pPr>
              <w:ind w:right="57" w:firstLine="0"/>
              <w:jc w:val="center"/>
              <w:rPr>
                <w:color w:val="000000"/>
                <w:sz w:val="24"/>
                <w:szCs w:val="24"/>
              </w:rPr>
            </w:pPr>
            <w:r w:rsidRPr="00F35CD7">
              <w:rPr>
                <w:color w:val="000000"/>
                <w:sz w:val="24"/>
                <w:szCs w:val="24"/>
              </w:rPr>
              <w:t>Гексадекановая кислота, этиловый эфир</w:t>
            </w:r>
          </w:p>
        </w:tc>
        <w:tc>
          <w:tcPr>
            <w:tcW w:w="1877" w:type="dxa"/>
            <w:shd w:val="clear" w:color="auto" w:fill="auto"/>
            <w:noWrap/>
            <w:vAlign w:val="center"/>
            <w:hideMark/>
          </w:tcPr>
          <w:p w14:paraId="636C7343" w14:textId="77777777" w:rsidR="00BC2EB6" w:rsidRPr="002D4197" w:rsidRDefault="00BC2EB6" w:rsidP="00102F45">
            <w:pPr>
              <w:ind w:right="57" w:firstLine="0"/>
              <w:jc w:val="center"/>
              <w:rPr>
                <w:color w:val="000000"/>
                <w:sz w:val="24"/>
                <w:szCs w:val="24"/>
              </w:rPr>
            </w:pPr>
            <w:r w:rsidRPr="002D4197">
              <w:rPr>
                <w:color w:val="000000"/>
                <w:sz w:val="24"/>
                <w:szCs w:val="24"/>
              </w:rPr>
              <w:t>88</w:t>
            </w:r>
          </w:p>
        </w:tc>
        <w:tc>
          <w:tcPr>
            <w:tcW w:w="1547" w:type="dxa"/>
            <w:shd w:val="clear" w:color="auto" w:fill="auto"/>
            <w:noWrap/>
            <w:vAlign w:val="center"/>
            <w:hideMark/>
          </w:tcPr>
          <w:p w14:paraId="528EB0B9" w14:textId="77777777" w:rsidR="00BC2EB6" w:rsidRPr="002D4197" w:rsidRDefault="00BC2EB6" w:rsidP="00102F45">
            <w:pPr>
              <w:ind w:right="57" w:firstLine="0"/>
              <w:jc w:val="center"/>
              <w:rPr>
                <w:color w:val="000000"/>
                <w:sz w:val="24"/>
                <w:szCs w:val="24"/>
              </w:rPr>
            </w:pPr>
            <w:r w:rsidRPr="002D4197">
              <w:rPr>
                <w:color w:val="000000"/>
                <w:sz w:val="24"/>
                <w:szCs w:val="24"/>
              </w:rPr>
              <w:t>8,80</w:t>
            </w:r>
          </w:p>
        </w:tc>
      </w:tr>
      <w:tr w:rsidR="00BC2EB6" w:rsidRPr="002D4197" w14:paraId="549806E5" w14:textId="77777777" w:rsidTr="002E410F">
        <w:trPr>
          <w:trHeight w:val="300"/>
        </w:trPr>
        <w:tc>
          <w:tcPr>
            <w:tcW w:w="1731" w:type="dxa"/>
            <w:shd w:val="clear" w:color="auto" w:fill="auto"/>
            <w:noWrap/>
            <w:vAlign w:val="center"/>
            <w:hideMark/>
          </w:tcPr>
          <w:p w14:paraId="1BABB281" w14:textId="4C6F4E56" w:rsidR="00BC2EB6" w:rsidRPr="002D4197" w:rsidRDefault="00BC2EB6" w:rsidP="00102F45">
            <w:pPr>
              <w:ind w:right="57" w:firstLine="0"/>
              <w:jc w:val="center"/>
              <w:rPr>
                <w:rFonts w:eastAsia="SimSun"/>
                <w:color w:val="000000"/>
                <w:sz w:val="24"/>
                <w:szCs w:val="24"/>
              </w:rPr>
            </w:pPr>
            <w:r w:rsidRPr="002D4197">
              <w:rPr>
                <w:rFonts w:eastAsia="SimSun"/>
                <w:color w:val="000000"/>
                <w:sz w:val="24"/>
                <w:szCs w:val="24"/>
              </w:rPr>
              <w:t>31,01</w:t>
            </w:r>
          </w:p>
        </w:tc>
        <w:tc>
          <w:tcPr>
            <w:tcW w:w="4382" w:type="dxa"/>
            <w:shd w:val="clear" w:color="auto" w:fill="auto"/>
            <w:noWrap/>
            <w:vAlign w:val="center"/>
            <w:hideMark/>
          </w:tcPr>
          <w:p w14:paraId="24EBD2B6" w14:textId="2504DB8F" w:rsidR="00BC2EB6" w:rsidRPr="00F35CD7" w:rsidRDefault="0017252E" w:rsidP="00102F45">
            <w:pPr>
              <w:ind w:right="57" w:firstLine="0"/>
              <w:jc w:val="center"/>
              <w:rPr>
                <w:color w:val="000000"/>
                <w:sz w:val="24"/>
                <w:szCs w:val="24"/>
              </w:rPr>
            </w:pPr>
            <w:r w:rsidRPr="00F35CD7">
              <w:rPr>
                <w:color w:val="000000"/>
                <w:sz w:val="24"/>
                <w:szCs w:val="24"/>
              </w:rPr>
              <w:t>Этил-9-гексадеценоат</w:t>
            </w:r>
          </w:p>
        </w:tc>
        <w:tc>
          <w:tcPr>
            <w:tcW w:w="1877" w:type="dxa"/>
            <w:shd w:val="clear" w:color="auto" w:fill="auto"/>
            <w:noWrap/>
            <w:vAlign w:val="center"/>
            <w:hideMark/>
          </w:tcPr>
          <w:p w14:paraId="05FF4D6A" w14:textId="77777777" w:rsidR="00BC2EB6" w:rsidRPr="002D4197" w:rsidRDefault="00BC2EB6" w:rsidP="00102F45">
            <w:pPr>
              <w:ind w:right="57" w:firstLine="0"/>
              <w:jc w:val="center"/>
              <w:rPr>
                <w:color w:val="000000"/>
                <w:sz w:val="24"/>
                <w:szCs w:val="24"/>
              </w:rPr>
            </w:pPr>
            <w:r w:rsidRPr="002D4197">
              <w:rPr>
                <w:color w:val="000000"/>
                <w:sz w:val="24"/>
                <w:szCs w:val="24"/>
              </w:rPr>
              <w:t>80</w:t>
            </w:r>
          </w:p>
        </w:tc>
        <w:tc>
          <w:tcPr>
            <w:tcW w:w="1547" w:type="dxa"/>
            <w:shd w:val="clear" w:color="auto" w:fill="auto"/>
            <w:noWrap/>
            <w:vAlign w:val="center"/>
            <w:hideMark/>
          </w:tcPr>
          <w:p w14:paraId="2E497EF3" w14:textId="77777777" w:rsidR="00BC2EB6" w:rsidRPr="002D4197" w:rsidRDefault="00BC2EB6" w:rsidP="00102F45">
            <w:pPr>
              <w:ind w:right="57" w:firstLine="0"/>
              <w:jc w:val="center"/>
              <w:rPr>
                <w:color w:val="000000"/>
                <w:sz w:val="24"/>
                <w:szCs w:val="24"/>
              </w:rPr>
            </w:pPr>
            <w:r w:rsidRPr="002D4197">
              <w:rPr>
                <w:color w:val="000000"/>
                <w:sz w:val="24"/>
                <w:szCs w:val="24"/>
              </w:rPr>
              <w:t>1,43</w:t>
            </w:r>
          </w:p>
        </w:tc>
      </w:tr>
    </w:tbl>
    <w:p w14:paraId="1B379D3A" w14:textId="77777777" w:rsidR="002E410F" w:rsidRDefault="002E410F" w:rsidP="002E410F">
      <w:r>
        <w:lastRenderedPageBreak/>
        <w:t>Продолжение таблицы 3</w:t>
      </w:r>
    </w:p>
    <w:p w14:paraId="75FBF0E5" w14:textId="77777777" w:rsidR="002E410F" w:rsidRDefault="002E410F"/>
    <w:tbl>
      <w:tblPr>
        <w:tblW w:w="9537"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4258"/>
        <w:gridCol w:w="1987"/>
        <w:gridCol w:w="1553"/>
      </w:tblGrid>
      <w:tr w:rsidR="002E410F" w:rsidRPr="002D4197" w14:paraId="6BD56E78" w14:textId="77777777" w:rsidTr="002D4197">
        <w:trPr>
          <w:trHeight w:val="300"/>
        </w:trPr>
        <w:tc>
          <w:tcPr>
            <w:tcW w:w="1739" w:type="dxa"/>
            <w:shd w:val="clear" w:color="auto" w:fill="auto"/>
            <w:noWrap/>
            <w:vAlign w:val="center"/>
          </w:tcPr>
          <w:p w14:paraId="46EE59D5" w14:textId="3F97824D" w:rsidR="002E410F" w:rsidRPr="002D4197" w:rsidRDefault="002E410F" w:rsidP="00102F45">
            <w:pPr>
              <w:ind w:right="57" w:firstLine="0"/>
              <w:jc w:val="center"/>
              <w:rPr>
                <w:rFonts w:eastAsia="SimSun"/>
                <w:color w:val="000000"/>
                <w:sz w:val="24"/>
                <w:szCs w:val="24"/>
              </w:rPr>
            </w:pPr>
            <w:r>
              <w:rPr>
                <w:rFonts w:eastAsia="SimSun"/>
                <w:color w:val="000000"/>
                <w:sz w:val="24"/>
                <w:szCs w:val="24"/>
              </w:rPr>
              <w:t>1</w:t>
            </w:r>
          </w:p>
        </w:tc>
        <w:tc>
          <w:tcPr>
            <w:tcW w:w="4258" w:type="dxa"/>
            <w:shd w:val="clear" w:color="auto" w:fill="auto"/>
            <w:noWrap/>
            <w:vAlign w:val="center"/>
          </w:tcPr>
          <w:p w14:paraId="40F91439" w14:textId="326EA1B6" w:rsidR="002E410F" w:rsidRPr="00F35CD7" w:rsidRDefault="002E410F" w:rsidP="00102F45">
            <w:pPr>
              <w:ind w:right="57" w:firstLine="0"/>
              <w:jc w:val="center"/>
              <w:rPr>
                <w:color w:val="000000"/>
                <w:sz w:val="24"/>
                <w:szCs w:val="24"/>
              </w:rPr>
            </w:pPr>
            <w:r>
              <w:rPr>
                <w:color w:val="000000"/>
                <w:sz w:val="24"/>
                <w:szCs w:val="24"/>
              </w:rPr>
              <w:t>2</w:t>
            </w:r>
          </w:p>
        </w:tc>
        <w:tc>
          <w:tcPr>
            <w:tcW w:w="1987" w:type="dxa"/>
            <w:shd w:val="clear" w:color="auto" w:fill="auto"/>
            <w:noWrap/>
            <w:vAlign w:val="center"/>
          </w:tcPr>
          <w:p w14:paraId="2E89B25D" w14:textId="593E7F82" w:rsidR="002E410F" w:rsidRPr="002D4197" w:rsidRDefault="002E410F" w:rsidP="00102F45">
            <w:pPr>
              <w:ind w:right="57" w:firstLine="0"/>
              <w:jc w:val="center"/>
              <w:rPr>
                <w:color w:val="000000"/>
                <w:sz w:val="24"/>
                <w:szCs w:val="24"/>
              </w:rPr>
            </w:pPr>
            <w:r>
              <w:rPr>
                <w:color w:val="000000"/>
                <w:sz w:val="24"/>
                <w:szCs w:val="24"/>
              </w:rPr>
              <w:t>3</w:t>
            </w:r>
          </w:p>
        </w:tc>
        <w:tc>
          <w:tcPr>
            <w:tcW w:w="1553" w:type="dxa"/>
            <w:shd w:val="clear" w:color="auto" w:fill="auto"/>
            <w:noWrap/>
            <w:vAlign w:val="center"/>
          </w:tcPr>
          <w:p w14:paraId="738C6396" w14:textId="4DAE8780" w:rsidR="002E410F" w:rsidRPr="002D4197" w:rsidRDefault="002E410F" w:rsidP="00102F45">
            <w:pPr>
              <w:ind w:right="57" w:firstLine="0"/>
              <w:jc w:val="center"/>
              <w:rPr>
                <w:color w:val="000000"/>
                <w:sz w:val="24"/>
                <w:szCs w:val="24"/>
              </w:rPr>
            </w:pPr>
            <w:r>
              <w:rPr>
                <w:color w:val="000000"/>
                <w:sz w:val="24"/>
                <w:szCs w:val="24"/>
              </w:rPr>
              <w:t>4</w:t>
            </w:r>
          </w:p>
        </w:tc>
      </w:tr>
      <w:tr w:rsidR="00BC2EB6" w:rsidRPr="002D4197" w14:paraId="73FE1E88" w14:textId="77777777" w:rsidTr="002D4197">
        <w:trPr>
          <w:trHeight w:val="300"/>
        </w:trPr>
        <w:tc>
          <w:tcPr>
            <w:tcW w:w="1739" w:type="dxa"/>
            <w:shd w:val="clear" w:color="auto" w:fill="auto"/>
            <w:noWrap/>
            <w:vAlign w:val="center"/>
            <w:hideMark/>
          </w:tcPr>
          <w:p w14:paraId="1D3ADB22" w14:textId="77777777" w:rsidR="00BC2EB6" w:rsidRPr="002D4197" w:rsidRDefault="00BC2EB6" w:rsidP="00102F45">
            <w:pPr>
              <w:ind w:right="57" w:firstLine="0"/>
              <w:jc w:val="center"/>
              <w:rPr>
                <w:rFonts w:eastAsia="SimSun"/>
                <w:color w:val="000000"/>
                <w:sz w:val="24"/>
                <w:szCs w:val="24"/>
              </w:rPr>
            </w:pPr>
            <w:r w:rsidRPr="002D4197">
              <w:rPr>
                <w:rFonts w:eastAsia="SimSun"/>
                <w:color w:val="000000"/>
                <w:sz w:val="24"/>
                <w:szCs w:val="24"/>
              </w:rPr>
              <w:t>33,02</w:t>
            </w:r>
          </w:p>
        </w:tc>
        <w:tc>
          <w:tcPr>
            <w:tcW w:w="4258" w:type="dxa"/>
            <w:shd w:val="clear" w:color="auto" w:fill="auto"/>
            <w:noWrap/>
            <w:vAlign w:val="center"/>
            <w:hideMark/>
          </w:tcPr>
          <w:p w14:paraId="75F56577" w14:textId="6AA09016" w:rsidR="00BC2EB6" w:rsidRPr="00F35CD7" w:rsidRDefault="0017252E" w:rsidP="00102F45">
            <w:pPr>
              <w:ind w:right="57" w:firstLine="0"/>
              <w:jc w:val="center"/>
              <w:rPr>
                <w:color w:val="000000"/>
                <w:sz w:val="24"/>
                <w:szCs w:val="24"/>
              </w:rPr>
            </w:pPr>
            <w:r w:rsidRPr="00F35CD7">
              <w:rPr>
                <w:color w:val="000000"/>
                <w:sz w:val="24"/>
                <w:szCs w:val="24"/>
              </w:rPr>
              <w:t>Фитол</w:t>
            </w:r>
          </w:p>
        </w:tc>
        <w:tc>
          <w:tcPr>
            <w:tcW w:w="1987" w:type="dxa"/>
            <w:shd w:val="clear" w:color="auto" w:fill="auto"/>
            <w:noWrap/>
            <w:vAlign w:val="center"/>
            <w:hideMark/>
          </w:tcPr>
          <w:p w14:paraId="62427652" w14:textId="77777777" w:rsidR="00BC2EB6" w:rsidRPr="002D4197" w:rsidRDefault="00BC2EB6" w:rsidP="00102F45">
            <w:pPr>
              <w:ind w:right="57" w:firstLine="0"/>
              <w:jc w:val="center"/>
              <w:rPr>
                <w:color w:val="000000"/>
                <w:sz w:val="24"/>
                <w:szCs w:val="24"/>
              </w:rPr>
            </w:pPr>
            <w:r w:rsidRPr="002D4197">
              <w:rPr>
                <w:color w:val="000000"/>
                <w:sz w:val="24"/>
                <w:szCs w:val="24"/>
              </w:rPr>
              <w:t>92</w:t>
            </w:r>
          </w:p>
        </w:tc>
        <w:tc>
          <w:tcPr>
            <w:tcW w:w="1553" w:type="dxa"/>
            <w:shd w:val="clear" w:color="auto" w:fill="auto"/>
            <w:noWrap/>
            <w:vAlign w:val="center"/>
            <w:hideMark/>
          </w:tcPr>
          <w:p w14:paraId="2AC21DCE"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66,45</w:t>
            </w:r>
          </w:p>
        </w:tc>
      </w:tr>
      <w:tr w:rsidR="00BC2EB6" w:rsidRPr="002D4197" w14:paraId="0B176B09" w14:textId="77777777" w:rsidTr="002D4197">
        <w:trPr>
          <w:trHeight w:val="300"/>
        </w:trPr>
        <w:tc>
          <w:tcPr>
            <w:tcW w:w="1739" w:type="dxa"/>
            <w:shd w:val="clear" w:color="auto" w:fill="auto"/>
            <w:noWrap/>
            <w:vAlign w:val="center"/>
            <w:hideMark/>
          </w:tcPr>
          <w:p w14:paraId="7905D80E" w14:textId="77777777" w:rsidR="00BC2EB6" w:rsidRPr="002D4197" w:rsidRDefault="00BC2EB6" w:rsidP="00102F45">
            <w:pPr>
              <w:ind w:right="57" w:firstLine="0"/>
              <w:jc w:val="center"/>
              <w:rPr>
                <w:rFonts w:eastAsia="SimSun"/>
                <w:color w:val="000000"/>
                <w:sz w:val="24"/>
                <w:szCs w:val="24"/>
                <w:lang w:val="en-US"/>
              </w:rPr>
            </w:pPr>
            <w:r w:rsidRPr="002D4197">
              <w:rPr>
                <w:rFonts w:eastAsia="SimSun"/>
                <w:color w:val="000000"/>
                <w:sz w:val="24"/>
                <w:szCs w:val="24"/>
                <w:lang w:val="en-US"/>
              </w:rPr>
              <w:t>34,24</w:t>
            </w:r>
          </w:p>
        </w:tc>
        <w:tc>
          <w:tcPr>
            <w:tcW w:w="4258" w:type="dxa"/>
            <w:shd w:val="clear" w:color="auto" w:fill="auto"/>
            <w:noWrap/>
            <w:vAlign w:val="center"/>
            <w:hideMark/>
          </w:tcPr>
          <w:p w14:paraId="703E9CD3" w14:textId="11598D98" w:rsidR="00BC2EB6" w:rsidRPr="00F35CD7" w:rsidRDefault="0017252E" w:rsidP="00102F45">
            <w:pPr>
              <w:ind w:right="57" w:firstLine="0"/>
              <w:jc w:val="center"/>
              <w:rPr>
                <w:color w:val="000000"/>
                <w:sz w:val="24"/>
                <w:szCs w:val="24"/>
                <w:lang w:val="en-US"/>
              </w:rPr>
            </w:pPr>
            <w:r w:rsidRPr="00F35CD7">
              <w:rPr>
                <w:color w:val="000000"/>
                <w:sz w:val="24"/>
                <w:szCs w:val="24"/>
                <w:lang w:val="en-US"/>
              </w:rPr>
              <w:t>Этиловый олеат</w:t>
            </w:r>
          </w:p>
        </w:tc>
        <w:tc>
          <w:tcPr>
            <w:tcW w:w="1987" w:type="dxa"/>
            <w:shd w:val="clear" w:color="auto" w:fill="auto"/>
            <w:noWrap/>
            <w:vAlign w:val="center"/>
            <w:hideMark/>
          </w:tcPr>
          <w:p w14:paraId="2D1341B7"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87</w:t>
            </w:r>
          </w:p>
        </w:tc>
        <w:tc>
          <w:tcPr>
            <w:tcW w:w="1553" w:type="dxa"/>
            <w:shd w:val="clear" w:color="auto" w:fill="auto"/>
            <w:noWrap/>
            <w:vAlign w:val="center"/>
            <w:hideMark/>
          </w:tcPr>
          <w:p w14:paraId="56CCD515"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3,13</w:t>
            </w:r>
          </w:p>
        </w:tc>
      </w:tr>
      <w:tr w:rsidR="00BC2EB6" w:rsidRPr="002D4197" w14:paraId="4842C9BE" w14:textId="77777777" w:rsidTr="002D4197">
        <w:trPr>
          <w:trHeight w:val="300"/>
        </w:trPr>
        <w:tc>
          <w:tcPr>
            <w:tcW w:w="1739" w:type="dxa"/>
            <w:shd w:val="clear" w:color="auto" w:fill="auto"/>
            <w:noWrap/>
            <w:vAlign w:val="center"/>
            <w:hideMark/>
          </w:tcPr>
          <w:p w14:paraId="5BB835AD" w14:textId="77777777" w:rsidR="00BC2EB6" w:rsidRPr="002D4197" w:rsidRDefault="00BC2EB6" w:rsidP="00102F45">
            <w:pPr>
              <w:ind w:right="57" w:firstLine="0"/>
              <w:jc w:val="center"/>
              <w:rPr>
                <w:rFonts w:eastAsia="SimSun"/>
                <w:color w:val="000000"/>
                <w:sz w:val="24"/>
                <w:szCs w:val="24"/>
                <w:lang w:val="en-US"/>
              </w:rPr>
            </w:pPr>
            <w:r w:rsidRPr="002D4197">
              <w:rPr>
                <w:rFonts w:eastAsia="SimSun"/>
                <w:color w:val="000000"/>
                <w:sz w:val="24"/>
                <w:szCs w:val="24"/>
                <w:lang w:val="en-US"/>
              </w:rPr>
              <w:t>34,40</w:t>
            </w:r>
          </w:p>
        </w:tc>
        <w:tc>
          <w:tcPr>
            <w:tcW w:w="4258" w:type="dxa"/>
            <w:shd w:val="clear" w:color="auto" w:fill="auto"/>
            <w:noWrap/>
            <w:vAlign w:val="center"/>
            <w:hideMark/>
          </w:tcPr>
          <w:p w14:paraId="44F00A89" w14:textId="24047483" w:rsidR="00BC2EB6" w:rsidRPr="00F35CD7" w:rsidRDefault="0017252E" w:rsidP="00102F45">
            <w:pPr>
              <w:ind w:right="57" w:firstLine="0"/>
              <w:jc w:val="center"/>
              <w:rPr>
                <w:color w:val="000000"/>
                <w:sz w:val="24"/>
                <w:szCs w:val="24"/>
                <w:lang w:val="en-US"/>
              </w:rPr>
            </w:pPr>
            <w:r w:rsidRPr="00F35CD7">
              <w:rPr>
                <w:color w:val="000000"/>
                <w:sz w:val="24"/>
                <w:szCs w:val="24"/>
                <w:lang w:val="en-US"/>
              </w:rPr>
              <w:t>9,12-октадекадиеновая кислота, этиловый эфир</w:t>
            </w:r>
          </w:p>
        </w:tc>
        <w:tc>
          <w:tcPr>
            <w:tcW w:w="1987" w:type="dxa"/>
            <w:shd w:val="clear" w:color="auto" w:fill="auto"/>
            <w:noWrap/>
            <w:vAlign w:val="center"/>
            <w:hideMark/>
          </w:tcPr>
          <w:p w14:paraId="47D0F7B2"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88</w:t>
            </w:r>
          </w:p>
        </w:tc>
        <w:tc>
          <w:tcPr>
            <w:tcW w:w="1553" w:type="dxa"/>
            <w:shd w:val="clear" w:color="auto" w:fill="auto"/>
            <w:noWrap/>
            <w:vAlign w:val="center"/>
            <w:hideMark/>
          </w:tcPr>
          <w:p w14:paraId="36BB3DE8"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5,15</w:t>
            </w:r>
          </w:p>
        </w:tc>
      </w:tr>
      <w:tr w:rsidR="00BC2EB6" w:rsidRPr="002D4197" w14:paraId="7718AF6B" w14:textId="77777777" w:rsidTr="002D4197">
        <w:trPr>
          <w:trHeight w:val="300"/>
        </w:trPr>
        <w:tc>
          <w:tcPr>
            <w:tcW w:w="1739" w:type="dxa"/>
            <w:shd w:val="clear" w:color="auto" w:fill="auto"/>
            <w:noWrap/>
            <w:vAlign w:val="center"/>
            <w:hideMark/>
          </w:tcPr>
          <w:p w14:paraId="1E064164" w14:textId="77777777" w:rsidR="00BC2EB6" w:rsidRPr="002D4197" w:rsidRDefault="00BC2EB6" w:rsidP="00102F45">
            <w:pPr>
              <w:ind w:right="57" w:firstLine="0"/>
              <w:jc w:val="center"/>
              <w:rPr>
                <w:rFonts w:eastAsia="SimSun"/>
                <w:color w:val="000000"/>
                <w:sz w:val="24"/>
                <w:szCs w:val="24"/>
                <w:lang w:val="en-US"/>
              </w:rPr>
            </w:pPr>
            <w:r w:rsidRPr="002D4197">
              <w:rPr>
                <w:rFonts w:eastAsia="SimSun"/>
                <w:color w:val="000000"/>
                <w:sz w:val="24"/>
                <w:szCs w:val="24"/>
                <w:lang w:val="en-US"/>
              </w:rPr>
              <w:t>34,77</w:t>
            </w:r>
          </w:p>
        </w:tc>
        <w:tc>
          <w:tcPr>
            <w:tcW w:w="4258" w:type="dxa"/>
            <w:shd w:val="clear" w:color="auto" w:fill="auto"/>
            <w:noWrap/>
            <w:vAlign w:val="center"/>
            <w:hideMark/>
          </w:tcPr>
          <w:p w14:paraId="71074E4D" w14:textId="5F95688F" w:rsidR="00BC2EB6" w:rsidRPr="00F35CD7" w:rsidRDefault="0017252E" w:rsidP="00102F45">
            <w:pPr>
              <w:ind w:right="57" w:firstLine="0"/>
              <w:jc w:val="center"/>
              <w:rPr>
                <w:color w:val="000000"/>
                <w:sz w:val="24"/>
                <w:szCs w:val="24"/>
              </w:rPr>
            </w:pPr>
            <w:r w:rsidRPr="00F35CD7">
              <w:rPr>
                <w:color w:val="000000"/>
                <w:sz w:val="24"/>
                <w:szCs w:val="24"/>
                <w:lang w:val="en-US"/>
              </w:rPr>
              <w:t>9,12,15-октадекатриеновая кислота, этиловый эфир</w:t>
            </w:r>
          </w:p>
        </w:tc>
        <w:tc>
          <w:tcPr>
            <w:tcW w:w="1987" w:type="dxa"/>
            <w:shd w:val="clear" w:color="auto" w:fill="auto"/>
            <w:noWrap/>
            <w:vAlign w:val="center"/>
            <w:hideMark/>
          </w:tcPr>
          <w:p w14:paraId="4053C9EC" w14:textId="77777777" w:rsidR="00BC2EB6" w:rsidRPr="002D4197" w:rsidRDefault="00BC2EB6" w:rsidP="00102F45">
            <w:pPr>
              <w:ind w:right="57" w:firstLine="0"/>
              <w:jc w:val="center"/>
              <w:rPr>
                <w:color w:val="000000"/>
                <w:sz w:val="24"/>
                <w:szCs w:val="24"/>
              </w:rPr>
            </w:pPr>
            <w:r w:rsidRPr="002D4197">
              <w:rPr>
                <w:color w:val="000000"/>
                <w:sz w:val="24"/>
                <w:szCs w:val="24"/>
              </w:rPr>
              <w:t>93</w:t>
            </w:r>
          </w:p>
        </w:tc>
        <w:tc>
          <w:tcPr>
            <w:tcW w:w="1553" w:type="dxa"/>
            <w:shd w:val="clear" w:color="auto" w:fill="auto"/>
            <w:noWrap/>
            <w:vAlign w:val="center"/>
            <w:hideMark/>
          </w:tcPr>
          <w:p w14:paraId="69763694"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11,55</w:t>
            </w:r>
          </w:p>
        </w:tc>
      </w:tr>
      <w:tr w:rsidR="00BC2EB6" w:rsidRPr="002D4197" w14:paraId="0E1F3254" w14:textId="77777777" w:rsidTr="002D4197">
        <w:trPr>
          <w:trHeight w:val="300"/>
        </w:trPr>
        <w:tc>
          <w:tcPr>
            <w:tcW w:w="9537" w:type="dxa"/>
            <w:gridSpan w:val="4"/>
            <w:shd w:val="clear" w:color="auto" w:fill="auto"/>
            <w:vAlign w:val="center"/>
          </w:tcPr>
          <w:p w14:paraId="090E8C0B" w14:textId="25807F34" w:rsidR="00BC2EB6" w:rsidRPr="00F35CD7" w:rsidRDefault="00BC2EB6" w:rsidP="00102F45">
            <w:pPr>
              <w:ind w:right="57"/>
              <w:jc w:val="center"/>
              <w:rPr>
                <w:color w:val="000000"/>
                <w:sz w:val="24"/>
                <w:szCs w:val="24"/>
                <w:lang w:val="en-US"/>
              </w:rPr>
            </w:pPr>
            <w:r w:rsidRPr="00F35CD7">
              <w:rPr>
                <w:i/>
                <w:color w:val="000000"/>
                <w:sz w:val="24"/>
                <w:szCs w:val="24"/>
              </w:rPr>
              <w:t>Осмотический стресс</w:t>
            </w:r>
            <w:r w:rsidRPr="00F35CD7">
              <w:rPr>
                <w:color w:val="000000"/>
                <w:sz w:val="24"/>
                <w:szCs w:val="24"/>
                <w:lang w:val="en-US"/>
              </w:rPr>
              <w:t xml:space="preserve"> (P)</w:t>
            </w:r>
          </w:p>
        </w:tc>
      </w:tr>
      <w:tr w:rsidR="00BC2EB6" w:rsidRPr="002D4197" w14:paraId="6AC70A93" w14:textId="77777777" w:rsidTr="002D4197">
        <w:trPr>
          <w:trHeight w:val="300"/>
        </w:trPr>
        <w:tc>
          <w:tcPr>
            <w:tcW w:w="1739" w:type="dxa"/>
            <w:shd w:val="clear" w:color="auto" w:fill="auto"/>
            <w:noWrap/>
            <w:vAlign w:val="bottom"/>
          </w:tcPr>
          <w:p w14:paraId="21897E79" w14:textId="77777777" w:rsidR="00BC2EB6" w:rsidRPr="002D4197" w:rsidRDefault="00BC2EB6" w:rsidP="00102F45">
            <w:pPr>
              <w:ind w:right="57" w:firstLine="0"/>
              <w:jc w:val="center"/>
              <w:rPr>
                <w:color w:val="000000"/>
                <w:sz w:val="24"/>
                <w:szCs w:val="24"/>
              </w:rPr>
            </w:pPr>
            <w:r w:rsidRPr="002D4197">
              <w:rPr>
                <w:color w:val="000000"/>
                <w:sz w:val="24"/>
                <w:szCs w:val="24"/>
              </w:rPr>
              <w:t>19,94</w:t>
            </w:r>
          </w:p>
        </w:tc>
        <w:tc>
          <w:tcPr>
            <w:tcW w:w="4258" w:type="dxa"/>
            <w:shd w:val="clear" w:color="auto" w:fill="auto"/>
            <w:noWrap/>
            <w:vAlign w:val="bottom"/>
          </w:tcPr>
          <w:p w14:paraId="32C5A673" w14:textId="5D6BEDD7" w:rsidR="00BC2EB6" w:rsidRPr="00F35CD7" w:rsidRDefault="0017252E" w:rsidP="00102F45">
            <w:pPr>
              <w:ind w:right="57" w:firstLine="0"/>
              <w:jc w:val="center"/>
              <w:rPr>
                <w:color w:val="000000"/>
                <w:sz w:val="24"/>
                <w:szCs w:val="24"/>
              </w:rPr>
            </w:pPr>
            <w:r w:rsidRPr="00F35CD7">
              <w:rPr>
                <w:color w:val="000000"/>
                <w:sz w:val="24"/>
                <w:szCs w:val="24"/>
              </w:rPr>
              <w:t>2-метокси-4-винилфенол</w:t>
            </w:r>
          </w:p>
        </w:tc>
        <w:tc>
          <w:tcPr>
            <w:tcW w:w="1987" w:type="dxa"/>
            <w:shd w:val="clear" w:color="auto" w:fill="auto"/>
            <w:noWrap/>
            <w:vAlign w:val="bottom"/>
          </w:tcPr>
          <w:p w14:paraId="638F4FFC" w14:textId="77777777" w:rsidR="00BC2EB6" w:rsidRPr="002D4197" w:rsidRDefault="00BC2EB6" w:rsidP="00102F45">
            <w:pPr>
              <w:ind w:right="57" w:firstLine="0"/>
              <w:jc w:val="center"/>
              <w:rPr>
                <w:color w:val="000000"/>
                <w:sz w:val="24"/>
                <w:szCs w:val="24"/>
              </w:rPr>
            </w:pPr>
            <w:r w:rsidRPr="002D4197">
              <w:rPr>
                <w:color w:val="000000"/>
                <w:sz w:val="24"/>
                <w:szCs w:val="24"/>
              </w:rPr>
              <w:t>84</w:t>
            </w:r>
          </w:p>
        </w:tc>
        <w:tc>
          <w:tcPr>
            <w:tcW w:w="1553" w:type="dxa"/>
            <w:shd w:val="clear" w:color="auto" w:fill="auto"/>
            <w:noWrap/>
            <w:vAlign w:val="bottom"/>
          </w:tcPr>
          <w:p w14:paraId="0BFC57F5" w14:textId="77777777" w:rsidR="00BC2EB6" w:rsidRPr="002D4197" w:rsidRDefault="00BC2EB6" w:rsidP="00102F45">
            <w:pPr>
              <w:ind w:right="57" w:firstLine="0"/>
              <w:jc w:val="center"/>
              <w:rPr>
                <w:color w:val="000000"/>
                <w:sz w:val="24"/>
                <w:szCs w:val="24"/>
              </w:rPr>
            </w:pPr>
            <w:r w:rsidRPr="002D4197">
              <w:rPr>
                <w:color w:val="000000"/>
                <w:sz w:val="24"/>
                <w:szCs w:val="24"/>
              </w:rPr>
              <w:t>2,17</w:t>
            </w:r>
          </w:p>
        </w:tc>
      </w:tr>
      <w:tr w:rsidR="00BC2EB6" w:rsidRPr="002D4197" w14:paraId="6CAE8AC6" w14:textId="77777777" w:rsidTr="002D4197">
        <w:trPr>
          <w:trHeight w:val="300"/>
        </w:trPr>
        <w:tc>
          <w:tcPr>
            <w:tcW w:w="1739" w:type="dxa"/>
            <w:shd w:val="clear" w:color="auto" w:fill="auto"/>
            <w:noWrap/>
            <w:vAlign w:val="bottom"/>
          </w:tcPr>
          <w:p w14:paraId="639CCA29" w14:textId="77777777" w:rsidR="00BC2EB6" w:rsidRPr="002D4197" w:rsidRDefault="00BC2EB6" w:rsidP="00102F45">
            <w:pPr>
              <w:ind w:right="57" w:firstLine="0"/>
              <w:jc w:val="center"/>
              <w:rPr>
                <w:color w:val="000000"/>
                <w:sz w:val="24"/>
                <w:szCs w:val="24"/>
              </w:rPr>
            </w:pPr>
            <w:r w:rsidRPr="002D4197">
              <w:rPr>
                <w:color w:val="000000"/>
                <w:sz w:val="24"/>
                <w:szCs w:val="24"/>
              </w:rPr>
              <w:t>23,43</w:t>
            </w:r>
          </w:p>
        </w:tc>
        <w:tc>
          <w:tcPr>
            <w:tcW w:w="4258" w:type="dxa"/>
            <w:shd w:val="clear" w:color="auto" w:fill="auto"/>
            <w:noWrap/>
            <w:vAlign w:val="bottom"/>
          </w:tcPr>
          <w:p w14:paraId="11047C9C" w14:textId="757F22A8" w:rsidR="00BC2EB6" w:rsidRPr="00F35CD7" w:rsidRDefault="0017252E" w:rsidP="00102F45">
            <w:pPr>
              <w:ind w:right="57" w:firstLine="0"/>
              <w:jc w:val="center"/>
              <w:rPr>
                <w:color w:val="000000"/>
                <w:sz w:val="24"/>
                <w:szCs w:val="24"/>
              </w:rPr>
            </w:pPr>
            <w:r w:rsidRPr="00F35CD7">
              <w:rPr>
                <w:color w:val="000000"/>
                <w:sz w:val="24"/>
                <w:szCs w:val="24"/>
              </w:rPr>
              <w:t>Фосфорная кислота, диэтиловый нониловый эфир</w:t>
            </w:r>
          </w:p>
        </w:tc>
        <w:tc>
          <w:tcPr>
            <w:tcW w:w="1987" w:type="dxa"/>
            <w:shd w:val="clear" w:color="auto" w:fill="auto"/>
            <w:noWrap/>
            <w:vAlign w:val="bottom"/>
          </w:tcPr>
          <w:p w14:paraId="742D2DDB" w14:textId="77777777" w:rsidR="00BC2EB6" w:rsidRPr="002D4197" w:rsidRDefault="00BC2EB6" w:rsidP="00102F45">
            <w:pPr>
              <w:ind w:right="57" w:firstLine="0"/>
              <w:jc w:val="center"/>
              <w:rPr>
                <w:color w:val="000000"/>
                <w:sz w:val="24"/>
                <w:szCs w:val="24"/>
              </w:rPr>
            </w:pPr>
            <w:r w:rsidRPr="002D4197">
              <w:rPr>
                <w:color w:val="000000"/>
                <w:sz w:val="24"/>
                <w:szCs w:val="24"/>
              </w:rPr>
              <w:t>72</w:t>
            </w:r>
          </w:p>
        </w:tc>
        <w:tc>
          <w:tcPr>
            <w:tcW w:w="1553" w:type="dxa"/>
            <w:shd w:val="clear" w:color="auto" w:fill="auto"/>
            <w:noWrap/>
            <w:vAlign w:val="bottom"/>
          </w:tcPr>
          <w:p w14:paraId="04452BD0" w14:textId="77777777" w:rsidR="00BC2EB6" w:rsidRPr="002D4197" w:rsidRDefault="00BC2EB6" w:rsidP="00102F45">
            <w:pPr>
              <w:ind w:right="57" w:firstLine="0"/>
              <w:jc w:val="center"/>
              <w:rPr>
                <w:color w:val="000000"/>
                <w:sz w:val="24"/>
                <w:szCs w:val="24"/>
              </w:rPr>
            </w:pPr>
            <w:r w:rsidRPr="002D4197">
              <w:rPr>
                <w:color w:val="000000"/>
                <w:sz w:val="24"/>
                <w:szCs w:val="24"/>
              </w:rPr>
              <w:t>1,27</w:t>
            </w:r>
          </w:p>
        </w:tc>
      </w:tr>
      <w:tr w:rsidR="00BC2EB6" w:rsidRPr="002D4197" w14:paraId="2FD1CB93" w14:textId="77777777" w:rsidTr="002D4197">
        <w:trPr>
          <w:trHeight w:val="300"/>
        </w:trPr>
        <w:tc>
          <w:tcPr>
            <w:tcW w:w="1739" w:type="dxa"/>
            <w:shd w:val="clear" w:color="auto" w:fill="auto"/>
            <w:noWrap/>
            <w:vAlign w:val="bottom"/>
          </w:tcPr>
          <w:p w14:paraId="741B3623" w14:textId="77777777" w:rsidR="00BC2EB6" w:rsidRPr="002D4197" w:rsidRDefault="00BC2EB6" w:rsidP="00102F45">
            <w:pPr>
              <w:ind w:right="57" w:firstLine="0"/>
              <w:jc w:val="center"/>
              <w:rPr>
                <w:color w:val="000000"/>
                <w:sz w:val="24"/>
                <w:szCs w:val="24"/>
              </w:rPr>
            </w:pPr>
            <w:r w:rsidRPr="002D4197">
              <w:rPr>
                <w:color w:val="000000"/>
                <w:sz w:val="24"/>
                <w:szCs w:val="24"/>
              </w:rPr>
              <w:t>26,58</w:t>
            </w:r>
          </w:p>
        </w:tc>
        <w:tc>
          <w:tcPr>
            <w:tcW w:w="4258" w:type="dxa"/>
            <w:shd w:val="clear" w:color="auto" w:fill="auto"/>
            <w:noWrap/>
            <w:vAlign w:val="bottom"/>
          </w:tcPr>
          <w:p w14:paraId="52F8C457" w14:textId="2FC8C92B" w:rsidR="00BC2EB6" w:rsidRPr="00F35CD7" w:rsidRDefault="0017252E" w:rsidP="00102F45">
            <w:pPr>
              <w:ind w:right="57" w:firstLine="0"/>
              <w:jc w:val="center"/>
              <w:rPr>
                <w:color w:val="000000"/>
                <w:sz w:val="24"/>
                <w:szCs w:val="24"/>
              </w:rPr>
            </w:pPr>
            <w:r w:rsidRPr="00F35CD7">
              <w:rPr>
                <w:color w:val="000000"/>
                <w:sz w:val="24"/>
                <w:szCs w:val="24"/>
              </w:rPr>
              <w:t>1-Додеканол, 3,7,11-триметил-</w:t>
            </w:r>
          </w:p>
        </w:tc>
        <w:tc>
          <w:tcPr>
            <w:tcW w:w="1987" w:type="dxa"/>
            <w:shd w:val="clear" w:color="auto" w:fill="auto"/>
            <w:noWrap/>
            <w:vAlign w:val="bottom"/>
          </w:tcPr>
          <w:p w14:paraId="2C911F8A" w14:textId="77777777" w:rsidR="00BC2EB6" w:rsidRPr="002D4197" w:rsidRDefault="00BC2EB6" w:rsidP="00102F45">
            <w:pPr>
              <w:ind w:right="57" w:firstLine="0"/>
              <w:jc w:val="center"/>
              <w:rPr>
                <w:color w:val="000000"/>
                <w:sz w:val="24"/>
                <w:szCs w:val="24"/>
              </w:rPr>
            </w:pPr>
            <w:r w:rsidRPr="002D4197">
              <w:rPr>
                <w:color w:val="000000"/>
                <w:sz w:val="24"/>
                <w:szCs w:val="24"/>
              </w:rPr>
              <w:t>73</w:t>
            </w:r>
          </w:p>
        </w:tc>
        <w:tc>
          <w:tcPr>
            <w:tcW w:w="1553" w:type="dxa"/>
            <w:shd w:val="clear" w:color="auto" w:fill="auto"/>
            <w:noWrap/>
            <w:vAlign w:val="bottom"/>
          </w:tcPr>
          <w:p w14:paraId="5673B41E" w14:textId="77777777" w:rsidR="00BC2EB6" w:rsidRPr="002D4197" w:rsidRDefault="00BC2EB6" w:rsidP="00102F45">
            <w:pPr>
              <w:ind w:right="57" w:firstLine="0"/>
              <w:jc w:val="center"/>
              <w:rPr>
                <w:color w:val="000000"/>
                <w:sz w:val="24"/>
                <w:szCs w:val="24"/>
              </w:rPr>
            </w:pPr>
            <w:r w:rsidRPr="002D4197">
              <w:rPr>
                <w:color w:val="000000"/>
                <w:sz w:val="24"/>
                <w:szCs w:val="24"/>
              </w:rPr>
              <w:t>0,63</w:t>
            </w:r>
          </w:p>
        </w:tc>
      </w:tr>
      <w:tr w:rsidR="00BC2EB6" w:rsidRPr="002D4197" w14:paraId="1CE5A54A" w14:textId="77777777" w:rsidTr="002D4197">
        <w:trPr>
          <w:trHeight w:val="300"/>
        </w:trPr>
        <w:tc>
          <w:tcPr>
            <w:tcW w:w="1739" w:type="dxa"/>
            <w:shd w:val="clear" w:color="auto" w:fill="auto"/>
            <w:noWrap/>
            <w:vAlign w:val="bottom"/>
          </w:tcPr>
          <w:p w14:paraId="06522CA0" w14:textId="77777777" w:rsidR="00BC2EB6" w:rsidRPr="002D4197" w:rsidRDefault="00BC2EB6" w:rsidP="00102F45">
            <w:pPr>
              <w:ind w:right="57" w:firstLine="0"/>
              <w:jc w:val="center"/>
              <w:rPr>
                <w:color w:val="000000"/>
                <w:sz w:val="24"/>
                <w:szCs w:val="24"/>
              </w:rPr>
            </w:pPr>
            <w:r w:rsidRPr="002D4197">
              <w:rPr>
                <w:color w:val="000000"/>
                <w:sz w:val="24"/>
                <w:szCs w:val="24"/>
              </w:rPr>
              <w:t>26,74</w:t>
            </w:r>
          </w:p>
        </w:tc>
        <w:tc>
          <w:tcPr>
            <w:tcW w:w="4258" w:type="dxa"/>
            <w:shd w:val="clear" w:color="auto" w:fill="auto"/>
            <w:noWrap/>
            <w:vAlign w:val="bottom"/>
          </w:tcPr>
          <w:p w14:paraId="19869B71" w14:textId="04C0E8BE" w:rsidR="00BC2EB6" w:rsidRPr="00F35CD7" w:rsidRDefault="0017252E" w:rsidP="00102F45">
            <w:pPr>
              <w:ind w:right="57" w:firstLine="0"/>
              <w:jc w:val="center"/>
              <w:rPr>
                <w:color w:val="000000"/>
                <w:sz w:val="24"/>
                <w:szCs w:val="24"/>
              </w:rPr>
            </w:pPr>
            <w:r w:rsidRPr="00F35CD7">
              <w:rPr>
                <w:color w:val="000000"/>
                <w:sz w:val="24"/>
                <w:szCs w:val="24"/>
              </w:rPr>
              <w:t>3,7,11,15-тетраметил-2-гексадецен-1-ол</w:t>
            </w:r>
          </w:p>
        </w:tc>
        <w:tc>
          <w:tcPr>
            <w:tcW w:w="1987" w:type="dxa"/>
            <w:shd w:val="clear" w:color="auto" w:fill="auto"/>
            <w:noWrap/>
            <w:vAlign w:val="bottom"/>
          </w:tcPr>
          <w:p w14:paraId="5C06030F" w14:textId="77777777" w:rsidR="00BC2EB6" w:rsidRPr="002D4197" w:rsidRDefault="00BC2EB6" w:rsidP="00102F45">
            <w:pPr>
              <w:ind w:right="57" w:firstLine="0"/>
              <w:jc w:val="center"/>
              <w:rPr>
                <w:color w:val="000000"/>
                <w:sz w:val="24"/>
                <w:szCs w:val="24"/>
              </w:rPr>
            </w:pPr>
            <w:r w:rsidRPr="002D4197">
              <w:rPr>
                <w:color w:val="000000"/>
                <w:sz w:val="24"/>
                <w:szCs w:val="24"/>
              </w:rPr>
              <w:t>83</w:t>
            </w:r>
          </w:p>
        </w:tc>
        <w:tc>
          <w:tcPr>
            <w:tcW w:w="1553" w:type="dxa"/>
            <w:shd w:val="clear" w:color="auto" w:fill="auto"/>
            <w:noWrap/>
            <w:vAlign w:val="bottom"/>
          </w:tcPr>
          <w:p w14:paraId="6DB03B73" w14:textId="77777777" w:rsidR="00BC2EB6" w:rsidRPr="002D4197" w:rsidRDefault="00BC2EB6" w:rsidP="00102F45">
            <w:pPr>
              <w:ind w:right="57" w:firstLine="0"/>
              <w:jc w:val="center"/>
              <w:rPr>
                <w:color w:val="000000"/>
                <w:sz w:val="24"/>
                <w:szCs w:val="24"/>
              </w:rPr>
            </w:pPr>
            <w:r w:rsidRPr="002D4197">
              <w:rPr>
                <w:color w:val="000000"/>
                <w:sz w:val="24"/>
                <w:szCs w:val="24"/>
              </w:rPr>
              <w:t>1,91</w:t>
            </w:r>
          </w:p>
        </w:tc>
      </w:tr>
      <w:tr w:rsidR="00BC2EB6" w:rsidRPr="002D4197" w14:paraId="2FD0E1ED" w14:textId="77777777" w:rsidTr="002D4197">
        <w:trPr>
          <w:trHeight w:val="300"/>
        </w:trPr>
        <w:tc>
          <w:tcPr>
            <w:tcW w:w="1739" w:type="dxa"/>
            <w:shd w:val="clear" w:color="auto" w:fill="auto"/>
            <w:noWrap/>
            <w:vAlign w:val="bottom"/>
          </w:tcPr>
          <w:p w14:paraId="50C38B21" w14:textId="77777777" w:rsidR="00BC2EB6" w:rsidRPr="002D4197" w:rsidRDefault="00BC2EB6" w:rsidP="00102F45">
            <w:pPr>
              <w:ind w:right="57" w:firstLine="0"/>
              <w:jc w:val="center"/>
              <w:rPr>
                <w:color w:val="000000"/>
                <w:sz w:val="24"/>
                <w:szCs w:val="24"/>
              </w:rPr>
            </w:pPr>
            <w:r w:rsidRPr="002D4197">
              <w:rPr>
                <w:color w:val="000000"/>
                <w:sz w:val="24"/>
                <w:szCs w:val="24"/>
              </w:rPr>
              <w:t>27,83</w:t>
            </w:r>
          </w:p>
        </w:tc>
        <w:tc>
          <w:tcPr>
            <w:tcW w:w="4258" w:type="dxa"/>
            <w:shd w:val="clear" w:color="auto" w:fill="auto"/>
            <w:noWrap/>
            <w:vAlign w:val="bottom"/>
          </w:tcPr>
          <w:p w14:paraId="78BD44FB" w14:textId="01F39E2A" w:rsidR="00BC2EB6" w:rsidRPr="00F35CD7" w:rsidRDefault="0017252E" w:rsidP="00102F45">
            <w:pPr>
              <w:ind w:right="57" w:firstLine="0"/>
              <w:jc w:val="center"/>
              <w:rPr>
                <w:color w:val="000000"/>
                <w:sz w:val="24"/>
                <w:szCs w:val="24"/>
              </w:rPr>
            </w:pPr>
            <w:r w:rsidRPr="00F35CD7">
              <w:rPr>
                <w:color w:val="000000"/>
                <w:sz w:val="24"/>
                <w:szCs w:val="24"/>
              </w:rPr>
              <w:t>1-{2-[3-(2- Ацетилоксиран-2-ил)-1,1-диметилпропил]циклопроп-2-енил}этанон</w:t>
            </w:r>
          </w:p>
        </w:tc>
        <w:tc>
          <w:tcPr>
            <w:tcW w:w="1987" w:type="dxa"/>
            <w:shd w:val="clear" w:color="auto" w:fill="auto"/>
            <w:noWrap/>
            <w:vAlign w:val="bottom"/>
          </w:tcPr>
          <w:p w14:paraId="100C42C7" w14:textId="77777777" w:rsidR="00BC2EB6" w:rsidRPr="002D4197" w:rsidRDefault="00BC2EB6" w:rsidP="00102F45">
            <w:pPr>
              <w:ind w:right="57" w:firstLine="0"/>
              <w:jc w:val="center"/>
              <w:rPr>
                <w:color w:val="000000"/>
                <w:sz w:val="24"/>
                <w:szCs w:val="24"/>
              </w:rPr>
            </w:pPr>
            <w:r w:rsidRPr="002D4197">
              <w:rPr>
                <w:color w:val="000000"/>
                <w:sz w:val="24"/>
                <w:szCs w:val="24"/>
              </w:rPr>
              <w:t>67</w:t>
            </w:r>
          </w:p>
        </w:tc>
        <w:tc>
          <w:tcPr>
            <w:tcW w:w="1553" w:type="dxa"/>
            <w:shd w:val="clear" w:color="auto" w:fill="auto"/>
            <w:noWrap/>
            <w:vAlign w:val="bottom"/>
          </w:tcPr>
          <w:p w14:paraId="416A8DDB" w14:textId="77777777" w:rsidR="00BC2EB6" w:rsidRPr="002D4197" w:rsidRDefault="00BC2EB6" w:rsidP="00102F45">
            <w:pPr>
              <w:ind w:right="57" w:firstLine="0"/>
              <w:jc w:val="center"/>
              <w:rPr>
                <w:color w:val="000000"/>
                <w:sz w:val="24"/>
                <w:szCs w:val="24"/>
              </w:rPr>
            </w:pPr>
            <w:r w:rsidRPr="002D4197">
              <w:rPr>
                <w:color w:val="000000"/>
                <w:sz w:val="24"/>
                <w:szCs w:val="24"/>
              </w:rPr>
              <w:t>0,85</w:t>
            </w:r>
          </w:p>
        </w:tc>
      </w:tr>
      <w:tr w:rsidR="00BC2EB6" w:rsidRPr="002D4197" w14:paraId="241D711D" w14:textId="77777777" w:rsidTr="002D4197">
        <w:trPr>
          <w:trHeight w:val="300"/>
        </w:trPr>
        <w:tc>
          <w:tcPr>
            <w:tcW w:w="1739" w:type="dxa"/>
            <w:shd w:val="clear" w:color="auto" w:fill="auto"/>
            <w:noWrap/>
            <w:vAlign w:val="bottom"/>
          </w:tcPr>
          <w:p w14:paraId="487D8891" w14:textId="77777777" w:rsidR="00BC2EB6" w:rsidRPr="002D4197" w:rsidRDefault="00BC2EB6" w:rsidP="00102F45">
            <w:pPr>
              <w:ind w:right="57" w:firstLine="0"/>
              <w:jc w:val="center"/>
              <w:rPr>
                <w:color w:val="000000"/>
                <w:sz w:val="24"/>
                <w:szCs w:val="24"/>
              </w:rPr>
            </w:pPr>
            <w:r w:rsidRPr="002D4197">
              <w:rPr>
                <w:color w:val="000000"/>
                <w:sz w:val="24"/>
                <w:szCs w:val="24"/>
              </w:rPr>
              <w:t>27,92</w:t>
            </w:r>
          </w:p>
        </w:tc>
        <w:tc>
          <w:tcPr>
            <w:tcW w:w="4258" w:type="dxa"/>
            <w:shd w:val="clear" w:color="auto" w:fill="auto"/>
            <w:noWrap/>
            <w:vAlign w:val="bottom"/>
          </w:tcPr>
          <w:p w14:paraId="12ED0AE7" w14:textId="4E278DDC" w:rsidR="00BC2EB6" w:rsidRPr="00F35CD7" w:rsidRDefault="000609E0" w:rsidP="00102F45">
            <w:pPr>
              <w:ind w:right="57" w:firstLine="0"/>
              <w:jc w:val="center"/>
              <w:rPr>
                <w:color w:val="000000"/>
                <w:sz w:val="24"/>
                <w:szCs w:val="24"/>
              </w:rPr>
            </w:pPr>
            <w:r w:rsidRPr="00F35CD7">
              <w:rPr>
                <w:color w:val="000000"/>
                <w:sz w:val="24"/>
                <w:szCs w:val="24"/>
              </w:rPr>
              <w:t>2-пентадеканон, 6,10,14-триметил-</w:t>
            </w:r>
          </w:p>
        </w:tc>
        <w:tc>
          <w:tcPr>
            <w:tcW w:w="1987" w:type="dxa"/>
            <w:shd w:val="clear" w:color="auto" w:fill="auto"/>
            <w:noWrap/>
            <w:vAlign w:val="bottom"/>
          </w:tcPr>
          <w:p w14:paraId="2AC80CCC" w14:textId="77777777" w:rsidR="00BC2EB6" w:rsidRPr="002D4197" w:rsidRDefault="00BC2EB6" w:rsidP="00102F45">
            <w:pPr>
              <w:ind w:right="57" w:firstLine="0"/>
              <w:jc w:val="center"/>
              <w:rPr>
                <w:color w:val="000000"/>
                <w:sz w:val="24"/>
                <w:szCs w:val="24"/>
              </w:rPr>
            </w:pPr>
            <w:r w:rsidRPr="002D4197">
              <w:rPr>
                <w:color w:val="000000"/>
                <w:sz w:val="24"/>
                <w:szCs w:val="24"/>
              </w:rPr>
              <w:t>81</w:t>
            </w:r>
          </w:p>
        </w:tc>
        <w:tc>
          <w:tcPr>
            <w:tcW w:w="1553" w:type="dxa"/>
            <w:shd w:val="clear" w:color="auto" w:fill="auto"/>
            <w:noWrap/>
            <w:vAlign w:val="bottom"/>
          </w:tcPr>
          <w:p w14:paraId="579FAF85" w14:textId="77777777" w:rsidR="00BC2EB6" w:rsidRPr="002D4197" w:rsidRDefault="00BC2EB6" w:rsidP="00102F45">
            <w:pPr>
              <w:ind w:right="57" w:firstLine="0"/>
              <w:jc w:val="center"/>
              <w:rPr>
                <w:color w:val="000000"/>
                <w:sz w:val="24"/>
                <w:szCs w:val="24"/>
              </w:rPr>
            </w:pPr>
            <w:r w:rsidRPr="002D4197">
              <w:rPr>
                <w:color w:val="000000"/>
                <w:sz w:val="24"/>
                <w:szCs w:val="24"/>
              </w:rPr>
              <w:t>0,71</w:t>
            </w:r>
          </w:p>
        </w:tc>
      </w:tr>
      <w:tr w:rsidR="00BC2EB6" w:rsidRPr="002D4197" w14:paraId="27495C69" w14:textId="77777777" w:rsidTr="002D4197">
        <w:trPr>
          <w:trHeight w:val="300"/>
        </w:trPr>
        <w:tc>
          <w:tcPr>
            <w:tcW w:w="1739" w:type="dxa"/>
            <w:shd w:val="clear" w:color="auto" w:fill="auto"/>
            <w:noWrap/>
            <w:vAlign w:val="bottom"/>
          </w:tcPr>
          <w:p w14:paraId="5E9CD93E" w14:textId="77777777" w:rsidR="00BC2EB6" w:rsidRPr="002D4197" w:rsidRDefault="00BC2EB6" w:rsidP="00102F45">
            <w:pPr>
              <w:ind w:right="57" w:firstLine="0"/>
              <w:jc w:val="center"/>
              <w:rPr>
                <w:color w:val="000000"/>
                <w:sz w:val="24"/>
                <w:szCs w:val="24"/>
              </w:rPr>
            </w:pPr>
            <w:r w:rsidRPr="002D4197">
              <w:rPr>
                <w:color w:val="000000"/>
                <w:sz w:val="24"/>
                <w:szCs w:val="24"/>
              </w:rPr>
              <w:t>29,63</w:t>
            </w:r>
          </w:p>
        </w:tc>
        <w:tc>
          <w:tcPr>
            <w:tcW w:w="4258" w:type="dxa"/>
            <w:shd w:val="clear" w:color="auto" w:fill="auto"/>
            <w:noWrap/>
            <w:vAlign w:val="bottom"/>
          </w:tcPr>
          <w:p w14:paraId="42470ECB" w14:textId="2D5024FF" w:rsidR="00BC2EB6" w:rsidRPr="00F35CD7" w:rsidRDefault="000609E0" w:rsidP="00102F45">
            <w:pPr>
              <w:ind w:right="57" w:firstLine="0"/>
              <w:jc w:val="center"/>
              <w:rPr>
                <w:color w:val="000000"/>
                <w:sz w:val="24"/>
                <w:szCs w:val="24"/>
              </w:rPr>
            </w:pPr>
            <w:r w:rsidRPr="00F35CD7">
              <w:rPr>
                <w:color w:val="000000"/>
                <w:sz w:val="24"/>
                <w:szCs w:val="24"/>
              </w:rPr>
              <w:t>Метиловый эфир гексадекановой кислоты</w:t>
            </w:r>
          </w:p>
        </w:tc>
        <w:tc>
          <w:tcPr>
            <w:tcW w:w="1987" w:type="dxa"/>
            <w:shd w:val="clear" w:color="auto" w:fill="auto"/>
            <w:noWrap/>
            <w:vAlign w:val="bottom"/>
          </w:tcPr>
          <w:p w14:paraId="3B0F5178" w14:textId="77777777" w:rsidR="00BC2EB6" w:rsidRPr="002D4197" w:rsidRDefault="00BC2EB6" w:rsidP="00102F45">
            <w:pPr>
              <w:ind w:right="57" w:firstLine="0"/>
              <w:jc w:val="center"/>
              <w:rPr>
                <w:color w:val="000000"/>
                <w:sz w:val="24"/>
                <w:szCs w:val="24"/>
              </w:rPr>
            </w:pPr>
            <w:r w:rsidRPr="002D4197">
              <w:rPr>
                <w:color w:val="000000"/>
                <w:sz w:val="24"/>
                <w:szCs w:val="24"/>
              </w:rPr>
              <w:t>82</w:t>
            </w:r>
          </w:p>
        </w:tc>
        <w:tc>
          <w:tcPr>
            <w:tcW w:w="1553" w:type="dxa"/>
            <w:shd w:val="clear" w:color="auto" w:fill="auto"/>
            <w:noWrap/>
            <w:vAlign w:val="bottom"/>
          </w:tcPr>
          <w:p w14:paraId="55B54C9F" w14:textId="77777777" w:rsidR="00BC2EB6" w:rsidRPr="002D4197" w:rsidRDefault="00BC2EB6" w:rsidP="00102F45">
            <w:pPr>
              <w:ind w:right="57" w:firstLine="0"/>
              <w:jc w:val="center"/>
              <w:rPr>
                <w:color w:val="000000"/>
                <w:sz w:val="24"/>
                <w:szCs w:val="24"/>
              </w:rPr>
            </w:pPr>
            <w:r w:rsidRPr="002D4197">
              <w:rPr>
                <w:color w:val="000000"/>
                <w:sz w:val="24"/>
                <w:szCs w:val="24"/>
              </w:rPr>
              <w:t>0,60</w:t>
            </w:r>
          </w:p>
        </w:tc>
      </w:tr>
      <w:tr w:rsidR="00BC2EB6" w:rsidRPr="002D4197" w14:paraId="30287ECC" w14:textId="77777777" w:rsidTr="002D4197">
        <w:trPr>
          <w:trHeight w:val="300"/>
        </w:trPr>
        <w:tc>
          <w:tcPr>
            <w:tcW w:w="1739" w:type="dxa"/>
            <w:shd w:val="clear" w:color="auto" w:fill="auto"/>
            <w:noWrap/>
            <w:vAlign w:val="bottom"/>
          </w:tcPr>
          <w:p w14:paraId="54A5DB58" w14:textId="77777777" w:rsidR="00BC2EB6" w:rsidRPr="002D4197" w:rsidRDefault="00BC2EB6" w:rsidP="00102F45">
            <w:pPr>
              <w:ind w:right="57" w:firstLine="0"/>
              <w:jc w:val="center"/>
              <w:rPr>
                <w:color w:val="000000"/>
                <w:sz w:val="24"/>
                <w:szCs w:val="24"/>
              </w:rPr>
            </w:pPr>
            <w:r w:rsidRPr="002D4197">
              <w:rPr>
                <w:color w:val="000000"/>
                <w:sz w:val="24"/>
                <w:szCs w:val="24"/>
              </w:rPr>
              <w:t>30,80</w:t>
            </w:r>
          </w:p>
        </w:tc>
        <w:tc>
          <w:tcPr>
            <w:tcW w:w="4258" w:type="dxa"/>
            <w:shd w:val="clear" w:color="auto" w:fill="auto"/>
            <w:noWrap/>
            <w:vAlign w:val="bottom"/>
          </w:tcPr>
          <w:p w14:paraId="79DC9E80" w14:textId="656D1B45" w:rsidR="00BC2EB6" w:rsidRPr="00F35CD7" w:rsidRDefault="000609E0" w:rsidP="00102F45">
            <w:pPr>
              <w:ind w:right="57" w:firstLine="0"/>
              <w:jc w:val="center"/>
              <w:rPr>
                <w:color w:val="000000"/>
                <w:sz w:val="24"/>
                <w:szCs w:val="24"/>
              </w:rPr>
            </w:pPr>
            <w:r w:rsidRPr="00F35CD7">
              <w:rPr>
                <w:color w:val="000000"/>
                <w:sz w:val="24"/>
                <w:szCs w:val="24"/>
              </w:rPr>
              <w:t>Гексадекановая кислота, этиловый эфир</w:t>
            </w:r>
          </w:p>
        </w:tc>
        <w:tc>
          <w:tcPr>
            <w:tcW w:w="1987" w:type="dxa"/>
            <w:shd w:val="clear" w:color="auto" w:fill="auto"/>
            <w:noWrap/>
            <w:vAlign w:val="bottom"/>
          </w:tcPr>
          <w:p w14:paraId="1FB9850B" w14:textId="77777777" w:rsidR="00BC2EB6" w:rsidRPr="002D4197" w:rsidRDefault="00BC2EB6" w:rsidP="00102F45">
            <w:pPr>
              <w:ind w:right="57" w:firstLine="0"/>
              <w:jc w:val="center"/>
              <w:rPr>
                <w:color w:val="000000"/>
                <w:sz w:val="24"/>
                <w:szCs w:val="24"/>
              </w:rPr>
            </w:pPr>
            <w:r w:rsidRPr="002D4197">
              <w:rPr>
                <w:color w:val="000000"/>
                <w:sz w:val="24"/>
                <w:szCs w:val="24"/>
              </w:rPr>
              <w:t>89</w:t>
            </w:r>
          </w:p>
        </w:tc>
        <w:tc>
          <w:tcPr>
            <w:tcW w:w="1553" w:type="dxa"/>
            <w:shd w:val="clear" w:color="auto" w:fill="auto"/>
            <w:noWrap/>
            <w:vAlign w:val="bottom"/>
          </w:tcPr>
          <w:p w14:paraId="2B31CA3E" w14:textId="77777777" w:rsidR="00BC2EB6" w:rsidRPr="002D4197" w:rsidRDefault="00BC2EB6" w:rsidP="00102F45">
            <w:pPr>
              <w:ind w:right="57" w:firstLine="0"/>
              <w:jc w:val="center"/>
              <w:rPr>
                <w:color w:val="000000"/>
                <w:sz w:val="24"/>
                <w:szCs w:val="24"/>
              </w:rPr>
            </w:pPr>
            <w:r w:rsidRPr="002D4197">
              <w:rPr>
                <w:color w:val="000000"/>
                <w:sz w:val="24"/>
                <w:szCs w:val="24"/>
              </w:rPr>
              <w:t>8,64</w:t>
            </w:r>
          </w:p>
        </w:tc>
      </w:tr>
      <w:tr w:rsidR="00BC2EB6" w:rsidRPr="002D4197" w14:paraId="2814E7BB" w14:textId="77777777" w:rsidTr="002D4197">
        <w:trPr>
          <w:trHeight w:val="300"/>
        </w:trPr>
        <w:tc>
          <w:tcPr>
            <w:tcW w:w="1739" w:type="dxa"/>
            <w:shd w:val="clear" w:color="auto" w:fill="auto"/>
            <w:noWrap/>
            <w:vAlign w:val="bottom"/>
          </w:tcPr>
          <w:p w14:paraId="1F73EDF0" w14:textId="77777777" w:rsidR="00BC2EB6" w:rsidRPr="002D4197" w:rsidRDefault="00BC2EB6" w:rsidP="00102F45">
            <w:pPr>
              <w:ind w:right="57" w:firstLine="0"/>
              <w:jc w:val="center"/>
              <w:rPr>
                <w:color w:val="000000"/>
                <w:sz w:val="24"/>
                <w:szCs w:val="24"/>
              </w:rPr>
            </w:pPr>
            <w:r w:rsidRPr="002D4197">
              <w:rPr>
                <w:color w:val="000000"/>
                <w:sz w:val="24"/>
                <w:szCs w:val="24"/>
              </w:rPr>
              <w:t>31,00</w:t>
            </w:r>
          </w:p>
        </w:tc>
        <w:tc>
          <w:tcPr>
            <w:tcW w:w="4258" w:type="dxa"/>
            <w:shd w:val="clear" w:color="auto" w:fill="auto"/>
            <w:noWrap/>
            <w:vAlign w:val="bottom"/>
          </w:tcPr>
          <w:p w14:paraId="3D7BDEF0" w14:textId="26C9C185" w:rsidR="00BC2EB6" w:rsidRPr="00F35CD7" w:rsidRDefault="000609E0" w:rsidP="00102F45">
            <w:pPr>
              <w:ind w:right="57" w:firstLine="0"/>
              <w:jc w:val="center"/>
              <w:rPr>
                <w:color w:val="000000"/>
                <w:sz w:val="24"/>
                <w:szCs w:val="24"/>
              </w:rPr>
            </w:pPr>
            <w:r w:rsidRPr="00F35CD7">
              <w:rPr>
                <w:color w:val="000000"/>
                <w:sz w:val="24"/>
                <w:szCs w:val="24"/>
              </w:rPr>
              <w:t>Этил-9-гексадеценоат</w:t>
            </w:r>
          </w:p>
        </w:tc>
        <w:tc>
          <w:tcPr>
            <w:tcW w:w="1987" w:type="dxa"/>
            <w:shd w:val="clear" w:color="auto" w:fill="auto"/>
            <w:noWrap/>
            <w:vAlign w:val="bottom"/>
          </w:tcPr>
          <w:p w14:paraId="5424735B" w14:textId="77777777" w:rsidR="00BC2EB6" w:rsidRPr="002D4197" w:rsidRDefault="00BC2EB6" w:rsidP="00102F45">
            <w:pPr>
              <w:ind w:right="57" w:firstLine="0"/>
              <w:jc w:val="center"/>
              <w:rPr>
                <w:color w:val="000000"/>
                <w:sz w:val="24"/>
                <w:szCs w:val="24"/>
              </w:rPr>
            </w:pPr>
            <w:r w:rsidRPr="002D4197">
              <w:rPr>
                <w:color w:val="000000"/>
                <w:sz w:val="24"/>
                <w:szCs w:val="24"/>
              </w:rPr>
              <w:t>79</w:t>
            </w:r>
          </w:p>
        </w:tc>
        <w:tc>
          <w:tcPr>
            <w:tcW w:w="1553" w:type="dxa"/>
            <w:shd w:val="clear" w:color="auto" w:fill="auto"/>
            <w:noWrap/>
            <w:vAlign w:val="bottom"/>
          </w:tcPr>
          <w:p w14:paraId="156A3F8E" w14:textId="77777777" w:rsidR="00BC2EB6" w:rsidRPr="002D4197" w:rsidRDefault="00BC2EB6" w:rsidP="00102F45">
            <w:pPr>
              <w:ind w:right="57" w:firstLine="0"/>
              <w:jc w:val="center"/>
              <w:rPr>
                <w:color w:val="000000"/>
                <w:sz w:val="24"/>
                <w:szCs w:val="24"/>
              </w:rPr>
            </w:pPr>
            <w:r w:rsidRPr="002D4197">
              <w:rPr>
                <w:color w:val="000000"/>
                <w:sz w:val="24"/>
                <w:szCs w:val="24"/>
              </w:rPr>
              <w:t>1,53</w:t>
            </w:r>
          </w:p>
        </w:tc>
      </w:tr>
      <w:tr w:rsidR="00BC2EB6" w:rsidRPr="002D4197" w14:paraId="2E0E8BBC" w14:textId="77777777" w:rsidTr="002D4197">
        <w:trPr>
          <w:trHeight w:val="300"/>
        </w:trPr>
        <w:tc>
          <w:tcPr>
            <w:tcW w:w="1739" w:type="dxa"/>
            <w:shd w:val="clear" w:color="auto" w:fill="auto"/>
            <w:noWrap/>
            <w:vAlign w:val="bottom"/>
          </w:tcPr>
          <w:p w14:paraId="45941355" w14:textId="77777777" w:rsidR="00BC2EB6" w:rsidRPr="002D4197" w:rsidRDefault="00BC2EB6" w:rsidP="00102F45">
            <w:pPr>
              <w:ind w:right="57" w:firstLine="0"/>
              <w:jc w:val="center"/>
              <w:rPr>
                <w:color w:val="000000"/>
                <w:sz w:val="24"/>
                <w:szCs w:val="24"/>
              </w:rPr>
            </w:pPr>
            <w:r w:rsidRPr="002D4197">
              <w:rPr>
                <w:color w:val="000000"/>
                <w:sz w:val="24"/>
                <w:szCs w:val="24"/>
              </w:rPr>
              <w:t>31,12</w:t>
            </w:r>
          </w:p>
        </w:tc>
        <w:tc>
          <w:tcPr>
            <w:tcW w:w="4258" w:type="dxa"/>
            <w:shd w:val="clear" w:color="auto" w:fill="auto"/>
            <w:noWrap/>
            <w:vAlign w:val="bottom"/>
          </w:tcPr>
          <w:p w14:paraId="5CB67C11" w14:textId="1D59D30C" w:rsidR="00BC2EB6" w:rsidRPr="00F35CD7" w:rsidRDefault="000609E0" w:rsidP="00102F45">
            <w:pPr>
              <w:ind w:right="57" w:firstLine="0"/>
              <w:jc w:val="center"/>
              <w:rPr>
                <w:color w:val="000000"/>
                <w:sz w:val="24"/>
                <w:szCs w:val="24"/>
              </w:rPr>
            </w:pPr>
            <w:r w:rsidRPr="00F35CD7">
              <w:rPr>
                <w:color w:val="000000"/>
                <w:sz w:val="24"/>
                <w:szCs w:val="24"/>
              </w:rPr>
              <w:t>7,10,13-гексадекатриеновая кислота, метиловый эфир</w:t>
            </w:r>
          </w:p>
        </w:tc>
        <w:tc>
          <w:tcPr>
            <w:tcW w:w="1987" w:type="dxa"/>
            <w:shd w:val="clear" w:color="auto" w:fill="auto"/>
            <w:noWrap/>
            <w:vAlign w:val="bottom"/>
          </w:tcPr>
          <w:p w14:paraId="5FC2905C" w14:textId="77777777" w:rsidR="00BC2EB6" w:rsidRPr="002D4197" w:rsidRDefault="00BC2EB6" w:rsidP="00102F45">
            <w:pPr>
              <w:ind w:right="57" w:firstLine="0"/>
              <w:jc w:val="center"/>
              <w:rPr>
                <w:color w:val="000000"/>
                <w:sz w:val="24"/>
                <w:szCs w:val="24"/>
              </w:rPr>
            </w:pPr>
            <w:r w:rsidRPr="002D4197">
              <w:rPr>
                <w:color w:val="000000"/>
                <w:sz w:val="24"/>
                <w:szCs w:val="24"/>
              </w:rPr>
              <w:t>76</w:t>
            </w:r>
          </w:p>
        </w:tc>
        <w:tc>
          <w:tcPr>
            <w:tcW w:w="1553" w:type="dxa"/>
            <w:shd w:val="clear" w:color="auto" w:fill="auto"/>
            <w:noWrap/>
            <w:vAlign w:val="bottom"/>
          </w:tcPr>
          <w:p w14:paraId="462900BF" w14:textId="77777777" w:rsidR="00BC2EB6" w:rsidRPr="002D4197" w:rsidRDefault="00BC2EB6" w:rsidP="00102F45">
            <w:pPr>
              <w:ind w:right="57" w:firstLine="0"/>
              <w:jc w:val="center"/>
              <w:rPr>
                <w:color w:val="000000"/>
                <w:sz w:val="24"/>
                <w:szCs w:val="24"/>
              </w:rPr>
            </w:pPr>
            <w:r w:rsidRPr="002D4197">
              <w:rPr>
                <w:color w:val="000000"/>
                <w:sz w:val="24"/>
                <w:szCs w:val="24"/>
              </w:rPr>
              <w:t>0,79</w:t>
            </w:r>
          </w:p>
        </w:tc>
      </w:tr>
      <w:tr w:rsidR="00BC2EB6" w:rsidRPr="002D4197" w14:paraId="61E3650F" w14:textId="77777777" w:rsidTr="002D4197">
        <w:trPr>
          <w:trHeight w:val="300"/>
        </w:trPr>
        <w:tc>
          <w:tcPr>
            <w:tcW w:w="1739" w:type="dxa"/>
            <w:shd w:val="clear" w:color="auto" w:fill="auto"/>
            <w:noWrap/>
            <w:vAlign w:val="bottom"/>
          </w:tcPr>
          <w:p w14:paraId="28E7B869" w14:textId="77777777" w:rsidR="00BC2EB6" w:rsidRPr="002D4197" w:rsidRDefault="00BC2EB6" w:rsidP="00102F45">
            <w:pPr>
              <w:ind w:right="57" w:firstLine="0"/>
              <w:jc w:val="center"/>
              <w:rPr>
                <w:color w:val="000000"/>
                <w:sz w:val="24"/>
                <w:szCs w:val="24"/>
              </w:rPr>
            </w:pPr>
            <w:r w:rsidRPr="002D4197">
              <w:rPr>
                <w:color w:val="000000"/>
                <w:sz w:val="24"/>
                <w:szCs w:val="24"/>
              </w:rPr>
              <w:t>33,04</w:t>
            </w:r>
          </w:p>
        </w:tc>
        <w:tc>
          <w:tcPr>
            <w:tcW w:w="4258" w:type="dxa"/>
            <w:shd w:val="clear" w:color="auto" w:fill="auto"/>
            <w:noWrap/>
            <w:vAlign w:val="bottom"/>
          </w:tcPr>
          <w:p w14:paraId="5C9A4BD1" w14:textId="15F2ED0C" w:rsidR="00BC2EB6" w:rsidRPr="00F35CD7" w:rsidRDefault="000609E0" w:rsidP="00102F45">
            <w:pPr>
              <w:ind w:right="57" w:firstLine="0"/>
              <w:jc w:val="center"/>
              <w:rPr>
                <w:color w:val="000000"/>
                <w:sz w:val="24"/>
                <w:szCs w:val="24"/>
              </w:rPr>
            </w:pPr>
            <w:r w:rsidRPr="00F35CD7">
              <w:rPr>
                <w:color w:val="000000"/>
                <w:sz w:val="24"/>
                <w:szCs w:val="24"/>
              </w:rPr>
              <w:t xml:space="preserve">Фитол </w:t>
            </w:r>
          </w:p>
        </w:tc>
        <w:tc>
          <w:tcPr>
            <w:tcW w:w="1987" w:type="dxa"/>
            <w:shd w:val="clear" w:color="auto" w:fill="auto"/>
            <w:noWrap/>
            <w:vAlign w:val="bottom"/>
          </w:tcPr>
          <w:p w14:paraId="265B6931" w14:textId="77777777" w:rsidR="00BC2EB6" w:rsidRPr="002D4197" w:rsidRDefault="00BC2EB6" w:rsidP="00102F45">
            <w:pPr>
              <w:ind w:right="57" w:firstLine="0"/>
              <w:jc w:val="center"/>
              <w:rPr>
                <w:color w:val="000000"/>
                <w:sz w:val="24"/>
                <w:szCs w:val="24"/>
              </w:rPr>
            </w:pPr>
            <w:r w:rsidRPr="002D4197">
              <w:rPr>
                <w:color w:val="000000"/>
                <w:sz w:val="24"/>
                <w:szCs w:val="24"/>
              </w:rPr>
              <w:t>93</w:t>
            </w:r>
          </w:p>
        </w:tc>
        <w:tc>
          <w:tcPr>
            <w:tcW w:w="1553" w:type="dxa"/>
            <w:shd w:val="clear" w:color="auto" w:fill="auto"/>
            <w:noWrap/>
            <w:vAlign w:val="bottom"/>
          </w:tcPr>
          <w:p w14:paraId="1BDF5598"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67,23</w:t>
            </w:r>
          </w:p>
        </w:tc>
      </w:tr>
      <w:tr w:rsidR="00BC2EB6" w:rsidRPr="002D4197" w14:paraId="10BC1058" w14:textId="77777777" w:rsidTr="002D4197">
        <w:trPr>
          <w:trHeight w:val="300"/>
        </w:trPr>
        <w:tc>
          <w:tcPr>
            <w:tcW w:w="1739" w:type="dxa"/>
            <w:shd w:val="clear" w:color="auto" w:fill="auto"/>
            <w:noWrap/>
            <w:vAlign w:val="bottom"/>
          </w:tcPr>
          <w:p w14:paraId="4839A9F7"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34,23</w:t>
            </w:r>
          </w:p>
        </w:tc>
        <w:tc>
          <w:tcPr>
            <w:tcW w:w="4258" w:type="dxa"/>
            <w:shd w:val="clear" w:color="auto" w:fill="auto"/>
            <w:noWrap/>
            <w:vAlign w:val="bottom"/>
          </w:tcPr>
          <w:p w14:paraId="673A3F92" w14:textId="3C13F963" w:rsidR="00BC2EB6" w:rsidRPr="00F35CD7" w:rsidRDefault="000609E0" w:rsidP="00102F45">
            <w:pPr>
              <w:ind w:right="57" w:firstLine="0"/>
              <w:jc w:val="center"/>
              <w:rPr>
                <w:color w:val="000000"/>
                <w:sz w:val="24"/>
                <w:szCs w:val="24"/>
                <w:lang w:val="en-US"/>
              </w:rPr>
            </w:pPr>
            <w:r w:rsidRPr="00F35CD7">
              <w:rPr>
                <w:color w:val="000000"/>
                <w:sz w:val="24"/>
                <w:szCs w:val="24"/>
                <w:lang w:val="en-US"/>
              </w:rPr>
              <w:t>Этиловый олеат</w:t>
            </w:r>
          </w:p>
        </w:tc>
        <w:tc>
          <w:tcPr>
            <w:tcW w:w="1987" w:type="dxa"/>
            <w:shd w:val="clear" w:color="auto" w:fill="auto"/>
            <w:noWrap/>
            <w:vAlign w:val="bottom"/>
          </w:tcPr>
          <w:p w14:paraId="40A5B1E2"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86</w:t>
            </w:r>
          </w:p>
        </w:tc>
        <w:tc>
          <w:tcPr>
            <w:tcW w:w="1553" w:type="dxa"/>
            <w:shd w:val="clear" w:color="auto" w:fill="auto"/>
            <w:noWrap/>
            <w:vAlign w:val="bottom"/>
          </w:tcPr>
          <w:p w14:paraId="2FA60FE2"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3,03</w:t>
            </w:r>
          </w:p>
        </w:tc>
      </w:tr>
      <w:tr w:rsidR="00BC2EB6" w:rsidRPr="002D4197" w14:paraId="5E8592F2" w14:textId="77777777" w:rsidTr="002D4197">
        <w:trPr>
          <w:trHeight w:val="300"/>
        </w:trPr>
        <w:tc>
          <w:tcPr>
            <w:tcW w:w="1739" w:type="dxa"/>
            <w:shd w:val="clear" w:color="auto" w:fill="auto"/>
            <w:noWrap/>
            <w:vAlign w:val="bottom"/>
          </w:tcPr>
          <w:p w14:paraId="387059E9" w14:textId="6240B9C8" w:rsidR="00BC2EB6" w:rsidRPr="002D4197" w:rsidRDefault="00F868A0" w:rsidP="00102F45">
            <w:pPr>
              <w:ind w:right="57" w:firstLine="0"/>
              <w:jc w:val="center"/>
              <w:rPr>
                <w:color w:val="000000"/>
                <w:sz w:val="24"/>
                <w:szCs w:val="24"/>
                <w:lang w:val="en-US"/>
              </w:rPr>
            </w:pPr>
            <w:r>
              <w:br w:type="page"/>
            </w:r>
            <w:r w:rsidR="00BC2EB6" w:rsidRPr="002D4197">
              <w:rPr>
                <w:color w:val="000000"/>
                <w:sz w:val="24"/>
                <w:szCs w:val="24"/>
                <w:lang w:val="en-US"/>
              </w:rPr>
              <w:t>34,40</w:t>
            </w:r>
          </w:p>
        </w:tc>
        <w:tc>
          <w:tcPr>
            <w:tcW w:w="4258" w:type="dxa"/>
            <w:shd w:val="clear" w:color="auto" w:fill="auto"/>
            <w:noWrap/>
            <w:vAlign w:val="bottom"/>
          </w:tcPr>
          <w:p w14:paraId="49362253" w14:textId="43FA0CCF" w:rsidR="00BC2EB6" w:rsidRPr="00F35CD7" w:rsidRDefault="000609E0" w:rsidP="00102F45">
            <w:pPr>
              <w:ind w:right="57" w:firstLine="0"/>
              <w:jc w:val="center"/>
              <w:rPr>
                <w:color w:val="000000"/>
                <w:sz w:val="24"/>
                <w:szCs w:val="24"/>
                <w:lang w:val="en-US"/>
              </w:rPr>
            </w:pPr>
            <w:r w:rsidRPr="00F35CD7">
              <w:rPr>
                <w:color w:val="000000"/>
                <w:sz w:val="24"/>
                <w:szCs w:val="24"/>
                <w:lang w:val="en-US"/>
              </w:rPr>
              <w:t>9,12-октадекадиеновая кислота, этиловый эфир</w:t>
            </w:r>
          </w:p>
        </w:tc>
        <w:tc>
          <w:tcPr>
            <w:tcW w:w="1987" w:type="dxa"/>
            <w:shd w:val="clear" w:color="auto" w:fill="auto"/>
            <w:noWrap/>
            <w:vAlign w:val="bottom"/>
          </w:tcPr>
          <w:p w14:paraId="3CCFAC75"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87</w:t>
            </w:r>
          </w:p>
        </w:tc>
        <w:tc>
          <w:tcPr>
            <w:tcW w:w="1553" w:type="dxa"/>
            <w:shd w:val="clear" w:color="auto" w:fill="auto"/>
            <w:noWrap/>
            <w:vAlign w:val="bottom"/>
          </w:tcPr>
          <w:p w14:paraId="0617EA56" w14:textId="77777777" w:rsidR="00BC2EB6" w:rsidRPr="002D4197" w:rsidRDefault="00BC2EB6" w:rsidP="000D6BD2">
            <w:pPr>
              <w:ind w:right="57" w:firstLine="0"/>
              <w:jc w:val="center"/>
              <w:rPr>
                <w:color w:val="000000"/>
                <w:sz w:val="24"/>
                <w:szCs w:val="24"/>
                <w:lang w:val="en-US"/>
              </w:rPr>
            </w:pPr>
            <w:r w:rsidRPr="002D4197">
              <w:rPr>
                <w:color w:val="000000"/>
                <w:sz w:val="24"/>
                <w:szCs w:val="24"/>
                <w:lang w:val="en-US"/>
              </w:rPr>
              <w:t>3,08</w:t>
            </w:r>
          </w:p>
        </w:tc>
      </w:tr>
      <w:tr w:rsidR="00BC2EB6" w:rsidRPr="002D4197" w14:paraId="654EA652" w14:textId="77777777" w:rsidTr="002D4197">
        <w:trPr>
          <w:trHeight w:val="300"/>
        </w:trPr>
        <w:tc>
          <w:tcPr>
            <w:tcW w:w="1739" w:type="dxa"/>
            <w:shd w:val="clear" w:color="auto" w:fill="auto"/>
            <w:noWrap/>
            <w:vAlign w:val="bottom"/>
          </w:tcPr>
          <w:p w14:paraId="0C9373C4"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34,77</w:t>
            </w:r>
          </w:p>
        </w:tc>
        <w:tc>
          <w:tcPr>
            <w:tcW w:w="4258" w:type="dxa"/>
            <w:shd w:val="clear" w:color="auto" w:fill="auto"/>
            <w:noWrap/>
            <w:vAlign w:val="bottom"/>
          </w:tcPr>
          <w:p w14:paraId="0FCCD796" w14:textId="1F928B4B" w:rsidR="00BC2EB6" w:rsidRPr="00F35CD7" w:rsidRDefault="000609E0" w:rsidP="00102F45">
            <w:pPr>
              <w:ind w:right="57" w:firstLine="0"/>
              <w:jc w:val="center"/>
              <w:rPr>
                <w:color w:val="000000"/>
                <w:sz w:val="24"/>
                <w:szCs w:val="24"/>
              </w:rPr>
            </w:pPr>
            <w:r w:rsidRPr="00F35CD7">
              <w:rPr>
                <w:color w:val="000000"/>
                <w:sz w:val="24"/>
                <w:szCs w:val="24"/>
                <w:lang w:val="en-US"/>
              </w:rPr>
              <w:t>9,12,15-октадекатриеновая кислота, этиловый эфир</w:t>
            </w:r>
          </w:p>
        </w:tc>
        <w:tc>
          <w:tcPr>
            <w:tcW w:w="1987" w:type="dxa"/>
            <w:shd w:val="clear" w:color="auto" w:fill="auto"/>
            <w:noWrap/>
            <w:vAlign w:val="bottom"/>
          </w:tcPr>
          <w:p w14:paraId="40773D81" w14:textId="77777777" w:rsidR="00BC2EB6" w:rsidRPr="002D4197" w:rsidRDefault="00BC2EB6" w:rsidP="00102F45">
            <w:pPr>
              <w:ind w:right="57" w:firstLine="0"/>
              <w:jc w:val="center"/>
              <w:rPr>
                <w:color w:val="000000"/>
                <w:sz w:val="24"/>
                <w:szCs w:val="24"/>
              </w:rPr>
            </w:pPr>
            <w:r w:rsidRPr="002D4197">
              <w:rPr>
                <w:color w:val="000000"/>
                <w:sz w:val="24"/>
                <w:szCs w:val="24"/>
              </w:rPr>
              <w:t>92</w:t>
            </w:r>
          </w:p>
        </w:tc>
        <w:tc>
          <w:tcPr>
            <w:tcW w:w="1553" w:type="dxa"/>
            <w:shd w:val="clear" w:color="auto" w:fill="auto"/>
            <w:noWrap/>
            <w:vAlign w:val="bottom"/>
          </w:tcPr>
          <w:p w14:paraId="397F578E" w14:textId="77777777" w:rsidR="00BC2EB6" w:rsidRPr="002D4197" w:rsidRDefault="00BC2EB6" w:rsidP="00102F45">
            <w:pPr>
              <w:ind w:right="57" w:firstLine="0"/>
              <w:jc w:val="center"/>
              <w:rPr>
                <w:color w:val="000000"/>
                <w:sz w:val="24"/>
                <w:szCs w:val="24"/>
              </w:rPr>
            </w:pPr>
            <w:r w:rsidRPr="002D4197">
              <w:rPr>
                <w:color w:val="000000"/>
                <w:sz w:val="24"/>
                <w:szCs w:val="24"/>
              </w:rPr>
              <w:t>7,57</w:t>
            </w:r>
          </w:p>
        </w:tc>
      </w:tr>
      <w:tr w:rsidR="00BC2EB6" w:rsidRPr="002D4197" w14:paraId="24F1F1B6" w14:textId="77777777" w:rsidTr="002D4197">
        <w:trPr>
          <w:trHeight w:val="300"/>
        </w:trPr>
        <w:tc>
          <w:tcPr>
            <w:tcW w:w="9537" w:type="dxa"/>
            <w:gridSpan w:val="4"/>
            <w:shd w:val="clear" w:color="auto" w:fill="auto"/>
            <w:vAlign w:val="center"/>
          </w:tcPr>
          <w:p w14:paraId="154F796C" w14:textId="5A3FE4DC" w:rsidR="00BC2EB6" w:rsidRPr="00F35CD7" w:rsidRDefault="00BC2EB6" w:rsidP="00102F45">
            <w:pPr>
              <w:ind w:right="57"/>
              <w:jc w:val="center"/>
              <w:rPr>
                <w:i/>
                <w:color w:val="000000"/>
                <w:sz w:val="24"/>
                <w:szCs w:val="24"/>
                <w:lang w:val="en-US"/>
              </w:rPr>
            </w:pPr>
            <w:r w:rsidRPr="00F35CD7">
              <w:rPr>
                <w:i/>
                <w:color w:val="000000"/>
                <w:sz w:val="24"/>
                <w:szCs w:val="24"/>
              </w:rPr>
              <w:t>Солевой стресс</w:t>
            </w:r>
            <w:r w:rsidRPr="00F35CD7">
              <w:rPr>
                <w:i/>
                <w:color w:val="000000"/>
                <w:sz w:val="24"/>
                <w:szCs w:val="24"/>
                <w:lang w:val="en-US"/>
              </w:rPr>
              <w:t xml:space="preserve"> (100NaCl)</w:t>
            </w:r>
          </w:p>
        </w:tc>
      </w:tr>
      <w:tr w:rsidR="00BC2EB6" w:rsidRPr="002D4197" w14:paraId="35636EB1" w14:textId="77777777" w:rsidTr="002D4197">
        <w:trPr>
          <w:trHeight w:val="300"/>
        </w:trPr>
        <w:tc>
          <w:tcPr>
            <w:tcW w:w="1739" w:type="dxa"/>
            <w:shd w:val="clear" w:color="auto" w:fill="auto"/>
            <w:noWrap/>
            <w:vAlign w:val="bottom"/>
          </w:tcPr>
          <w:p w14:paraId="5C33D0D5" w14:textId="77777777" w:rsidR="00BC2EB6" w:rsidRPr="002D4197" w:rsidRDefault="00BC2EB6" w:rsidP="00102F45">
            <w:pPr>
              <w:ind w:right="57" w:firstLine="0"/>
              <w:jc w:val="center"/>
              <w:rPr>
                <w:color w:val="000000"/>
                <w:sz w:val="24"/>
                <w:szCs w:val="24"/>
              </w:rPr>
            </w:pPr>
            <w:r w:rsidRPr="002D4197">
              <w:rPr>
                <w:color w:val="000000"/>
                <w:sz w:val="24"/>
                <w:szCs w:val="24"/>
              </w:rPr>
              <w:t>20,04</w:t>
            </w:r>
          </w:p>
        </w:tc>
        <w:tc>
          <w:tcPr>
            <w:tcW w:w="4258" w:type="dxa"/>
            <w:shd w:val="clear" w:color="auto" w:fill="auto"/>
            <w:noWrap/>
            <w:vAlign w:val="bottom"/>
          </w:tcPr>
          <w:p w14:paraId="4ADF5884" w14:textId="06E39970" w:rsidR="00BC2EB6" w:rsidRPr="00F35CD7" w:rsidRDefault="000609E0" w:rsidP="00102F45">
            <w:pPr>
              <w:ind w:right="57"/>
              <w:jc w:val="center"/>
              <w:rPr>
                <w:color w:val="000000"/>
                <w:sz w:val="24"/>
                <w:szCs w:val="24"/>
              </w:rPr>
            </w:pPr>
            <w:r w:rsidRPr="00F35CD7">
              <w:rPr>
                <w:color w:val="000000"/>
                <w:sz w:val="24"/>
                <w:szCs w:val="24"/>
              </w:rPr>
              <w:t>4-Гидрокси-2-метилацетофенон</w:t>
            </w:r>
          </w:p>
        </w:tc>
        <w:tc>
          <w:tcPr>
            <w:tcW w:w="1987" w:type="dxa"/>
            <w:shd w:val="clear" w:color="auto" w:fill="auto"/>
            <w:noWrap/>
            <w:vAlign w:val="bottom"/>
          </w:tcPr>
          <w:p w14:paraId="75539153" w14:textId="77777777" w:rsidR="00BC2EB6" w:rsidRPr="002D4197" w:rsidRDefault="00BC2EB6" w:rsidP="00102F45">
            <w:pPr>
              <w:ind w:right="57" w:firstLine="0"/>
              <w:jc w:val="center"/>
              <w:rPr>
                <w:color w:val="000000"/>
                <w:sz w:val="24"/>
                <w:szCs w:val="24"/>
              </w:rPr>
            </w:pPr>
            <w:r w:rsidRPr="002D4197">
              <w:rPr>
                <w:color w:val="000000"/>
                <w:sz w:val="24"/>
                <w:szCs w:val="24"/>
              </w:rPr>
              <w:t>73</w:t>
            </w:r>
          </w:p>
        </w:tc>
        <w:tc>
          <w:tcPr>
            <w:tcW w:w="1553" w:type="dxa"/>
            <w:shd w:val="clear" w:color="auto" w:fill="auto"/>
            <w:noWrap/>
            <w:vAlign w:val="bottom"/>
          </w:tcPr>
          <w:p w14:paraId="21FB0109" w14:textId="77777777" w:rsidR="00BC2EB6" w:rsidRPr="002D4197" w:rsidRDefault="00BC2EB6" w:rsidP="00102F45">
            <w:pPr>
              <w:ind w:right="57" w:firstLine="0"/>
              <w:jc w:val="center"/>
              <w:rPr>
                <w:color w:val="000000"/>
                <w:sz w:val="24"/>
                <w:szCs w:val="24"/>
              </w:rPr>
            </w:pPr>
            <w:r w:rsidRPr="002D4197">
              <w:rPr>
                <w:color w:val="000000"/>
                <w:sz w:val="24"/>
                <w:szCs w:val="24"/>
              </w:rPr>
              <w:t>1,07</w:t>
            </w:r>
          </w:p>
        </w:tc>
      </w:tr>
      <w:tr w:rsidR="00BC2EB6" w:rsidRPr="002D4197" w14:paraId="08082D2C" w14:textId="77777777" w:rsidTr="002D4197">
        <w:trPr>
          <w:trHeight w:val="300"/>
        </w:trPr>
        <w:tc>
          <w:tcPr>
            <w:tcW w:w="1739" w:type="dxa"/>
            <w:shd w:val="clear" w:color="auto" w:fill="auto"/>
            <w:noWrap/>
            <w:vAlign w:val="bottom"/>
          </w:tcPr>
          <w:p w14:paraId="349CE3A0" w14:textId="77777777" w:rsidR="00BC2EB6" w:rsidRPr="002D4197" w:rsidRDefault="00BC2EB6" w:rsidP="00102F45">
            <w:pPr>
              <w:ind w:right="57" w:firstLine="0"/>
              <w:jc w:val="center"/>
              <w:rPr>
                <w:color w:val="000000"/>
                <w:sz w:val="24"/>
                <w:szCs w:val="24"/>
              </w:rPr>
            </w:pPr>
            <w:r w:rsidRPr="002D4197">
              <w:rPr>
                <w:color w:val="000000"/>
                <w:sz w:val="24"/>
                <w:szCs w:val="24"/>
              </w:rPr>
              <w:t>23,45</w:t>
            </w:r>
          </w:p>
        </w:tc>
        <w:tc>
          <w:tcPr>
            <w:tcW w:w="4258" w:type="dxa"/>
            <w:shd w:val="clear" w:color="auto" w:fill="auto"/>
            <w:noWrap/>
            <w:vAlign w:val="bottom"/>
          </w:tcPr>
          <w:p w14:paraId="01D531B8" w14:textId="2DD43FF2" w:rsidR="00BC2EB6" w:rsidRPr="00F35CD7" w:rsidRDefault="000609E0" w:rsidP="00102F45">
            <w:pPr>
              <w:ind w:right="57"/>
              <w:jc w:val="center"/>
              <w:rPr>
                <w:color w:val="000000"/>
                <w:sz w:val="24"/>
                <w:szCs w:val="24"/>
              </w:rPr>
            </w:pPr>
            <w:r w:rsidRPr="00F35CD7">
              <w:rPr>
                <w:color w:val="000000"/>
                <w:sz w:val="24"/>
                <w:szCs w:val="24"/>
              </w:rPr>
              <w:t>Фосфорная кислота, диэтиловый эфир октила</w:t>
            </w:r>
          </w:p>
        </w:tc>
        <w:tc>
          <w:tcPr>
            <w:tcW w:w="1987" w:type="dxa"/>
            <w:shd w:val="clear" w:color="auto" w:fill="auto"/>
            <w:noWrap/>
            <w:vAlign w:val="bottom"/>
          </w:tcPr>
          <w:p w14:paraId="6AE102FC" w14:textId="77777777" w:rsidR="00BC2EB6" w:rsidRPr="002D4197" w:rsidRDefault="00BC2EB6" w:rsidP="00102F45">
            <w:pPr>
              <w:ind w:right="57" w:firstLine="0"/>
              <w:jc w:val="center"/>
              <w:rPr>
                <w:color w:val="000000"/>
                <w:sz w:val="24"/>
                <w:szCs w:val="24"/>
              </w:rPr>
            </w:pPr>
            <w:r w:rsidRPr="002D4197">
              <w:rPr>
                <w:color w:val="000000"/>
                <w:sz w:val="24"/>
                <w:szCs w:val="24"/>
              </w:rPr>
              <w:t>69</w:t>
            </w:r>
          </w:p>
        </w:tc>
        <w:tc>
          <w:tcPr>
            <w:tcW w:w="1553" w:type="dxa"/>
            <w:shd w:val="clear" w:color="auto" w:fill="auto"/>
            <w:noWrap/>
            <w:vAlign w:val="bottom"/>
          </w:tcPr>
          <w:p w14:paraId="553C5EA8" w14:textId="77777777" w:rsidR="00BC2EB6" w:rsidRPr="002D4197" w:rsidRDefault="00BC2EB6" w:rsidP="00102F45">
            <w:pPr>
              <w:ind w:right="57" w:firstLine="0"/>
              <w:jc w:val="center"/>
              <w:rPr>
                <w:color w:val="000000"/>
                <w:sz w:val="24"/>
                <w:szCs w:val="24"/>
              </w:rPr>
            </w:pPr>
            <w:r w:rsidRPr="002D4197">
              <w:rPr>
                <w:color w:val="000000"/>
                <w:sz w:val="24"/>
                <w:szCs w:val="24"/>
              </w:rPr>
              <w:t>1,68</w:t>
            </w:r>
          </w:p>
        </w:tc>
      </w:tr>
      <w:tr w:rsidR="00BC2EB6" w:rsidRPr="002D4197" w14:paraId="09429AA5" w14:textId="77777777" w:rsidTr="002D4197">
        <w:trPr>
          <w:trHeight w:val="300"/>
        </w:trPr>
        <w:tc>
          <w:tcPr>
            <w:tcW w:w="1739" w:type="dxa"/>
            <w:shd w:val="clear" w:color="auto" w:fill="auto"/>
            <w:noWrap/>
            <w:vAlign w:val="bottom"/>
          </w:tcPr>
          <w:p w14:paraId="3BDB1287" w14:textId="77777777" w:rsidR="00BC2EB6" w:rsidRPr="002D4197" w:rsidRDefault="00BC2EB6" w:rsidP="00102F45">
            <w:pPr>
              <w:ind w:right="57" w:firstLine="0"/>
              <w:jc w:val="center"/>
              <w:rPr>
                <w:color w:val="000000"/>
                <w:sz w:val="24"/>
                <w:szCs w:val="24"/>
              </w:rPr>
            </w:pPr>
            <w:r w:rsidRPr="002D4197">
              <w:rPr>
                <w:color w:val="000000"/>
                <w:sz w:val="24"/>
                <w:szCs w:val="24"/>
              </w:rPr>
              <w:t>26,59</w:t>
            </w:r>
          </w:p>
        </w:tc>
        <w:tc>
          <w:tcPr>
            <w:tcW w:w="4258" w:type="dxa"/>
            <w:shd w:val="clear" w:color="auto" w:fill="auto"/>
            <w:noWrap/>
            <w:vAlign w:val="bottom"/>
          </w:tcPr>
          <w:p w14:paraId="5E6294C4" w14:textId="113111F9" w:rsidR="00BC2EB6" w:rsidRPr="00F35CD7" w:rsidRDefault="000609E0" w:rsidP="00102F45">
            <w:pPr>
              <w:ind w:right="57"/>
              <w:jc w:val="center"/>
              <w:rPr>
                <w:color w:val="000000"/>
                <w:sz w:val="24"/>
                <w:szCs w:val="24"/>
              </w:rPr>
            </w:pPr>
            <w:r w:rsidRPr="00F35CD7">
              <w:rPr>
                <w:color w:val="000000"/>
                <w:sz w:val="24"/>
                <w:szCs w:val="24"/>
                <w:lang w:val="en-US"/>
              </w:rPr>
              <w:t>2-гексадецен, 3,7,11,15-тетраметил-</w:t>
            </w:r>
          </w:p>
        </w:tc>
        <w:tc>
          <w:tcPr>
            <w:tcW w:w="1987" w:type="dxa"/>
            <w:shd w:val="clear" w:color="auto" w:fill="auto"/>
            <w:noWrap/>
            <w:vAlign w:val="bottom"/>
          </w:tcPr>
          <w:p w14:paraId="06F2073C" w14:textId="77777777" w:rsidR="00BC2EB6" w:rsidRPr="002D4197" w:rsidRDefault="00BC2EB6" w:rsidP="00102F45">
            <w:pPr>
              <w:ind w:right="57" w:firstLine="0"/>
              <w:jc w:val="center"/>
              <w:rPr>
                <w:color w:val="000000"/>
                <w:sz w:val="24"/>
                <w:szCs w:val="24"/>
              </w:rPr>
            </w:pPr>
            <w:r w:rsidRPr="002D4197">
              <w:rPr>
                <w:color w:val="000000"/>
                <w:sz w:val="24"/>
                <w:szCs w:val="24"/>
              </w:rPr>
              <w:t>74</w:t>
            </w:r>
          </w:p>
        </w:tc>
        <w:tc>
          <w:tcPr>
            <w:tcW w:w="1553" w:type="dxa"/>
            <w:shd w:val="clear" w:color="auto" w:fill="auto"/>
            <w:noWrap/>
            <w:vAlign w:val="bottom"/>
          </w:tcPr>
          <w:p w14:paraId="0E0C4F15" w14:textId="77777777" w:rsidR="00BC2EB6" w:rsidRPr="002D4197" w:rsidRDefault="00BC2EB6" w:rsidP="00102F45">
            <w:pPr>
              <w:ind w:right="57" w:firstLine="0"/>
              <w:jc w:val="center"/>
              <w:rPr>
                <w:color w:val="000000"/>
                <w:sz w:val="24"/>
                <w:szCs w:val="24"/>
              </w:rPr>
            </w:pPr>
            <w:r w:rsidRPr="002D4197">
              <w:rPr>
                <w:color w:val="000000"/>
                <w:sz w:val="24"/>
                <w:szCs w:val="24"/>
              </w:rPr>
              <w:t>0,89</w:t>
            </w:r>
          </w:p>
        </w:tc>
      </w:tr>
      <w:tr w:rsidR="00BC2EB6" w:rsidRPr="002D4197" w14:paraId="38E944D9" w14:textId="77777777" w:rsidTr="002D4197">
        <w:trPr>
          <w:trHeight w:val="300"/>
        </w:trPr>
        <w:tc>
          <w:tcPr>
            <w:tcW w:w="1739" w:type="dxa"/>
            <w:shd w:val="clear" w:color="auto" w:fill="auto"/>
            <w:noWrap/>
            <w:vAlign w:val="bottom"/>
          </w:tcPr>
          <w:p w14:paraId="5D05BBDC" w14:textId="77777777" w:rsidR="00BC2EB6" w:rsidRPr="002D4197" w:rsidRDefault="00BC2EB6" w:rsidP="00102F45">
            <w:pPr>
              <w:ind w:right="57" w:firstLine="0"/>
              <w:jc w:val="center"/>
              <w:rPr>
                <w:color w:val="000000"/>
                <w:sz w:val="24"/>
                <w:szCs w:val="24"/>
              </w:rPr>
            </w:pPr>
            <w:r w:rsidRPr="002D4197">
              <w:rPr>
                <w:color w:val="000000"/>
                <w:sz w:val="24"/>
                <w:szCs w:val="24"/>
              </w:rPr>
              <w:t>26,76</w:t>
            </w:r>
          </w:p>
        </w:tc>
        <w:tc>
          <w:tcPr>
            <w:tcW w:w="4258" w:type="dxa"/>
            <w:shd w:val="clear" w:color="auto" w:fill="auto"/>
            <w:noWrap/>
            <w:vAlign w:val="bottom"/>
          </w:tcPr>
          <w:p w14:paraId="4004D777" w14:textId="11F22BD2" w:rsidR="00BC2EB6" w:rsidRPr="00F35CD7" w:rsidRDefault="000609E0" w:rsidP="00102F45">
            <w:pPr>
              <w:ind w:right="57"/>
              <w:jc w:val="center"/>
              <w:rPr>
                <w:color w:val="000000"/>
                <w:sz w:val="24"/>
                <w:szCs w:val="24"/>
              </w:rPr>
            </w:pPr>
            <w:r w:rsidRPr="00F35CD7">
              <w:rPr>
                <w:color w:val="000000"/>
                <w:sz w:val="24"/>
                <w:szCs w:val="24"/>
              </w:rPr>
              <w:t>3,7,11,15-тетраметил-2-гексадецен-1-ол</w:t>
            </w:r>
          </w:p>
        </w:tc>
        <w:tc>
          <w:tcPr>
            <w:tcW w:w="1987" w:type="dxa"/>
            <w:shd w:val="clear" w:color="auto" w:fill="auto"/>
            <w:noWrap/>
            <w:vAlign w:val="bottom"/>
          </w:tcPr>
          <w:p w14:paraId="14CAC354" w14:textId="77777777" w:rsidR="00BC2EB6" w:rsidRPr="002D4197" w:rsidRDefault="00BC2EB6" w:rsidP="00102F45">
            <w:pPr>
              <w:ind w:right="57" w:firstLine="0"/>
              <w:jc w:val="center"/>
              <w:rPr>
                <w:color w:val="000000"/>
                <w:sz w:val="24"/>
                <w:szCs w:val="24"/>
              </w:rPr>
            </w:pPr>
            <w:r w:rsidRPr="002D4197">
              <w:rPr>
                <w:color w:val="000000"/>
                <w:sz w:val="24"/>
                <w:szCs w:val="24"/>
              </w:rPr>
              <w:t>82</w:t>
            </w:r>
          </w:p>
        </w:tc>
        <w:tc>
          <w:tcPr>
            <w:tcW w:w="1553" w:type="dxa"/>
            <w:shd w:val="clear" w:color="auto" w:fill="auto"/>
            <w:noWrap/>
            <w:vAlign w:val="bottom"/>
          </w:tcPr>
          <w:p w14:paraId="41B431DA" w14:textId="77777777" w:rsidR="00BC2EB6" w:rsidRPr="002D4197" w:rsidRDefault="00BC2EB6" w:rsidP="00102F45">
            <w:pPr>
              <w:ind w:right="57" w:firstLine="0"/>
              <w:jc w:val="center"/>
              <w:rPr>
                <w:color w:val="000000"/>
                <w:sz w:val="24"/>
                <w:szCs w:val="24"/>
              </w:rPr>
            </w:pPr>
            <w:r w:rsidRPr="002D4197">
              <w:rPr>
                <w:color w:val="000000"/>
                <w:sz w:val="24"/>
                <w:szCs w:val="24"/>
              </w:rPr>
              <w:t>1,52</w:t>
            </w:r>
          </w:p>
        </w:tc>
      </w:tr>
      <w:tr w:rsidR="00BC2EB6" w:rsidRPr="002D4197" w14:paraId="79AF1FCF" w14:textId="77777777" w:rsidTr="002D4197">
        <w:trPr>
          <w:trHeight w:val="300"/>
        </w:trPr>
        <w:tc>
          <w:tcPr>
            <w:tcW w:w="1739" w:type="dxa"/>
            <w:shd w:val="clear" w:color="auto" w:fill="auto"/>
            <w:noWrap/>
            <w:vAlign w:val="bottom"/>
          </w:tcPr>
          <w:p w14:paraId="57E4CE2F" w14:textId="77777777" w:rsidR="00BC2EB6" w:rsidRPr="002D4197" w:rsidRDefault="00BC2EB6" w:rsidP="00102F45">
            <w:pPr>
              <w:ind w:right="57" w:firstLine="0"/>
              <w:jc w:val="center"/>
              <w:rPr>
                <w:color w:val="000000"/>
                <w:sz w:val="24"/>
                <w:szCs w:val="24"/>
              </w:rPr>
            </w:pPr>
            <w:r w:rsidRPr="002D4197">
              <w:rPr>
                <w:color w:val="000000"/>
                <w:sz w:val="24"/>
                <w:szCs w:val="24"/>
              </w:rPr>
              <w:t>27,94</w:t>
            </w:r>
          </w:p>
        </w:tc>
        <w:tc>
          <w:tcPr>
            <w:tcW w:w="4258" w:type="dxa"/>
            <w:shd w:val="clear" w:color="auto" w:fill="auto"/>
            <w:noWrap/>
            <w:vAlign w:val="bottom"/>
          </w:tcPr>
          <w:p w14:paraId="7FC6BA16" w14:textId="3970B4BC" w:rsidR="00BC2EB6" w:rsidRPr="00F35CD7" w:rsidRDefault="000609E0" w:rsidP="00102F45">
            <w:pPr>
              <w:ind w:right="57"/>
              <w:jc w:val="center"/>
              <w:rPr>
                <w:color w:val="000000"/>
                <w:sz w:val="24"/>
                <w:szCs w:val="24"/>
              </w:rPr>
            </w:pPr>
            <w:r w:rsidRPr="00F35CD7">
              <w:rPr>
                <w:color w:val="000000"/>
                <w:sz w:val="24"/>
                <w:szCs w:val="24"/>
              </w:rPr>
              <w:t>2-пентадеканон, 6,10,14-триметил-</w:t>
            </w:r>
          </w:p>
        </w:tc>
        <w:tc>
          <w:tcPr>
            <w:tcW w:w="1987" w:type="dxa"/>
            <w:shd w:val="clear" w:color="auto" w:fill="auto"/>
            <w:noWrap/>
            <w:vAlign w:val="bottom"/>
          </w:tcPr>
          <w:p w14:paraId="05DDD61B" w14:textId="77777777" w:rsidR="00BC2EB6" w:rsidRPr="002D4197" w:rsidRDefault="00BC2EB6" w:rsidP="00102F45">
            <w:pPr>
              <w:ind w:right="57" w:firstLine="0"/>
              <w:jc w:val="center"/>
              <w:rPr>
                <w:color w:val="000000"/>
                <w:sz w:val="24"/>
                <w:szCs w:val="24"/>
              </w:rPr>
            </w:pPr>
            <w:r w:rsidRPr="002D4197">
              <w:rPr>
                <w:color w:val="000000"/>
                <w:sz w:val="24"/>
                <w:szCs w:val="24"/>
              </w:rPr>
              <w:t>75</w:t>
            </w:r>
          </w:p>
        </w:tc>
        <w:tc>
          <w:tcPr>
            <w:tcW w:w="1553" w:type="dxa"/>
            <w:shd w:val="clear" w:color="auto" w:fill="auto"/>
            <w:noWrap/>
            <w:vAlign w:val="bottom"/>
          </w:tcPr>
          <w:p w14:paraId="2A6B83E1" w14:textId="77777777" w:rsidR="00BC2EB6" w:rsidRPr="002D4197" w:rsidRDefault="00BC2EB6" w:rsidP="00102F45">
            <w:pPr>
              <w:ind w:right="57" w:firstLine="0"/>
              <w:jc w:val="center"/>
              <w:rPr>
                <w:color w:val="000000"/>
                <w:sz w:val="24"/>
                <w:szCs w:val="24"/>
              </w:rPr>
            </w:pPr>
            <w:r w:rsidRPr="002D4197">
              <w:rPr>
                <w:color w:val="000000"/>
                <w:sz w:val="24"/>
                <w:szCs w:val="24"/>
              </w:rPr>
              <w:t>1,23</w:t>
            </w:r>
          </w:p>
        </w:tc>
      </w:tr>
      <w:tr w:rsidR="00BC2EB6" w:rsidRPr="002D4197" w14:paraId="29F223DE" w14:textId="77777777" w:rsidTr="002D4197">
        <w:trPr>
          <w:trHeight w:val="300"/>
        </w:trPr>
        <w:tc>
          <w:tcPr>
            <w:tcW w:w="1739" w:type="dxa"/>
            <w:shd w:val="clear" w:color="auto" w:fill="auto"/>
            <w:noWrap/>
            <w:vAlign w:val="bottom"/>
          </w:tcPr>
          <w:p w14:paraId="758E47F1" w14:textId="77777777" w:rsidR="00BC2EB6" w:rsidRPr="002D4197" w:rsidRDefault="00BC2EB6" w:rsidP="00102F45">
            <w:pPr>
              <w:ind w:right="57" w:firstLine="0"/>
              <w:jc w:val="center"/>
              <w:rPr>
                <w:color w:val="000000"/>
                <w:sz w:val="24"/>
                <w:szCs w:val="24"/>
              </w:rPr>
            </w:pPr>
            <w:r w:rsidRPr="002D4197">
              <w:rPr>
                <w:color w:val="000000"/>
                <w:sz w:val="24"/>
                <w:szCs w:val="24"/>
              </w:rPr>
              <w:t>29,65</w:t>
            </w:r>
          </w:p>
        </w:tc>
        <w:tc>
          <w:tcPr>
            <w:tcW w:w="4258" w:type="dxa"/>
            <w:shd w:val="clear" w:color="auto" w:fill="auto"/>
            <w:noWrap/>
            <w:vAlign w:val="bottom"/>
          </w:tcPr>
          <w:p w14:paraId="6E6ADEA3" w14:textId="350E6284" w:rsidR="00BC2EB6" w:rsidRPr="00F35CD7" w:rsidRDefault="000609E0" w:rsidP="00102F45">
            <w:pPr>
              <w:ind w:right="57"/>
              <w:jc w:val="center"/>
              <w:rPr>
                <w:color w:val="000000"/>
                <w:sz w:val="24"/>
                <w:szCs w:val="24"/>
              </w:rPr>
            </w:pPr>
            <w:r w:rsidRPr="00F35CD7">
              <w:rPr>
                <w:color w:val="000000"/>
                <w:sz w:val="24"/>
                <w:szCs w:val="24"/>
              </w:rPr>
              <w:t>Метиловый эфир гексадекановой кислоты</w:t>
            </w:r>
          </w:p>
        </w:tc>
        <w:tc>
          <w:tcPr>
            <w:tcW w:w="1987" w:type="dxa"/>
            <w:shd w:val="clear" w:color="auto" w:fill="auto"/>
            <w:noWrap/>
            <w:vAlign w:val="bottom"/>
          </w:tcPr>
          <w:p w14:paraId="14EBF73F" w14:textId="77777777" w:rsidR="00BC2EB6" w:rsidRPr="002D4197" w:rsidRDefault="00BC2EB6" w:rsidP="00102F45">
            <w:pPr>
              <w:ind w:right="57" w:firstLine="0"/>
              <w:jc w:val="center"/>
              <w:rPr>
                <w:color w:val="000000"/>
                <w:sz w:val="24"/>
                <w:szCs w:val="24"/>
              </w:rPr>
            </w:pPr>
            <w:r w:rsidRPr="002D4197">
              <w:rPr>
                <w:color w:val="000000"/>
                <w:sz w:val="24"/>
                <w:szCs w:val="24"/>
              </w:rPr>
              <w:t>83</w:t>
            </w:r>
          </w:p>
        </w:tc>
        <w:tc>
          <w:tcPr>
            <w:tcW w:w="1553" w:type="dxa"/>
            <w:shd w:val="clear" w:color="auto" w:fill="auto"/>
            <w:noWrap/>
            <w:vAlign w:val="bottom"/>
          </w:tcPr>
          <w:p w14:paraId="3B78F23F" w14:textId="77777777" w:rsidR="00BC2EB6" w:rsidRPr="002D4197" w:rsidRDefault="00BC2EB6" w:rsidP="00102F45">
            <w:pPr>
              <w:ind w:right="57" w:firstLine="0"/>
              <w:jc w:val="center"/>
              <w:rPr>
                <w:color w:val="000000"/>
                <w:sz w:val="24"/>
                <w:szCs w:val="24"/>
              </w:rPr>
            </w:pPr>
            <w:r w:rsidRPr="002D4197">
              <w:rPr>
                <w:color w:val="000000"/>
                <w:sz w:val="24"/>
                <w:szCs w:val="24"/>
              </w:rPr>
              <w:t>1,49</w:t>
            </w:r>
          </w:p>
        </w:tc>
      </w:tr>
      <w:tr w:rsidR="00BC2EB6" w:rsidRPr="002D4197" w14:paraId="7EB66BA7" w14:textId="77777777" w:rsidTr="002D4197">
        <w:trPr>
          <w:trHeight w:val="300"/>
        </w:trPr>
        <w:tc>
          <w:tcPr>
            <w:tcW w:w="1739" w:type="dxa"/>
            <w:shd w:val="clear" w:color="auto" w:fill="auto"/>
            <w:noWrap/>
            <w:vAlign w:val="bottom"/>
          </w:tcPr>
          <w:p w14:paraId="22D03384" w14:textId="77777777" w:rsidR="00BC2EB6" w:rsidRPr="002D4197" w:rsidRDefault="00BC2EB6" w:rsidP="00102F45">
            <w:pPr>
              <w:ind w:right="57" w:firstLine="0"/>
              <w:jc w:val="center"/>
              <w:rPr>
                <w:color w:val="000000"/>
                <w:sz w:val="24"/>
                <w:szCs w:val="24"/>
              </w:rPr>
            </w:pPr>
            <w:r w:rsidRPr="002D4197">
              <w:rPr>
                <w:color w:val="000000"/>
                <w:sz w:val="24"/>
                <w:szCs w:val="24"/>
              </w:rPr>
              <w:t>30,81</w:t>
            </w:r>
          </w:p>
        </w:tc>
        <w:tc>
          <w:tcPr>
            <w:tcW w:w="4258" w:type="dxa"/>
            <w:shd w:val="clear" w:color="auto" w:fill="auto"/>
            <w:noWrap/>
            <w:vAlign w:val="bottom"/>
          </w:tcPr>
          <w:p w14:paraId="2855159D" w14:textId="0CFF5667" w:rsidR="00BC2EB6" w:rsidRPr="00F35CD7" w:rsidRDefault="000609E0" w:rsidP="00102F45">
            <w:pPr>
              <w:ind w:right="57"/>
              <w:jc w:val="center"/>
              <w:rPr>
                <w:color w:val="000000"/>
                <w:sz w:val="24"/>
                <w:szCs w:val="24"/>
              </w:rPr>
            </w:pPr>
            <w:r w:rsidRPr="00F35CD7">
              <w:rPr>
                <w:color w:val="000000"/>
                <w:sz w:val="24"/>
                <w:szCs w:val="24"/>
              </w:rPr>
              <w:t>Гексадекановая кислота, этиловый эфир</w:t>
            </w:r>
          </w:p>
        </w:tc>
        <w:tc>
          <w:tcPr>
            <w:tcW w:w="1987" w:type="dxa"/>
            <w:shd w:val="clear" w:color="auto" w:fill="auto"/>
            <w:noWrap/>
            <w:vAlign w:val="bottom"/>
          </w:tcPr>
          <w:p w14:paraId="632AE686" w14:textId="77777777" w:rsidR="00BC2EB6" w:rsidRPr="002D4197" w:rsidRDefault="00BC2EB6" w:rsidP="00102F45">
            <w:pPr>
              <w:ind w:right="57" w:firstLine="0"/>
              <w:jc w:val="center"/>
              <w:rPr>
                <w:color w:val="000000"/>
                <w:sz w:val="24"/>
                <w:szCs w:val="24"/>
              </w:rPr>
            </w:pPr>
            <w:r w:rsidRPr="002D4197">
              <w:rPr>
                <w:color w:val="000000"/>
                <w:sz w:val="24"/>
                <w:szCs w:val="24"/>
              </w:rPr>
              <w:t>90</w:t>
            </w:r>
          </w:p>
        </w:tc>
        <w:tc>
          <w:tcPr>
            <w:tcW w:w="1553" w:type="dxa"/>
            <w:shd w:val="clear" w:color="auto" w:fill="auto"/>
            <w:noWrap/>
            <w:vAlign w:val="bottom"/>
          </w:tcPr>
          <w:p w14:paraId="7FDA8F3F"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10,08</w:t>
            </w:r>
          </w:p>
        </w:tc>
      </w:tr>
      <w:tr w:rsidR="00BC2EB6" w:rsidRPr="002D4197" w14:paraId="26B92576" w14:textId="77777777" w:rsidTr="002D4197">
        <w:trPr>
          <w:trHeight w:val="300"/>
        </w:trPr>
        <w:tc>
          <w:tcPr>
            <w:tcW w:w="1739" w:type="dxa"/>
            <w:shd w:val="clear" w:color="auto" w:fill="auto"/>
            <w:noWrap/>
            <w:vAlign w:val="bottom"/>
          </w:tcPr>
          <w:p w14:paraId="1CDEE4F8"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31,01</w:t>
            </w:r>
          </w:p>
        </w:tc>
        <w:tc>
          <w:tcPr>
            <w:tcW w:w="4258" w:type="dxa"/>
            <w:shd w:val="clear" w:color="auto" w:fill="auto"/>
            <w:noWrap/>
            <w:vAlign w:val="bottom"/>
          </w:tcPr>
          <w:p w14:paraId="2E02AC67" w14:textId="3D524167" w:rsidR="00BC2EB6" w:rsidRPr="00F35CD7" w:rsidRDefault="000609E0" w:rsidP="00102F45">
            <w:pPr>
              <w:ind w:right="57"/>
              <w:jc w:val="center"/>
              <w:rPr>
                <w:color w:val="000000"/>
                <w:sz w:val="24"/>
                <w:szCs w:val="24"/>
                <w:lang w:val="en-US"/>
              </w:rPr>
            </w:pPr>
            <w:r w:rsidRPr="00F35CD7">
              <w:rPr>
                <w:color w:val="000000"/>
                <w:sz w:val="24"/>
                <w:szCs w:val="24"/>
                <w:lang w:val="en-US"/>
              </w:rPr>
              <w:t>Этил-9-гексадеценоат</w:t>
            </w:r>
          </w:p>
        </w:tc>
        <w:tc>
          <w:tcPr>
            <w:tcW w:w="1987" w:type="dxa"/>
            <w:shd w:val="clear" w:color="auto" w:fill="auto"/>
            <w:noWrap/>
            <w:vAlign w:val="bottom"/>
          </w:tcPr>
          <w:p w14:paraId="379CA8A3"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71</w:t>
            </w:r>
          </w:p>
        </w:tc>
        <w:tc>
          <w:tcPr>
            <w:tcW w:w="1553" w:type="dxa"/>
            <w:shd w:val="clear" w:color="auto" w:fill="auto"/>
            <w:noWrap/>
            <w:vAlign w:val="bottom"/>
          </w:tcPr>
          <w:p w14:paraId="0FFE380E"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1,24</w:t>
            </w:r>
          </w:p>
        </w:tc>
      </w:tr>
      <w:tr w:rsidR="00BC2EB6" w:rsidRPr="002D4197" w14:paraId="65659C29" w14:textId="77777777" w:rsidTr="002D4197">
        <w:trPr>
          <w:trHeight w:val="300"/>
        </w:trPr>
        <w:tc>
          <w:tcPr>
            <w:tcW w:w="1739" w:type="dxa"/>
            <w:shd w:val="clear" w:color="auto" w:fill="auto"/>
            <w:noWrap/>
            <w:vAlign w:val="bottom"/>
          </w:tcPr>
          <w:p w14:paraId="2FED88A0"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33,01</w:t>
            </w:r>
          </w:p>
        </w:tc>
        <w:tc>
          <w:tcPr>
            <w:tcW w:w="4258" w:type="dxa"/>
            <w:shd w:val="clear" w:color="auto" w:fill="auto"/>
            <w:noWrap/>
            <w:vAlign w:val="bottom"/>
          </w:tcPr>
          <w:p w14:paraId="469F34D9" w14:textId="44C6548D" w:rsidR="00BC2EB6" w:rsidRPr="00F35CD7" w:rsidRDefault="000609E0" w:rsidP="00102F45">
            <w:pPr>
              <w:ind w:right="57"/>
              <w:jc w:val="center"/>
              <w:rPr>
                <w:color w:val="000000"/>
                <w:sz w:val="24"/>
                <w:szCs w:val="24"/>
              </w:rPr>
            </w:pPr>
            <w:r w:rsidRPr="00F35CD7">
              <w:rPr>
                <w:color w:val="000000"/>
                <w:sz w:val="24"/>
                <w:szCs w:val="24"/>
              </w:rPr>
              <w:t xml:space="preserve">Фитол </w:t>
            </w:r>
          </w:p>
        </w:tc>
        <w:tc>
          <w:tcPr>
            <w:tcW w:w="1987" w:type="dxa"/>
            <w:shd w:val="clear" w:color="auto" w:fill="auto"/>
            <w:noWrap/>
            <w:vAlign w:val="bottom"/>
          </w:tcPr>
          <w:p w14:paraId="64BB30B0"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92</w:t>
            </w:r>
          </w:p>
        </w:tc>
        <w:tc>
          <w:tcPr>
            <w:tcW w:w="1553" w:type="dxa"/>
            <w:shd w:val="clear" w:color="auto" w:fill="auto"/>
            <w:noWrap/>
            <w:vAlign w:val="bottom"/>
          </w:tcPr>
          <w:p w14:paraId="7C47B131"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65,94</w:t>
            </w:r>
          </w:p>
        </w:tc>
      </w:tr>
    </w:tbl>
    <w:p w14:paraId="0A90AD03" w14:textId="77777777" w:rsidR="00F13869" w:rsidRDefault="00F13869" w:rsidP="00F13869">
      <w:r>
        <w:lastRenderedPageBreak/>
        <w:t>Продолжение таблицы 3</w:t>
      </w:r>
    </w:p>
    <w:p w14:paraId="19EFA725" w14:textId="77777777" w:rsidR="00F13869" w:rsidRDefault="00F13869"/>
    <w:tbl>
      <w:tblPr>
        <w:tblW w:w="9537"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4258"/>
        <w:gridCol w:w="1987"/>
        <w:gridCol w:w="1553"/>
      </w:tblGrid>
      <w:tr w:rsidR="00F13869" w:rsidRPr="002D4197" w14:paraId="6DCE2F0B" w14:textId="77777777" w:rsidTr="002D4197">
        <w:trPr>
          <w:trHeight w:val="300"/>
        </w:trPr>
        <w:tc>
          <w:tcPr>
            <w:tcW w:w="1739" w:type="dxa"/>
            <w:shd w:val="clear" w:color="auto" w:fill="auto"/>
            <w:noWrap/>
            <w:vAlign w:val="bottom"/>
          </w:tcPr>
          <w:p w14:paraId="223EBD28" w14:textId="6B4A0482" w:rsidR="00F13869" w:rsidRPr="00F13869" w:rsidRDefault="00F13869" w:rsidP="00102F45">
            <w:pPr>
              <w:ind w:right="57" w:firstLine="0"/>
              <w:jc w:val="center"/>
              <w:rPr>
                <w:color w:val="000000"/>
                <w:sz w:val="24"/>
                <w:szCs w:val="24"/>
              </w:rPr>
            </w:pPr>
            <w:r>
              <w:rPr>
                <w:color w:val="000000"/>
                <w:sz w:val="24"/>
                <w:szCs w:val="24"/>
              </w:rPr>
              <w:t>1</w:t>
            </w:r>
          </w:p>
        </w:tc>
        <w:tc>
          <w:tcPr>
            <w:tcW w:w="4258" w:type="dxa"/>
            <w:shd w:val="clear" w:color="auto" w:fill="auto"/>
            <w:noWrap/>
            <w:vAlign w:val="bottom"/>
          </w:tcPr>
          <w:p w14:paraId="5BEB6B6A" w14:textId="119BE6D1" w:rsidR="00F13869" w:rsidRPr="00F35CD7" w:rsidRDefault="00F13869" w:rsidP="00102F45">
            <w:pPr>
              <w:ind w:right="57"/>
              <w:jc w:val="center"/>
              <w:rPr>
                <w:color w:val="000000"/>
                <w:sz w:val="24"/>
                <w:szCs w:val="24"/>
              </w:rPr>
            </w:pPr>
            <w:r>
              <w:rPr>
                <w:color w:val="000000"/>
                <w:sz w:val="24"/>
                <w:szCs w:val="24"/>
              </w:rPr>
              <w:t>2</w:t>
            </w:r>
          </w:p>
        </w:tc>
        <w:tc>
          <w:tcPr>
            <w:tcW w:w="1987" w:type="dxa"/>
            <w:shd w:val="clear" w:color="auto" w:fill="auto"/>
            <w:noWrap/>
            <w:vAlign w:val="bottom"/>
          </w:tcPr>
          <w:p w14:paraId="7184B113" w14:textId="24F28F82" w:rsidR="00F13869" w:rsidRPr="00F13869" w:rsidRDefault="00F13869" w:rsidP="00102F45">
            <w:pPr>
              <w:ind w:right="57" w:firstLine="0"/>
              <w:jc w:val="center"/>
              <w:rPr>
                <w:color w:val="000000"/>
                <w:sz w:val="24"/>
                <w:szCs w:val="24"/>
              </w:rPr>
            </w:pPr>
            <w:r>
              <w:rPr>
                <w:color w:val="000000"/>
                <w:sz w:val="24"/>
                <w:szCs w:val="24"/>
              </w:rPr>
              <w:t>3</w:t>
            </w:r>
          </w:p>
        </w:tc>
        <w:tc>
          <w:tcPr>
            <w:tcW w:w="1553" w:type="dxa"/>
            <w:shd w:val="clear" w:color="auto" w:fill="auto"/>
            <w:noWrap/>
            <w:vAlign w:val="bottom"/>
          </w:tcPr>
          <w:p w14:paraId="0A8A1181" w14:textId="08782ED2" w:rsidR="00F13869" w:rsidRPr="00F13869" w:rsidRDefault="00F13869" w:rsidP="00102F45">
            <w:pPr>
              <w:ind w:right="57" w:firstLine="0"/>
              <w:jc w:val="center"/>
              <w:rPr>
                <w:color w:val="000000"/>
                <w:sz w:val="24"/>
                <w:szCs w:val="24"/>
              </w:rPr>
            </w:pPr>
            <w:r>
              <w:rPr>
                <w:color w:val="000000"/>
                <w:sz w:val="24"/>
                <w:szCs w:val="24"/>
              </w:rPr>
              <w:t>4</w:t>
            </w:r>
          </w:p>
        </w:tc>
      </w:tr>
      <w:tr w:rsidR="00BC2EB6" w:rsidRPr="002D4197" w14:paraId="3B2BA619" w14:textId="77777777" w:rsidTr="002D4197">
        <w:trPr>
          <w:trHeight w:val="300"/>
        </w:trPr>
        <w:tc>
          <w:tcPr>
            <w:tcW w:w="1739" w:type="dxa"/>
            <w:shd w:val="clear" w:color="auto" w:fill="auto"/>
            <w:noWrap/>
            <w:vAlign w:val="bottom"/>
          </w:tcPr>
          <w:p w14:paraId="49C1E86E"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34,24</w:t>
            </w:r>
          </w:p>
        </w:tc>
        <w:tc>
          <w:tcPr>
            <w:tcW w:w="4258" w:type="dxa"/>
            <w:shd w:val="clear" w:color="auto" w:fill="auto"/>
            <w:noWrap/>
            <w:vAlign w:val="bottom"/>
          </w:tcPr>
          <w:p w14:paraId="2EFEAE96" w14:textId="4F3206CB" w:rsidR="00BC2EB6" w:rsidRPr="00F35CD7" w:rsidRDefault="000609E0" w:rsidP="00102F45">
            <w:pPr>
              <w:ind w:right="57"/>
              <w:jc w:val="center"/>
              <w:rPr>
                <w:color w:val="000000"/>
                <w:sz w:val="24"/>
                <w:szCs w:val="24"/>
                <w:lang w:val="en-US"/>
              </w:rPr>
            </w:pPr>
            <w:r w:rsidRPr="00F35CD7">
              <w:rPr>
                <w:color w:val="000000"/>
                <w:sz w:val="24"/>
                <w:szCs w:val="24"/>
                <w:lang w:val="en-US"/>
              </w:rPr>
              <w:t>Этиловый олеат</w:t>
            </w:r>
          </w:p>
        </w:tc>
        <w:tc>
          <w:tcPr>
            <w:tcW w:w="1987" w:type="dxa"/>
            <w:shd w:val="clear" w:color="auto" w:fill="auto"/>
            <w:noWrap/>
            <w:vAlign w:val="bottom"/>
          </w:tcPr>
          <w:p w14:paraId="7B7C762C"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86</w:t>
            </w:r>
          </w:p>
        </w:tc>
        <w:tc>
          <w:tcPr>
            <w:tcW w:w="1553" w:type="dxa"/>
            <w:shd w:val="clear" w:color="auto" w:fill="auto"/>
            <w:noWrap/>
            <w:vAlign w:val="bottom"/>
          </w:tcPr>
          <w:p w14:paraId="70CE7356"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5,02</w:t>
            </w:r>
          </w:p>
        </w:tc>
      </w:tr>
      <w:tr w:rsidR="00BC2EB6" w:rsidRPr="002D4197" w14:paraId="26C67138" w14:textId="77777777" w:rsidTr="002D4197">
        <w:trPr>
          <w:trHeight w:val="50"/>
        </w:trPr>
        <w:tc>
          <w:tcPr>
            <w:tcW w:w="1739" w:type="dxa"/>
            <w:shd w:val="clear" w:color="auto" w:fill="auto"/>
            <w:noWrap/>
            <w:vAlign w:val="bottom"/>
          </w:tcPr>
          <w:p w14:paraId="71106C97"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34,40</w:t>
            </w:r>
          </w:p>
        </w:tc>
        <w:tc>
          <w:tcPr>
            <w:tcW w:w="4258" w:type="dxa"/>
            <w:shd w:val="clear" w:color="auto" w:fill="auto"/>
            <w:noWrap/>
            <w:vAlign w:val="bottom"/>
          </w:tcPr>
          <w:p w14:paraId="1E22DDF6" w14:textId="5D71AD76" w:rsidR="00BC2EB6" w:rsidRPr="00F35CD7" w:rsidRDefault="000609E0" w:rsidP="00102F45">
            <w:pPr>
              <w:ind w:right="57"/>
              <w:jc w:val="center"/>
              <w:rPr>
                <w:color w:val="000000"/>
                <w:sz w:val="24"/>
                <w:szCs w:val="24"/>
              </w:rPr>
            </w:pPr>
            <w:r w:rsidRPr="00F35CD7">
              <w:rPr>
                <w:color w:val="000000"/>
                <w:sz w:val="24"/>
                <w:szCs w:val="24"/>
                <w:lang w:val="en-US"/>
              </w:rPr>
              <w:t>9,12-октадекадиеновая кислота, этиловый эфир</w:t>
            </w:r>
          </w:p>
        </w:tc>
        <w:tc>
          <w:tcPr>
            <w:tcW w:w="1987" w:type="dxa"/>
            <w:shd w:val="clear" w:color="auto" w:fill="auto"/>
            <w:noWrap/>
            <w:vAlign w:val="bottom"/>
          </w:tcPr>
          <w:p w14:paraId="3AA9D8A5" w14:textId="77777777" w:rsidR="00BC2EB6" w:rsidRPr="002D4197" w:rsidRDefault="00BC2EB6" w:rsidP="00102F45">
            <w:pPr>
              <w:ind w:right="57" w:firstLine="0"/>
              <w:jc w:val="center"/>
              <w:rPr>
                <w:color w:val="000000"/>
                <w:sz w:val="24"/>
                <w:szCs w:val="24"/>
              </w:rPr>
            </w:pPr>
            <w:r w:rsidRPr="002D4197">
              <w:rPr>
                <w:color w:val="000000"/>
                <w:sz w:val="24"/>
                <w:szCs w:val="24"/>
              </w:rPr>
              <w:t>82</w:t>
            </w:r>
          </w:p>
        </w:tc>
        <w:tc>
          <w:tcPr>
            <w:tcW w:w="1553" w:type="dxa"/>
            <w:shd w:val="clear" w:color="auto" w:fill="auto"/>
            <w:noWrap/>
            <w:vAlign w:val="bottom"/>
          </w:tcPr>
          <w:p w14:paraId="20E90736" w14:textId="77777777" w:rsidR="00BC2EB6" w:rsidRPr="002D4197" w:rsidRDefault="00BC2EB6" w:rsidP="00102F45">
            <w:pPr>
              <w:ind w:right="57" w:firstLine="0"/>
              <w:jc w:val="center"/>
              <w:rPr>
                <w:color w:val="000000"/>
                <w:sz w:val="24"/>
                <w:szCs w:val="24"/>
              </w:rPr>
            </w:pPr>
            <w:r w:rsidRPr="002D4197">
              <w:rPr>
                <w:color w:val="000000"/>
                <w:sz w:val="24"/>
                <w:szCs w:val="24"/>
              </w:rPr>
              <w:t>4,23</w:t>
            </w:r>
          </w:p>
        </w:tc>
      </w:tr>
      <w:tr w:rsidR="00BC2EB6" w:rsidRPr="002D4197" w14:paraId="00F4A882" w14:textId="77777777" w:rsidTr="002D4197">
        <w:trPr>
          <w:trHeight w:val="300"/>
        </w:trPr>
        <w:tc>
          <w:tcPr>
            <w:tcW w:w="1739" w:type="dxa"/>
            <w:shd w:val="clear" w:color="auto" w:fill="auto"/>
            <w:noWrap/>
            <w:vAlign w:val="bottom"/>
          </w:tcPr>
          <w:p w14:paraId="58979A23" w14:textId="77777777" w:rsidR="00BC2EB6" w:rsidRPr="002D4197" w:rsidRDefault="00BC2EB6" w:rsidP="00102F45">
            <w:pPr>
              <w:ind w:right="57" w:firstLine="0"/>
              <w:jc w:val="center"/>
              <w:rPr>
                <w:color w:val="000000"/>
                <w:sz w:val="24"/>
                <w:szCs w:val="24"/>
              </w:rPr>
            </w:pPr>
            <w:r w:rsidRPr="002D4197">
              <w:rPr>
                <w:color w:val="000000"/>
                <w:sz w:val="24"/>
                <w:szCs w:val="24"/>
              </w:rPr>
              <w:t>34,78</w:t>
            </w:r>
          </w:p>
        </w:tc>
        <w:tc>
          <w:tcPr>
            <w:tcW w:w="4258" w:type="dxa"/>
            <w:shd w:val="clear" w:color="auto" w:fill="auto"/>
            <w:noWrap/>
            <w:vAlign w:val="bottom"/>
          </w:tcPr>
          <w:p w14:paraId="4B011378" w14:textId="1B68E68C" w:rsidR="00BC2EB6" w:rsidRPr="00F35CD7" w:rsidRDefault="000609E0" w:rsidP="00102F45">
            <w:pPr>
              <w:ind w:right="57"/>
              <w:jc w:val="center"/>
              <w:rPr>
                <w:color w:val="000000"/>
                <w:sz w:val="24"/>
                <w:szCs w:val="24"/>
              </w:rPr>
            </w:pPr>
            <w:r w:rsidRPr="00F35CD7">
              <w:rPr>
                <w:color w:val="000000"/>
                <w:sz w:val="24"/>
                <w:szCs w:val="24"/>
              </w:rPr>
              <w:t>Этил 9,12,15-октадекатриеноат</w:t>
            </w:r>
          </w:p>
        </w:tc>
        <w:tc>
          <w:tcPr>
            <w:tcW w:w="1987" w:type="dxa"/>
            <w:shd w:val="clear" w:color="auto" w:fill="auto"/>
            <w:noWrap/>
            <w:vAlign w:val="bottom"/>
          </w:tcPr>
          <w:p w14:paraId="0354CBDF" w14:textId="77777777" w:rsidR="00BC2EB6" w:rsidRPr="002D4197" w:rsidRDefault="00BC2EB6" w:rsidP="00102F45">
            <w:pPr>
              <w:ind w:right="57" w:firstLine="0"/>
              <w:jc w:val="center"/>
              <w:rPr>
                <w:color w:val="000000"/>
                <w:sz w:val="24"/>
                <w:szCs w:val="24"/>
              </w:rPr>
            </w:pPr>
            <w:r w:rsidRPr="002D4197">
              <w:rPr>
                <w:color w:val="000000"/>
                <w:sz w:val="24"/>
                <w:szCs w:val="24"/>
              </w:rPr>
              <w:t>88</w:t>
            </w:r>
          </w:p>
        </w:tc>
        <w:tc>
          <w:tcPr>
            <w:tcW w:w="1553" w:type="dxa"/>
            <w:shd w:val="clear" w:color="auto" w:fill="auto"/>
            <w:noWrap/>
            <w:vAlign w:val="bottom"/>
          </w:tcPr>
          <w:p w14:paraId="671DE55A" w14:textId="77777777" w:rsidR="00BC2EB6" w:rsidRPr="002D4197" w:rsidRDefault="00BC2EB6" w:rsidP="00102F45">
            <w:pPr>
              <w:ind w:right="57" w:firstLine="0"/>
              <w:jc w:val="center"/>
              <w:rPr>
                <w:color w:val="000000"/>
                <w:sz w:val="24"/>
                <w:szCs w:val="24"/>
              </w:rPr>
            </w:pPr>
            <w:r w:rsidRPr="002D4197">
              <w:rPr>
                <w:color w:val="000000"/>
                <w:sz w:val="24"/>
                <w:szCs w:val="24"/>
              </w:rPr>
              <w:t>5,60</w:t>
            </w:r>
          </w:p>
        </w:tc>
      </w:tr>
      <w:tr w:rsidR="00BC2EB6" w:rsidRPr="002D4197" w14:paraId="769294A1" w14:textId="77777777" w:rsidTr="002D4197">
        <w:trPr>
          <w:trHeight w:val="300"/>
        </w:trPr>
        <w:tc>
          <w:tcPr>
            <w:tcW w:w="9537" w:type="dxa"/>
            <w:gridSpan w:val="4"/>
            <w:shd w:val="clear" w:color="auto" w:fill="auto"/>
            <w:vAlign w:val="center"/>
          </w:tcPr>
          <w:p w14:paraId="44F1428A" w14:textId="23FED35B" w:rsidR="00BC2EB6" w:rsidRPr="00F35CD7" w:rsidRDefault="00BC2EB6" w:rsidP="00102F45">
            <w:pPr>
              <w:ind w:right="57"/>
              <w:jc w:val="center"/>
              <w:rPr>
                <w:color w:val="000000"/>
                <w:sz w:val="24"/>
                <w:szCs w:val="24"/>
                <w:lang w:val="en-US"/>
              </w:rPr>
            </w:pPr>
            <w:r w:rsidRPr="00F35CD7">
              <w:rPr>
                <w:i/>
                <w:color w:val="000000"/>
                <w:sz w:val="24"/>
                <w:szCs w:val="24"/>
              </w:rPr>
              <w:t>Солевой стресс</w:t>
            </w:r>
            <w:r w:rsidRPr="00F35CD7">
              <w:rPr>
                <w:i/>
                <w:color w:val="000000"/>
                <w:sz w:val="24"/>
                <w:szCs w:val="24"/>
                <w:lang w:val="en-US"/>
              </w:rPr>
              <w:t xml:space="preserve"> (200NaCl)</w:t>
            </w:r>
          </w:p>
        </w:tc>
      </w:tr>
      <w:tr w:rsidR="00BC2EB6" w:rsidRPr="002D4197" w14:paraId="3BB23CE9" w14:textId="77777777" w:rsidTr="002D4197">
        <w:trPr>
          <w:trHeight w:val="300"/>
        </w:trPr>
        <w:tc>
          <w:tcPr>
            <w:tcW w:w="1739" w:type="dxa"/>
            <w:shd w:val="clear" w:color="auto" w:fill="auto"/>
            <w:noWrap/>
            <w:vAlign w:val="bottom"/>
          </w:tcPr>
          <w:p w14:paraId="32CD395E" w14:textId="77777777" w:rsidR="00BC2EB6" w:rsidRPr="002D4197" w:rsidRDefault="00BC2EB6" w:rsidP="00102F45">
            <w:pPr>
              <w:ind w:right="57" w:firstLine="0"/>
              <w:jc w:val="center"/>
              <w:rPr>
                <w:color w:val="000000"/>
                <w:sz w:val="24"/>
                <w:szCs w:val="24"/>
              </w:rPr>
            </w:pPr>
            <w:r w:rsidRPr="002D4197">
              <w:rPr>
                <w:color w:val="000000"/>
                <w:sz w:val="24"/>
                <w:szCs w:val="24"/>
              </w:rPr>
              <w:t>16,48</w:t>
            </w:r>
          </w:p>
        </w:tc>
        <w:tc>
          <w:tcPr>
            <w:tcW w:w="4258" w:type="dxa"/>
            <w:shd w:val="clear" w:color="auto" w:fill="auto"/>
            <w:noWrap/>
            <w:vAlign w:val="bottom"/>
          </w:tcPr>
          <w:p w14:paraId="061E994D" w14:textId="20856142" w:rsidR="00BC2EB6" w:rsidRPr="00F35CD7" w:rsidRDefault="000609E0" w:rsidP="00102F45">
            <w:pPr>
              <w:ind w:right="57" w:firstLine="0"/>
              <w:jc w:val="center"/>
              <w:rPr>
                <w:color w:val="000000"/>
                <w:sz w:val="24"/>
                <w:szCs w:val="24"/>
              </w:rPr>
            </w:pPr>
            <w:r w:rsidRPr="00F35CD7">
              <w:rPr>
                <w:color w:val="000000"/>
                <w:sz w:val="24"/>
                <w:szCs w:val="24"/>
              </w:rPr>
              <w:t>Бензол, 1,3-бис(1,1-диметилэтил)-</w:t>
            </w:r>
          </w:p>
        </w:tc>
        <w:tc>
          <w:tcPr>
            <w:tcW w:w="1987" w:type="dxa"/>
            <w:shd w:val="clear" w:color="auto" w:fill="auto"/>
            <w:noWrap/>
            <w:vAlign w:val="bottom"/>
          </w:tcPr>
          <w:p w14:paraId="5EEBE3C1" w14:textId="77777777" w:rsidR="00BC2EB6" w:rsidRPr="002D4197" w:rsidRDefault="00BC2EB6" w:rsidP="00102F45">
            <w:pPr>
              <w:ind w:right="57" w:firstLine="0"/>
              <w:jc w:val="center"/>
              <w:rPr>
                <w:color w:val="000000"/>
                <w:sz w:val="24"/>
                <w:szCs w:val="24"/>
              </w:rPr>
            </w:pPr>
            <w:r w:rsidRPr="002D4197">
              <w:rPr>
                <w:color w:val="000000"/>
                <w:sz w:val="24"/>
                <w:szCs w:val="24"/>
              </w:rPr>
              <w:t>80</w:t>
            </w:r>
          </w:p>
        </w:tc>
        <w:tc>
          <w:tcPr>
            <w:tcW w:w="1553" w:type="dxa"/>
            <w:shd w:val="clear" w:color="auto" w:fill="auto"/>
            <w:noWrap/>
            <w:vAlign w:val="bottom"/>
          </w:tcPr>
          <w:p w14:paraId="1A8D5994" w14:textId="77777777" w:rsidR="00BC2EB6" w:rsidRPr="002D4197" w:rsidRDefault="00BC2EB6" w:rsidP="00102F45">
            <w:pPr>
              <w:ind w:right="57" w:firstLine="0"/>
              <w:jc w:val="center"/>
              <w:rPr>
                <w:color w:val="000000"/>
                <w:sz w:val="24"/>
                <w:szCs w:val="24"/>
              </w:rPr>
            </w:pPr>
            <w:r w:rsidRPr="002D4197">
              <w:rPr>
                <w:color w:val="000000"/>
                <w:sz w:val="24"/>
                <w:szCs w:val="24"/>
              </w:rPr>
              <w:t>0,7</w:t>
            </w:r>
          </w:p>
        </w:tc>
      </w:tr>
      <w:tr w:rsidR="00BC2EB6" w:rsidRPr="002D4197" w14:paraId="2CB9820C" w14:textId="77777777" w:rsidTr="002D4197">
        <w:trPr>
          <w:trHeight w:val="300"/>
        </w:trPr>
        <w:tc>
          <w:tcPr>
            <w:tcW w:w="1739" w:type="dxa"/>
            <w:shd w:val="clear" w:color="auto" w:fill="auto"/>
            <w:noWrap/>
            <w:vAlign w:val="bottom"/>
          </w:tcPr>
          <w:p w14:paraId="4B89B9D2" w14:textId="77777777" w:rsidR="00BC2EB6" w:rsidRPr="002D4197" w:rsidRDefault="00BC2EB6" w:rsidP="00102F45">
            <w:pPr>
              <w:ind w:right="57" w:firstLine="0"/>
              <w:jc w:val="center"/>
              <w:rPr>
                <w:color w:val="000000"/>
                <w:sz w:val="24"/>
                <w:szCs w:val="24"/>
              </w:rPr>
            </w:pPr>
            <w:r w:rsidRPr="002D4197">
              <w:rPr>
                <w:color w:val="000000"/>
                <w:sz w:val="24"/>
                <w:szCs w:val="24"/>
              </w:rPr>
              <w:t>20,05</w:t>
            </w:r>
          </w:p>
        </w:tc>
        <w:tc>
          <w:tcPr>
            <w:tcW w:w="4258" w:type="dxa"/>
            <w:shd w:val="clear" w:color="auto" w:fill="auto"/>
            <w:noWrap/>
            <w:vAlign w:val="bottom"/>
          </w:tcPr>
          <w:p w14:paraId="7DAA9CDB" w14:textId="6231FD33" w:rsidR="00BC2EB6" w:rsidRPr="00F35CD7" w:rsidRDefault="000609E0" w:rsidP="00102F45">
            <w:pPr>
              <w:ind w:right="57" w:firstLine="0"/>
              <w:jc w:val="center"/>
              <w:rPr>
                <w:color w:val="000000"/>
                <w:sz w:val="24"/>
                <w:szCs w:val="24"/>
              </w:rPr>
            </w:pPr>
            <w:r w:rsidRPr="00F35CD7">
              <w:rPr>
                <w:color w:val="000000"/>
                <w:sz w:val="24"/>
                <w:szCs w:val="24"/>
              </w:rPr>
              <w:t>Этанон, 1-(2-гидрокси-5-метилфенил)-</w:t>
            </w:r>
          </w:p>
        </w:tc>
        <w:tc>
          <w:tcPr>
            <w:tcW w:w="1987" w:type="dxa"/>
            <w:shd w:val="clear" w:color="auto" w:fill="auto"/>
            <w:noWrap/>
            <w:vAlign w:val="bottom"/>
          </w:tcPr>
          <w:p w14:paraId="15506929" w14:textId="77777777" w:rsidR="00BC2EB6" w:rsidRPr="002D4197" w:rsidRDefault="00BC2EB6" w:rsidP="00102F45">
            <w:pPr>
              <w:ind w:right="57" w:firstLine="0"/>
              <w:jc w:val="center"/>
              <w:rPr>
                <w:color w:val="000000"/>
                <w:sz w:val="24"/>
                <w:szCs w:val="24"/>
              </w:rPr>
            </w:pPr>
            <w:r w:rsidRPr="002D4197">
              <w:rPr>
                <w:color w:val="000000"/>
                <w:sz w:val="24"/>
                <w:szCs w:val="24"/>
              </w:rPr>
              <w:t>66</w:t>
            </w:r>
          </w:p>
        </w:tc>
        <w:tc>
          <w:tcPr>
            <w:tcW w:w="1553" w:type="dxa"/>
            <w:shd w:val="clear" w:color="auto" w:fill="auto"/>
            <w:noWrap/>
            <w:vAlign w:val="bottom"/>
          </w:tcPr>
          <w:p w14:paraId="48DEF713" w14:textId="77777777" w:rsidR="00BC2EB6" w:rsidRPr="002D4197" w:rsidRDefault="00BC2EB6" w:rsidP="00102F45">
            <w:pPr>
              <w:ind w:right="57" w:firstLine="0"/>
              <w:jc w:val="center"/>
              <w:rPr>
                <w:color w:val="000000"/>
                <w:sz w:val="24"/>
                <w:szCs w:val="24"/>
              </w:rPr>
            </w:pPr>
            <w:r w:rsidRPr="002D4197">
              <w:rPr>
                <w:color w:val="000000"/>
                <w:sz w:val="24"/>
                <w:szCs w:val="24"/>
              </w:rPr>
              <w:t>1,7</w:t>
            </w:r>
          </w:p>
        </w:tc>
      </w:tr>
      <w:tr w:rsidR="00BC2EB6" w:rsidRPr="002D4197" w14:paraId="69CC4966" w14:textId="77777777" w:rsidTr="002D4197">
        <w:trPr>
          <w:trHeight w:val="300"/>
        </w:trPr>
        <w:tc>
          <w:tcPr>
            <w:tcW w:w="1739" w:type="dxa"/>
            <w:shd w:val="clear" w:color="auto" w:fill="auto"/>
            <w:noWrap/>
            <w:vAlign w:val="bottom"/>
          </w:tcPr>
          <w:p w14:paraId="2CBD156D" w14:textId="77777777" w:rsidR="00BC2EB6" w:rsidRPr="002D4197" w:rsidRDefault="00BC2EB6" w:rsidP="00102F45">
            <w:pPr>
              <w:ind w:right="57" w:firstLine="0"/>
              <w:jc w:val="center"/>
              <w:rPr>
                <w:color w:val="000000"/>
                <w:sz w:val="24"/>
                <w:szCs w:val="24"/>
              </w:rPr>
            </w:pPr>
            <w:r w:rsidRPr="002D4197">
              <w:rPr>
                <w:color w:val="000000"/>
                <w:sz w:val="24"/>
                <w:szCs w:val="24"/>
              </w:rPr>
              <w:t>23,44</w:t>
            </w:r>
          </w:p>
        </w:tc>
        <w:tc>
          <w:tcPr>
            <w:tcW w:w="4258" w:type="dxa"/>
            <w:shd w:val="clear" w:color="auto" w:fill="auto"/>
            <w:noWrap/>
            <w:vAlign w:val="bottom"/>
          </w:tcPr>
          <w:p w14:paraId="6CEBB742" w14:textId="7677DC98" w:rsidR="00BC2EB6" w:rsidRPr="00F35CD7" w:rsidRDefault="000609E0" w:rsidP="00102F45">
            <w:pPr>
              <w:ind w:right="57" w:firstLine="0"/>
              <w:jc w:val="center"/>
              <w:rPr>
                <w:color w:val="000000"/>
                <w:sz w:val="24"/>
                <w:szCs w:val="24"/>
              </w:rPr>
            </w:pPr>
            <w:r w:rsidRPr="00F35CD7">
              <w:rPr>
                <w:color w:val="000000"/>
                <w:sz w:val="24"/>
                <w:szCs w:val="24"/>
              </w:rPr>
              <w:t>Фосфорная кислота, диэтиловый нониловый эфир</w:t>
            </w:r>
          </w:p>
        </w:tc>
        <w:tc>
          <w:tcPr>
            <w:tcW w:w="1987" w:type="dxa"/>
            <w:shd w:val="clear" w:color="auto" w:fill="auto"/>
            <w:noWrap/>
            <w:vAlign w:val="bottom"/>
          </w:tcPr>
          <w:p w14:paraId="29E255D1" w14:textId="77777777" w:rsidR="00BC2EB6" w:rsidRPr="002D4197" w:rsidRDefault="00BC2EB6" w:rsidP="00102F45">
            <w:pPr>
              <w:ind w:right="57" w:firstLine="0"/>
              <w:jc w:val="center"/>
              <w:rPr>
                <w:color w:val="000000"/>
                <w:sz w:val="24"/>
                <w:szCs w:val="24"/>
              </w:rPr>
            </w:pPr>
            <w:r w:rsidRPr="002D4197">
              <w:rPr>
                <w:color w:val="000000"/>
                <w:sz w:val="24"/>
                <w:szCs w:val="24"/>
              </w:rPr>
              <w:t>67</w:t>
            </w:r>
          </w:p>
        </w:tc>
        <w:tc>
          <w:tcPr>
            <w:tcW w:w="1553" w:type="dxa"/>
            <w:shd w:val="clear" w:color="auto" w:fill="auto"/>
            <w:noWrap/>
            <w:vAlign w:val="bottom"/>
          </w:tcPr>
          <w:p w14:paraId="6B02E9B2" w14:textId="77777777" w:rsidR="00BC2EB6" w:rsidRPr="002D4197" w:rsidRDefault="00BC2EB6" w:rsidP="00102F45">
            <w:pPr>
              <w:ind w:right="57" w:firstLine="0"/>
              <w:jc w:val="center"/>
              <w:rPr>
                <w:color w:val="000000"/>
                <w:sz w:val="24"/>
                <w:szCs w:val="24"/>
              </w:rPr>
            </w:pPr>
            <w:r w:rsidRPr="002D4197">
              <w:rPr>
                <w:color w:val="000000"/>
                <w:sz w:val="24"/>
                <w:szCs w:val="24"/>
              </w:rPr>
              <w:t>1,4</w:t>
            </w:r>
          </w:p>
        </w:tc>
      </w:tr>
      <w:tr w:rsidR="00BC2EB6" w:rsidRPr="002D4197" w14:paraId="1E8B852D" w14:textId="77777777" w:rsidTr="002D4197">
        <w:trPr>
          <w:trHeight w:val="300"/>
        </w:trPr>
        <w:tc>
          <w:tcPr>
            <w:tcW w:w="1739" w:type="dxa"/>
            <w:shd w:val="clear" w:color="auto" w:fill="auto"/>
            <w:noWrap/>
            <w:vAlign w:val="bottom"/>
          </w:tcPr>
          <w:p w14:paraId="7D44BC46" w14:textId="77777777" w:rsidR="00BC2EB6" w:rsidRPr="002D4197" w:rsidRDefault="00BC2EB6" w:rsidP="00102F45">
            <w:pPr>
              <w:ind w:right="57" w:firstLine="0"/>
              <w:jc w:val="center"/>
              <w:rPr>
                <w:color w:val="000000"/>
                <w:sz w:val="24"/>
                <w:szCs w:val="24"/>
              </w:rPr>
            </w:pPr>
            <w:r w:rsidRPr="002D4197">
              <w:rPr>
                <w:color w:val="000000"/>
                <w:sz w:val="24"/>
                <w:szCs w:val="24"/>
              </w:rPr>
              <w:t>26,59</w:t>
            </w:r>
          </w:p>
        </w:tc>
        <w:tc>
          <w:tcPr>
            <w:tcW w:w="4258" w:type="dxa"/>
            <w:shd w:val="clear" w:color="auto" w:fill="auto"/>
            <w:noWrap/>
            <w:vAlign w:val="bottom"/>
          </w:tcPr>
          <w:p w14:paraId="50F7B1CE" w14:textId="03275428" w:rsidR="00BC2EB6" w:rsidRPr="00F35CD7" w:rsidRDefault="000609E0" w:rsidP="00102F45">
            <w:pPr>
              <w:ind w:right="57" w:firstLine="0"/>
              <w:jc w:val="center"/>
              <w:rPr>
                <w:color w:val="000000"/>
                <w:sz w:val="24"/>
                <w:szCs w:val="24"/>
              </w:rPr>
            </w:pPr>
            <w:r w:rsidRPr="00F35CD7">
              <w:rPr>
                <w:color w:val="000000"/>
                <w:sz w:val="24"/>
                <w:szCs w:val="24"/>
                <w:lang w:val="en-US"/>
              </w:rPr>
              <w:t>2-гексадецен, 3,7,11,15-тетраметил-</w:t>
            </w:r>
          </w:p>
        </w:tc>
        <w:tc>
          <w:tcPr>
            <w:tcW w:w="1987" w:type="dxa"/>
            <w:shd w:val="clear" w:color="auto" w:fill="auto"/>
            <w:noWrap/>
            <w:vAlign w:val="bottom"/>
          </w:tcPr>
          <w:p w14:paraId="496D06B9" w14:textId="77777777" w:rsidR="00BC2EB6" w:rsidRPr="002D4197" w:rsidRDefault="00BC2EB6" w:rsidP="00102F45">
            <w:pPr>
              <w:ind w:right="57" w:firstLine="0"/>
              <w:jc w:val="center"/>
              <w:rPr>
                <w:color w:val="000000"/>
                <w:sz w:val="24"/>
                <w:szCs w:val="24"/>
              </w:rPr>
            </w:pPr>
            <w:r w:rsidRPr="002D4197">
              <w:rPr>
                <w:color w:val="000000"/>
                <w:sz w:val="24"/>
                <w:szCs w:val="24"/>
              </w:rPr>
              <w:t>77</w:t>
            </w:r>
          </w:p>
        </w:tc>
        <w:tc>
          <w:tcPr>
            <w:tcW w:w="1553" w:type="dxa"/>
            <w:shd w:val="clear" w:color="auto" w:fill="auto"/>
            <w:noWrap/>
            <w:vAlign w:val="bottom"/>
          </w:tcPr>
          <w:p w14:paraId="76A7CDB5" w14:textId="77777777" w:rsidR="00BC2EB6" w:rsidRPr="002D4197" w:rsidRDefault="00BC2EB6" w:rsidP="00102F45">
            <w:pPr>
              <w:ind w:right="57" w:firstLine="0"/>
              <w:jc w:val="center"/>
              <w:rPr>
                <w:color w:val="000000"/>
                <w:sz w:val="24"/>
                <w:szCs w:val="24"/>
              </w:rPr>
            </w:pPr>
            <w:r w:rsidRPr="002D4197">
              <w:rPr>
                <w:color w:val="000000"/>
                <w:sz w:val="24"/>
                <w:szCs w:val="24"/>
              </w:rPr>
              <w:t>1,1</w:t>
            </w:r>
          </w:p>
        </w:tc>
      </w:tr>
      <w:tr w:rsidR="00BC2EB6" w:rsidRPr="002D4197" w14:paraId="22052261" w14:textId="77777777" w:rsidTr="002D4197">
        <w:trPr>
          <w:trHeight w:val="300"/>
        </w:trPr>
        <w:tc>
          <w:tcPr>
            <w:tcW w:w="1739" w:type="dxa"/>
            <w:shd w:val="clear" w:color="auto" w:fill="auto"/>
            <w:noWrap/>
            <w:vAlign w:val="bottom"/>
          </w:tcPr>
          <w:p w14:paraId="108D32FA" w14:textId="77777777" w:rsidR="00BC2EB6" w:rsidRPr="002D4197" w:rsidRDefault="00BC2EB6" w:rsidP="00102F45">
            <w:pPr>
              <w:ind w:right="57" w:firstLine="0"/>
              <w:jc w:val="center"/>
              <w:rPr>
                <w:color w:val="000000"/>
                <w:sz w:val="24"/>
                <w:szCs w:val="24"/>
              </w:rPr>
            </w:pPr>
            <w:r w:rsidRPr="002D4197">
              <w:rPr>
                <w:color w:val="000000"/>
                <w:sz w:val="24"/>
                <w:szCs w:val="24"/>
              </w:rPr>
              <w:t>26,75</w:t>
            </w:r>
          </w:p>
        </w:tc>
        <w:tc>
          <w:tcPr>
            <w:tcW w:w="4258" w:type="dxa"/>
            <w:shd w:val="clear" w:color="auto" w:fill="auto"/>
            <w:noWrap/>
            <w:vAlign w:val="bottom"/>
          </w:tcPr>
          <w:p w14:paraId="13E954C0" w14:textId="07A7863D" w:rsidR="00BC2EB6" w:rsidRPr="002D4197" w:rsidRDefault="000609E0" w:rsidP="00102F45">
            <w:pPr>
              <w:ind w:right="57" w:firstLine="0"/>
              <w:jc w:val="center"/>
              <w:rPr>
                <w:color w:val="000000"/>
                <w:sz w:val="24"/>
                <w:szCs w:val="24"/>
              </w:rPr>
            </w:pPr>
            <w:r w:rsidRPr="000609E0">
              <w:rPr>
                <w:color w:val="000000"/>
                <w:sz w:val="24"/>
                <w:szCs w:val="24"/>
              </w:rPr>
              <w:t>3,7,11,15-тетраметил-2-гексадецен-1-ол</w:t>
            </w:r>
          </w:p>
        </w:tc>
        <w:tc>
          <w:tcPr>
            <w:tcW w:w="1987" w:type="dxa"/>
            <w:shd w:val="clear" w:color="auto" w:fill="auto"/>
            <w:noWrap/>
            <w:vAlign w:val="bottom"/>
          </w:tcPr>
          <w:p w14:paraId="7964F881" w14:textId="77777777" w:rsidR="00BC2EB6" w:rsidRPr="002D4197" w:rsidRDefault="00BC2EB6" w:rsidP="00102F45">
            <w:pPr>
              <w:ind w:right="57" w:firstLine="0"/>
              <w:jc w:val="center"/>
              <w:rPr>
                <w:color w:val="000000"/>
                <w:sz w:val="24"/>
                <w:szCs w:val="24"/>
              </w:rPr>
            </w:pPr>
            <w:r w:rsidRPr="002D4197">
              <w:rPr>
                <w:color w:val="000000"/>
                <w:sz w:val="24"/>
                <w:szCs w:val="24"/>
              </w:rPr>
              <w:t>86</w:t>
            </w:r>
          </w:p>
        </w:tc>
        <w:tc>
          <w:tcPr>
            <w:tcW w:w="1553" w:type="dxa"/>
            <w:shd w:val="clear" w:color="auto" w:fill="auto"/>
            <w:noWrap/>
            <w:vAlign w:val="bottom"/>
          </w:tcPr>
          <w:p w14:paraId="319E53E4" w14:textId="77777777" w:rsidR="00BC2EB6" w:rsidRPr="002D4197" w:rsidRDefault="00BC2EB6" w:rsidP="00102F45">
            <w:pPr>
              <w:ind w:right="57" w:firstLine="0"/>
              <w:jc w:val="center"/>
              <w:rPr>
                <w:color w:val="000000"/>
                <w:sz w:val="24"/>
                <w:szCs w:val="24"/>
              </w:rPr>
            </w:pPr>
            <w:r w:rsidRPr="002D4197">
              <w:rPr>
                <w:color w:val="000000"/>
                <w:sz w:val="24"/>
                <w:szCs w:val="24"/>
              </w:rPr>
              <w:t>3,0</w:t>
            </w:r>
          </w:p>
        </w:tc>
      </w:tr>
      <w:tr w:rsidR="00BC2EB6" w:rsidRPr="002D4197" w14:paraId="079C08AB" w14:textId="77777777" w:rsidTr="002D4197">
        <w:trPr>
          <w:trHeight w:val="300"/>
        </w:trPr>
        <w:tc>
          <w:tcPr>
            <w:tcW w:w="1739" w:type="dxa"/>
            <w:shd w:val="clear" w:color="auto" w:fill="auto"/>
            <w:noWrap/>
            <w:vAlign w:val="bottom"/>
          </w:tcPr>
          <w:p w14:paraId="5E9ACAB1" w14:textId="77777777" w:rsidR="00BC2EB6" w:rsidRPr="002D4197" w:rsidRDefault="00BC2EB6" w:rsidP="00102F45">
            <w:pPr>
              <w:ind w:right="57" w:firstLine="0"/>
              <w:jc w:val="center"/>
              <w:rPr>
                <w:color w:val="000000"/>
                <w:sz w:val="24"/>
                <w:szCs w:val="24"/>
              </w:rPr>
            </w:pPr>
            <w:r w:rsidRPr="002D4197">
              <w:rPr>
                <w:color w:val="000000"/>
                <w:sz w:val="24"/>
                <w:szCs w:val="24"/>
              </w:rPr>
              <w:t>27,93</w:t>
            </w:r>
          </w:p>
        </w:tc>
        <w:tc>
          <w:tcPr>
            <w:tcW w:w="4258" w:type="dxa"/>
            <w:shd w:val="clear" w:color="auto" w:fill="auto"/>
            <w:noWrap/>
            <w:vAlign w:val="bottom"/>
          </w:tcPr>
          <w:p w14:paraId="735ED4CB" w14:textId="6C124930" w:rsidR="00BC2EB6" w:rsidRPr="002D4197" w:rsidRDefault="000609E0" w:rsidP="00102F45">
            <w:pPr>
              <w:ind w:right="57" w:firstLine="0"/>
              <w:jc w:val="center"/>
              <w:rPr>
                <w:color w:val="000000"/>
                <w:sz w:val="24"/>
                <w:szCs w:val="24"/>
              </w:rPr>
            </w:pPr>
            <w:r w:rsidRPr="000609E0">
              <w:rPr>
                <w:color w:val="000000"/>
                <w:sz w:val="24"/>
                <w:szCs w:val="24"/>
              </w:rPr>
              <w:t>2-пентадеканон, 6,10,14-триметил-</w:t>
            </w:r>
          </w:p>
        </w:tc>
        <w:tc>
          <w:tcPr>
            <w:tcW w:w="1987" w:type="dxa"/>
            <w:shd w:val="clear" w:color="auto" w:fill="auto"/>
            <w:noWrap/>
            <w:vAlign w:val="bottom"/>
          </w:tcPr>
          <w:p w14:paraId="1816708D" w14:textId="77777777" w:rsidR="00BC2EB6" w:rsidRPr="002D4197" w:rsidRDefault="00BC2EB6" w:rsidP="00102F45">
            <w:pPr>
              <w:ind w:right="57" w:firstLine="0"/>
              <w:jc w:val="center"/>
              <w:rPr>
                <w:color w:val="000000"/>
                <w:sz w:val="24"/>
                <w:szCs w:val="24"/>
              </w:rPr>
            </w:pPr>
            <w:r w:rsidRPr="002D4197">
              <w:rPr>
                <w:color w:val="000000"/>
                <w:sz w:val="24"/>
                <w:szCs w:val="24"/>
              </w:rPr>
              <w:t>66</w:t>
            </w:r>
          </w:p>
        </w:tc>
        <w:tc>
          <w:tcPr>
            <w:tcW w:w="1553" w:type="dxa"/>
            <w:shd w:val="clear" w:color="auto" w:fill="auto"/>
            <w:noWrap/>
            <w:vAlign w:val="bottom"/>
          </w:tcPr>
          <w:p w14:paraId="2FE88DFE" w14:textId="77777777" w:rsidR="00BC2EB6" w:rsidRPr="002D4197" w:rsidRDefault="00BC2EB6" w:rsidP="00102F45">
            <w:pPr>
              <w:ind w:right="57" w:firstLine="0"/>
              <w:jc w:val="center"/>
              <w:rPr>
                <w:color w:val="000000"/>
                <w:sz w:val="24"/>
                <w:szCs w:val="24"/>
              </w:rPr>
            </w:pPr>
            <w:r w:rsidRPr="002D4197">
              <w:rPr>
                <w:color w:val="000000"/>
                <w:sz w:val="24"/>
                <w:szCs w:val="24"/>
              </w:rPr>
              <w:t>1,1</w:t>
            </w:r>
          </w:p>
        </w:tc>
      </w:tr>
      <w:tr w:rsidR="00BC2EB6" w:rsidRPr="002D4197" w14:paraId="690E0F8D" w14:textId="77777777" w:rsidTr="002D4197">
        <w:trPr>
          <w:trHeight w:val="300"/>
        </w:trPr>
        <w:tc>
          <w:tcPr>
            <w:tcW w:w="1739" w:type="dxa"/>
            <w:shd w:val="clear" w:color="auto" w:fill="auto"/>
            <w:noWrap/>
            <w:vAlign w:val="bottom"/>
          </w:tcPr>
          <w:p w14:paraId="49E3843D" w14:textId="77777777" w:rsidR="00BC2EB6" w:rsidRPr="002D4197" w:rsidRDefault="00BC2EB6" w:rsidP="00102F45">
            <w:pPr>
              <w:ind w:right="57" w:firstLine="0"/>
              <w:jc w:val="center"/>
              <w:rPr>
                <w:color w:val="000000"/>
                <w:sz w:val="24"/>
                <w:szCs w:val="24"/>
              </w:rPr>
            </w:pPr>
            <w:r w:rsidRPr="002D4197">
              <w:rPr>
                <w:color w:val="000000"/>
                <w:sz w:val="24"/>
                <w:szCs w:val="24"/>
              </w:rPr>
              <w:t>29,65</w:t>
            </w:r>
          </w:p>
        </w:tc>
        <w:tc>
          <w:tcPr>
            <w:tcW w:w="4258" w:type="dxa"/>
            <w:shd w:val="clear" w:color="auto" w:fill="auto"/>
            <w:noWrap/>
            <w:vAlign w:val="bottom"/>
          </w:tcPr>
          <w:p w14:paraId="3854FB97" w14:textId="34464195" w:rsidR="00BC2EB6" w:rsidRPr="002D4197" w:rsidRDefault="000609E0" w:rsidP="00102F45">
            <w:pPr>
              <w:ind w:right="57" w:firstLine="0"/>
              <w:jc w:val="center"/>
              <w:rPr>
                <w:color w:val="000000"/>
                <w:sz w:val="24"/>
                <w:szCs w:val="24"/>
              </w:rPr>
            </w:pPr>
            <w:r w:rsidRPr="000609E0">
              <w:rPr>
                <w:color w:val="000000"/>
                <w:sz w:val="24"/>
                <w:szCs w:val="24"/>
              </w:rPr>
              <w:t>Метиловый эфир гексадекановой кислоты</w:t>
            </w:r>
          </w:p>
        </w:tc>
        <w:tc>
          <w:tcPr>
            <w:tcW w:w="1987" w:type="dxa"/>
            <w:shd w:val="clear" w:color="auto" w:fill="auto"/>
            <w:noWrap/>
            <w:vAlign w:val="bottom"/>
          </w:tcPr>
          <w:p w14:paraId="2F44AB1F" w14:textId="77777777" w:rsidR="00BC2EB6" w:rsidRPr="002D4197" w:rsidRDefault="00BC2EB6" w:rsidP="00102F45">
            <w:pPr>
              <w:ind w:right="57" w:firstLine="0"/>
              <w:jc w:val="center"/>
              <w:rPr>
                <w:color w:val="000000"/>
                <w:sz w:val="24"/>
                <w:szCs w:val="24"/>
              </w:rPr>
            </w:pPr>
            <w:r w:rsidRPr="002D4197">
              <w:rPr>
                <w:color w:val="000000"/>
                <w:sz w:val="24"/>
                <w:szCs w:val="24"/>
              </w:rPr>
              <w:t>83</w:t>
            </w:r>
          </w:p>
        </w:tc>
        <w:tc>
          <w:tcPr>
            <w:tcW w:w="1553" w:type="dxa"/>
            <w:shd w:val="clear" w:color="auto" w:fill="auto"/>
            <w:noWrap/>
            <w:vAlign w:val="bottom"/>
          </w:tcPr>
          <w:p w14:paraId="786580E0" w14:textId="77777777" w:rsidR="00BC2EB6" w:rsidRPr="002D4197" w:rsidRDefault="00BC2EB6" w:rsidP="00102F45">
            <w:pPr>
              <w:ind w:right="57" w:firstLine="0"/>
              <w:jc w:val="center"/>
              <w:rPr>
                <w:color w:val="000000"/>
                <w:sz w:val="24"/>
                <w:szCs w:val="24"/>
              </w:rPr>
            </w:pPr>
            <w:r w:rsidRPr="002D4197">
              <w:rPr>
                <w:color w:val="000000"/>
                <w:sz w:val="24"/>
                <w:szCs w:val="24"/>
              </w:rPr>
              <w:t>1,4</w:t>
            </w:r>
          </w:p>
        </w:tc>
      </w:tr>
      <w:tr w:rsidR="00BC2EB6" w:rsidRPr="002D4197" w14:paraId="732EBB87" w14:textId="77777777" w:rsidTr="002D4197">
        <w:trPr>
          <w:trHeight w:val="300"/>
        </w:trPr>
        <w:tc>
          <w:tcPr>
            <w:tcW w:w="1739" w:type="dxa"/>
            <w:shd w:val="clear" w:color="auto" w:fill="auto"/>
            <w:noWrap/>
            <w:vAlign w:val="bottom"/>
          </w:tcPr>
          <w:p w14:paraId="14D97308" w14:textId="77777777" w:rsidR="00BC2EB6" w:rsidRPr="002D4197" w:rsidRDefault="00BC2EB6" w:rsidP="00102F45">
            <w:pPr>
              <w:ind w:right="57" w:firstLine="0"/>
              <w:jc w:val="center"/>
              <w:rPr>
                <w:color w:val="000000"/>
                <w:sz w:val="24"/>
                <w:szCs w:val="24"/>
              </w:rPr>
            </w:pPr>
            <w:r w:rsidRPr="002D4197">
              <w:rPr>
                <w:color w:val="000000"/>
                <w:sz w:val="24"/>
                <w:szCs w:val="24"/>
              </w:rPr>
              <w:t>30,81</w:t>
            </w:r>
          </w:p>
        </w:tc>
        <w:tc>
          <w:tcPr>
            <w:tcW w:w="4258" w:type="dxa"/>
            <w:shd w:val="clear" w:color="auto" w:fill="auto"/>
            <w:noWrap/>
            <w:vAlign w:val="bottom"/>
          </w:tcPr>
          <w:p w14:paraId="751EBE03" w14:textId="39B64070" w:rsidR="00BC2EB6" w:rsidRPr="002D4197" w:rsidRDefault="000609E0" w:rsidP="00102F45">
            <w:pPr>
              <w:ind w:right="57" w:firstLine="0"/>
              <w:jc w:val="center"/>
              <w:rPr>
                <w:color w:val="000000"/>
                <w:sz w:val="24"/>
                <w:szCs w:val="24"/>
              </w:rPr>
            </w:pPr>
            <w:r w:rsidRPr="000609E0">
              <w:rPr>
                <w:color w:val="000000"/>
                <w:sz w:val="24"/>
                <w:szCs w:val="24"/>
              </w:rPr>
              <w:t>Гексадекановая кислота, этиловый эфир</w:t>
            </w:r>
          </w:p>
        </w:tc>
        <w:tc>
          <w:tcPr>
            <w:tcW w:w="1987" w:type="dxa"/>
            <w:shd w:val="clear" w:color="auto" w:fill="auto"/>
            <w:noWrap/>
            <w:vAlign w:val="bottom"/>
          </w:tcPr>
          <w:p w14:paraId="376C7D90" w14:textId="77777777" w:rsidR="00BC2EB6" w:rsidRPr="002D4197" w:rsidRDefault="00BC2EB6" w:rsidP="00102F45">
            <w:pPr>
              <w:ind w:right="57" w:firstLine="0"/>
              <w:jc w:val="center"/>
              <w:rPr>
                <w:color w:val="000000"/>
                <w:sz w:val="24"/>
                <w:szCs w:val="24"/>
              </w:rPr>
            </w:pPr>
            <w:r w:rsidRPr="002D4197">
              <w:rPr>
                <w:color w:val="000000"/>
                <w:sz w:val="24"/>
                <w:szCs w:val="24"/>
              </w:rPr>
              <w:t>88</w:t>
            </w:r>
          </w:p>
        </w:tc>
        <w:tc>
          <w:tcPr>
            <w:tcW w:w="1553" w:type="dxa"/>
            <w:shd w:val="clear" w:color="auto" w:fill="auto"/>
            <w:noWrap/>
            <w:vAlign w:val="bottom"/>
          </w:tcPr>
          <w:p w14:paraId="5819DC8C"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11,2</w:t>
            </w:r>
          </w:p>
        </w:tc>
      </w:tr>
      <w:tr w:rsidR="00BC2EB6" w:rsidRPr="002D4197" w14:paraId="03003650" w14:textId="77777777" w:rsidTr="002D4197">
        <w:trPr>
          <w:trHeight w:val="300"/>
        </w:trPr>
        <w:tc>
          <w:tcPr>
            <w:tcW w:w="1739" w:type="dxa"/>
            <w:shd w:val="clear" w:color="auto" w:fill="auto"/>
            <w:noWrap/>
            <w:vAlign w:val="bottom"/>
          </w:tcPr>
          <w:p w14:paraId="55607609"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31,02</w:t>
            </w:r>
          </w:p>
        </w:tc>
        <w:tc>
          <w:tcPr>
            <w:tcW w:w="4258" w:type="dxa"/>
            <w:shd w:val="clear" w:color="auto" w:fill="auto"/>
            <w:noWrap/>
            <w:vAlign w:val="bottom"/>
          </w:tcPr>
          <w:p w14:paraId="709D18F9" w14:textId="28945F81" w:rsidR="00BC2EB6" w:rsidRPr="002D4197" w:rsidRDefault="000609E0" w:rsidP="00102F45">
            <w:pPr>
              <w:ind w:right="57" w:firstLine="0"/>
              <w:jc w:val="center"/>
              <w:rPr>
                <w:color w:val="000000"/>
                <w:sz w:val="24"/>
                <w:szCs w:val="24"/>
                <w:lang w:val="en-US"/>
              </w:rPr>
            </w:pPr>
            <w:r w:rsidRPr="000609E0">
              <w:rPr>
                <w:color w:val="000000"/>
                <w:sz w:val="24"/>
                <w:szCs w:val="24"/>
                <w:lang w:val="en-US"/>
              </w:rPr>
              <w:t>Этил-9-гексадеценоат</w:t>
            </w:r>
          </w:p>
        </w:tc>
        <w:tc>
          <w:tcPr>
            <w:tcW w:w="1987" w:type="dxa"/>
            <w:shd w:val="clear" w:color="auto" w:fill="auto"/>
            <w:noWrap/>
            <w:vAlign w:val="bottom"/>
          </w:tcPr>
          <w:p w14:paraId="55D40343"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70</w:t>
            </w:r>
          </w:p>
        </w:tc>
        <w:tc>
          <w:tcPr>
            <w:tcW w:w="1553" w:type="dxa"/>
            <w:shd w:val="clear" w:color="auto" w:fill="auto"/>
            <w:noWrap/>
            <w:vAlign w:val="bottom"/>
          </w:tcPr>
          <w:p w14:paraId="418E1674"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1,1</w:t>
            </w:r>
          </w:p>
        </w:tc>
      </w:tr>
      <w:tr w:rsidR="00BC2EB6" w:rsidRPr="002D4197" w14:paraId="2EE9E84F" w14:textId="77777777" w:rsidTr="002D4197">
        <w:trPr>
          <w:trHeight w:val="300"/>
        </w:trPr>
        <w:tc>
          <w:tcPr>
            <w:tcW w:w="1739" w:type="dxa"/>
            <w:shd w:val="clear" w:color="auto" w:fill="auto"/>
            <w:noWrap/>
            <w:vAlign w:val="bottom"/>
          </w:tcPr>
          <w:p w14:paraId="699B1D4E"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33,01</w:t>
            </w:r>
          </w:p>
        </w:tc>
        <w:tc>
          <w:tcPr>
            <w:tcW w:w="4258" w:type="dxa"/>
            <w:shd w:val="clear" w:color="auto" w:fill="auto"/>
            <w:noWrap/>
            <w:vAlign w:val="bottom"/>
          </w:tcPr>
          <w:p w14:paraId="7EC03291" w14:textId="3EBA4711" w:rsidR="00BC2EB6" w:rsidRPr="000609E0" w:rsidRDefault="000609E0" w:rsidP="00102F45">
            <w:pPr>
              <w:ind w:right="57" w:firstLine="0"/>
              <w:jc w:val="center"/>
              <w:rPr>
                <w:color w:val="000000"/>
                <w:sz w:val="24"/>
                <w:szCs w:val="24"/>
              </w:rPr>
            </w:pPr>
            <w:r>
              <w:rPr>
                <w:color w:val="000000"/>
                <w:sz w:val="24"/>
                <w:szCs w:val="24"/>
              </w:rPr>
              <w:t xml:space="preserve">Фитол </w:t>
            </w:r>
          </w:p>
        </w:tc>
        <w:tc>
          <w:tcPr>
            <w:tcW w:w="1987" w:type="dxa"/>
            <w:shd w:val="clear" w:color="auto" w:fill="auto"/>
            <w:noWrap/>
            <w:vAlign w:val="bottom"/>
          </w:tcPr>
          <w:p w14:paraId="2E60E0D5"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93</w:t>
            </w:r>
          </w:p>
        </w:tc>
        <w:tc>
          <w:tcPr>
            <w:tcW w:w="1553" w:type="dxa"/>
            <w:shd w:val="clear" w:color="auto" w:fill="auto"/>
            <w:noWrap/>
            <w:vAlign w:val="bottom"/>
          </w:tcPr>
          <w:p w14:paraId="559E2478"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62,9</w:t>
            </w:r>
          </w:p>
        </w:tc>
      </w:tr>
      <w:tr w:rsidR="00BC2EB6" w:rsidRPr="002D4197" w14:paraId="52C8C1D8" w14:textId="77777777" w:rsidTr="002D4197">
        <w:trPr>
          <w:trHeight w:val="300"/>
        </w:trPr>
        <w:tc>
          <w:tcPr>
            <w:tcW w:w="1739" w:type="dxa"/>
            <w:shd w:val="clear" w:color="auto" w:fill="auto"/>
            <w:noWrap/>
            <w:vAlign w:val="bottom"/>
          </w:tcPr>
          <w:p w14:paraId="3B8493AB"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34,24</w:t>
            </w:r>
          </w:p>
        </w:tc>
        <w:tc>
          <w:tcPr>
            <w:tcW w:w="4258" w:type="dxa"/>
            <w:shd w:val="clear" w:color="auto" w:fill="auto"/>
            <w:noWrap/>
            <w:vAlign w:val="bottom"/>
          </w:tcPr>
          <w:p w14:paraId="6821CFB9" w14:textId="33C2348D" w:rsidR="00BC2EB6" w:rsidRPr="002D4197" w:rsidRDefault="000609E0" w:rsidP="00102F45">
            <w:pPr>
              <w:ind w:right="57" w:firstLine="0"/>
              <w:jc w:val="center"/>
              <w:rPr>
                <w:color w:val="000000"/>
                <w:sz w:val="24"/>
                <w:szCs w:val="24"/>
                <w:lang w:val="en-US"/>
              </w:rPr>
            </w:pPr>
            <w:r w:rsidRPr="000609E0">
              <w:rPr>
                <w:color w:val="000000"/>
                <w:sz w:val="24"/>
                <w:szCs w:val="24"/>
                <w:lang w:val="en-US"/>
              </w:rPr>
              <w:t>Этиловый олеат</w:t>
            </w:r>
          </w:p>
        </w:tc>
        <w:tc>
          <w:tcPr>
            <w:tcW w:w="1987" w:type="dxa"/>
            <w:shd w:val="clear" w:color="auto" w:fill="auto"/>
            <w:noWrap/>
            <w:vAlign w:val="bottom"/>
          </w:tcPr>
          <w:p w14:paraId="742AECC8"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87</w:t>
            </w:r>
          </w:p>
        </w:tc>
        <w:tc>
          <w:tcPr>
            <w:tcW w:w="1553" w:type="dxa"/>
            <w:shd w:val="clear" w:color="auto" w:fill="auto"/>
            <w:noWrap/>
            <w:vAlign w:val="bottom"/>
          </w:tcPr>
          <w:p w14:paraId="2DCAA92C"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5,0</w:t>
            </w:r>
          </w:p>
        </w:tc>
      </w:tr>
      <w:tr w:rsidR="00BC2EB6" w:rsidRPr="002D4197" w14:paraId="143497CF" w14:textId="77777777" w:rsidTr="002D4197">
        <w:trPr>
          <w:trHeight w:val="300"/>
        </w:trPr>
        <w:tc>
          <w:tcPr>
            <w:tcW w:w="1739" w:type="dxa"/>
            <w:shd w:val="clear" w:color="auto" w:fill="auto"/>
            <w:noWrap/>
            <w:vAlign w:val="bottom"/>
          </w:tcPr>
          <w:p w14:paraId="65882E27"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34,40</w:t>
            </w:r>
          </w:p>
        </w:tc>
        <w:tc>
          <w:tcPr>
            <w:tcW w:w="4258" w:type="dxa"/>
            <w:shd w:val="clear" w:color="auto" w:fill="auto"/>
            <w:noWrap/>
            <w:vAlign w:val="bottom"/>
          </w:tcPr>
          <w:p w14:paraId="345F8D06" w14:textId="49DAD7AA" w:rsidR="00BC2EB6" w:rsidRPr="002D4197" w:rsidRDefault="000609E0" w:rsidP="00102F45">
            <w:pPr>
              <w:ind w:right="57" w:firstLine="0"/>
              <w:jc w:val="center"/>
              <w:rPr>
                <w:color w:val="000000"/>
                <w:sz w:val="24"/>
                <w:szCs w:val="24"/>
                <w:lang w:val="en-US"/>
              </w:rPr>
            </w:pPr>
            <w:r w:rsidRPr="000609E0">
              <w:rPr>
                <w:color w:val="000000"/>
                <w:sz w:val="24"/>
                <w:szCs w:val="24"/>
                <w:lang w:val="en-US"/>
              </w:rPr>
              <w:t>Этиловый эфир линолевой кислоты</w:t>
            </w:r>
          </w:p>
        </w:tc>
        <w:tc>
          <w:tcPr>
            <w:tcW w:w="1987" w:type="dxa"/>
            <w:shd w:val="clear" w:color="auto" w:fill="auto"/>
            <w:noWrap/>
            <w:vAlign w:val="bottom"/>
          </w:tcPr>
          <w:p w14:paraId="50B1E683"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77</w:t>
            </w:r>
          </w:p>
        </w:tc>
        <w:tc>
          <w:tcPr>
            <w:tcW w:w="1553" w:type="dxa"/>
            <w:shd w:val="clear" w:color="auto" w:fill="auto"/>
            <w:noWrap/>
            <w:vAlign w:val="bottom"/>
          </w:tcPr>
          <w:p w14:paraId="53E5066E"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4,1</w:t>
            </w:r>
          </w:p>
        </w:tc>
      </w:tr>
      <w:tr w:rsidR="00BC2EB6" w:rsidRPr="002D4197" w14:paraId="0435A040" w14:textId="77777777" w:rsidTr="002D4197">
        <w:trPr>
          <w:trHeight w:val="300"/>
        </w:trPr>
        <w:tc>
          <w:tcPr>
            <w:tcW w:w="1739" w:type="dxa"/>
            <w:shd w:val="clear" w:color="auto" w:fill="auto"/>
            <w:noWrap/>
            <w:vAlign w:val="bottom"/>
          </w:tcPr>
          <w:p w14:paraId="52C1D2A3"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34,78</w:t>
            </w:r>
          </w:p>
        </w:tc>
        <w:tc>
          <w:tcPr>
            <w:tcW w:w="4258" w:type="dxa"/>
            <w:shd w:val="clear" w:color="auto" w:fill="auto"/>
            <w:noWrap/>
            <w:vAlign w:val="bottom"/>
          </w:tcPr>
          <w:p w14:paraId="70BA9CBD" w14:textId="7EFD0FC3" w:rsidR="00BC2EB6" w:rsidRPr="002D4197" w:rsidRDefault="000609E0" w:rsidP="00102F45">
            <w:pPr>
              <w:ind w:right="57" w:firstLine="0"/>
              <w:jc w:val="center"/>
              <w:rPr>
                <w:color w:val="000000"/>
                <w:sz w:val="24"/>
                <w:szCs w:val="24"/>
                <w:lang w:val="en-US"/>
              </w:rPr>
            </w:pPr>
            <w:r w:rsidRPr="000609E0">
              <w:rPr>
                <w:color w:val="000000"/>
                <w:sz w:val="24"/>
                <w:szCs w:val="24"/>
                <w:lang w:val="en-US"/>
              </w:rPr>
              <w:t>Этил 9,12,15-октадекатриеноат</w:t>
            </w:r>
          </w:p>
        </w:tc>
        <w:tc>
          <w:tcPr>
            <w:tcW w:w="1987" w:type="dxa"/>
            <w:shd w:val="clear" w:color="auto" w:fill="auto"/>
            <w:noWrap/>
            <w:vAlign w:val="bottom"/>
          </w:tcPr>
          <w:p w14:paraId="421C0395"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87</w:t>
            </w:r>
          </w:p>
        </w:tc>
        <w:tc>
          <w:tcPr>
            <w:tcW w:w="1553" w:type="dxa"/>
            <w:shd w:val="clear" w:color="auto" w:fill="auto"/>
            <w:noWrap/>
            <w:vAlign w:val="bottom"/>
          </w:tcPr>
          <w:p w14:paraId="47C24DF6"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5,3</w:t>
            </w:r>
          </w:p>
        </w:tc>
      </w:tr>
      <w:tr w:rsidR="00BC2EB6" w:rsidRPr="002D4197" w14:paraId="0707ECC8" w14:textId="77777777" w:rsidTr="002D4197">
        <w:trPr>
          <w:trHeight w:val="300"/>
        </w:trPr>
        <w:tc>
          <w:tcPr>
            <w:tcW w:w="9537" w:type="dxa"/>
            <w:gridSpan w:val="4"/>
            <w:shd w:val="clear" w:color="auto" w:fill="auto"/>
            <w:vAlign w:val="center"/>
          </w:tcPr>
          <w:p w14:paraId="18516E7A" w14:textId="270784DB" w:rsidR="00BC2EB6" w:rsidRPr="002D4197" w:rsidRDefault="00BC2EB6" w:rsidP="00102F45">
            <w:pPr>
              <w:ind w:right="57"/>
              <w:jc w:val="center"/>
              <w:rPr>
                <w:color w:val="000000"/>
                <w:sz w:val="24"/>
                <w:szCs w:val="24"/>
                <w:lang w:val="en-US"/>
              </w:rPr>
            </w:pPr>
            <w:r w:rsidRPr="002D4197">
              <w:rPr>
                <w:i/>
                <w:color w:val="000000"/>
                <w:sz w:val="24"/>
                <w:szCs w:val="24"/>
              </w:rPr>
              <w:t>Солевой стресс</w:t>
            </w:r>
            <w:r w:rsidRPr="002D4197">
              <w:rPr>
                <w:i/>
                <w:color w:val="000000"/>
                <w:sz w:val="24"/>
                <w:szCs w:val="24"/>
                <w:lang w:val="en-US"/>
              </w:rPr>
              <w:t xml:space="preserve"> (300NaCl)</w:t>
            </w:r>
          </w:p>
        </w:tc>
      </w:tr>
      <w:tr w:rsidR="00BC2EB6" w:rsidRPr="002D4197" w14:paraId="489D1AD2" w14:textId="77777777" w:rsidTr="002D4197">
        <w:trPr>
          <w:trHeight w:val="300"/>
        </w:trPr>
        <w:tc>
          <w:tcPr>
            <w:tcW w:w="1739" w:type="dxa"/>
            <w:shd w:val="clear" w:color="auto" w:fill="auto"/>
            <w:noWrap/>
            <w:vAlign w:val="bottom"/>
          </w:tcPr>
          <w:p w14:paraId="3F5B4B5F" w14:textId="77777777" w:rsidR="00BC2EB6" w:rsidRPr="002D4197" w:rsidRDefault="00BC2EB6" w:rsidP="00102F45">
            <w:pPr>
              <w:ind w:right="57" w:firstLine="0"/>
              <w:jc w:val="center"/>
              <w:rPr>
                <w:color w:val="000000"/>
                <w:sz w:val="24"/>
                <w:szCs w:val="24"/>
              </w:rPr>
            </w:pPr>
            <w:r w:rsidRPr="002D4197">
              <w:rPr>
                <w:color w:val="000000"/>
                <w:sz w:val="24"/>
                <w:szCs w:val="24"/>
              </w:rPr>
              <w:t>20,01</w:t>
            </w:r>
          </w:p>
        </w:tc>
        <w:tc>
          <w:tcPr>
            <w:tcW w:w="4258" w:type="dxa"/>
            <w:shd w:val="clear" w:color="auto" w:fill="auto"/>
            <w:noWrap/>
            <w:vAlign w:val="bottom"/>
          </w:tcPr>
          <w:p w14:paraId="2C675700" w14:textId="34FF2CF9" w:rsidR="00BC2EB6" w:rsidRPr="002D4197" w:rsidRDefault="000609E0" w:rsidP="00102F45">
            <w:pPr>
              <w:ind w:right="57" w:firstLine="0"/>
              <w:jc w:val="center"/>
              <w:rPr>
                <w:color w:val="000000"/>
                <w:sz w:val="24"/>
                <w:szCs w:val="24"/>
              </w:rPr>
            </w:pPr>
            <w:r w:rsidRPr="000609E0">
              <w:rPr>
                <w:color w:val="000000"/>
                <w:sz w:val="24"/>
                <w:szCs w:val="24"/>
              </w:rPr>
              <w:t>Этан</w:t>
            </w:r>
            <w:r>
              <w:rPr>
                <w:color w:val="000000"/>
                <w:sz w:val="24"/>
                <w:szCs w:val="24"/>
              </w:rPr>
              <w:t>он, 1-(2-гидрокси-5-метилфенил)</w:t>
            </w:r>
          </w:p>
        </w:tc>
        <w:tc>
          <w:tcPr>
            <w:tcW w:w="1987" w:type="dxa"/>
            <w:shd w:val="clear" w:color="auto" w:fill="auto"/>
            <w:noWrap/>
            <w:vAlign w:val="bottom"/>
          </w:tcPr>
          <w:p w14:paraId="13816C86" w14:textId="77777777" w:rsidR="00BC2EB6" w:rsidRPr="002D4197" w:rsidRDefault="00BC2EB6" w:rsidP="00102F45">
            <w:pPr>
              <w:ind w:right="57" w:firstLine="0"/>
              <w:jc w:val="center"/>
              <w:rPr>
                <w:color w:val="000000"/>
                <w:sz w:val="24"/>
                <w:szCs w:val="24"/>
              </w:rPr>
            </w:pPr>
            <w:r w:rsidRPr="002D4197">
              <w:rPr>
                <w:color w:val="000000"/>
                <w:sz w:val="24"/>
                <w:szCs w:val="24"/>
              </w:rPr>
              <w:t>81</w:t>
            </w:r>
          </w:p>
        </w:tc>
        <w:tc>
          <w:tcPr>
            <w:tcW w:w="1553" w:type="dxa"/>
            <w:shd w:val="clear" w:color="auto" w:fill="auto"/>
            <w:noWrap/>
            <w:vAlign w:val="bottom"/>
          </w:tcPr>
          <w:p w14:paraId="672D1C21" w14:textId="77777777" w:rsidR="00BC2EB6" w:rsidRPr="002D4197" w:rsidRDefault="00BC2EB6" w:rsidP="00102F45">
            <w:pPr>
              <w:ind w:right="57" w:firstLine="0"/>
              <w:jc w:val="center"/>
              <w:rPr>
                <w:color w:val="000000"/>
                <w:sz w:val="24"/>
                <w:szCs w:val="24"/>
              </w:rPr>
            </w:pPr>
            <w:r w:rsidRPr="002D4197">
              <w:rPr>
                <w:color w:val="000000"/>
                <w:sz w:val="24"/>
                <w:szCs w:val="24"/>
              </w:rPr>
              <w:t>2,31</w:t>
            </w:r>
          </w:p>
        </w:tc>
      </w:tr>
      <w:tr w:rsidR="00BC2EB6" w:rsidRPr="002D4197" w14:paraId="72C86E1E" w14:textId="77777777" w:rsidTr="002D4197">
        <w:trPr>
          <w:trHeight w:val="300"/>
        </w:trPr>
        <w:tc>
          <w:tcPr>
            <w:tcW w:w="1739" w:type="dxa"/>
            <w:shd w:val="clear" w:color="auto" w:fill="auto"/>
            <w:noWrap/>
            <w:vAlign w:val="bottom"/>
          </w:tcPr>
          <w:p w14:paraId="71A9D144" w14:textId="4A93958C" w:rsidR="00BC2EB6" w:rsidRPr="002D4197" w:rsidRDefault="00F868A0" w:rsidP="00102F45">
            <w:pPr>
              <w:ind w:right="57" w:firstLine="0"/>
              <w:jc w:val="center"/>
              <w:rPr>
                <w:color w:val="000000"/>
                <w:sz w:val="24"/>
                <w:szCs w:val="24"/>
              </w:rPr>
            </w:pPr>
            <w:r>
              <w:br w:type="page"/>
            </w:r>
            <w:r w:rsidR="00BC2EB6" w:rsidRPr="002D4197">
              <w:rPr>
                <w:color w:val="000000"/>
                <w:sz w:val="24"/>
                <w:szCs w:val="24"/>
              </w:rPr>
              <w:t>23,44</w:t>
            </w:r>
          </w:p>
        </w:tc>
        <w:tc>
          <w:tcPr>
            <w:tcW w:w="4258" w:type="dxa"/>
            <w:shd w:val="clear" w:color="auto" w:fill="auto"/>
            <w:noWrap/>
            <w:vAlign w:val="bottom"/>
          </w:tcPr>
          <w:p w14:paraId="1ACE016F" w14:textId="14F681F8" w:rsidR="00BC2EB6" w:rsidRPr="000609E0" w:rsidRDefault="000609E0" w:rsidP="00102F45">
            <w:pPr>
              <w:ind w:right="57" w:firstLine="0"/>
              <w:jc w:val="center"/>
              <w:rPr>
                <w:color w:val="000000"/>
                <w:sz w:val="24"/>
                <w:szCs w:val="24"/>
              </w:rPr>
            </w:pPr>
            <w:r w:rsidRPr="000609E0">
              <w:rPr>
                <w:color w:val="000000"/>
                <w:sz w:val="24"/>
                <w:szCs w:val="24"/>
              </w:rPr>
              <w:t>Фосфорная кислота, диэтиловый эфир октила</w:t>
            </w:r>
          </w:p>
        </w:tc>
        <w:tc>
          <w:tcPr>
            <w:tcW w:w="1987" w:type="dxa"/>
            <w:shd w:val="clear" w:color="auto" w:fill="auto"/>
            <w:noWrap/>
            <w:vAlign w:val="bottom"/>
          </w:tcPr>
          <w:p w14:paraId="6C19D02B" w14:textId="77777777" w:rsidR="00BC2EB6" w:rsidRPr="002D4197" w:rsidRDefault="00BC2EB6" w:rsidP="00102F45">
            <w:pPr>
              <w:ind w:right="57" w:firstLine="0"/>
              <w:jc w:val="center"/>
              <w:rPr>
                <w:color w:val="000000"/>
                <w:sz w:val="24"/>
                <w:szCs w:val="24"/>
              </w:rPr>
            </w:pPr>
            <w:r w:rsidRPr="002D4197">
              <w:rPr>
                <w:color w:val="000000"/>
                <w:sz w:val="24"/>
                <w:szCs w:val="24"/>
              </w:rPr>
              <w:t>67</w:t>
            </w:r>
          </w:p>
        </w:tc>
        <w:tc>
          <w:tcPr>
            <w:tcW w:w="1553" w:type="dxa"/>
            <w:shd w:val="clear" w:color="auto" w:fill="auto"/>
            <w:noWrap/>
            <w:vAlign w:val="bottom"/>
          </w:tcPr>
          <w:p w14:paraId="35540173" w14:textId="77777777" w:rsidR="00BC2EB6" w:rsidRPr="002D4197" w:rsidRDefault="00BC2EB6" w:rsidP="00102F45">
            <w:pPr>
              <w:ind w:right="57" w:firstLine="0"/>
              <w:jc w:val="center"/>
              <w:rPr>
                <w:color w:val="000000"/>
                <w:sz w:val="24"/>
                <w:szCs w:val="24"/>
              </w:rPr>
            </w:pPr>
            <w:r w:rsidRPr="002D4197">
              <w:rPr>
                <w:color w:val="000000"/>
                <w:sz w:val="24"/>
                <w:szCs w:val="24"/>
              </w:rPr>
              <w:t>1,14</w:t>
            </w:r>
          </w:p>
        </w:tc>
      </w:tr>
      <w:tr w:rsidR="00BC2EB6" w:rsidRPr="002D4197" w14:paraId="67013F25" w14:textId="77777777" w:rsidTr="002D4197">
        <w:trPr>
          <w:trHeight w:val="300"/>
        </w:trPr>
        <w:tc>
          <w:tcPr>
            <w:tcW w:w="1739" w:type="dxa"/>
            <w:shd w:val="clear" w:color="auto" w:fill="auto"/>
            <w:noWrap/>
            <w:vAlign w:val="bottom"/>
          </w:tcPr>
          <w:p w14:paraId="33365FA4" w14:textId="77777777" w:rsidR="00BC2EB6" w:rsidRPr="002D4197" w:rsidRDefault="00BC2EB6" w:rsidP="00102F45">
            <w:pPr>
              <w:ind w:right="57" w:firstLine="0"/>
              <w:jc w:val="center"/>
              <w:rPr>
                <w:color w:val="000000"/>
                <w:sz w:val="24"/>
                <w:szCs w:val="24"/>
              </w:rPr>
            </w:pPr>
            <w:r w:rsidRPr="002D4197">
              <w:rPr>
                <w:color w:val="000000"/>
                <w:sz w:val="24"/>
                <w:szCs w:val="24"/>
              </w:rPr>
              <w:t>26,75</w:t>
            </w:r>
          </w:p>
        </w:tc>
        <w:tc>
          <w:tcPr>
            <w:tcW w:w="4258" w:type="dxa"/>
            <w:shd w:val="clear" w:color="auto" w:fill="auto"/>
            <w:noWrap/>
            <w:vAlign w:val="bottom"/>
          </w:tcPr>
          <w:p w14:paraId="47FFDC43" w14:textId="7839EE3E" w:rsidR="00BC2EB6" w:rsidRPr="002D4197" w:rsidRDefault="000609E0" w:rsidP="00102F45">
            <w:pPr>
              <w:ind w:right="57" w:firstLine="0"/>
              <w:jc w:val="center"/>
              <w:rPr>
                <w:color w:val="000000"/>
                <w:sz w:val="24"/>
                <w:szCs w:val="24"/>
              </w:rPr>
            </w:pPr>
            <w:r w:rsidRPr="000609E0">
              <w:rPr>
                <w:color w:val="000000"/>
                <w:sz w:val="24"/>
                <w:szCs w:val="24"/>
              </w:rPr>
              <w:t>Фитол, ацетат</w:t>
            </w:r>
          </w:p>
        </w:tc>
        <w:tc>
          <w:tcPr>
            <w:tcW w:w="1987" w:type="dxa"/>
            <w:shd w:val="clear" w:color="auto" w:fill="auto"/>
            <w:noWrap/>
            <w:vAlign w:val="bottom"/>
          </w:tcPr>
          <w:p w14:paraId="3DB1CD55" w14:textId="77777777" w:rsidR="00BC2EB6" w:rsidRPr="002D4197" w:rsidRDefault="00BC2EB6" w:rsidP="00102F45">
            <w:pPr>
              <w:ind w:right="57" w:firstLine="0"/>
              <w:jc w:val="center"/>
              <w:rPr>
                <w:color w:val="000000"/>
                <w:sz w:val="24"/>
                <w:szCs w:val="24"/>
              </w:rPr>
            </w:pPr>
            <w:r w:rsidRPr="002D4197">
              <w:rPr>
                <w:color w:val="000000"/>
                <w:sz w:val="24"/>
                <w:szCs w:val="24"/>
              </w:rPr>
              <w:t>83</w:t>
            </w:r>
          </w:p>
        </w:tc>
        <w:tc>
          <w:tcPr>
            <w:tcW w:w="1553" w:type="dxa"/>
            <w:shd w:val="clear" w:color="auto" w:fill="auto"/>
            <w:noWrap/>
            <w:vAlign w:val="bottom"/>
          </w:tcPr>
          <w:p w14:paraId="691F0B4C" w14:textId="77777777" w:rsidR="00BC2EB6" w:rsidRPr="002D4197" w:rsidRDefault="00BC2EB6" w:rsidP="00102F45">
            <w:pPr>
              <w:ind w:right="57" w:firstLine="0"/>
              <w:jc w:val="center"/>
              <w:rPr>
                <w:color w:val="000000"/>
                <w:sz w:val="24"/>
                <w:szCs w:val="24"/>
              </w:rPr>
            </w:pPr>
            <w:r w:rsidRPr="002D4197">
              <w:rPr>
                <w:color w:val="000000"/>
                <w:sz w:val="24"/>
                <w:szCs w:val="24"/>
              </w:rPr>
              <w:t>1,60</w:t>
            </w:r>
          </w:p>
        </w:tc>
      </w:tr>
      <w:tr w:rsidR="00BC2EB6" w:rsidRPr="002D4197" w14:paraId="16BC44E9" w14:textId="77777777" w:rsidTr="002D4197">
        <w:trPr>
          <w:trHeight w:val="300"/>
        </w:trPr>
        <w:tc>
          <w:tcPr>
            <w:tcW w:w="1739" w:type="dxa"/>
            <w:shd w:val="clear" w:color="auto" w:fill="auto"/>
            <w:noWrap/>
            <w:vAlign w:val="bottom"/>
          </w:tcPr>
          <w:p w14:paraId="7A21CE3A" w14:textId="77777777" w:rsidR="00BC2EB6" w:rsidRPr="002D4197" w:rsidRDefault="00BC2EB6" w:rsidP="00102F45">
            <w:pPr>
              <w:ind w:right="57" w:firstLine="0"/>
              <w:jc w:val="center"/>
              <w:rPr>
                <w:color w:val="000000"/>
                <w:sz w:val="24"/>
                <w:szCs w:val="24"/>
              </w:rPr>
            </w:pPr>
            <w:r w:rsidRPr="002D4197">
              <w:rPr>
                <w:color w:val="000000"/>
                <w:sz w:val="24"/>
                <w:szCs w:val="24"/>
              </w:rPr>
              <w:t>27,93</w:t>
            </w:r>
          </w:p>
        </w:tc>
        <w:tc>
          <w:tcPr>
            <w:tcW w:w="4258" w:type="dxa"/>
            <w:shd w:val="clear" w:color="auto" w:fill="auto"/>
            <w:noWrap/>
            <w:vAlign w:val="bottom"/>
          </w:tcPr>
          <w:p w14:paraId="7DF18924" w14:textId="691815B3" w:rsidR="00BC2EB6" w:rsidRPr="002D4197" w:rsidRDefault="000609E0" w:rsidP="00102F45">
            <w:pPr>
              <w:ind w:right="57" w:firstLine="0"/>
              <w:jc w:val="center"/>
              <w:rPr>
                <w:color w:val="000000"/>
                <w:sz w:val="24"/>
                <w:szCs w:val="24"/>
              </w:rPr>
            </w:pPr>
            <w:r w:rsidRPr="000609E0">
              <w:rPr>
                <w:color w:val="000000"/>
                <w:sz w:val="24"/>
                <w:szCs w:val="24"/>
              </w:rPr>
              <w:t>2-пентадеканон, 6,10,14-триметил-</w:t>
            </w:r>
          </w:p>
        </w:tc>
        <w:tc>
          <w:tcPr>
            <w:tcW w:w="1987" w:type="dxa"/>
            <w:shd w:val="clear" w:color="auto" w:fill="auto"/>
            <w:noWrap/>
            <w:vAlign w:val="bottom"/>
          </w:tcPr>
          <w:p w14:paraId="362736DF" w14:textId="77777777" w:rsidR="00BC2EB6" w:rsidRPr="002D4197" w:rsidRDefault="00BC2EB6" w:rsidP="00102F45">
            <w:pPr>
              <w:ind w:right="57" w:firstLine="0"/>
              <w:jc w:val="center"/>
              <w:rPr>
                <w:color w:val="000000"/>
                <w:sz w:val="24"/>
                <w:szCs w:val="24"/>
              </w:rPr>
            </w:pPr>
            <w:r w:rsidRPr="002D4197">
              <w:rPr>
                <w:color w:val="000000"/>
                <w:sz w:val="24"/>
                <w:szCs w:val="24"/>
              </w:rPr>
              <w:t>78</w:t>
            </w:r>
          </w:p>
        </w:tc>
        <w:tc>
          <w:tcPr>
            <w:tcW w:w="1553" w:type="dxa"/>
            <w:shd w:val="clear" w:color="auto" w:fill="auto"/>
            <w:noWrap/>
            <w:vAlign w:val="bottom"/>
          </w:tcPr>
          <w:p w14:paraId="1970C82E" w14:textId="77777777" w:rsidR="00BC2EB6" w:rsidRPr="002D4197" w:rsidRDefault="00BC2EB6" w:rsidP="00102F45">
            <w:pPr>
              <w:ind w:right="57" w:firstLine="0"/>
              <w:jc w:val="center"/>
              <w:rPr>
                <w:color w:val="000000"/>
                <w:sz w:val="24"/>
                <w:szCs w:val="24"/>
              </w:rPr>
            </w:pPr>
            <w:r w:rsidRPr="002D4197">
              <w:rPr>
                <w:color w:val="000000"/>
                <w:sz w:val="24"/>
                <w:szCs w:val="24"/>
              </w:rPr>
              <w:t>1,02</w:t>
            </w:r>
          </w:p>
        </w:tc>
      </w:tr>
      <w:tr w:rsidR="00BC2EB6" w:rsidRPr="002D4197" w14:paraId="3B6796AA" w14:textId="77777777" w:rsidTr="002D4197">
        <w:trPr>
          <w:trHeight w:val="300"/>
        </w:trPr>
        <w:tc>
          <w:tcPr>
            <w:tcW w:w="1739" w:type="dxa"/>
            <w:shd w:val="clear" w:color="auto" w:fill="auto"/>
            <w:noWrap/>
            <w:vAlign w:val="bottom"/>
          </w:tcPr>
          <w:p w14:paraId="222A71AD" w14:textId="77777777" w:rsidR="00BC2EB6" w:rsidRPr="002D4197" w:rsidRDefault="00BC2EB6" w:rsidP="00102F45">
            <w:pPr>
              <w:ind w:right="57" w:firstLine="0"/>
              <w:jc w:val="center"/>
              <w:rPr>
                <w:color w:val="000000"/>
                <w:sz w:val="24"/>
                <w:szCs w:val="24"/>
              </w:rPr>
            </w:pPr>
            <w:r w:rsidRPr="002D4197">
              <w:rPr>
                <w:color w:val="000000"/>
                <w:sz w:val="24"/>
                <w:szCs w:val="24"/>
              </w:rPr>
              <w:t>29,64</w:t>
            </w:r>
          </w:p>
        </w:tc>
        <w:tc>
          <w:tcPr>
            <w:tcW w:w="4258" w:type="dxa"/>
            <w:shd w:val="clear" w:color="auto" w:fill="auto"/>
            <w:noWrap/>
            <w:vAlign w:val="bottom"/>
          </w:tcPr>
          <w:p w14:paraId="5157B950" w14:textId="10862F8C" w:rsidR="00BC2EB6" w:rsidRPr="002D4197" w:rsidRDefault="000609E0" w:rsidP="00102F45">
            <w:pPr>
              <w:ind w:right="57" w:firstLine="0"/>
              <w:jc w:val="center"/>
              <w:rPr>
                <w:color w:val="000000"/>
                <w:sz w:val="24"/>
                <w:szCs w:val="24"/>
              </w:rPr>
            </w:pPr>
            <w:r w:rsidRPr="000609E0">
              <w:rPr>
                <w:color w:val="000000"/>
                <w:sz w:val="24"/>
                <w:szCs w:val="24"/>
              </w:rPr>
              <w:t>Метиловый эфир гексадекановой кислоты</w:t>
            </w:r>
          </w:p>
        </w:tc>
        <w:tc>
          <w:tcPr>
            <w:tcW w:w="1987" w:type="dxa"/>
            <w:shd w:val="clear" w:color="auto" w:fill="auto"/>
            <w:noWrap/>
            <w:vAlign w:val="bottom"/>
          </w:tcPr>
          <w:p w14:paraId="2D6D0622" w14:textId="77777777" w:rsidR="00BC2EB6" w:rsidRPr="002D4197" w:rsidRDefault="00BC2EB6" w:rsidP="00102F45">
            <w:pPr>
              <w:ind w:right="57" w:firstLine="0"/>
              <w:jc w:val="center"/>
              <w:rPr>
                <w:color w:val="000000"/>
                <w:sz w:val="24"/>
                <w:szCs w:val="24"/>
              </w:rPr>
            </w:pPr>
            <w:r w:rsidRPr="002D4197">
              <w:rPr>
                <w:color w:val="000000"/>
                <w:sz w:val="24"/>
                <w:szCs w:val="24"/>
              </w:rPr>
              <w:t>87</w:t>
            </w:r>
          </w:p>
        </w:tc>
        <w:tc>
          <w:tcPr>
            <w:tcW w:w="1553" w:type="dxa"/>
            <w:shd w:val="clear" w:color="auto" w:fill="auto"/>
            <w:noWrap/>
            <w:vAlign w:val="bottom"/>
          </w:tcPr>
          <w:p w14:paraId="4A91188C" w14:textId="77777777" w:rsidR="00BC2EB6" w:rsidRPr="002D4197" w:rsidRDefault="00BC2EB6" w:rsidP="00102F45">
            <w:pPr>
              <w:ind w:right="57" w:firstLine="0"/>
              <w:jc w:val="center"/>
              <w:rPr>
                <w:color w:val="000000"/>
                <w:sz w:val="24"/>
                <w:szCs w:val="24"/>
              </w:rPr>
            </w:pPr>
            <w:r w:rsidRPr="002D4197">
              <w:rPr>
                <w:color w:val="000000"/>
                <w:sz w:val="24"/>
                <w:szCs w:val="24"/>
              </w:rPr>
              <w:t>2,03</w:t>
            </w:r>
          </w:p>
        </w:tc>
      </w:tr>
      <w:tr w:rsidR="00BC2EB6" w:rsidRPr="002D4197" w14:paraId="4A080A58" w14:textId="77777777" w:rsidTr="002D4197">
        <w:trPr>
          <w:trHeight w:val="300"/>
        </w:trPr>
        <w:tc>
          <w:tcPr>
            <w:tcW w:w="1739" w:type="dxa"/>
            <w:shd w:val="clear" w:color="auto" w:fill="auto"/>
            <w:noWrap/>
            <w:vAlign w:val="bottom"/>
          </w:tcPr>
          <w:p w14:paraId="30242FE0" w14:textId="77777777" w:rsidR="00BC2EB6" w:rsidRPr="002D4197" w:rsidRDefault="00BC2EB6" w:rsidP="00102F45">
            <w:pPr>
              <w:ind w:right="57" w:firstLine="0"/>
              <w:jc w:val="center"/>
              <w:rPr>
                <w:color w:val="000000"/>
                <w:sz w:val="24"/>
                <w:szCs w:val="24"/>
              </w:rPr>
            </w:pPr>
            <w:r w:rsidRPr="002D4197">
              <w:rPr>
                <w:color w:val="000000"/>
                <w:sz w:val="24"/>
                <w:szCs w:val="24"/>
              </w:rPr>
              <w:t>30,81</w:t>
            </w:r>
          </w:p>
        </w:tc>
        <w:tc>
          <w:tcPr>
            <w:tcW w:w="4258" w:type="dxa"/>
            <w:shd w:val="clear" w:color="auto" w:fill="auto"/>
            <w:noWrap/>
            <w:vAlign w:val="bottom"/>
          </w:tcPr>
          <w:p w14:paraId="774D7E10" w14:textId="3BE92540" w:rsidR="00BC2EB6" w:rsidRPr="002D4197" w:rsidRDefault="000609E0" w:rsidP="00102F45">
            <w:pPr>
              <w:ind w:right="57" w:firstLine="0"/>
              <w:jc w:val="center"/>
              <w:rPr>
                <w:color w:val="000000"/>
                <w:sz w:val="24"/>
                <w:szCs w:val="24"/>
              </w:rPr>
            </w:pPr>
            <w:r w:rsidRPr="000609E0">
              <w:rPr>
                <w:color w:val="000000"/>
                <w:sz w:val="24"/>
                <w:szCs w:val="24"/>
              </w:rPr>
              <w:t>Гексадекановая кислота, этиловый эфир</w:t>
            </w:r>
          </w:p>
        </w:tc>
        <w:tc>
          <w:tcPr>
            <w:tcW w:w="1987" w:type="dxa"/>
            <w:shd w:val="clear" w:color="auto" w:fill="auto"/>
            <w:noWrap/>
            <w:vAlign w:val="bottom"/>
          </w:tcPr>
          <w:p w14:paraId="72EA15E8" w14:textId="77777777" w:rsidR="00BC2EB6" w:rsidRPr="002D4197" w:rsidRDefault="00BC2EB6" w:rsidP="00102F45">
            <w:pPr>
              <w:ind w:right="57" w:firstLine="0"/>
              <w:jc w:val="center"/>
              <w:rPr>
                <w:color w:val="000000"/>
                <w:sz w:val="24"/>
                <w:szCs w:val="24"/>
              </w:rPr>
            </w:pPr>
            <w:r w:rsidRPr="002D4197">
              <w:rPr>
                <w:color w:val="000000"/>
                <w:sz w:val="24"/>
                <w:szCs w:val="24"/>
              </w:rPr>
              <w:t>89</w:t>
            </w:r>
          </w:p>
        </w:tc>
        <w:tc>
          <w:tcPr>
            <w:tcW w:w="1553" w:type="dxa"/>
            <w:shd w:val="clear" w:color="auto" w:fill="auto"/>
            <w:noWrap/>
            <w:vAlign w:val="bottom"/>
          </w:tcPr>
          <w:p w14:paraId="19576D47" w14:textId="77777777" w:rsidR="00BC2EB6" w:rsidRPr="002D4197" w:rsidRDefault="00BC2EB6" w:rsidP="00102F45">
            <w:pPr>
              <w:ind w:right="57" w:firstLine="0"/>
              <w:jc w:val="center"/>
              <w:rPr>
                <w:color w:val="000000"/>
                <w:sz w:val="24"/>
                <w:szCs w:val="24"/>
              </w:rPr>
            </w:pPr>
            <w:r w:rsidRPr="002D4197">
              <w:rPr>
                <w:color w:val="000000"/>
                <w:sz w:val="24"/>
                <w:szCs w:val="24"/>
              </w:rPr>
              <w:t>10</w:t>
            </w:r>
            <w:r w:rsidRPr="002D4197">
              <w:rPr>
                <w:color w:val="000000"/>
                <w:sz w:val="24"/>
                <w:szCs w:val="24"/>
                <w:lang w:val="en-US"/>
              </w:rPr>
              <w:t>,</w:t>
            </w:r>
            <w:r w:rsidRPr="002D4197">
              <w:rPr>
                <w:color w:val="000000"/>
                <w:sz w:val="24"/>
                <w:szCs w:val="24"/>
              </w:rPr>
              <w:t>07</w:t>
            </w:r>
          </w:p>
        </w:tc>
      </w:tr>
      <w:tr w:rsidR="00BC2EB6" w:rsidRPr="002D4197" w14:paraId="79DFC4BB" w14:textId="77777777" w:rsidTr="002D4197">
        <w:trPr>
          <w:trHeight w:val="300"/>
        </w:trPr>
        <w:tc>
          <w:tcPr>
            <w:tcW w:w="1739" w:type="dxa"/>
            <w:shd w:val="clear" w:color="auto" w:fill="auto"/>
            <w:noWrap/>
            <w:vAlign w:val="bottom"/>
          </w:tcPr>
          <w:p w14:paraId="56A61600" w14:textId="77777777" w:rsidR="00BC2EB6" w:rsidRPr="002D4197" w:rsidRDefault="00BC2EB6" w:rsidP="00102F45">
            <w:pPr>
              <w:ind w:right="57" w:firstLine="0"/>
              <w:jc w:val="center"/>
              <w:rPr>
                <w:color w:val="000000"/>
                <w:sz w:val="24"/>
                <w:szCs w:val="24"/>
              </w:rPr>
            </w:pPr>
            <w:r w:rsidRPr="002D4197">
              <w:rPr>
                <w:color w:val="000000"/>
                <w:sz w:val="24"/>
                <w:szCs w:val="24"/>
              </w:rPr>
              <w:t>31,01</w:t>
            </w:r>
          </w:p>
        </w:tc>
        <w:tc>
          <w:tcPr>
            <w:tcW w:w="4258" w:type="dxa"/>
            <w:shd w:val="clear" w:color="auto" w:fill="auto"/>
            <w:noWrap/>
            <w:vAlign w:val="bottom"/>
          </w:tcPr>
          <w:p w14:paraId="3CA6DB83" w14:textId="329F0C20" w:rsidR="00BC2EB6" w:rsidRPr="002D4197" w:rsidRDefault="000609E0" w:rsidP="00102F45">
            <w:pPr>
              <w:ind w:right="57" w:firstLine="0"/>
              <w:jc w:val="center"/>
              <w:rPr>
                <w:color w:val="000000"/>
                <w:sz w:val="24"/>
                <w:szCs w:val="24"/>
              </w:rPr>
            </w:pPr>
            <w:r w:rsidRPr="000609E0">
              <w:rPr>
                <w:color w:val="000000"/>
                <w:sz w:val="24"/>
                <w:szCs w:val="24"/>
              </w:rPr>
              <w:t>Этил-9-гексадеценоат</w:t>
            </w:r>
          </w:p>
        </w:tc>
        <w:tc>
          <w:tcPr>
            <w:tcW w:w="1987" w:type="dxa"/>
            <w:shd w:val="clear" w:color="auto" w:fill="auto"/>
            <w:noWrap/>
            <w:vAlign w:val="bottom"/>
          </w:tcPr>
          <w:p w14:paraId="683FFE70" w14:textId="77777777" w:rsidR="00BC2EB6" w:rsidRPr="002D4197" w:rsidRDefault="00BC2EB6" w:rsidP="00102F45">
            <w:pPr>
              <w:ind w:right="57" w:firstLine="0"/>
              <w:jc w:val="center"/>
              <w:rPr>
                <w:color w:val="000000"/>
                <w:sz w:val="24"/>
                <w:szCs w:val="24"/>
              </w:rPr>
            </w:pPr>
            <w:r w:rsidRPr="002D4197">
              <w:rPr>
                <w:color w:val="000000"/>
                <w:sz w:val="24"/>
                <w:szCs w:val="24"/>
              </w:rPr>
              <w:t>75</w:t>
            </w:r>
          </w:p>
        </w:tc>
        <w:tc>
          <w:tcPr>
            <w:tcW w:w="1553" w:type="dxa"/>
            <w:shd w:val="clear" w:color="auto" w:fill="auto"/>
            <w:noWrap/>
            <w:vAlign w:val="bottom"/>
          </w:tcPr>
          <w:p w14:paraId="7A110452" w14:textId="77777777" w:rsidR="00BC2EB6" w:rsidRPr="002D4197" w:rsidRDefault="00BC2EB6" w:rsidP="00102F45">
            <w:pPr>
              <w:ind w:right="57" w:firstLine="0"/>
              <w:jc w:val="center"/>
              <w:rPr>
                <w:color w:val="000000"/>
                <w:sz w:val="24"/>
                <w:szCs w:val="24"/>
              </w:rPr>
            </w:pPr>
            <w:r w:rsidRPr="002D4197">
              <w:rPr>
                <w:color w:val="000000"/>
                <w:sz w:val="24"/>
                <w:szCs w:val="24"/>
              </w:rPr>
              <w:t>1,14</w:t>
            </w:r>
          </w:p>
        </w:tc>
      </w:tr>
      <w:tr w:rsidR="00BC2EB6" w:rsidRPr="002D4197" w14:paraId="0E539E61" w14:textId="77777777" w:rsidTr="002D4197">
        <w:trPr>
          <w:trHeight w:val="300"/>
        </w:trPr>
        <w:tc>
          <w:tcPr>
            <w:tcW w:w="1739" w:type="dxa"/>
            <w:shd w:val="clear" w:color="auto" w:fill="auto"/>
            <w:noWrap/>
            <w:vAlign w:val="bottom"/>
          </w:tcPr>
          <w:p w14:paraId="310B5969" w14:textId="77777777" w:rsidR="00BC2EB6" w:rsidRPr="002D4197" w:rsidRDefault="00BC2EB6" w:rsidP="00102F45">
            <w:pPr>
              <w:ind w:right="57" w:firstLine="0"/>
              <w:jc w:val="center"/>
              <w:rPr>
                <w:color w:val="000000"/>
                <w:sz w:val="24"/>
                <w:szCs w:val="24"/>
              </w:rPr>
            </w:pPr>
            <w:r w:rsidRPr="002D4197">
              <w:rPr>
                <w:color w:val="000000"/>
                <w:sz w:val="24"/>
                <w:szCs w:val="24"/>
              </w:rPr>
              <w:t>33,02</w:t>
            </w:r>
          </w:p>
        </w:tc>
        <w:tc>
          <w:tcPr>
            <w:tcW w:w="4258" w:type="dxa"/>
            <w:shd w:val="clear" w:color="auto" w:fill="auto"/>
            <w:noWrap/>
            <w:vAlign w:val="bottom"/>
          </w:tcPr>
          <w:p w14:paraId="1B71DD93" w14:textId="5BCE3A18" w:rsidR="00BC2EB6" w:rsidRPr="002D4197" w:rsidRDefault="000609E0" w:rsidP="00102F45">
            <w:pPr>
              <w:ind w:right="57" w:firstLine="0"/>
              <w:jc w:val="center"/>
              <w:rPr>
                <w:color w:val="000000"/>
                <w:sz w:val="24"/>
                <w:szCs w:val="24"/>
              </w:rPr>
            </w:pPr>
            <w:r>
              <w:rPr>
                <w:color w:val="000000"/>
                <w:sz w:val="24"/>
                <w:szCs w:val="24"/>
              </w:rPr>
              <w:t xml:space="preserve">Фитол </w:t>
            </w:r>
          </w:p>
        </w:tc>
        <w:tc>
          <w:tcPr>
            <w:tcW w:w="1987" w:type="dxa"/>
            <w:shd w:val="clear" w:color="auto" w:fill="auto"/>
            <w:noWrap/>
            <w:vAlign w:val="bottom"/>
          </w:tcPr>
          <w:p w14:paraId="7A4E0E5D" w14:textId="77777777" w:rsidR="00BC2EB6" w:rsidRPr="002D4197" w:rsidRDefault="00BC2EB6" w:rsidP="00102F45">
            <w:pPr>
              <w:ind w:right="57" w:firstLine="0"/>
              <w:jc w:val="center"/>
              <w:rPr>
                <w:color w:val="000000"/>
                <w:sz w:val="24"/>
                <w:szCs w:val="24"/>
              </w:rPr>
            </w:pPr>
            <w:r w:rsidRPr="002D4197">
              <w:rPr>
                <w:color w:val="000000"/>
                <w:sz w:val="24"/>
                <w:szCs w:val="24"/>
              </w:rPr>
              <w:t>92</w:t>
            </w:r>
          </w:p>
        </w:tc>
        <w:tc>
          <w:tcPr>
            <w:tcW w:w="1553" w:type="dxa"/>
            <w:shd w:val="clear" w:color="auto" w:fill="auto"/>
            <w:noWrap/>
            <w:vAlign w:val="bottom"/>
          </w:tcPr>
          <w:p w14:paraId="1F8A0E4F"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69,77</w:t>
            </w:r>
          </w:p>
        </w:tc>
      </w:tr>
      <w:tr w:rsidR="00BC2EB6" w:rsidRPr="002D4197" w14:paraId="0D9138F0" w14:textId="77777777" w:rsidTr="002D4197">
        <w:trPr>
          <w:trHeight w:val="300"/>
        </w:trPr>
        <w:tc>
          <w:tcPr>
            <w:tcW w:w="1739" w:type="dxa"/>
            <w:shd w:val="clear" w:color="auto" w:fill="auto"/>
            <w:noWrap/>
            <w:vAlign w:val="bottom"/>
          </w:tcPr>
          <w:p w14:paraId="5EB79BD4"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34,24</w:t>
            </w:r>
          </w:p>
        </w:tc>
        <w:tc>
          <w:tcPr>
            <w:tcW w:w="4258" w:type="dxa"/>
            <w:shd w:val="clear" w:color="auto" w:fill="auto"/>
            <w:noWrap/>
            <w:vAlign w:val="bottom"/>
          </w:tcPr>
          <w:p w14:paraId="44E1FF9D" w14:textId="2C413C1B" w:rsidR="00BC2EB6" w:rsidRPr="002D4197" w:rsidRDefault="000609E0" w:rsidP="00102F45">
            <w:pPr>
              <w:ind w:right="57" w:firstLine="0"/>
              <w:jc w:val="center"/>
              <w:rPr>
                <w:color w:val="000000"/>
                <w:sz w:val="24"/>
                <w:szCs w:val="24"/>
                <w:lang w:val="en-US"/>
              </w:rPr>
            </w:pPr>
            <w:r w:rsidRPr="000609E0">
              <w:rPr>
                <w:color w:val="000000"/>
                <w:sz w:val="24"/>
                <w:szCs w:val="24"/>
                <w:lang w:val="en-US"/>
              </w:rPr>
              <w:t>Этиловый олеат</w:t>
            </w:r>
          </w:p>
        </w:tc>
        <w:tc>
          <w:tcPr>
            <w:tcW w:w="1987" w:type="dxa"/>
            <w:shd w:val="clear" w:color="auto" w:fill="auto"/>
            <w:noWrap/>
            <w:vAlign w:val="bottom"/>
          </w:tcPr>
          <w:p w14:paraId="2D17FD95"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88</w:t>
            </w:r>
          </w:p>
        </w:tc>
        <w:tc>
          <w:tcPr>
            <w:tcW w:w="1553" w:type="dxa"/>
            <w:shd w:val="clear" w:color="auto" w:fill="auto"/>
            <w:noWrap/>
            <w:vAlign w:val="bottom"/>
          </w:tcPr>
          <w:p w14:paraId="0C6804EA"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5,01</w:t>
            </w:r>
          </w:p>
        </w:tc>
      </w:tr>
      <w:tr w:rsidR="00BC2EB6" w:rsidRPr="002D4197" w14:paraId="07CEDBAC" w14:textId="77777777" w:rsidTr="002D4197">
        <w:trPr>
          <w:trHeight w:val="300"/>
        </w:trPr>
        <w:tc>
          <w:tcPr>
            <w:tcW w:w="1739" w:type="dxa"/>
            <w:shd w:val="clear" w:color="auto" w:fill="auto"/>
            <w:noWrap/>
            <w:vAlign w:val="bottom"/>
          </w:tcPr>
          <w:p w14:paraId="59B7ED93"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34,41</w:t>
            </w:r>
          </w:p>
        </w:tc>
        <w:tc>
          <w:tcPr>
            <w:tcW w:w="4258" w:type="dxa"/>
            <w:shd w:val="clear" w:color="auto" w:fill="auto"/>
            <w:noWrap/>
            <w:vAlign w:val="bottom"/>
          </w:tcPr>
          <w:p w14:paraId="0022173E" w14:textId="72BCAE8A" w:rsidR="00BC2EB6" w:rsidRPr="002D4197" w:rsidRDefault="000609E0" w:rsidP="00102F45">
            <w:pPr>
              <w:ind w:right="57" w:firstLine="0"/>
              <w:jc w:val="center"/>
              <w:rPr>
                <w:color w:val="000000"/>
                <w:sz w:val="24"/>
                <w:szCs w:val="24"/>
                <w:lang w:val="en-US"/>
              </w:rPr>
            </w:pPr>
            <w:r w:rsidRPr="000609E0">
              <w:rPr>
                <w:color w:val="000000"/>
                <w:sz w:val="24"/>
                <w:szCs w:val="24"/>
                <w:lang w:val="en-US"/>
              </w:rPr>
              <w:t>Этил 9.цис.,11.транс.-октадекадиеноат</w:t>
            </w:r>
          </w:p>
        </w:tc>
        <w:tc>
          <w:tcPr>
            <w:tcW w:w="1987" w:type="dxa"/>
            <w:shd w:val="clear" w:color="auto" w:fill="auto"/>
            <w:noWrap/>
            <w:vAlign w:val="bottom"/>
          </w:tcPr>
          <w:p w14:paraId="36E25C26"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80</w:t>
            </w:r>
          </w:p>
        </w:tc>
        <w:tc>
          <w:tcPr>
            <w:tcW w:w="1553" w:type="dxa"/>
            <w:shd w:val="clear" w:color="auto" w:fill="auto"/>
            <w:noWrap/>
            <w:vAlign w:val="bottom"/>
          </w:tcPr>
          <w:p w14:paraId="24F5E13E"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2,68</w:t>
            </w:r>
          </w:p>
        </w:tc>
      </w:tr>
      <w:tr w:rsidR="00BC2EB6" w:rsidRPr="002D4197" w14:paraId="2D4A8E97" w14:textId="77777777" w:rsidTr="002D4197">
        <w:trPr>
          <w:trHeight w:val="300"/>
        </w:trPr>
        <w:tc>
          <w:tcPr>
            <w:tcW w:w="1739" w:type="dxa"/>
            <w:shd w:val="clear" w:color="auto" w:fill="auto"/>
            <w:noWrap/>
            <w:vAlign w:val="bottom"/>
          </w:tcPr>
          <w:p w14:paraId="6C20B833"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34,78</w:t>
            </w:r>
          </w:p>
        </w:tc>
        <w:tc>
          <w:tcPr>
            <w:tcW w:w="4258" w:type="dxa"/>
            <w:shd w:val="clear" w:color="auto" w:fill="auto"/>
            <w:noWrap/>
            <w:vAlign w:val="bottom"/>
          </w:tcPr>
          <w:p w14:paraId="3E477B02" w14:textId="425A612D" w:rsidR="00BC2EB6" w:rsidRPr="002D4197" w:rsidRDefault="000609E0" w:rsidP="00102F45">
            <w:pPr>
              <w:ind w:right="57" w:firstLine="0"/>
              <w:jc w:val="center"/>
              <w:rPr>
                <w:color w:val="000000"/>
                <w:sz w:val="24"/>
                <w:szCs w:val="24"/>
              </w:rPr>
            </w:pPr>
            <w:r w:rsidRPr="000609E0">
              <w:rPr>
                <w:color w:val="000000"/>
                <w:sz w:val="24"/>
                <w:szCs w:val="24"/>
                <w:lang w:val="en-US"/>
              </w:rPr>
              <w:t>Этил 9,12,15-октадекатриеноат</w:t>
            </w:r>
          </w:p>
        </w:tc>
        <w:tc>
          <w:tcPr>
            <w:tcW w:w="1987" w:type="dxa"/>
            <w:shd w:val="clear" w:color="auto" w:fill="auto"/>
            <w:noWrap/>
            <w:vAlign w:val="bottom"/>
          </w:tcPr>
          <w:p w14:paraId="5746C694" w14:textId="77777777" w:rsidR="00BC2EB6" w:rsidRPr="002D4197" w:rsidRDefault="00BC2EB6" w:rsidP="00102F45">
            <w:pPr>
              <w:ind w:right="57" w:firstLine="0"/>
              <w:jc w:val="center"/>
              <w:rPr>
                <w:color w:val="000000"/>
                <w:sz w:val="24"/>
                <w:szCs w:val="24"/>
              </w:rPr>
            </w:pPr>
            <w:r w:rsidRPr="002D4197">
              <w:rPr>
                <w:color w:val="000000"/>
                <w:sz w:val="24"/>
                <w:szCs w:val="24"/>
              </w:rPr>
              <w:t>86</w:t>
            </w:r>
          </w:p>
        </w:tc>
        <w:tc>
          <w:tcPr>
            <w:tcW w:w="1553" w:type="dxa"/>
            <w:shd w:val="clear" w:color="auto" w:fill="auto"/>
            <w:noWrap/>
            <w:vAlign w:val="bottom"/>
          </w:tcPr>
          <w:p w14:paraId="513D0736" w14:textId="77777777" w:rsidR="00BC2EB6" w:rsidRPr="002D4197" w:rsidRDefault="00BC2EB6" w:rsidP="00102F45">
            <w:pPr>
              <w:ind w:right="57" w:firstLine="0"/>
              <w:jc w:val="center"/>
              <w:rPr>
                <w:color w:val="000000"/>
                <w:sz w:val="24"/>
                <w:szCs w:val="24"/>
              </w:rPr>
            </w:pPr>
            <w:r w:rsidRPr="002D4197">
              <w:rPr>
                <w:color w:val="000000"/>
                <w:sz w:val="24"/>
                <w:szCs w:val="24"/>
              </w:rPr>
              <w:t>3,22</w:t>
            </w:r>
          </w:p>
        </w:tc>
      </w:tr>
      <w:tr w:rsidR="00BC2EB6" w:rsidRPr="002D4197" w14:paraId="460DBF47" w14:textId="77777777" w:rsidTr="002D4197">
        <w:trPr>
          <w:trHeight w:val="300"/>
        </w:trPr>
        <w:tc>
          <w:tcPr>
            <w:tcW w:w="9537" w:type="dxa"/>
            <w:gridSpan w:val="4"/>
            <w:shd w:val="clear" w:color="auto" w:fill="auto"/>
            <w:vAlign w:val="center"/>
          </w:tcPr>
          <w:p w14:paraId="204D06E2" w14:textId="10F9F73A" w:rsidR="00BC2EB6" w:rsidRPr="002D4197" w:rsidRDefault="00BC2EB6" w:rsidP="00102F45">
            <w:pPr>
              <w:ind w:right="57"/>
              <w:jc w:val="center"/>
              <w:rPr>
                <w:color w:val="000000"/>
                <w:sz w:val="24"/>
                <w:szCs w:val="24"/>
                <w:lang w:val="en-US"/>
              </w:rPr>
            </w:pPr>
            <w:r w:rsidRPr="002D4197">
              <w:rPr>
                <w:i/>
                <w:color w:val="000000"/>
                <w:sz w:val="24"/>
                <w:szCs w:val="24"/>
              </w:rPr>
              <w:t>Комбинированный стресс</w:t>
            </w:r>
            <w:r w:rsidRPr="002D4197">
              <w:rPr>
                <w:color w:val="000000"/>
                <w:sz w:val="24"/>
                <w:szCs w:val="24"/>
                <w:lang w:val="en-US"/>
              </w:rPr>
              <w:t xml:space="preserve"> </w:t>
            </w:r>
            <w:r w:rsidRPr="002D4197">
              <w:rPr>
                <w:i/>
                <w:color w:val="000000"/>
                <w:sz w:val="24"/>
                <w:szCs w:val="24"/>
                <w:lang w:val="en-US"/>
              </w:rPr>
              <w:t>(100NaCl/P)</w:t>
            </w:r>
          </w:p>
        </w:tc>
      </w:tr>
      <w:tr w:rsidR="00BC2EB6" w:rsidRPr="002D4197" w14:paraId="3A63FD15" w14:textId="77777777" w:rsidTr="002D4197">
        <w:trPr>
          <w:trHeight w:val="300"/>
        </w:trPr>
        <w:tc>
          <w:tcPr>
            <w:tcW w:w="1739" w:type="dxa"/>
            <w:shd w:val="clear" w:color="auto" w:fill="auto"/>
            <w:noWrap/>
            <w:vAlign w:val="bottom"/>
          </w:tcPr>
          <w:p w14:paraId="17629484" w14:textId="77777777" w:rsidR="00BC2EB6" w:rsidRPr="002D4197" w:rsidRDefault="00BC2EB6" w:rsidP="00102F45">
            <w:pPr>
              <w:ind w:right="57" w:firstLine="0"/>
              <w:jc w:val="center"/>
              <w:rPr>
                <w:color w:val="000000"/>
                <w:sz w:val="24"/>
                <w:szCs w:val="24"/>
              </w:rPr>
            </w:pPr>
            <w:r w:rsidRPr="002D4197">
              <w:rPr>
                <w:color w:val="000000"/>
                <w:sz w:val="24"/>
                <w:szCs w:val="24"/>
              </w:rPr>
              <w:t>19,95</w:t>
            </w:r>
          </w:p>
        </w:tc>
        <w:tc>
          <w:tcPr>
            <w:tcW w:w="4258" w:type="dxa"/>
            <w:shd w:val="clear" w:color="auto" w:fill="auto"/>
            <w:noWrap/>
            <w:vAlign w:val="bottom"/>
          </w:tcPr>
          <w:p w14:paraId="3BE858AE" w14:textId="0F68DA55" w:rsidR="00BC2EB6" w:rsidRPr="002D4197" w:rsidRDefault="000609E0" w:rsidP="00102F45">
            <w:pPr>
              <w:ind w:right="57" w:firstLine="0"/>
              <w:jc w:val="center"/>
              <w:rPr>
                <w:color w:val="000000"/>
                <w:sz w:val="24"/>
                <w:szCs w:val="24"/>
              </w:rPr>
            </w:pPr>
            <w:r w:rsidRPr="000609E0">
              <w:rPr>
                <w:color w:val="000000"/>
                <w:sz w:val="24"/>
                <w:szCs w:val="24"/>
              </w:rPr>
              <w:t>2-метокси-4-винилфенол</w:t>
            </w:r>
          </w:p>
        </w:tc>
        <w:tc>
          <w:tcPr>
            <w:tcW w:w="1987" w:type="dxa"/>
            <w:shd w:val="clear" w:color="auto" w:fill="auto"/>
            <w:noWrap/>
            <w:vAlign w:val="bottom"/>
          </w:tcPr>
          <w:p w14:paraId="5B9EE50C" w14:textId="77777777" w:rsidR="00BC2EB6" w:rsidRPr="002D4197" w:rsidRDefault="00BC2EB6" w:rsidP="00102F45">
            <w:pPr>
              <w:ind w:right="57" w:firstLine="0"/>
              <w:jc w:val="center"/>
              <w:rPr>
                <w:color w:val="000000"/>
                <w:sz w:val="24"/>
                <w:szCs w:val="24"/>
              </w:rPr>
            </w:pPr>
            <w:r w:rsidRPr="002D4197">
              <w:rPr>
                <w:color w:val="000000"/>
                <w:sz w:val="24"/>
                <w:szCs w:val="24"/>
              </w:rPr>
              <w:t>85</w:t>
            </w:r>
          </w:p>
        </w:tc>
        <w:tc>
          <w:tcPr>
            <w:tcW w:w="1553" w:type="dxa"/>
            <w:shd w:val="clear" w:color="auto" w:fill="auto"/>
            <w:noWrap/>
            <w:vAlign w:val="bottom"/>
          </w:tcPr>
          <w:p w14:paraId="79C5F564" w14:textId="77777777" w:rsidR="00BC2EB6" w:rsidRPr="002D4197" w:rsidRDefault="00BC2EB6" w:rsidP="00102F45">
            <w:pPr>
              <w:ind w:right="57" w:firstLine="0"/>
              <w:jc w:val="center"/>
              <w:rPr>
                <w:color w:val="000000"/>
                <w:sz w:val="24"/>
                <w:szCs w:val="24"/>
              </w:rPr>
            </w:pPr>
            <w:r w:rsidRPr="002D4197">
              <w:rPr>
                <w:color w:val="000000"/>
                <w:sz w:val="24"/>
                <w:szCs w:val="24"/>
              </w:rPr>
              <w:t>3,83</w:t>
            </w:r>
          </w:p>
        </w:tc>
      </w:tr>
      <w:tr w:rsidR="00BC2EB6" w:rsidRPr="002D4197" w14:paraId="1B270C82" w14:textId="77777777" w:rsidTr="002D4197">
        <w:trPr>
          <w:trHeight w:val="300"/>
        </w:trPr>
        <w:tc>
          <w:tcPr>
            <w:tcW w:w="1739" w:type="dxa"/>
            <w:shd w:val="clear" w:color="auto" w:fill="auto"/>
            <w:noWrap/>
            <w:vAlign w:val="bottom"/>
          </w:tcPr>
          <w:p w14:paraId="3B58692F" w14:textId="77777777" w:rsidR="00BC2EB6" w:rsidRPr="002D4197" w:rsidRDefault="00BC2EB6" w:rsidP="00102F45">
            <w:pPr>
              <w:ind w:right="57" w:firstLine="0"/>
              <w:jc w:val="center"/>
              <w:rPr>
                <w:color w:val="000000"/>
                <w:sz w:val="24"/>
                <w:szCs w:val="24"/>
              </w:rPr>
            </w:pPr>
            <w:r w:rsidRPr="002D4197">
              <w:rPr>
                <w:color w:val="000000"/>
                <w:sz w:val="24"/>
                <w:szCs w:val="24"/>
              </w:rPr>
              <w:t>23,43</w:t>
            </w:r>
          </w:p>
        </w:tc>
        <w:tc>
          <w:tcPr>
            <w:tcW w:w="4258" w:type="dxa"/>
            <w:shd w:val="clear" w:color="auto" w:fill="auto"/>
            <w:noWrap/>
            <w:vAlign w:val="bottom"/>
          </w:tcPr>
          <w:p w14:paraId="49C7F7EE" w14:textId="0AB6ADEC" w:rsidR="00BC2EB6" w:rsidRPr="002D4197" w:rsidRDefault="000609E0" w:rsidP="00102F45">
            <w:pPr>
              <w:ind w:right="57" w:firstLine="0"/>
              <w:jc w:val="center"/>
              <w:rPr>
                <w:color w:val="000000"/>
                <w:sz w:val="24"/>
                <w:szCs w:val="24"/>
                <w:lang w:val="en-US"/>
              </w:rPr>
            </w:pPr>
            <w:r w:rsidRPr="000609E0">
              <w:rPr>
                <w:color w:val="000000"/>
                <w:sz w:val="24"/>
                <w:szCs w:val="24"/>
                <w:lang w:val="en-US"/>
              </w:rPr>
              <w:t>Фосфорная кислота, диэтилдодециловый эфир</w:t>
            </w:r>
          </w:p>
        </w:tc>
        <w:tc>
          <w:tcPr>
            <w:tcW w:w="1987" w:type="dxa"/>
            <w:shd w:val="clear" w:color="auto" w:fill="auto"/>
            <w:noWrap/>
            <w:vAlign w:val="bottom"/>
          </w:tcPr>
          <w:p w14:paraId="177F46B8" w14:textId="77777777" w:rsidR="00BC2EB6" w:rsidRPr="002D4197" w:rsidRDefault="00BC2EB6" w:rsidP="00102F45">
            <w:pPr>
              <w:ind w:right="57" w:firstLine="0"/>
              <w:jc w:val="center"/>
              <w:rPr>
                <w:color w:val="000000"/>
                <w:sz w:val="24"/>
                <w:szCs w:val="24"/>
              </w:rPr>
            </w:pPr>
            <w:r w:rsidRPr="002D4197">
              <w:rPr>
                <w:color w:val="000000"/>
                <w:sz w:val="24"/>
                <w:szCs w:val="24"/>
              </w:rPr>
              <w:t>71</w:t>
            </w:r>
          </w:p>
        </w:tc>
        <w:tc>
          <w:tcPr>
            <w:tcW w:w="1553" w:type="dxa"/>
            <w:shd w:val="clear" w:color="auto" w:fill="auto"/>
            <w:noWrap/>
            <w:vAlign w:val="bottom"/>
          </w:tcPr>
          <w:p w14:paraId="08C8D1D8" w14:textId="77777777" w:rsidR="00BC2EB6" w:rsidRPr="002D4197" w:rsidRDefault="00BC2EB6" w:rsidP="00102F45">
            <w:pPr>
              <w:ind w:right="57" w:firstLine="0"/>
              <w:jc w:val="center"/>
              <w:rPr>
                <w:color w:val="000000"/>
                <w:sz w:val="24"/>
                <w:szCs w:val="24"/>
              </w:rPr>
            </w:pPr>
            <w:r w:rsidRPr="002D4197">
              <w:rPr>
                <w:color w:val="000000"/>
                <w:sz w:val="24"/>
                <w:szCs w:val="24"/>
              </w:rPr>
              <w:t>1,51</w:t>
            </w:r>
          </w:p>
        </w:tc>
      </w:tr>
      <w:tr w:rsidR="00BC2EB6" w:rsidRPr="002D4197" w14:paraId="532C69D6" w14:textId="77777777" w:rsidTr="002D4197">
        <w:trPr>
          <w:trHeight w:val="300"/>
        </w:trPr>
        <w:tc>
          <w:tcPr>
            <w:tcW w:w="1739" w:type="dxa"/>
            <w:shd w:val="clear" w:color="auto" w:fill="auto"/>
            <w:noWrap/>
            <w:vAlign w:val="bottom"/>
          </w:tcPr>
          <w:p w14:paraId="5A024117" w14:textId="77777777" w:rsidR="00BC2EB6" w:rsidRPr="002D4197" w:rsidRDefault="00BC2EB6" w:rsidP="00102F45">
            <w:pPr>
              <w:ind w:right="57" w:firstLine="0"/>
              <w:jc w:val="center"/>
              <w:rPr>
                <w:color w:val="000000"/>
                <w:sz w:val="24"/>
                <w:szCs w:val="24"/>
              </w:rPr>
            </w:pPr>
            <w:r w:rsidRPr="002D4197">
              <w:rPr>
                <w:color w:val="000000"/>
                <w:sz w:val="24"/>
                <w:szCs w:val="24"/>
              </w:rPr>
              <w:t>26,58</w:t>
            </w:r>
          </w:p>
        </w:tc>
        <w:tc>
          <w:tcPr>
            <w:tcW w:w="4258" w:type="dxa"/>
            <w:shd w:val="clear" w:color="auto" w:fill="auto"/>
            <w:noWrap/>
            <w:vAlign w:val="bottom"/>
          </w:tcPr>
          <w:p w14:paraId="2387FB08" w14:textId="569731BB" w:rsidR="00BC2EB6" w:rsidRPr="002D4197" w:rsidRDefault="000609E0" w:rsidP="00102F45">
            <w:pPr>
              <w:ind w:right="57" w:firstLine="0"/>
              <w:jc w:val="center"/>
              <w:rPr>
                <w:color w:val="000000"/>
                <w:sz w:val="24"/>
                <w:szCs w:val="24"/>
              </w:rPr>
            </w:pPr>
            <w:r w:rsidRPr="000609E0">
              <w:rPr>
                <w:color w:val="000000"/>
                <w:sz w:val="24"/>
                <w:szCs w:val="24"/>
                <w:lang w:val="en-US"/>
              </w:rPr>
              <w:t>2-гексадецен, 3,7,11,15-тетраметил-</w:t>
            </w:r>
          </w:p>
        </w:tc>
        <w:tc>
          <w:tcPr>
            <w:tcW w:w="1987" w:type="dxa"/>
            <w:shd w:val="clear" w:color="auto" w:fill="auto"/>
            <w:noWrap/>
            <w:vAlign w:val="bottom"/>
          </w:tcPr>
          <w:p w14:paraId="32B6160F" w14:textId="77777777" w:rsidR="00BC2EB6" w:rsidRPr="002D4197" w:rsidRDefault="00BC2EB6" w:rsidP="00102F45">
            <w:pPr>
              <w:ind w:right="57" w:firstLine="0"/>
              <w:jc w:val="center"/>
              <w:rPr>
                <w:color w:val="000000"/>
                <w:sz w:val="24"/>
                <w:szCs w:val="24"/>
              </w:rPr>
            </w:pPr>
            <w:r w:rsidRPr="002D4197">
              <w:rPr>
                <w:color w:val="000000"/>
                <w:sz w:val="24"/>
                <w:szCs w:val="24"/>
              </w:rPr>
              <w:t>77</w:t>
            </w:r>
          </w:p>
        </w:tc>
        <w:tc>
          <w:tcPr>
            <w:tcW w:w="1553" w:type="dxa"/>
            <w:shd w:val="clear" w:color="auto" w:fill="auto"/>
            <w:noWrap/>
            <w:vAlign w:val="bottom"/>
          </w:tcPr>
          <w:p w14:paraId="0E79011D" w14:textId="77777777" w:rsidR="00BC2EB6" w:rsidRPr="002D4197" w:rsidRDefault="00BC2EB6" w:rsidP="00102F45">
            <w:pPr>
              <w:ind w:right="57" w:firstLine="0"/>
              <w:jc w:val="center"/>
              <w:rPr>
                <w:color w:val="000000"/>
                <w:sz w:val="24"/>
                <w:szCs w:val="24"/>
              </w:rPr>
            </w:pPr>
            <w:r w:rsidRPr="002D4197">
              <w:rPr>
                <w:color w:val="000000"/>
                <w:sz w:val="24"/>
                <w:szCs w:val="24"/>
              </w:rPr>
              <w:t>1,16</w:t>
            </w:r>
          </w:p>
        </w:tc>
      </w:tr>
      <w:tr w:rsidR="00BC2EB6" w:rsidRPr="002D4197" w14:paraId="1CF4BAFB" w14:textId="77777777" w:rsidTr="002D4197">
        <w:trPr>
          <w:trHeight w:val="300"/>
        </w:trPr>
        <w:tc>
          <w:tcPr>
            <w:tcW w:w="1739" w:type="dxa"/>
            <w:shd w:val="clear" w:color="auto" w:fill="auto"/>
            <w:noWrap/>
            <w:vAlign w:val="bottom"/>
          </w:tcPr>
          <w:p w14:paraId="127DC408" w14:textId="77777777" w:rsidR="00BC2EB6" w:rsidRPr="002D4197" w:rsidRDefault="00BC2EB6" w:rsidP="00102F45">
            <w:pPr>
              <w:ind w:right="57" w:firstLine="0"/>
              <w:jc w:val="center"/>
              <w:rPr>
                <w:color w:val="000000"/>
                <w:sz w:val="24"/>
                <w:szCs w:val="24"/>
              </w:rPr>
            </w:pPr>
            <w:r w:rsidRPr="002D4197">
              <w:rPr>
                <w:color w:val="000000"/>
                <w:sz w:val="24"/>
                <w:szCs w:val="24"/>
              </w:rPr>
              <w:t>26,74</w:t>
            </w:r>
          </w:p>
        </w:tc>
        <w:tc>
          <w:tcPr>
            <w:tcW w:w="4258" w:type="dxa"/>
            <w:shd w:val="clear" w:color="auto" w:fill="auto"/>
            <w:noWrap/>
            <w:vAlign w:val="bottom"/>
          </w:tcPr>
          <w:p w14:paraId="7DD612E3" w14:textId="50371996" w:rsidR="00BC2EB6" w:rsidRPr="002D4197" w:rsidRDefault="00A6142E" w:rsidP="00102F45">
            <w:pPr>
              <w:ind w:right="57" w:firstLine="0"/>
              <w:jc w:val="center"/>
              <w:rPr>
                <w:color w:val="000000"/>
                <w:sz w:val="24"/>
                <w:szCs w:val="24"/>
              </w:rPr>
            </w:pPr>
            <w:r w:rsidRPr="00A6142E">
              <w:rPr>
                <w:color w:val="000000"/>
                <w:sz w:val="24"/>
                <w:szCs w:val="24"/>
              </w:rPr>
              <w:t>3,7,11,15-тетраметил-2-гексадецен-1-ол</w:t>
            </w:r>
          </w:p>
        </w:tc>
        <w:tc>
          <w:tcPr>
            <w:tcW w:w="1987" w:type="dxa"/>
            <w:shd w:val="clear" w:color="auto" w:fill="auto"/>
            <w:noWrap/>
            <w:vAlign w:val="bottom"/>
          </w:tcPr>
          <w:p w14:paraId="189F8035" w14:textId="77777777" w:rsidR="00BC2EB6" w:rsidRPr="002D4197" w:rsidRDefault="00BC2EB6" w:rsidP="00102F45">
            <w:pPr>
              <w:ind w:right="57" w:firstLine="0"/>
              <w:jc w:val="center"/>
              <w:rPr>
                <w:color w:val="000000"/>
                <w:sz w:val="24"/>
                <w:szCs w:val="24"/>
              </w:rPr>
            </w:pPr>
            <w:r w:rsidRPr="002D4197">
              <w:rPr>
                <w:color w:val="000000"/>
                <w:sz w:val="24"/>
                <w:szCs w:val="24"/>
              </w:rPr>
              <w:t>83</w:t>
            </w:r>
          </w:p>
        </w:tc>
        <w:tc>
          <w:tcPr>
            <w:tcW w:w="1553" w:type="dxa"/>
            <w:shd w:val="clear" w:color="auto" w:fill="auto"/>
            <w:noWrap/>
            <w:vAlign w:val="bottom"/>
          </w:tcPr>
          <w:p w14:paraId="3A0640E7" w14:textId="77777777" w:rsidR="00BC2EB6" w:rsidRPr="002D4197" w:rsidRDefault="00BC2EB6" w:rsidP="00102F45">
            <w:pPr>
              <w:ind w:right="57" w:firstLine="0"/>
              <w:jc w:val="center"/>
              <w:rPr>
                <w:color w:val="000000"/>
                <w:sz w:val="24"/>
                <w:szCs w:val="24"/>
              </w:rPr>
            </w:pPr>
            <w:r w:rsidRPr="002D4197">
              <w:rPr>
                <w:color w:val="000000"/>
                <w:sz w:val="24"/>
                <w:szCs w:val="24"/>
              </w:rPr>
              <w:t>2,58</w:t>
            </w:r>
          </w:p>
        </w:tc>
      </w:tr>
      <w:tr w:rsidR="00BC2EB6" w:rsidRPr="002D4197" w14:paraId="114CE0D6" w14:textId="77777777" w:rsidTr="002D4197">
        <w:trPr>
          <w:trHeight w:val="300"/>
        </w:trPr>
        <w:tc>
          <w:tcPr>
            <w:tcW w:w="1739" w:type="dxa"/>
            <w:shd w:val="clear" w:color="auto" w:fill="auto"/>
            <w:noWrap/>
            <w:vAlign w:val="bottom"/>
          </w:tcPr>
          <w:p w14:paraId="2734D77F" w14:textId="77777777" w:rsidR="00BC2EB6" w:rsidRPr="002D4197" w:rsidRDefault="00BC2EB6" w:rsidP="00102F45">
            <w:pPr>
              <w:ind w:right="57" w:firstLine="0"/>
              <w:jc w:val="center"/>
              <w:rPr>
                <w:color w:val="000000"/>
                <w:sz w:val="24"/>
                <w:szCs w:val="24"/>
              </w:rPr>
            </w:pPr>
            <w:r w:rsidRPr="002D4197">
              <w:rPr>
                <w:color w:val="000000"/>
                <w:sz w:val="24"/>
                <w:szCs w:val="24"/>
              </w:rPr>
              <w:t>27,92</w:t>
            </w:r>
          </w:p>
        </w:tc>
        <w:tc>
          <w:tcPr>
            <w:tcW w:w="4258" w:type="dxa"/>
            <w:shd w:val="clear" w:color="auto" w:fill="auto"/>
            <w:noWrap/>
            <w:vAlign w:val="bottom"/>
          </w:tcPr>
          <w:p w14:paraId="313BDB1C" w14:textId="339F8A71" w:rsidR="00BC2EB6" w:rsidRPr="002D4197" w:rsidRDefault="00A6142E" w:rsidP="00102F45">
            <w:pPr>
              <w:ind w:right="57" w:firstLine="0"/>
              <w:jc w:val="center"/>
              <w:rPr>
                <w:color w:val="000000"/>
                <w:sz w:val="24"/>
                <w:szCs w:val="24"/>
              </w:rPr>
            </w:pPr>
            <w:r w:rsidRPr="00A6142E">
              <w:rPr>
                <w:color w:val="000000"/>
                <w:sz w:val="24"/>
                <w:szCs w:val="24"/>
              </w:rPr>
              <w:t>2-пентадеканон, 6,10,14-триметил-</w:t>
            </w:r>
          </w:p>
        </w:tc>
        <w:tc>
          <w:tcPr>
            <w:tcW w:w="1987" w:type="dxa"/>
            <w:shd w:val="clear" w:color="auto" w:fill="auto"/>
            <w:noWrap/>
            <w:vAlign w:val="bottom"/>
          </w:tcPr>
          <w:p w14:paraId="60518EF2" w14:textId="77777777" w:rsidR="00BC2EB6" w:rsidRPr="002D4197" w:rsidRDefault="00BC2EB6" w:rsidP="00102F45">
            <w:pPr>
              <w:ind w:right="57" w:firstLine="0"/>
              <w:jc w:val="center"/>
              <w:rPr>
                <w:color w:val="000000"/>
                <w:sz w:val="24"/>
                <w:szCs w:val="24"/>
              </w:rPr>
            </w:pPr>
            <w:r w:rsidRPr="002D4197">
              <w:rPr>
                <w:color w:val="000000"/>
                <w:sz w:val="24"/>
                <w:szCs w:val="24"/>
              </w:rPr>
              <w:t>80</w:t>
            </w:r>
          </w:p>
        </w:tc>
        <w:tc>
          <w:tcPr>
            <w:tcW w:w="1553" w:type="dxa"/>
            <w:shd w:val="clear" w:color="auto" w:fill="auto"/>
            <w:noWrap/>
            <w:vAlign w:val="bottom"/>
          </w:tcPr>
          <w:p w14:paraId="33E5C896" w14:textId="77777777" w:rsidR="00BC2EB6" w:rsidRPr="002D4197" w:rsidRDefault="00BC2EB6" w:rsidP="00102F45">
            <w:pPr>
              <w:ind w:right="57" w:firstLine="0"/>
              <w:jc w:val="center"/>
              <w:rPr>
                <w:color w:val="000000"/>
                <w:sz w:val="24"/>
                <w:szCs w:val="24"/>
              </w:rPr>
            </w:pPr>
            <w:r w:rsidRPr="002D4197">
              <w:rPr>
                <w:color w:val="000000"/>
                <w:sz w:val="24"/>
                <w:szCs w:val="24"/>
              </w:rPr>
              <w:t>0,94</w:t>
            </w:r>
          </w:p>
        </w:tc>
      </w:tr>
    </w:tbl>
    <w:p w14:paraId="5EFDF1C1" w14:textId="77777777" w:rsidR="00F13869" w:rsidRDefault="00F13869" w:rsidP="00F13869">
      <w:r>
        <w:lastRenderedPageBreak/>
        <w:t>Продолжение таблицы 3</w:t>
      </w:r>
    </w:p>
    <w:p w14:paraId="43DB24E3" w14:textId="77777777" w:rsidR="00F13869" w:rsidRDefault="00F13869"/>
    <w:tbl>
      <w:tblPr>
        <w:tblW w:w="9537"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4258"/>
        <w:gridCol w:w="1987"/>
        <w:gridCol w:w="1553"/>
      </w:tblGrid>
      <w:tr w:rsidR="00F13869" w:rsidRPr="002D4197" w14:paraId="58E0D1BD" w14:textId="77777777" w:rsidTr="002D4197">
        <w:trPr>
          <w:trHeight w:val="300"/>
        </w:trPr>
        <w:tc>
          <w:tcPr>
            <w:tcW w:w="1739" w:type="dxa"/>
            <w:shd w:val="clear" w:color="auto" w:fill="auto"/>
            <w:noWrap/>
            <w:vAlign w:val="bottom"/>
          </w:tcPr>
          <w:p w14:paraId="30A3EDDB" w14:textId="4F3059EC" w:rsidR="00F13869" w:rsidRPr="002D4197" w:rsidRDefault="00F13869" w:rsidP="00102F45">
            <w:pPr>
              <w:ind w:right="57" w:firstLine="0"/>
              <w:jc w:val="center"/>
              <w:rPr>
                <w:color w:val="000000"/>
                <w:sz w:val="24"/>
                <w:szCs w:val="24"/>
              </w:rPr>
            </w:pPr>
            <w:r>
              <w:rPr>
                <w:color w:val="000000"/>
                <w:sz w:val="24"/>
                <w:szCs w:val="24"/>
              </w:rPr>
              <w:t>1</w:t>
            </w:r>
          </w:p>
        </w:tc>
        <w:tc>
          <w:tcPr>
            <w:tcW w:w="4258" w:type="dxa"/>
            <w:shd w:val="clear" w:color="auto" w:fill="auto"/>
            <w:noWrap/>
            <w:vAlign w:val="bottom"/>
          </w:tcPr>
          <w:p w14:paraId="1BE8B2B8" w14:textId="0CF6804A" w:rsidR="00F13869" w:rsidRPr="00A6142E" w:rsidRDefault="00F13869" w:rsidP="00102F45">
            <w:pPr>
              <w:ind w:right="57" w:firstLine="0"/>
              <w:jc w:val="center"/>
              <w:rPr>
                <w:color w:val="000000"/>
                <w:sz w:val="24"/>
                <w:szCs w:val="24"/>
              </w:rPr>
            </w:pPr>
            <w:r>
              <w:rPr>
                <w:color w:val="000000"/>
                <w:sz w:val="24"/>
                <w:szCs w:val="24"/>
              </w:rPr>
              <w:t>2</w:t>
            </w:r>
          </w:p>
        </w:tc>
        <w:tc>
          <w:tcPr>
            <w:tcW w:w="1987" w:type="dxa"/>
            <w:shd w:val="clear" w:color="auto" w:fill="auto"/>
            <w:noWrap/>
            <w:vAlign w:val="bottom"/>
          </w:tcPr>
          <w:p w14:paraId="491CED3F" w14:textId="67A44A48" w:rsidR="00F13869" w:rsidRPr="002D4197" w:rsidRDefault="00F13869" w:rsidP="00102F45">
            <w:pPr>
              <w:ind w:right="57" w:firstLine="0"/>
              <w:jc w:val="center"/>
              <w:rPr>
                <w:color w:val="000000"/>
                <w:sz w:val="24"/>
                <w:szCs w:val="24"/>
              </w:rPr>
            </w:pPr>
            <w:r>
              <w:rPr>
                <w:color w:val="000000"/>
                <w:sz w:val="24"/>
                <w:szCs w:val="24"/>
              </w:rPr>
              <w:t>3</w:t>
            </w:r>
          </w:p>
        </w:tc>
        <w:tc>
          <w:tcPr>
            <w:tcW w:w="1553" w:type="dxa"/>
            <w:shd w:val="clear" w:color="auto" w:fill="auto"/>
            <w:noWrap/>
            <w:vAlign w:val="bottom"/>
          </w:tcPr>
          <w:p w14:paraId="75C670C3" w14:textId="24C29D3A" w:rsidR="00F13869" w:rsidRPr="002D4197" w:rsidRDefault="00F13869" w:rsidP="00102F45">
            <w:pPr>
              <w:ind w:right="57" w:firstLine="0"/>
              <w:jc w:val="center"/>
              <w:rPr>
                <w:color w:val="000000"/>
                <w:sz w:val="24"/>
                <w:szCs w:val="24"/>
              </w:rPr>
            </w:pPr>
            <w:r>
              <w:rPr>
                <w:color w:val="000000"/>
                <w:sz w:val="24"/>
                <w:szCs w:val="24"/>
              </w:rPr>
              <w:t>4</w:t>
            </w:r>
          </w:p>
        </w:tc>
      </w:tr>
      <w:tr w:rsidR="00BC2EB6" w:rsidRPr="002D4197" w14:paraId="4AC643DC" w14:textId="77777777" w:rsidTr="002D4197">
        <w:trPr>
          <w:trHeight w:val="300"/>
        </w:trPr>
        <w:tc>
          <w:tcPr>
            <w:tcW w:w="1739" w:type="dxa"/>
            <w:shd w:val="clear" w:color="auto" w:fill="auto"/>
            <w:noWrap/>
            <w:vAlign w:val="bottom"/>
          </w:tcPr>
          <w:p w14:paraId="170A9EBE" w14:textId="77777777" w:rsidR="00BC2EB6" w:rsidRPr="002D4197" w:rsidRDefault="00BC2EB6" w:rsidP="00102F45">
            <w:pPr>
              <w:ind w:right="57" w:firstLine="0"/>
              <w:jc w:val="center"/>
              <w:rPr>
                <w:color w:val="000000"/>
                <w:sz w:val="24"/>
                <w:szCs w:val="24"/>
              </w:rPr>
            </w:pPr>
            <w:r w:rsidRPr="002D4197">
              <w:rPr>
                <w:color w:val="000000"/>
                <w:sz w:val="24"/>
                <w:szCs w:val="24"/>
              </w:rPr>
              <w:t>29,63</w:t>
            </w:r>
          </w:p>
        </w:tc>
        <w:tc>
          <w:tcPr>
            <w:tcW w:w="4258" w:type="dxa"/>
            <w:shd w:val="clear" w:color="auto" w:fill="auto"/>
            <w:noWrap/>
            <w:vAlign w:val="bottom"/>
          </w:tcPr>
          <w:p w14:paraId="0D7896D9" w14:textId="3867A8F7" w:rsidR="00BC2EB6" w:rsidRPr="002D4197" w:rsidRDefault="00A6142E" w:rsidP="00102F45">
            <w:pPr>
              <w:ind w:right="57" w:firstLine="0"/>
              <w:jc w:val="center"/>
              <w:rPr>
                <w:color w:val="000000"/>
                <w:sz w:val="24"/>
                <w:szCs w:val="24"/>
              </w:rPr>
            </w:pPr>
            <w:r w:rsidRPr="00A6142E">
              <w:rPr>
                <w:color w:val="000000"/>
                <w:sz w:val="24"/>
                <w:szCs w:val="24"/>
              </w:rPr>
              <w:t>Метиловый эфир гексадекановой кислоты</w:t>
            </w:r>
          </w:p>
        </w:tc>
        <w:tc>
          <w:tcPr>
            <w:tcW w:w="1987" w:type="dxa"/>
            <w:shd w:val="clear" w:color="auto" w:fill="auto"/>
            <w:noWrap/>
            <w:vAlign w:val="bottom"/>
          </w:tcPr>
          <w:p w14:paraId="663FC2AB" w14:textId="77777777" w:rsidR="00BC2EB6" w:rsidRPr="002D4197" w:rsidRDefault="00BC2EB6" w:rsidP="00102F45">
            <w:pPr>
              <w:ind w:right="57" w:firstLine="0"/>
              <w:jc w:val="center"/>
              <w:rPr>
                <w:color w:val="000000"/>
                <w:sz w:val="24"/>
                <w:szCs w:val="24"/>
              </w:rPr>
            </w:pPr>
            <w:r w:rsidRPr="002D4197">
              <w:rPr>
                <w:color w:val="000000"/>
                <w:sz w:val="24"/>
                <w:szCs w:val="24"/>
              </w:rPr>
              <w:t>89</w:t>
            </w:r>
          </w:p>
        </w:tc>
        <w:tc>
          <w:tcPr>
            <w:tcW w:w="1553" w:type="dxa"/>
            <w:shd w:val="clear" w:color="auto" w:fill="auto"/>
            <w:noWrap/>
            <w:vAlign w:val="bottom"/>
          </w:tcPr>
          <w:p w14:paraId="371C1108" w14:textId="77777777" w:rsidR="00BC2EB6" w:rsidRPr="002D4197" w:rsidRDefault="00BC2EB6" w:rsidP="00102F45">
            <w:pPr>
              <w:ind w:right="57" w:firstLine="0"/>
              <w:jc w:val="center"/>
              <w:rPr>
                <w:color w:val="000000"/>
                <w:sz w:val="24"/>
                <w:szCs w:val="24"/>
              </w:rPr>
            </w:pPr>
            <w:r w:rsidRPr="002D4197">
              <w:rPr>
                <w:color w:val="000000"/>
                <w:sz w:val="24"/>
                <w:szCs w:val="24"/>
              </w:rPr>
              <w:t>2,17</w:t>
            </w:r>
          </w:p>
        </w:tc>
      </w:tr>
      <w:tr w:rsidR="00BC2EB6" w:rsidRPr="002D4197" w14:paraId="244BF091" w14:textId="77777777" w:rsidTr="002D4197">
        <w:trPr>
          <w:trHeight w:val="300"/>
        </w:trPr>
        <w:tc>
          <w:tcPr>
            <w:tcW w:w="1739" w:type="dxa"/>
            <w:shd w:val="clear" w:color="auto" w:fill="auto"/>
            <w:noWrap/>
            <w:vAlign w:val="bottom"/>
          </w:tcPr>
          <w:p w14:paraId="5BBCBE14" w14:textId="77777777" w:rsidR="00BC2EB6" w:rsidRPr="002D4197" w:rsidRDefault="00BC2EB6" w:rsidP="00102F45">
            <w:pPr>
              <w:ind w:right="57" w:firstLine="0"/>
              <w:jc w:val="center"/>
              <w:rPr>
                <w:color w:val="000000"/>
                <w:sz w:val="24"/>
                <w:szCs w:val="24"/>
              </w:rPr>
            </w:pPr>
            <w:r w:rsidRPr="002D4197">
              <w:rPr>
                <w:color w:val="000000"/>
                <w:sz w:val="24"/>
                <w:szCs w:val="24"/>
              </w:rPr>
              <w:t>30,80</w:t>
            </w:r>
          </w:p>
        </w:tc>
        <w:tc>
          <w:tcPr>
            <w:tcW w:w="4258" w:type="dxa"/>
            <w:shd w:val="clear" w:color="auto" w:fill="auto"/>
            <w:noWrap/>
            <w:vAlign w:val="bottom"/>
          </w:tcPr>
          <w:p w14:paraId="72D4DFB4" w14:textId="4ECCAB4A" w:rsidR="00BC2EB6" w:rsidRPr="002D4197" w:rsidRDefault="00A6142E" w:rsidP="00102F45">
            <w:pPr>
              <w:ind w:right="57" w:firstLine="0"/>
              <w:jc w:val="center"/>
              <w:rPr>
                <w:color w:val="000000"/>
                <w:sz w:val="24"/>
                <w:szCs w:val="24"/>
              </w:rPr>
            </w:pPr>
            <w:r w:rsidRPr="00A6142E">
              <w:rPr>
                <w:color w:val="000000"/>
                <w:sz w:val="24"/>
                <w:szCs w:val="24"/>
              </w:rPr>
              <w:t>Гексадекановая кислота, этиловый эфир</w:t>
            </w:r>
          </w:p>
        </w:tc>
        <w:tc>
          <w:tcPr>
            <w:tcW w:w="1987" w:type="dxa"/>
            <w:shd w:val="clear" w:color="auto" w:fill="auto"/>
            <w:noWrap/>
            <w:vAlign w:val="bottom"/>
          </w:tcPr>
          <w:p w14:paraId="6B96DF72" w14:textId="77777777" w:rsidR="00BC2EB6" w:rsidRPr="002D4197" w:rsidRDefault="00BC2EB6" w:rsidP="00102F45">
            <w:pPr>
              <w:ind w:right="57" w:firstLine="0"/>
              <w:jc w:val="center"/>
              <w:rPr>
                <w:color w:val="000000"/>
                <w:sz w:val="24"/>
                <w:szCs w:val="24"/>
              </w:rPr>
            </w:pPr>
            <w:r w:rsidRPr="002D4197">
              <w:rPr>
                <w:color w:val="000000"/>
                <w:sz w:val="24"/>
                <w:szCs w:val="24"/>
              </w:rPr>
              <w:t>90</w:t>
            </w:r>
          </w:p>
        </w:tc>
        <w:tc>
          <w:tcPr>
            <w:tcW w:w="1553" w:type="dxa"/>
            <w:shd w:val="clear" w:color="auto" w:fill="auto"/>
            <w:noWrap/>
            <w:vAlign w:val="bottom"/>
          </w:tcPr>
          <w:p w14:paraId="1606F75A" w14:textId="77777777" w:rsidR="00BC2EB6" w:rsidRPr="002D4197" w:rsidRDefault="00BC2EB6" w:rsidP="00102F45">
            <w:pPr>
              <w:ind w:right="57" w:firstLine="0"/>
              <w:jc w:val="center"/>
              <w:rPr>
                <w:color w:val="000000"/>
                <w:sz w:val="24"/>
                <w:szCs w:val="24"/>
              </w:rPr>
            </w:pPr>
            <w:r w:rsidRPr="002D4197">
              <w:rPr>
                <w:color w:val="000000"/>
                <w:sz w:val="24"/>
                <w:szCs w:val="24"/>
              </w:rPr>
              <w:t>11</w:t>
            </w:r>
            <w:r w:rsidRPr="002D4197">
              <w:rPr>
                <w:color w:val="000000"/>
                <w:sz w:val="24"/>
                <w:szCs w:val="24"/>
                <w:lang w:val="en-US"/>
              </w:rPr>
              <w:t>,</w:t>
            </w:r>
            <w:r w:rsidRPr="002D4197">
              <w:rPr>
                <w:color w:val="000000"/>
                <w:sz w:val="24"/>
                <w:szCs w:val="24"/>
              </w:rPr>
              <w:t>26</w:t>
            </w:r>
          </w:p>
        </w:tc>
      </w:tr>
      <w:tr w:rsidR="00BC2EB6" w:rsidRPr="002D4197" w14:paraId="4202CAAA" w14:textId="77777777" w:rsidTr="002D4197">
        <w:trPr>
          <w:trHeight w:val="300"/>
        </w:trPr>
        <w:tc>
          <w:tcPr>
            <w:tcW w:w="1739" w:type="dxa"/>
            <w:shd w:val="clear" w:color="auto" w:fill="auto"/>
            <w:noWrap/>
            <w:vAlign w:val="bottom"/>
          </w:tcPr>
          <w:p w14:paraId="37B1768D" w14:textId="77777777" w:rsidR="00BC2EB6" w:rsidRPr="002D4197" w:rsidRDefault="00BC2EB6" w:rsidP="00102F45">
            <w:pPr>
              <w:ind w:right="57" w:firstLine="0"/>
              <w:jc w:val="center"/>
              <w:rPr>
                <w:color w:val="000000"/>
                <w:sz w:val="24"/>
                <w:szCs w:val="24"/>
              </w:rPr>
            </w:pPr>
            <w:r w:rsidRPr="002D4197">
              <w:rPr>
                <w:color w:val="000000"/>
                <w:sz w:val="24"/>
                <w:szCs w:val="24"/>
              </w:rPr>
              <w:t>31,00</w:t>
            </w:r>
          </w:p>
        </w:tc>
        <w:tc>
          <w:tcPr>
            <w:tcW w:w="4258" w:type="dxa"/>
            <w:shd w:val="clear" w:color="auto" w:fill="auto"/>
            <w:noWrap/>
            <w:vAlign w:val="bottom"/>
          </w:tcPr>
          <w:p w14:paraId="2E1DC20F" w14:textId="68042839" w:rsidR="00BC2EB6" w:rsidRPr="002D4197" w:rsidRDefault="00A6142E" w:rsidP="00102F45">
            <w:pPr>
              <w:ind w:right="57" w:firstLine="0"/>
              <w:jc w:val="center"/>
              <w:rPr>
                <w:color w:val="000000"/>
                <w:sz w:val="24"/>
                <w:szCs w:val="24"/>
              </w:rPr>
            </w:pPr>
            <w:r w:rsidRPr="00A6142E">
              <w:rPr>
                <w:color w:val="000000"/>
                <w:sz w:val="24"/>
                <w:szCs w:val="24"/>
              </w:rPr>
              <w:t>Этил-9-гексадеценоат</w:t>
            </w:r>
          </w:p>
        </w:tc>
        <w:tc>
          <w:tcPr>
            <w:tcW w:w="1987" w:type="dxa"/>
            <w:shd w:val="clear" w:color="auto" w:fill="auto"/>
            <w:noWrap/>
            <w:vAlign w:val="bottom"/>
          </w:tcPr>
          <w:p w14:paraId="46AA9430" w14:textId="77777777" w:rsidR="00BC2EB6" w:rsidRPr="002D4197" w:rsidRDefault="00BC2EB6" w:rsidP="00102F45">
            <w:pPr>
              <w:ind w:right="57" w:firstLine="0"/>
              <w:jc w:val="center"/>
              <w:rPr>
                <w:color w:val="000000"/>
                <w:sz w:val="24"/>
                <w:szCs w:val="24"/>
              </w:rPr>
            </w:pPr>
            <w:r w:rsidRPr="002D4197">
              <w:rPr>
                <w:color w:val="000000"/>
                <w:sz w:val="24"/>
                <w:szCs w:val="24"/>
              </w:rPr>
              <w:t>77</w:t>
            </w:r>
          </w:p>
        </w:tc>
        <w:tc>
          <w:tcPr>
            <w:tcW w:w="1553" w:type="dxa"/>
            <w:shd w:val="clear" w:color="auto" w:fill="auto"/>
            <w:noWrap/>
            <w:vAlign w:val="bottom"/>
          </w:tcPr>
          <w:p w14:paraId="1903CE01" w14:textId="77777777" w:rsidR="00BC2EB6" w:rsidRPr="002D4197" w:rsidRDefault="00BC2EB6" w:rsidP="00102F45">
            <w:pPr>
              <w:ind w:right="57" w:firstLine="0"/>
              <w:jc w:val="center"/>
              <w:rPr>
                <w:color w:val="000000"/>
                <w:sz w:val="24"/>
                <w:szCs w:val="24"/>
              </w:rPr>
            </w:pPr>
            <w:r w:rsidRPr="002D4197">
              <w:rPr>
                <w:color w:val="000000"/>
                <w:sz w:val="24"/>
                <w:szCs w:val="24"/>
              </w:rPr>
              <w:t>1,33</w:t>
            </w:r>
          </w:p>
        </w:tc>
      </w:tr>
      <w:tr w:rsidR="00BC2EB6" w:rsidRPr="002D4197" w14:paraId="4F7C068B" w14:textId="77777777" w:rsidTr="002D4197">
        <w:trPr>
          <w:trHeight w:val="300"/>
        </w:trPr>
        <w:tc>
          <w:tcPr>
            <w:tcW w:w="1739" w:type="dxa"/>
            <w:shd w:val="clear" w:color="auto" w:fill="auto"/>
            <w:noWrap/>
            <w:vAlign w:val="bottom"/>
          </w:tcPr>
          <w:p w14:paraId="40A36C8A" w14:textId="77777777" w:rsidR="00BC2EB6" w:rsidRPr="002D4197" w:rsidRDefault="00BC2EB6" w:rsidP="00102F45">
            <w:pPr>
              <w:ind w:right="57" w:firstLine="0"/>
              <w:jc w:val="center"/>
              <w:rPr>
                <w:color w:val="000000"/>
                <w:sz w:val="24"/>
                <w:szCs w:val="24"/>
              </w:rPr>
            </w:pPr>
            <w:r w:rsidRPr="002D4197">
              <w:rPr>
                <w:color w:val="000000"/>
                <w:sz w:val="24"/>
                <w:szCs w:val="24"/>
              </w:rPr>
              <w:t>33,02</w:t>
            </w:r>
          </w:p>
        </w:tc>
        <w:tc>
          <w:tcPr>
            <w:tcW w:w="4258" w:type="dxa"/>
            <w:shd w:val="clear" w:color="auto" w:fill="auto"/>
            <w:noWrap/>
            <w:vAlign w:val="bottom"/>
          </w:tcPr>
          <w:p w14:paraId="5887CB64" w14:textId="6F045CCD" w:rsidR="00BC2EB6" w:rsidRPr="002D4197" w:rsidRDefault="00A6142E" w:rsidP="00102F45">
            <w:pPr>
              <w:ind w:right="57" w:firstLine="0"/>
              <w:jc w:val="center"/>
              <w:rPr>
                <w:color w:val="000000"/>
                <w:sz w:val="24"/>
                <w:szCs w:val="24"/>
              </w:rPr>
            </w:pPr>
            <w:r>
              <w:rPr>
                <w:color w:val="000000"/>
                <w:sz w:val="24"/>
                <w:szCs w:val="24"/>
              </w:rPr>
              <w:t xml:space="preserve">Фитол </w:t>
            </w:r>
          </w:p>
        </w:tc>
        <w:tc>
          <w:tcPr>
            <w:tcW w:w="1987" w:type="dxa"/>
            <w:shd w:val="clear" w:color="auto" w:fill="auto"/>
            <w:noWrap/>
            <w:vAlign w:val="bottom"/>
          </w:tcPr>
          <w:p w14:paraId="6C929AB6" w14:textId="77777777" w:rsidR="00BC2EB6" w:rsidRPr="002D4197" w:rsidRDefault="00BC2EB6" w:rsidP="00102F45">
            <w:pPr>
              <w:ind w:right="57" w:firstLine="0"/>
              <w:jc w:val="center"/>
              <w:rPr>
                <w:color w:val="000000"/>
                <w:sz w:val="24"/>
                <w:szCs w:val="24"/>
              </w:rPr>
            </w:pPr>
            <w:r w:rsidRPr="002D4197">
              <w:rPr>
                <w:color w:val="000000"/>
                <w:sz w:val="24"/>
                <w:szCs w:val="24"/>
              </w:rPr>
              <w:t>93</w:t>
            </w:r>
          </w:p>
        </w:tc>
        <w:tc>
          <w:tcPr>
            <w:tcW w:w="1553" w:type="dxa"/>
            <w:shd w:val="clear" w:color="auto" w:fill="auto"/>
            <w:noWrap/>
            <w:vAlign w:val="bottom"/>
          </w:tcPr>
          <w:p w14:paraId="4F461AB9" w14:textId="77777777" w:rsidR="00BC2EB6" w:rsidRPr="002D4197" w:rsidRDefault="00BC2EB6" w:rsidP="00102F45">
            <w:pPr>
              <w:ind w:right="57" w:firstLine="0"/>
              <w:jc w:val="center"/>
              <w:rPr>
                <w:color w:val="000000"/>
                <w:sz w:val="24"/>
                <w:szCs w:val="24"/>
              </w:rPr>
            </w:pPr>
            <w:r w:rsidRPr="002D4197">
              <w:rPr>
                <w:color w:val="000000"/>
                <w:sz w:val="24"/>
                <w:szCs w:val="24"/>
              </w:rPr>
              <w:t>62</w:t>
            </w:r>
            <w:r w:rsidRPr="002D4197">
              <w:rPr>
                <w:color w:val="000000"/>
                <w:sz w:val="24"/>
                <w:szCs w:val="24"/>
                <w:lang w:val="en-US"/>
              </w:rPr>
              <w:t>,</w:t>
            </w:r>
            <w:r w:rsidRPr="002D4197">
              <w:rPr>
                <w:color w:val="000000"/>
                <w:sz w:val="24"/>
                <w:szCs w:val="24"/>
              </w:rPr>
              <w:t>80</w:t>
            </w:r>
          </w:p>
        </w:tc>
      </w:tr>
      <w:tr w:rsidR="00BC2EB6" w:rsidRPr="002D4197" w14:paraId="7FE44981" w14:textId="77777777" w:rsidTr="002D4197">
        <w:trPr>
          <w:trHeight w:val="300"/>
        </w:trPr>
        <w:tc>
          <w:tcPr>
            <w:tcW w:w="1739" w:type="dxa"/>
            <w:shd w:val="clear" w:color="auto" w:fill="auto"/>
            <w:noWrap/>
            <w:vAlign w:val="bottom"/>
          </w:tcPr>
          <w:p w14:paraId="6B62A51B" w14:textId="77777777" w:rsidR="00BC2EB6" w:rsidRPr="002D4197" w:rsidRDefault="00BC2EB6" w:rsidP="00102F45">
            <w:pPr>
              <w:ind w:right="57" w:firstLine="0"/>
              <w:jc w:val="center"/>
              <w:rPr>
                <w:color w:val="000000"/>
                <w:sz w:val="24"/>
                <w:szCs w:val="24"/>
              </w:rPr>
            </w:pPr>
            <w:r w:rsidRPr="002D4197">
              <w:rPr>
                <w:color w:val="000000"/>
                <w:sz w:val="24"/>
                <w:szCs w:val="24"/>
              </w:rPr>
              <w:t>34,23</w:t>
            </w:r>
          </w:p>
        </w:tc>
        <w:tc>
          <w:tcPr>
            <w:tcW w:w="4258" w:type="dxa"/>
            <w:shd w:val="clear" w:color="auto" w:fill="auto"/>
            <w:noWrap/>
            <w:vAlign w:val="bottom"/>
          </w:tcPr>
          <w:p w14:paraId="4264F8E4" w14:textId="11708C35" w:rsidR="00BC2EB6" w:rsidRPr="002D4197" w:rsidRDefault="00A6142E" w:rsidP="00102F45">
            <w:pPr>
              <w:ind w:right="57" w:firstLine="0"/>
              <w:jc w:val="center"/>
              <w:rPr>
                <w:color w:val="000000"/>
                <w:sz w:val="24"/>
                <w:szCs w:val="24"/>
              </w:rPr>
            </w:pPr>
            <w:r w:rsidRPr="00A6142E">
              <w:rPr>
                <w:color w:val="000000"/>
                <w:sz w:val="24"/>
                <w:szCs w:val="24"/>
              </w:rPr>
              <w:t>Этиловый олеат</w:t>
            </w:r>
          </w:p>
        </w:tc>
        <w:tc>
          <w:tcPr>
            <w:tcW w:w="1987" w:type="dxa"/>
            <w:shd w:val="clear" w:color="auto" w:fill="auto"/>
            <w:noWrap/>
            <w:vAlign w:val="bottom"/>
          </w:tcPr>
          <w:p w14:paraId="36AD14E0" w14:textId="77777777" w:rsidR="00BC2EB6" w:rsidRPr="002D4197" w:rsidRDefault="00BC2EB6" w:rsidP="00102F45">
            <w:pPr>
              <w:ind w:right="57" w:firstLine="0"/>
              <w:jc w:val="center"/>
              <w:rPr>
                <w:color w:val="000000"/>
                <w:sz w:val="24"/>
                <w:szCs w:val="24"/>
              </w:rPr>
            </w:pPr>
            <w:r w:rsidRPr="002D4197">
              <w:rPr>
                <w:color w:val="000000"/>
                <w:sz w:val="24"/>
                <w:szCs w:val="24"/>
              </w:rPr>
              <w:t>89</w:t>
            </w:r>
          </w:p>
        </w:tc>
        <w:tc>
          <w:tcPr>
            <w:tcW w:w="1553" w:type="dxa"/>
            <w:shd w:val="clear" w:color="auto" w:fill="auto"/>
            <w:noWrap/>
            <w:vAlign w:val="bottom"/>
          </w:tcPr>
          <w:p w14:paraId="2906AB3F" w14:textId="77777777" w:rsidR="00BC2EB6" w:rsidRPr="002D4197" w:rsidRDefault="00BC2EB6" w:rsidP="00102F45">
            <w:pPr>
              <w:ind w:right="57" w:firstLine="0"/>
              <w:jc w:val="center"/>
              <w:rPr>
                <w:color w:val="000000"/>
                <w:sz w:val="24"/>
                <w:szCs w:val="24"/>
              </w:rPr>
            </w:pPr>
            <w:r w:rsidRPr="002D4197">
              <w:rPr>
                <w:color w:val="000000"/>
                <w:sz w:val="24"/>
                <w:szCs w:val="24"/>
              </w:rPr>
              <w:t>5,55</w:t>
            </w:r>
          </w:p>
        </w:tc>
      </w:tr>
      <w:tr w:rsidR="00BC2EB6" w:rsidRPr="002D4197" w14:paraId="2B1C0933" w14:textId="77777777" w:rsidTr="002D4197">
        <w:trPr>
          <w:trHeight w:val="300"/>
        </w:trPr>
        <w:tc>
          <w:tcPr>
            <w:tcW w:w="1739" w:type="dxa"/>
            <w:shd w:val="clear" w:color="auto" w:fill="auto"/>
            <w:noWrap/>
            <w:vAlign w:val="bottom"/>
          </w:tcPr>
          <w:p w14:paraId="2BBA04EE" w14:textId="77777777" w:rsidR="00BC2EB6" w:rsidRPr="002D4197" w:rsidRDefault="00BC2EB6" w:rsidP="00102F45">
            <w:pPr>
              <w:ind w:right="57" w:firstLine="0"/>
              <w:jc w:val="center"/>
              <w:rPr>
                <w:color w:val="000000"/>
                <w:sz w:val="24"/>
                <w:szCs w:val="24"/>
              </w:rPr>
            </w:pPr>
            <w:r w:rsidRPr="002D4197">
              <w:rPr>
                <w:color w:val="000000"/>
                <w:sz w:val="24"/>
                <w:szCs w:val="24"/>
              </w:rPr>
              <w:t>34,39</w:t>
            </w:r>
          </w:p>
        </w:tc>
        <w:tc>
          <w:tcPr>
            <w:tcW w:w="4258" w:type="dxa"/>
            <w:shd w:val="clear" w:color="auto" w:fill="auto"/>
            <w:noWrap/>
            <w:vAlign w:val="bottom"/>
          </w:tcPr>
          <w:p w14:paraId="1A5BE51F" w14:textId="6CBD9663" w:rsidR="00BC2EB6" w:rsidRPr="002D4197" w:rsidRDefault="00A6142E" w:rsidP="00102F45">
            <w:pPr>
              <w:ind w:right="57" w:firstLine="0"/>
              <w:jc w:val="center"/>
              <w:rPr>
                <w:color w:val="000000"/>
                <w:sz w:val="24"/>
                <w:szCs w:val="24"/>
              </w:rPr>
            </w:pPr>
            <w:r w:rsidRPr="00A6142E">
              <w:rPr>
                <w:color w:val="000000"/>
                <w:sz w:val="24"/>
                <w:szCs w:val="24"/>
              </w:rPr>
              <w:t>9,12-октадекадиеновая кислота, этиловый эфир</w:t>
            </w:r>
          </w:p>
        </w:tc>
        <w:tc>
          <w:tcPr>
            <w:tcW w:w="1987" w:type="dxa"/>
            <w:shd w:val="clear" w:color="auto" w:fill="auto"/>
            <w:noWrap/>
            <w:vAlign w:val="bottom"/>
          </w:tcPr>
          <w:p w14:paraId="527194C0" w14:textId="77777777" w:rsidR="00BC2EB6" w:rsidRPr="002D4197" w:rsidRDefault="00BC2EB6" w:rsidP="00102F45">
            <w:pPr>
              <w:ind w:right="57" w:firstLine="0"/>
              <w:jc w:val="center"/>
              <w:rPr>
                <w:color w:val="000000"/>
                <w:sz w:val="24"/>
                <w:szCs w:val="24"/>
              </w:rPr>
            </w:pPr>
            <w:r w:rsidRPr="002D4197">
              <w:rPr>
                <w:color w:val="000000"/>
                <w:sz w:val="24"/>
                <w:szCs w:val="24"/>
              </w:rPr>
              <w:t>83</w:t>
            </w:r>
          </w:p>
        </w:tc>
        <w:tc>
          <w:tcPr>
            <w:tcW w:w="1553" w:type="dxa"/>
            <w:shd w:val="clear" w:color="auto" w:fill="auto"/>
            <w:noWrap/>
            <w:vAlign w:val="bottom"/>
          </w:tcPr>
          <w:p w14:paraId="6A647652" w14:textId="77777777" w:rsidR="00BC2EB6" w:rsidRPr="002D4197" w:rsidRDefault="00BC2EB6" w:rsidP="00102F45">
            <w:pPr>
              <w:ind w:right="57" w:firstLine="0"/>
              <w:jc w:val="center"/>
              <w:rPr>
                <w:color w:val="000000"/>
                <w:sz w:val="24"/>
                <w:szCs w:val="24"/>
              </w:rPr>
            </w:pPr>
            <w:r w:rsidRPr="002D4197">
              <w:rPr>
                <w:color w:val="000000"/>
                <w:sz w:val="24"/>
                <w:szCs w:val="24"/>
              </w:rPr>
              <w:t>3,04</w:t>
            </w:r>
          </w:p>
        </w:tc>
      </w:tr>
      <w:tr w:rsidR="00BC2EB6" w:rsidRPr="002D4197" w14:paraId="5D4F70F9" w14:textId="77777777" w:rsidTr="002D4197">
        <w:trPr>
          <w:trHeight w:val="300"/>
        </w:trPr>
        <w:tc>
          <w:tcPr>
            <w:tcW w:w="1739" w:type="dxa"/>
            <w:shd w:val="clear" w:color="auto" w:fill="auto"/>
            <w:noWrap/>
            <w:vAlign w:val="bottom"/>
          </w:tcPr>
          <w:p w14:paraId="39EC783E" w14:textId="77777777" w:rsidR="00BC2EB6" w:rsidRPr="002D4197" w:rsidRDefault="00BC2EB6" w:rsidP="00102F45">
            <w:pPr>
              <w:ind w:right="57" w:firstLine="0"/>
              <w:jc w:val="center"/>
              <w:rPr>
                <w:color w:val="000000"/>
                <w:sz w:val="24"/>
                <w:szCs w:val="24"/>
              </w:rPr>
            </w:pPr>
            <w:r w:rsidRPr="002D4197">
              <w:rPr>
                <w:color w:val="000000"/>
                <w:sz w:val="24"/>
                <w:szCs w:val="24"/>
              </w:rPr>
              <w:t>34,77</w:t>
            </w:r>
          </w:p>
        </w:tc>
        <w:tc>
          <w:tcPr>
            <w:tcW w:w="4258" w:type="dxa"/>
            <w:shd w:val="clear" w:color="auto" w:fill="auto"/>
            <w:noWrap/>
            <w:vAlign w:val="bottom"/>
          </w:tcPr>
          <w:p w14:paraId="3FCDB060" w14:textId="1C08873F" w:rsidR="00BC2EB6" w:rsidRPr="002D4197" w:rsidRDefault="00A6142E" w:rsidP="00102F45">
            <w:pPr>
              <w:ind w:right="57" w:firstLine="0"/>
              <w:jc w:val="center"/>
              <w:rPr>
                <w:color w:val="000000"/>
                <w:sz w:val="24"/>
                <w:szCs w:val="24"/>
              </w:rPr>
            </w:pPr>
            <w:r w:rsidRPr="00A6142E">
              <w:rPr>
                <w:color w:val="000000"/>
                <w:sz w:val="24"/>
                <w:szCs w:val="24"/>
              </w:rPr>
              <w:t>Этил 9,12,15-октадекатриеноат</w:t>
            </w:r>
          </w:p>
        </w:tc>
        <w:tc>
          <w:tcPr>
            <w:tcW w:w="1987" w:type="dxa"/>
            <w:shd w:val="clear" w:color="auto" w:fill="auto"/>
            <w:noWrap/>
            <w:vAlign w:val="bottom"/>
          </w:tcPr>
          <w:p w14:paraId="50F42226" w14:textId="77777777" w:rsidR="00BC2EB6" w:rsidRPr="002D4197" w:rsidRDefault="00BC2EB6" w:rsidP="00102F45">
            <w:pPr>
              <w:ind w:right="57" w:firstLine="0"/>
              <w:jc w:val="center"/>
              <w:rPr>
                <w:color w:val="000000"/>
                <w:sz w:val="24"/>
                <w:szCs w:val="24"/>
              </w:rPr>
            </w:pPr>
            <w:r w:rsidRPr="002D4197">
              <w:rPr>
                <w:color w:val="000000"/>
                <w:sz w:val="24"/>
                <w:szCs w:val="24"/>
              </w:rPr>
              <w:t>90</w:t>
            </w:r>
          </w:p>
        </w:tc>
        <w:tc>
          <w:tcPr>
            <w:tcW w:w="1553" w:type="dxa"/>
            <w:shd w:val="clear" w:color="auto" w:fill="auto"/>
            <w:noWrap/>
            <w:vAlign w:val="bottom"/>
          </w:tcPr>
          <w:p w14:paraId="40CEEC63" w14:textId="77777777" w:rsidR="00BC2EB6" w:rsidRPr="002D4197" w:rsidRDefault="00BC2EB6" w:rsidP="00102F45">
            <w:pPr>
              <w:ind w:right="57" w:firstLine="0"/>
              <w:jc w:val="center"/>
              <w:rPr>
                <w:color w:val="000000"/>
                <w:sz w:val="24"/>
                <w:szCs w:val="24"/>
              </w:rPr>
            </w:pPr>
            <w:r w:rsidRPr="002D4197">
              <w:rPr>
                <w:color w:val="000000"/>
                <w:sz w:val="24"/>
                <w:szCs w:val="24"/>
              </w:rPr>
              <w:t>3,83</w:t>
            </w:r>
          </w:p>
        </w:tc>
      </w:tr>
      <w:tr w:rsidR="00BC2EB6" w:rsidRPr="002D4197" w14:paraId="6973D212" w14:textId="77777777" w:rsidTr="002D4197">
        <w:trPr>
          <w:trHeight w:val="300"/>
        </w:trPr>
        <w:tc>
          <w:tcPr>
            <w:tcW w:w="9537" w:type="dxa"/>
            <w:gridSpan w:val="4"/>
            <w:shd w:val="clear" w:color="auto" w:fill="auto"/>
            <w:vAlign w:val="center"/>
          </w:tcPr>
          <w:p w14:paraId="4BADE695" w14:textId="4C7F0D2D" w:rsidR="00BC2EB6" w:rsidRPr="002D4197" w:rsidRDefault="00BC2EB6" w:rsidP="00102F45">
            <w:pPr>
              <w:ind w:right="57"/>
              <w:jc w:val="center"/>
              <w:rPr>
                <w:color w:val="000000"/>
                <w:sz w:val="24"/>
                <w:szCs w:val="24"/>
                <w:lang w:val="en-US"/>
              </w:rPr>
            </w:pPr>
            <w:r w:rsidRPr="002D4197">
              <w:rPr>
                <w:i/>
                <w:color w:val="000000"/>
                <w:sz w:val="24"/>
                <w:szCs w:val="24"/>
              </w:rPr>
              <w:t>Комбинированный стресс</w:t>
            </w:r>
            <w:r w:rsidRPr="002D4197">
              <w:rPr>
                <w:color w:val="000000"/>
                <w:sz w:val="24"/>
                <w:szCs w:val="24"/>
                <w:lang w:val="en-US"/>
              </w:rPr>
              <w:t xml:space="preserve"> </w:t>
            </w:r>
            <w:r w:rsidRPr="002D4197">
              <w:rPr>
                <w:i/>
                <w:color w:val="000000"/>
                <w:sz w:val="24"/>
                <w:szCs w:val="24"/>
                <w:lang w:val="en-US"/>
              </w:rPr>
              <w:t>(200NaCl/P)</w:t>
            </w:r>
          </w:p>
        </w:tc>
      </w:tr>
      <w:tr w:rsidR="00BC2EB6" w:rsidRPr="002D4197" w14:paraId="1D9B5108" w14:textId="77777777" w:rsidTr="002D4197">
        <w:trPr>
          <w:trHeight w:val="300"/>
        </w:trPr>
        <w:tc>
          <w:tcPr>
            <w:tcW w:w="1739" w:type="dxa"/>
            <w:shd w:val="clear" w:color="auto" w:fill="auto"/>
            <w:noWrap/>
            <w:vAlign w:val="bottom"/>
          </w:tcPr>
          <w:p w14:paraId="3CA54057" w14:textId="77777777" w:rsidR="00BC2EB6" w:rsidRPr="002D4197" w:rsidRDefault="00BC2EB6" w:rsidP="00102F45">
            <w:pPr>
              <w:ind w:right="57" w:firstLine="0"/>
              <w:jc w:val="center"/>
              <w:rPr>
                <w:color w:val="000000"/>
                <w:sz w:val="24"/>
                <w:szCs w:val="24"/>
              </w:rPr>
            </w:pPr>
            <w:r w:rsidRPr="002D4197">
              <w:rPr>
                <w:color w:val="000000"/>
                <w:sz w:val="24"/>
                <w:szCs w:val="24"/>
              </w:rPr>
              <w:t>19,96</w:t>
            </w:r>
          </w:p>
        </w:tc>
        <w:tc>
          <w:tcPr>
            <w:tcW w:w="4258" w:type="dxa"/>
            <w:shd w:val="clear" w:color="auto" w:fill="auto"/>
            <w:noWrap/>
            <w:vAlign w:val="bottom"/>
          </w:tcPr>
          <w:p w14:paraId="2AA21343" w14:textId="6662421B" w:rsidR="00BC2EB6" w:rsidRPr="002D4197" w:rsidRDefault="00A6142E" w:rsidP="00102F45">
            <w:pPr>
              <w:ind w:right="57" w:firstLine="0"/>
              <w:jc w:val="center"/>
              <w:rPr>
                <w:color w:val="000000"/>
                <w:sz w:val="24"/>
                <w:szCs w:val="24"/>
              </w:rPr>
            </w:pPr>
            <w:r w:rsidRPr="00A6142E">
              <w:rPr>
                <w:color w:val="000000"/>
                <w:sz w:val="24"/>
                <w:szCs w:val="24"/>
              </w:rPr>
              <w:t>Этанон, 1-(2-гидрокси-5-метилфенил)-</w:t>
            </w:r>
          </w:p>
        </w:tc>
        <w:tc>
          <w:tcPr>
            <w:tcW w:w="1987" w:type="dxa"/>
            <w:shd w:val="clear" w:color="auto" w:fill="auto"/>
            <w:noWrap/>
            <w:vAlign w:val="bottom"/>
          </w:tcPr>
          <w:p w14:paraId="26C9BA06" w14:textId="77777777" w:rsidR="00BC2EB6" w:rsidRPr="002D4197" w:rsidRDefault="00BC2EB6" w:rsidP="00102F45">
            <w:pPr>
              <w:ind w:right="57" w:firstLine="0"/>
              <w:jc w:val="center"/>
              <w:rPr>
                <w:color w:val="000000"/>
                <w:sz w:val="24"/>
                <w:szCs w:val="24"/>
              </w:rPr>
            </w:pPr>
            <w:r w:rsidRPr="002D4197">
              <w:rPr>
                <w:color w:val="000000"/>
                <w:sz w:val="24"/>
                <w:szCs w:val="24"/>
              </w:rPr>
              <w:t>83</w:t>
            </w:r>
          </w:p>
        </w:tc>
        <w:tc>
          <w:tcPr>
            <w:tcW w:w="1553" w:type="dxa"/>
            <w:shd w:val="clear" w:color="auto" w:fill="auto"/>
            <w:noWrap/>
            <w:vAlign w:val="bottom"/>
          </w:tcPr>
          <w:p w14:paraId="23F23300" w14:textId="77777777" w:rsidR="00BC2EB6" w:rsidRPr="002D4197" w:rsidRDefault="00BC2EB6" w:rsidP="00102F45">
            <w:pPr>
              <w:ind w:right="57" w:firstLine="0"/>
              <w:jc w:val="center"/>
              <w:rPr>
                <w:color w:val="000000"/>
                <w:sz w:val="24"/>
                <w:szCs w:val="24"/>
              </w:rPr>
            </w:pPr>
            <w:r w:rsidRPr="002D4197">
              <w:rPr>
                <w:color w:val="000000"/>
                <w:sz w:val="24"/>
                <w:szCs w:val="24"/>
              </w:rPr>
              <w:t>2,72</w:t>
            </w:r>
          </w:p>
        </w:tc>
      </w:tr>
      <w:tr w:rsidR="00BC2EB6" w:rsidRPr="002D4197" w14:paraId="0046CCA8" w14:textId="77777777" w:rsidTr="002D4197">
        <w:trPr>
          <w:trHeight w:val="300"/>
        </w:trPr>
        <w:tc>
          <w:tcPr>
            <w:tcW w:w="1739" w:type="dxa"/>
            <w:shd w:val="clear" w:color="auto" w:fill="auto"/>
            <w:noWrap/>
            <w:vAlign w:val="bottom"/>
          </w:tcPr>
          <w:p w14:paraId="5AB209C0" w14:textId="77777777" w:rsidR="00BC2EB6" w:rsidRPr="002D4197" w:rsidRDefault="00BC2EB6" w:rsidP="00102F45">
            <w:pPr>
              <w:ind w:right="57" w:firstLine="0"/>
              <w:jc w:val="center"/>
              <w:rPr>
                <w:color w:val="000000"/>
                <w:sz w:val="24"/>
                <w:szCs w:val="24"/>
              </w:rPr>
            </w:pPr>
            <w:r w:rsidRPr="002D4197">
              <w:rPr>
                <w:color w:val="000000"/>
                <w:sz w:val="24"/>
                <w:szCs w:val="24"/>
              </w:rPr>
              <w:t>26,59</w:t>
            </w:r>
          </w:p>
        </w:tc>
        <w:tc>
          <w:tcPr>
            <w:tcW w:w="4258" w:type="dxa"/>
            <w:shd w:val="clear" w:color="auto" w:fill="auto"/>
            <w:noWrap/>
            <w:vAlign w:val="bottom"/>
          </w:tcPr>
          <w:p w14:paraId="7B2CFD03" w14:textId="66080577" w:rsidR="00BC2EB6" w:rsidRPr="002D4197" w:rsidRDefault="00A6142E" w:rsidP="00102F45">
            <w:pPr>
              <w:ind w:right="57" w:firstLine="0"/>
              <w:jc w:val="center"/>
              <w:rPr>
                <w:color w:val="000000"/>
                <w:sz w:val="24"/>
                <w:szCs w:val="24"/>
              </w:rPr>
            </w:pPr>
            <w:r w:rsidRPr="00A6142E">
              <w:rPr>
                <w:color w:val="000000"/>
                <w:sz w:val="24"/>
                <w:szCs w:val="24"/>
                <w:lang w:val="en-US"/>
              </w:rPr>
              <w:t>2-гексадецен, 3,7,11,15-тетраметил-</w:t>
            </w:r>
          </w:p>
        </w:tc>
        <w:tc>
          <w:tcPr>
            <w:tcW w:w="1987" w:type="dxa"/>
            <w:shd w:val="clear" w:color="auto" w:fill="auto"/>
            <w:noWrap/>
            <w:vAlign w:val="bottom"/>
          </w:tcPr>
          <w:p w14:paraId="07F35C5F" w14:textId="77777777" w:rsidR="00BC2EB6" w:rsidRPr="002D4197" w:rsidRDefault="00BC2EB6" w:rsidP="00102F45">
            <w:pPr>
              <w:ind w:right="57" w:firstLine="0"/>
              <w:jc w:val="center"/>
              <w:rPr>
                <w:color w:val="000000"/>
                <w:sz w:val="24"/>
                <w:szCs w:val="24"/>
              </w:rPr>
            </w:pPr>
            <w:r w:rsidRPr="002D4197">
              <w:rPr>
                <w:color w:val="000000"/>
                <w:sz w:val="24"/>
                <w:szCs w:val="24"/>
              </w:rPr>
              <w:t>75</w:t>
            </w:r>
          </w:p>
        </w:tc>
        <w:tc>
          <w:tcPr>
            <w:tcW w:w="1553" w:type="dxa"/>
            <w:shd w:val="clear" w:color="auto" w:fill="auto"/>
            <w:noWrap/>
            <w:vAlign w:val="bottom"/>
          </w:tcPr>
          <w:p w14:paraId="1E2B5ACA" w14:textId="77777777" w:rsidR="00BC2EB6" w:rsidRPr="002D4197" w:rsidRDefault="00BC2EB6" w:rsidP="00102F45">
            <w:pPr>
              <w:ind w:right="57" w:firstLine="0"/>
              <w:jc w:val="center"/>
              <w:rPr>
                <w:color w:val="000000"/>
                <w:sz w:val="24"/>
                <w:szCs w:val="24"/>
              </w:rPr>
            </w:pPr>
            <w:r w:rsidRPr="002D4197">
              <w:rPr>
                <w:color w:val="000000"/>
                <w:sz w:val="24"/>
                <w:szCs w:val="24"/>
              </w:rPr>
              <w:t>0,76</w:t>
            </w:r>
          </w:p>
        </w:tc>
      </w:tr>
      <w:tr w:rsidR="00BC2EB6" w:rsidRPr="002D4197" w14:paraId="00A8E411" w14:textId="77777777" w:rsidTr="002D4197">
        <w:trPr>
          <w:trHeight w:val="300"/>
        </w:trPr>
        <w:tc>
          <w:tcPr>
            <w:tcW w:w="1739" w:type="dxa"/>
            <w:shd w:val="clear" w:color="auto" w:fill="auto"/>
            <w:noWrap/>
            <w:vAlign w:val="bottom"/>
          </w:tcPr>
          <w:p w14:paraId="45A5AC4C" w14:textId="77777777" w:rsidR="00BC2EB6" w:rsidRPr="002D4197" w:rsidRDefault="00BC2EB6" w:rsidP="00102F45">
            <w:pPr>
              <w:ind w:right="57" w:firstLine="0"/>
              <w:jc w:val="center"/>
              <w:rPr>
                <w:color w:val="000000"/>
                <w:sz w:val="24"/>
                <w:szCs w:val="24"/>
              </w:rPr>
            </w:pPr>
            <w:r w:rsidRPr="002D4197">
              <w:rPr>
                <w:color w:val="000000"/>
                <w:sz w:val="24"/>
                <w:szCs w:val="24"/>
              </w:rPr>
              <w:t>26,75</w:t>
            </w:r>
          </w:p>
        </w:tc>
        <w:tc>
          <w:tcPr>
            <w:tcW w:w="4258" w:type="dxa"/>
            <w:shd w:val="clear" w:color="auto" w:fill="auto"/>
            <w:noWrap/>
            <w:vAlign w:val="bottom"/>
          </w:tcPr>
          <w:p w14:paraId="7FCFCBBA" w14:textId="43BA8313" w:rsidR="00BC2EB6" w:rsidRPr="002D4197" w:rsidRDefault="00A6142E" w:rsidP="00102F45">
            <w:pPr>
              <w:ind w:right="57" w:firstLine="0"/>
              <w:jc w:val="center"/>
              <w:rPr>
                <w:color w:val="000000"/>
                <w:sz w:val="24"/>
                <w:szCs w:val="24"/>
              </w:rPr>
            </w:pPr>
            <w:r w:rsidRPr="00A6142E">
              <w:rPr>
                <w:color w:val="000000"/>
                <w:sz w:val="24"/>
                <w:szCs w:val="24"/>
              </w:rPr>
              <w:t>Фитол, ацетат</w:t>
            </w:r>
          </w:p>
        </w:tc>
        <w:tc>
          <w:tcPr>
            <w:tcW w:w="1987" w:type="dxa"/>
            <w:shd w:val="clear" w:color="auto" w:fill="auto"/>
            <w:noWrap/>
            <w:vAlign w:val="bottom"/>
          </w:tcPr>
          <w:p w14:paraId="61C7A2E4" w14:textId="77777777" w:rsidR="00BC2EB6" w:rsidRPr="002D4197" w:rsidRDefault="00BC2EB6" w:rsidP="00102F45">
            <w:pPr>
              <w:ind w:right="57" w:firstLine="0"/>
              <w:jc w:val="center"/>
              <w:rPr>
                <w:color w:val="000000"/>
                <w:sz w:val="24"/>
                <w:szCs w:val="24"/>
              </w:rPr>
            </w:pPr>
            <w:r w:rsidRPr="002D4197">
              <w:rPr>
                <w:color w:val="000000"/>
                <w:sz w:val="24"/>
                <w:szCs w:val="24"/>
              </w:rPr>
              <w:t>85</w:t>
            </w:r>
          </w:p>
        </w:tc>
        <w:tc>
          <w:tcPr>
            <w:tcW w:w="1553" w:type="dxa"/>
            <w:shd w:val="clear" w:color="auto" w:fill="auto"/>
            <w:noWrap/>
            <w:vAlign w:val="bottom"/>
          </w:tcPr>
          <w:p w14:paraId="42C0FCA3" w14:textId="77777777" w:rsidR="00BC2EB6" w:rsidRPr="002D4197" w:rsidRDefault="00BC2EB6" w:rsidP="00102F45">
            <w:pPr>
              <w:ind w:right="57" w:firstLine="0"/>
              <w:jc w:val="center"/>
              <w:rPr>
                <w:color w:val="000000"/>
                <w:sz w:val="24"/>
                <w:szCs w:val="24"/>
              </w:rPr>
            </w:pPr>
            <w:r w:rsidRPr="002D4197">
              <w:rPr>
                <w:color w:val="000000"/>
                <w:sz w:val="24"/>
                <w:szCs w:val="24"/>
              </w:rPr>
              <w:t>2,42</w:t>
            </w:r>
          </w:p>
        </w:tc>
      </w:tr>
      <w:tr w:rsidR="00BC2EB6" w:rsidRPr="002D4197" w14:paraId="521356B2" w14:textId="77777777" w:rsidTr="002D4197">
        <w:trPr>
          <w:trHeight w:val="300"/>
        </w:trPr>
        <w:tc>
          <w:tcPr>
            <w:tcW w:w="1739" w:type="dxa"/>
            <w:shd w:val="clear" w:color="auto" w:fill="auto"/>
            <w:noWrap/>
            <w:vAlign w:val="bottom"/>
          </w:tcPr>
          <w:p w14:paraId="04157E0D" w14:textId="77777777" w:rsidR="00BC2EB6" w:rsidRPr="002D4197" w:rsidRDefault="00BC2EB6" w:rsidP="00102F45">
            <w:pPr>
              <w:ind w:right="57" w:firstLine="0"/>
              <w:jc w:val="center"/>
              <w:rPr>
                <w:color w:val="000000"/>
                <w:sz w:val="24"/>
                <w:szCs w:val="24"/>
              </w:rPr>
            </w:pPr>
            <w:r w:rsidRPr="002D4197">
              <w:rPr>
                <w:color w:val="000000"/>
                <w:sz w:val="24"/>
                <w:szCs w:val="24"/>
              </w:rPr>
              <w:t>29,64</w:t>
            </w:r>
          </w:p>
        </w:tc>
        <w:tc>
          <w:tcPr>
            <w:tcW w:w="4258" w:type="dxa"/>
            <w:shd w:val="clear" w:color="auto" w:fill="auto"/>
            <w:noWrap/>
            <w:vAlign w:val="bottom"/>
          </w:tcPr>
          <w:p w14:paraId="4791745E" w14:textId="0154D0E8" w:rsidR="00BC2EB6" w:rsidRPr="002D4197" w:rsidRDefault="00A6142E" w:rsidP="00102F45">
            <w:pPr>
              <w:ind w:right="57" w:firstLine="0"/>
              <w:jc w:val="center"/>
              <w:rPr>
                <w:color w:val="000000"/>
                <w:sz w:val="24"/>
                <w:szCs w:val="24"/>
              </w:rPr>
            </w:pPr>
            <w:r w:rsidRPr="00A6142E">
              <w:rPr>
                <w:color w:val="000000"/>
                <w:sz w:val="24"/>
                <w:szCs w:val="24"/>
              </w:rPr>
              <w:t>Метиловый эфир гексадекановой кислоты</w:t>
            </w:r>
          </w:p>
        </w:tc>
        <w:tc>
          <w:tcPr>
            <w:tcW w:w="1987" w:type="dxa"/>
            <w:shd w:val="clear" w:color="auto" w:fill="auto"/>
            <w:noWrap/>
            <w:vAlign w:val="bottom"/>
          </w:tcPr>
          <w:p w14:paraId="322A041B" w14:textId="77777777" w:rsidR="00BC2EB6" w:rsidRPr="002D4197" w:rsidRDefault="00BC2EB6" w:rsidP="00102F45">
            <w:pPr>
              <w:ind w:right="57" w:firstLine="0"/>
              <w:jc w:val="center"/>
              <w:rPr>
                <w:color w:val="000000"/>
                <w:sz w:val="24"/>
                <w:szCs w:val="24"/>
              </w:rPr>
            </w:pPr>
            <w:r w:rsidRPr="002D4197">
              <w:rPr>
                <w:color w:val="000000"/>
                <w:sz w:val="24"/>
                <w:szCs w:val="24"/>
              </w:rPr>
              <w:t>88</w:t>
            </w:r>
          </w:p>
        </w:tc>
        <w:tc>
          <w:tcPr>
            <w:tcW w:w="1553" w:type="dxa"/>
            <w:shd w:val="clear" w:color="auto" w:fill="auto"/>
            <w:noWrap/>
            <w:vAlign w:val="bottom"/>
          </w:tcPr>
          <w:p w14:paraId="10EC3E01" w14:textId="77777777" w:rsidR="00BC2EB6" w:rsidRPr="002D4197" w:rsidRDefault="00BC2EB6" w:rsidP="00102F45">
            <w:pPr>
              <w:ind w:right="57" w:firstLine="0"/>
              <w:jc w:val="center"/>
              <w:rPr>
                <w:color w:val="000000"/>
                <w:sz w:val="24"/>
                <w:szCs w:val="24"/>
              </w:rPr>
            </w:pPr>
            <w:r w:rsidRPr="002D4197">
              <w:rPr>
                <w:color w:val="000000"/>
                <w:sz w:val="24"/>
                <w:szCs w:val="24"/>
              </w:rPr>
              <w:t>2,16</w:t>
            </w:r>
          </w:p>
        </w:tc>
      </w:tr>
      <w:tr w:rsidR="00BC2EB6" w:rsidRPr="002D4197" w14:paraId="64658165" w14:textId="77777777" w:rsidTr="002D4197">
        <w:trPr>
          <w:trHeight w:val="300"/>
        </w:trPr>
        <w:tc>
          <w:tcPr>
            <w:tcW w:w="1739" w:type="dxa"/>
            <w:shd w:val="clear" w:color="auto" w:fill="auto"/>
            <w:noWrap/>
            <w:vAlign w:val="bottom"/>
          </w:tcPr>
          <w:p w14:paraId="3BA71106" w14:textId="77777777" w:rsidR="00BC2EB6" w:rsidRPr="002D4197" w:rsidRDefault="00BC2EB6" w:rsidP="00102F45">
            <w:pPr>
              <w:ind w:right="57" w:firstLine="0"/>
              <w:jc w:val="center"/>
              <w:rPr>
                <w:color w:val="000000"/>
                <w:sz w:val="24"/>
                <w:szCs w:val="24"/>
              </w:rPr>
            </w:pPr>
            <w:r w:rsidRPr="002D4197">
              <w:rPr>
                <w:color w:val="000000"/>
                <w:sz w:val="24"/>
                <w:szCs w:val="24"/>
              </w:rPr>
              <w:t>30,80</w:t>
            </w:r>
          </w:p>
        </w:tc>
        <w:tc>
          <w:tcPr>
            <w:tcW w:w="4258" w:type="dxa"/>
            <w:shd w:val="clear" w:color="auto" w:fill="auto"/>
            <w:noWrap/>
            <w:vAlign w:val="bottom"/>
          </w:tcPr>
          <w:p w14:paraId="1344DA11" w14:textId="56B4E391" w:rsidR="00BC2EB6" w:rsidRPr="002D4197" w:rsidRDefault="00A6142E" w:rsidP="00102F45">
            <w:pPr>
              <w:ind w:right="57" w:firstLine="0"/>
              <w:jc w:val="center"/>
              <w:rPr>
                <w:color w:val="000000"/>
                <w:sz w:val="24"/>
                <w:szCs w:val="24"/>
              </w:rPr>
            </w:pPr>
            <w:r w:rsidRPr="00A6142E">
              <w:rPr>
                <w:color w:val="000000"/>
                <w:sz w:val="24"/>
                <w:szCs w:val="24"/>
              </w:rPr>
              <w:t>Гексадекановая кислота, этиловый эфир</w:t>
            </w:r>
          </w:p>
        </w:tc>
        <w:tc>
          <w:tcPr>
            <w:tcW w:w="1987" w:type="dxa"/>
            <w:shd w:val="clear" w:color="auto" w:fill="auto"/>
            <w:noWrap/>
            <w:vAlign w:val="bottom"/>
          </w:tcPr>
          <w:p w14:paraId="536E6B35" w14:textId="77777777" w:rsidR="00BC2EB6" w:rsidRPr="002D4197" w:rsidRDefault="00BC2EB6" w:rsidP="00102F45">
            <w:pPr>
              <w:ind w:right="57" w:firstLine="0"/>
              <w:jc w:val="center"/>
              <w:rPr>
                <w:color w:val="000000"/>
                <w:sz w:val="24"/>
                <w:szCs w:val="24"/>
              </w:rPr>
            </w:pPr>
            <w:r w:rsidRPr="002D4197">
              <w:rPr>
                <w:color w:val="000000"/>
                <w:sz w:val="24"/>
                <w:szCs w:val="24"/>
              </w:rPr>
              <w:t>89</w:t>
            </w:r>
          </w:p>
        </w:tc>
        <w:tc>
          <w:tcPr>
            <w:tcW w:w="1553" w:type="dxa"/>
            <w:shd w:val="clear" w:color="auto" w:fill="auto"/>
            <w:noWrap/>
            <w:vAlign w:val="bottom"/>
          </w:tcPr>
          <w:p w14:paraId="4E13B076" w14:textId="77777777" w:rsidR="00BC2EB6" w:rsidRPr="002D4197" w:rsidRDefault="00BC2EB6" w:rsidP="00102F45">
            <w:pPr>
              <w:ind w:right="57" w:firstLine="0"/>
              <w:jc w:val="center"/>
              <w:rPr>
                <w:color w:val="000000"/>
                <w:sz w:val="24"/>
                <w:szCs w:val="24"/>
              </w:rPr>
            </w:pPr>
            <w:r w:rsidRPr="002D4197">
              <w:rPr>
                <w:color w:val="000000"/>
                <w:sz w:val="24"/>
                <w:szCs w:val="24"/>
              </w:rPr>
              <w:t>11</w:t>
            </w:r>
            <w:r w:rsidRPr="002D4197">
              <w:rPr>
                <w:color w:val="000000"/>
                <w:sz w:val="24"/>
                <w:szCs w:val="24"/>
                <w:lang w:val="en-US"/>
              </w:rPr>
              <w:t>,</w:t>
            </w:r>
            <w:r w:rsidRPr="002D4197">
              <w:rPr>
                <w:color w:val="000000"/>
                <w:sz w:val="24"/>
                <w:szCs w:val="24"/>
              </w:rPr>
              <w:t>84</w:t>
            </w:r>
          </w:p>
        </w:tc>
      </w:tr>
      <w:tr w:rsidR="00BC2EB6" w:rsidRPr="002D4197" w14:paraId="233EF3D7" w14:textId="77777777" w:rsidTr="002D4197">
        <w:trPr>
          <w:trHeight w:val="300"/>
        </w:trPr>
        <w:tc>
          <w:tcPr>
            <w:tcW w:w="1739" w:type="dxa"/>
            <w:shd w:val="clear" w:color="auto" w:fill="auto"/>
            <w:noWrap/>
            <w:vAlign w:val="bottom"/>
          </w:tcPr>
          <w:p w14:paraId="2390EF4E" w14:textId="77777777" w:rsidR="00BC2EB6" w:rsidRPr="002D4197" w:rsidRDefault="00BC2EB6" w:rsidP="00102F45">
            <w:pPr>
              <w:ind w:right="57" w:firstLine="0"/>
              <w:jc w:val="center"/>
              <w:rPr>
                <w:color w:val="000000"/>
                <w:sz w:val="24"/>
                <w:szCs w:val="24"/>
              </w:rPr>
            </w:pPr>
            <w:r w:rsidRPr="002D4197">
              <w:rPr>
                <w:color w:val="000000"/>
                <w:sz w:val="24"/>
                <w:szCs w:val="24"/>
              </w:rPr>
              <w:t>31,01</w:t>
            </w:r>
          </w:p>
        </w:tc>
        <w:tc>
          <w:tcPr>
            <w:tcW w:w="4258" w:type="dxa"/>
            <w:shd w:val="clear" w:color="auto" w:fill="auto"/>
            <w:noWrap/>
            <w:vAlign w:val="bottom"/>
          </w:tcPr>
          <w:p w14:paraId="0A3956A9" w14:textId="5A0F4197" w:rsidR="00BC2EB6" w:rsidRPr="002D4197" w:rsidRDefault="00A6142E" w:rsidP="00102F45">
            <w:pPr>
              <w:ind w:right="57" w:firstLine="0"/>
              <w:jc w:val="center"/>
              <w:rPr>
                <w:color w:val="000000"/>
                <w:sz w:val="24"/>
                <w:szCs w:val="24"/>
              </w:rPr>
            </w:pPr>
            <w:r w:rsidRPr="00A6142E">
              <w:rPr>
                <w:color w:val="000000"/>
                <w:sz w:val="24"/>
                <w:szCs w:val="24"/>
              </w:rPr>
              <w:t>Этил-9-гексадеценоат</w:t>
            </w:r>
          </w:p>
        </w:tc>
        <w:tc>
          <w:tcPr>
            <w:tcW w:w="1987" w:type="dxa"/>
            <w:shd w:val="clear" w:color="auto" w:fill="auto"/>
            <w:noWrap/>
            <w:vAlign w:val="bottom"/>
          </w:tcPr>
          <w:p w14:paraId="54BE4445" w14:textId="77777777" w:rsidR="00BC2EB6" w:rsidRPr="002D4197" w:rsidRDefault="00BC2EB6" w:rsidP="00102F45">
            <w:pPr>
              <w:ind w:right="57" w:firstLine="0"/>
              <w:jc w:val="center"/>
              <w:rPr>
                <w:color w:val="000000"/>
                <w:sz w:val="24"/>
                <w:szCs w:val="24"/>
              </w:rPr>
            </w:pPr>
            <w:r w:rsidRPr="002D4197">
              <w:rPr>
                <w:color w:val="000000"/>
                <w:sz w:val="24"/>
                <w:szCs w:val="24"/>
              </w:rPr>
              <w:t>75</w:t>
            </w:r>
          </w:p>
        </w:tc>
        <w:tc>
          <w:tcPr>
            <w:tcW w:w="1553" w:type="dxa"/>
            <w:shd w:val="clear" w:color="auto" w:fill="auto"/>
            <w:noWrap/>
            <w:vAlign w:val="bottom"/>
          </w:tcPr>
          <w:p w14:paraId="224DF1B8" w14:textId="77777777" w:rsidR="00BC2EB6" w:rsidRPr="002D4197" w:rsidRDefault="00BC2EB6" w:rsidP="00102F45">
            <w:pPr>
              <w:ind w:right="57" w:firstLine="0"/>
              <w:jc w:val="center"/>
              <w:rPr>
                <w:color w:val="000000"/>
                <w:sz w:val="24"/>
                <w:szCs w:val="24"/>
              </w:rPr>
            </w:pPr>
            <w:r w:rsidRPr="002D4197">
              <w:rPr>
                <w:color w:val="000000"/>
                <w:sz w:val="24"/>
                <w:szCs w:val="24"/>
              </w:rPr>
              <w:t>1,58</w:t>
            </w:r>
          </w:p>
        </w:tc>
      </w:tr>
      <w:tr w:rsidR="00BC2EB6" w:rsidRPr="002D4197" w14:paraId="73700E49" w14:textId="77777777" w:rsidTr="002D4197">
        <w:trPr>
          <w:trHeight w:val="300"/>
        </w:trPr>
        <w:tc>
          <w:tcPr>
            <w:tcW w:w="1739" w:type="dxa"/>
            <w:shd w:val="clear" w:color="auto" w:fill="auto"/>
            <w:noWrap/>
            <w:vAlign w:val="bottom"/>
          </w:tcPr>
          <w:p w14:paraId="1BB986CF" w14:textId="77777777" w:rsidR="00BC2EB6" w:rsidRPr="002D4197" w:rsidRDefault="00BC2EB6" w:rsidP="00102F45">
            <w:pPr>
              <w:ind w:right="57" w:firstLine="0"/>
              <w:jc w:val="center"/>
              <w:rPr>
                <w:color w:val="000000"/>
                <w:sz w:val="24"/>
                <w:szCs w:val="24"/>
              </w:rPr>
            </w:pPr>
            <w:r w:rsidRPr="002D4197">
              <w:rPr>
                <w:color w:val="000000"/>
                <w:sz w:val="24"/>
                <w:szCs w:val="24"/>
              </w:rPr>
              <w:t>31,12</w:t>
            </w:r>
          </w:p>
        </w:tc>
        <w:tc>
          <w:tcPr>
            <w:tcW w:w="4258" w:type="dxa"/>
            <w:shd w:val="clear" w:color="auto" w:fill="auto"/>
            <w:noWrap/>
            <w:vAlign w:val="bottom"/>
          </w:tcPr>
          <w:p w14:paraId="37756434" w14:textId="4ABA10E5" w:rsidR="00BC2EB6" w:rsidRPr="002D4197" w:rsidRDefault="00A6142E" w:rsidP="00102F45">
            <w:pPr>
              <w:ind w:right="57" w:firstLine="0"/>
              <w:jc w:val="center"/>
              <w:rPr>
                <w:color w:val="000000"/>
                <w:sz w:val="24"/>
                <w:szCs w:val="24"/>
              </w:rPr>
            </w:pPr>
            <w:r w:rsidRPr="00A6142E">
              <w:rPr>
                <w:color w:val="000000"/>
                <w:sz w:val="24"/>
                <w:szCs w:val="24"/>
              </w:rPr>
              <w:t>7,10,13-гексадекатриеновая кислота, метиловый эфир</w:t>
            </w:r>
          </w:p>
        </w:tc>
        <w:tc>
          <w:tcPr>
            <w:tcW w:w="1987" w:type="dxa"/>
            <w:shd w:val="clear" w:color="auto" w:fill="auto"/>
            <w:noWrap/>
            <w:vAlign w:val="bottom"/>
          </w:tcPr>
          <w:p w14:paraId="2D91F0CA" w14:textId="77777777" w:rsidR="00BC2EB6" w:rsidRPr="002D4197" w:rsidRDefault="00BC2EB6" w:rsidP="00102F45">
            <w:pPr>
              <w:ind w:right="57" w:firstLine="0"/>
              <w:jc w:val="center"/>
              <w:rPr>
                <w:color w:val="000000"/>
                <w:sz w:val="24"/>
                <w:szCs w:val="24"/>
              </w:rPr>
            </w:pPr>
            <w:r w:rsidRPr="002D4197">
              <w:rPr>
                <w:color w:val="000000"/>
                <w:sz w:val="24"/>
                <w:szCs w:val="24"/>
              </w:rPr>
              <w:t>73</w:t>
            </w:r>
          </w:p>
        </w:tc>
        <w:tc>
          <w:tcPr>
            <w:tcW w:w="1553" w:type="dxa"/>
            <w:shd w:val="clear" w:color="auto" w:fill="auto"/>
            <w:noWrap/>
            <w:vAlign w:val="bottom"/>
          </w:tcPr>
          <w:p w14:paraId="52CF3D50" w14:textId="77777777" w:rsidR="00BC2EB6" w:rsidRPr="002D4197" w:rsidRDefault="00BC2EB6" w:rsidP="00102F45">
            <w:pPr>
              <w:ind w:right="57" w:firstLine="0"/>
              <w:jc w:val="center"/>
              <w:rPr>
                <w:color w:val="000000"/>
                <w:sz w:val="24"/>
                <w:szCs w:val="24"/>
              </w:rPr>
            </w:pPr>
            <w:r w:rsidRPr="002D4197">
              <w:rPr>
                <w:color w:val="000000"/>
                <w:sz w:val="24"/>
                <w:szCs w:val="24"/>
              </w:rPr>
              <w:t>0,85</w:t>
            </w:r>
          </w:p>
        </w:tc>
      </w:tr>
      <w:tr w:rsidR="00BC2EB6" w:rsidRPr="002D4197" w14:paraId="55838232" w14:textId="77777777" w:rsidTr="002D4197">
        <w:trPr>
          <w:trHeight w:val="300"/>
        </w:trPr>
        <w:tc>
          <w:tcPr>
            <w:tcW w:w="1739" w:type="dxa"/>
            <w:shd w:val="clear" w:color="auto" w:fill="auto"/>
            <w:noWrap/>
            <w:vAlign w:val="bottom"/>
          </w:tcPr>
          <w:p w14:paraId="4DDA6F67" w14:textId="77777777" w:rsidR="00BC2EB6" w:rsidRPr="002D4197" w:rsidRDefault="00BC2EB6" w:rsidP="00102F45">
            <w:pPr>
              <w:ind w:right="57" w:firstLine="0"/>
              <w:jc w:val="center"/>
              <w:rPr>
                <w:color w:val="000000"/>
                <w:sz w:val="24"/>
                <w:szCs w:val="24"/>
              </w:rPr>
            </w:pPr>
            <w:r w:rsidRPr="002D4197">
              <w:rPr>
                <w:color w:val="000000"/>
                <w:sz w:val="24"/>
                <w:szCs w:val="24"/>
              </w:rPr>
              <w:t>33,01</w:t>
            </w:r>
          </w:p>
        </w:tc>
        <w:tc>
          <w:tcPr>
            <w:tcW w:w="4258" w:type="dxa"/>
            <w:shd w:val="clear" w:color="auto" w:fill="auto"/>
            <w:noWrap/>
            <w:vAlign w:val="bottom"/>
          </w:tcPr>
          <w:p w14:paraId="4FF099C9" w14:textId="18BC15D2" w:rsidR="00BC2EB6" w:rsidRPr="002D4197" w:rsidRDefault="00A6142E" w:rsidP="00102F45">
            <w:pPr>
              <w:ind w:right="57" w:firstLine="0"/>
              <w:jc w:val="center"/>
              <w:rPr>
                <w:color w:val="000000"/>
                <w:sz w:val="24"/>
                <w:szCs w:val="24"/>
              </w:rPr>
            </w:pPr>
            <w:r>
              <w:rPr>
                <w:color w:val="000000"/>
                <w:sz w:val="24"/>
                <w:szCs w:val="24"/>
              </w:rPr>
              <w:t xml:space="preserve">Фитол </w:t>
            </w:r>
          </w:p>
        </w:tc>
        <w:tc>
          <w:tcPr>
            <w:tcW w:w="1987" w:type="dxa"/>
            <w:shd w:val="clear" w:color="auto" w:fill="auto"/>
            <w:noWrap/>
            <w:vAlign w:val="bottom"/>
          </w:tcPr>
          <w:p w14:paraId="5C4885EA" w14:textId="77777777" w:rsidR="00BC2EB6" w:rsidRPr="002D4197" w:rsidRDefault="00BC2EB6" w:rsidP="00102F45">
            <w:pPr>
              <w:ind w:right="57" w:firstLine="0"/>
              <w:jc w:val="center"/>
              <w:rPr>
                <w:color w:val="000000"/>
                <w:sz w:val="24"/>
                <w:szCs w:val="24"/>
              </w:rPr>
            </w:pPr>
            <w:r w:rsidRPr="002D4197">
              <w:rPr>
                <w:color w:val="000000"/>
                <w:sz w:val="24"/>
                <w:szCs w:val="24"/>
              </w:rPr>
              <w:t>92</w:t>
            </w:r>
          </w:p>
        </w:tc>
        <w:tc>
          <w:tcPr>
            <w:tcW w:w="1553" w:type="dxa"/>
            <w:shd w:val="clear" w:color="auto" w:fill="auto"/>
            <w:noWrap/>
            <w:vAlign w:val="bottom"/>
          </w:tcPr>
          <w:p w14:paraId="6546504D"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50,35</w:t>
            </w:r>
          </w:p>
        </w:tc>
      </w:tr>
      <w:tr w:rsidR="00BC2EB6" w:rsidRPr="002D4197" w14:paraId="0E627538" w14:textId="77777777" w:rsidTr="002D4197">
        <w:trPr>
          <w:trHeight w:val="300"/>
        </w:trPr>
        <w:tc>
          <w:tcPr>
            <w:tcW w:w="1739" w:type="dxa"/>
            <w:shd w:val="clear" w:color="auto" w:fill="auto"/>
            <w:noWrap/>
            <w:vAlign w:val="bottom"/>
          </w:tcPr>
          <w:p w14:paraId="338A7632" w14:textId="2B969102" w:rsidR="00BC2EB6" w:rsidRPr="002D4197" w:rsidRDefault="00F868A0" w:rsidP="00102F45">
            <w:pPr>
              <w:ind w:right="57" w:firstLine="0"/>
              <w:jc w:val="center"/>
              <w:rPr>
                <w:color w:val="000000"/>
                <w:sz w:val="24"/>
                <w:szCs w:val="24"/>
                <w:lang w:val="en-US"/>
              </w:rPr>
            </w:pPr>
            <w:r>
              <w:br w:type="page"/>
            </w:r>
            <w:r w:rsidR="00BC2EB6" w:rsidRPr="002D4197">
              <w:rPr>
                <w:color w:val="000000"/>
                <w:sz w:val="24"/>
                <w:szCs w:val="24"/>
                <w:lang w:val="en-US"/>
              </w:rPr>
              <w:t>33,15</w:t>
            </w:r>
          </w:p>
        </w:tc>
        <w:tc>
          <w:tcPr>
            <w:tcW w:w="4258" w:type="dxa"/>
            <w:shd w:val="clear" w:color="auto" w:fill="auto"/>
            <w:noWrap/>
            <w:vAlign w:val="bottom"/>
          </w:tcPr>
          <w:p w14:paraId="61E52598" w14:textId="54EDC652" w:rsidR="00BC2EB6" w:rsidRPr="002D4197" w:rsidRDefault="00A6142E" w:rsidP="00102F45">
            <w:pPr>
              <w:ind w:right="57" w:firstLine="0"/>
              <w:jc w:val="center"/>
              <w:rPr>
                <w:color w:val="000000"/>
                <w:sz w:val="24"/>
                <w:szCs w:val="24"/>
                <w:lang w:val="en-US"/>
              </w:rPr>
            </w:pPr>
            <w:r w:rsidRPr="00A6142E">
              <w:rPr>
                <w:color w:val="000000"/>
                <w:sz w:val="24"/>
                <w:szCs w:val="24"/>
                <w:lang w:val="en-US"/>
              </w:rPr>
              <w:t>10-октадеценовая кислота, метиловый эфир</w:t>
            </w:r>
          </w:p>
        </w:tc>
        <w:tc>
          <w:tcPr>
            <w:tcW w:w="1987" w:type="dxa"/>
            <w:shd w:val="clear" w:color="auto" w:fill="auto"/>
            <w:noWrap/>
            <w:vAlign w:val="bottom"/>
          </w:tcPr>
          <w:p w14:paraId="2EE0125C"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74</w:t>
            </w:r>
          </w:p>
        </w:tc>
        <w:tc>
          <w:tcPr>
            <w:tcW w:w="1553" w:type="dxa"/>
            <w:shd w:val="clear" w:color="auto" w:fill="auto"/>
            <w:noWrap/>
            <w:vAlign w:val="bottom"/>
          </w:tcPr>
          <w:p w14:paraId="652D1A9A"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5,95</w:t>
            </w:r>
          </w:p>
        </w:tc>
      </w:tr>
      <w:tr w:rsidR="00BC2EB6" w:rsidRPr="002D4197" w14:paraId="7529AF40" w14:textId="77777777" w:rsidTr="002D4197">
        <w:trPr>
          <w:trHeight w:val="300"/>
        </w:trPr>
        <w:tc>
          <w:tcPr>
            <w:tcW w:w="1739" w:type="dxa"/>
            <w:shd w:val="clear" w:color="auto" w:fill="auto"/>
            <w:noWrap/>
            <w:vAlign w:val="bottom"/>
          </w:tcPr>
          <w:p w14:paraId="586A736B"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33,69</w:t>
            </w:r>
          </w:p>
        </w:tc>
        <w:tc>
          <w:tcPr>
            <w:tcW w:w="4258" w:type="dxa"/>
            <w:shd w:val="clear" w:color="auto" w:fill="auto"/>
            <w:noWrap/>
            <w:vAlign w:val="bottom"/>
          </w:tcPr>
          <w:p w14:paraId="06DABC99" w14:textId="0C580ECD" w:rsidR="00BC2EB6" w:rsidRPr="002D4197" w:rsidRDefault="00A6142E" w:rsidP="00102F45">
            <w:pPr>
              <w:ind w:right="57" w:firstLine="0"/>
              <w:jc w:val="center"/>
              <w:rPr>
                <w:color w:val="000000"/>
                <w:sz w:val="24"/>
                <w:szCs w:val="24"/>
                <w:lang w:val="en-US"/>
              </w:rPr>
            </w:pPr>
            <w:r w:rsidRPr="00A6142E">
              <w:rPr>
                <w:color w:val="000000"/>
                <w:sz w:val="24"/>
                <w:szCs w:val="24"/>
                <w:lang w:val="en-US"/>
              </w:rPr>
              <w:t>9,12,15-октадекатриеновая кислота, метиловый эфир</w:t>
            </w:r>
          </w:p>
        </w:tc>
        <w:tc>
          <w:tcPr>
            <w:tcW w:w="1987" w:type="dxa"/>
            <w:shd w:val="clear" w:color="auto" w:fill="auto"/>
            <w:noWrap/>
            <w:vAlign w:val="bottom"/>
          </w:tcPr>
          <w:p w14:paraId="1081DC34"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73</w:t>
            </w:r>
          </w:p>
        </w:tc>
        <w:tc>
          <w:tcPr>
            <w:tcW w:w="1553" w:type="dxa"/>
            <w:shd w:val="clear" w:color="auto" w:fill="auto"/>
            <w:noWrap/>
            <w:vAlign w:val="bottom"/>
          </w:tcPr>
          <w:p w14:paraId="60E96738"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1,28</w:t>
            </w:r>
          </w:p>
        </w:tc>
      </w:tr>
      <w:tr w:rsidR="00BC2EB6" w:rsidRPr="002D4197" w14:paraId="47F761B7" w14:textId="77777777" w:rsidTr="002D4197">
        <w:trPr>
          <w:trHeight w:val="300"/>
        </w:trPr>
        <w:tc>
          <w:tcPr>
            <w:tcW w:w="1739" w:type="dxa"/>
            <w:shd w:val="clear" w:color="auto" w:fill="auto"/>
            <w:noWrap/>
            <w:vAlign w:val="bottom"/>
          </w:tcPr>
          <w:p w14:paraId="1ECA96FF"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34,23</w:t>
            </w:r>
          </w:p>
        </w:tc>
        <w:tc>
          <w:tcPr>
            <w:tcW w:w="4258" w:type="dxa"/>
            <w:shd w:val="clear" w:color="auto" w:fill="auto"/>
            <w:noWrap/>
            <w:vAlign w:val="bottom"/>
          </w:tcPr>
          <w:p w14:paraId="5D0F81D0" w14:textId="4194B340" w:rsidR="00BC2EB6" w:rsidRPr="002D4197" w:rsidRDefault="00A6142E" w:rsidP="00102F45">
            <w:pPr>
              <w:ind w:right="57" w:firstLine="0"/>
              <w:jc w:val="center"/>
              <w:rPr>
                <w:color w:val="000000"/>
                <w:sz w:val="24"/>
                <w:szCs w:val="24"/>
              </w:rPr>
            </w:pPr>
            <w:r w:rsidRPr="00A6142E">
              <w:rPr>
                <w:color w:val="000000"/>
                <w:sz w:val="24"/>
                <w:szCs w:val="24"/>
                <w:lang w:val="en-US"/>
              </w:rPr>
              <w:t>Этиловый олеат</w:t>
            </w:r>
          </w:p>
        </w:tc>
        <w:tc>
          <w:tcPr>
            <w:tcW w:w="1987" w:type="dxa"/>
            <w:shd w:val="clear" w:color="auto" w:fill="auto"/>
            <w:noWrap/>
            <w:vAlign w:val="bottom"/>
          </w:tcPr>
          <w:p w14:paraId="36F3E5D9" w14:textId="77777777" w:rsidR="00BC2EB6" w:rsidRPr="002D4197" w:rsidRDefault="00BC2EB6" w:rsidP="00102F45">
            <w:pPr>
              <w:ind w:right="57" w:firstLine="0"/>
              <w:jc w:val="center"/>
              <w:rPr>
                <w:color w:val="000000"/>
                <w:sz w:val="24"/>
                <w:szCs w:val="24"/>
              </w:rPr>
            </w:pPr>
            <w:r w:rsidRPr="002D4197">
              <w:rPr>
                <w:color w:val="000000"/>
                <w:sz w:val="24"/>
                <w:szCs w:val="24"/>
              </w:rPr>
              <w:t>89</w:t>
            </w:r>
          </w:p>
        </w:tc>
        <w:tc>
          <w:tcPr>
            <w:tcW w:w="1553" w:type="dxa"/>
            <w:shd w:val="clear" w:color="auto" w:fill="auto"/>
            <w:noWrap/>
            <w:vAlign w:val="bottom"/>
          </w:tcPr>
          <w:p w14:paraId="45C59524" w14:textId="77777777" w:rsidR="00BC2EB6" w:rsidRPr="002D4197" w:rsidRDefault="00BC2EB6" w:rsidP="00102F45">
            <w:pPr>
              <w:ind w:right="57" w:firstLine="0"/>
              <w:jc w:val="center"/>
              <w:rPr>
                <w:color w:val="000000"/>
                <w:sz w:val="24"/>
                <w:szCs w:val="24"/>
              </w:rPr>
            </w:pPr>
            <w:r w:rsidRPr="002D4197">
              <w:rPr>
                <w:color w:val="000000"/>
                <w:sz w:val="24"/>
                <w:szCs w:val="24"/>
              </w:rPr>
              <w:t>5,37</w:t>
            </w:r>
          </w:p>
        </w:tc>
      </w:tr>
      <w:tr w:rsidR="00BC2EB6" w:rsidRPr="002D4197" w14:paraId="458613FF" w14:textId="77777777" w:rsidTr="002D4197">
        <w:trPr>
          <w:trHeight w:val="300"/>
        </w:trPr>
        <w:tc>
          <w:tcPr>
            <w:tcW w:w="1739" w:type="dxa"/>
            <w:shd w:val="clear" w:color="auto" w:fill="auto"/>
            <w:noWrap/>
            <w:vAlign w:val="bottom"/>
          </w:tcPr>
          <w:p w14:paraId="76CE48C2" w14:textId="77777777" w:rsidR="00BC2EB6" w:rsidRPr="002D4197" w:rsidRDefault="00BC2EB6" w:rsidP="00102F45">
            <w:pPr>
              <w:ind w:right="57" w:firstLine="0"/>
              <w:jc w:val="center"/>
              <w:rPr>
                <w:color w:val="000000"/>
                <w:sz w:val="24"/>
                <w:szCs w:val="24"/>
              </w:rPr>
            </w:pPr>
            <w:r w:rsidRPr="002D4197">
              <w:rPr>
                <w:color w:val="000000"/>
                <w:sz w:val="24"/>
                <w:szCs w:val="24"/>
              </w:rPr>
              <w:t>34,40</w:t>
            </w:r>
          </w:p>
        </w:tc>
        <w:tc>
          <w:tcPr>
            <w:tcW w:w="4258" w:type="dxa"/>
            <w:shd w:val="clear" w:color="auto" w:fill="auto"/>
            <w:noWrap/>
            <w:vAlign w:val="bottom"/>
          </w:tcPr>
          <w:p w14:paraId="62CA3821" w14:textId="7CBF8FE7" w:rsidR="00BC2EB6" w:rsidRPr="002D4197" w:rsidRDefault="00A6142E" w:rsidP="00102F45">
            <w:pPr>
              <w:ind w:right="57" w:firstLine="0"/>
              <w:jc w:val="center"/>
              <w:rPr>
                <w:color w:val="000000"/>
                <w:sz w:val="24"/>
                <w:szCs w:val="24"/>
              </w:rPr>
            </w:pPr>
            <w:r w:rsidRPr="00A6142E">
              <w:rPr>
                <w:color w:val="000000"/>
                <w:sz w:val="24"/>
                <w:szCs w:val="24"/>
              </w:rPr>
              <w:t>9,12-октадекадиеновая кислота, этиловый эфир</w:t>
            </w:r>
          </w:p>
        </w:tc>
        <w:tc>
          <w:tcPr>
            <w:tcW w:w="1987" w:type="dxa"/>
            <w:shd w:val="clear" w:color="auto" w:fill="auto"/>
            <w:noWrap/>
            <w:vAlign w:val="bottom"/>
          </w:tcPr>
          <w:p w14:paraId="02D83B5C" w14:textId="77777777" w:rsidR="00BC2EB6" w:rsidRPr="002D4197" w:rsidRDefault="00BC2EB6" w:rsidP="00102F45">
            <w:pPr>
              <w:ind w:right="57" w:firstLine="0"/>
              <w:jc w:val="center"/>
              <w:rPr>
                <w:color w:val="000000"/>
                <w:sz w:val="24"/>
                <w:szCs w:val="24"/>
              </w:rPr>
            </w:pPr>
            <w:r w:rsidRPr="002D4197">
              <w:rPr>
                <w:color w:val="000000"/>
                <w:sz w:val="24"/>
                <w:szCs w:val="24"/>
              </w:rPr>
              <w:t>82</w:t>
            </w:r>
          </w:p>
        </w:tc>
        <w:tc>
          <w:tcPr>
            <w:tcW w:w="1553" w:type="dxa"/>
            <w:shd w:val="clear" w:color="auto" w:fill="auto"/>
            <w:noWrap/>
            <w:vAlign w:val="bottom"/>
          </w:tcPr>
          <w:p w14:paraId="3C69E514" w14:textId="77777777" w:rsidR="00BC2EB6" w:rsidRPr="002D4197" w:rsidRDefault="00BC2EB6" w:rsidP="00102F45">
            <w:pPr>
              <w:ind w:right="57" w:firstLine="0"/>
              <w:jc w:val="center"/>
              <w:rPr>
                <w:color w:val="000000"/>
                <w:sz w:val="24"/>
                <w:szCs w:val="24"/>
              </w:rPr>
            </w:pPr>
            <w:r w:rsidRPr="002D4197">
              <w:rPr>
                <w:color w:val="000000"/>
                <w:sz w:val="24"/>
                <w:szCs w:val="24"/>
              </w:rPr>
              <w:t>4,41</w:t>
            </w:r>
          </w:p>
        </w:tc>
      </w:tr>
      <w:tr w:rsidR="00BC2EB6" w:rsidRPr="002D4197" w14:paraId="6B820549" w14:textId="77777777" w:rsidTr="002D4197">
        <w:trPr>
          <w:trHeight w:val="300"/>
        </w:trPr>
        <w:tc>
          <w:tcPr>
            <w:tcW w:w="1739" w:type="dxa"/>
            <w:shd w:val="clear" w:color="auto" w:fill="auto"/>
            <w:noWrap/>
            <w:vAlign w:val="bottom"/>
          </w:tcPr>
          <w:p w14:paraId="526E7CF0" w14:textId="77777777" w:rsidR="00BC2EB6" w:rsidRPr="002D4197" w:rsidRDefault="00BC2EB6" w:rsidP="00102F45">
            <w:pPr>
              <w:ind w:right="57" w:firstLine="0"/>
              <w:jc w:val="center"/>
              <w:rPr>
                <w:color w:val="000000"/>
                <w:sz w:val="24"/>
                <w:szCs w:val="24"/>
              </w:rPr>
            </w:pPr>
            <w:r w:rsidRPr="002D4197">
              <w:rPr>
                <w:color w:val="000000"/>
                <w:sz w:val="24"/>
                <w:szCs w:val="24"/>
              </w:rPr>
              <w:t>34,77</w:t>
            </w:r>
          </w:p>
        </w:tc>
        <w:tc>
          <w:tcPr>
            <w:tcW w:w="4258" w:type="dxa"/>
            <w:shd w:val="clear" w:color="auto" w:fill="auto"/>
            <w:noWrap/>
            <w:vAlign w:val="bottom"/>
          </w:tcPr>
          <w:p w14:paraId="73BBDD53" w14:textId="503B99C1" w:rsidR="00BC2EB6" w:rsidRPr="002D4197" w:rsidRDefault="00A6142E" w:rsidP="00102F45">
            <w:pPr>
              <w:ind w:right="57" w:firstLine="0"/>
              <w:jc w:val="center"/>
              <w:rPr>
                <w:color w:val="000000"/>
                <w:sz w:val="24"/>
                <w:szCs w:val="24"/>
              </w:rPr>
            </w:pPr>
            <w:r w:rsidRPr="00A6142E">
              <w:rPr>
                <w:color w:val="000000"/>
                <w:sz w:val="24"/>
                <w:szCs w:val="24"/>
                <w:lang w:val="en-US"/>
              </w:rPr>
              <w:t>9,12,15-октадекатриеновая кислота, этиловый эфир</w:t>
            </w:r>
          </w:p>
        </w:tc>
        <w:tc>
          <w:tcPr>
            <w:tcW w:w="1987" w:type="dxa"/>
            <w:shd w:val="clear" w:color="auto" w:fill="auto"/>
            <w:noWrap/>
            <w:vAlign w:val="bottom"/>
          </w:tcPr>
          <w:p w14:paraId="0926A6B4" w14:textId="77777777" w:rsidR="00BC2EB6" w:rsidRPr="002D4197" w:rsidRDefault="00BC2EB6" w:rsidP="00102F45">
            <w:pPr>
              <w:ind w:right="57" w:firstLine="0"/>
              <w:jc w:val="center"/>
              <w:rPr>
                <w:color w:val="000000"/>
                <w:sz w:val="24"/>
                <w:szCs w:val="24"/>
              </w:rPr>
            </w:pPr>
            <w:r w:rsidRPr="002D4197">
              <w:rPr>
                <w:color w:val="000000"/>
                <w:sz w:val="24"/>
                <w:szCs w:val="24"/>
              </w:rPr>
              <w:t>93</w:t>
            </w:r>
          </w:p>
        </w:tc>
        <w:tc>
          <w:tcPr>
            <w:tcW w:w="1553" w:type="dxa"/>
            <w:shd w:val="clear" w:color="auto" w:fill="auto"/>
            <w:noWrap/>
            <w:vAlign w:val="bottom"/>
          </w:tcPr>
          <w:p w14:paraId="2AD5EA16" w14:textId="77777777" w:rsidR="00BC2EB6" w:rsidRPr="002D4197" w:rsidRDefault="00BC2EB6" w:rsidP="00102F45">
            <w:pPr>
              <w:ind w:right="57" w:firstLine="0"/>
              <w:jc w:val="center"/>
              <w:rPr>
                <w:color w:val="000000"/>
                <w:sz w:val="24"/>
                <w:szCs w:val="24"/>
              </w:rPr>
            </w:pPr>
            <w:r w:rsidRPr="002D4197">
              <w:rPr>
                <w:color w:val="000000"/>
                <w:sz w:val="24"/>
                <w:szCs w:val="24"/>
              </w:rPr>
              <w:t>10</w:t>
            </w:r>
            <w:r w:rsidRPr="002D4197">
              <w:rPr>
                <w:color w:val="000000"/>
                <w:sz w:val="24"/>
                <w:szCs w:val="24"/>
                <w:lang w:val="en-US"/>
              </w:rPr>
              <w:t>,</w:t>
            </w:r>
            <w:r w:rsidRPr="002D4197">
              <w:rPr>
                <w:color w:val="000000"/>
                <w:sz w:val="24"/>
                <w:szCs w:val="24"/>
              </w:rPr>
              <w:t>29</w:t>
            </w:r>
          </w:p>
        </w:tc>
      </w:tr>
      <w:tr w:rsidR="00BC2EB6" w:rsidRPr="002D4197" w14:paraId="228C6498" w14:textId="77777777" w:rsidTr="002D4197">
        <w:trPr>
          <w:trHeight w:val="300"/>
        </w:trPr>
        <w:tc>
          <w:tcPr>
            <w:tcW w:w="9537" w:type="dxa"/>
            <w:gridSpan w:val="4"/>
            <w:shd w:val="clear" w:color="auto" w:fill="auto"/>
            <w:vAlign w:val="center"/>
          </w:tcPr>
          <w:p w14:paraId="7611C3AB" w14:textId="00D627FD" w:rsidR="00BC2EB6" w:rsidRPr="002D4197" w:rsidRDefault="00BC2EB6" w:rsidP="00102F45">
            <w:pPr>
              <w:ind w:right="57"/>
              <w:jc w:val="center"/>
              <w:rPr>
                <w:color w:val="000000"/>
                <w:sz w:val="24"/>
                <w:szCs w:val="24"/>
                <w:lang w:val="en-US"/>
              </w:rPr>
            </w:pPr>
            <w:r w:rsidRPr="002D4197">
              <w:rPr>
                <w:i/>
                <w:color w:val="000000"/>
                <w:sz w:val="24"/>
                <w:szCs w:val="24"/>
              </w:rPr>
              <w:t>Комбинированный стресс</w:t>
            </w:r>
            <w:r w:rsidRPr="002D4197">
              <w:rPr>
                <w:color w:val="000000"/>
                <w:sz w:val="24"/>
                <w:szCs w:val="24"/>
                <w:lang w:val="en-US"/>
              </w:rPr>
              <w:t xml:space="preserve"> </w:t>
            </w:r>
            <w:r w:rsidRPr="002D4197">
              <w:rPr>
                <w:i/>
                <w:color w:val="000000"/>
                <w:sz w:val="24"/>
                <w:szCs w:val="24"/>
                <w:lang w:val="en-US"/>
              </w:rPr>
              <w:t>(300NaCl/P)</w:t>
            </w:r>
          </w:p>
        </w:tc>
      </w:tr>
      <w:tr w:rsidR="00BC2EB6" w:rsidRPr="002D4197" w14:paraId="64BFBBA4" w14:textId="77777777" w:rsidTr="002D4197">
        <w:trPr>
          <w:trHeight w:val="300"/>
        </w:trPr>
        <w:tc>
          <w:tcPr>
            <w:tcW w:w="1739" w:type="dxa"/>
            <w:shd w:val="clear" w:color="auto" w:fill="auto"/>
            <w:noWrap/>
            <w:vAlign w:val="bottom"/>
          </w:tcPr>
          <w:p w14:paraId="1F62FB40" w14:textId="77777777" w:rsidR="00BC2EB6" w:rsidRPr="002D4197" w:rsidRDefault="00BC2EB6" w:rsidP="00102F45">
            <w:pPr>
              <w:ind w:right="57" w:firstLine="0"/>
              <w:jc w:val="center"/>
              <w:rPr>
                <w:color w:val="000000"/>
                <w:sz w:val="24"/>
                <w:szCs w:val="24"/>
              </w:rPr>
            </w:pPr>
            <w:r w:rsidRPr="002D4197">
              <w:rPr>
                <w:color w:val="000000"/>
                <w:sz w:val="24"/>
                <w:szCs w:val="24"/>
              </w:rPr>
              <w:t>19,95</w:t>
            </w:r>
          </w:p>
        </w:tc>
        <w:tc>
          <w:tcPr>
            <w:tcW w:w="4258" w:type="dxa"/>
            <w:shd w:val="clear" w:color="auto" w:fill="auto"/>
            <w:noWrap/>
            <w:vAlign w:val="bottom"/>
          </w:tcPr>
          <w:p w14:paraId="334D7F6C" w14:textId="4C242A29" w:rsidR="00BC2EB6" w:rsidRPr="002D4197" w:rsidRDefault="00A6142E" w:rsidP="00102F45">
            <w:pPr>
              <w:ind w:right="57" w:firstLine="0"/>
              <w:jc w:val="center"/>
              <w:rPr>
                <w:color w:val="000000"/>
                <w:sz w:val="24"/>
                <w:szCs w:val="24"/>
              </w:rPr>
            </w:pPr>
            <w:r w:rsidRPr="00A6142E">
              <w:rPr>
                <w:color w:val="000000"/>
                <w:sz w:val="24"/>
                <w:szCs w:val="24"/>
              </w:rPr>
              <w:t>Этанон, 1-(2-гидрокси-5-метилфенил)-</w:t>
            </w:r>
          </w:p>
        </w:tc>
        <w:tc>
          <w:tcPr>
            <w:tcW w:w="1987" w:type="dxa"/>
            <w:shd w:val="clear" w:color="auto" w:fill="auto"/>
            <w:noWrap/>
            <w:vAlign w:val="bottom"/>
          </w:tcPr>
          <w:p w14:paraId="3F1E1C6A" w14:textId="77777777" w:rsidR="00BC2EB6" w:rsidRPr="002D4197" w:rsidRDefault="00BC2EB6" w:rsidP="00102F45">
            <w:pPr>
              <w:ind w:right="57" w:firstLine="0"/>
              <w:jc w:val="center"/>
              <w:rPr>
                <w:color w:val="000000"/>
                <w:sz w:val="24"/>
                <w:szCs w:val="24"/>
              </w:rPr>
            </w:pPr>
            <w:r w:rsidRPr="002D4197">
              <w:rPr>
                <w:color w:val="000000"/>
                <w:sz w:val="24"/>
                <w:szCs w:val="24"/>
              </w:rPr>
              <w:t>84</w:t>
            </w:r>
          </w:p>
        </w:tc>
        <w:tc>
          <w:tcPr>
            <w:tcW w:w="1553" w:type="dxa"/>
            <w:shd w:val="clear" w:color="auto" w:fill="auto"/>
            <w:noWrap/>
            <w:vAlign w:val="bottom"/>
          </w:tcPr>
          <w:p w14:paraId="0134E19C" w14:textId="77777777" w:rsidR="00BC2EB6" w:rsidRPr="002D4197" w:rsidRDefault="00BC2EB6" w:rsidP="00102F45">
            <w:pPr>
              <w:ind w:right="57" w:firstLine="0"/>
              <w:jc w:val="center"/>
              <w:rPr>
                <w:color w:val="000000"/>
                <w:sz w:val="24"/>
                <w:szCs w:val="24"/>
              </w:rPr>
            </w:pPr>
            <w:r w:rsidRPr="002D4197">
              <w:rPr>
                <w:color w:val="000000"/>
                <w:sz w:val="24"/>
                <w:szCs w:val="24"/>
              </w:rPr>
              <w:t>4,20</w:t>
            </w:r>
          </w:p>
        </w:tc>
      </w:tr>
      <w:tr w:rsidR="00BC2EB6" w:rsidRPr="002D4197" w14:paraId="4718A015" w14:textId="77777777" w:rsidTr="002D4197">
        <w:trPr>
          <w:trHeight w:val="300"/>
        </w:trPr>
        <w:tc>
          <w:tcPr>
            <w:tcW w:w="1739" w:type="dxa"/>
            <w:shd w:val="clear" w:color="auto" w:fill="auto"/>
            <w:noWrap/>
            <w:vAlign w:val="bottom"/>
          </w:tcPr>
          <w:p w14:paraId="3642268E" w14:textId="77777777" w:rsidR="00BC2EB6" w:rsidRPr="002D4197" w:rsidRDefault="00BC2EB6" w:rsidP="00102F45">
            <w:pPr>
              <w:ind w:right="57" w:firstLine="0"/>
              <w:jc w:val="center"/>
              <w:rPr>
                <w:color w:val="000000"/>
                <w:sz w:val="24"/>
                <w:szCs w:val="24"/>
              </w:rPr>
            </w:pPr>
            <w:r w:rsidRPr="002D4197">
              <w:rPr>
                <w:color w:val="000000"/>
                <w:sz w:val="24"/>
                <w:szCs w:val="24"/>
              </w:rPr>
              <w:t>26,75</w:t>
            </w:r>
          </w:p>
        </w:tc>
        <w:tc>
          <w:tcPr>
            <w:tcW w:w="4258" w:type="dxa"/>
            <w:shd w:val="clear" w:color="auto" w:fill="auto"/>
            <w:noWrap/>
            <w:vAlign w:val="bottom"/>
          </w:tcPr>
          <w:p w14:paraId="22CDE35D" w14:textId="56EFB389" w:rsidR="00BC2EB6" w:rsidRPr="002D4197" w:rsidRDefault="00A6142E" w:rsidP="00102F45">
            <w:pPr>
              <w:ind w:right="57" w:firstLine="0"/>
              <w:jc w:val="center"/>
              <w:rPr>
                <w:color w:val="000000"/>
                <w:sz w:val="24"/>
                <w:szCs w:val="24"/>
              </w:rPr>
            </w:pPr>
            <w:r w:rsidRPr="00A6142E">
              <w:rPr>
                <w:color w:val="000000"/>
                <w:sz w:val="24"/>
                <w:szCs w:val="24"/>
              </w:rPr>
              <w:t>3,7,11,15-тетраметил-2-гексадецен-1-ол</w:t>
            </w:r>
          </w:p>
        </w:tc>
        <w:tc>
          <w:tcPr>
            <w:tcW w:w="1987" w:type="dxa"/>
            <w:shd w:val="clear" w:color="auto" w:fill="auto"/>
            <w:noWrap/>
            <w:vAlign w:val="bottom"/>
          </w:tcPr>
          <w:p w14:paraId="4F982F17" w14:textId="77777777" w:rsidR="00BC2EB6" w:rsidRPr="002D4197" w:rsidRDefault="00BC2EB6" w:rsidP="00102F45">
            <w:pPr>
              <w:ind w:right="57" w:firstLine="0"/>
              <w:jc w:val="center"/>
              <w:rPr>
                <w:color w:val="000000"/>
                <w:sz w:val="24"/>
                <w:szCs w:val="24"/>
              </w:rPr>
            </w:pPr>
            <w:r w:rsidRPr="002D4197">
              <w:rPr>
                <w:color w:val="000000"/>
                <w:sz w:val="24"/>
                <w:szCs w:val="24"/>
              </w:rPr>
              <w:t>83</w:t>
            </w:r>
          </w:p>
        </w:tc>
        <w:tc>
          <w:tcPr>
            <w:tcW w:w="1553" w:type="dxa"/>
            <w:shd w:val="clear" w:color="auto" w:fill="auto"/>
            <w:noWrap/>
            <w:vAlign w:val="bottom"/>
          </w:tcPr>
          <w:p w14:paraId="1C536A10" w14:textId="77777777" w:rsidR="00BC2EB6" w:rsidRPr="002D4197" w:rsidRDefault="00BC2EB6" w:rsidP="00102F45">
            <w:pPr>
              <w:ind w:right="57" w:firstLine="0"/>
              <w:jc w:val="center"/>
              <w:rPr>
                <w:color w:val="000000"/>
                <w:sz w:val="24"/>
                <w:szCs w:val="24"/>
              </w:rPr>
            </w:pPr>
            <w:r w:rsidRPr="002D4197">
              <w:rPr>
                <w:color w:val="000000"/>
                <w:sz w:val="24"/>
                <w:szCs w:val="24"/>
              </w:rPr>
              <w:t>1,67</w:t>
            </w:r>
          </w:p>
        </w:tc>
      </w:tr>
      <w:tr w:rsidR="00BC2EB6" w:rsidRPr="002D4197" w14:paraId="06085C5C" w14:textId="77777777" w:rsidTr="002D4197">
        <w:trPr>
          <w:trHeight w:val="300"/>
        </w:trPr>
        <w:tc>
          <w:tcPr>
            <w:tcW w:w="1739" w:type="dxa"/>
            <w:shd w:val="clear" w:color="auto" w:fill="auto"/>
            <w:noWrap/>
            <w:vAlign w:val="bottom"/>
          </w:tcPr>
          <w:p w14:paraId="329C94FB" w14:textId="77777777" w:rsidR="00BC2EB6" w:rsidRPr="002D4197" w:rsidRDefault="00BC2EB6" w:rsidP="00102F45">
            <w:pPr>
              <w:ind w:right="57" w:firstLine="0"/>
              <w:jc w:val="center"/>
              <w:rPr>
                <w:color w:val="000000"/>
                <w:sz w:val="24"/>
                <w:szCs w:val="24"/>
              </w:rPr>
            </w:pPr>
            <w:r w:rsidRPr="002D4197">
              <w:rPr>
                <w:color w:val="000000"/>
                <w:sz w:val="24"/>
                <w:szCs w:val="24"/>
              </w:rPr>
              <w:t>29.63</w:t>
            </w:r>
          </w:p>
        </w:tc>
        <w:tc>
          <w:tcPr>
            <w:tcW w:w="4258" w:type="dxa"/>
            <w:shd w:val="clear" w:color="auto" w:fill="auto"/>
            <w:noWrap/>
            <w:vAlign w:val="bottom"/>
          </w:tcPr>
          <w:p w14:paraId="3C0C2106" w14:textId="5943B7D1" w:rsidR="00BC2EB6" w:rsidRPr="002D4197" w:rsidRDefault="00A6142E" w:rsidP="00102F45">
            <w:pPr>
              <w:ind w:right="57" w:firstLine="0"/>
              <w:jc w:val="center"/>
              <w:rPr>
                <w:color w:val="000000"/>
                <w:sz w:val="24"/>
                <w:szCs w:val="24"/>
              </w:rPr>
            </w:pPr>
            <w:r w:rsidRPr="00A6142E">
              <w:rPr>
                <w:color w:val="000000"/>
                <w:sz w:val="24"/>
                <w:szCs w:val="24"/>
              </w:rPr>
              <w:t>Метиловый эфир гексадекановой кислоты</w:t>
            </w:r>
          </w:p>
        </w:tc>
        <w:tc>
          <w:tcPr>
            <w:tcW w:w="1987" w:type="dxa"/>
            <w:shd w:val="clear" w:color="auto" w:fill="auto"/>
            <w:noWrap/>
            <w:vAlign w:val="bottom"/>
          </w:tcPr>
          <w:p w14:paraId="385BB3BA" w14:textId="77777777" w:rsidR="00BC2EB6" w:rsidRPr="002D4197" w:rsidRDefault="00BC2EB6" w:rsidP="00102F45">
            <w:pPr>
              <w:ind w:right="57" w:firstLine="0"/>
              <w:jc w:val="center"/>
              <w:rPr>
                <w:color w:val="000000"/>
                <w:sz w:val="24"/>
                <w:szCs w:val="24"/>
              </w:rPr>
            </w:pPr>
            <w:r w:rsidRPr="002D4197">
              <w:rPr>
                <w:color w:val="000000"/>
                <w:sz w:val="24"/>
                <w:szCs w:val="24"/>
              </w:rPr>
              <w:t>89</w:t>
            </w:r>
          </w:p>
        </w:tc>
        <w:tc>
          <w:tcPr>
            <w:tcW w:w="1553" w:type="dxa"/>
            <w:shd w:val="clear" w:color="auto" w:fill="auto"/>
            <w:noWrap/>
            <w:vAlign w:val="bottom"/>
          </w:tcPr>
          <w:p w14:paraId="310ACA87" w14:textId="77777777" w:rsidR="00BC2EB6" w:rsidRPr="002D4197" w:rsidRDefault="00BC2EB6" w:rsidP="00102F45">
            <w:pPr>
              <w:ind w:right="57" w:firstLine="0"/>
              <w:jc w:val="center"/>
              <w:rPr>
                <w:color w:val="000000"/>
                <w:sz w:val="24"/>
                <w:szCs w:val="24"/>
              </w:rPr>
            </w:pPr>
            <w:r w:rsidRPr="002D4197">
              <w:rPr>
                <w:color w:val="000000"/>
                <w:sz w:val="24"/>
                <w:szCs w:val="24"/>
              </w:rPr>
              <w:t>4,16</w:t>
            </w:r>
          </w:p>
        </w:tc>
      </w:tr>
      <w:tr w:rsidR="00BC2EB6" w:rsidRPr="002D4197" w14:paraId="2883616C" w14:textId="77777777" w:rsidTr="002D4197">
        <w:trPr>
          <w:trHeight w:val="300"/>
        </w:trPr>
        <w:tc>
          <w:tcPr>
            <w:tcW w:w="1739" w:type="dxa"/>
            <w:shd w:val="clear" w:color="auto" w:fill="auto"/>
            <w:noWrap/>
            <w:vAlign w:val="bottom"/>
          </w:tcPr>
          <w:p w14:paraId="717E5106" w14:textId="77777777" w:rsidR="00BC2EB6" w:rsidRPr="002D4197" w:rsidRDefault="00BC2EB6" w:rsidP="00102F45">
            <w:pPr>
              <w:ind w:right="57" w:firstLine="0"/>
              <w:jc w:val="center"/>
              <w:rPr>
                <w:color w:val="000000"/>
                <w:sz w:val="24"/>
                <w:szCs w:val="24"/>
              </w:rPr>
            </w:pPr>
            <w:r w:rsidRPr="002D4197">
              <w:rPr>
                <w:color w:val="000000"/>
                <w:sz w:val="24"/>
                <w:szCs w:val="24"/>
              </w:rPr>
              <w:t>30,80</w:t>
            </w:r>
          </w:p>
        </w:tc>
        <w:tc>
          <w:tcPr>
            <w:tcW w:w="4258" w:type="dxa"/>
            <w:shd w:val="clear" w:color="auto" w:fill="auto"/>
            <w:noWrap/>
            <w:vAlign w:val="bottom"/>
          </w:tcPr>
          <w:p w14:paraId="15F7363D" w14:textId="4B0530BD" w:rsidR="00BC2EB6" w:rsidRPr="002D4197" w:rsidRDefault="00A6142E" w:rsidP="00102F45">
            <w:pPr>
              <w:ind w:right="57" w:firstLine="0"/>
              <w:jc w:val="center"/>
              <w:rPr>
                <w:color w:val="000000"/>
                <w:sz w:val="24"/>
                <w:szCs w:val="24"/>
              </w:rPr>
            </w:pPr>
            <w:r w:rsidRPr="00A6142E">
              <w:rPr>
                <w:color w:val="000000"/>
                <w:sz w:val="24"/>
                <w:szCs w:val="24"/>
              </w:rPr>
              <w:t>Гексадекановая кислота, этиловый эфир</w:t>
            </w:r>
          </w:p>
        </w:tc>
        <w:tc>
          <w:tcPr>
            <w:tcW w:w="1987" w:type="dxa"/>
            <w:shd w:val="clear" w:color="auto" w:fill="auto"/>
            <w:noWrap/>
            <w:vAlign w:val="bottom"/>
          </w:tcPr>
          <w:p w14:paraId="47E87ABB" w14:textId="77777777" w:rsidR="00BC2EB6" w:rsidRPr="002D4197" w:rsidRDefault="00BC2EB6" w:rsidP="00102F45">
            <w:pPr>
              <w:ind w:right="57" w:firstLine="0"/>
              <w:jc w:val="center"/>
              <w:rPr>
                <w:color w:val="000000"/>
                <w:sz w:val="24"/>
                <w:szCs w:val="24"/>
              </w:rPr>
            </w:pPr>
            <w:r w:rsidRPr="002D4197">
              <w:rPr>
                <w:color w:val="000000"/>
                <w:sz w:val="24"/>
                <w:szCs w:val="24"/>
              </w:rPr>
              <w:t>88</w:t>
            </w:r>
          </w:p>
        </w:tc>
        <w:tc>
          <w:tcPr>
            <w:tcW w:w="1553" w:type="dxa"/>
            <w:shd w:val="clear" w:color="auto" w:fill="auto"/>
            <w:noWrap/>
            <w:vAlign w:val="bottom"/>
          </w:tcPr>
          <w:p w14:paraId="3CB93718"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12,71</w:t>
            </w:r>
          </w:p>
        </w:tc>
      </w:tr>
      <w:tr w:rsidR="00BC2EB6" w:rsidRPr="002D4197" w14:paraId="426325F8" w14:textId="77777777" w:rsidTr="002D4197">
        <w:trPr>
          <w:trHeight w:val="300"/>
        </w:trPr>
        <w:tc>
          <w:tcPr>
            <w:tcW w:w="1739" w:type="dxa"/>
            <w:shd w:val="clear" w:color="auto" w:fill="auto"/>
            <w:noWrap/>
            <w:vAlign w:val="bottom"/>
          </w:tcPr>
          <w:p w14:paraId="6D0A22DC"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31,01</w:t>
            </w:r>
          </w:p>
        </w:tc>
        <w:tc>
          <w:tcPr>
            <w:tcW w:w="4258" w:type="dxa"/>
            <w:shd w:val="clear" w:color="auto" w:fill="auto"/>
            <w:noWrap/>
            <w:vAlign w:val="bottom"/>
          </w:tcPr>
          <w:p w14:paraId="38E8568C" w14:textId="77C196FA" w:rsidR="00BC2EB6" w:rsidRPr="002D4197" w:rsidRDefault="00A6142E" w:rsidP="00102F45">
            <w:pPr>
              <w:ind w:right="57" w:firstLine="0"/>
              <w:jc w:val="center"/>
              <w:rPr>
                <w:color w:val="000000"/>
                <w:sz w:val="24"/>
                <w:szCs w:val="24"/>
                <w:lang w:val="en-US"/>
              </w:rPr>
            </w:pPr>
            <w:r w:rsidRPr="00A6142E">
              <w:rPr>
                <w:color w:val="000000"/>
                <w:sz w:val="24"/>
                <w:szCs w:val="24"/>
                <w:lang w:val="en-US"/>
              </w:rPr>
              <w:t>Этил-9-гексадеценоат</w:t>
            </w:r>
          </w:p>
        </w:tc>
        <w:tc>
          <w:tcPr>
            <w:tcW w:w="1987" w:type="dxa"/>
            <w:shd w:val="clear" w:color="auto" w:fill="auto"/>
            <w:noWrap/>
            <w:vAlign w:val="bottom"/>
          </w:tcPr>
          <w:p w14:paraId="444CFFD1"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77</w:t>
            </w:r>
          </w:p>
        </w:tc>
        <w:tc>
          <w:tcPr>
            <w:tcW w:w="1553" w:type="dxa"/>
            <w:shd w:val="clear" w:color="auto" w:fill="auto"/>
            <w:noWrap/>
            <w:vAlign w:val="bottom"/>
          </w:tcPr>
          <w:p w14:paraId="58FECF4A"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1,38</w:t>
            </w:r>
          </w:p>
        </w:tc>
      </w:tr>
      <w:tr w:rsidR="00BC2EB6" w:rsidRPr="002D4197" w14:paraId="1F5FAA27" w14:textId="77777777" w:rsidTr="002D4197">
        <w:trPr>
          <w:trHeight w:val="300"/>
        </w:trPr>
        <w:tc>
          <w:tcPr>
            <w:tcW w:w="1739" w:type="dxa"/>
            <w:shd w:val="clear" w:color="auto" w:fill="auto"/>
            <w:noWrap/>
            <w:vAlign w:val="bottom"/>
          </w:tcPr>
          <w:p w14:paraId="575296D9"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33,02</w:t>
            </w:r>
          </w:p>
        </w:tc>
        <w:tc>
          <w:tcPr>
            <w:tcW w:w="4258" w:type="dxa"/>
            <w:shd w:val="clear" w:color="auto" w:fill="auto"/>
            <w:noWrap/>
            <w:vAlign w:val="bottom"/>
          </w:tcPr>
          <w:p w14:paraId="1671DC60" w14:textId="091C4F34" w:rsidR="00BC2EB6" w:rsidRPr="00A6142E" w:rsidRDefault="00A6142E" w:rsidP="00102F45">
            <w:pPr>
              <w:ind w:right="57" w:firstLine="0"/>
              <w:jc w:val="center"/>
              <w:rPr>
                <w:color w:val="000000"/>
                <w:sz w:val="24"/>
                <w:szCs w:val="24"/>
              </w:rPr>
            </w:pPr>
            <w:r>
              <w:rPr>
                <w:color w:val="000000"/>
                <w:sz w:val="24"/>
                <w:szCs w:val="24"/>
              </w:rPr>
              <w:t xml:space="preserve">Фитол </w:t>
            </w:r>
          </w:p>
        </w:tc>
        <w:tc>
          <w:tcPr>
            <w:tcW w:w="1987" w:type="dxa"/>
            <w:shd w:val="clear" w:color="auto" w:fill="auto"/>
            <w:noWrap/>
            <w:vAlign w:val="bottom"/>
          </w:tcPr>
          <w:p w14:paraId="292004AD"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92</w:t>
            </w:r>
          </w:p>
        </w:tc>
        <w:tc>
          <w:tcPr>
            <w:tcW w:w="1553" w:type="dxa"/>
            <w:shd w:val="clear" w:color="auto" w:fill="auto"/>
            <w:noWrap/>
            <w:vAlign w:val="bottom"/>
          </w:tcPr>
          <w:p w14:paraId="4C60245C"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58,90</w:t>
            </w:r>
          </w:p>
        </w:tc>
      </w:tr>
      <w:tr w:rsidR="00BC2EB6" w:rsidRPr="002D4197" w14:paraId="77B202C1" w14:textId="77777777" w:rsidTr="002D4197">
        <w:trPr>
          <w:trHeight w:val="300"/>
        </w:trPr>
        <w:tc>
          <w:tcPr>
            <w:tcW w:w="1739" w:type="dxa"/>
            <w:shd w:val="clear" w:color="auto" w:fill="auto"/>
            <w:noWrap/>
            <w:vAlign w:val="bottom"/>
          </w:tcPr>
          <w:p w14:paraId="4A22849D"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34,23</w:t>
            </w:r>
          </w:p>
        </w:tc>
        <w:tc>
          <w:tcPr>
            <w:tcW w:w="4258" w:type="dxa"/>
            <w:shd w:val="clear" w:color="auto" w:fill="auto"/>
            <w:noWrap/>
            <w:vAlign w:val="bottom"/>
          </w:tcPr>
          <w:p w14:paraId="2946546D" w14:textId="63A18E0D" w:rsidR="00BC2EB6" w:rsidRPr="002D4197" w:rsidRDefault="00A6142E" w:rsidP="00102F45">
            <w:pPr>
              <w:ind w:right="57" w:firstLine="0"/>
              <w:jc w:val="center"/>
              <w:rPr>
                <w:color w:val="000000"/>
                <w:sz w:val="24"/>
                <w:szCs w:val="24"/>
                <w:lang w:val="en-US"/>
              </w:rPr>
            </w:pPr>
            <w:r w:rsidRPr="00A6142E">
              <w:rPr>
                <w:color w:val="000000"/>
                <w:sz w:val="24"/>
                <w:szCs w:val="24"/>
                <w:lang w:val="en-US"/>
              </w:rPr>
              <w:t>Этиловый олеат</w:t>
            </w:r>
          </w:p>
        </w:tc>
        <w:tc>
          <w:tcPr>
            <w:tcW w:w="1987" w:type="dxa"/>
            <w:shd w:val="clear" w:color="auto" w:fill="auto"/>
            <w:noWrap/>
            <w:vAlign w:val="bottom"/>
          </w:tcPr>
          <w:p w14:paraId="0A21A7D4"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89</w:t>
            </w:r>
          </w:p>
        </w:tc>
        <w:tc>
          <w:tcPr>
            <w:tcW w:w="1553" w:type="dxa"/>
            <w:shd w:val="clear" w:color="auto" w:fill="auto"/>
            <w:noWrap/>
            <w:vAlign w:val="bottom"/>
          </w:tcPr>
          <w:p w14:paraId="48301568"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6,67</w:t>
            </w:r>
          </w:p>
        </w:tc>
      </w:tr>
      <w:tr w:rsidR="00BC2EB6" w:rsidRPr="002D4197" w14:paraId="3365CF14" w14:textId="77777777" w:rsidTr="002D4197">
        <w:trPr>
          <w:trHeight w:val="300"/>
        </w:trPr>
        <w:tc>
          <w:tcPr>
            <w:tcW w:w="1739" w:type="dxa"/>
            <w:shd w:val="clear" w:color="auto" w:fill="auto"/>
            <w:noWrap/>
            <w:vAlign w:val="bottom"/>
          </w:tcPr>
          <w:p w14:paraId="17A77705" w14:textId="77777777" w:rsidR="00BC2EB6" w:rsidRPr="002D4197" w:rsidRDefault="00BC2EB6" w:rsidP="00102F45">
            <w:pPr>
              <w:ind w:right="57" w:firstLine="0"/>
              <w:jc w:val="center"/>
              <w:rPr>
                <w:color w:val="000000"/>
                <w:sz w:val="24"/>
                <w:szCs w:val="24"/>
                <w:lang w:val="en-US"/>
              </w:rPr>
            </w:pPr>
            <w:r w:rsidRPr="002D4197">
              <w:rPr>
                <w:color w:val="000000"/>
                <w:sz w:val="24"/>
                <w:szCs w:val="24"/>
                <w:lang w:val="en-US"/>
              </w:rPr>
              <w:t>34,40</w:t>
            </w:r>
          </w:p>
        </w:tc>
        <w:tc>
          <w:tcPr>
            <w:tcW w:w="4258" w:type="dxa"/>
            <w:shd w:val="clear" w:color="auto" w:fill="auto"/>
            <w:noWrap/>
            <w:vAlign w:val="bottom"/>
          </w:tcPr>
          <w:p w14:paraId="0E8DB112" w14:textId="59BC0A89" w:rsidR="00BC2EB6" w:rsidRPr="002D4197" w:rsidRDefault="00A6142E" w:rsidP="00102F45">
            <w:pPr>
              <w:ind w:right="57" w:firstLine="0"/>
              <w:jc w:val="center"/>
              <w:rPr>
                <w:color w:val="000000"/>
                <w:sz w:val="24"/>
                <w:szCs w:val="24"/>
              </w:rPr>
            </w:pPr>
            <w:r w:rsidRPr="00A6142E">
              <w:rPr>
                <w:color w:val="000000"/>
                <w:sz w:val="24"/>
                <w:szCs w:val="24"/>
                <w:lang w:val="en-US"/>
              </w:rPr>
              <w:t>9,12-октадекадиеновая кислота, этиловый эфир</w:t>
            </w:r>
          </w:p>
        </w:tc>
        <w:tc>
          <w:tcPr>
            <w:tcW w:w="1987" w:type="dxa"/>
            <w:shd w:val="clear" w:color="auto" w:fill="auto"/>
            <w:noWrap/>
            <w:vAlign w:val="bottom"/>
          </w:tcPr>
          <w:p w14:paraId="6CCEB722" w14:textId="77777777" w:rsidR="00BC2EB6" w:rsidRPr="002D4197" w:rsidRDefault="00BC2EB6" w:rsidP="00102F45">
            <w:pPr>
              <w:ind w:right="57" w:firstLine="0"/>
              <w:jc w:val="center"/>
              <w:rPr>
                <w:color w:val="000000"/>
                <w:sz w:val="24"/>
                <w:szCs w:val="24"/>
              </w:rPr>
            </w:pPr>
            <w:r w:rsidRPr="002D4197">
              <w:rPr>
                <w:color w:val="000000"/>
                <w:sz w:val="24"/>
                <w:szCs w:val="24"/>
              </w:rPr>
              <w:t>82</w:t>
            </w:r>
          </w:p>
        </w:tc>
        <w:tc>
          <w:tcPr>
            <w:tcW w:w="1553" w:type="dxa"/>
            <w:shd w:val="clear" w:color="auto" w:fill="auto"/>
            <w:noWrap/>
            <w:vAlign w:val="bottom"/>
          </w:tcPr>
          <w:p w14:paraId="51548B03" w14:textId="77777777" w:rsidR="00BC2EB6" w:rsidRPr="002D4197" w:rsidRDefault="00BC2EB6" w:rsidP="00102F45">
            <w:pPr>
              <w:ind w:right="57" w:firstLine="0"/>
              <w:jc w:val="center"/>
              <w:rPr>
                <w:color w:val="000000"/>
                <w:sz w:val="24"/>
                <w:szCs w:val="24"/>
              </w:rPr>
            </w:pPr>
            <w:r w:rsidRPr="002D4197">
              <w:rPr>
                <w:color w:val="000000"/>
                <w:sz w:val="24"/>
                <w:szCs w:val="24"/>
              </w:rPr>
              <w:t>3,97</w:t>
            </w:r>
          </w:p>
        </w:tc>
      </w:tr>
      <w:tr w:rsidR="00BC2EB6" w:rsidRPr="002D4197" w14:paraId="3282D8FA" w14:textId="77777777" w:rsidTr="002D4197">
        <w:trPr>
          <w:trHeight w:val="300"/>
        </w:trPr>
        <w:tc>
          <w:tcPr>
            <w:tcW w:w="1739" w:type="dxa"/>
            <w:shd w:val="clear" w:color="auto" w:fill="auto"/>
            <w:noWrap/>
            <w:vAlign w:val="bottom"/>
          </w:tcPr>
          <w:p w14:paraId="3C6FC026" w14:textId="77777777" w:rsidR="00BC2EB6" w:rsidRPr="002D4197" w:rsidRDefault="00BC2EB6" w:rsidP="00102F45">
            <w:pPr>
              <w:ind w:right="57" w:firstLine="0"/>
              <w:jc w:val="center"/>
              <w:rPr>
                <w:color w:val="000000"/>
                <w:sz w:val="24"/>
                <w:szCs w:val="24"/>
              </w:rPr>
            </w:pPr>
            <w:r w:rsidRPr="002D4197">
              <w:rPr>
                <w:color w:val="000000"/>
                <w:sz w:val="24"/>
                <w:szCs w:val="24"/>
              </w:rPr>
              <w:t>34,77</w:t>
            </w:r>
          </w:p>
        </w:tc>
        <w:tc>
          <w:tcPr>
            <w:tcW w:w="4258" w:type="dxa"/>
            <w:shd w:val="clear" w:color="auto" w:fill="auto"/>
            <w:noWrap/>
            <w:vAlign w:val="bottom"/>
          </w:tcPr>
          <w:p w14:paraId="262B4FC4" w14:textId="286E8AD1" w:rsidR="00BC2EB6" w:rsidRPr="002D4197" w:rsidRDefault="00A6142E" w:rsidP="00102F45">
            <w:pPr>
              <w:ind w:right="57" w:firstLine="0"/>
              <w:jc w:val="center"/>
              <w:rPr>
                <w:color w:val="000000"/>
                <w:sz w:val="24"/>
                <w:szCs w:val="24"/>
              </w:rPr>
            </w:pPr>
            <w:r w:rsidRPr="00A6142E">
              <w:rPr>
                <w:color w:val="000000"/>
                <w:sz w:val="24"/>
                <w:szCs w:val="24"/>
              </w:rPr>
              <w:t>Этил 9,12,15-октадекатриеноат</w:t>
            </w:r>
          </w:p>
        </w:tc>
        <w:tc>
          <w:tcPr>
            <w:tcW w:w="1987" w:type="dxa"/>
            <w:shd w:val="clear" w:color="auto" w:fill="auto"/>
            <w:noWrap/>
            <w:vAlign w:val="bottom"/>
          </w:tcPr>
          <w:p w14:paraId="669FE380" w14:textId="77777777" w:rsidR="00BC2EB6" w:rsidRPr="002D4197" w:rsidRDefault="00BC2EB6" w:rsidP="00102F45">
            <w:pPr>
              <w:ind w:right="57" w:firstLine="0"/>
              <w:jc w:val="center"/>
              <w:rPr>
                <w:color w:val="000000"/>
                <w:sz w:val="24"/>
                <w:szCs w:val="24"/>
              </w:rPr>
            </w:pPr>
            <w:r w:rsidRPr="002D4197">
              <w:rPr>
                <w:color w:val="000000"/>
                <w:sz w:val="24"/>
                <w:szCs w:val="24"/>
              </w:rPr>
              <w:t>91</w:t>
            </w:r>
          </w:p>
        </w:tc>
        <w:tc>
          <w:tcPr>
            <w:tcW w:w="1553" w:type="dxa"/>
            <w:shd w:val="clear" w:color="auto" w:fill="auto"/>
            <w:noWrap/>
            <w:vAlign w:val="bottom"/>
          </w:tcPr>
          <w:p w14:paraId="1EE7826A" w14:textId="77777777" w:rsidR="00BC2EB6" w:rsidRPr="002D4197" w:rsidRDefault="00BC2EB6" w:rsidP="00102F45">
            <w:pPr>
              <w:ind w:right="57" w:firstLine="0"/>
              <w:jc w:val="center"/>
              <w:rPr>
                <w:color w:val="000000"/>
                <w:sz w:val="24"/>
                <w:szCs w:val="24"/>
              </w:rPr>
            </w:pPr>
            <w:r w:rsidRPr="002D4197">
              <w:rPr>
                <w:color w:val="000000"/>
                <w:sz w:val="24"/>
                <w:szCs w:val="24"/>
              </w:rPr>
              <w:t>6,34</w:t>
            </w:r>
          </w:p>
        </w:tc>
      </w:tr>
    </w:tbl>
    <w:p w14:paraId="51239E59" w14:textId="2C4A482F" w:rsidR="00312C03" w:rsidRDefault="00247B87" w:rsidP="00783660">
      <w:pPr>
        <w:rPr>
          <w:lang w:val="kk-KZ" w:eastAsia="zh-CN"/>
        </w:rPr>
      </w:pPr>
      <w:r>
        <w:rPr>
          <w:noProof/>
          <w:sz w:val="24"/>
          <w:szCs w:val="24"/>
        </w:rPr>
        <w:lastRenderedPageBreak/>
        <w:drawing>
          <wp:inline distT="0" distB="0" distL="0" distR="0" wp14:anchorId="15E88D92" wp14:editId="4F98D811">
            <wp:extent cx="4953000" cy="3680460"/>
            <wp:effectExtent l="0" t="0" r="0" b="0"/>
            <wp:docPr id="1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3000" cy="3680460"/>
                    </a:xfrm>
                    <a:prstGeom prst="rect">
                      <a:avLst/>
                    </a:prstGeom>
                    <a:noFill/>
                    <a:ln>
                      <a:noFill/>
                    </a:ln>
                  </pic:spPr>
                </pic:pic>
              </a:graphicData>
            </a:graphic>
          </wp:inline>
        </w:drawing>
      </w:r>
    </w:p>
    <w:p w14:paraId="54F08B34" w14:textId="2B193198" w:rsidR="004A1568" w:rsidRPr="00AF1FB8" w:rsidRDefault="004A1568" w:rsidP="004A1568">
      <w:pPr>
        <w:ind w:right="57" w:firstLine="709"/>
        <w:jc w:val="center"/>
        <w:rPr>
          <w:sz w:val="24"/>
          <w:szCs w:val="24"/>
          <w:lang w:val="kk-KZ" w:eastAsia="zh-CN"/>
        </w:rPr>
      </w:pPr>
      <w:r w:rsidRPr="00AF1FB8">
        <w:rPr>
          <w:sz w:val="24"/>
          <w:szCs w:val="24"/>
          <w:lang w:val="kk-KZ" w:eastAsia="zh-CN"/>
        </w:rPr>
        <w:t>а − контроль;</w:t>
      </w:r>
    </w:p>
    <w:p w14:paraId="5E7E8EAD" w14:textId="62EDB974" w:rsidR="00312C03" w:rsidRPr="00E04E22" w:rsidRDefault="00312C03" w:rsidP="00102F45">
      <w:pPr>
        <w:ind w:right="57" w:firstLine="709"/>
        <w:jc w:val="center"/>
        <w:rPr>
          <w:sz w:val="24"/>
          <w:szCs w:val="24"/>
          <w:lang w:val="kk-KZ" w:eastAsia="zh-CN"/>
        </w:rPr>
      </w:pPr>
    </w:p>
    <w:p w14:paraId="40F46319" w14:textId="47BBBE3C" w:rsidR="00312C03" w:rsidRDefault="00247B87" w:rsidP="00783660">
      <w:pPr>
        <w:rPr>
          <w:lang w:val="kk-KZ" w:eastAsia="zh-CN"/>
        </w:rPr>
      </w:pPr>
      <w:r>
        <w:rPr>
          <w:noProof/>
          <w:sz w:val="24"/>
          <w:szCs w:val="24"/>
        </w:rPr>
        <w:drawing>
          <wp:inline distT="0" distB="0" distL="0" distR="0" wp14:anchorId="158BC9EC" wp14:editId="0958C71E">
            <wp:extent cx="5059680" cy="3649980"/>
            <wp:effectExtent l="0" t="0" r="7620" b="7620"/>
            <wp:docPr id="16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59680" cy="3649980"/>
                    </a:xfrm>
                    <a:prstGeom prst="rect">
                      <a:avLst/>
                    </a:prstGeom>
                    <a:noFill/>
                    <a:ln>
                      <a:noFill/>
                    </a:ln>
                  </pic:spPr>
                </pic:pic>
              </a:graphicData>
            </a:graphic>
          </wp:inline>
        </w:drawing>
      </w:r>
    </w:p>
    <w:p w14:paraId="3C8D7B39" w14:textId="76CDE035" w:rsidR="004A1568" w:rsidRPr="00AF1FB8" w:rsidRDefault="004A1568" w:rsidP="004A1568">
      <w:pPr>
        <w:ind w:right="57" w:firstLine="709"/>
        <w:jc w:val="center"/>
        <w:rPr>
          <w:sz w:val="24"/>
          <w:szCs w:val="24"/>
          <w:lang w:eastAsia="zh-CN"/>
        </w:rPr>
      </w:pPr>
      <w:r w:rsidRPr="00AF1FB8">
        <w:rPr>
          <w:sz w:val="24"/>
          <w:szCs w:val="24"/>
          <w:lang w:eastAsia="zh-CN"/>
        </w:rPr>
        <w:t>б −</w:t>
      </w:r>
      <w:r w:rsidRPr="00AF1FB8">
        <w:rPr>
          <w:sz w:val="24"/>
          <w:szCs w:val="24"/>
          <w:lang w:val="kk-KZ" w:eastAsia="zh-CN"/>
        </w:rPr>
        <w:t xml:space="preserve"> осмотический стресс (P)</w:t>
      </w:r>
    </w:p>
    <w:p w14:paraId="2F5E9251" w14:textId="1ABD2070" w:rsidR="00312C03" w:rsidRPr="005F0717" w:rsidRDefault="00312C03" w:rsidP="004A1568">
      <w:pPr>
        <w:tabs>
          <w:tab w:val="center" w:pos="5145"/>
          <w:tab w:val="left" w:pos="5688"/>
        </w:tabs>
        <w:ind w:right="57" w:firstLine="709"/>
        <w:jc w:val="left"/>
        <w:rPr>
          <w:lang w:eastAsia="zh-CN"/>
        </w:rPr>
      </w:pPr>
    </w:p>
    <w:p w14:paraId="5A1FE8B1" w14:textId="70C4AECD" w:rsidR="00312C03" w:rsidRDefault="00247B87" w:rsidP="00783660">
      <w:pPr>
        <w:rPr>
          <w:noProof/>
          <w:sz w:val="24"/>
          <w:szCs w:val="24"/>
          <w:lang w:val="kk-KZ"/>
        </w:rPr>
      </w:pPr>
      <w:r>
        <w:rPr>
          <w:noProof/>
          <w:sz w:val="24"/>
          <w:szCs w:val="24"/>
        </w:rPr>
        <w:lastRenderedPageBreak/>
        <w:drawing>
          <wp:inline distT="0" distB="0" distL="0" distR="0" wp14:anchorId="2ECE18D5" wp14:editId="33AC2632">
            <wp:extent cx="5135880" cy="3939540"/>
            <wp:effectExtent l="0" t="0" r="7620" b="381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35880" cy="3939540"/>
                    </a:xfrm>
                    <a:prstGeom prst="rect">
                      <a:avLst/>
                    </a:prstGeom>
                    <a:noFill/>
                    <a:ln>
                      <a:noFill/>
                    </a:ln>
                  </pic:spPr>
                </pic:pic>
              </a:graphicData>
            </a:graphic>
          </wp:inline>
        </w:drawing>
      </w:r>
    </w:p>
    <w:p w14:paraId="51DBAB5B" w14:textId="68DAA4A4" w:rsidR="004A1568" w:rsidRPr="00AF1FB8" w:rsidRDefault="004A1568" w:rsidP="004A1568">
      <w:pPr>
        <w:ind w:right="57" w:firstLine="709"/>
        <w:jc w:val="center"/>
        <w:rPr>
          <w:sz w:val="24"/>
          <w:szCs w:val="24"/>
          <w:lang w:eastAsia="zh-CN"/>
        </w:rPr>
      </w:pPr>
      <w:r w:rsidRPr="00AF1FB8">
        <w:rPr>
          <w:sz w:val="24"/>
          <w:szCs w:val="24"/>
          <w:lang w:eastAsia="zh-CN"/>
        </w:rPr>
        <w:t>в −солевой стресс (100NaCl)</w:t>
      </w:r>
    </w:p>
    <w:p w14:paraId="152EC225" w14:textId="729ED198" w:rsidR="00312C03" w:rsidRDefault="00312C03" w:rsidP="00102F45">
      <w:pPr>
        <w:ind w:right="57"/>
        <w:jc w:val="center"/>
        <w:rPr>
          <w:b/>
          <w:sz w:val="24"/>
          <w:szCs w:val="24"/>
          <w:lang w:val="kk-KZ" w:eastAsia="zh-CN"/>
        </w:rPr>
      </w:pPr>
    </w:p>
    <w:p w14:paraId="5A7BE8BC" w14:textId="77777777" w:rsidR="00E04E22" w:rsidRPr="00E04E22" w:rsidRDefault="00E04E22" w:rsidP="00102F45">
      <w:pPr>
        <w:ind w:right="57"/>
        <w:jc w:val="center"/>
        <w:rPr>
          <w:sz w:val="24"/>
          <w:szCs w:val="24"/>
        </w:rPr>
      </w:pPr>
    </w:p>
    <w:p w14:paraId="3DDAB1E0" w14:textId="7817988A" w:rsidR="00312C03" w:rsidRDefault="00247B87" w:rsidP="00783660">
      <w:pPr>
        <w:rPr>
          <w:noProof/>
          <w:sz w:val="24"/>
          <w:szCs w:val="24"/>
          <w:lang w:val="kk-KZ"/>
        </w:rPr>
      </w:pPr>
      <w:r>
        <w:rPr>
          <w:noProof/>
          <w:sz w:val="24"/>
          <w:szCs w:val="24"/>
        </w:rPr>
        <w:drawing>
          <wp:inline distT="0" distB="0" distL="0" distR="0" wp14:anchorId="339B82C4" wp14:editId="6E486C2A">
            <wp:extent cx="5417820" cy="3642360"/>
            <wp:effectExtent l="0" t="0" r="0" b="0"/>
            <wp:docPr id="1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7820" cy="3642360"/>
                    </a:xfrm>
                    <a:prstGeom prst="rect">
                      <a:avLst/>
                    </a:prstGeom>
                    <a:noFill/>
                    <a:ln>
                      <a:noFill/>
                    </a:ln>
                  </pic:spPr>
                </pic:pic>
              </a:graphicData>
            </a:graphic>
          </wp:inline>
        </w:drawing>
      </w:r>
    </w:p>
    <w:p w14:paraId="3D222FD4" w14:textId="68A5C19D" w:rsidR="004A1568" w:rsidRPr="00AF1FB8" w:rsidRDefault="004A1568" w:rsidP="004A1568">
      <w:pPr>
        <w:ind w:right="57" w:firstLine="709"/>
        <w:jc w:val="center"/>
        <w:rPr>
          <w:sz w:val="24"/>
          <w:szCs w:val="24"/>
          <w:lang w:eastAsia="zh-CN"/>
        </w:rPr>
      </w:pPr>
      <w:r w:rsidRPr="00AF1FB8">
        <w:rPr>
          <w:sz w:val="24"/>
          <w:szCs w:val="24"/>
          <w:lang w:eastAsia="zh-CN"/>
        </w:rPr>
        <w:t>г − солевой стресс (200</w:t>
      </w:r>
      <w:r w:rsidRPr="00AF1FB8">
        <w:rPr>
          <w:sz w:val="24"/>
          <w:szCs w:val="24"/>
          <w:lang w:val="en-US" w:eastAsia="zh-CN"/>
        </w:rPr>
        <w:t>NaCl</w:t>
      </w:r>
      <w:r w:rsidRPr="00AF1FB8">
        <w:rPr>
          <w:sz w:val="24"/>
          <w:szCs w:val="24"/>
          <w:lang w:eastAsia="zh-CN"/>
        </w:rPr>
        <w:t>)</w:t>
      </w:r>
    </w:p>
    <w:p w14:paraId="09E6AD34" w14:textId="2262A35F" w:rsidR="00312C03" w:rsidRPr="00B84A94" w:rsidRDefault="00312C03" w:rsidP="00102F45">
      <w:pPr>
        <w:ind w:right="57"/>
        <w:jc w:val="center"/>
        <w:rPr>
          <w:sz w:val="24"/>
          <w:szCs w:val="24"/>
        </w:rPr>
      </w:pPr>
    </w:p>
    <w:p w14:paraId="718F5AA9" w14:textId="75791687" w:rsidR="00312C03" w:rsidRDefault="00247B87" w:rsidP="00235585">
      <w:pPr>
        <w:tabs>
          <w:tab w:val="left" w:pos="8505"/>
        </w:tabs>
        <w:rPr>
          <w:noProof/>
          <w:sz w:val="24"/>
          <w:szCs w:val="24"/>
          <w:lang w:val="kk-KZ"/>
        </w:rPr>
      </w:pPr>
      <w:r>
        <w:rPr>
          <w:noProof/>
          <w:sz w:val="24"/>
          <w:szCs w:val="24"/>
        </w:rPr>
        <w:lastRenderedPageBreak/>
        <w:drawing>
          <wp:inline distT="0" distB="0" distL="0" distR="0" wp14:anchorId="6FF45571" wp14:editId="4C5D0ED6">
            <wp:extent cx="5402580" cy="3665220"/>
            <wp:effectExtent l="0" t="0" r="7620" b="0"/>
            <wp:docPr id="16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27093" cy="3681850"/>
                    </a:xfrm>
                    <a:prstGeom prst="rect">
                      <a:avLst/>
                    </a:prstGeom>
                    <a:noFill/>
                    <a:ln>
                      <a:noFill/>
                    </a:ln>
                  </pic:spPr>
                </pic:pic>
              </a:graphicData>
            </a:graphic>
          </wp:inline>
        </w:drawing>
      </w:r>
    </w:p>
    <w:p w14:paraId="421267E7" w14:textId="77777777" w:rsidR="00685F3D" w:rsidRDefault="00685F3D" w:rsidP="004A1568">
      <w:pPr>
        <w:ind w:right="57" w:firstLine="709"/>
        <w:jc w:val="center"/>
        <w:rPr>
          <w:lang w:eastAsia="zh-CN"/>
        </w:rPr>
      </w:pPr>
    </w:p>
    <w:p w14:paraId="7CD7F92D" w14:textId="290F112B" w:rsidR="004A1568" w:rsidRPr="00A65A3A" w:rsidRDefault="004A1568" w:rsidP="004A1568">
      <w:pPr>
        <w:ind w:right="57" w:firstLine="709"/>
        <w:jc w:val="center"/>
        <w:rPr>
          <w:lang w:eastAsia="zh-CN"/>
        </w:rPr>
      </w:pPr>
      <w:r>
        <w:rPr>
          <w:lang w:eastAsia="zh-CN"/>
        </w:rPr>
        <w:t>д</w:t>
      </w:r>
      <w:r w:rsidRPr="00A65A3A">
        <w:rPr>
          <w:lang w:eastAsia="zh-CN"/>
        </w:rPr>
        <w:t xml:space="preserve"> − </w:t>
      </w:r>
      <w:r w:rsidRPr="002D4197">
        <w:rPr>
          <w:lang w:eastAsia="zh-CN"/>
        </w:rPr>
        <w:t>солевой</w:t>
      </w:r>
      <w:r w:rsidRPr="00A65A3A">
        <w:rPr>
          <w:lang w:eastAsia="zh-CN"/>
        </w:rPr>
        <w:t xml:space="preserve"> </w:t>
      </w:r>
      <w:r w:rsidRPr="002D4197">
        <w:rPr>
          <w:lang w:eastAsia="zh-CN"/>
        </w:rPr>
        <w:t>стресс</w:t>
      </w:r>
      <w:r w:rsidRPr="00A65A3A">
        <w:rPr>
          <w:lang w:eastAsia="zh-CN"/>
        </w:rPr>
        <w:t xml:space="preserve"> (300</w:t>
      </w:r>
      <w:r w:rsidRPr="001F3D23">
        <w:rPr>
          <w:lang w:val="en-US" w:eastAsia="zh-CN"/>
        </w:rPr>
        <w:t>NaCl</w:t>
      </w:r>
      <w:r w:rsidRPr="00A65A3A">
        <w:rPr>
          <w:lang w:eastAsia="zh-CN"/>
        </w:rPr>
        <w:t>)</w:t>
      </w:r>
    </w:p>
    <w:p w14:paraId="4C1CBF04" w14:textId="26B4B030" w:rsidR="00312C03" w:rsidRPr="007C6A23" w:rsidRDefault="00312C03" w:rsidP="00102F45">
      <w:pPr>
        <w:ind w:right="57"/>
        <w:jc w:val="center"/>
        <w:rPr>
          <w:sz w:val="20"/>
          <w:szCs w:val="20"/>
        </w:rPr>
      </w:pPr>
    </w:p>
    <w:p w14:paraId="05D8E91A" w14:textId="6FCF59DE" w:rsidR="00312C03" w:rsidRDefault="00247B87" w:rsidP="00235585">
      <w:pPr>
        <w:rPr>
          <w:noProof/>
          <w:sz w:val="24"/>
          <w:szCs w:val="24"/>
          <w:lang w:val="kk-KZ"/>
        </w:rPr>
      </w:pPr>
      <w:r>
        <w:rPr>
          <w:noProof/>
          <w:sz w:val="24"/>
          <w:szCs w:val="24"/>
        </w:rPr>
        <w:drawing>
          <wp:inline distT="0" distB="0" distL="0" distR="0" wp14:anchorId="0B7ED1C1" wp14:editId="25509EA9">
            <wp:extent cx="5509260" cy="383159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31393" cy="3846983"/>
                    </a:xfrm>
                    <a:prstGeom prst="rect">
                      <a:avLst/>
                    </a:prstGeom>
                    <a:noFill/>
                    <a:ln>
                      <a:noFill/>
                    </a:ln>
                  </pic:spPr>
                </pic:pic>
              </a:graphicData>
            </a:graphic>
          </wp:inline>
        </w:drawing>
      </w:r>
    </w:p>
    <w:p w14:paraId="7A8308C2" w14:textId="1BC84F46" w:rsidR="004A1568" w:rsidRPr="00A65A3A" w:rsidRDefault="004A1568" w:rsidP="004A1568">
      <w:pPr>
        <w:ind w:right="57" w:firstLine="709"/>
        <w:jc w:val="center"/>
        <w:rPr>
          <w:lang w:eastAsia="zh-CN"/>
        </w:rPr>
      </w:pPr>
      <w:r>
        <w:rPr>
          <w:lang w:eastAsia="zh-CN"/>
        </w:rPr>
        <w:t>е</w:t>
      </w:r>
      <w:r w:rsidRPr="001F3D23">
        <w:rPr>
          <w:lang w:eastAsia="zh-CN"/>
        </w:rPr>
        <w:t xml:space="preserve"> −</w:t>
      </w:r>
      <w:r w:rsidRPr="002D4197">
        <w:rPr>
          <w:lang w:eastAsia="zh-CN"/>
        </w:rPr>
        <w:t>комбинированный</w:t>
      </w:r>
      <w:r w:rsidRPr="001F3D23">
        <w:rPr>
          <w:lang w:eastAsia="zh-CN"/>
        </w:rPr>
        <w:t xml:space="preserve"> </w:t>
      </w:r>
      <w:r w:rsidRPr="002D4197">
        <w:rPr>
          <w:lang w:eastAsia="zh-CN"/>
        </w:rPr>
        <w:t>стресс</w:t>
      </w:r>
      <w:r w:rsidRPr="001F3D23">
        <w:rPr>
          <w:lang w:eastAsia="zh-CN"/>
        </w:rPr>
        <w:t xml:space="preserve"> (100</w:t>
      </w:r>
      <w:r w:rsidRPr="001F3D23">
        <w:rPr>
          <w:lang w:val="en-US" w:eastAsia="zh-CN"/>
        </w:rPr>
        <w:t>NaCl</w:t>
      </w:r>
      <w:r w:rsidRPr="001F3D23">
        <w:rPr>
          <w:lang w:eastAsia="zh-CN"/>
        </w:rPr>
        <w:t>/</w:t>
      </w:r>
      <w:r w:rsidRPr="001F3D23">
        <w:rPr>
          <w:lang w:val="en-US" w:eastAsia="zh-CN"/>
        </w:rPr>
        <w:t>P</w:t>
      </w:r>
      <w:r w:rsidRPr="001F3D23">
        <w:rPr>
          <w:lang w:eastAsia="zh-CN"/>
        </w:rPr>
        <w:t>)</w:t>
      </w:r>
    </w:p>
    <w:p w14:paraId="6D734C74" w14:textId="4A174A1D" w:rsidR="00312C03" w:rsidRPr="00B84A94" w:rsidRDefault="00312C03" w:rsidP="00102F45">
      <w:pPr>
        <w:ind w:right="57"/>
        <w:jc w:val="center"/>
        <w:rPr>
          <w:sz w:val="24"/>
          <w:szCs w:val="24"/>
        </w:rPr>
      </w:pPr>
    </w:p>
    <w:p w14:paraId="7B48FF50" w14:textId="77777777" w:rsidR="00312C03" w:rsidRPr="007C6A23" w:rsidRDefault="00312C03" w:rsidP="00102F45">
      <w:pPr>
        <w:ind w:right="57"/>
        <w:jc w:val="center"/>
        <w:rPr>
          <w:sz w:val="20"/>
          <w:szCs w:val="20"/>
        </w:rPr>
      </w:pPr>
    </w:p>
    <w:p w14:paraId="3A77A5F6" w14:textId="0C8CCEE0" w:rsidR="00312C03" w:rsidRDefault="00247B87" w:rsidP="00235585">
      <w:pPr>
        <w:rPr>
          <w:noProof/>
          <w:sz w:val="24"/>
          <w:szCs w:val="24"/>
          <w:lang w:val="kk-KZ"/>
        </w:rPr>
      </w:pPr>
      <w:r>
        <w:rPr>
          <w:noProof/>
          <w:sz w:val="24"/>
          <w:szCs w:val="24"/>
        </w:rPr>
        <w:lastRenderedPageBreak/>
        <w:drawing>
          <wp:inline distT="0" distB="0" distL="0" distR="0" wp14:anchorId="1B419CC7" wp14:editId="15562C0E">
            <wp:extent cx="5539740" cy="3642360"/>
            <wp:effectExtent l="0" t="0" r="3810" b="0"/>
            <wp:docPr id="17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39740" cy="3642360"/>
                    </a:xfrm>
                    <a:prstGeom prst="rect">
                      <a:avLst/>
                    </a:prstGeom>
                    <a:noFill/>
                    <a:ln>
                      <a:noFill/>
                    </a:ln>
                  </pic:spPr>
                </pic:pic>
              </a:graphicData>
            </a:graphic>
          </wp:inline>
        </w:drawing>
      </w:r>
    </w:p>
    <w:p w14:paraId="724E1FA8" w14:textId="2E297300" w:rsidR="004A1568" w:rsidRPr="00A65A3A" w:rsidRDefault="004A1568" w:rsidP="004A1568">
      <w:pPr>
        <w:ind w:right="57" w:firstLine="709"/>
        <w:jc w:val="center"/>
        <w:rPr>
          <w:sz w:val="32"/>
          <w:szCs w:val="32"/>
        </w:rPr>
      </w:pPr>
      <w:r>
        <w:rPr>
          <w:lang w:eastAsia="zh-CN"/>
        </w:rPr>
        <w:t>ж</w:t>
      </w:r>
      <w:r w:rsidRPr="001F3D23">
        <w:rPr>
          <w:lang w:eastAsia="zh-CN"/>
        </w:rPr>
        <w:t xml:space="preserve"> − </w:t>
      </w:r>
      <w:r w:rsidRPr="002D4197">
        <w:rPr>
          <w:lang w:eastAsia="zh-CN"/>
        </w:rPr>
        <w:t>комбинированный</w:t>
      </w:r>
      <w:r w:rsidRPr="001F3D23">
        <w:rPr>
          <w:lang w:eastAsia="zh-CN"/>
        </w:rPr>
        <w:t xml:space="preserve"> </w:t>
      </w:r>
      <w:r w:rsidRPr="002D4197">
        <w:rPr>
          <w:lang w:eastAsia="zh-CN"/>
        </w:rPr>
        <w:t>стресс</w:t>
      </w:r>
      <w:r w:rsidRPr="001F3D23">
        <w:rPr>
          <w:lang w:eastAsia="zh-CN"/>
        </w:rPr>
        <w:t xml:space="preserve"> (200</w:t>
      </w:r>
      <w:r w:rsidRPr="001F3D23">
        <w:rPr>
          <w:lang w:val="en-US" w:eastAsia="zh-CN"/>
        </w:rPr>
        <w:t>NaCl</w:t>
      </w:r>
      <w:r w:rsidRPr="001F3D23">
        <w:rPr>
          <w:lang w:eastAsia="zh-CN"/>
        </w:rPr>
        <w:t>/</w:t>
      </w:r>
      <w:r w:rsidRPr="001F3D23">
        <w:rPr>
          <w:lang w:val="en-US" w:eastAsia="zh-CN"/>
        </w:rPr>
        <w:t>P</w:t>
      </w:r>
      <w:r w:rsidRPr="001F3D23">
        <w:rPr>
          <w:lang w:eastAsia="zh-CN"/>
        </w:rPr>
        <w:t>)</w:t>
      </w:r>
    </w:p>
    <w:p w14:paraId="1B2698A0" w14:textId="096E94C6" w:rsidR="00312C03" w:rsidRPr="00B84A94" w:rsidRDefault="00312C03" w:rsidP="00102F45">
      <w:pPr>
        <w:ind w:right="57"/>
        <w:jc w:val="center"/>
        <w:rPr>
          <w:sz w:val="24"/>
          <w:szCs w:val="24"/>
        </w:rPr>
      </w:pPr>
    </w:p>
    <w:p w14:paraId="32B9E5D4" w14:textId="2B87DBB8" w:rsidR="00312C03" w:rsidRPr="00113488" w:rsidRDefault="00247B87" w:rsidP="00235585">
      <w:pPr>
        <w:rPr>
          <w:lang w:eastAsia="zh-CN"/>
        </w:rPr>
      </w:pPr>
      <w:r>
        <w:rPr>
          <w:noProof/>
          <w:sz w:val="24"/>
          <w:szCs w:val="24"/>
        </w:rPr>
        <w:drawing>
          <wp:inline distT="0" distB="0" distL="0" distR="0" wp14:anchorId="3F283298" wp14:editId="1967E43D">
            <wp:extent cx="5524500" cy="3870960"/>
            <wp:effectExtent l="0" t="0" r="0" b="0"/>
            <wp:docPr id="1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24500" cy="3870960"/>
                    </a:xfrm>
                    <a:prstGeom prst="rect">
                      <a:avLst/>
                    </a:prstGeom>
                    <a:noFill/>
                    <a:ln>
                      <a:noFill/>
                    </a:ln>
                  </pic:spPr>
                </pic:pic>
              </a:graphicData>
            </a:graphic>
          </wp:inline>
        </w:drawing>
      </w:r>
    </w:p>
    <w:p w14:paraId="0D3375AF" w14:textId="0A3666C9" w:rsidR="004A1568" w:rsidRPr="001F3D23" w:rsidRDefault="004A1568" w:rsidP="004A1568">
      <w:pPr>
        <w:ind w:right="57" w:firstLine="709"/>
        <w:jc w:val="center"/>
        <w:rPr>
          <w:lang w:eastAsia="zh-CN"/>
        </w:rPr>
      </w:pPr>
      <w:r>
        <w:rPr>
          <w:lang w:eastAsia="zh-CN"/>
        </w:rPr>
        <w:t>к</w:t>
      </w:r>
      <w:r w:rsidRPr="001F3D23">
        <w:rPr>
          <w:lang w:eastAsia="zh-CN"/>
        </w:rPr>
        <w:t xml:space="preserve"> − </w:t>
      </w:r>
      <w:r w:rsidRPr="002D4197">
        <w:rPr>
          <w:lang w:eastAsia="zh-CN"/>
        </w:rPr>
        <w:t>комбинированный</w:t>
      </w:r>
      <w:r w:rsidRPr="001F3D23">
        <w:rPr>
          <w:lang w:eastAsia="zh-CN"/>
        </w:rPr>
        <w:t xml:space="preserve"> </w:t>
      </w:r>
      <w:r w:rsidRPr="002D4197">
        <w:rPr>
          <w:lang w:eastAsia="zh-CN"/>
        </w:rPr>
        <w:t>стресс</w:t>
      </w:r>
      <w:r w:rsidRPr="001F3D23">
        <w:rPr>
          <w:lang w:eastAsia="zh-CN"/>
        </w:rPr>
        <w:t xml:space="preserve"> (300</w:t>
      </w:r>
      <w:r w:rsidRPr="001F3D23">
        <w:rPr>
          <w:lang w:val="en-US" w:eastAsia="zh-CN"/>
        </w:rPr>
        <w:t>NaCl</w:t>
      </w:r>
      <w:r w:rsidRPr="001F3D23">
        <w:rPr>
          <w:lang w:eastAsia="zh-CN"/>
        </w:rPr>
        <w:t>/</w:t>
      </w:r>
      <w:r w:rsidRPr="001F3D23">
        <w:rPr>
          <w:lang w:val="en-US" w:eastAsia="zh-CN"/>
        </w:rPr>
        <w:t>P</w:t>
      </w:r>
      <w:r w:rsidRPr="001F3D23">
        <w:rPr>
          <w:lang w:eastAsia="zh-CN"/>
        </w:rPr>
        <w:t>)</w:t>
      </w:r>
    </w:p>
    <w:p w14:paraId="4BC19DF9" w14:textId="77777777" w:rsidR="00E55212" w:rsidRPr="00AF4B4D" w:rsidRDefault="00E55212" w:rsidP="00102F45">
      <w:pPr>
        <w:ind w:right="57" w:firstLine="709"/>
        <w:rPr>
          <w:sz w:val="32"/>
          <w:szCs w:val="32"/>
          <w:lang w:val="kk-KZ"/>
        </w:rPr>
      </w:pPr>
    </w:p>
    <w:p w14:paraId="44355832" w14:textId="08B9DCEE" w:rsidR="00112513" w:rsidRPr="002D4197" w:rsidRDefault="00112513" w:rsidP="00102F45">
      <w:pPr>
        <w:ind w:right="57" w:firstLine="709"/>
        <w:rPr>
          <w:lang w:val="kk-KZ" w:eastAsia="zh-CN"/>
        </w:rPr>
      </w:pPr>
      <w:r w:rsidRPr="002D4197">
        <w:rPr>
          <w:lang w:val="kk-KZ"/>
        </w:rPr>
        <w:t xml:space="preserve">Рисунок </w:t>
      </w:r>
      <w:r w:rsidR="009D05D6" w:rsidRPr="0080370C">
        <w:t>2</w:t>
      </w:r>
      <w:r w:rsidR="00F371A7">
        <w:rPr>
          <w:lang w:val="kk-KZ"/>
        </w:rPr>
        <w:t>0</w:t>
      </w:r>
      <w:r w:rsidR="00174079">
        <w:t xml:space="preserve"> – </w:t>
      </w:r>
      <w:r w:rsidRPr="002D4197">
        <w:rPr>
          <w:lang w:val="kk-KZ" w:eastAsia="zh-CN"/>
        </w:rPr>
        <w:t xml:space="preserve">Хроматограммы </w:t>
      </w:r>
      <w:r w:rsidR="00217F86" w:rsidRPr="002D4197">
        <w:rPr>
          <w:lang w:val="en-US" w:eastAsia="zh-CN"/>
        </w:rPr>
        <w:t>GH</w:t>
      </w:r>
      <w:r w:rsidR="00217F86" w:rsidRPr="002D4197">
        <w:rPr>
          <w:lang w:eastAsia="zh-CN"/>
        </w:rPr>
        <w:t>-</w:t>
      </w:r>
      <w:r w:rsidR="00217F86" w:rsidRPr="002D4197">
        <w:rPr>
          <w:lang w:val="en-US" w:eastAsia="zh-CN"/>
        </w:rPr>
        <w:t>MC</w:t>
      </w:r>
      <w:r w:rsidR="00217F86" w:rsidRPr="002D4197">
        <w:rPr>
          <w:lang w:eastAsia="zh-CN"/>
        </w:rPr>
        <w:t xml:space="preserve"> </w:t>
      </w:r>
      <w:r w:rsidR="00217F86" w:rsidRPr="002D4197">
        <w:rPr>
          <w:lang w:val="kk-KZ" w:eastAsia="zh-CN"/>
        </w:rPr>
        <w:t xml:space="preserve">анализа </w:t>
      </w:r>
      <w:r w:rsidRPr="002D4197">
        <w:rPr>
          <w:lang w:val="kk-KZ" w:eastAsia="zh-CN"/>
        </w:rPr>
        <w:t>содержания биологически активных веществ у молодых растений киноа в контрольных и стрессовых</w:t>
      </w:r>
      <w:r w:rsidR="00E55212" w:rsidRPr="002D4197">
        <w:rPr>
          <w:lang w:val="kk-KZ" w:eastAsia="zh-CN"/>
        </w:rPr>
        <w:t xml:space="preserve"> </w:t>
      </w:r>
      <w:r w:rsidRPr="002D4197">
        <w:rPr>
          <w:lang w:val="kk-KZ" w:eastAsia="zh-CN"/>
        </w:rPr>
        <w:t>условиях</w:t>
      </w:r>
      <w:r w:rsidR="00AF4B4D">
        <w:rPr>
          <w:lang w:val="kk-KZ" w:eastAsia="zh-CN"/>
        </w:rPr>
        <w:t>.</w:t>
      </w:r>
    </w:p>
    <w:p w14:paraId="3ED356F7" w14:textId="2FE65A3A" w:rsidR="00DD4216" w:rsidRPr="00A46489" w:rsidRDefault="00DD4216" w:rsidP="00102F45">
      <w:pPr>
        <w:ind w:right="57" w:firstLine="709"/>
        <w:rPr>
          <w:lang w:val="kk-KZ"/>
        </w:rPr>
      </w:pPr>
      <w:r w:rsidRPr="00C001B2">
        <w:lastRenderedPageBreak/>
        <w:t xml:space="preserve">Повышенная активность ферментативного антиоксидантного метаболизма способствует поддержанию низкого уровня перекисного окисления липидов. Хлоропласты, или пластиды, являются основными местами, где происходит синтез </w:t>
      </w:r>
      <w:r w:rsidR="0083272F" w:rsidRPr="00574F88">
        <w:rPr>
          <w:lang w:val="kk-KZ" w:eastAsia="zh-CN"/>
        </w:rPr>
        <w:t xml:space="preserve">жирных кислот </w:t>
      </w:r>
      <w:r w:rsidR="0083272F">
        <w:rPr>
          <w:lang w:val="kk-KZ" w:eastAsia="zh-CN"/>
        </w:rPr>
        <w:t>(</w:t>
      </w:r>
      <w:r w:rsidRPr="00C001B2">
        <w:t>FA</w:t>
      </w:r>
      <w:r w:rsidR="0083272F">
        <w:t>)</w:t>
      </w:r>
      <w:r w:rsidRPr="00C001B2">
        <w:t xml:space="preserve"> </w:t>
      </w:r>
      <w:r w:rsidR="0083272F">
        <w:t>−</w:t>
      </w:r>
      <w:r w:rsidRPr="00C001B2">
        <w:t xml:space="preserve"> неферментативных природных антиоксидантов, которые играют важную роль в защите от биотических и абиотических стрессовых факторов, и могут быть синтезированы de </w:t>
      </w:r>
      <w:r w:rsidRPr="00057761">
        <w:t>novo [</w:t>
      </w:r>
      <w:r w:rsidR="00146A90" w:rsidRPr="00146A90">
        <w:t>209</w:t>
      </w:r>
      <w:r w:rsidRPr="00057761">
        <w:t>].</w:t>
      </w:r>
    </w:p>
    <w:p w14:paraId="691722CB" w14:textId="6012608A" w:rsidR="008A228B" w:rsidRDefault="00312C03" w:rsidP="00102F45">
      <w:pPr>
        <w:ind w:right="57" w:firstLine="709"/>
        <w:rPr>
          <w:lang w:val="kk-KZ" w:eastAsia="zh-CN"/>
        </w:rPr>
      </w:pPr>
      <w:r>
        <w:rPr>
          <w:lang w:val="kk-KZ"/>
        </w:rPr>
        <w:t xml:space="preserve">Результаты анализа демонстрируют </w:t>
      </w:r>
      <w:r w:rsidR="008A228B" w:rsidRPr="00574F88">
        <w:rPr>
          <w:lang w:val="kk-KZ" w:eastAsia="zh-CN"/>
        </w:rPr>
        <w:t xml:space="preserve">значительные изменения в уровне производных жирных кислот по мере возрастания степени осмотического, солевого и комбинированного стресса (см. </w:t>
      </w:r>
      <w:r w:rsidR="002847C8">
        <w:rPr>
          <w:lang w:val="kk-KZ" w:eastAsia="zh-CN"/>
        </w:rPr>
        <w:t>р</w:t>
      </w:r>
      <w:r w:rsidR="008A228B" w:rsidRPr="00574F88">
        <w:rPr>
          <w:lang w:val="kk-KZ" w:eastAsia="zh-CN"/>
        </w:rPr>
        <w:t>ис</w:t>
      </w:r>
      <w:r w:rsidR="00C73E7F" w:rsidRPr="002847C8">
        <w:rPr>
          <w:lang w:eastAsia="zh-CN"/>
        </w:rPr>
        <w:t>.</w:t>
      </w:r>
      <w:r w:rsidR="001E3427" w:rsidRPr="001E3427">
        <w:rPr>
          <w:lang w:eastAsia="zh-CN"/>
        </w:rPr>
        <w:t>2</w:t>
      </w:r>
      <w:r w:rsidR="00F371A7">
        <w:rPr>
          <w:lang w:val="kk-KZ" w:eastAsia="zh-CN"/>
        </w:rPr>
        <w:t>1</w:t>
      </w:r>
      <w:r w:rsidR="008A228B" w:rsidRPr="00574F88">
        <w:rPr>
          <w:lang w:val="kk-KZ" w:eastAsia="zh-CN"/>
        </w:rPr>
        <w:t>).</w:t>
      </w:r>
    </w:p>
    <w:p w14:paraId="0A216490" w14:textId="3CE3E3BB" w:rsidR="003A689A" w:rsidRDefault="00F13869" w:rsidP="00F13869">
      <w:pPr>
        <w:ind w:right="57" w:firstLine="0"/>
        <w:rPr>
          <w:lang w:val="kk-KZ" w:eastAsia="zh-CN"/>
        </w:rPr>
      </w:pPr>
      <w:r>
        <w:rPr>
          <w:noProof/>
          <w:lang w:val="kk-KZ" w:eastAsia="zh-CN"/>
        </w:rPr>
        <w:drawing>
          <wp:anchor distT="0" distB="0" distL="114300" distR="114300" simplePos="0" relativeHeight="251694080" behindDoc="1" locked="0" layoutInCell="1" allowOverlap="1" wp14:anchorId="547BA82C" wp14:editId="68035255">
            <wp:simplePos x="0" y="0"/>
            <wp:positionH relativeFrom="column">
              <wp:posOffset>253365</wp:posOffset>
            </wp:positionH>
            <wp:positionV relativeFrom="paragraph">
              <wp:posOffset>78105</wp:posOffset>
            </wp:positionV>
            <wp:extent cx="5533390" cy="4324350"/>
            <wp:effectExtent l="0" t="0" r="0" b="0"/>
            <wp:wrapTight wrapText="bothSides">
              <wp:wrapPolygon edited="0">
                <wp:start x="0" y="0"/>
                <wp:lineTo x="0" y="21505"/>
                <wp:lineTo x="21491" y="21505"/>
                <wp:lineTo x="21491" y="0"/>
                <wp:lineTo x="0" y="0"/>
              </wp:wrapPolygon>
            </wp:wrapTight>
            <wp:docPr id="62794064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33390" cy="4324350"/>
                    </a:xfrm>
                    <a:prstGeom prst="rect">
                      <a:avLst/>
                    </a:prstGeom>
                    <a:noFill/>
                  </pic:spPr>
                </pic:pic>
              </a:graphicData>
            </a:graphic>
            <wp14:sizeRelH relativeFrom="page">
              <wp14:pctWidth>0</wp14:pctWidth>
            </wp14:sizeRelH>
            <wp14:sizeRelV relativeFrom="page">
              <wp14:pctHeight>0</wp14:pctHeight>
            </wp14:sizeRelV>
          </wp:anchor>
        </w:drawing>
      </w:r>
    </w:p>
    <w:p w14:paraId="771023E3" w14:textId="79C9CC35" w:rsidR="00AF1FB8" w:rsidRPr="006E2CE2" w:rsidRDefault="00AF1FB8" w:rsidP="00AF1FB8">
      <w:pPr>
        <w:ind w:right="57"/>
        <w:rPr>
          <w:sz w:val="24"/>
          <w:szCs w:val="24"/>
          <w:lang w:val="kk-KZ" w:eastAsia="zh-CN"/>
        </w:rPr>
      </w:pPr>
      <w:r w:rsidRPr="006E2CE2">
        <w:rPr>
          <w:sz w:val="24"/>
          <w:szCs w:val="24"/>
          <w:lang w:val="kk-KZ" w:eastAsia="zh-CN"/>
        </w:rPr>
        <w:t>Примечание: приведенные значения являются средними (± SD). Разные буквы над столбиками указывают на значительную разницу внутри графика (между различными интенсивностями напряжения). Звездочка указывает на значительную разницу между одиночным и комбинированным напряжением при P ≤ 0,05.</w:t>
      </w:r>
    </w:p>
    <w:p w14:paraId="7CE4F822" w14:textId="764F3FE9" w:rsidR="00AF1FB8" w:rsidRDefault="00AF1FB8" w:rsidP="00102F45">
      <w:pPr>
        <w:ind w:right="57"/>
        <w:rPr>
          <w:lang w:val="kk-KZ" w:eastAsia="zh-CN"/>
        </w:rPr>
      </w:pPr>
    </w:p>
    <w:p w14:paraId="69264CE1" w14:textId="66DBB39D" w:rsidR="008A228B" w:rsidRPr="002D4197" w:rsidRDefault="008A228B" w:rsidP="00102F45">
      <w:pPr>
        <w:ind w:right="57"/>
        <w:rPr>
          <w:lang w:val="kk-KZ" w:eastAsia="zh-CN"/>
        </w:rPr>
      </w:pPr>
      <w:r w:rsidRPr="002D4197">
        <w:rPr>
          <w:lang w:val="kk-KZ" w:eastAsia="zh-CN"/>
        </w:rPr>
        <w:t>Рис</w:t>
      </w:r>
      <w:r w:rsidR="00587176" w:rsidRPr="002D4197">
        <w:rPr>
          <w:lang w:val="kk-KZ" w:eastAsia="zh-CN"/>
        </w:rPr>
        <w:t>унок</w:t>
      </w:r>
      <w:r w:rsidRPr="002D4197">
        <w:rPr>
          <w:lang w:val="kk-KZ" w:eastAsia="zh-CN"/>
        </w:rPr>
        <w:t xml:space="preserve"> </w:t>
      </w:r>
      <w:r w:rsidR="001E3427" w:rsidRPr="00D9551C">
        <w:rPr>
          <w:lang w:eastAsia="zh-CN"/>
        </w:rPr>
        <w:t>2</w:t>
      </w:r>
      <w:r w:rsidR="00F371A7">
        <w:rPr>
          <w:lang w:val="kk-KZ" w:eastAsia="zh-CN"/>
        </w:rPr>
        <w:t>1</w:t>
      </w:r>
      <w:r w:rsidR="00F5514E">
        <w:rPr>
          <w:lang w:val="kk-KZ" w:eastAsia="zh-CN"/>
        </w:rPr>
        <w:t xml:space="preserve"> </w:t>
      </w:r>
      <w:r w:rsidR="00174079">
        <w:rPr>
          <w:lang w:val="kk-KZ" w:eastAsia="zh-CN"/>
        </w:rPr>
        <w:t>–</w:t>
      </w:r>
      <w:r w:rsidRPr="002D4197">
        <w:rPr>
          <w:lang w:val="kk-KZ" w:eastAsia="zh-CN"/>
        </w:rPr>
        <w:t xml:space="preserve"> Зависимость производных жирных кислот в фотосинтетических органах молод</w:t>
      </w:r>
      <w:r w:rsidR="000263B6" w:rsidRPr="002D4197">
        <w:rPr>
          <w:lang w:val="kk-KZ" w:eastAsia="zh-CN"/>
        </w:rPr>
        <w:t>ых растений</w:t>
      </w:r>
      <w:r w:rsidRPr="002D4197">
        <w:rPr>
          <w:lang w:val="kk-KZ" w:eastAsia="zh-CN"/>
        </w:rPr>
        <w:t xml:space="preserve"> киноа от стрессовых условий: (а) эфиры пальмитиновой кислоты; (</w:t>
      </w:r>
      <w:r w:rsidR="00D9551C">
        <w:rPr>
          <w:lang w:eastAsia="zh-CN"/>
        </w:rPr>
        <w:t>б</w:t>
      </w:r>
      <w:r w:rsidRPr="002D4197">
        <w:rPr>
          <w:lang w:val="kk-KZ" w:eastAsia="zh-CN"/>
        </w:rPr>
        <w:t>) эфиры линолевой кислоты; (</w:t>
      </w:r>
      <w:r w:rsidR="000E56E6">
        <w:rPr>
          <w:lang w:val="kk-KZ" w:eastAsia="zh-CN"/>
        </w:rPr>
        <w:t>в</w:t>
      </w:r>
      <w:r w:rsidRPr="002D4197">
        <w:rPr>
          <w:lang w:val="kk-KZ" w:eastAsia="zh-CN"/>
        </w:rPr>
        <w:t>) эфиры олеиновой кислоты; (</w:t>
      </w:r>
      <w:r w:rsidR="00D9551C">
        <w:rPr>
          <w:lang w:eastAsia="zh-CN"/>
        </w:rPr>
        <w:t>д</w:t>
      </w:r>
      <w:r w:rsidRPr="002D4197">
        <w:rPr>
          <w:lang w:val="kk-KZ" w:eastAsia="zh-CN"/>
        </w:rPr>
        <w:t xml:space="preserve">) эфиры линоленовой кислоты. Контроль - обработка 50% раствором Хогленда; P - обработка 12,5% (по массе) раствором </w:t>
      </w:r>
      <w:r w:rsidR="00140183">
        <w:rPr>
          <w:bCs/>
          <w:shd w:val="clear" w:color="auto" w:fill="FFFFFF"/>
        </w:rPr>
        <w:t>ПЭГ</w:t>
      </w:r>
      <w:r w:rsidR="00140183" w:rsidRPr="00FB314A">
        <w:rPr>
          <w:bCs/>
          <w:shd w:val="clear" w:color="auto" w:fill="FFFFFF"/>
        </w:rPr>
        <w:t>-6000</w:t>
      </w:r>
      <w:r w:rsidRPr="002D4197">
        <w:rPr>
          <w:lang w:val="kk-KZ" w:eastAsia="zh-CN"/>
        </w:rPr>
        <w:t>; 100</w:t>
      </w:r>
      <w:r w:rsidR="00ED2F16">
        <w:rPr>
          <w:lang w:val="en-US" w:eastAsia="zh-CN"/>
        </w:rPr>
        <w:t>mM</w:t>
      </w:r>
      <w:r w:rsidRPr="002D4197">
        <w:rPr>
          <w:lang w:val="kk-KZ" w:eastAsia="zh-CN"/>
        </w:rPr>
        <w:t>, 200</w:t>
      </w:r>
      <w:r w:rsidR="00ED2F16">
        <w:rPr>
          <w:lang w:val="en-US" w:eastAsia="zh-CN"/>
        </w:rPr>
        <w:t>mM</w:t>
      </w:r>
      <w:r w:rsidRPr="002D4197">
        <w:rPr>
          <w:lang w:val="kk-KZ" w:eastAsia="zh-CN"/>
        </w:rPr>
        <w:t>, 300</w:t>
      </w:r>
      <w:r w:rsidR="00ED2F16">
        <w:rPr>
          <w:lang w:val="en-US" w:eastAsia="zh-CN"/>
        </w:rPr>
        <w:t>mM</w:t>
      </w:r>
      <w:r w:rsidRPr="002D4197">
        <w:rPr>
          <w:lang w:val="kk-KZ" w:eastAsia="zh-CN"/>
        </w:rPr>
        <w:t xml:space="preserve"> NaCl - обработка 100</w:t>
      </w:r>
      <w:r w:rsidR="00ED2F16">
        <w:rPr>
          <w:lang w:val="en-US" w:eastAsia="zh-CN"/>
        </w:rPr>
        <w:t>mM</w:t>
      </w:r>
      <w:r w:rsidRPr="002D4197">
        <w:rPr>
          <w:lang w:val="kk-KZ" w:eastAsia="zh-CN"/>
        </w:rPr>
        <w:t>, 200</w:t>
      </w:r>
      <w:r w:rsidR="00ED2F16">
        <w:rPr>
          <w:lang w:val="en-US" w:eastAsia="zh-CN"/>
        </w:rPr>
        <w:t>mM</w:t>
      </w:r>
      <w:r w:rsidRPr="002D4197">
        <w:rPr>
          <w:lang w:val="kk-KZ" w:eastAsia="zh-CN"/>
        </w:rPr>
        <w:t>, 300</w:t>
      </w:r>
      <w:r w:rsidR="00ED2F16">
        <w:rPr>
          <w:lang w:val="en-US" w:eastAsia="zh-CN"/>
        </w:rPr>
        <w:t>mM</w:t>
      </w:r>
      <w:r w:rsidRPr="002D4197">
        <w:rPr>
          <w:lang w:val="kk-KZ" w:eastAsia="zh-CN"/>
        </w:rPr>
        <w:t xml:space="preserve"> растворами NaCl, соответственно; 100</w:t>
      </w:r>
      <w:r w:rsidR="00ED2F16">
        <w:rPr>
          <w:lang w:val="en-US" w:eastAsia="zh-CN"/>
        </w:rPr>
        <w:t>mM</w:t>
      </w:r>
      <w:r w:rsidRPr="002D4197">
        <w:rPr>
          <w:lang w:val="kk-KZ" w:eastAsia="zh-CN"/>
        </w:rPr>
        <w:t>, 200</w:t>
      </w:r>
      <w:r w:rsidR="00ED2F16">
        <w:rPr>
          <w:lang w:val="en-US" w:eastAsia="zh-CN"/>
        </w:rPr>
        <w:t>mM</w:t>
      </w:r>
      <w:r w:rsidRPr="002D4197">
        <w:rPr>
          <w:lang w:val="kk-KZ" w:eastAsia="zh-CN"/>
        </w:rPr>
        <w:t>, 300</w:t>
      </w:r>
      <w:r w:rsidR="00ED2F16">
        <w:rPr>
          <w:lang w:val="en-US" w:eastAsia="zh-CN"/>
        </w:rPr>
        <w:t>mM</w:t>
      </w:r>
      <w:r w:rsidRPr="002D4197">
        <w:rPr>
          <w:lang w:val="kk-KZ" w:eastAsia="zh-CN"/>
        </w:rPr>
        <w:t xml:space="preserve"> NaCl/P - это комбинированная обработка 100</w:t>
      </w:r>
      <w:r w:rsidR="00ED2F16">
        <w:rPr>
          <w:lang w:val="en-US" w:eastAsia="zh-CN"/>
        </w:rPr>
        <w:t>mM</w:t>
      </w:r>
      <w:r w:rsidRPr="002D4197">
        <w:rPr>
          <w:lang w:val="kk-KZ" w:eastAsia="zh-CN"/>
        </w:rPr>
        <w:t>, 200</w:t>
      </w:r>
      <w:r w:rsidR="00ED2F16">
        <w:rPr>
          <w:lang w:val="en-US" w:eastAsia="zh-CN"/>
        </w:rPr>
        <w:t>mM</w:t>
      </w:r>
      <w:r w:rsidRPr="002D4197">
        <w:rPr>
          <w:lang w:val="kk-KZ" w:eastAsia="zh-CN"/>
        </w:rPr>
        <w:t>, 300</w:t>
      </w:r>
      <w:r w:rsidR="00ED2F16">
        <w:rPr>
          <w:lang w:val="en-US" w:eastAsia="zh-CN"/>
        </w:rPr>
        <w:t>mM</w:t>
      </w:r>
      <w:r w:rsidRPr="002D4197">
        <w:rPr>
          <w:lang w:val="kk-KZ" w:eastAsia="zh-CN"/>
        </w:rPr>
        <w:t xml:space="preserve"> NaCl и 12,5% растворами </w:t>
      </w:r>
      <w:r w:rsidR="0099001E">
        <w:rPr>
          <w:bCs/>
          <w:shd w:val="clear" w:color="auto" w:fill="FFFFFF"/>
        </w:rPr>
        <w:t>ПЭГ</w:t>
      </w:r>
      <w:r w:rsidR="0099001E" w:rsidRPr="00FB314A">
        <w:rPr>
          <w:bCs/>
          <w:shd w:val="clear" w:color="auto" w:fill="FFFFFF"/>
        </w:rPr>
        <w:t>-6000</w:t>
      </w:r>
      <w:r w:rsidR="0099001E">
        <w:rPr>
          <w:bCs/>
          <w:shd w:val="clear" w:color="auto" w:fill="FFFFFF"/>
        </w:rPr>
        <w:t xml:space="preserve"> </w:t>
      </w:r>
      <w:r w:rsidRPr="002D4197">
        <w:rPr>
          <w:lang w:val="kk-KZ" w:eastAsia="zh-CN"/>
        </w:rPr>
        <w:t xml:space="preserve">соответственно. </w:t>
      </w:r>
    </w:p>
    <w:p w14:paraId="6E4E3219" w14:textId="0C3BA064" w:rsidR="008A228B" w:rsidRDefault="008A228B" w:rsidP="00102F45">
      <w:pPr>
        <w:ind w:right="57"/>
        <w:rPr>
          <w:lang w:val="kk-KZ" w:eastAsia="zh-CN"/>
        </w:rPr>
      </w:pPr>
      <w:r w:rsidRPr="00574F88">
        <w:rPr>
          <w:lang w:val="kk-KZ" w:eastAsia="zh-CN"/>
        </w:rPr>
        <w:lastRenderedPageBreak/>
        <w:t>В результате од</w:t>
      </w:r>
      <w:r w:rsidR="00A2571B">
        <w:rPr>
          <w:lang w:val="kk-KZ" w:eastAsia="zh-CN"/>
        </w:rPr>
        <w:t>иночного</w:t>
      </w:r>
      <w:r w:rsidRPr="00574F88">
        <w:rPr>
          <w:lang w:val="kk-KZ" w:eastAsia="zh-CN"/>
        </w:rPr>
        <w:t xml:space="preserve"> осмотического стресса не наблюдалось влияния на содержание сложных эфиров пальмитиновой и олеиновой кислот, однако было отмечено значительное снижение содержания сложных эфиров линолевой и линоленовой кислот. Под воздействием </w:t>
      </w:r>
      <w:r w:rsidR="00A2571B">
        <w:rPr>
          <w:lang w:val="kk-KZ" w:eastAsia="zh-CN"/>
        </w:rPr>
        <w:t>одиночного</w:t>
      </w:r>
      <w:r w:rsidRPr="00574F88">
        <w:rPr>
          <w:lang w:val="kk-KZ" w:eastAsia="zh-CN"/>
        </w:rPr>
        <w:t xml:space="preserve"> солевого стресса содержание сложных эфиров пальмитиновой и олеиновой кислот увеличивалось по сравнению с контролем и изменялось в зависимости от концентрации NaCl. Напротив, содержание сложных эфиров линолевой и линоленовой кислот снижалось с увеличением концентрации соли.</w:t>
      </w:r>
    </w:p>
    <w:p w14:paraId="48E4DECB" w14:textId="4090F8EE" w:rsidR="008A228B" w:rsidRDefault="008A228B" w:rsidP="00102F45">
      <w:pPr>
        <w:ind w:right="57"/>
        <w:rPr>
          <w:lang w:eastAsia="zh-CN"/>
        </w:rPr>
      </w:pPr>
      <w:r w:rsidRPr="00574F88">
        <w:rPr>
          <w:lang w:eastAsia="zh-CN"/>
        </w:rPr>
        <w:t>Кинетика изменений содержания сложных эфиров жирных кислот при комбинированном стрессе оказалась несколько более сложной. Наибольшее содержание сложных эфиров олеиновой кислоты (с тенденцией к увеличению по сравнению с контролем) наблюдалось при интенсивности стресса 200</w:t>
      </w:r>
      <w:r w:rsidR="00ED2F16">
        <w:rPr>
          <w:lang w:val="en-US" w:eastAsia="zh-CN"/>
        </w:rPr>
        <w:t>mM</w:t>
      </w:r>
      <w:r w:rsidRPr="00574F88">
        <w:rPr>
          <w:lang w:eastAsia="zh-CN"/>
        </w:rPr>
        <w:t xml:space="preserve"> NaCl/P, в то время как содержание сложных эфиров пальмитиновой кислоты увеличивалось пропорционально увеличению интенсивности стресса. Максимальное содержание эфиров линолевой и линоленовой кислот также было обнаружено при 200</w:t>
      </w:r>
      <w:r w:rsidR="00ED2F16">
        <w:rPr>
          <w:lang w:val="en-US" w:eastAsia="zh-CN"/>
        </w:rPr>
        <w:t>m</w:t>
      </w:r>
      <w:r w:rsidR="002847C8">
        <w:rPr>
          <w:lang w:val="kk-KZ" w:eastAsia="zh-CN"/>
        </w:rPr>
        <w:t>М</w:t>
      </w:r>
      <w:r w:rsidRPr="00574F88">
        <w:rPr>
          <w:lang w:eastAsia="zh-CN"/>
        </w:rPr>
        <w:t xml:space="preserve"> NaCl/P, но в отличие от общего снижения их содержания в условиях стресса. При комбинированном стрессе с использованием 200</w:t>
      </w:r>
      <w:r w:rsidR="00ED2F16">
        <w:rPr>
          <w:lang w:val="en-US" w:eastAsia="zh-CN"/>
        </w:rPr>
        <w:t>m</w:t>
      </w:r>
      <w:r w:rsidR="002847C8">
        <w:rPr>
          <w:lang w:val="kk-KZ" w:eastAsia="zh-CN"/>
        </w:rPr>
        <w:t>М</w:t>
      </w:r>
      <w:r w:rsidRPr="00574F88">
        <w:rPr>
          <w:lang w:eastAsia="zh-CN"/>
        </w:rPr>
        <w:t xml:space="preserve"> NaCl/P содержание линоленовой кислоты достигло уровня контроля, тогда как пик стресса для линолевой кислоты был немного ниже.</w:t>
      </w:r>
    </w:p>
    <w:p w14:paraId="0F43F960" w14:textId="214A938F" w:rsidR="008A228B" w:rsidRDefault="00ED4847" w:rsidP="00102F45">
      <w:pPr>
        <w:ind w:right="57"/>
        <w:rPr>
          <w:lang w:eastAsia="zh-CN"/>
        </w:rPr>
      </w:pPr>
      <w:r>
        <w:rPr>
          <w:noProof/>
          <w:lang w:val="kk-KZ" w:eastAsia="zh-CN"/>
        </w:rPr>
        <w:drawing>
          <wp:anchor distT="0" distB="0" distL="114300" distR="114300" simplePos="0" relativeHeight="251693056" behindDoc="1" locked="0" layoutInCell="1" allowOverlap="1" wp14:anchorId="6CBB9587" wp14:editId="7FECB3BD">
            <wp:simplePos x="0" y="0"/>
            <wp:positionH relativeFrom="margin">
              <wp:align>right</wp:align>
            </wp:positionH>
            <wp:positionV relativeFrom="paragraph">
              <wp:posOffset>518795</wp:posOffset>
            </wp:positionV>
            <wp:extent cx="6010275" cy="2619375"/>
            <wp:effectExtent l="0" t="0" r="9525" b="9525"/>
            <wp:wrapTight wrapText="bothSides">
              <wp:wrapPolygon edited="0">
                <wp:start x="0" y="0"/>
                <wp:lineTo x="0" y="21521"/>
                <wp:lineTo x="21566" y="21521"/>
                <wp:lineTo x="21566" y="0"/>
                <wp:lineTo x="0" y="0"/>
              </wp:wrapPolygon>
            </wp:wrapTight>
            <wp:docPr id="24187500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8">
                      <a:extLst>
                        <a:ext uri="{28A0092B-C50C-407E-A947-70E740481C1C}">
                          <a14:useLocalDpi xmlns:a14="http://schemas.microsoft.com/office/drawing/2010/main" val="0"/>
                        </a:ext>
                      </a:extLst>
                    </a:blip>
                    <a:srcRect b="5539"/>
                    <a:stretch/>
                  </pic:blipFill>
                  <pic:spPr bwMode="auto">
                    <a:xfrm>
                      <a:off x="0" y="0"/>
                      <a:ext cx="6010275" cy="261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228B">
        <w:rPr>
          <w:lang w:eastAsia="zh-CN"/>
        </w:rPr>
        <w:t>Изменения содержания фенольных соединений</w:t>
      </w:r>
      <w:r w:rsidR="008A228B" w:rsidRPr="005457CC">
        <w:rPr>
          <w:lang w:eastAsia="zh-CN"/>
        </w:rPr>
        <w:t xml:space="preserve"> </w:t>
      </w:r>
      <w:r w:rsidR="008A228B">
        <w:rPr>
          <w:lang w:eastAsia="zh-CN"/>
        </w:rPr>
        <w:t xml:space="preserve">и терпеноидов в условиях осмотического и </w:t>
      </w:r>
      <w:r>
        <w:rPr>
          <w:lang w:eastAsia="zh-CN"/>
        </w:rPr>
        <w:t>к</w:t>
      </w:r>
      <w:r w:rsidR="008A228B">
        <w:rPr>
          <w:lang w:eastAsia="zh-CN"/>
        </w:rPr>
        <w:t>омбинированного стресса</w:t>
      </w:r>
      <w:r w:rsidR="008A228B" w:rsidRPr="005457CC">
        <w:rPr>
          <w:lang w:eastAsia="zh-CN"/>
        </w:rPr>
        <w:t xml:space="preserve"> </w:t>
      </w:r>
      <w:r w:rsidR="008A228B">
        <w:rPr>
          <w:lang w:eastAsia="zh-CN"/>
        </w:rPr>
        <w:t>показаны на рис</w:t>
      </w:r>
      <w:r w:rsidR="006E6254">
        <w:rPr>
          <w:lang w:eastAsia="zh-CN"/>
        </w:rPr>
        <w:t>унок</w:t>
      </w:r>
      <w:r w:rsidR="008A228B">
        <w:rPr>
          <w:lang w:eastAsia="zh-CN"/>
        </w:rPr>
        <w:t xml:space="preserve"> </w:t>
      </w:r>
      <w:r w:rsidR="00EF1E24" w:rsidRPr="00EF1E24">
        <w:rPr>
          <w:lang w:eastAsia="zh-CN"/>
        </w:rPr>
        <w:t>2</w:t>
      </w:r>
      <w:r w:rsidR="00F371A7">
        <w:rPr>
          <w:lang w:val="kk-KZ" w:eastAsia="zh-CN"/>
        </w:rPr>
        <w:t>2</w:t>
      </w:r>
      <w:r w:rsidR="008A228B">
        <w:rPr>
          <w:lang w:eastAsia="zh-CN"/>
        </w:rPr>
        <w:t>.</w:t>
      </w:r>
    </w:p>
    <w:p w14:paraId="7BEBCA0D" w14:textId="65B52053" w:rsidR="004727B3" w:rsidRDefault="004727B3" w:rsidP="00F13869">
      <w:pPr>
        <w:ind w:right="57" w:firstLine="709"/>
        <w:rPr>
          <w:bCs/>
          <w:lang w:val="kk-KZ"/>
        </w:rPr>
      </w:pPr>
      <w:r w:rsidRPr="002D4197">
        <w:rPr>
          <w:bCs/>
          <w:lang w:val="kk-KZ"/>
        </w:rPr>
        <w:t>Рис</w:t>
      </w:r>
      <w:r w:rsidR="00667B37" w:rsidRPr="002D4197">
        <w:rPr>
          <w:bCs/>
          <w:lang w:val="kk-KZ"/>
        </w:rPr>
        <w:t xml:space="preserve">унок </w:t>
      </w:r>
      <w:r w:rsidR="00EF1E24" w:rsidRPr="006E6254">
        <w:rPr>
          <w:bCs/>
        </w:rPr>
        <w:t>2</w:t>
      </w:r>
      <w:r w:rsidR="00F371A7">
        <w:rPr>
          <w:bCs/>
          <w:lang w:val="kk-KZ"/>
        </w:rPr>
        <w:t>2</w:t>
      </w:r>
      <w:r w:rsidR="00F5514E">
        <w:rPr>
          <w:bCs/>
          <w:lang w:val="kk-KZ"/>
        </w:rPr>
        <w:t xml:space="preserve"> </w:t>
      </w:r>
      <w:r w:rsidR="00174079">
        <w:rPr>
          <w:bCs/>
          <w:lang w:val="kk-KZ"/>
        </w:rPr>
        <w:t>–</w:t>
      </w:r>
      <w:r w:rsidRPr="002D4197">
        <w:rPr>
          <w:bCs/>
          <w:lang w:val="kk-KZ"/>
        </w:rPr>
        <w:t xml:space="preserve"> Зависимость содержания фенолов и терпеноидов в фотосинтетических органах молод</w:t>
      </w:r>
      <w:r w:rsidR="000E3752" w:rsidRPr="002D4197">
        <w:rPr>
          <w:bCs/>
          <w:lang w:val="kk-KZ"/>
        </w:rPr>
        <w:t>ых растений</w:t>
      </w:r>
      <w:r w:rsidRPr="002D4197">
        <w:rPr>
          <w:bCs/>
          <w:lang w:val="kk-KZ"/>
        </w:rPr>
        <w:t xml:space="preserve"> киноа от стрессовых условий: (а) ароматический кетон/ацетофенон; (</w:t>
      </w:r>
      <w:r w:rsidR="00C91928">
        <w:rPr>
          <w:bCs/>
        </w:rPr>
        <w:t>б</w:t>
      </w:r>
      <w:r w:rsidRPr="002D4197">
        <w:rPr>
          <w:bCs/>
          <w:lang w:val="kk-KZ"/>
        </w:rPr>
        <w:t>) фитол. Контроль - обработка 50% раствором Хогл</w:t>
      </w:r>
      <w:r w:rsidR="00762025" w:rsidRPr="002D4197">
        <w:rPr>
          <w:bCs/>
        </w:rPr>
        <w:t>а</w:t>
      </w:r>
      <w:r w:rsidRPr="002D4197">
        <w:rPr>
          <w:bCs/>
          <w:lang w:val="kk-KZ"/>
        </w:rPr>
        <w:t>нда; P</w:t>
      </w:r>
      <w:r w:rsidR="00762025" w:rsidRPr="002D4197">
        <w:rPr>
          <w:bCs/>
          <w:lang w:val="kk-KZ"/>
        </w:rPr>
        <w:t>7</w:t>
      </w:r>
      <w:r w:rsidRPr="002D4197">
        <w:rPr>
          <w:bCs/>
          <w:lang w:val="kk-KZ"/>
        </w:rPr>
        <w:t xml:space="preserve"> - обработка 12,5% раствором </w:t>
      </w:r>
      <w:r w:rsidR="00140183">
        <w:rPr>
          <w:bCs/>
          <w:shd w:val="clear" w:color="auto" w:fill="FFFFFF"/>
        </w:rPr>
        <w:t>ПЭГ</w:t>
      </w:r>
      <w:r w:rsidR="00140183" w:rsidRPr="00FB314A">
        <w:rPr>
          <w:bCs/>
          <w:shd w:val="clear" w:color="auto" w:fill="FFFFFF"/>
        </w:rPr>
        <w:t>-6000</w:t>
      </w:r>
      <w:r w:rsidRPr="002D4197">
        <w:rPr>
          <w:bCs/>
          <w:lang w:val="kk-KZ"/>
        </w:rPr>
        <w:t>; 100</w:t>
      </w:r>
      <w:r w:rsidR="00ED2F16">
        <w:rPr>
          <w:bCs/>
          <w:lang w:val="en-US"/>
        </w:rPr>
        <w:t>mM</w:t>
      </w:r>
      <w:r w:rsidRPr="002D4197">
        <w:rPr>
          <w:bCs/>
          <w:lang w:val="kk-KZ"/>
        </w:rPr>
        <w:t>, 200</w:t>
      </w:r>
      <w:r w:rsidR="00ED2F16" w:rsidRPr="00ED2F16">
        <w:rPr>
          <w:bCs/>
        </w:rPr>
        <w:t xml:space="preserve"> </w:t>
      </w:r>
      <w:r w:rsidR="00ED2F16">
        <w:rPr>
          <w:bCs/>
          <w:lang w:val="en-US"/>
        </w:rPr>
        <w:t>mM</w:t>
      </w:r>
      <w:r w:rsidRPr="002D4197">
        <w:rPr>
          <w:bCs/>
          <w:lang w:val="kk-KZ"/>
        </w:rPr>
        <w:t>, 300</w:t>
      </w:r>
      <w:r w:rsidR="00ED2F16" w:rsidRPr="00ED2F16">
        <w:rPr>
          <w:bCs/>
        </w:rPr>
        <w:t xml:space="preserve"> </w:t>
      </w:r>
      <w:r w:rsidR="00ED2F16">
        <w:rPr>
          <w:bCs/>
          <w:lang w:val="en-US"/>
        </w:rPr>
        <w:t>mM</w:t>
      </w:r>
      <w:r w:rsidRPr="002D4197">
        <w:rPr>
          <w:bCs/>
          <w:lang w:val="kk-KZ"/>
        </w:rPr>
        <w:t xml:space="preserve"> NaCl - обработка 100</w:t>
      </w:r>
      <w:r w:rsidR="00ED2F16" w:rsidRPr="00ED2F16">
        <w:rPr>
          <w:bCs/>
        </w:rPr>
        <w:t xml:space="preserve"> </w:t>
      </w:r>
      <w:r w:rsidR="00ED2F16">
        <w:rPr>
          <w:bCs/>
          <w:lang w:val="en-US"/>
        </w:rPr>
        <w:t>mM</w:t>
      </w:r>
      <w:r w:rsidRPr="002D4197">
        <w:rPr>
          <w:bCs/>
          <w:lang w:val="kk-KZ"/>
        </w:rPr>
        <w:t>, 200</w:t>
      </w:r>
      <w:r w:rsidR="00ED2F16" w:rsidRPr="00ED2F16">
        <w:rPr>
          <w:bCs/>
        </w:rPr>
        <w:t xml:space="preserve"> </w:t>
      </w:r>
      <w:r w:rsidR="00ED2F16">
        <w:rPr>
          <w:bCs/>
          <w:lang w:val="en-US"/>
        </w:rPr>
        <w:t>mM</w:t>
      </w:r>
      <w:r w:rsidRPr="002D4197">
        <w:rPr>
          <w:bCs/>
          <w:lang w:val="kk-KZ"/>
        </w:rPr>
        <w:t>, 300</w:t>
      </w:r>
      <w:r w:rsidR="00ED2F16" w:rsidRPr="00ED2F16">
        <w:rPr>
          <w:bCs/>
        </w:rPr>
        <w:t xml:space="preserve"> </w:t>
      </w:r>
      <w:r w:rsidR="00ED2F16">
        <w:rPr>
          <w:bCs/>
          <w:lang w:val="en-US"/>
        </w:rPr>
        <w:t>mM</w:t>
      </w:r>
      <w:r w:rsidRPr="002D4197">
        <w:rPr>
          <w:bCs/>
          <w:lang w:val="kk-KZ"/>
        </w:rPr>
        <w:t xml:space="preserve">  растворами NaCl соответственно; 100</w:t>
      </w:r>
      <w:r w:rsidR="00ED2F16" w:rsidRPr="00ED2F16">
        <w:rPr>
          <w:bCs/>
        </w:rPr>
        <w:t xml:space="preserve"> </w:t>
      </w:r>
      <w:r w:rsidR="00ED2F16">
        <w:rPr>
          <w:bCs/>
          <w:lang w:val="en-US"/>
        </w:rPr>
        <w:t>mM</w:t>
      </w:r>
      <w:r w:rsidRPr="002D4197">
        <w:rPr>
          <w:bCs/>
          <w:lang w:val="kk-KZ"/>
        </w:rPr>
        <w:t>, 200</w:t>
      </w:r>
      <w:r w:rsidR="00ED2F16" w:rsidRPr="00ED2F16">
        <w:rPr>
          <w:bCs/>
        </w:rPr>
        <w:t xml:space="preserve"> </w:t>
      </w:r>
      <w:r w:rsidR="00ED2F16">
        <w:rPr>
          <w:bCs/>
          <w:lang w:val="en-US"/>
        </w:rPr>
        <w:t>mM</w:t>
      </w:r>
      <w:r w:rsidRPr="002D4197">
        <w:rPr>
          <w:bCs/>
          <w:lang w:val="kk-KZ"/>
        </w:rPr>
        <w:t>, 300</w:t>
      </w:r>
      <w:r w:rsidR="00ED2F16" w:rsidRPr="00ED2F16">
        <w:rPr>
          <w:bCs/>
        </w:rPr>
        <w:t xml:space="preserve"> </w:t>
      </w:r>
      <w:r w:rsidR="00ED2F16">
        <w:rPr>
          <w:bCs/>
          <w:lang w:val="en-US"/>
        </w:rPr>
        <w:t>mM</w:t>
      </w:r>
      <w:r w:rsidRPr="002D4197">
        <w:rPr>
          <w:bCs/>
          <w:lang w:val="kk-KZ"/>
        </w:rPr>
        <w:t xml:space="preserve"> NaCl/P - комбинированная обработка 100</w:t>
      </w:r>
      <w:r w:rsidR="00ED2F16" w:rsidRPr="00ED2F16">
        <w:rPr>
          <w:bCs/>
        </w:rPr>
        <w:t xml:space="preserve"> </w:t>
      </w:r>
      <w:r w:rsidR="00ED2F16">
        <w:rPr>
          <w:bCs/>
          <w:lang w:val="en-US"/>
        </w:rPr>
        <w:t>mM</w:t>
      </w:r>
      <w:r w:rsidRPr="002D4197">
        <w:rPr>
          <w:bCs/>
          <w:lang w:val="kk-KZ"/>
        </w:rPr>
        <w:t>, 200</w:t>
      </w:r>
      <w:r w:rsidR="00ED2F16" w:rsidRPr="00ED2F16">
        <w:rPr>
          <w:bCs/>
        </w:rPr>
        <w:t xml:space="preserve"> </w:t>
      </w:r>
      <w:r w:rsidR="00ED2F16">
        <w:rPr>
          <w:bCs/>
          <w:lang w:val="en-US"/>
        </w:rPr>
        <w:t>mM</w:t>
      </w:r>
      <w:r w:rsidRPr="002D4197">
        <w:rPr>
          <w:bCs/>
          <w:lang w:val="kk-KZ"/>
        </w:rPr>
        <w:t>, 300</w:t>
      </w:r>
      <w:r w:rsidR="00ED2F16" w:rsidRPr="00ED2F16">
        <w:rPr>
          <w:bCs/>
        </w:rPr>
        <w:t xml:space="preserve"> </w:t>
      </w:r>
      <w:r w:rsidR="00ED2F16">
        <w:rPr>
          <w:bCs/>
          <w:lang w:val="en-US"/>
        </w:rPr>
        <w:t>mM</w:t>
      </w:r>
      <w:r w:rsidRPr="002D4197">
        <w:rPr>
          <w:bCs/>
          <w:lang w:val="kk-KZ"/>
        </w:rPr>
        <w:t xml:space="preserve"> растворов NaCl и 12,5% растворов </w:t>
      </w:r>
      <w:r w:rsidR="00140183">
        <w:rPr>
          <w:bCs/>
          <w:shd w:val="clear" w:color="auto" w:fill="FFFFFF"/>
        </w:rPr>
        <w:t>ПЭГ</w:t>
      </w:r>
      <w:r w:rsidR="00140183" w:rsidRPr="00FB314A">
        <w:rPr>
          <w:bCs/>
          <w:shd w:val="clear" w:color="auto" w:fill="FFFFFF"/>
        </w:rPr>
        <w:t>-6000</w:t>
      </w:r>
      <w:r w:rsidR="00140183">
        <w:rPr>
          <w:bCs/>
          <w:shd w:val="clear" w:color="auto" w:fill="FFFFFF"/>
        </w:rPr>
        <w:t xml:space="preserve"> </w:t>
      </w:r>
      <w:r w:rsidRPr="002D4197">
        <w:rPr>
          <w:bCs/>
          <w:lang w:val="kk-KZ"/>
        </w:rPr>
        <w:t xml:space="preserve">соответственно. </w:t>
      </w:r>
    </w:p>
    <w:p w14:paraId="72D9BDD1" w14:textId="77777777" w:rsidR="00ED4847" w:rsidRDefault="00ED4847" w:rsidP="00ED4847">
      <w:pPr>
        <w:ind w:right="57"/>
        <w:rPr>
          <w:lang w:eastAsia="zh-CN"/>
        </w:rPr>
      </w:pPr>
      <w:r w:rsidRPr="005457CC">
        <w:rPr>
          <w:lang w:eastAsia="zh-CN"/>
        </w:rPr>
        <w:lastRenderedPageBreak/>
        <w:t>Эти результаты показывают, что содержание ацетофенона снижалось при осмотическом и умеренном комбинированном стрессе (100</w:t>
      </w:r>
      <w:r>
        <w:rPr>
          <w:lang w:val="en-US" w:eastAsia="zh-CN"/>
        </w:rPr>
        <w:t>m</w:t>
      </w:r>
      <w:r>
        <w:rPr>
          <w:lang w:val="kk-KZ" w:eastAsia="zh-CN"/>
        </w:rPr>
        <w:t>М</w:t>
      </w:r>
      <w:r w:rsidRPr="005457CC">
        <w:rPr>
          <w:lang w:eastAsia="zh-CN"/>
        </w:rPr>
        <w:t xml:space="preserve"> NaCl/P), но увеличивалось с увеличением интенсивности стресса, достигая максимума при комбинированном стрессе 300</w:t>
      </w:r>
      <w:r>
        <w:rPr>
          <w:lang w:val="en-US" w:eastAsia="zh-CN"/>
        </w:rPr>
        <w:t>m</w:t>
      </w:r>
      <w:r>
        <w:rPr>
          <w:lang w:val="kk-KZ" w:eastAsia="zh-CN"/>
        </w:rPr>
        <w:t>М</w:t>
      </w:r>
      <w:r w:rsidRPr="005457CC">
        <w:rPr>
          <w:lang w:eastAsia="zh-CN"/>
        </w:rPr>
        <w:t xml:space="preserve"> NaCl/P. В то же время содержание фитола (дитерпена, присутствующего в хлорофилле) оставалось стабильным при осмотическом, солевом и умеренном комбинированном стрессе, и только увеличение интенсивности комбинированного стресса приводило к снижению его содержания.</w:t>
      </w:r>
    </w:p>
    <w:p w14:paraId="2653F091" w14:textId="7BDCAA96" w:rsidR="00ED4847" w:rsidRDefault="00ED4847" w:rsidP="00ED4847">
      <w:pPr>
        <w:ind w:right="57"/>
        <w:rPr>
          <w:lang w:eastAsia="zh-CN"/>
        </w:rPr>
      </w:pPr>
      <w:r w:rsidRPr="005457CC">
        <w:rPr>
          <w:lang w:eastAsia="zh-CN"/>
        </w:rPr>
        <w:t xml:space="preserve">Было замечено увеличение содержания в ответ на однократный осмотический стресс, солевой стресс и комбинированный стресс с уровнем 100 </w:t>
      </w:r>
      <w:r>
        <w:rPr>
          <w:lang w:val="en-US" w:eastAsia="zh-CN"/>
        </w:rPr>
        <w:t>m</w:t>
      </w:r>
      <w:r>
        <w:rPr>
          <w:lang w:val="kk-KZ" w:eastAsia="zh-CN"/>
        </w:rPr>
        <w:t>М</w:t>
      </w:r>
      <w:r w:rsidRPr="005457CC">
        <w:rPr>
          <w:lang w:eastAsia="zh-CN"/>
        </w:rPr>
        <w:t xml:space="preserve"> NaCl/P, а затем снижение содержания при повышении интенсивности стресса (см. </w:t>
      </w:r>
      <w:r>
        <w:rPr>
          <w:lang w:val="kk-KZ" w:eastAsia="zh-CN"/>
        </w:rPr>
        <w:t>рис</w:t>
      </w:r>
      <w:r w:rsidRPr="005457CC">
        <w:rPr>
          <w:lang w:eastAsia="zh-CN"/>
        </w:rPr>
        <w:t xml:space="preserve"> </w:t>
      </w:r>
      <w:r w:rsidRPr="00A058DD">
        <w:rPr>
          <w:lang w:eastAsia="zh-CN"/>
        </w:rPr>
        <w:t>2</w:t>
      </w:r>
      <w:r w:rsidR="00F371A7">
        <w:rPr>
          <w:lang w:val="kk-KZ" w:eastAsia="zh-CN"/>
        </w:rPr>
        <w:t>2</w:t>
      </w:r>
      <w:r w:rsidRPr="005457CC">
        <w:rPr>
          <w:lang w:eastAsia="zh-CN"/>
        </w:rPr>
        <w:t>). Помимо этого, повышение комбинированного стресса привело к полному исключению сложных эфиров фосфорной кислоты из спектра GC-MS</w:t>
      </w:r>
      <w:r>
        <w:rPr>
          <w:lang w:eastAsia="zh-CN"/>
        </w:rPr>
        <w:t xml:space="preserve"> (рис. </w:t>
      </w:r>
      <w:r w:rsidRPr="00D02EFB">
        <w:rPr>
          <w:lang w:eastAsia="zh-CN"/>
        </w:rPr>
        <w:t>2</w:t>
      </w:r>
      <w:r w:rsidR="00F371A7">
        <w:rPr>
          <w:lang w:val="kk-KZ" w:eastAsia="zh-CN"/>
        </w:rPr>
        <w:t>3</w:t>
      </w:r>
      <w:r>
        <w:rPr>
          <w:lang w:eastAsia="zh-CN"/>
        </w:rPr>
        <w:t>)</w:t>
      </w:r>
      <w:r w:rsidRPr="005457CC">
        <w:rPr>
          <w:lang w:eastAsia="zh-CN"/>
        </w:rPr>
        <w:t>.</w:t>
      </w:r>
    </w:p>
    <w:p w14:paraId="4342C058" w14:textId="77777777" w:rsidR="00ED4847" w:rsidRPr="00ED4847" w:rsidRDefault="00ED4847" w:rsidP="00F13869">
      <w:pPr>
        <w:ind w:right="57" w:firstLine="709"/>
        <w:rPr>
          <w:bCs/>
        </w:rPr>
      </w:pPr>
    </w:p>
    <w:p w14:paraId="74A3436E" w14:textId="195519D2" w:rsidR="002D4197" w:rsidRDefault="00375E7C" w:rsidP="00513079">
      <w:pPr>
        <w:ind w:right="57"/>
        <w:rPr>
          <w:sz w:val="20"/>
          <w:szCs w:val="20"/>
          <w:lang w:val="kk-KZ"/>
        </w:rPr>
      </w:pPr>
      <w:r>
        <w:rPr>
          <w:noProof/>
          <w:sz w:val="20"/>
          <w:szCs w:val="20"/>
          <w:lang w:val="kk-KZ"/>
        </w:rPr>
        <w:drawing>
          <wp:inline distT="0" distB="0" distL="0" distR="0" wp14:anchorId="64A2896C" wp14:editId="37F94980">
            <wp:extent cx="5019675" cy="3562350"/>
            <wp:effectExtent l="0" t="0" r="9525" b="0"/>
            <wp:docPr id="4280739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9">
                      <a:extLst>
                        <a:ext uri="{28A0092B-C50C-407E-A947-70E740481C1C}">
                          <a14:useLocalDpi xmlns:a14="http://schemas.microsoft.com/office/drawing/2010/main" val="0"/>
                        </a:ext>
                      </a:extLst>
                    </a:blip>
                    <a:srcRect l="2227" t="3884" b="7039"/>
                    <a:stretch/>
                  </pic:blipFill>
                  <pic:spPr bwMode="auto">
                    <a:xfrm>
                      <a:off x="0" y="0"/>
                      <a:ext cx="5019675" cy="3562350"/>
                    </a:xfrm>
                    <a:prstGeom prst="rect">
                      <a:avLst/>
                    </a:prstGeom>
                    <a:noFill/>
                    <a:ln>
                      <a:noFill/>
                    </a:ln>
                    <a:extLst>
                      <a:ext uri="{53640926-AAD7-44D8-BBD7-CCE9431645EC}">
                        <a14:shadowObscured xmlns:a14="http://schemas.microsoft.com/office/drawing/2010/main"/>
                      </a:ext>
                    </a:extLst>
                  </pic:spPr>
                </pic:pic>
              </a:graphicData>
            </a:graphic>
          </wp:inline>
        </w:drawing>
      </w:r>
    </w:p>
    <w:p w14:paraId="12116E8F" w14:textId="77777777" w:rsidR="006E17B3" w:rsidRDefault="006E17B3" w:rsidP="006E17B3">
      <w:pPr>
        <w:ind w:right="57"/>
        <w:rPr>
          <w:lang w:val="kk-KZ"/>
        </w:rPr>
      </w:pPr>
    </w:p>
    <w:p w14:paraId="62679A4B" w14:textId="629ED346" w:rsidR="004727B3" w:rsidRDefault="004727B3" w:rsidP="00102F45">
      <w:pPr>
        <w:ind w:right="57" w:firstLine="709"/>
        <w:rPr>
          <w:lang w:val="kk-KZ"/>
        </w:rPr>
      </w:pPr>
      <w:r w:rsidRPr="002D4197">
        <w:rPr>
          <w:lang w:val="kk-KZ"/>
        </w:rPr>
        <w:t>Рис</w:t>
      </w:r>
      <w:r w:rsidR="005513A6" w:rsidRPr="002D4197">
        <w:rPr>
          <w:lang w:val="kk-KZ"/>
        </w:rPr>
        <w:t xml:space="preserve">унок </w:t>
      </w:r>
      <w:r w:rsidR="00D02EFB" w:rsidRPr="005D51A8">
        <w:t>2</w:t>
      </w:r>
      <w:r w:rsidR="00F371A7">
        <w:rPr>
          <w:lang w:val="kk-KZ"/>
        </w:rPr>
        <w:t>3</w:t>
      </w:r>
      <w:r w:rsidR="00F5514E">
        <w:rPr>
          <w:lang w:val="kk-KZ"/>
        </w:rPr>
        <w:t xml:space="preserve"> </w:t>
      </w:r>
      <w:r w:rsidR="00174079">
        <w:rPr>
          <w:lang w:val="kk-KZ"/>
        </w:rPr>
        <w:t>–</w:t>
      </w:r>
      <w:r w:rsidRPr="002D4197">
        <w:rPr>
          <w:lang w:val="kk-KZ"/>
        </w:rPr>
        <w:t xml:space="preserve"> Зависимость содержания эфиров фосфорной кислоты в фотосинтетических органах молод</w:t>
      </w:r>
      <w:r w:rsidR="005D7DDA" w:rsidRPr="002D4197">
        <w:rPr>
          <w:lang w:val="kk-KZ"/>
        </w:rPr>
        <w:t>ых растений</w:t>
      </w:r>
      <w:r w:rsidRPr="002D4197">
        <w:rPr>
          <w:lang w:val="kk-KZ"/>
        </w:rPr>
        <w:t xml:space="preserve"> киноа от стрессовых условий. </w:t>
      </w:r>
      <w:r w:rsidRPr="006E17B3">
        <w:rPr>
          <w:lang w:val="kk-KZ"/>
        </w:rPr>
        <w:t>Контроль - обработка 50% раствором Хоглонда;</w:t>
      </w:r>
      <w:r w:rsidRPr="006E17B3">
        <w:t xml:space="preserve"> </w:t>
      </w:r>
      <w:r w:rsidRPr="006E17B3">
        <w:rPr>
          <w:lang w:val="kk-KZ"/>
        </w:rPr>
        <w:t xml:space="preserve">P - обработка 12,5% раствором </w:t>
      </w:r>
      <w:r w:rsidR="0099001E">
        <w:rPr>
          <w:bCs/>
          <w:shd w:val="clear" w:color="auto" w:fill="FFFFFF"/>
        </w:rPr>
        <w:t>ПЭГ</w:t>
      </w:r>
      <w:r w:rsidR="0099001E" w:rsidRPr="00FB314A">
        <w:rPr>
          <w:bCs/>
          <w:shd w:val="clear" w:color="auto" w:fill="FFFFFF"/>
        </w:rPr>
        <w:t>-6000</w:t>
      </w:r>
      <w:r w:rsidRPr="006E17B3">
        <w:rPr>
          <w:lang w:val="kk-KZ"/>
        </w:rPr>
        <w:t>; 100,</w:t>
      </w:r>
      <w:r w:rsidRPr="006E17B3">
        <w:t xml:space="preserve"> </w:t>
      </w:r>
      <w:r w:rsidRPr="006E17B3">
        <w:rPr>
          <w:lang w:val="kk-KZ"/>
        </w:rPr>
        <w:t>200, 300 NaCl - обработка 100</w:t>
      </w:r>
      <w:r w:rsidR="00462BF9" w:rsidRPr="006E17B3">
        <w:rPr>
          <w:bCs/>
        </w:rPr>
        <w:t xml:space="preserve"> </w:t>
      </w:r>
      <w:r w:rsidR="00462BF9" w:rsidRPr="006E17B3">
        <w:rPr>
          <w:bCs/>
          <w:lang w:val="en-US"/>
        </w:rPr>
        <w:t>mM</w:t>
      </w:r>
      <w:r w:rsidRPr="006E17B3">
        <w:rPr>
          <w:lang w:val="kk-KZ"/>
        </w:rPr>
        <w:t>, 200</w:t>
      </w:r>
      <w:r w:rsidR="00462BF9" w:rsidRPr="006E17B3">
        <w:rPr>
          <w:bCs/>
        </w:rPr>
        <w:t xml:space="preserve"> </w:t>
      </w:r>
      <w:r w:rsidR="00462BF9" w:rsidRPr="006E17B3">
        <w:rPr>
          <w:bCs/>
          <w:lang w:val="en-US"/>
        </w:rPr>
        <w:t>mM</w:t>
      </w:r>
      <w:r w:rsidRPr="006E17B3">
        <w:rPr>
          <w:lang w:val="kk-KZ"/>
        </w:rPr>
        <w:t>, 300</w:t>
      </w:r>
      <w:r w:rsidR="00462BF9" w:rsidRPr="006E17B3">
        <w:rPr>
          <w:bCs/>
        </w:rPr>
        <w:t xml:space="preserve"> </w:t>
      </w:r>
      <w:r w:rsidR="00462BF9" w:rsidRPr="006E17B3">
        <w:rPr>
          <w:bCs/>
          <w:lang w:val="en-US"/>
        </w:rPr>
        <w:t>mM</w:t>
      </w:r>
      <w:r w:rsidRPr="006E17B3">
        <w:rPr>
          <w:lang w:val="kk-KZ"/>
        </w:rPr>
        <w:t xml:space="preserve"> растворами NaCl соответственно; 100</w:t>
      </w:r>
      <w:r w:rsidR="00462BF9" w:rsidRPr="006E17B3">
        <w:rPr>
          <w:bCs/>
        </w:rPr>
        <w:t xml:space="preserve"> </w:t>
      </w:r>
      <w:r w:rsidR="00462BF9" w:rsidRPr="006E17B3">
        <w:rPr>
          <w:bCs/>
          <w:lang w:val="en-US"/>
        </w:rPr>
        <w:t>mM</w:t>
      </w:r>
      <w:r w:rsidRPr="006E17B3">
        <w:rPr>
          <w:lang w:val="kk-KZ"/>
        </w:rPr>
        <w:t>, 200</w:t>
      </w:r>
      <w:r w:rsidR="00462BF9" w:rsidRPr="006E17B3">
        <w:rPr>
          <w:bCs/>
        </w:rPr>
        <w:t xml:space="preserve"> </w:t>
      </w:r>
      <w:r w:rsidR="00462BF9" w:rsidRPr="006E17B3">
        <w:rPr>
          <w:bCs/>
          <w:lang w:val="en-US"/>
        </w:rPr>
        <w:t>mM</w:t>
      </w:r>
      <w:r w:rsidRPr="006E17B3">
        <w:rPr>
          <w:lang w:val="kk-KZ"/>
        </w:rPr>
        <w:t>, 300</w:t>
      </w:r>
      <w:r w:rsidR="00462BF9" w:rsidRPr="006E17B3">
        <w:rPr>
          <w:bCs/>
        </w:rPr>
        <w:t xml:space="preserve"> </w:t>
      </w:r>
      <w:r w:rsidR="00462BF9" w:rsidRPr="006E17B3">
        <w:rPr>
          <w:bCs/>
          <w:lang w:val="en-US"/>
        </w:rPr>
        <w:t>mM</w:t>
      </w:r>
      <w:r w:rsidRPr="006E17B3">
        <w:rPr>
          <w:lang w:val="kk-KZ"/>
        </w:rPr>
        <w:t xml:space="preserve"> NaCl/P - комбинированная обработка 100</w:t>
      </w:r>
      <w:r w:rsidR="00462BF9" w:rsidRPr="006E17B3">
        <w:rPr>
          <w:bCs/>
        </w:rPr>
        <w:t xml:space="preserve"> </w:t>
      </w:r>
      <w:r w:rsidR="00462BF9" w:rsidRPr="006E17B3">
        <w:rPr>
          <w:bCs/>
          <w:lang w:val="en-US"/>
        </w:rPr>
        <w:t>mM</w:t>
      </w:r>
      <w:r w:rsidRPr="006E17B3">
        <w:rPr>
          <w:lang w:val="kk-KZ"/>
        </w:rPr>
        <w:t>, 200</w:t>
      </w:r>
      <w:r w:rsidR="00462BF9" w:rsidRPr="006E17B3">
        <w:rPr>
          <w:bCs/>
        </w:rPr>
        <w:t xml:space="preserve"> </w:t>
      </w:r>
      <w:r w:rsidR="00462BF9" w:rsidRPr="006E17B3">
        <w:rPr>
          <w:bCs/>
          <w:lang w:val="en-US"/>
        </w:rPr>
        <w:t>mM</w:t>
      </w:r>
      <w:r w:rsidRPr="006E17B3">
        <w:rPr>
          <w:lang w:val="kk-KZ"/>
        </w:rPr>
        <w:t>, 300</w:t>
      </w:r>
      <w:r w:rsidR="00462BF9" w:rsidRPr="006E17B3">
        <w:rPr>
          <w:bCs/>
        </w:rPr>
        <w:t xml:space="preserve"> </w:t>
      </w:r>
      <w:r w:rsidR="00462BF9" w:rsidRPr="006E17B3">
        <w:rPr>
          <w:bCs/>
          <w:lang w:val="en-US"/>
        </w:rPr>
        <w:t>mM</w:t>
      </w:r>
      <w:r w:rsidRPr="006E17B3">
        <w:rPr>
          <w:lang w:val="kk-KZ"/>
        </w:rPr>
        <w:t xml:space="preserve"> растворами NaCl и 12,5%</w:t>
      </w:r>
      <w:r w:rsidRPr="006E17B3">
        <w:t xml:space="preserve"> </w:t>
      </w:r>
      <w:r w:rsidRPr="006E17B3">
        <w:rPr>
          <w:lang w:val="kk-KZ"/>
        </w:rPr>
        <w:t xml:space="preserve">Растворы </w:t>
      </w:r>
      <w:r w:rsidR="00140183">
        <w:rPr>
          <w:bCs/>
          <w:shd w:val="clear" w:color="auto" w:fill="FFFFFF"/>
        </w:rPr>
        <w:t>ПЭГ</w:t>
      </w:r>
      <w:r w:rsidR="00140183" w:rsidRPr="00FB314A">
        <w:rPr>
          <w:bCs/>
          <w:shd w:val="clear" w:color="auto" w:fill="FFFFFF"/>
        </w:rPr>
        <w:t>-6000</w:t>
      </w:r>
      <w:r w:rsidRPr="006E17B3">
        <w:rPr>
          <w:lang w:val="kk-KZ"/>
        </w:rPr>
        <w:t xml:space="preserve"> соответственно. </w:t>
      </w:r>
    </w:p>
    <w:p w14:paraId="09ECCFDD" w14:textId="77777777" w:rsidR="00C26F77" w:rsidRDefault="00C26F77" w:rsidP="00102F45">
      <w:pPr>
        <w:ind w:right="57" w:firstLine="709"/>
        <w:rPr>
          <w:lang w:val="kk-KZ"/>
        </w:rPr>
      </w:pPr>
    </w:p>
    <w:p w14:paraId="3015B6B2" w14:textId="17C88346" w:rsidR="00F23ECA" w:rsidRDefault="00F23ECA" w:rsidP="00102F45">
      <w:pPr>
        <w:ind w:right="57" w:firstLine="709"/>
      </w:pPr>
      <w:bookmarkStart w:id="10" w:name="_Hlk162207893"/>
      <w:bookmarkStart w:id="11" w:name="_Hlk162207088"/>
      <w:r>
        <w:rPr>
          <w:lang w:val="kk-KZ"/>
        </w:rPr>
        <w:t>В литературных источниках ж</w:t>
      </w:r>
      <w:r w:rsidRPr="009D6527">
        <w:t xml:space="preserve">ирные кислоты представлены разнообразными соединениями в высших растениях, однако наиболее распространенными считаются пальмитиновая кислота (C16:0) и три </w:t>
      </w:r>
      <w:r w:rsidRPr="009D6527">
        <w:lastRenderedPageBreak/>
        <w:t xml:space="preserve">ненасыщенные жиры </w:t>
      </w:r>
      <w:r w:rsidR="00715823">
        <w:t>−</w:t>
      </w:r>
      <w:r w:rsidRPr="009D6527">
        <w:t xml:space="preserve"> олеиновая (C18:1), линолевая (C18:2) и линоленовая (C18:3) кислоты. Они выполняют разнообразные функции, такие как компоненты и модуляторы клеточных мембран в гликолипидах, хранение углерода и энергии в триацилглицеринах, образование компонентов внеклеточного барьера, таких как каттин и суберин, а также служат предшественниками для различных биологически активных молекул и регуляторами передачи сигналов </w:t>
      </w:r>
      <w:r w:rsidRPr="00146A90">
        <w:t>стресса [</w:t>
      </w:r>
      <w:r w:rsidR="00146A90" w:rsidRPr="00146A90">
        <w:t>210</w:t>
      </w:r>
      <w:r w:rsidR="00234397" w:rsidRPr="00234397">
        <w:t>,</w:t>
      </w:r>
      <w:r w:rsidR="00465EBC" w:rsidRPr="00465EBC">
        <w:t xml:space="preserve"> </w:t>
      </w:r>
      <w:r w:rsidR="00234397" w:rsidRPr="00234397">
        <w:t>211,</w:t>
      </w:r>
      <w:r w:rsidR="00465EBC" w:rsidRPr="00465EBC">
        <w:t xml:space="preserve"> </w:t>
      </w:r>
      <w:r w:rsidR="00234397" w:rsidRPr="00234397">
        <w:t>105</w:t>
      </w:r>
      <w:r w:rsidR="00146A90" w:rsidRPr="00146A90">
        <w:t>]</w:t>
      </w:r>
      <w:r w:rsidRPr="00146A90">
        <w:t>.</w:t>
      </w:r>
      <w:r w:rsidRPr="00536859">
        <w:t xml:space="preserve"> </w:t>
      </w:r>
      <w:r w:rsidRPr="009D6527">
        <w:t xml:space="preserve">В растениях жирные кислоты могут присутствовать как в свободной форме, так и в виде сложных эфиров, которые мы обнаружили в масс-спектре растений, подвергнутых стрессу в ходе наших экспериментов. Увеличение содержания эфиров пальмитиновой и олеиновой кислот было отмечено в фотосинтетических органах киноа как при одиночном, так и при комбинированном стрессе, что соответствует результатам предшествующих </w:t>
      </w:r>
      <w:r w:rsidRPr="007C3CA7">
        <w:t>исследований [</w:t>
      </w:r>
      <w:r w:rsidR="00146A90" w:rsidRPr="00146A90">
        <w:t>209</w:t>
      </w:r>
      <w:r w:rsidRPr="007C3CA7">
        <w:t>].</w:t>
      </w:r>
      <w:r w:rsidRPr="005C6617">
        <w:t xml:space="preserve"> </w:t>
      </w:r>
      <w:bookmarkEnd w:id="10"/>
    </w:p>
    <w:bookmarkEnd w:id="11"/>
    <w:p w14:paraId="4C0E8FF9" w14:textId="44948B93" w:rsidR="00F23ECA" w:rsidRDefault="00F23ECA" w:rsidP="00102F45">
      <w:pPr>
        <w:ind w:right="57" w:firstLine="709"/>
      </w:pPr>
      <w:r w:rsidRPr="005C6617">
        <w:t xml:space="preserve">В нашем исследовании мы выявили, что максимальное содержание сложных эфиров олеиновой, линолевой и линоленовой кислот было достигнуто при комбинированном стрессе с интенсивностью 200 </w:t>
      </w:r>
      <w:r w:rsidR="00704B8D">
        <w:rPr>
          <w:lang w:val="en-US"/>
        </w:rPr>
        <w:t>m</w:t>
      </w:r>
      <w:r w:rsidR="00D22D2D">
        <w:rPr>
          <w:lang w:val="kk-KZ"/>
        </w:rPr>
        <w:t>М</w:t>
      </w:r>
      <w:r w:rsidRPr="005C6617">
        <w:t xml:space="preserve"> NaCl/P. Кроме того, увеличение содержания жирных кислот в липидах хлоропластов и внутренней мембране митохондрий может способствовать снижению фотоингибирования фотосистемы II в условиях стресса.</w:t>
      </w:r>
      <w:r w:rsidRPr="009204EC">
        <w:t xml:space="preserve"> Изменения степени ненасыщенности жирных кислот в тканях растений скорее всего являются реакцией на защиту или повреждение, в зависимости от их устойчивости к солевому или водному стрессу. </w:t>
      </w:r>
      <w:bookmarkStart w:id="12" w:name="_Hlk162208141"/>
      <w:r w:rsidRPr="009204EC">
        <w:t xml:space="preserve">Процессы адаптации растений к неблагоприятным условиям окружающей среды сопровождаются изменениями в липидном составе, обусловленными различными типами стрессовых реакций, связанных со свободными </w:t>
      </w:r>
      <w:r w:rsidRPr="007C3CA7">
        <w:t>радикалами [</w:t>
      </w:r>
      <w:r w:rsidR="00234397" w:rsidRPr="00234397">
        <w:t>105</w:t>
      </w:r>
      <w:r w:rsidRPr="007C3CA7">
        <w:t>].</w:t>
      </w:r>
      <w:bookmarkEnd w:id="12"/>
      <w:r w:rsidRPr="00771A12">
        <w:t xml:space="preserve"> </w:t>
      </w:r>
      <w:r w:rsidRPr="009204EC">
        <w:t xml:space="preserve">В наших </w:t>
      </w:r>
      <w:r>
        <w:rPr>
          <w:lang w:val="kk-KZ"/>
        </w:rPr>
        <w:t>экспериментах</w:t>
      </w:r>
      <w:r w:rsidRPr="009204EC">
        <w:t xml:space="preserve"> был обнаружен гормон гексадекатриеновой кислоты (16:3), который играет важную роль в регуляции многих аспектов развития растений, включая их реакцию на стресс. Однако, этот гормон был выявлен только при осмотическом стрессе, в отличие от других упомянутых выше веществ.</w:t>
      </w:r>
    </w:p>
    <w:p w14:paraId="65B61DF8" w14:textId="54D766B6" w:rsidR="00F23ECA" w:rsidRDefault="00F23ECA" w:rsidP="00102F45">
      <w:pPr>
        <w:ind w:right="57" w:firstLine="709"/>
      </w:pPr>
      <w:bookmarkStart w:id="13" w:name="_Hlk162208331"/>
      <w:r w:rsidRPr="0094627B">
        <w:t>В условиях стресса наблюдается синтез оксилипинов, фенилпропаноидов и терпеноидов, а также изменение состава жирных кислот в клеточной мембране. Терпеноиды, в частности, оказывают значительное влияние на липидный метаболизм и смягчают негативные последствия окислительного стресса при абиотических факторах либо путем непосредственного взаимодействия с окислителями, либо путем модуляции сигнальных путей антиоксидантной системы</w:t>
      </w:r>
      <w:r>
        <w:rPr>
          <w:lang w:val="kk-KZ"/>
        </w:rPr>
        <w:t xml:space="preserve"> </w:t>
      </w:r>
      <w:r w:rsidRPr="00614B69">
        <w:t>[</w:t>
      </w:r>
      <w:r w:rsidR="00966FEF" w:rsidRPr="00614B69">
        <w:t>101</w:t>
      </w:r>
      <w:r w:rsidR="00614B69" w:rsidRPr="00614B69">
        <w:t>, с.21</w:t>
      </w:r>
      <w:r w:rsidRPr="00614B69">
        <w:t>].</w:t>
      </w:r>
      <w:r w:rsidRPr="0094627B">
        <w:t xml:space="preserve"> Фитол, входящий в состав хлорофилла, известен своей значимой ролью в поддержании устойчивости растений к </w:t>
      </w:r>
      <w:r w:rsidRPr="009B2894">
        <w:t>неблагоприятным условиям окружающей среды, как отмечено в литературе [</w:t>
      </w:r>
      <w:r w:rsidR="00F35555" w:rsidRPr="009B2894">
        <w:t>9</w:t>
      </w:r>
      <w:r w:rsidR="00BD56C3" w:rsidRPr="00BD56C3">
        <w:t>8</w:t>
      </w:r>
      <w:r w:rsidR="009B2894" w:rsidRPr="009B2894">
        <w:t>, с.1</w:t>
      </w:r>
      <w:r w:rsidR="00BD56C3" w:rsidRPr="00BD56C3">
        <w:t>71</w:t>
      </w:r>
      <w:r w:rsidRPr="009B2894">
        <w:t>]. Наши</w:t>
      </w:r>
      <w:r w:rsidRPr="0094627B">
        <w:t xml:space="preserve"> результаты подтверждают, что в условиях одиночного и умеренного комбинированного стресса происходит активное образование фитола, что свидетельствует о высокой степени защиты фотосинтетического аппарата киноа от осмотического и солевого стресса. Однако, при увеличении интенсивности комбинированного стресса (200</w:t>
      </w:r>
      <w:r w:rsidR="00F11F81" w:rsidRPr="00F11F81">
        <w:rPr>
          <w:bCs/>
        </w:rPr>
        <w:t xml:space="preserve"> </w:t>
      </w:r>
      <w:r w:rsidR="00F11F81">
        <w:rPr>
          <w:bCs/>
          <w:lang w:val="en-US"/>
        </w:rPr>
        <w:t>mM</w:t>
      </w:r>
      <w:r w:rsidRPr="0094627B">
        <w:t xml:space="preserve"> NaCl/P) наблюдается снижение уровня фитола.</w:t>
      </w:r>
    </w:p>
    <w:p w14:paraId="16A89D1F" w14:textId="1F624475" w:rsidR="00F23ECA" w:rsidRDefault="00F23ECA" w:rsidP="00102F45">
      <w:pPr>
        <w:ind w:right="57" w:firstLine="709"/>
        <w:rPr>
          <w:lang w:val="kk-KZ"/>
        </w:rPr>
      </w:pPr>
      <w:r w:rsidRPr="0094627B">
        <w:rPr>
          <w:lang w:val="kk-KZ"/>
        </w:rPr>
        <w:lastRenderedPageBreak/>
        <w:t xml:space="preserve">Гилл и </w:t>
      </w:r>
      <w:r w:rsidRPr="00986E42">
        <w:rPr>
          <w:lang w:val="kk-KZ"/>
        </w:rPr>
        <w:t>Тутеджа [</w:t>
      </w:r>
      <w:r w:rsidR="009C34EF" w:rsidRPr="00986E42">
        <w:t>8</w:t>
      </w:r>
      <w:r w:rsidR="00BD56C3" w:rsidRPr="00BD56C3">
        <w:t>4</w:t>
      </w:r>
      <w:r w:rsidR="009C34EF" w:rsidRPr="00986E42">
        <w:t>, с.</w:t>
      </w:r>
      <w:r w:rsidR="00986E42" w:rsidRPr="00986E42">
        <w:t>48</w:t>
      </w:r>
      <w:r w:rsidRPr="00986E42">
        <w:rPr>
          <w:lang w:val="kk-KZ"/>
        </w:rPr>
        <w:t>] отметили</w:t>
      </w:r>
      <w:r w:rsidRPr="0094627B">
        <w:rPr>
          <w:lang w:val="kk-KZ"/>
        </w:rPr>
        <w:t>, что фенольные соединения, которые могут регулировать активность антиоксидантных ферментов и участвовать в противодействии окислительному стрессу, проявляются в условиях стресса.</w:t>
      </w:r>
      <w:r>
        <w:rPr>
          <w:lang w:val="kk-KZ"/>
        </w:rPr>
        <w:t xml:space="preserve"> </w:t>
      </w:r>
      <w:r w:rsidRPr="009773DF">
        <w:rPr>
          <w:lang w:val="kk-KZ"/>
        </w:rPr>
        <w:t xml:space="preserve">Фенолы играют важную роль в поддержании стабильности клеточных мембран за счет своего антиоксидантного эффекта. Они также помогают предотвратить автолиз митохондрий и уменьшают воздействие или блокируют образование свободных радикалов, что является одной из наиболее распространенных реакций перекисного окисления липидов, а также обладают цитопротекторными </w:t>
      </w:r>
      <w:r w:rsidRPr="000A6285">
        <w:rPr>
          <w:lang w:val="kk-KZ"/>
        </w:rPr>
        <w:t>свойствами [</w:t>
      </w:r>
      <w:r w:rsidR="000A6285" w:rsidRPr="000A6285">
        <w:t>9</w:t>
      </w:r>
      <w:r w:rsidR="00BD56C3" w:rsidRPr="00BD56C3">
        <w:t>8</w:t>
      </w:r>
      <w:r w:rsidRPr="000A6285">
        <w:rPr>
          <w:lang w:val="kk-KZ"/>
        </w:rPr>
        <w:t>]. Ацетофеноны</w:t>
      </w:r>
      <w:r w:rsidRPr="009773DF">
        <w:rPr>
          <w:lang w:val="kk-KZ"/>
        </w:rPr>
        <w:t xml:space="preserve">, которые являются фенольными метаболитами различных растений, изучались с целью понять их адаптивные и защитные </w:t>
      </w:r>
      <w:r w:rsidRPr="006856B7">
        <w:rPr>
          <w:lang w:val="kk-KZ"/>
        </w:rPr>
        <w:t>функции [</w:t>
      </w:r>
      <w:r w:rsidR="00655426" w:rsidRPr="006856B7">
        <w:rPr>
          <w:lang w:val="kk-KZ"/>
        </w:rPr>
        <w:t>100, с.</w:t>
      </w:r>
      <w:r w:rsidR="006856B7" w:rsidRPr="006856B7">
        <w:rPr>
          <w:lang w:val="kk-KZ"/>
        </w:rPr>
        <w:t>41</w:t>
      </w:r>
      <w:r w:rsidRPr="006856B7">
        <w:rPr>
          <w:lang w:val="kk-KZ"/>
        </w:rPr>
        <w:t>].</w:t>
      </w:r>
    </w:p>
    <w:bookmarkEnd w:id="13"/>
    <w:p w14:paraId="5DA0628F" w14:textId="1D32CF1A" w:rsidR="00F23ECA" w:rsidRDefault="00F23ECA" w:rsidP="00102F45">
      <w:pPr>
        <w:ind w:right="57" w:firstLine="709"/>
        <w:rPr>
          <w:lang w:val="kk-KZ"/>
        </w:rPr>
      </w:pPr>
      <w:r w:rsidRPr="009773DF">
        <w:rPr>
          <w:lang w:val="kk-KZ"/>
        </w:rPr>
        <w:t xml:space="preserve">Наши результаты указывают на повышенный синтез ацетофенонов, действующих как антиоксиданты, при воздействии солевого и комбинированного стресса. Этот синтез </w:t>
      </w:r>
      <w:r w:rsidR="0085059E">
        <w:rPr>
          <w:lang w:val="kk-KZ"/>
        </w:rPr>
        <w:t>значимо</w:t>
      </w:r>
      <w:r w:rsidRPr="009773DF">
        <w:rPr>
          <w:lang w:val="kk-KZ"/>
        </w:rPr>
        <w:t xml:space="preserve"> положительно коррелирова</w:t>
      </w:r>
      <w:r w:rsidR="0085059E">
        <w:rPr>
          <w:lang w:val="kk-KZ"/>
        </w:rPr>
        <w:t>л</w:t>
      </w:r>
      <w:r w:rsidRPr="009773DF">
        <w:rPr>
          <w:lang w:val="kk-KZ"/>
        </w:rPr>
        <w:t xml:space="preserve"> с накоплением фитола и активностью ферментативных антиоксидантов, таких как каталаза (</w:t>
      </w:r>
      <w:r w:rsidR="00F11F81">
        <w:rPr>
          <w:lang w:val="kk-KZ"/>
        </w:rPr>
        <w:t>К</w:t>
      </w:r>
      <w:r w:rsidRPr="009773DF">
        <w:rPr>
          <w:lang w:val="kk-KZ"/>
        </w:rPr>
        <w:t xml:space="preserve">AT), а также с уровнем маркера радикального окисления </w:t>
      </w:r>
      <w:r w:rsidR="00B43351">
        <w:rPr>
          <w:lang w:val="kk-KZ"/>
        </w:rPr>
        <w:t>−</w:t>
      </w:r>
      <w:r w:rsidRPr="009773DF">
        <w:rPr>
          <w:lang w:val="kk-KZ"/>
        </w:rPr>
        <w:t xml:space="preserve"> малонового диальдегида (M</w:t>
      </w:r>
      <w:r w:rsidR="00F11F81">
        <w:rPr>
          <w:lang w:val="kk-KZ"/>
        </w:rPr>
        <w:t>Д</w:t>
      </w:r>
      <w:r w:rsidRPr="009773DF">
        <w:rPr>
          <w:lang w:val="kk-KZ"/>
        </w:rPr>
        <w:t>A)</w:t>
      </w:r>
      <w:r w:rsidR="0085059E">
        <w:rPr>
          <w:lang w:val="kk-KZ"/>
        </w:rPr>
        <w:t xml:space="preserve"> (рис. 21)</w:t>
      </w:r>
      <w:r w:rsidRPr="009773DF">
        <w:rPr>
          <w:lang w:val="kk-KZ"/>
        </w:rPr>
        <w:t>. Однако мы также обнаружили отрицательную корреляцию между синтезом ацетофенонов и содержанием сложных эфиров линолевой и линоленовой кислот.</w:t>
      </w:r>
    </w:p>
    <w:p w14:paraId="6CF1FFE8" w14:textId="4AB5096B" w:rsidR="00F23ECA" w:rsidRPr="0094627B" w:rsidRDefault="00F23ECA" w:rsidP="00102F45">
      <w:pPr>
        <w:ind w:right="57" w:firstLine="709"/>
        <w:rPr>
          <w:lang w:val="kk-KZ"/>
        </w:rPr>
      </w:pPr>
      <w:r w:rsidRPr="009773DF">
        <w:rPr>
          <w:lang w:val="kk-KZ"/>
        </w:rPr>
        <w:t>Сложные эфиры фосфорной кислоты являются важными компонентами как растительных, так и животных клеток. Они выполняют ряд функций, включая участие в биохимических процессах превращения пищи в энергию, а также служат структурными элементами фосфолипидов и нуклеиновых кислот</w:t>
      </w:r>
      <w:r w:rsidRPr="00771A12">
        <w:rPr>
          <w:lang w:val="kk-KZ"/>
        </w:rPr>
        <w:t xml:space="preserve"> </w:t>
      </w:r>
      <w:r w:rsidRPr="006856B7">
        <w:rPr>
          <w:lang w:val="kk-KZ"/>
        </w:rPr>
        <w:t>[</w:t>
      </w:r>
      <w:r w:rsidR="006856B7" w:rsidRPr="006856B7">
        <w:rPr>
          <w:lang w:val="kk-KZ"/>
        </w:rPr>
        <w:t>100</w:t>
      </w:r>
      <w:r w:rsidRPr="006856B7">
        <w:rPr>
          <w:lang w:val="kk-KZ"/>
        </w:rPr>
        <w:t>]. Повышение</w:t>
      </w:r>
      <w:r w:rsidRPr="005D2681">
        <w:rPr>
          <w:lang w:val="kk-KZ"/>
        </w:rPr>
        <w:t xml:space="preserve"> уровня сложных эфиров фосфорной кислоты, обнаруженное при осмотическом, солевом и умеренном комбинированном стрессе, может свидетельствовать о том, что в условиях стресса, когда первичные продукты фотосинтеза используются для дыхания, энергия, содержащаяся в этих сложных эфирах, активно используется для поддержания процессов роста и обеспечения стабильности. Однако превышение критической интенсивности стресса, такой как 200</w:t>
      </w:r>
      <w:r w:rsidR="00F11F81" w:rsidRPr="00F11F81">
        <w:rPr>
          <w:bCs/>
        </w:rPr>
        <w:t xml:space="preserve"> </w:t>
      </w:r>
      <w:r w:rsidR="00F11F81">
        <w:rPr>
          <w:bCs/>
          <w:lang w:val="en-US"/>
        </w:rPr>
        <w:t>mM</w:t>
      </w:r>
      <w:r w:rsidRPr="005D2681">
        <w:rPr>
          <w:lang w:val="kk-KZ"/>
        </w:rPr>
        <w:t xml:space="preserve"> NaCl/P, может привести к нарушению этих важных связей.</w:t>
      </w:r>
    </w:p>
    <w:p w14:paraId="2EA0660F" w14:textId="64CA8618" w:rsidR="004727B3" w:rsidRPr="00BB04AA" w:rsidRDefault="00F23ECA" w:rsidP="00102F45">
      <w:pPr>
        <w:ind w:right="57" w:firstLine="709"/>
        <w:rPr>
          <w:lang w:val="kk-KZ"/>
        </w:rPr>
      </w:pPr>
      <w:r w:rsidRPr="00566763">
        <w:t xml:space="preserve">Анализ изменений активности неферментативных и ферментативных антиоксидантов при одиночном и комбинированном стрессе выявил согласованную взаимосвязь между рассмотренными параметрами. Ущерб от одиночного стресса оказался менее выраженным по сравнению с воздействием комбинированного стресса, что соответствует предыдущим </w:t>
      </w:r>
      <w:r w:rsidRPr="00226880">
        <w:t>исследованиям [</w:t>
      </w:r>
      <w:r w:rsidR="00234397" w:rsidRPr="00234397">
        <w:t>39</w:t>
      </w:r>
      <w:r w:rsidRPr="00226880">
        <w:t>].</w:t>
      </w:r>
    </w:p>
    <w:p w14:paraId="64DA8E3A" w14:textId="5BA73B13" w:rsidR="00BB04AA" w:rsidRDefault="008A228B" w:rsidP="00102F45">
      <w:pPr>
        <w:ind w:right="57"/>
        <w:rPr>
          <w:lang w:val="kk-KZ" w:eastAsia="zh-CN"/>
        </w:rPr>
      </w:pPr>
      <w:r w:rsidRPr="005457CC">
        <w:rPr>
          <w:lang w:eastAsia="zh-CN"/>
        </w:rPr>
        <w:t>Дву</w:t>
      </w:r>
      <w:r w:rsidR="00947E16">
        <w:rPr>
          <w:lang w:eastAsia="zh-CN"/>
        </w:rPr>
        <w:t>хфакторный</w:t>
      </w:r>
      <w:r w:rsidRPr="005457CC">
        <w:rPr>
          <w:lang w:eastAsia="zh-CN"/>
        </w:rPr>
        <w:t xml:space="preserve"> анализ дисперсии (ANOVA) показ</w:t>
      </w:r>
      <w:r w:rsidR="005D7DDA">
        <w:rPr>
          <w:lang w:eastAsia="zh-CN"/>
        </w:rPr>
        <w:t>ал</w:t>
      </w:r>
      <w:r w:rsidRPr="005457CC">
        <w:rPr>
          <w:lang w:eastAsia="zh-CN"/>
        </w:rPr>
        <w:t xml:space="preserve"> изменения в значимости фитохимических к</w:t>
      </w:r>
      <w:r w:rsidR="005D7DDA">
        <w:rPr>
          <w:lang w:eastAsia="zh-CN"/>
        </w:rPr>
        <w:t>омпонентов у молодых растений к</w:t>
      </w:r>
      <w:r w:rsidRPr="005457CC">
        <w:rPr>
          <w:lang w:eastAsia="zh-CN"/>
        </w:rPr>
        <w:t xml:space="preserve">иноа при осмотическом, солевом и комбинированном стрессе (см. </w:t>
      </w:r>
      <w:r w:rsidR="001F0081">
        <w:rPr>
          <w:lang w:val="kk-KZ" w:eastAsia="zh-CN"/>
        </w:rPr>
        <w:t>т</w:t>
      </w:r>
      <w:r w:rsidRPr="005457CC">
        <w:rPr>
          <w:lang w:eastAsia="zh-CN"/>
        </w:rPr>
        <w:t xml:space="preserve">аблицу </w:t>
      </w:r>
      <w:r w:rsidR="001F0081">
        <w:rPr>
          <w:lang w:val="kk-KZ" w:eastAsia="zh-CN"/>
        </w:rPr>
        <w:t>4</w:t>
      </w:r>
      <w:r w:rsidRPr="005457CC">
        <w:rPr>
          <w:lang w:eastAsia="zh-CN"/>
        </w:rPr>
        <w:t>).</w:t>
      </w:r>
    </w:p>
    <w:p w14:paraId="42BBAF81" w14:textId="77777777" w:rsidR="00ED4847" w:rsidRDefault="00ED4847" w:rsidP="00ED4847">
      <w:pPr>
        <w:ind w:right="57"/>
        <w:rPr>
          <w:lang w:eastAsia="zh-CN"/>
        </w:rPr>
      </w:pPr>
      <w:r w:rsidRPr="005457CC">
        <w:rPr>
          <w:lang w:eastAsia="zh-CN"/>
        </w:rPr>
        <w:t>Между реакциями на осмотический и солевой, солевой и комбинированный стресс наблюдается значительная взаимосвязь в комплексе по нескольким исследованным фитохимическим параметрам.</w:t>
      </w:r>
    </w:p>
    <w:p w14:paraId="0C63C8E0" w14:textId="77777777" w:rsidR="00DE5B62" w:rsidRPr="00ED4847" w:rsidRDefault="00DE5B62" w:rsidP="00102F45">
      <w:pPr>
        <w:ind w:right="57"/>
        <w:rPr>
          <w:lang w:eastAsia="zh-CN"/>
        </w:rPr>
      </w:pPr>
    </w:p>
    <w:p w14:paraId="0C129411" w14:textId="6BBB0A99" w:rsidR="00A46489" w:rsidRDefault="00A46489" w:rsidP="00AF4B4D">
      <w:pPr>
        <w:ind w:right="57" w:firstLine="709"/>
        <w:rPr>
          <w:lang w:val="kk-KZ"/>
        </w:rPr>
      </w:pPr>
      <w:r w:rsidRPr="002D4197">
        <w:rPr>
          <w:lang w:val="kk-KZ"/>
        </w:rPr>
        <w:lastRenderedPageBreak/>
        <w:t xml:space="preserve">Таблица </w:t>
      </w:r>
      <w:r w:rsidR="001F0081" w:rsidRPr="002D4197">
        <w:rPr>
          <w:lang w:val="kk-KZ"/>
        </w:rPr>
        <w:t>4</w:t>
      </w:r>
      <w:r w:rsidR="00174079">
        <w:rPr>
          <w:lang w:val="kk-KZ"/>
        </w:rPr>
        <w:t xml:space="preserve"> –</w:t>
      </w:r>
      <w:r w:rsidRPr="002D4197">
        <w:rPr>
          <w:lang w:val="kk-KZ"/>
        </w:rPr>
        <w:t xml:space="preserve"> Влияние основных факторов (солевой и осмотический стресс) и их комбинации на фитохимические параметры</w:t>
      </w:r>
      <w:r w:rsidRPr="002D4197">
        <w:t xml:space="preserve"> </w:t>
      </w:r>
      <w:r w:rsidRPr="002D4197">
        <w:rPr>
          <w:lang w:val="kk-KZ"/>
        </w:rPr>
        <w:t xml:space="preserve">фотосинтетических органов </w:t>
      </w:r>
      <w:r w:rsidRPr="00FB1790">
        <w:rPr>
          <w:i/>
          <w:iCs/>
          <w:lang w:val="kk-KZ"/>
        </w:rPr>
        <w:t>Chenopodium</w:t>
      </w:r>
      <w:r w:rsidR="008331D6" w:rsidRPr="00FB1790">
        <w:rPr>
          <w:i/>
          <w:iCs/>
          <w:lang w:val="kk-KZ"/>
        </w:rPr>
        <w:t xml:space="preserve"> </w:t>
      </w:r>
      <w:r w:rsidR="00FB1790" w:rsidRPr="00FB1790">
        <w:rPr>
          <w:i/>
          <w:iCs/>
          <w:lang w:val="en-US"/>
        </w:rPr>
        <w:t>quinoa</w:t>
      </w:r>
      <w:r w:rsidR="00FB1790" w:rsidRPr="00FB1790">
        <w:t xml:space="preserve"> </w:t>
      </w:r>
      <w:r w:rsidR="00FB1790">
        <w:rPr>
          <w:lang w:val="en-US"/>
        </w:rPr>
        <w:t>Willd</w:t>
      </w:r>
      <w:r w:rsidRPr="002D4197">
        <w:rPr>
          <w:lang w:val="kk-KZ"/>
        </w:rPr>
        <w:t xml:space="preserve"> (двусторонний ANOVA-анализ)</w:t>
      </w:r>
    </w:p>
    <w:p w14:paraId="43359181" w14:textId="77777777" w:rsidR="00AF4B4D" w:rsidRPr="00AF4B4D" w:rsidRDefault="00AF4B4D" w:rsidP="00AF4B4D">
      <w:pPr>
        <w:ind w:right="57" w:firstLine="709"/>
        <w:rPr>
          <w:lang w:val="kk-KZ"/>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599"/>
        <w:gridCol w:w="851"/>
        <w:gridCol w:w="992"/>
        <w:gridCol w:w="2126"/>
        <w:gridCol w:w="709"/>
        <w:gridCol w:w="992"/>
        <w:gridCol w:w="992"/>
      </w:tblGrid>
      <w:tr w:rsidR="00F5514E" w:rsidRPr="00465EBC" w14:paraId="64249C2D" w14:textId="77777777" w:rsidTr="00F5514E">
        <w:tc>
          <w:tcPr>
            <w:tcW w:w="2236" w:type="dxa"/>
            <w:tcBorders>
              <w:left w:val="single" w:sz="4" w:space="0" w:color="auto"/>
              <w:bottom w:val="single" w:sz="4" w:space="0" w:color="auto"/>
              <w:right w:val="single" w:sz="4" w:space="0" w:color="auto"/>
            </w:tcBorders>
            <w:shd w:val="clear" w:color="auto" w:fill="auto"/>
            <w:vAlign w:val="center"/>
          </w:tcPr>
          <w:p w14:paraId="2E4E43FF"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Переменная и источник вариации</w:t>
            </w:r>
          </w:p>
        </w:tc>
        <w:tc>
          <w:tcPr>
            <w:tcW w:w="599" w:type="dxa"/>
            <w:tcBorders>
              <w:left w:val="single" w:sz="4" w:space="0" w:color="auto"/>
              <w:bottom w:val="single" w:sz="4" w:space="0" w:color="auto"/>
              <w:right w:val="single" w:sz="4" w:space="0" w:color="auto"/>
            </w:tcBorders>
            <w:shd w:val="clear" w:color="auto" w:fill="auto"/>
            <w:vAlign w:val="center"/>
          </w:tcPr>
          <w:p w14:paraId="0B936BCA"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df</w:t>
            </w:r>
          </w:p>
        </w:tc>
        <w:tc>
          <w:tcPr>
            <w:tcW w:w="851" w:type="dxa"/>
            <w:tcBorders>
              <w:left w:val="single" w:sz="4" w:space="0" w:color="auto"/>
              <w:bottom w:val="single" w:sz="4" w:space="0" w:color="auto"/>
              <w:right w:val="single" w:sz="4" w:space="0" w:color="auto"/>
            </w:tcBorders>
            <w:shd w:val="clear" w:color="auto" w:fill="auto"/>
            <w:vAlign w:val="center"/>
          </w:tcPr>
          <w:p w14:paraId="319ACD8F"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F</w:t>
            </w:r>
          </w:p>
        </w:tc>
        <w:tc>
          <w:tcPr>
            <w:tcW w:w="992" w:type="dxa"/>
            <w:tcBorders>
              <w:left w:val="single" w:sz="4" w:space="0" w:color="auto"/>
              <w:bottom w:val="single" w:sz="4" w:space="0" w:color="auto"/>
              <w:right w:val="single" w:sz="4" w:space="0" w:color="auto"/>
            </w:tcBorders>
            <w:shd w:val="clear" w:color="auto" w:fill="auto"/>
            <w:vAlign w:val="center"/>
          </w:tcPr>
          <w:p w14:paraId="1ACCA661"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P</w:t>
            </w:r>
          </w:p>
        </w:tc>
        <w:tc>
          <w:tcPr>
            <w:tcW w:w="2126" w:type="dxa"/>
            <w:tcBorders>
              <w:left w:val="single" w:sz="4" w:space="0" w:color="auto"/>
              <w:bottom w:val="single" w:sz="4" w:space="0" w:color="auto"/>
              <w:right w:val="single" w:sz="4" w:space="0" w:color="auto"/>
            </w:tcBorders>
            <w:shd w:val="clear" w:color="auto" w:fill="auto"/>
            <w:vAlign w:val="center"/>
          </w:tcPr>
          <w:p w14:paraId="381794A5"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Переменная и источник вариации</w:t>
            </w:r>
          </w:p>
        </w:tc>
        <w:tc>
          <w:tcPr>
            <w:tcW w:w="709" w:type="dxa"/>
            <w:tcBorders>
              <w:left w:val="single" w:sz="4" w:space="0" w:color="auto"/>
              <w:bottom w:val="single" w:sz="4" w:space="0" w:color="auto"/>
              <w:right w:val="single" w:sz="4" w:space="0" w:color="auto"/>
            </w:tcBorders>
            <w:shd w:val="clear" w:color="auto" w:fill="auto"/>
            <w:vAlign w:val="center"/>
          </w:tcPr>
          <w:p w14:paraId="7BAE3F03"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df</w:t>
            </w:r>
          </w:p>
        </w:tc>
        <w:tc>
          <w:tcPr>
            <w:tcW w:w="992" w:type="dxa"/>
            <w:tcBorders>
              <w:left w:val="single" w:sz="4" w:space="0" w:color="auto"/>
              <w:bottom w:val="single" w:sz="4" w:space="0" w:color="auto"/>
              <w:right w:val="single" w:sz="4" w:space="0" w:color="auto"/>
            </w:tcBorders>
            <w:shd w:val="clear" w:color="auto" w:fill="auto"/>
            <w:vAlign w:val="center"/>
          </w:tcPr>
          <w:p w14:paraId="66B4601B"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F</w:t>
            </w:r>
          </w:p>
        </w:tc>
        <w:tc>
          <w:tcPr>
            <w:tcW w:w="992" w:type="dxa"/>
            <w:tcBorders>
              <w:left w:val="single" w:sz="4" w:space="0" w:color="auto"/>
              <w:bottom w:val="single" w:sz="4" w:space="0" w:color="auto"/>
              <w:right w:val="single" w:sz="4" w:space="0" w:color="auto"/>
            </w:tcBorders>
            <w:shd w:val="clear" w:color="auto" w:fill="auto"/>
            <w:vAlign w:val="center"/>
          </w:tcPr>
          <w:p w14:paraId="30D7DC21"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P</w:t>
            </w:r>
          </w:p>
        </w:tc>
      </w:tr>
      <w:tr w:rsidR="00F5514E" w:rsidRPr="00465EBC" w14:paraId="2D3ED7EC" w14:textId="77777777" w:rsidTr="00F5514E">
        <w:tc>
          <w:tcPr>
            <w:tcW w:w="4678" w:type="dxa"/>
            <w:gridSpan w:val="4"/>
            <w:tcBorders>
              <w:left w:val="single" w:sz="4" w:space="0" w:color="auto"/>
              <w:bottom w:val="single" w:sz="4" w:space="0" w:color="auto"/>
              <w:right w:val="single" w:sz="4" w:space="0" w:color="auto"/>
            </w:tcBorders>
            <w:shd w:val="clear" w:color="auto" w:fill="auto"/>
            <w:vAlign w:val="center"/>
          </w:tcPr>
          <w:p w14:paraId="6B886168" w14:textId="77777777" w:rsidR="00F5514E" w:rsidRPr="00465EBC" w:rsidRDefault="00F5514E" w:rsidP="00F5514E">
            <w:pPr>
              <w:adjustRightInd w:val="0"/>
              <w:snapToGrid w:val="0"/>
              <w:ind w:right="57" w:firstLine="0"/>
              <w:jc w:val="center"/>
              <w:rPr>
                <w:b/>
                <w:bCs/>
                <w:snapToGrid w:val="0"/>
                <w:color w:val="000000"/>
                <w:sz w:val="24"/>
                <w:szCs w:val="24"/>
                <w:lang w:eastAsia="de-DE" w:bidi="en-US"/>
                <w14:ligatures w14:val="standardContextual"/>
              </w:rPr>
            </w:pPr>
            <w:r w:rsidRPr="00465EBC">
              <w:rPr>
                <w:b/>
                <w:bCs/>
                <w:snapToGrid w:val="0"/>
                <w:color w:val="000000"/>
                <w:sz w:val="24"/>
                <w:szCs w:val="24"/>
                <w:lang w:eastAsia="de-DE" w:bidi="en-US"/>
                <w14:ligatures w14:val="standardContextual"/>
              </w:rPr>
              <w:t>КАТ</w:t>
            </w:r>
          </w:p>
        </w:tc>
        <w:tc>
          <w:tcPr>
            <w:tcW w:w="4819" w:type="dxa"/>
            <w:gridSpan w:val="4"/>
            <w:tcBorders>
              <w:left w:val="single" w:sz="4" w:space="0" w:color="auto"/>
              <w:bottom w:val="single" w:sz="4" w:space="0" w:color="auto"/>
              <w:right w:val="single" w:sz="4" w:space="0" w:color="auto"/>
            </w:tcBorders>
            <w:shd w:val="clear" w:color="auto" w:fill="auto"/>
            <w:vAlign w:val="center"/>
          </w:tcPr>
          <w:p w14:paraId="6A0DC4AC" w14:textId="77777777" w:rsidR="00F5514E" w:rsidRPr="00465EBC" w:rsidRDefault="00F5514E" w:rsidP="00F5514E">
            <w:pPr>
              <w:adjustRightInd w:val="0"/>
              <w:snapToGrid w:val="0"/>
              <w:ind w:right="57" w:firstLine="0"/>
              <w:jc w:val="center"/>
              <w:rPr>
                <w:b/>
                <w:bCs/>
                <w:snapToGrid w:val="0"/>
                <w:color w:val="000000"/>
                <w:sz w:val="24"/>
                <w:szCs w:val="24"/>
                <w:lang w:val="kk-KZ" w:eastAsia="de-DE" w:bidi="en-US"/>
                <w14:ligatures w14:val="standardContextual"/>
              </w:rPr>
            </w:pPr>
            <w:r w:rsidRPr="00465EBC">
              <w:rPr>
                <w:b/>
                <w:bCs/>
                <w:snapToGrid w:val="0"/>
                <w:color w:val="000000"/>
                <w:sz w:val="24"/>
                <w:szCs w:val="24"/>
                <w:lang w:val="en-US" w:eastAsia="de-DE" w:bidi="en-US"/>
                <w14:ligatures w14:val="standardContextual"/>
              </w:rPr>
              <w:t>Эфиры пальмитиновой кислоты</w:t>
            </w:r>
          </w:p>
        </w:tc>
      </w:tr>
      <w:tr w:rsidR="00F5514E" w:rsidRPr="00465EBC" w14:paraId="25E4A01A" w14:textId="77777777" w:rsidTr="00F5514E">
        <w:tc>
          <w:tcPr>
            <w:tcW w:w="2236" w:type="dxa"/>
            <w:tcBorders>
              <w:top w:val="single" w:sz="4" w:space="0" w:color="auto"/>
              <w:left w:val="single" w:sz="4" w:space="0" w:color="auto"/>
              <w:bottom w:val="single" w:sz="4" w:space="0" w:color="auto"/>
              <w:right w:val="single" w:sz="4" w:space="0" w:color="auto"/>
            </w:tcBorders>
            <w:shd w:val="clear" w:color="auto" w:fill="auto"/>
            <w:vAlign w:val="center"/>
          </w:tcPr>
          <w:p w14:paraId="5EEE3F9D"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Осмотический стресс</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750B63CA"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0042F4"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29</w:t>
            </w:r>
            <w:r w:rsidRPr="00465EBC">
              <w:rPr>
                <w:sz w:val="24"/>
                <w:szCs w:val="24"/>
                <w14:ligatures w14:val="standardContextual"/>
              </w:rPr>
              <w:t>,</w:t>
            </w:r>
            <w:r w:rsidRPr="00465EBC">
              <w:rPr>
                <w:sz w:val="24"/>
                <w:szCs w:val="24"/>
                <w:lang w:val="en-GB"/>
                <w14:ligatures w14:val="standardContextual"/>
              </w:rPr>
              <w:t>581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156D2D"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&lt;0</w:t>
            </w:r>
            <w:r w:rsidRPr="00465EBC">
              <w:rPr>
                <w:b/>
                <w:bCs/>
                <w:sz w:val="24"/>
                <w:szCs w:val="24"/>
                <w14:ligatures w14:val="standardContextual"/>
              </w:rPr>
              <w:t>,</w:t>
            </w:r>
            <w:r w:rsidRPr="00465EBC">
              <w:rPr>
                <w:b/>
                <w:bCs/>
                <w:sz w:val="24"/>
                <w:szCs w:val="24"/>
                <w:lang w:val="en-GB"/>
                <w14:ligatures w14:val="standardContextual"/>
              </w:rPr>
              <w:t>001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B0A055A"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Осмотический стресс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7C3BC4"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1</w:t>
            </w:r>
          </w:p>
        </w:tc>
        <w:tc>
          <w:tcPr>
            <w:tcW w:w="992" w:type="dxa"/>
            <w:tcBorders>
              <w:top w:val="single" w:sz="4" w:space="0" w:color="auto"/>
              <w:left w:val="single" w:sz="4" w:space="0" w:color="auto"/>
              <w:right w:val="single" w:sz="4" w:space="0" w:color="auto"/>
            </w:tcBorders>
            <w:shd w:val="clear" w:color="auto" w:fill="auto"/>
            <w:vAlign w:val="center"/>
          </w:tcPr>
          <w:p w14:paraId="7B0DA185"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17</w:t>
            </w:r>
            <w:r w:rsidRPr="00465EBC">
              <w:rPr>
                <w:sz w:val="24"/>
                <w:szCs w:val="24"/>
                <w14:ligatures w14:val="standardContextual"/>
              </w:rPr>
              <w:t>,</w:t>
            </w:r>
            <w:r w:rsidRPr="00465EBC">
              <w:rPr>
                <w:sz w:val="24"/>
                <w:szCs w:val="24"/>
                <w:lang w:val="en-GB"/>
                <w14:ligatures w14:val="standardContextual"/>
              </w:rPr>
              <w:t>124</w:t>
            </w:r>
          </w:p>
        </w:tc>
        <w:tc>
          <w:tcPr>
            <w:tcW w:w="992" w:type="dxa"/>
            <w:tcBorders>
              <w:top w:val="single" w:sz="4" w:space="0" w:color="auto"/>
              <w:left w:val="single" w:sz="4" w:space="0" w:color="auto"/>
              <w:right w:val="single" w:sz="4" w:space="0" w:color="auto"/>
            </w:tcBorders>
            <w:shd w:val="clear" w:color="auto" w:fill="auto"/>
            <w:vAlign w:val="center"/>
          </w:tcPr>
          <w:p w14:paraId="54FA6AEB"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0</w:t>
            </w:r>
            <w:r w:rsidRPr="00465EBC">
              <w:rPr>
                <w:b/>
                <w:bCs/>
                <w:sz w:val="24"/>
                <w:szCs w:val="24"/>
                <w14:ligatures w14:val="standardContextual"/>
              </w:rPr>
              <w:t>,</w:t>
            </w:r>
            <w:r w:rsidRPr="00465EBC">
              <w:rPr>
                <w:b/>
                <w:bCs/>
                <w:sz w:val="24"/>
                <w:szCs w:val="24"/>
                <w:lang w:val="en-GB"/>
                <w14:ligatures w14:val="standardContextual"/>
              </w:rPr>
              <w:t>001</w:t>
            </w:r>
          </w:p>
        </w:tc>
      </w:tr>
      <w:tr w:rsidR="00F5514E" w:rsidRPr="00465EBC" w14:paraId="3FA1A7D0" w14:textId="77777777" w:rsidTr="00F5514E">
        <w:tc>
          <w:tcPr>
            <w:tcW w:w="2236" w:type="dxa"/>
            <w:tcBorders>
              <w:left w:val="single" w:sz="4" w:space="0" w:color="auto"/>
              <w:bottom w:val="single" w:sz="4" w:space="0" w:color="auto"/>
              <w:right w:val="single" w:sz="4" w:space="0" w:color="auto"/>
            </w:tcBorders>
            <w:shd w:val="clear" w:color="auto" w:fill="auto"/>
            <w:vAlign w:val="center"/>
          </w:tcPr>
          <w:p w14:paraId="4EDEBA0B"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Солевой стресс</w:t>
            </w:r>
          </w:p>
        </w:tc>
        <w:tc>
          <w:tcPr>
            <w:tcW w:w="599" w:type="dxa"/>
            <w:tcBorders>
              <w:left w:val="single" w:sz="4" w:space="0" w:color="auto"/>
              <w:bottom w:val="single" w:sz="4" w:space="0" w:color="auto"/>
              <w:right w:val="single" w:sz="4" w:space="0" w:color="auto"/>
            </w:tcBorders>
            <w:shd w:val="clear" w:color="auto" w:fill="auto"/>
            <w:vAlign w:val="center"/>
          </w:tcPr>
          <w:p w14:paraId="51942577"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6E2E88"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7</w:t>
            </w:r>
            <w:r w:rsidRPr="00465EBC">
              <w:rPr>
                <w:sz w:val="24"/>
                <w:szCs w:val="24"/>
                <w14:ligatures w14:val="standardContextual"/>
              </w:rPr>
              <w:t>,</w:t>
            </w:r>
            <w:r w:rsidRPr="00465EBC">
              <w:rPr>
                <w:sz w:val="24"/>
                <w:szCs w:val="24"/>
                <w:lang w:val="en-GB"/>
                <w14:ligatures w14:val="standardContextual"/>
              </w:rPr>
              <w:t>842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CFBEB41"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0</w:t>
            </w:r>
            <w:r w:rsidRPr="00465EBC">
              <w:rPr>
                <w:b/>
                <w:bCs/>
                <w:sz w:val="24"/>
                <w:szCs w:val="24"/>
                <w14:ligatures w14:val="standardContextual"/>
              </w:rPr>
              <w:t>,</w:t>
            </w:r>
            <w:r w:rsidRPr="00465EBC">
              <w:rPr>
                <w:b/>
                <w:bCs/>
                <w:sz w:val="24"/>
                <w:szCs w:val="24"/>
                <w:lang w:val="en-GB"/>
                <w14:ligatures w14:val="standardContextual"/>
              </w:rPr>
              <w:t>002</w:t>
            </w:r>
          </w:p>
        </w:tc>
        <w:tc>
          <w:tcPr>
            <w:tcW w:w="2126" w:type="dxa"/>
            <w:tcBorders>
              <w:left w:val="single" w:sz="4" w:space="0" w:color="auto"/>
              <w:bottom w:val="single" w:sz="4" w:space="0" w:color="auto"/>
              <w:right w:val="single" w:sz="4" w:space="0" w:color="auto"/>
            </w:tcBorders>
            <w:shd w:val="clear" w:color="auto" w:fill="auto"/>
            <w:vAlign w:val="center"/>
          </w:tcPr>
          <w:p w14:paraId="377CD9E8"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Солевой стресс</w:t>
            </w:r>
          </w:p>
        </w:tc>
        <w:tc>
          <w:tcPr>
            <w:tcW w:w="709" w:type="dxa"/>
            <w:tcBorders>
              <w:left w:val="single" w:sz="4" w:space="0" w:color="auto"/>
              <w:bottom w:val="single" w:sz="4" w:space="0" w:color="auto"/>
              <w:right w:val="single" w:sz="4" w:space="0" w:color="auto"/>
            </w:tcBorders>
            <w:shd w:val="clear" w:color="auto" w:fill="auto"/>
            <w:vAlign w:val="center"/>
          </w:tcPr>
          <w:p w14:paraId="4BC06316"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3</w:t>
            </w:r>
          </w:p>
        </w:tc>
        <w:tc>
          <w:tcPr>
            <w:tcW w:w="992" w:type="dxa"/>
            <w:tcBorders>
              <w:left w:val="single" w:sz="4" w:space="0" w:color="auto"/>
              <w:right w:val="single" w:sz="4" w:space="0" w:color="auto"/>
            </w:tcBorders>
            <w:shd w:val="clear" w:color="auto" w:fill="auto"/>
            <w:vAlign w:val="center"/>
          </w:tcPr>
          <w:p w14:paraId="2EA6199C"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15</w:t>
            </w:r>
            <w:r w:rsidRPr="00465EBC">
              <w:rPr>
                <w:sz w:val="24"/>
                <w:szCs w:val="24"/>
                <w14:ligatures w14:val="standardContextual"/>
              </w:rPr>
              <w:t>,</w:t>
            </w:r>
            <w:r w:rsidRPr="00465EBC">
              <w:rPr>
                <w:sz w:val="24"/>
                <w:szCs w:val="24"/>
                <w:lang w:val="en-GB"/>
                <w14:ligatures w14:val="standardContextual"/>
              </w:rPr>
              <w:t>891</w:t>
            </w:r>
          </w:p>
        </w:tc>
        <w:tc>
          <w:tcPr>
            <w:tcW w:w="992" w:type="dxa"/>
            <w:tcBorders>
              <w:left w:val="single" w:sz="4" w:space="0" w:color="auto"/>
              <w:right w:val="single" w:sz="4" w:space="0" w:color="auto"/>
            </w:tcBorders>
            <w:shd w:val="clear" w:color="auto" w:fill="auto"/>
            <w:vAlign w:val="center"/>
          </w:tcPr>
          <w:p w14:paraId="35314E9D"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&lt;0</w:t>
            </w:r>
            <w:r w:rsidRPr="00465EBC">
              <w:rPr>
                <w:b/>
                <w:bCs/>
                <w:sz w:val="24"/>
                <w:szCs w:val="24"/>
                <w14:ligatures w14:val="standardContextual"/>
              </w:rPr>
              <w:t>,</w:t>
            </w:r>
            <w:r w:rsidRPr="00465EBC">
              <w:rPr>
                <w:b/>
                <w:bCs/>
                <w:sz w:val="24"/>
                <w:szCs w:val="24"/>
                <w:lang w:val="en-GB"/>
                <w14:ligatures w14:val="standardContextual"/>
              </w:rPr>
              <w:t>001</w:t>
            </w:r>
          </w:p>
        </w:tc>
      </w:tr>
      <w:tr w:rsidR="00F5514E" w:rsidRPr="00465EBC" w14:paraId="491C5766" w14:textId="77777777" w:rsidTr="00F5514E">
        <w:tc>
          <w:tcPr>
            <w:tcW w:w="2236" w:type="dxa"/>
            <w:tcBorders>
              <w:left w:val="single" w:sz="4" w:space="0" w:color="auto"/>
              <w:bottom w:val="single" w:sz="4" w:space="0" w:color="auto"/>
              <w:right w:val="single" w:sz="4" w:space="0" w:color="auto"/>
            </w:tcBorders>
            <w:shd w:val="clear" w:color="auto" w:fill="auto"/>
            <w:vAlign w:val="center"/>
          </w:tcPr>
          <w:p w14:paraId="37AFBB0B"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Комбинированный стресс</w:t>
            </w:r>
          </w:p>
        </w:tc>
        <w:tc>
          <w:tcPr>
            <w:tcW w:w="599" w:type="dxa"/>
            <w:tcBorders>
              <w:left w:val="single" w:sz="4" w:space="0" w:color="auto"/>
              <w:bottom w:val="single" w:sz="4" w:space="0" w:color="auto"/>
              <w:right w:val="single" w:sz="4" w:space="0" w:color="auto"/>
            </w:tcBorders>
            <w:shd w:val="clear" w:color="auto" w:fill="auto"/>
            <w:vAlign w:val="center"/>
          </w:tcPr>
          <w:p w14:paraId="6BA75EB9"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EE9D539"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4</w:t>
            </w:r>
            <w:r w:rsidRPr="00465EBC">
              <w:rPr>
                <w:sz w:val="24"/>
                <w:szCs w:val="24"/>
                <w14:ligatures w14:val="standardContextual"/>
              </w:rPr>
              <w:t>,</w:t>
            </w:r>
            <w:r w:rsidRPr="00465EBC">
              <w:rPr>
                <w:sz w:val="24"/>
                <w:szCs w:val="24"/>
                <w:lang w:val="en-GB"/>
                <w14:ligatures w14:val="standardContextual"/>
              </w:rPr>
              <w:t>015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A5A27B"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0</w:t>
            </w:r>
            <w:r w:rsidRPr="00465EBC">
              <w:rPr>
                <w:b/>
                <w:bCs/>
                <w:sz w:val="24"/>
                <w:szCs w:val="24"/>
                <w14:ligatures w14:val="standardContextual"/>
              </w:rPr>
              <w:t>,</w:t>
            </w:r>
            <w:r w:rsidRPr="00465EBC">
              <w:rPr>
                <w:b/>
                <w:bCs/>
                <w:sz w:val="24"/>
                <w:szCs w:val="24"/>
                <w:lang w:val="en-GB"/>
                <w14:ligatures w14:val="standardContextual"/>
              </w:rPr>
              <w:t>026</w:t>
            </w:r>
          </w:p>
        </w:tc>
        <w:tc>
          <w:tcPr>
            <w:tcW w:w="2126" w:type="dxa"/>
            <w:tcBorders>
              <w:left w:val="single" w:sz="4" w:space="0" w:color="auto"/>
              <w:bottom w:val="single" w:sz="4" w:space="0" w:color="auto"/>
              <w:right w:val="single" w:sz="4" w:space="0" w:color="auto"/>
            </w:tcBorders>
            <w:shd w:val="clear" w:color="auto" w:fill="auto"/>
            <w:vAlign w:val="center"/>
          </w:tcPr>
          <w:p w14:paraId="5C571A0E"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Комбинированный стресс</w:t>
            </w:r>
          </w:p>
        </w:tc>
        <w:tc>
          <w:tcPr>
            <w:tcW w:w="709" w:type="dxa"/>
            <w:tcBorders>
              <w:left w:val="single" w:sz="4" w:space="0" w:color="auto"/>
              <w:bottom w:val="single" w:sz="4" w:space="0" w:color="auto"/>
              <w:right w:val="single" w:sz="4" w:space="0" w:color="auto"/>
            </w:tcBorders>
            <w:shd w:val="clear" w:color="auto" w:fill="auto"/>
            <w:vAlign w:val="center"/>
          </w:tcPr>
          <w:p w14:paraId="148F6EF8"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3</w:t>
            </w:r>
          </w:p>
        </w:tc>
        <w:tc>
          <w:tcPr>
            <w:tcW w:w="992" w:type="dxa"/>
            <w:tcBorders>
              <w:left w:val="single" w:sz="4" w:space="0" w:color="auto"/>
              <w:bottom w:val="single" w:sz="4" w:space="0" w:color="auto"/>
              <w:right w:val="single" w:sz="4" w:space="0" w:color="auto"/>
            </w:tcBorders>
            <w:shd w:val="clear" w:color="auto" w:fill="auto"/>
            <w:vAlign w:val="center"/>
          </w:tcPr>
          <w:p w14:paraId="5DA0D870"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2</w:t>
            </w:r>
            <w:r w:rsidRPr="00465EBC">
              <w:rPr>
                <w:sz w:val="24"/>
                <w:szCs w:val="24"/>
                <w14:ligatures w14:val="standardContextual"/>
              </w:rPr>
              <w:t>,</w:t>
            </w:r>
            <w:r w:rsidRPr="00465EBC">
              <w:rPr>
                <w:sz w:val="24"/>
                <w:szCs w:val="24"/>
                <w:lang w:val="en-GB"/>
                <w14:ligatures w14:val="standardContextual"/>
              </w:rPr>
              <w:t>785</w:t>
            </w:r>
          </w:p>
        </w:tc>
        <w:tc>
          <w:tcPr>
            <w:tcW w:w="992" w:type="dxa"/>
            <w:tcBorders>
              <w:left w:val="single" w:sz="4" w:space="0" w:color="auto"/>
              <w:bottom w:val="single" w:sz="4" w:space="0" w:color="auto"/>
              <w:right w:val="single" w:sz="4" w:space="0" w:color="auto"/>
            </w:tcBorders>
            <w:shd w:val="clear" w:color="auto" w:fill="auto"/>
            <w:vAlign w:val="center"/>
          </w:tcPr>
          <w:p w14:paraId="7E9C314D"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0</w:t>
            </w:r>
            <w:r w:rsidRPr="00465EBC">
              <w:rPr>
                <w:sz w:val="24"/>
                <w:szCs w:val="24"/>
                <w14:ligatures w14:val="standardContextual"/>
              </w:rPr>
              <w:t>,</w:t>
            </w:r>
            <w:r w:rsidRPr="00465EBC">
              <w:rPr>
                <w:sz w:val="24"/>
                <w:szCs w:val="24"/>
                <w:lang w:val="en-GB"/>
                <w14:ligatures w14:val="standardContextual"/>
              </w:rPr>
              <w:t>074</w:t>
            </w:r>
          </w:p>
        </w:tc>
      </w:tr>
      <w:tr w:rsidR="00F5514E" w:rsidRPr="00465EBC" w14:paraId="445EDBDE" w14:textId="77777777" w:rsidTr="00F5514E">
        <w:tc>
          <w:tcPr>
            <w:tcW w:w="4678" w:type="dxa"/>
            <w:gridSpan w:val="4"/>
            <w:tcBorders>
              <w:left w:val="single" w:sz="4" w:space="0" w:color="auto"/>
              <w:right w:val="single" w:sz="4" w:space="0" w:color="auto"/>
            </w:tcBorders>
            <w:shd w:val="clear" w:color="auto" w:fill="auto"/>
            <w:vAlign w:val="center"/>
          </w:tcPr>
          <w:p w14:paraId="5F51CAC8" w14:textId="77777777" w:rsidR="00F5514E" w:rsidRPr="00465EBC" w:rsidRDefault="00F5514E" w:rsidP="00F5514E">
            <w:pPr>
              <w:adjustRightInd w:val="0"/>
              <w:snapToGrid w:val="0"/>
              <w:ind w:right="57" w:firstLine="0"/>
              <w:jc w:val="center"/>
              <w:rPr>
                <w:b/>
                <w:bCs/>
                <w:snapToGrid w:val="0"/>
                <w:color w:val="000000"/>
                <w:sz w:val="24"/>
                <w:szCs w:val="24"/>
                <w:lang w:eastAsia="de-DE" w:bidi="en-US"/>
                <w14:ligatures w14:val="standardContextual"/>
              </w:rPr>
            </w:pPr>
            <w:r w:rsidRPr="00465EBC">
              <w:rPr>
                <w:b/>
                <w:bCs/>
                <w:snapToGrid w:val="0"/>
                <w:color w:val="000000"/>
                <w:sz w:val="24"/>
                <w:szCs w:val="24"/>
                <w:lang w:eastAsia="de-DE" w:bidi="en-US"/>
                <w14:ligatures w14:val="standardContextual"/>
              </w:rPr>
              <w:t>ПОД</w:t>
            </w:r>
          </w:p>
        </w:tc>
        <w:tc>
          <w:tcPr>
            <w:tcW w:w="4819" w:type="dxa"/>
            <w:gridSpan w:val="4"/>
            <w:tcBorders>
              <w:left w:val="single" w:sz="4" w:space="0" w:color="auto"/>
              <w:right w:val="single" w:sz="4" w:space="0" w:color="auto"/>
            </w:tcBorders>
            <w:shd w:val="clear" w:color="auto" w:fill="auto"/>
            <w:vAlign w:val="center"/>
          </w:tcPr>
          <w:p w14:paraId="5FDD359E" w14:textId="77777777" w:rsidR="00F5514E" w:rsidRPr="00465EBC" w:rsidRDefault="00F5514E" w:rsidP="00F5514E">
            <w:pPr>
              <w:adjustRightInd w:val="0"/>
              <w:snapToGrid w:val="0"/>
              <w:ind w:right="57" w:firstLine="0"/>
              <w:jc w:val="center"/>
              <w:rPr>
                <w:b/>
                <w:bCs/>
                <w:snapToGrid w:val="0"/>
                <w:color w:val="000000"/>
                <w:sz w:val="24"/>
                <w:szCs w:val="24"/>
                <w:lang w:val="kk-KZ" w:eastAsia="de-DE" w:bidi="en-US"/>
                <w14:ligatures w14:val="standardContextual"/>
              </w:rPr>
            </w:pPr>
            <w:r w:rsidRPr="00465EBC">
              <w:rPr>
                <w:b/>
                <w:bCs/>
                <w:snapToGrid w:val="0"/>
                <w:color w:val="000000"/>
                <w:sz w:val="24"/>
                <w:szCs w:val="24"/>
                <w:lang w:val="en-US" w:eastAsia="de-DE" w:bidi="en-US"/>
                <w14:ligatures w14:val="standardContextual"/>
              </w:rPr>
              <w:t>Эфиры олеиновой кислоты</w:t>
            </w:r>
          </w:p>
        </w:tc>
      </w:tr>
      <w:tr w:rsidR="00F5514E" w:rsidRPr="00465EBC" w14:paraId="5B96C7FB" w14:textId="77777777" w:rsidTr="00F5514E">
        <w:tc>
          <w:tcPr>
            <w:tcW w:w="2236" w:type="dxa"/>
            <w:tcBorders>
              <w:left w:val="single" w:sz="4" w:space="0" w:color="auto"/>
              <w:right w:val="single" w:sz="4" w:space="0" w:color="auto"/>
            </w:tcBorders>
            <w:shd w:val="clear" w:color="auto" w:fill="auto"/>
            <w:vAlign w:val="center"/>
          </w:tcPr>
          <w:p w14:paraId="0625BBF4"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Осмотический стресс</w:t>
            </w:r>
          </w:p>
        </w:tc>
        <w:tc>
          <w:tcPr>
            <w:tcW w:w="599" w:type="dxa"/>
            <w:tcBorders>
              <w:left w:val="single" w:sz="4" w:space="0" w:color="auto"/>
              <w:right w:val="single" w:sz="4" w:space="0" w:color="auto"/>
            </w:tcBorders>
            <w:shd w:val="clear" w:color="auto" w:fill="auto"/>
            <w:vAlign w:val="center"/>
          </w:tcPr>
          <w:p w14:paraId="70A82D1F"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1</w:t>
            </w:r>
          </w:p>
        </w:tc>
        <w:tc>
          <w:tcPr>
            <w:tcW w:w="851" w:type="dxa"/>
            <w:tcBorders>
              <w:left w:val="single" w:sz="4" w:space="0" w:color="auto"/>
              <w:right w:val="single" w:sz="4" w:space="0" w:color="auto"/>
            </w:tcBorders>
            <w:shd w:val="clear" w:color="auto" w:fill="auto"/>
            <w:vAlign w:val="center"/>
          </w:tcPr>
          <w:p w14:paraId="7ED7E1EA"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28</w:t>
            </w:r>
            <w:r w:rsidRPr="00465EBC">
              <w:rPr>
                <w:sz w:val="24"/>
                <w:szCs w:val="24"/>
                <w14:ligatures w14:val="standardContextual"/>
              </w:rPr>
              <w:t>,</w:t>
            </w:r>
            <w:r w:rsidRPr="00465EBC">
              <w:rPr>
                <w:sz w:val="24"/>
                <w:szCs w:val="24"/>
                <w:lang w:val="en-GB"/>
                <w14:ligatures w14:val="standardContextual"/>
              </w:rPr>
              <w:t>264</w:t>
            </w:r>
          </w:p>
        </w:tc>
        <w:tc>
          <w:tcPr>
            <w:tcW w:w="992" w:type="dxa"/>
            <w:tcBorders>
              <w:left w:val="single" w:sz="4" w:space="0" w:color="auto"/>
              <w:right w:val="single" w:sz="4" w:space="0" w:color="auto"/>
            </w:tcBorders>
            <w:shd w:val="clear" w:color="auto" w:fill="auto"/>
            <w:vAlign w:val="center"/>
          </w:tcPr>
          <w:p w14:paraId="3B02BE53"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&lt;0</w:t>
            </w:r>
            <w:r w:rsidRPr="00465EBC">
              <w:rPr>
                <w:b/>
                <w:bCs/>
                <w:sz w:val="24"/>
                <w:szCs w:val="24"/>
                <w14:ligatures w14:val="standardContextual"/>
              </w:rPr>
              <w:t>,</w:t>
            </w:r>
            <w:r w:rsidRPr="00465EBC">
              <w:rPr>
                <w:b/>
                <w:bCs/>
                <w:sz w:val="24"/>
                <w:szCs w:val="24"/>
                <w:lang w:val="en-GB"/>
                <w14:ligatures w14:val="standardContextual"/>
              </w:rPr>
              <w:t>001</w:t>
            </w:r>
          </w:p>
        </w:tc>
        <w:tc>
          <w:tcPr>
            <w:tcW w:w="2126" w:type="dxa"/>
            <w:tcBorders>
              <w:left w:val="single" w:sz="4" w:space="0" w:color="auto"/>
              <w:right w:val="single" w:sz="4" w:space="0" w:color="auto"/>
            </w:tcBorders>
            <w:shd w:val="clear" w:color="auto" w:fill="auto"/>
            <w:vAlign w:val="center"/>
          </w:tcPr>
          <w:p w14:paraId="734C5AC7"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Осмотический стресс</w:t>
            </w:r>
          </w:p>
        </w:tc>
        <w:tc>
          <w:tcPr>
            <w:tcW w:w="709" w:type="dxa"/>
            <w:tcBorders>
              <w:left w:val="single" w:sz="4" w:space="0" w:color="auto"/>
              <w:right w:val="single" w:sz="4" w:space="0" w:color="auto"/>
            </w:tcBorders>
            <w:shd w:val="clear" w:color="auto" w:fill="auto"/>
            <w:vAlign w:val="center"/>
          </w:tcPr>
          <w:p w14:paraId="53438252"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1</w:t>
            </w:r>
          </w:p>
        </w:tc>
        <w:tc>
          <w:tcPr>
            <w:tcW w:w="992" w:type="dxa"/>
            <w:tcBorders>
              <w:left w:val="single" w:sz="4" w:space="0" w:color="auto"/>
              <w:right w:val="single" w:sz="4" w:space="0" w:color="auto"/>
            </w:tcBorders>
            <w:shd w:val="clear" w:color="auto" w:fill="auto"/>
            <w:vAlign w:val="center"/>
          </w:tcPr>
          <w:p w14:paraId="5FEB71B5"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71</w:t>
            </w:r>
            <w:r w:rsidRPr="00465EBC">
              <w:rPr>
                <w:sz w:val="24"/>
                <w:szCs w:val="24"/>
                <w14:ligatures w14:val="standardContextual"/>
              </w:rPr>
              <w:t>,</w:t>
            </w:r>
            <w:r w:rsidRPr="00465EBC">
              <w:rPr>
                <w:sz w:val="24"/>
                <w:szCs w:val="24"/>
                <w:lang w:val="en-GB"/>
                <w14:ligatures w14:val="standardContextual"/>
              </w:rPr>
              <w:t>272</w:t>
            </w:r>
          </w:p>
        </w:tc>
        <w:tc>
          <w:tcPr>
            <w:tcW w:w="992" w:type="dxa"/>
            <w:tcBorders>
              <w:left w:val="single" w:sz="4" w:space="0" w:color="auto"/>
              <w:right w:val="single" w:sz="4" w:space="0" w:color="auto"/>
            </w:tcBorders>
            <w:shd w:val="clear" w:color="auto" w:fill="auto"/>
            <w:vAlign w:val="center"/>
          </w:tcPr>
          <w:p w14:paraId="66761880"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&lt;0</w:t>
            </w:r>
            <w:r w:rsidRPr="00465EBC">
              <w:rPr>
                <w:b/>
                <w:bCs/>
                <w:sz w:val="24"/>
                <w:szCs w:val="24"/>
                <w14:ligatures w14:val="standardContextual"/>
              </w:rPr>
              <w:t>,</w:t>
            </w:r>
            <w:r w:rsidRPr="00465EBC">
              <w:rPr>
                <w:b/>
                <w:bCs/>
                <w:sz w:val="24"/>
                <w:szCs w:val="24"/>
                <w:lang w:val="en-GB"/>
                <w14:ligatures w14:val="standardContextual"/>
              </w:rPr>
              <w:t>001</w:t>
            </w:r>
          </w:p>
        </w:tc>
      </w:tr>
      <w:tr w:rsidR="00F5514E" w:rsidRPr="00465EBC" w14:paraId="167E5FA7" w14:textId="77777777" w:rsidTr="00F5514E">
        <w:tc>
          <w:tcPr>
            <w:tcW w:w="2236" w:type="dxa"/>
            <w:tcBorders>
              <w:left w:val="single" w:sz="4" w:space="0" w:color="auto"/>
              <w:right w:val="single" w:sz="4" w:space="0" w:color="auto"/>
            </w:tcBorders>
            <w:shd w:val="clear" w:color="auto" w:fill="auto"/>
            <w:vAlign w:val="center"/>
          </w:tcPr>
          <w:p w14:paraId="4282CE16"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Солевой стресс</w:t>
            </w:r>
          </w:p>
        </w:tc>
        <w:tc>
          <w:tcPr>
            <w:tcW w:w="599" w:type="dxa"/>
            <w:tcBorders>
              <w:left w:val="single" w:sz="4" w:space="0" w:color="auto"/>
              <w:right w:val="single" w:sz="4" w:space="0" w:color="auto"/>
            </w:tcBorders>
            <w:shd w:val="clear" w:color="auto" w:fill="auto"/>
            <w:vAlign w:val="center"/>
          </w:tcPr>
          <w:p w14:paraId="2F28FD08"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3</w:t>
            </w:r>
          </w:p>
        </w:tc>
        <w:tc>
          <w:tcPr>
            <w:tcW w:w="851" w:type="dxa"/>
            <w:tcBorders>
              <w:left w:val="single" w:sz="4" w:space="0" w:color="auto"/>
              <w:right w:val="single" w:sz="4" w:space="0" w:color="auto"/>
            </w:tcBorders>
            <w:shd w:val="clear" w:color="auto" w:fill="auto"/>
            <w:vAlign w:val="center"/>
          </w:tcPr>
          <w:p w14:paraId="527FE9FB"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30</w:t>
            </w:r>
            <w:r w:rsidRPr="00465EBC">
              <w:rPr>
                <w:sz w:val="24"/>
                <w:szCs w:val="24"/>
                <w14:ligatures w14:val="standardContextual"/>
              </w:rPr>
              <w:t>,</w:t>
            </w:r>
            <w:r w:rsidRPr="00465EBC">
              <w:rPr>
                <w:sz w:val="24"/>
                <w:szCs w:val="24"/>
                <w:lang w:val="en-GB"/>
                <w14:ligatures w14:val="standardContextual"/>
              </w:rPr>
              <w:t>866</w:t>
            </w:r>
          </w:p>
        </w:tc>
        <w:tc>
          <w:tcPr>
            <w:tcW w:w="992" w:type="dxa"/>
            <w:tcBorders>
              <w:left w:val="single" w:sz="4" w:space="0" w:color="auto"/>
              <w:right w:val="single" w:sz="4" w:space="0" w:color="auto"/>
            </w:tcBorders>
            <w:shd w:val="clear" w:color="auto" w:fill="auto"/>
            <w:vAlign w:val="center"/>
          </w:tcPr>
          <w:p w14:paraId="1040265E"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&lt;0</w:t>
            </w:r>
            <w:r w:rsidRPr="00465EBC">
              <w:rPr>
                <w:b/>
                <w:bCs/>
                <w:sz w:val="24"/>
                <w:szCs w:val="24"/>
                <w14:ligatures w14:val="standardContextual"/>
              </w:rPr>
              <w:t>,</w:t>
            </w:r>
            <w:r w:rsidRPr="00465EBC">
              <w:rPr>
                <w:b/>
                <w:bCs/>
                <w:sz w:val="24"/>
                <w:szCs w:val="24"/>
                <w:lang w:val="en-GB"/>
                <w14:ligatures w14:val="standardContextual"/>
              </w:rPr>
              <w:t>001</w:t>
            </w:r>
          </w:p>
        </w:tc>
        <w:tc>
          <w:tcPr>
            <w:tcW w:w="2126" w:type="dxa"/>
            <w:tcBorders>
              <w:left w:val="single" w:sz="4" w:space="0" w:color="auto"/>
              <w:right w:val="single" w:sz="4" w:space="0" w:color="auto"/>
            </w:tcBorders>
            <w:shd w:val="clear" w:color="auto" w:fill="auto"/>
            <w:vAlign w:val="center"/>
          </w:tcPr>
          <w:p w14:paraId="080C9202"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Солевой стресс</w:t>
            </w:r>
          </w:p>
        </w:tc>
        <w:tc>
          <w:tcPr>
            <w:tcW w:w="709" w:type="dxa"/>
            <w:tcBorders>
              <w:left w:val="single" w:sz="4" w:space="0" w:color="auto"/>
              <w:right w:val="single" w:sz="4" w:space="0" w:color="auto"/>
            </w:tcBorders>
            <w:shd w:val="clear" w:color="auto" w:fill="auto"/>
            <w:vAlign w:val="center"/>
          </w:tcPr>
          <w:p w14:paraId="654A107F"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3</w:t>
            </w:r>
          </w:p>
        </w:tc>
        <w:tc>
          <w:tcPr>
            <w:tcW w:w="992" w:type="dxa"/>
            <w:tcBorders>
              <w:left w:val="single" w:sz="4" w:space="0" w:color="auto"/>
              <w:right w:val="single" w:sz="4" w:space="0" w:color="auto"/>
            </w:tcBorders>
            <w:shd w:val="clear" w:color="auto" w:fill="auto"/>
            <w:vAlign w:val="center"/>
          </w:tcPr>
          <w:p w14:paraId="6567B3B2"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70</w:t>
            </w:r>
            <w:r w:rsidRPr="00465EBC">
              <w:rPr>
                <w:sz w:val="24"/>
                <w:szCs w:val="24"/>
                <w14:ligatures w14:val="standardContextual"/>
              </w:rPr>
              <w:t>,</w:t>
            </w:r>
            <w:r w:rsidRPr="00465EBC">
              <w:rPr>
                <w:sz w:val="24"/>
                <w:szCs w:val="24"/>
                <w:lang w:val="en-GB"/>
                <w14:ligatures w14:val="standardContextual"/>
              </w:rPr>
              <w:t>191</w:t>
            </w:r>
          </w:p>
        </w:tc>
        <w:tc>
          <w:tcPr>
            <w:tcW w:w="992" w:type="dxa"/>
            <w:tcBorders>
              <w:left w:val="single" w:sz="4" w:space="0" w:color="auto"/>
              <w:right w:val="single" w:sz="4" w:space="0" w:color="auto"/>
            </w:tcBorders>
            <w:shd w:val="clear" w:color="auto" w:fill="auto"/>
            <w:vAlign w:val="center"/>
          </w:tcPr>
          <w:p w14:paraId="5665B284"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&lt;0</w:t>
            </w:r>
            <w:r w:rsidRPr="00465EBC">
              <w:rPr>
                <w:b/>
                <w:bCs/>
                <w:sz w:val="24"/>
                <w:szCs w:val="24"/>
                <w14:ligatures w14:val="standardContextual"/>
              </w:rPr>
              <w:t>,</w:t>
            </w:r>
            <w:r w:rsidRPr="00465EBC">
              <w:rPr>
                <w:b/>
                <w:bCs/>
                <w:sz w:val="24"/>
                <w:szCs w:val="24"/>
                <w:lang w:val="en-GB"/>
                <w14:ligatures w14:val="standardContextual"/>
              </w:rPr>
              <w:t>001</w:t>
            </w:r>
          </w:p>
        </w:tc>
      </w:tr>
      <w:tr w:rsidR="00F5514E" w:rsidRPr="00465EBC" w14:paraId="6ED65C8F" w14:textId="77777777" w:rsidTr="00F5514E">
        <w:tc>
          <w:tcPr>
            <w:tcW w:w="2236" w:type="dxa"/>
            <w:tcBorders>
              <w:left w:val="single" w:sz="4" w:space="0" w:color="auto"/>
              <w:right w:val="single" w:sz="4" w:space="0" w:color="auto"/>
            </w:tcBorders>
            <w:shd w:val="clear" w:color="auto" w:fill="auto"/>
            <w:vAlign w:val="center"/>
          </w:tcPr>
          <w:p w14:paraId="09283A26"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Комбинированный стресс</w:t>
            </w:r>
          </w:p>
        </w:tc>
        <w:tc>
          <w:tcPr>
            <w:tcW w:w="599" w:type="dxa"/>
            <w:tcBorders>
              <w:left w:val="single" w:sz="4" w:space="0" w:color="auto"/>
              <w:right w:val="single" w:sz="4" w:space="0" w:color="auto"/>
            </w:tcBorders>
            <w:shd w:val="clear" w:color="auto" w:fill="auto"/>
            <w:vAlign w:val="center"/>
          </w:tcPr>
          <w:p w14:paraId="674B8B49"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3</w:t>
            </w:r>
          </w:p>
        </w:tc>
        <w:tc>
          <w:tcPr>
            <w:tcW w:w="851" w:type="dxa"/>
            <w:tcBorders>
              <w:left w:val="single" w:sz="4" w:space="0" w:color="auto"/>
              <w:right w:val="single" w:sz="4" w:space="0" w:color="auto"/>
            </w:tcBorders>
            <w:shd w:val="clear" w:color="auto" w:fill="auto"/>
            <w:vAlign w:val="center"/>
          </w:tcPr>
          <w:p w14:paraId="582B544C"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18</w:t>
            </w:r>
            <w:r w:rsidRPr="00465EBC">
              <w:rPr>
                <w:sz w:val="24"/>
                <w:szCs w:val="24"/>
                <w14:ligatures w14:val="standardContextual"/>
              </w:rPr>
              <w:t>,</w:t>
            </w:r>
            <w:r w:rsidRPr="00465EBC">
              <w:rPr>
                <w:sz w:val="24"/>
                <w:szCs w:val="24"/>
                <w:lang w:val="en-GB"/>
                <w14:ligatures w14:val="standardContextual"/>
              </w:rPr>
              <w:t>300</w:t>
            </w:r>
          </w:p>
        </w:tc>
        <w:tc>
          <w:tcPr>
            <w:tcW w:w="992" w:type="dxa"/>
            <w:tcBorders>
              <w:left w:val="single" w:sz="4" w:space="0" w:color="auto"/>
              <w:right w:val="single" w:sz="4" w:space="0" w:color="auto"/>
            </w:tcBorders>
            <w:shd w:val="clear" w:color="auto" w:fill="auto"/>
            <w:vAlign w:val="center"/>
          </w:tcPr>
          <w:p w14:paraId="114DCD37"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&lt;0</w:t>
            </w:r>
            <w:r w:rsidRPr="00465EBC">
              <w:rPr>
                <w:b/>
                <w:bCs/>
                <w:sz w:val="24"/>
                <w:szCs w:val="24"/>
                <w14:ligatures w14:val="standardContextual"/>
              </w:rPr>
              <w:t>,</w:t>
            </w:r>
            <w:r w:rsidRPr="00465EBC">
              <w:rPr>
                <w:b/>
                <w:bCs/>
                <w:sz w:val="24"/>
                <w:szCs w:val="24"/>
                <w:lang w:val="en-GB"/>
                <w14:ligatures w14:val="standardContextual"/>
              </w:rPr>
              <w:t>001</w:t>
            </w:r>
          </w:p>
        </w:tc>
        <w:tc>
          <w:tcPr>
            <w:tcW w:w="2126" w:type="dxa"/>
            <w:tcBorders>
              <w:left w:val="single" w:sz="4" w:space="0" w:color="auto"/>
              <w:right w:val="single" w:sz="4" w:space="0" w:color="auto"/>
            </w:tcBorders>
            <w:shd w:val="clear" w:color="auto" w:fill="auto"/>
            <w:vAlign w:val="center"/>
          </w:tcPr>
          <w:p w14:paraId="70C67624"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Комбинированный стресс</w:t>
            </w:r>
          </w:p>
        </w:tc>
        <w:tc>
          <w:tcPr>
            <w:tcW w:w="709" w:type="dxa"/>
            <w:tcBorders>
              <w:left w:val="single" w:sz="4" w:space="0" w:color="auto"/>
              <w:right w:val="single" w:sz="4" w:space="0" w:color="auto"/>
            </w:tcBorders>
            <w:shd w:val="clear" w:color="auto" w:fill="auto"/>
            <w:vAlign w:val="center"/>
          </w:tcPr>
          <w:p w14:paraId="08AF4801"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3</w:t>
            </w:r>
          </w:p>
        </w:tc>
        <w:tc>
          <w:tcPr>
            <w:tcW w:w="992" w:type="dxa"/>
            <w:tcBorders>
              <w:left w:val="single" w:sz="4" w:space="0" w:color="auto"/>
              <w:right w:val="single" w:sz="4" w:space="0" w:color="auto"/>
            </w:tcBorders>
            <w:shd w:val="clear" w:color="auto" w:fill="auto"/>
            <w:vAlign w:val="center"/>
          </w:tcPr>
          <w:p w14:paraId="476A0AD5"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34</w:t>
            </w:r>
            <w:r w:rsidRPr="00465EBC">
              <w:rPr>
                <w:sz w:val="24"/>
                <w:szCs w:val="24"/>
                <w14:ligatures w14:val="standardContextual"/>
              </w:rPr>
              <w:t>,</w:t>
            </w:r>
            <w:r w:rsidRPr="00465EBC">
              <w:rPr>
                <w:sz w:val="24"/>
                <w:szCs w:val="24"/>
                <w:lang w:val="en-GB"/>
                <w14:ligatures w14:val="standardContextual"/>
              </w:rPr>
              <w:t>002</w:t>
            </w:r>
          </w:p>
        </w:tc>
        <w:tc>
          <w:tcPr>
            <w:tcW w:w="992" w:type="dxa"/>
            <w:tcBorders>
              <w:left w:val="single" w:sz="4" w:space="0" w:color="auto"/>
              <w:right w:val="single" w:sz="4" w:space="0" w:color="auto"/>
            </w:tcBorders>
            <w:shd w:val="clear" w:color="auto" w:fill="auto"/>
            <w:vAlign w:val="center"/>
          </w:tcPr>
          <w:p w14:paraId="4A2E5742"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&lt;0</w:t>
            </w:r>
            <w:r w:rsidRPr="00465EBC">
              <w:rPr>
                <w:b/>
                <w:bCs/>
                <w:sz w:val="24"/>
                <w:szCs w:val="24"/>
                <w14:ligatures w14:val="standardContextual"/>
              </w:rPr>
              <w:t>,</w:t>
            </w:r>
            <w:r w:rsidRPr="00465EBC">
              <w:rPr>
                <w:b/>
                <w:bCs/>
                <w:sz w:val="24"/>
                <w:szCs w:val="24"/>
                <w:lang w:val="en-GB"/>
                <w14:ligatures w14:val="standardContextual"/>
              </w:rPr>
              <w:t>001</w:t>
            </w:r>
          </w:p>
        </w:tc>
      </w:tr>
      <w:tr w:rsidR="00F5514E" w:rsidRPr="00465EBC" w14:paraId="1AEAE9D3" w14:textId="77777777" w:rsidTr="00F5514E">
        <w:tc>
          <w:tcPr>
            <w:tcW w:w="4678" w:type="dxa"/>
            <w:gridSpan w:val="4"/>
            <w:tcBorders>
              <w:left w:val="single" w:sz="4" w:space="0" w:color="auto"/>
              <w:right w:val="single" w:sz="4" w:space="0" w:color="auto"/>
            </w:tcBorders>
            <w:shd w:val="clear" w:color="auto" w:fill="auto"/>
            <w:vAlign w:val="center"/>
          </w:tcPr>
          <w:p w14:paraId="3D639314" w14:textId="77777777" w:rsidR="00AF4B4D" w:rsidRDefault="00AF4B4D" w:rsidP="00AF4B4D">
            <w:pPr>
              <w:adjustRightInd w:val="0"/>
              <w:snapToGrid w:val="0"/>
              <w:ind w:right="57" w:firstLine="0"/>
              <w:rPr>
                <w:b/>
                <w:bCs/>
                <w:snapToGrid w:val="0"/>
                <w:color w:val="000000"/>
                <w:sz w:val="24"/>
                <w:szCs w:val="24"/>
                <w:lang w:val="kk-KZ" w:eastAsia="de-DE" w:bidi="en-US"/>
                <w14:ligatures w14:val="standardContextual"/>
              </w:rPr>
            </w:pPr>
            <w:r>
              <w:rPr>
                <w:b/>
                <w:bCs/>
                <w:snapToGrid w:val="0"/>
                <w:color w:val="000000"/>
                <w:sz w:val="24"/>
                <w:szCs w:val="24"/>
                <w:lang w:val="kk-KZ" w:eastAsia="de-DE" w:bidi="en-US"/>
                <w14:ligatures w14:val="standardContextual"/>
              </w:rPr>
              <w:t xml:space="preserve">                                 </w:t>
            </w:r>
          </w:p>
          <w:p w14:paraId="2ED21111" w14:textId="77777777" w:rsidR="00AF4B4D" w:rsidRDefault="00AF4B4D" w:rsidP="00AF4B4D">
            <w:pPr>
              <w:adjustRightInd w:val="0"/>
              <w:snapToGrid w:val="0"/>
              <w:ind w:right="57" w:firstLine="0"/>
              <w:rPr>
                <w:b/>
                <w:bCs/>
                <w:snapToGrid w:val="0"/>
                <w:color w:val="000000"/>
                <w:sz w:val="24"/>
                <w:szCs w:val="24"/>
                <w:lang w:val="kk-KZ" w:eastAsia="de-DE" w:bidi="en-US"/>
                <w14:ligatures w14:val="standardContextual"/>
              </w:rPr>
            </w:pPr>
          </w:p>
          <w:p w14:paraId="30A9D522" w14:textId="3CC8A850" w:rsidR="00F5514E" w:rsidRPr="00465EBC" w:rsidRDefault="00AF4B4D" w:rsidP="00AF4B4D">
            <w:pPr>
              <w:adjustRightInd w:val="0"/>
              <w:snapToGrid w:val="0"/>
              <w:ind w:right="57" w:firstLine="0"/>
              <w:rPr>
                <w:b/>
                <w:bCs/>
                <w:snapToGrid w:val="0"/>
                <w:color w:val="000000"/>
                <w:sz w:val="24"/>
                <w:szCs w:val="24"/>
                <w:lang w:eastAsia="de-DE" w:bidi="en-US"/>
                <w14:ligatures w14:val="standardContextual"/>
              </w:rPr>
            </w:pPr>
            <w:r>
              <w:rPr>
                <w:b/>
                <w:bCs/>
                <w:snapToGrid w:val="0"/>
                <w:color w:val="000000"/>
                <w:sz w:val="24"/>
                <w:szCs w:val="24"/>
                <w:lang w:val="kk-KZ" w:eastAsia="de-DE" w:bidi="en-US"/>
                <w14:ligatures w14:val="standardContextual"/>
              </w:rPr>
              <w:t xml:space="preserve">                                 </w:t>
            </w:r>
            <w:r w:rsidR="00F5514E" w:rsidRPr="00465EBC">
              <w:rPr>
                <w:b/>
                <w:bCs/>
                <w:snapToGrid w:val="0"/>
                <w:color w:val="000000"/>
                <w:sz w:val="24"/>
                <w:szCs w:val="24"/>
                <w:lang w:eastAsia="de-DE" w:bidi="en-US"/>
                <w14:ligatures w14:val="standardContextual"/>
              </w:rPr>
              <w:t>СОД</w:t>
            </w:r>
          </w:p>
        </w:tc>
        <w:tc>
          <w:tcPr>
            <w:tcW w:w="4819" w:type="dxa"/>
            <w:gridSpan w:val="4"/>
            <w:tcBorders>
              <w:left w:val="single" w:sz="4" w:space="0" w:color="auto"/>
              <w:right w:val="single" w:sz="4" w:space="0" w:color="auto"/>
            </w:tcBorders>
            <w:shd w:val="clear" w:color="auto" w:fill="auto"/>
            <w:vAlign w:val="center"/>
          </w:tcPr>
          <w:p w14:paraId="5687ACDE" w14:textId="77777777" w:rsidR="00AF4B4D" w:rsidRDefault="00AF4B4D" w:rsidP="00F5514E">
            <w:pPr>
              <w:adjustRightInd w:val="0"/>
              <w:snapToGrid w:val="0"/>
              <w:ind w:right="57" w:firstLine="0"/>
              <w:jc w:val="center"/>
              <w:rPr>
                <w:b/>
                <w:bCs/>
                <w:snapToGrid w:val="0"/>
                <w:color w:val="000000"/>
                <w:sz w:val="24"/>
                <w:szCs w:val="24"/>
                <w:lang w:val="kk-KZ" w:eastAsia="de-DE" w:bidi="en-US"/>
                <w14:ligatures w14:val="standardContextual"/>
              </w:rPr>
            </w:pPr>
          </w:p>
          <w:p w14:paraId="43B9695B" w14:textId="77777777" w:rsidR="00AF4B4D" w:rsidRDefault="00AF4B4D" w:rsidP="00F5514E">
            <w:pPr>
              <w:adjustRightInd w:val="0"/>
              <w:snapToGrid w:val="0"/>
              <w:ind w:right="57" w:firstLine="0"/>
              <w:jc w:val="center"/>
              <w:rPr>
                <w:b/>
                <w:bCs/>
                <w:snapToGrid w:val="0"/>
                <w:color w:val="000000"/>
                <w:sz w:val="24"/>
                <w:szCs w:val="24"/>
                <w:lang w:val="kk-KZ" w:eastAsia="de-DE" w:bidi="en-US"/>
                <w14:ligatures w14:val="standardContextual"/>
              </w:rPr>
            </w:pPr>
          </w:p>
          <w:p w14:paraId="7E624480" w14:textId="2DFFA714" w:rsidR="00F5514E" w:rsidRPr="00465EBC" w:rsidRDefault="00F5514E" w:rsidP="00F5514E">
            <w:pPr>
              <w:adjustRightInd w:val="0"/>
              <w:snapToGrid w:val="0"/>
              <w:ind w:right="57" w:firstLine="0"/>
              <w:jc w:val="center"/>
              <w:rPr>
                <w:b/>
                <w:bCs/>
                <w:snapToGrid w:val="0"/>
                <w:color w:val="000000"/>
                <w:sz w:val="24"/>
                <w:szCs w:val="24"/>
                <w:lang w:val="kk-KZ" w:eastAsia="de-DE" w:bidi="en-US"/>
                <w14:ligatures w14:val="standardContextual"/>
              </w:rPr>
            </w:pPr>
            <w:r w:rsidRPr="00465EBC">
              <w:rPr>
                <w:b/>
                <w:bCs/>
                <w:snapToGrid w:val="0"/>
                <w:color w:val="000000"/>
                <w:sz w:val="24"/>
                <w:szCs w:val="24"/>
                <w:lang w:val="en-US" w:eastAsia="de-DE" w:bidi="en-US"/>
                <w14:ligatures w14:val="standardContextual"/>
              </w:rPr>
              <w:t>Эфиры линолевой кислоты</w:t>
            </w:r>
          </w:p>
        </w:tc>
      </w:tr>
      <w:tr w:rsidR="00F5514E" w:rsidRPr="00465EBC" w14:paraId="581D401F" w14:textId="77777777" w:rsidTr="00F5514E">
        <w:tc>
          <w:tcPr>
            <w:tcW w:w="2236" w:type="dxa"/>
            <w:tcBorders>
              <w:left w:val="single" w:sz="4" w:space="0" w:color="auto"/>
              <w:right w:val="single" w:sz="4" w:space="0" w:color="auto"/>
            </w:tcBorders>
            <w:shd w:val="clear" w:color="auto" w:fill="auto"/>
            <w:vAlign w:val="center"/>
          </w:tcPr>
          <w:p w14:paraId="4118F8ED"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Осмотический стресс</w:t>
            </w:r>
          </w:p>
        </w:tc>
        <w:tc>
          <w:tcPr>
            <w:tcW w:w="599" w:type="dxa"/>
            <w:tcBorders>
              <w:left w:val="single" w:sz="4" w:space="0" w:color="auto"/>
              <w:right w:val="single" w:sz="4" w:space="0" w:color="auto"/>
            </w:tcBorders>
            <w:shd w:val="clear" w:color="auto" w:fill="auto"/>
            <w:vAlign w:val="center"/>
          </w:tcPr>
          <w:p w14:paraId="76127B8E"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1</w:t>
            </w:r>
          </w:p>
        </w:tc>
        <w:tc>
          <w:tcPr>
            <w:tcW w:w="851" w:type="dxa"/>
            <w:tcBorders>
              <w:left w:val="single" w:sz="4" w:space="0" w:color="auto"/>
              <w:right w:val="single" w:sz="4" w:space="0" w:color="auto"/>
            </w:tcBorders>
            <w:shd w:val="clear" w:color="auto" w:fill="auto"/>
            <w:vAlign w:val="center"/>
          </w:tcPr>
          <w:p w14:paraId="3E1AE029"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4</w:t>
            </w:r>
            <w:r w:rsidRPr="00465EBC">
              <w:rPr>
                <w:sz w:val="24"/>
                <w:szCs w:val="24"/>
                <w14:ligatures w14:val="standardContextual"/>
              </w:rPr>
              <w:t>,</w:t>
            </w:r>
            <w:r w:rsidRPr="00465EBC">
              <w:rPr>
                <w:sz w:val="24"/>
                <w:szCs w:val="24"/>
                <w:lang w:val="en-GB"/>
                <w14:ligatures w14:val="standardContextual"/>
              </w:rPr>
              <w:t>547</w:t>
            </w:r>
          </w:p>
        </w:tc>
        <w:tc>
          <w:tcPr>
            <w:tcW w:w="992" w:type="dxa"/>
            <w:tcBorders>
              <w:left w:val="single" w:sz="4" w:space="0" w:color="auto"/>
              <w:right w:val="single" w:sz="4" w:space="0" w:color="auto"/>
            </w:tcBorders>
            <w:shd w:val="clear" w:color="auto" w:fill="auto"/>
            <w:vAlign w:val="center"/>
          </w:tcPr>
          <w:p w14:paraId="28165C30"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0</w:t>
            </w:r>
            <w:r w:rsidRPr="00465EBC">
              <w:rPr>
                <w:b/>
                <w:bCs/>
                <w:sz w:val="24"/>
                <w:szCs w:val="24"/>
                <w14:ligatures w14:val="standardContextual"/>
              </w:rPr>
              <w:t>,</w:t>
            </w:r>
            <w:r w:rsidRPr="00465EBC">
              <w:rPr>
                <w:b/>
                <w:bCs/>
                <w:sz w:val="24"/>
                <w:szCs w:val="24"/>
                <w:lang w:val="en-GB"/>
                <w14:ligatures w14:val="standardContextual"/>
              </w:rPr>
              <w:t>049</w:t>
            </w:r>
          </w:p>
        </w:tc>
        <w:tc>
          <w:tcPr>
            <w:tcW w:w="2126" w:type="dxa"/>
            <w:tcBorders>
              <w:left w:val="single" w:sz="4" w:space="0" w:color="auto"/>
              <w:right w:val="single" w:sz="4" w:space="0" w:color="auto"/>
            </w:tcBorders>
            <w:shd w:val="clear" w:color="auto" w:fill="auto"/>
            <w:vAlign w:val="center"/>
          </w:tcPr>
          <w:p w14:paraId="7CDB685D"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Осмотический стресс</w:t>
            </w:r>
          </w:p>
        </w:tc>
        <w:tc>
          <w:tcPr>
            <w:tcW w:w="709" w:type="dxa"/>
            <w:tcBorders>
              <w:left w:val="single" w:sz="4" w:space="0" w:color="auto"/>
              <w:right w:val="single" w:sz="4" w:space="0" w:color="auto"/>
            </w:tcBorders>
            <w:shd w:val="clear" w:color="auto" w:fill="auto"/>
            <w:vAlign w:val="center"/>
          </w:tcPr>
          <w:p w14:paraId="083FAA34"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1</w:t>
            </w:r>
          </w:p>
        </w:tc>
        <w:tc>
          <w:tcPr>
            <w:tcW w:w="992" w:type="dxa"/>
            <w:tcBorders>
              <w:left w:val="single" w:sz="4" w:space="0" w:color="auto"/>
              <w:right w:val="single" w:sz="4" w:space="0" w:color="auto"/>
            </w:tcBorders>
            <w:shd w:val="clear" w:color="auto" w:fill="auto"/>
            <w:vAlign w:val="center"/>
          </w:tcPr>
          <w:p w14:paraId="0D714E75"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6</w:t>
            </w:r>
            <w:r w:rsidRPr="00465EBC">
              <w:rPr>
                <w:sz w:val="24"/>
                <w:szCs w:val="24"/>
                <w14:ligatures w14:val="standardContextual"/>
              </w:rPr>
              <w:t>,</w:t>
            </w:r>
            <w:r w:rsidRPr="00465EBC">
              <w:rPr>
                <w:sz w:val="24"/>
                <w:szCs w:val="24"/>
                <w:lang w:val="en-GB"/>
                <w14:ligatures w14:val="standardContextual"/>
              </w:rPr>
              <w:t>680</w:t>
            </w:r>
          </w:p>
        </w:tc>
        <w:tc>
          <w:tcPr>
            <w:tcW w:w="992" w:type="dxa"/>
            <w:tcBorders>
              <w:left w:val="single" w:sz="4" w:space="0" w:color="auto"/>
              <w:right w:val="single" w:sz="4" w:space="0" w:color="auto"/>
            </w:tcBorders>
            <w:shd w:val="clear" w:color="auto" w:fill="auto"/>
            <w:vAlign w:val="center"/>
          </w:tcPr>
          <w:p w14:paraId="4EDB8F82"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0</w:t>
            </w:r>
            <w:r w:rsidRPr="00465EBC">
              <w:rPr>
                <w:b/>
                <w:bCs/>
                <w:sz w:val="24"/>
                <w:szCs w:val="24"/>
                <w14:ligatures w14:val="standardContextual"/>
              </w:rPr>
              <w:t>,</w:t>
            </w:r>
            <w:r w:rsidRPr="00465EBC">
              <w:rPr>
                <w:b/>
                <w:bCs/>
                <w:sz w:val="24"/>
                <w:szCs w:val="24"/>
                <w:lang w:val="en-GB"/>
                <w14:ligatures w14:val="standardContextual"/>
              </w:rPr>
              <w:t>020</w:t>
            </w:r>
          </w:p>
        </w:tc>
      </w:tr>
      <w:tr w:rsidR="00F5514E" w:rsidRPr="00465EBC" w14:paraId="27C1B2BD" w14:textId="77777777" w:rsidTr="00F5514E">
        <w:tc>
          <w:tcPr>
            <w:tcW w:w="2236" w:type="dxa"/>
            <w:tcBorders>
              <w:left w:val="single" w:sz="4" w:space="0" w:color="auto"/>
              <w:right w:val="single" w:sz="4" w:space="0" w:color="auto"/>
            </w:tcBorders>
            <w:shd w:val="clear" w:color="auto" w:fill="auto"/>
            <w:vAlign w:val="center"/>
          </w:tcPr>
          <w:p w14:paraId="7531D38E"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Солевой стресс</w:t>
            </w:r>
          </w:p>
        </w:tc>
        <w:tc>
          <w:tcPr>
            <w:tcW w:w="599" w:type="dxa"/>
            <w:tcBorders>
              <w:left w:val="single" w:sz="4" w:space="0" w:color="auto"/>
              <w:right w:val="single" w:sz="4" w:space="0" w:color="auto"/>
            </w:tcBorders>
            <w:shd w:val="clear" w:color="auto" w:fill="auto"/>
            <w:vAlign w:val="center"/>
          </w:tcPr>
          <w:p w14:paraId="138DD6D0"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3</w:t>
            </w:r>
          </w:p>
        </w:tc>
        <w:tc>
          <w:tcPr>
            <w:tcW w:w="851" w:type="dxa"/>
            <w:tcBorders>
              <w:left w:val="single" w:sz="4" w:space="0" w:color="auto"/>
              <w:right w:val="single" w:sz="4" w:space="0" w:color="auto"/>
            </w:tcBorders>
            <w:shd w:val="clear" w:color="auto" w:fill="auto"/>
            <w:vAlign w:val="center"/>
          </w:tcPr>
          <w:p w14:paraId="4376B684"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29</w:t>
            </w:r>
            <w:r w:rsidRPr="00465EBC">
              <w:rPr>
                <w:sz w:val="24"/>
                <w:szCs w:val="24"/>
                <w14:ligatures w14:val="standardContextual"/>
              </w:rPr>
              <w:t>,</w:t>
            </w:r>
            <w:r w:rsidRPr="00465EBC">
              <w:rPr>
                <w:sz w:val="24"/>
                <w:szCs w:val="24"/>
                <w:lang w:val="en-GB"/>
                <w14:ligatures w14:val="standardContextual"/>
              </w:rPr>
              <w:t>302</w:t>
            </w:r>
          </w:p>
        </w:tc>
        <w:tc>
          <w:tcPr>
            <w:tcW w:w="992" w:type="dxa"/>
            <w:tcBorders>
              <w:left w:val="single" w:sz="4" w:space="0" w:color="auto"/>
              <w:right w:val="single" w:sz="4" w:space="0" w:color="auto"/>
            </w:tcBorders>
            <w:shd w:val="clear" w:color="auto" w:fill="auto"/>
            <w:vAlign w:val="center"/>
          </w:tcPr>
          <w:p w14:paraId="3C44AE56"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&lt;0</w:t>
            </w:r>
            <w:r w:rsidRPr="00465EBC">
              <w:rPr>
                <w:b/>
                <w:bCs/>
                <w:sz w:val="24"/>
                <w:szCs w:val="24"/>
                <w14:ligatures w14:val="standardContextual"/>
              </w:rPr>
              <w:t>,</w:t>
            </w:r>
            <w:r w:rsidRPr="00465EBC">
              <w:rPr>
                <w:b/>
                <w:bCs/>
                <w:sz w:val="24"/>
                <w:szCs w:val="24"/>
                <w:lang w:val="en-GB"/>
                <w14:ligatures w14:val="standardContextual"/>
              </w:rPr>
              <w:t>001</w:t>
            </w:r>
          </w:p>
        </w:tc>
        <w:tc>
          <w:tcPr>
            <w:tcW w:w="2126" w:type="dxa"/>
            <w:tcBorders>
              <w:left w:val="single" w:sz="4" w:space="0" w:color="auto"/>
              <w:right w:val="single" w:sz="4" w:space="0" w:color="auto"/>
            </w:tcBorders>
            <w:shd w:val="clear" w:color="auto" w:fill="auto"/>
            <w:vAlign w:val="center"/>
          </w:tcPr>
          <w:p w14:paraId="31E0DE8D" w14:textId="77777777" w:rsidR="00F5514E" w:rsidRPr="00465EBC" w:rsidRDefault="00F5514E" w:rsidP="00F5514E">
            <w:pPr>
              <w:adjustRightInd w:val="0"/>
              <w:snapToGrid w:val="0"/>
              <w:ind w:right="57" w:firstLine="0"/>
              <w:jc w:val="center"/>
              <w:rPr>
                <w:snapToGrid w:val="0"/>
                <w:color w:val="000000"/>
                <w:sz w:val="24"/>
                <w:szCs w:val="24"/>
                <w:lang w:eastAsia="de-DE" w:bidi="en-US"/>
                <w14:ligatures w14:val="standardContextual"/>
              </w:rPr>
            </w:pPr>
            <w:r w:rsidRPr="00465EBC">
              <w:rPr>
                <w:snapToGrid w:val="0"/>
                <w:color w:val="000000"/>
                <w:sz w:val="24"/>
                <w:szCs w:val="24"/>
                <w:lang w:eastAsia="de-DE" w:bidi="en-US"/>
                <w14:ligatures w14:val="standardContextual"/>
              </w:rPr>
              <w:t>Солевой стресс</w:t>
            </w:r>
          </w:p>
        </w:tc>
        <w:tc>
          <w:tcPr>
            <w:tcW w:w="709" w:type="dxa"/>
            <w:tcBorders>
              <w:left w:val="single" w:sz="4" w:space="0" w:color="auto"/>
              <w:right w:val="single" w:sz="4" w:space="0" w:color="auto"/>
            </w:tcBorders>
            <w:shd w:val="clear" w:color="auto" w:fill="auto"/>
            <w:vAlign w:val="center"/>
          </w:tcPr>
          <w:p w14:paraId="1AC6A1BD"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3</w:t>
            </w:r>
          </w:p>
        </w:tc>
        <w:tc>
          <w:tcPr>
            <w:tcW w:w="992" w:type="dxa"/>
            <w:tcBorders>
              <w:left w:val="single" w:sz="4" w:space="0" w:color="auto"/>
              <w:right w:val="single" w:sz="4" w:space="0" w:color="auto"/>
            </w:tcBorders>
            <w:shd w:val="clear" w:color="auto" w:fill="auto"/>
            <w:vAlign w:val="center"/>
          </w:tcPr>
          <w:p w14:paraId="51379352"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7</w:t>
            </w:r>
            <w:r w:rsidRPr="00465EBC">
              <w:rPr>
                <w:sz w:val="24"/>
                <w:szCs w:val="24"/>
                <w14:ligatures w14:val="standardContextual"/>
              </w:rPr>
              <w:t>,</w:t>
            </w:r>
            <w:r w:rsidRPr="00465EBC">
              <w:rPr>
                <w:sz w:val="24"/>
                <w:szCs w:val="24"/>
                <w:lang w:val="en-GB"/>
                <w14:ligatures w14:val="standardContextual"/>
              </w:rPr>
              <w:t>288</w:t>
            </w:r>
          </w:p>
        </w:tc>
        <w:tc>
          <w:tcPr>
            <w:tcW w:w="992" w:type="dxa"/>
            <w:tcBorders>
              <w:left w:val="single" w:sz="4" w:space="0" w:color="auto"/>
              <w:right w:val="single" w:sz="4" w:space="0" w:color="auto"/>
            </w:tcBorders>
            <w:shd w:val="clear" w:color="auto" w:fill="auto"/>
            <w:vAlign w:val="center"/>
          </w:tcPr>
          <w:p w14:paraId="5C1B8B73"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0</w:t>
            </w:r>
            <w:r w:rsidRPr="00465EBC">
              <w:rPr>
                <w:b/>
                <w:bCs/>
                <w:sz w:val="24"/>
                <w:szCs w:val="24"/>
                <w14:ligatures w14:val="standardContextual"/>
              </w:rPr>
              <w:t>,</w:t>
            </w:r>
            <w:r w:rsidRPr="00465EBC">
              <w:rPr>
                <w:b/>
                <w:bCs/>
                <w:sz w:val="24"/>
                <w:szCs w:val="24"/>
                <w:lang w:val="en-GB"/>
                <w14:ligatures w14:val="standardContextual"/>
              </w:rPr>
              <w:t>003</w:t>
            </w:r>
          </w:p>
        </w:tc>
      </w:tr>
      <w:tr w:rsidR="00F5514E" w:rsidRPr="00465EBC" w14:paraId="64F3A44E" w14:textId="77777777" w:rsidTr="00F5514E">
        <w:tc>
          <w:tcPr>
            <w:tcW w:w="2236" w:type="dxa"/>
            <w:tcBorders>
              <w:left w:val="single" w:sz="4" w:space="0" w:color="auto"/>
              <w:right w:val="single" w:sz="4" w:space="0" w:color="auto"/>
            </w:tcBorders>
            <w:shd w:val="clear" w:color="auto" w:fill="auto"/>
            <w:vAlign w:val="center"/>
          </w:tcPr>
          <w:p w14:paraId="4CF2CF15"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Комбинированный стресс</w:t>
            </w:r>
          </w:p>
        </w:tc>
        <w:tc>
          <w:tcPr>
            <w:tcW w:w="599" w:type="dxa"/>
            <w:tcBorders>
              <w:left w:val="single" w:sz="4" w:space="0" w:color="auto"/>
              <w:right w:val="single" w:sz="4" w:space="0" w:color="auto"/>
            </w:tcBorders>
            <w:shd w:val="clear" w:color="auto" w:fill="auto"/>
            <w:vAlign w:val="center"/>
          </w:tcPr>
          <w:p w14:paraId="19FF2AFA"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3</w:t>
            </w:r>
          </w:p>
        </w:tc>
        <w:tc>
          <w:tcPr>
            <w:tcW w:w="851" w:type="dxa"/>
            <w:tcBorders>
              <w:left w:val="single" w:sz="4" w:space="0" w:color="auto"/>
              <w:right w:val="single" w:sz="4" w:space="0" w:color="auto"/>
            </w:tcBorders>
            <w:shd w:val="clear" w:color="auto" w:fill="auto"/>
            <w:vAlign w:val="center"/>
          </w:tcPr>
          <w:p w14:paraId="6D208432"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8</w:t>
            </w:r>
            <w:r w:rsidRPr="00465EBC">
              <w:rPr>
                <w:sz w:val="24"/>
                <w:szCs w:val="24"/>
                <w14:ligatures w14:val="standardContextual"/>
              </w:rPr>
              <w:t>,</w:t>
            </w:r>
            <w:r w:rsidRPr="00465EBC">
              <w:rPr>
                <w:sz w:val="24"/>
                <w:szCs w:val="24"/>
                <w:lang w:val="en-GB"/>
                <w14:ligatures w14:val="standardContextual"/>
              </w:rPr>
              <w:t>340</w:t>
            </w:r>
          </w:p>
        </w:tc>
        <w:tc>
          <w:tcPr>
            <w:tcW w:w="992" w:type="dxa"/>
            <w:tcBorders>
              <w:left w:val="single" w:sz="4" w:space="0" w:color="auto"/>
              <w:right w:val="single" w:sz="4" w:space="0" w:color="auto"/>
            </w:tcBorders>
            <w:shd w:val="clear" w:color="auto" w:fill="auto"/>
            <w:vAlign w:val="center"/>
          </w:tcPr>
          <w:p w14:paraId="137C6808"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0</w:t>
            </w:r>
            <w:r w:rsidRPr="00465EBC">
              <w:rPr>
                <w:b/>
                <w:bCs/>
                <w:sz w:val="24"/>
                <w:szCs w:val="24"/>
                <w14:ligatures w14:val="standardContextual"/>
              </w:rPr>
              <w:t>,</w:t>
            </w:r>
            <w:r w:rsidRPr="00465EBC">
              <w:rPr>
                <w:b/>
                <w:bCs/>
                <w:sz w:val="24"/>
                <w:szCs w:val="24"/>
                <w:lang w:val="en-GB"/>
                <w14:ligatures w14:val="standardContextual"/>
              </w:rPr>
              <w:t>001</w:t>
            </w:r>
          </w:p>
        </w:tc>
        <w:tc>
          <w:tcPr>
            <w:tcW w:w="2126" w:type="dxa"/>
            <w:tcBorders>
              <w:left w:val="single" w:sz="4" w:space="0" w:color="auto"/>
              <w:right w:val="single" w:sz="4" w:space="0" w:color="auto"/>
            </w:tcBorders>
            <w:shd w:val="clear" w:color="auto" w:fill="auto"/>
            <w:vAlign w:val="center"/>
          </w:tcPr>
          <w:p w14:paraId="26AFA3BE"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Комбинированный стресс</w:t>
            </w:r>
          </w:p>
        </w:tc>
        <w:tc>
          <w:tcPr>
            <w:tcW w:w="709" w:type="dxa"/>
            <w:tcBorders>
              <w:left w:val="single" w:sz="4" w:space="0" w:color="auto"/>
              <w:right w:val="single" w:sz="4" w:space="0" w:color="auto"/>
            </w:tcBorders>
            <w:shd w:val="clear" w:color="auto" w:fill="auto"/>
            <w:vAlign w:val="center"/>
          </w:tcPr>
          <w:p w14:paraId="3B2989A3"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3</w:t>
            </w:r>
          </w:p>
        </w:tc>
        <w:tc>
          <w:tcPr>
            <w:tcW w:w="992" w:type="dxa"/>
            <w:tcBorders>
              <w:left w:val="single" w:sz="4" w:space="0" w:color="auto"/>
              <w:right w:val="single" w:sz="4" w:space="0" w:color="auto"/>
            </w:tcBorders>
            <w:shd w:val="clear" w:color="auto" w:fill="auto"/>
            <w:vAlign w:val="center"/>
          </w:tcPr>
          <w:p w14:paraId="43921558"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22</w:t>
            </w:r>
            <w:r w:rsidRPr="00465EBC">
              <w:rPr>
                <w:sz w:val="24"/>
                <w:szCs w:val="24"/>
                <w14:ligatures w14:val="standardContextual"/>
              </w:rPr>
              <w:t>,</w:t>
            </w:r>
            <w:r w:rsidRPr="00465EBC">
              <w:rPr>
                <w:sz w:val="24"/>
                <w:szCs w:val="24"/>
                <w:lang w:val="en-GB"/>
                <w14:ligatures w14:val="standardContextual"/>
              </w:rPr>
              <w:t>107</w:t>
            </w:r>
          </w:p>
        </w:tc>
        <w:tc>
          <w:tcPr>
            <w:tcW w:w="992" w:type="dxa"/>
            <w:tcBorders>
              <w:left w:val="single" w:sz="4" w:space="0" w:color="auto"/>
              <w:right w:val="single" w:sz="4" w:space="0" w:color="auto"/>
            </w:tcBorders>
            <w:shd w:val="clear" w:color="auto" w:fill="auto"/>
            <w:vAlign w:val="center"/>
          </w:tcPr>
          <w:p w14:paraId="5649B6B8"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&lt;0</w:t>
            </w:r>
            <w:r w:rsidRPr="00465EBC">
              <w:rPr>
                <w:b/>
                <w:bCs/>
                <w:sz w:val="24"/>
                <w:szCs w:val="24"/>
                <w14:ligatures w14:val="standardContextual"/>
              </w:rPr>
              <w:t>,</w:t>
            </w:r>
            <w:r w:rsidRPr="00465EBC">
              <w:rPr>
                <w:b/>
                <w:bCs/>
                <w:sz w:val="24"/>
                <w:szCs w:val="24"/>
                <w:lang w:val="en-GB"/>
                <w14:ligatures w14:val="standardContextual"/>
              </w:rPr>
              <w:t>001</w:t>
            </w:r>
          </w:p>
        </w:tc>
      </w:tr>
      <w:tr w:rsidR="00F5514E" w:rsidRPr="00465EBC" w14:paraId="7D77CE70" w14:textId="77777777" w:rsidTr="00F5514E">
        <w:tc>
          <w:tcPr>
            <w:tcW w:w="4678" w:type="dxa"/>
            <w:gridSpan w:val="4"/>
            <w:tcBorders>
              <w:left w:val="single" w:sz="4" w:space="0" w:color="auto"/>
              <w:right w:val="single" w:sz="4" w:space="0" w:color="auto"/>
            </w:tcBorders>
            <w:shd w:val="clear" w:color="auto" w:fill="auto"/>
            <w:vAlign w:val="center"/>
          </w:tcPr>
          <w:p w14:paraId="71F34104" w14:textId="77777777" w:rsidR="00F5514E" w:rsidRPr="00465EBC" w:rsidRDefault="00F5514E" w:rsidP="00F5514E">
            <w:pPr>
              <w:adjustRightInd w:val="0"/>
              <w:snapToGrid w:val="0"/>
              <w:ind w:right="57" w:firstLine="0"/>
              <w:jc w:val="center"/>
              <w:rPr>
                <w:b/>
                <w:bCs/>
                <w:snapToGrid w:val="0"/>
                <w:color w:val="000000"/>
                <w:sz w:val="24"/>
                <w:szCs w:val="24"/>
                <w:lang w:eastAsia="de-DE" w:bidi="en-US"/>
                <w14:ligatures w14:val="standardContextual"/>
              </w:rPr>
            </w:pPr>
            <w:r w:rsidRPr="00465EBC">
              <w:rPr>
                <w:b/>
                <w:bCs/>
                <w:snapToGrid w:val="0"/>
                <w:color w:val="000000"/>
                <w:sz w:val="24"/>
                <w:szCs w:val="24"/>
                <w:lang w:val="en-GB" w:eastAsia="de-DE" w:bidi="en-US"/>
                <w14:ligatures w14:val="standardContextual"/>
              </w:rPr>
              <w:t>M</w:t>
            </w:r>
            <w:r w:rsidRPr="00465EBC">
              <w:rPr>
                <w:b/>
                <w:bCs/>
                <w:snapToGrid w:val="0"/>
                <w:color w:val="000000"/>
                <w:sz w:val="24"/>
                <w:szCs w:val="24"/>
                <w:lang w:eastAsia="de-DE" w:bidi="en-US"/>
                <w14:ligatures w14:val="standardContextual"/>
              </w:rPr>
              <w:t>ДА</w:t>
            </w:r>
          </w:p>
        </w:tc>
        <w:tc>
          <w:tcPr>
            <w:tcW w:w="4819" w:type="dxa"/>
            <w:gridSpan w:val="4"/>
            <w:tcBorders>
              <w:left w:val="single" w:sz="4" w:space="0" w:color="auto"/>
              <w:right w:val="single" w:sz="4" w:space="0" w:color="auto"/>
            </w:tcBorders>
            <w:shd w:val="clear" w:color="auto" w:fill="auto"/>
            <w:vAlign w:val="center"/>
          </w:tcPr>
          <w:p w14:paraId="1C1219E3" w14:textId="77777777" w:rsidR="00F5514E" w:rsidRPr="00465EBC" w:rsidRDefault="00F5514E" w:rsidP="00F5514E">
            <w:pPr>
              <w:adjustRightInd w:val="0"/>
              <w:snapToGrid w:val="0"/>
              <w:ind w:right="57" w:firstLine="0"/>
              <w:jc w:val="center"/>
              <w:rPr>
                <w:b/>
                <w:bCs/>
                <w:snapToGrid w:val="0"/>
                <w:color w:val="000000"/>
                <w:sz w:val="24"/>
                <w:szCs w:val="24"/>
                <w:lang w:val="kk-KZ" w:eastAsia="de-DE" w:bidi="en-US"/>
                <w14:ligatures w14:val="standardContextual"/>
              </w:rPr>
            </w:pPr>
            <w:r w:rsidRPr="00465EBC">
              <w:rPr>
                <w:b/>
                <w:bCs/>
                <w:snapToGrid w:val="0"/>
                <w:color w:val="000000"/>
                <w:sz w:val="24"/>
                <w:szCs w:val="24"/>
                <w:lang w:val="en-US" w:eastAsia="de-DE" w:bidi="en-US"/>
                <w14:ligatures w14:val="standardContextual"/>
              </w:rPr>
              <w:t>Эфиры линоленовой кислоты</w:t>
            </w:r>
          </w:p>
        </w:tc>
      </w:tr>
      <w:tr w:rsidR="00F5514E" w:rsidRPr="00465EBC" w14:paraId="1DCA71BC" w14:textId="77777777" w:rsidTr="00F5514E">
        <w:tc>
          <w:tcPr>
            <w:tcW w:w="2236" w:type="dxa"/>
            <w:tcBorders>
              <w:left w:val="single" w:sz="4" w:space="0" w:color="auto"/>
              <w:right w:val="single" w:sz="4" w:space="0" w:color="auto"/>
            </w:tcBorders>
            <w:shd w:val="clear" w:color="auto" w:fill="auto"/>
            <w:vAlign w:val="center"/>
          </w:tcPr>
          <w:p w14:paraId="783788A2"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Осмотический стресс</w:t>
            </w:r>
          </w:p>
        </w:tc>
        <w:tc>
          <w:tcPr>
            <w:tcW w:w="599" w:type="dxa"/>
            <w:tcBorders>
              <w:left w:val="single" w:sz="4" w:space="0" w:color="auto"/>
              <w:right w:val="single" w:sz="4" w:space="0" w:color="auto"/>
            </w:tcBorders>
            <w:shd w:val="clear" w:color="auto" w:fill="auto"/>
            <w:vAlign w:val="center"/>
          </w:tcPr>
          <w:p w14:paraId="0581A910"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1</w:t>
            </w:r>
          </w:p>
        </w:tc>
        <w:tc>
          <w:tcPr>
            <w:tcW w:w="851" w:type="dxa"/>
            <w:tcBorders>
              <w:left w:val="single" w:sz="4" w:space="0" w:color="auto"/>
              <w:right w:val="single" w:sz="4" w:space="0" w:color="auto"/>
            </w:tcBorders>
            <w:shd w:val="clear" w:color="auto" w:fill="auto"/>
            <w:vAlign w:val="center"/>
          </w:tcPr>
          <w:p w14:paraId="5A3F882D"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15</w:t>
            </w:r>
            <w:r w:rsidRPr="00465EBC">
              <w:rPr>
                <w:sz w:val="24"/>
                <w:szCs w:val="24"/>
                <w14:ligatures w14:val="standardContextual"/>
              </w:rPr>
              <w:t>,</w:t>
            </w:r>
            <w:r w:rsidRPr="00465EBC">
              <w:rPr>
                <w:sz w:val="24"/>
                <w:szCs w:val="24"/>
                <w:lang w:val="en-GB"/>
                <w14:ligatures w14:val="standardContextual"/>
              </w:rPr>
              <w:t>228</w:t>
            </w:r>
          </w:p>
        </w:tc>
        <w:tc>
          <w:tcPr>
            <w:tcW w:w="992" w:type="dxa"/>
            <w:tcBorders>
              <w:left w:val="single" w:sz="4" w:space="0" w:color="auto"/>
              <w:right w:val="single" w:sz="4" w:space="0" w:color="auto"/>
            </w:tcBorders>
            <w:shd w:val="clear" w:color="auto" w:fill="auto"/>
            <w:vAlign w:val="center"/>
          </w:tcPr>
          <w:p w14:paraId="52581D7C"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0</w:t>
            </w:r>
            <w:r w:rsidRPr="00465EBC">
              <w:rPr>
                <w:b/>
                <w:bCs/>
                <w:sz w:val="24"/>
                <w:szCs w:val="24"/>
                <w14:ligatures w14:val="standardContextual"/>
              </w:rPr>
              <w:t>,</w:t>
            </w:r>
            <w:r w:rsidRPr="00465EBC">
              <w:rPr>
                <w:b/>
                <w:bCs/>
                <w:sz w:val="24"/>
                <w:szCs w:val="24"/>
                <w:lang w:val="en-GB"/>
                <w14:ligatures w14:val="standardContextual"/>
              </w:rPr>
              <w:t>001</w:t>
            </w:r>
          </w:p>
        </w:tc>
        <w:tc>
          <w:tcPr>
            <w:tcW w:w="2126" w:type="dxa"/>
            <w:tcBorders>
              <w:left w:val="single" w:sz="4" w:space="0" w:color="auto"/>
              <w:right w:val="single" w:sz="4" w:space="0" w:color="auto"/>
            </w:tcBorders>
            <w:shd w:val="clear" w:color="auto" w:fill="auto"/>
            <w:vAlign w:val="center"/>
          </w:tcPr>
          <w:p w14:paraId="196FF08C"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Осмотический стресс</w:t>
            </w:r>
          </w:p>
        </w:tc>
        <w:tc>
          <w:tcPr>
            <w:tcW w:w="709" w:type="dxa"/>
            <w:tcBorders>
              <w:left w:val="single" w:sz="4" w:space="0" w:color="auto"/>
              <w:right w:val="single" w:sz="4" w:space="0" w:color="auto"/>
            </w:tcBorders>
            <w:shd w:val="clear" w:color="auto" w:fill="auto"/>
            <w:vAlign w:val="center"/>
          </w:tcPr>
          <w:p w14:paraId="766BDDCF"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1</w:t>
            </w:r>
          </w:p>
        </w:tc>
        <w:tc>
          <w:tcPr>
            <w:tcW w:w="992" w:type="dxa"/>
            <w:tcBorders>
              <w:left w:val="single" w:sz="4" w:space="0" w:color="auto"/>
              <w:right w:val="single" w:sz="4" w:space="0" w:color="auto"/>
            </w:tcBorders>
            <w:shd w:val="clear" w:color="auto" w:fill="auto"/>
            <w:vAlign w:val="center"/>
          </w:tcPr>
          <w:p w14:paraId="23293BD2"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8</w:t>
            </w:r>
            <w:r w:rsidRPr="00465EBC">
              <w:rPr>
                <w:sz w:val="24"/>
                <w:szCs w:val="24"/>
                <w14:ligatures w14:val="standardContextual"/>
              </w:rPr>
              <w:t>,</w:t>
            </w:r>
            <w:r w:rsidRPr="00465EBC">
              <w:rPr>
                <w:sz w:val="24"/>
                <w:szCs w:val="24"/>
                <w:lang w:val="en-GB"/>
                <w14:ligatures w14:val="standardContextual"/>
              </w:rPr>
              <w:t>848</w:t>
            </w:r>
          </w:p>
        </w:tc>
        <w:tc>
          <w:tcPr>
            <w:tcW w:w="992" w:type="dxa"/>
            <w:tcBorders>
              <w:left w:val="single" w:sz="4" w:space="0" w:color="auto"/>
              <w:right w:val="single" w:sz="4" w:space="0" w:color="auto"/>
            </w:tcBorders>
            <w:shd w:val="clear" w:color="auto" w:fill="auto"/>
            <w:vAlign w:val="center"/>
          </w:tcPr>
          <w:p w14:paraId="7FE8B73C"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0</w:t>
            </w:r>
            <w:r w:rsidRPr="00465EBC">
              <w:rPr>
                <w:b/>
                <w:bCs/>
                <w:sz w:val="24"/>
                <w:szCs w:val="24"/>
                <w14:ligatures w14:val="standardContextual"/>
              </w:rPr>
              <w:t>,</w:t>
            </w:r>
            <w:r w:rsidRPr="00465EBC">
              <w:rPr>
                <w:b/>
                <w:bCs/>
                <w:sz w:val="24"/>
                <w:szCs w:val="24"/>
                <w:lang w:val="en-GB"/>
                <w14:ligatures w14:val="standardContextual"/>
              </w:rPr>
              <w:t>009</w:t>
            </w:r>
          </w:p>
        </w:tc>
      </w:tr>
      <w:tr w:rsidR="00F5514E" w:rsidRPr="00465EBC" w14:paraId="02AFEA35" w14:textId="77777777" w:rsidTr="00F5514E">
        <w:tc>
          <w:tcPr>
            <w:tcW w:w="2236" w:type="dxa"/>
            <w:tcBorders>
              <w:left w:val="single" w:sz="4" w:space="0" w:color="auto"/>
              <w:right w:val="single" w:sz="4" w:space="0" w:color="auto"/>
            </w:tcBorders>
            <w:shd w:val="clear" w:color="auto" w:fill="auto"/>
            <w:vAlign w:val="center"/>
          </w:tcPr>
          <w:p w14:paraId="7A79F35D"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Солевой стресс</w:t>
            </w:r>
          </w:p>
        </w:tc>
        <w:tc>
          <w:tcPr>
            <w:tcW w:w="599" w:type="dxa"/>
            <w:tcBorders>
              <w:left w:val="single" w:sz="4" w:space="0" w:color="auto"/>
              <w:right w:val="single" w:sz="4" w:space="0" w:color="auto"/>
            </w:tcBorders>
            <w:shd w:val="clear" w:color="auto" w:fill="auto"/>
            <w:vAlign w:val="center"/>
          </w:tcPr>
          <w:p w14:paraId="337A2E39"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3</w:t>
            </w:r>
          </w:p>
        </w:tc>
        <w:tc>
          <w:tcPr>
            <w:tcW w:w="851" w:type="dxa"/>
            <w:tcBorders>
              <w:left w:val="single" w:sz="4" w:space="0" w:color="auto"/>
              <w:right w:val="single" w:sz="4" w:space="0" w:color="auto"/>
            </w:tcBorders>
            <w:shd w:val="clear" w:color="auto" w:fill="auto"/>
            <w:vAlign w:val="center"/>
          </w:tcPr>
          <w:p w14:paraId="714C08DC"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11</w:t>
            </w:r>
            <w:r w:rsidRPr="00465EBC">
              <w:rPr>
                <w:sz w:val="24"/>
                <w:szCs w:val="24"/>
                <w14:ligatures w14:val="standardContextual"/>
              </w:rPr>
              <w:t>,</w:t>
            </w:r>
            <w:r w:rsidRPr="00465EBC">
              <w:rPr>
                <w:sz w:val="24"/>
                <w:szCs w:val="24"/>
                <w:lang w:val="en-GB"/>
                <w14:ligatures w14:val="standardContextual"/>
              </w:rPr>
              <w:t>597</w:t>
            </w:r>
          </w:p>
        </w:tc>
        <w:tc>
          <w:tcPr>
            <w:tcW w:w="992" w:type="dxa"/>
            <w:tcBorders>
              <w:left w:val="single" w:sz="4" w:space="0" w:color="auto"/>
              <w:right w:val="single" w:sz="4" w:space="0" w:color="auto"/>
            </w:tcBorders>
            <w:shd w:val="clear" w:color="auto" w:fill="auto"/>
            <w:vAlign w:val="center"/>
          </w:tcPr>
          <w:p w14:paraId="0CFCDD0E"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&lt;0</w:t>
            </w:r>
            <w:r w:rsidRPr="00465EBC">
              <w:rPr>
                <w:b/>
                <w:bCs/>
                <w:sz w:val="24"/>
                <w:szCs w:val="24"/>
                <w14:ligatures w14:val="standardContextual"/>
              </w:rPr>
              <w:t>,</w:t>
            </w:r>
            <w:r w:rsidRPr="00465EBC">
              <w:rPr>
                <w:b/>
                <w:bCs/>
                <w:sz w:val="24"/>
                <w:szCs w:val="24"/>
                <w:lang w:val="en-GB"/>
                <w14:ligatures w14:val="standardContextual"/>
              </w:rPr>
              <w:t>001</w:t>
            </w:r>
          </w:p>
        </w:tc>
        <w:tc>
          <w:tcPr>
            <w:tcW w:w="2126" w:type="dxa"/>
            <w:tcBorders>
              <w:left w:val="single" w:sz="4" w:space="0" w:color="auto"/>
              <w:right w:val="single" w:sz="4" w:space="0" w:color="auto"/>
            </w:tcBorders>
            <w:shd w:val="clear" w:color="auto" w:fill="auto"/>
            <w:vAlign w:val="center"/>
          </w:tcPr>
          <w:p w14:paraId="5BB922BF" w14:textId="77777777" w:rsidR="00F5514E" w:rsidRPr="00465EBC" w:rsidRDefault="00F5514E" w:rsidP="00F5514E">
            <w:pPr>
              <w:adjustRightInd w:val="0"/>
              <w:snapToGrid w:val="0"/>
              <w:ind w:right="57" w:firstLine="0"/>
              <w:jc w:val="center"/>
              <w:rPr>
                <w:snapToGrid w:val="0"/>
                <w:color w:val="000000"/>
                <w:sz w:val="24"/>
                <w:szCs w:val="24"/>
                <w:lang w:eastAsia="de-DE" w:bidi="en-US"/>
                <w14:ligatures w14:val="standardContextual"/>
              </w:rPr>
            </w:pPr>
            <w:r w:rsidRPr="00465EBC">
              <w:rPr>
                <w:snapToGrid w:val="0"/>
                <w:color w:val="000000"/>
                <w:sz w:val="24"/>
                <w:szCs w:val="24"/>
                <w:lang w:eastAsia="de-DE" w:bidi="en-US"/>
                <w14:ligatures w14:val="standardContextual"/>
              </w:rPr>
              <w:t>Солевой стресс</w:t>
            </w:r>
          </w:p>
        </w:tc>
        <w:tc>
          <w:tcPr>
            <w:tcW w:w="709" w:type="dxa"/>
            <w:tcBorders>
              <w:left w:val="single" w:sz="4" w:space="0" w:color="auto"/>
              <w:right w:val="single" w:sz="4" w:space="0" w:color="auto"/>
            </w:tcBorders>
            <w:shd w:val="clear" w:color="auto" w:fill="auto"/>
            <w:vAlign w:val="center"/>
          </w:tcPr>
          <w:p w14:paraId="6876F039"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3</w:t>
            </w:r>
          </w:p>
        </w:tc>
        <w:tc>
          <w:tcPr>
            <w:tcW w:w="992" w:type="dxa"/>
            <w:tcBorders>
              <w:left w:val="single" w:sz="4" w:space="0" w:color="auto"/>
              <w:right w:val="single" w:sz="4" w:space="0" w:color="auto"/>
            </w:tcBorders>
            <w:shd w:val="clear" w:color="auto" w:fill="auto"/>
            <w:vAlign w:val="center"/>
          </w:tcPr>
          <w:p w14:paraId="35EA97B2"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66</w:t>
            </w:r>
            <w:r w:rsidRPr="00465EBC">
              <w:rPr>
                <w:sz w:val="24"/>
                <w:szCs w:val="24"/>
                <w14:ligatures w14:val="standardContextual"/>
              </w:rPr>
              <w:t>,</w:t>
            </w:r>
            <w:r w:rsidRPr="00465EBC">
              <w:rPr>
                <w:sz w:val="24"/>
                <w:szCs w:val="24"/>
                <w:lang w:val="en-GB"/>
                <w14:ligatures w14:val="standardContextual"/>
              </w:rPr>
              <w:t>590</w:t>
            </w:r>
          </w:p>
        </w:tc>
        <w:tc>
          <w:tcPr>
            <w:tcW w:w="992" w:type="dxa"/>
            <w:tcBorders>
              <w:left w:val="single" w:sz="4" w:space="0" w:color="auto"/>
              <w:right w:val="single" w:sz="4" w:space="0" w:color="auto"/>
            </w:tcBorders>
            <w:shd w:val="clear" w:color="auto" w:fill="auto"/>
            <w:vAlign w:val="center"/>
          </w:tcPr>
          <w:p w14:paraId="03CA4B1B"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&lt;0</w:t>
            </w:r>
            <w:r w:rsidRPr="00465EBC">
              <w:rPr>
                <w:b/>
                <w:bCs/>
                <w:sz w:val="24"/>
                <w:szCs w:val="24"/>
                <w14:ligatures w14:val="standardContextual"/>
              </w:rPr>
              <w:t>,</w:t>
            </w:r>
            <w:r w:rsidRPr="00465EBC">
              <w:rPr>
                <w:b/>
                <w:bCs/>
                <w:sz w:val="24"/>
                <w:szCs w:val="24"/>
                <w:lang w:val="en-GB"/>
                <w14:ligatures w14:val="standardContextual"/>
              </w:rPr>
              <w:t>001</w:t>
            </w:r>
          </w:p>
        </w:tc>
      </w:tr>
      <w:tr w:rsidR="00F5514E" w:rsidRPr="00465EBC" w14:paraId="70889F4F" w14:textId="77777777" w:rsidTr="00F5514E">
        <w:tc>
          <w:tcPr>
            <w:tcW w:w="2236" w:type="dxa"/>
            <w:tcBorders>
              <w:left w:val="single" w:sz="4" w:space="0" w:color="auto"/>
              <w:right w:val="single" w:sz="4" w:space="0" w:color="auto"/>
            </w:tcBorders>
            <w:shd w:val="clear" w:color="auto" w:fill="auto"/>
            <w:vAlign w:val="center"/>
          </w:tcPr>
          <w:p w14:paraId="31B8AADA"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Комбинированный</w:t>
            </w:r>
            <w:r w:rsidRPr="00465EBC">
              <w:rPr>
                <w:snapToGrid w:val="0"/>
                <w:color w:val="000000"/>
                <w:sz w:val="24"/>
                <w:szCs w:val="24"/>
                <w:lang w:eastAsia="de-DE" w:bidi="en-US"/>
                <w14:ligatures w14:val="standardContextual"/>
              </w:rPr>
              <w:t xml:space="preserve"> </w:t>
            </w:r>
            <w:r w:rsidRPr="00465EBC">
              <w:rPr>
                <w:snapToGrid w:val="0"/>
                <w:color w:val="000000"/>
                <w:sz w:val="24"/>
                <w:szCs w:val="24"/>
                <w:lang w:val="en-US" w:eastAsia="de-DE" w:bidi="en-US"/>
                <w14:ligatures w14:val="standardContextual"/>
              </w:rPr>
              <w:t>стресс</w:t>
            </w:r>
          </w:p>
        </w:tc>
        <w:tc>
          <w:tcPr>
            <w:tcW w:w="599" w:type="dxa"/>
            <w:tcBorders>
              <w:left w:val="single" w:sz="4" w:space="0" w:color="auto"/>
              <w:right w:val="single" w:sz="4" w:space="0" w:color="auto"/>
            </w:tcBorders>
            <w:shd w:val="clear" w:color="auto" w:fill="auto"/>
            <w:vAlign w:val="center"/>
          </w:tcPr>
          <w:p w14:paraId="147F3E7F"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3</w:t>
            </w:r>
          </w:p>
        </w:tc>
        <w:tc>
          <w:tcPr>
            <w:tcW w:w="851" w:type="dxa"/>
            <w:tcBorders>
              <w:left w:val="single" w:sz="4" w:space="0" w:color="auto"/>
              <w:right w:val="single" w:sz="4" w:space="0" w:color="auto"/>
            </w:tcBorders>
            <w:shd w:val="clear" w:color="auto" w:fill="auto"/>
            <w:vAlign w:val="center"/>
          </w:tcPr>
          <w:p w14:paraId="708D5BAF"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4</w:t>
            </w:r>
            <w:r w:rsidRPr="00465EBC">
              <w:rPr>
                <w:sz w:val="24"/>
                <w:szCs w:val="24"/>
                <w14:ligatures w14:val="standardContextual"/>
              </w:rPr>
              <w:t>,</w:t>
            </w:r>
            <w:r w:rsidRPr="00465EBC">
              <w:rPr>
                <w:sz w:val="24"/>
                <w:szCs w:val="24"/>
                <w:lang w:val="en-GB"/>
                <w14:ligatures w14:val="standardContextual"/>
              </w:rPr>
              <w:t>984</w:t>
            </w:r>
          </w:p>
        </w:tc>
        <w:tc>
          <w:tcPr>
            <w:tcW w:w="992" w:type="dxa"/>
            <w:tcBorders>
              <w:left w:val="single" w:sz="4" w:space="0" w:color="auto"/>
              <w:right w:val="single" w:sz="4" w:space="0" w:color="auto"/>
            </w:tcBorders>
            <w:shd w:val="clear" w:color="auto" w:fill="auto"/>
            <w:vAlign w:val="center"/>
          </w:tcPr>
          <w:p w14:paraId="7A0348B3"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0</w:t>
            </w:r>
            <w:r w:rsidRPr="00465EBC">
              <w:rPr>
                <w:b/>
                <w:bCs/>
                <w:sz w:val="24"/>
                <w:szCs w:val="24"/>
                <w14:ligatures w14:val="standardContextual"/>
              </w:rPr>
              <w:t>,</w:t>
            </w:r>
            <w:r w:rsidRPr="00465EBC">
              <w:rPr>
                <w:b/>
                <w:bCs/>
                <w:sz w:val="24"/>
                <w:szCs w:val="24"/>
                <w:lang w:val="en-GB"/>
                <w14:ligatures w14:val="standardContextual"/>
              </w:rPr>
              <w:t>013</w:t>
            </w:r>
          </w:p>
        </w:tc>
        <w:tc>
          <w:tcPr>
            <w:tcW w:w="2126" w:type="dxa"/>
            <w:tcBorders>
              <w:left w:val="single" w:sz="4" w:space="0" w:color="auto"/>
              <w:right w:val="single" w:sz="4" w:space="0" w:color="auto"/>
            </w:tcBorders>
            <w:shd w:val="clear" w:color="auto" w:fill="auto"/>
            <w:vAlign w:val="center"/>
          </w:tcPr>
          <w:p w14:paraId="6B08EC3E"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Комбинированный стресс</w:t>
            </w:r>
          </w:p>
        </w:tc>
        <w:tc>
          <w:tcPr>
            <w:tcW w:w="709" w:type="dxa"/>
            <w:tcBorders>
              <w:left w:val="single" w:sz="4" w:space="0" w:color="auto"/>
              <w:right w:val="single" w:sz="4" w:space="0" w:color="auto"/>
            </w:tcBorders>
            <w:shd w:val="clear" w:color="auto" w:fill="auto"/>
            <w:vAlign w:val="center"/>
          </w:tcPr>
          <w:p w14:paraId="505BF20B"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3</w:t>
            </w:r>
          </w:p>
        </w:tc>
        <w:tc>
          <w:tcPr>
            <w:tcW w:w="992" w:type="dxa"/>
            <w:tcBorders>
              <w:left w:val="single" w:sz="4" w:space="0" w:color="auto"/>
              <w:right w:val="single" w:sz="4" w:space="0" w:color="auto"/>
            </w:tcBorders>
            <w:shd w:val="clear" w:color="auto" w:fill="auto"/>
            <w:vAlign w:val="center"/>
          </w:tcPr>
          <w:p w14:paraId="72618302"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57</w:t>
            </w:r>
            <w:r w:rsidRPr="00465EBC">
              <w:rPr>
                <w:sz w:val="24"/>
                <w:szCs w:val="24"/>
                <w14:ligatures w14:val="standardContextual"/>
              </w:rPr>
              <w:t>,</w:t>
            </w:r>
            <w:r w:rsidRPr="00465EBC">
              <w:rPr>
                <w:sz w:val="24"/>
                <w:szCs w:val="24"/>
                <w:lang w:val="en-GB"/>
                <w14:ligatures w14:val="standardContextual"/>
              </w:rPr>
              <w:t>614</w:t>
            </w:r>
          </w:p>
        </w:tc>
        <w:tc>
          <w:tcPr>
            <w:tcW w:w="992" w:type="dxa"/>
            <w:tcBorders>
              <w:left w:val="single" w:sz="4" w:space="0" w:color="auto"/>
              <w:right w:val="single" w:sz="4" w:space="0" w:color="auto"/>
            </w:tcBorders>
            <w:shd w:val="clear" w:color="auto" w:fill="auto"/>
            <w:vAlign w:val="center"/>
          </w:tcPr>
          <w:p w14:paraId="21EBDCF6"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&lt;0</w:t>
            </w:r>
            <w:r w:rsidRPr="00465EBC">
              <w:rPr>
                <w:b/>
                <w:bCs/>
                <w:sz w:val="24"/>
                <w:szCs w:val="24"/>
                <w14:ligatures w14:val="standardContextual"/>
              </w:rPr>
              <w:t>,</w:t>
            </w:r>
            <w:r w:rsidRPr="00465EBC">
              <w:rPr>
                <w:b/>
                <w:bCs/>
                <w:sz w:val="24"/>
                <w:szCs w:val="24"/>
                <w:lang w:val="en-GB"/>
                <w14:ligatures w14:val="standardContextual"/>
              </w:rPr>
              <w:t>001</w:t>
            </w:r>
          </w:p>
        </w:tc>
      </w:tr>
      <w:tr w:rsidR="00F5514E" w:rsidRPr="00465EBC" w14:paraId="1D8E48D6" w14:textId="77777777" w:rsidTr="00F5514E">
        <w:tc>
          <w:tcPr>
            <w:tcW w:w="4678" w:type="dxa"/>
            <w:gridSpan w:val="4"/>
            <w:tcBorders>
              <w:left w:val="single" w:sz="4" w:space="0" w:color="auto"/>
              <w:right w:val="single" w:sz="4" w:space="0" w:color="auto"/>
            </w:tcBorders>
            <w:shd w:val="clear" w:color="auto" w:fill="auto"/>
            <w:vAlign w:val="center"/>
          </w:tcPr>
          <w:p w14:paraId="445480A7" w14:textId="77777777" w:rsidR="00F5514E" w:rsidRPr="00465EBC" w:rsidRDefault="00F5514E" w:rsidP="00F5514E">
            <w:pPr>
              <w:adjustRightInd w:val="0"/>
              <w:snapToGrid w:val="0"/>
              <w:ind w:right="57" w:firstLine="0"/>
              <w:jc w:val="center"/>
              <w:rPr>
                <w:b/>
                <w:bCs/>
                <w:snapToGrid w:val="0"/>
                <w:color w:val="000000"/>
                <w:sz w:val="24"/>
                <w:szCs w:val="24"/>
                <w:lang w:eastAsia="de-DE" w:bidi="en-US"/>
                <w14:ligatures w14:val="standardContextual"/>
              </w:rPr>
            </w:pPr>
            <w:r w:rsidRPr="00465EBC">
              <w:rPr>
                <w:b/>
                <w:bCs/>
                <w:snapToGrid w:val="0"/>
                <w:color w:val="000000"/>
                <w:sz w:val="24"/>
                <w:szCs w:val="24"/>
                <w:lang w:eastAsia="de-DE" w:bidi="en-US"/>
                <w14:ligatures w14:val="standardContextual"/>
              </w:rPr>
              <w:t>Фитол</w:t>
            </w:r>
          </w:p>
        </w:tc>
        <w:tc>
          <w:tcPr>
            <w:tcW w:w="4819" w:type="dxa"/>
            <w:gridSpan w:val="4"/>
            <w:tcBorders>
              <w:left w:val="single" w:sz="4" w:space="0" w:color="auto"/>
              <w:right w:val="single" w:sz="4" w:space="0" w:color="auto"/>
            </w:tcBorders>
            <w:shd w:val="clear" w:color="auto" w:fill="auto"/>
            <w:vAlign w:val="center"/>
          </w:tcPr>
          <w:p w14:paraId="78D85052" w14:textId="77777777" w:rsidR="00F5514E" w:rsidRPr="00465EBC" w:rsidRDefault="00F5514E" w:rsidP="00F5514E">
            <w:pPr>
              <w:adjustRightInd w:val="0"/>
              <w:snapToGrid w:val="0"/>
              <w:ind w:right="57" w:firstLine="0"/>
              <w:jc w:val="center"/>
              <w:rPr>
                <w:b/>
                <w:bCs/>
                <w:snapToGrid w:val="0"/>
                <w:color w:val="000000"/>
                <w:sz w:val="24"/>
                <w:szCs w:val="24"/>
                <w:lang w:val="kk-KZ" w:eastAsia="de-DE" w:bidi="en-US"/>
                <w14:ligatures w14:val="standardContextual"/>
              </w:rPr>
            </w:pPr>
            <w:r w:rsidRPr="00465EBC">
              <w:rPr>
                <w:b/>
                <w:bCs/>
                <w:snapToGrid w:val="0"/>
                <w:color w:val="000000"/>
                <w:sz w:val="24"/>
                <w:szCs w:val="24"/>
                <w:lang w:val="en-GB" w:eastAsia="de-DE" w:bidi="en-US"/>
                <w14:ligatures w14:val="standardContextual"/>
              </w:rPr>
              <w:t>Эфиры фосфорной кислоты</w:t>
            </w:r>
          </w:p>
        </w:tc>
      </w:tr>
      <w:tr w:rsidR="00F5514E" w:rsidRPr="00465EBC" w14:paraId="1FBE78BD" w14:textId="77777777" w:rsidTr="00F5514E">
        <w:tc>
          <w:tcPr>
            <w:tcW w:w="2236" w:type="dxa"/>
            <w:tcBorders>
              <w:left w:val="single" w:sz="4" w:space="0" w:color="auto"/>
              <w:right w:val="single" w:sz="4" w:space="0" w:color="auto"/>
            </w:tcBorders>
            <w:shd w:val="clear" w:color="auto" w:fill="auto"/>
            <w:vAlign w:val="center"/>
          </w:tcPr>
          <w:p w14:paraId="768CF4B5"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Осмотический стресс</w:t>
            </w:r>
          </w:p>
        </w:tc>
        <w:tc>
          <w:tcPr>
            <w:tcW w:w="599" w:type="dxa"/>
            <w:tcBorders>
              <w:left w:val="single" w:sz="4" w:space="0" w:color="auto"/>
              <w:right w:val="single" w:sz="4" w:space="0" w:color="auto"/>
            </w:tcBorders>
            <w:shd w:val="clear" w:color="auto" w:fill="auto"/>
            <w:vAlign w:val="center"/>
          </w:tcPr>
          <w:p w14:paraId="1894C216"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1</w:t>
            </w:r>
          </w:p>
        </w:tc>
        <w:tc>
          <w:tcPr>
            <w:tcW w:w="851" w:type="dxa"/>
            <w:tcBorders>
              <w:left w:val="single" w:sz="4" w:space="0" w:color="auto"/>
              <w:right w:val="single" w:sz="4" w:space="0" w:color="auto"/>
            </w:tcBorders>
            <w:shd w:val="clear" w:color="auto" w:fill="auto"/>
            <w:vAlign w:val="center"/>
          </w:tcPr>
          <w:p w14:paraId="1DE68310"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5</w:t>
            </w:r>
            <w:r w:rsidRPr="00465EBC">
              <w:rPr>
                <w:sz w:val="24"/>
                <w:szCs w:val="24"/>
                <w14:ligatures w14:val="standardContextual"/>
              </w:rPr>
              <w:t>,</w:t>
            </w:r>
            <w:r w:rsidRPr="00465EBC">
              <w:rPr>
                <w:sz w:val="24"/>
                <w:szCs w:val="24"/>
                <w:lang w:val="en-GB"/>
                <w14:ligatures w14:val="standardContextual"/>
              </w:rPr>
              <w:t>418</w:t>
            </w:r>
          </w:p>
        </w:tc>
        <w:tc>
          <w:tcPr>
            <w:tcW w:w="992" w:type="dxa"/>
            <w:tcBorders>
              <w:left w:val="single" w:sz="4" w:space="0" w:color="auto"/>
              <w:right w:val="single" w:sz="4" w:space="0" w:color="auto"/>
            </w:tcBorders>
            <w:shd w:val="clear" w:color="auto" w:fill="auto"/>
            <w:vAlign w:val="center"/>
          </w:tcPr>
          <w:p w14:paraId="2F3EB1B7"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0</w:t>
            </w:r>
            <w:r w:rsidRPr="00465EBC">
              <w:rPr>
                <w:b/>
                <w:bCs/>
                <w:sz w:val="24"/>
                <w:szCs w:val="24"/>
                <w14:ligatures w14:val="standardContextual"/>
              </w:rPr>
              <w:t>,</w:t>
            </w:r>
            <w:r w:rsidRPr="00465EBC">
              <w:rPr>
                <w:b/>
                <w:bCs/>
                <w:sz w:val="24"/>
                <w:szCs w:val="24"/>
                <w:lang w:val="en-GB"/>
                <w14:ligatures w14:val="standardContextual"/>
              </w:rPr>
              <w:t>033</w:t>
            </w:r>
          </w:p>
        </w:tc>
        <w:tc>
          <w:tcPr>
            <w:tcW w:w="2126" w:type="dxa"/>
            <w:tcBorders>
              <w:left w:val="single" w:sz="4" w:space="0" w:color="auto"/>
              <w:right w:val="single" w:sz="4" w:space="0" w:color="auto"/>
            </w:tcBorders>
            <w:shd w:val="clear" w:color="auto" w:fill="auto"/>
            <w:vAlign w:val="center"/>
          </w:tcPr>
          <w:p w14:paraId="1334761A"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Осмотический стресс</w:t>
            </w:r>
          </w:p>
        </w:tc>
        <w:tc>
          <w:tcPr>
            <w:tcW w:w="709" w:type="dxa"/>
            <w:tcBorders>
              <w:left w:val="single" w:sz="4" w:space="0" w:color="auto"/>
              <w:right w:val="single" w:sz="4" w:space="0" w:color="auto"/>
            </w:tcBorders>
            <w:shd w:val="clear" w:color="auto" w:fill="auto"/>
            <w:vAlign w:val="center"/>
          </w:tcPr>
          <w:p w14:paraId="5EA374E5"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1</w:t>
            </w:r>
          </w:p>
        </w:tc>
        <w:tc>
          <w:tcPr>
            <w:tcW w:w="992" w:type="dxa"/>
            <w:tcBorders>
              <w:left w:val="single" w:sz="4" w:space="0" w:color="auto"/>
              <w:right w:val="single" w:sz="4" w:space="0" w:color="auto"/>
            </w:tcBorders>
            <w:shd w:val="clear" w:color="auto" w:fill="auto"/>
            <w:vAlign w:val="center"/>
          </w:tcPr>
          <w:p w14:paraId="3FC870E6"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152</w:t>
            </w:r>
            <w:r w:rsidRPr="00465EBC">
              <w:rPr>
                <w:sz w:val="24"/>
                <w:szCs w:val="24"/>
                <w14:ligatures w14:val="standardContextual"/>
              </w:rPr>
              <w:t>,</w:t>
            </w:r>
            <w:r w:rsidRPr="00465EBC">
              <w:rPr>
                <w:sz w:val="24"/>
                <w:szCs w:val="24"/>
                <w:lang w:val="en-GB"/>
                <w14:ligatures w14:val="standardContextual"/>
              </w:rPr>
              <w:t>051</w:t>
            </w:r>
          </w:p>
        </w:tc>
        <w:tc>
          <w:tcPr>
            <w:tcW w:w="992" w:type="dxa"/>
            <w:tcBorders>
              <w:left w:val="single" w:sz="4" w:space="0" w:color="auto"/>
              <w:right w:val="single" w:sz="4" w:space="0" w:color="auto"/>
            </w:tcBorders>
            <w:shd w:val="clear" w:color="auto" w:fill="auto"/>
            <w:vAlign w:val="center"/>
          </w:tcPr>
          <w:p w14:paraId="079FFD20"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&lt;0</w:t>
            </w:r>
            <w:r w:rsidRPr="00465EBC">
              <w:rPr>
                <w:b/>
                <w:bCs/>
                <w:sz w:val="24"/>
                <w:szCs w:val="24"/>
                <w14:ligatures w14:val="standardContextual"/>
              </w:rPr>
              <w:t>,</w:t>
            </w:r>
            <w:r w:rsidRPr="00465EBC">
              <w:rPr>
                <w:b/>
                <w:bCs/>
                <w:sz w:val="24"/>
                <w:szCs w:val="24"/>
                <w:lang w:val="en-GB"/>
                <w14:ligatures w14:val="standardContextual"/>
              </w:rPr>
              <w:t>001</w:t>
            </w:r>
          </w:p>
        </w:tc>
      </w:tr>
      <w:tr w:rsidR="00F5514E" w:rsidRPr="00465EBC" w14:paraId="2B1FEAEA" w14:textId="77777777" w:rsidTr="00F5514E">
        <w:tc>
          <w:tcPr>
            <w:tcW w:w="2236" w:type="dxa"/>
            <w:tcBorders>
              <w:left w:val="single" w:sz="4" w:space="0" w:color="auto"/>
              <w:right w:val="single" w:sz="4" w:space="0" w:color="auto"/>
            </w:tcBorders>
            <w:shd w:val="clear" w:color="auto" w:fill="auto"/>
            <w:vAlign w:val="center"/>
          </w:tcPr>
          <w:p w14:paraId="692AA268"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Солевой стресс</w:t>
            </w:r>
          </w:p>
        </w:tc>
        <w:tc>
          <w:tcPr>
            <w:tcW w:w="599" w:type="dxa"/>
            <w:tcBorders>
              <w:left w:val="single" w:sz="4" w:space="0" w:color="auto"/>
              <w:right w:val="single" w:sz="4" w:space="0" w:color="auto"/>
            </w:tcBorders>
            <w:shd w:val="clear" w:color="auto" w:fill="auto"/>
            <w:vAlign w:val="center"/>
          </w:tcPr>
          <w:p w14:paraId="23A54F04"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3</w:t>
            </w:r>
          </w:p>
        </w:tc>
        <w:tc>
          <w:tcPr>
            <w:tcW w:w="851" w:type="dxa"/>
            <w:tcBorders>
              <w:left w:val="single" w:sz="4" w:space="0" w:color="auto"/>
              <w:right w:val="single" w:sz="4" w:space="0" w:color="auto"/>
            </w:tcBorders>
            <w:shd w:val="clear" w:color="auto" w:fill="auto"/>
            <w:vAlign w:val="center"/>
          </w:tcPr>
          <w:p w14:paraId="17D52120"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2</w:t>
            </w:r>
            <w:r w:rsidRPr="00465EBC">
              <w:rPr>
                <w:sz w:val="24"/>
                <w:szCs w:val="24"/>
                <w14:ligatures w14:val="standardContextual"/>
              </w:rPr>
              <w:t>,</w:t>
            </w:r>
            <w:r w:rsidRPr="00465EBC">
              <w:rPr>
                <w:sz w:val="24"/>
                <w:szCs w:val="24"/>
                <w:lang w:val="en-GB"/>
                <w14:ligatures w14:val="standardContextual"/>
              </w:rPr>
              <w:t>233</w:t>
            </w:r>
          </w:p>
        </w:tc>
        <w:tc>
          <w:tcPr>
            <w:tcW w:w="992" w:type="dxa"/>
            <w:tcBorders>
              <w:left w:val="single" w:sz="4" w:space="0" w:color="auto"/>
              <w:right w:val="single" w:sz="4" w:space="0" w:color="auto"/>
            </w:tcBorders>
            <w:shd w:val="clear" w:color="auto" w:fill="auto"/>
            <w:vAlign w:val="center"/>
          </w:tcPr>
          <w:p w14:paraId="666485D7"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0</w:t>
            </w:r>
            <w:r w:rsidRPr="00465EBC">
              <w:rPr>
                <w:sz w:val="24"/>
                <w:szCs w:val="24"/>
                <w14:ligatures w14:val="standardContextual"/>
              </w:rPr>
              <w:t>,</w:t>
            </w:r>
            <w:r w:rsidRPr="00465EBC">
              <w:rPr>
                <w:sz w:val="24"/>
                <w:szCs w:val="24"/>
                <w:lang w:val="en-GB"/>
                <w14:ligatures w14:val="standardContextual"/>
              </w:rPr>
              <w:t>124</w:t>
            </w:r>
          </w:p>
        </w:tc>
        <w:tc>
          <w:tcPr>
            <w:tcW w:w="2126" w:type="dxa"/>
            <w:tcBorders>
              <w:left w:val="single" w:sz="4" w:space="0" w:color="auto"/>
              <w:right w:val="single" w:sz="4" w:space="0" w:color="auto"/>
            </w:tcBorders>
            <w:shd w:val="clear" w:color="auto" w:fill="auto"/>
            <w:vAlign w:val="center"/>
          </w:tcPr>
          <w:p w14:paraId="396F724E" w14:textId="77777777" w:rsidR="00F5514E" w:rsidRPr="00465EBC" w:rsidRDefault="00F5514E" w:rsidP="00F5514E">
            <w:pPr>
              <w:adjustRightInd w:val="0"/>
              <w:snapToGrid w:val="0"/>
              <w:ind w:right="57" w:firstLine="0"/>
              <w:jc w:val="center"/>
              <w:rPr>
                <w:snapToGrid w:val="0"/>
                <w:color w:val="000000"/>
                <w:sz w:val="24"/>
                <w:szCs w:val="24"/>
                <w:lang w:eastAsia="de-DE" w:bidi="en-US"/>
                <w14:ligatures w14:val="standardContextual"/>
              </w:rPr>
            </w:pPr>
            <w:r w:rsidRPr="00465EBC">
              <w:rPr>
                <w:snapToGrid w:val="0"/>
                <w:color w:val="000000"/>
                <w:sz w:val="24"/>
                <w:szCs w:val="24"/>
                <w:lang w:eastAsia="de-DE" w:bidi="en-US"/>
                <w14:ligatures w14:val="standardContextual"/>
              </w:rPr>
              <w:t>Солевой стресс</w:t>
            </w:r>
          </w:p>
        </w:tc>
        <w:tc>
          <w:tcPr>
            <w:tcW w:w="709" w:type="dxa"/>
            <w:tcBorders>
              <w:left w:val="single" w:sz="4" w:space="0" w:color="auto"/>
              <w:right w:val="single" w:sz="4" w:space="0" w:color="auto"/>
            </w:tcBorders>
            <w:shd w:val="clear" w:color="auto" w:fill="auto"/>
            <w:vAlign w:val="center"/>
          </w:tcPr>
          <w:p w14:paraId="0380F514"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3</w:t>
            </w:r>
          </w:p>
        </w:tc>
        <w:tc>
          <w:tcPr>
            <w:tcW w:w="992" w:type="dxa"/>
            <w:tcBorders>
              <w:left w:val="single" w:sz="4" w:space="0" w:color="auto"/>
              <w:right w:val="single" w:sz="4" w:space="0" w:color="auto"/>
            </w:tcBorders>
            <w:shd w:val="clear" w:color="auto" w:fill="auto"/>
            <w:vAlign w:val="center"/>
          </w:tcPr>
          <w:p w14:paraId="0546B279"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94</w:t>
            </w:r>
            <w:r w:rsidRPr="00465EBC">
              <w:rPr>
                <w:sz w:val="24"/>
                <w:szCs w:val="24"/>
                <w14:ligatures w14:val="standardContextual"/>
              </w:rPr>
              <w:t>,</w:t>
            </w:r>
            <w:r w:rsidRPr="00465EBC">
              <w:rPr>
                <w:sz w:val="24"/>
                <w:szCs w:val="24"/>
                <w:lang w:val="en-GB"/>
                <w14:ligatures w14:val="standardContextual"/>
              </w:rPr>
              <w:t>178</w:t>
            </w:r>
          </w:p>
        </w:tc>
        <w:tc>
          <w:tcPr>
            <w:tcW w:w="992" w:type="dxa"/>
            <w:tcBorders>
              <w:left w:val="single" w:sz="4" w:space="0" w:color="auto"/>
              <w:right w:val="single" w:sz="4" w:space="0" w:color="auto"/>
            </w:tcBorders>
            <w:shd w:val="clear" w:color="auto" w:fill="auto"/>
            <w:vAlign w:val="center"/>
          </w:tcPr>
          <w:p w14:paraId="043973E6"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&lt;0</w:t>
            </w:r>
            <w:r w:rsidRPr="00465EBC">
              <w:rPr>
                <w:b/>
                <w:bCs/>
                <w:sz w:val="24"/>
                <w:szCs w:val="24"/>
                <w14:ligatures w14:val="standardContextual"/>
              </w:rPr>
              <w:t>,</w:t>
            </w:r>
            <w:r w:rsidRPr="00465EBC">
              <w:rPr>
                <w:b/>
                <w:bCs/>
                <w:sz w:val="24"/>
                <w:szCs w:val="24"/>
                <w:lang w:val="en-GB"/>
                <w14:ligatures w14:val="standardContextual"/>
              </w:rPr>
              <w:t>001</w:t>
            </w:r>
          </w:p>
        </w:tc>
      </w:tr>
      <w:tr w:rsidR="00F5514E" w:rsidRPr="00465EBC" w14:paraId="5B1C0796" w14:textId="77777777" w:rsidTr="00F5514E">
        <w:tc>
          <w:tcPr>
            <w:tcW w:w="2236" w:type="dxa"/>
            <w:tcBorders>
              <w:left w:val="single" w:sz="4" w:space="0" w:color="auto"/>
              <w:right w:val="single" w:sz="4" w:space="0" w:color="auto"/>
            </w:tcBorders>
            <w:shd w:val="clear" w:color="auto" w:fill="auto"/>
            <w:vAlign w:val="center"/>
          </w:tcPr>
          <w:p w14:paraId="0283DADE"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Комбинированный стресс</w:t>
            </w:r>
          </w:p>
        </w:tc>
        <w:tc>
          <w:tcPr>
            <w:tcW w:w="599" w:type="dxa"/>
            <w:tcBorders>
              <w:left w:val="single" w:sz="4" w:space="0" w:color="auto"/>
              <w:right w:val="single" w:sz="4" w:space="0" w:color="auto"/>
            </w:tcBorders>
            <w:shd w:val="clear" w:color="auto" w:fill="auto"/>
            <w:vAlign w:val="center"/>
          </w:tcPr>
          <w:p w14:paraId="1770318B"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3</w:t>
            </w:r>
          </w:p>
        </w:tc>
        <w:tc>
          <w:tcPr>
            <w:tcW w:w="851" w:type="dxa"/>
            <w:tcBorders>
              <w:left w:val="single" w:sz="4" w:space="0" w:color="auto"/>
              <w:right w:val="single" w:sz="4" w:space="0" w:color="auto"/>
            </w:tcBorders>
            <w:shd w:val="clear" w:color="auto" w:fill="auto"/>
            <w:vAlign w:val="center"/>
          </w:tcPr>
          <w:p w14:paraId="4629727F"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1</w:t>
            </w:r>
            <w:r w:rsidRPr="00465EBC">
              <w:rPr>
                <w:sz w:val="24"/>
                <w:szCs w:val="24"/>
                <w14:ligatures w14:val="standardContextual"/>
              </w:rPr>
              <w:t>,</w:t>
            </w:r>
            <w:r w:rsidRPr="00465EBC">
              <w:rPr>
                <w:sz w:val="24"/>
                <w:szCs w:val="24"/>
                <w:lang w:val="en-GB"/>
                <w14:ligatures w14:val="standardContextual"/>
              </w:rPr>
              <w:t>651</w:t>
            </w:r>
          </w:p>
        </w:tc>
        <w:tc>
          <w:tcPr>
            <w:tcW w:w="992" w:type="dxa"/>
            <w:tcBorders>
              <w:left w:val="single" w:sz="4" w:space="0" w:color="auto"/>
              <w:right w:val="single" w:sz="4" w:space="0" w:color="auto"/>
            </w:tcBorders>
            <w:shd w:val="clear" w:color="auto" w:fill="auto"/>
            <w:vAlign w:val="center"/>
          </w:tcPr>
          <w:p w14:paraId="3F1A4A2E"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0</w:t>
            </w:r>
            <w:r w:rsidRPr="00465EBC">
              <w:rPr>
                <w:sz w:val="24"/>
                <w:szCs w:val="24"/>
                <w14:ligatures w14:val="standardContextual"/>
              </w:rPr>
              <w:t>,</w:t>
            </w:r>
            <w:r w:rsidRPr="00465EBC">
              <w:rPr>
                <w:sz w:val="24"/>
                <w:szCs w:val="24"/>
                <w:lang w:val="en-GB"/>
                <w14:ligatures w14:val="standardContextual"/>
              </w:rPr>
              <w:t>217</w:t>
            </w:r>
          </w:p>
        </w:tc>
        <w:tc>
          <w:tcPr>
            <w:tcW w:w="2126" w:type="dxa"/>
            <w:tcBorders>
              <w:left w:val="single" w:sz="4" w:space="0" w:color="auto"/>
              <w:right w:val="single" w:sz="4" w:space="0" w:color="auto"/>
            </w:tcBorders>
            <w:shd w:val="clear" w:color="auto" w:fill="auto"/>
            <w:vAlign w:val="center"/>
          </w:tcPr>
          <w:p w14:paraId="6E9C8A98"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Комбинированный стресс</w:t>
            </w:r>
          </w:p>
        </w:tc>
        <w:tc>
          <w:tcPr>
            <w:tcW w:w="709" w:type="dxa"/>
            <w:tcBorders>
              <w:left w:val="single" w:sz="4" w:space="0" w:color="auto"/>
              <w:right w:val="single" w:sz="4" w:space="0" w:color="auto"/>
            </w:tcBorders>
            <w:shd w:val="clear" w:color="auto" w:fill="auto"/>
            <w:vAlign w:val="center"/>
          </w:tcPr>
          <w:p w14:paraId="067DD8CA"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3</w:t>
            </w:r>
          </w:p>
        </w:tc>
        <w:tc>
          <w:tcPr>
            <w:tcW w:w="992" w:type="dxa"/>
            <w:tcBorders>
              <w:left w:val="single" w:sz="4" w:space="0" w:color="auto"/>
              <w:right w:val="single" w:sz="4" w:space="0" w:color="auto"/>
            </w:tcBorders>
            <w:shd w:val="clear" w:color="auto" w:fill="auto"/>
            <w:vAlign w:val="center"/>
          </w:tcPr>
          <w:p w14:paraId="24F282B2"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76</w:t>
            </w:r>
            <w:r w:rsidRPr="00465EBC">
              <w:rPr>
                <w:sz w:val="24"/>
                <w:szCs w:val="24"/>
                <w14:ligatures w14:val="standardContextual"/>
              </w:rPr>
              <w:t>,</w:t>
            </w:r>
            <w:r w:rsidRPr="00465EBC">
              <w:rPr>
                <w:sz w:val="24"/>
                <w:szCs w:val="24"/>
                <w:lang w:val="en-GB"/>
                <w14:ligatures w14:val="standardContextual"/>
              </w:rPr>
              <w:t>171</w:t>
            </w:r>
          </w:p>
        </w:tc>
        <w:tc>
          <w:tcPr>
            <w:tcW w:w="992" w:type="dxa"/>
            <w:tcBorders>
              <w:left w:val="single" w:sz="4" w:space="0" w:color="auto"/>
              <w:right w:val="single" w:sz="4" w:space="0" w:color="auto"/>
            </w:tcBorders>
            <w:shd w:val="clear" w:color="auto" w:fill="auto"/>
            <w:vAlign w:val="center"/>
          </w:tcPr>
          <w:p w14:paraId="068C9AD1"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&lt;0</w:t>
            </w:r>
            <w:r w:rsidRPr="00465EBC">
              <w:rPr>
                <w:b/>
                <w:bCs/>
                <w:sz w:val="24"/>
                <w:szCs w:val="24"/>
                <w14:ligatures w14:val="standardContextual"/>
              </w:rPr>
              <w:t>,</w:t>
            </w:r>
            <w:r w:rsidRPr="00465EBC">
              <w:rPr>
                <w:b/>
                <w:bCs/>
                <w:sz w:val="24"/>
                <w:szCs w:val="24"/>
                <w:lang w:val="en-GB"/>
                <w14:ligatures w14:val="standardContextual"/>
              </w:rPr>
              <w:t>001</w:t>
            </w:r>
          </w:p>
        </w:tc>
      </w:tr>
      <w:tr w:rsidR="00F5514E" w:rsidRPr="00465EBC" w14:paraId="7D4A3468" w14:textId="77777777" w:rsidTr="00F5514E">
        <w:tc>
          <w:tcPr>
            <w:tcW w:w="4678" w:type="dxa"/>
            <w:gridSpan w:val="4"/>
            <w:tcBorders>
              <w:left w:val="single" w:sz="4" w:space="0" w:color="auto"/>
              <w:bottom w:val="single" w:sz="4" w:space="0" w:color="auto"/>
              <w:right w:val="single" w:sz="4" w:space="0" w:color="auto"/>
            </w:tcBorders>
            <w:shd w:val="clear" w:color="auto" w:fill="auto"/>
            <w:vAlign w:val="center"/>
          </w:tcPr>
          <w:p w14:paraId="5D5BE027" w14:textId="77777777" w:rsidR="00F5514E" w:rsidRPr="00465EBC" w:rsidRDefault="00F5514E" w:rsidP="00F5514E">
            <w:pPr>
              <w:adjustRightInd w:val="0"/>
              <w:snapToGrid w:val="0"/>
              <w:ind w:right="57" w:firstLine="0"/>
              <w:jc w:val="center"/>
              <w:rPr>
                <w:b/>
                <w:bCs/>
                <w:snapToGrid w:val="0"/>
                <w:color w:val="000000"/>
                <w:sz w:val="24"/>
                <w:szCs w:val="24"/>
                <w:lang w:val="kk-KZ" w:eastAsia="de-DE" w:bidi="en-US"/>
                <w14:ligatures w14:val="standardContextual"/>
              </w:rPr>
            </w:pPr>
            <w:r w:rsidRPr="00465EBC">
              <w:rPr>
                <w:b/>
                <w:bCs/>
                <w:snapToGrid w:val="0"/>
                <w:color w:val="000000"/>
                <w:sz w:val="24"/>
                <w:szCs w:val="24"/>
                <w:lang w:val="en-GB" w:eastAsia="de-DE" w:bidi="en-US"/>
                <w14:ligatures w14:val="standardContextual"/>
              </w:rPr>
              <w:t>Ароматический кетон/ацетофенон</w:t>
            </w:r>
          </w:p>
        </w:tc>
        <w:tc>
          <w:tcPr>
            <w:tcW w:w="4819" w:type="dxa"/>
            <w:gridSpan w:val="4"/>
            <w:tcBorders>
              <w:left w:val="single" w:sz="4" w:space="0" w:color="auto"/>
              <w:bottom w:val="single" w:sz="4" w:space="0" w:color="auto"/>
              <w:right w:val="single" w:sz="4" w:space="0" w:color="auto"/>
            </w:tcBorders>
            <w:shd w:val="clear" w:color="auto" w:fill="auto"/>
            <w:vAlign w:val="center"/>
          </w:tcPr>
          <w:p w14:paraId="28B33021"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p>
        </w:tc>
      </w:tr>
      <w:tr w:rsidR="00F5514E" w:rsidRPr="00465EBC" w14:paraId="010F050E" w14:textId="77777777" w:rsidTr="00F5514E">
        <w:tc>
          <w:tcPr>
            <w:tcW w:w="2236" w:type="dxa"/>
            <w:tcBorders>
              <w:left w:val="single" w:sz="4" w:space="0" w:color="auto"/>
              <w:right w:val="single" w:sz="4" w:space="0" w:color="auto"/>
            </w:tcBorders>
            <w:shd w:val="clear" w:color="auto" w:fill="auto"/>
            <w:vAlign w:val="center"/>
          </w:tcPr>
          <w:p w14:paraId="22C9727E"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Осмотический стресс</w:t>
            </w:r>
          </w:p>
        </w:tc>
        <w:tc>
          <w:tcPr>
            <w:tcW w:w="599" w:type="dxa"/>
            <w:tcBorders>
              <w:left w:val="single" w:sz="4" w:space="0" w:color="auto"/>
              <w:right w:val="single" w:sz="4" w:space="0" w:color="auto"/>
            </w:tcBorders>
            <w:shd w:val="clear" w:color="auto" w:fill="auto"/>
            <w:vAlign w:val="center"/>
          </w:tcPr>
          <w:p w14:paraId="253A173A"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1</w:t>
            </w:r>
          </w:p>
        </w:tc>
        <w:tc>
          <w:tcPr>
            <w:tcW w:w="851" w:type="dxa"/>
            <w:tcBorders>
              <w:left w:val="single" w:sz="4" w:space="0" w:color="auto"/>
              <w:right w:val="single" w:sz="4" w:space="0" w:color="auto"/>
            </w:tcBorders>
            <w:shd w:val="clear" w:color="auto" w:fill="auto"/>
            <w:vAlign w:val="center"/>
          </w:tcPr>
          <w:p w14:paraId="4099E28A"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6</w:t>
            </w:r>
            <w:r w:rsidRPr="00465EBC">
              <w:rPr>
                <w:sz w:val="24"/>
                <w:szCs w:val="24"/>
                <w14:ligatures w14:val="standardContextual"/>
              </w:rPr>
              <w:t>,</w:t>
            </w:r>
            <w:r w:rsidRPr="00465EBC">
              <w:rPr>
                <w:sz w:val="24"/>
                <w:szCs w:val="24"/>
                <w:lang w:val="en-GB"/>
                <w14:ligatures w14:val="standardContextual"/>
              </w:rPr>
              <w:t>074</w:t>
            </w:r>
          </w:p>
        </w:tc>
        <w:tc>
          <w:tcPr>
            <w:tcW w:w="992" w:type="dxa"/>
            <w:tcBorders>
              <w:left w:val="single" w:sz="4" w:space="0" w:color="auto"/>
              <w:right w:val="single" w:sz="4" w:space="0" w:color="auto"/>
            </w:tcBorders>
            <w:shd w:val="clear" w:color="auto" w:fill="auto"/>
            <w:vAlign w:val="center"/>
          </w:tcPr>
          <w:p w14:paraId="6A949322"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0</w:t>
            </w:r>
            <w:r w:rsidRPr="00465EBC">
              <w:rPr>
                <w:b/>
                <w:bCs/>
                <w:sz w:val="24"/>
                <w:szCs w:val="24"/>
                <w14:ligatures w14:val="standardContextual"/>
              </w:rPr>
              <w:t>,</w:t>
            </w:r>
            <w:r w:rsidRPr="00465EBC">
              <w:rPr>
                <w:b/>
                <w:bCs/>
                <w:sz w:val="24"/>
                <w:szCs w:val="24"/>
                <w:lang w:val="en-GB"/>
                <w14:ligatures w14:val="standardContextual"/>
              </w:rPr>
              <w:t>025</w:t>
            </w:r>
          </w:p>
        </w:tc>
        <w:tc>
          <w:tcPr>
            <w:tcW w:w="2126" w:type="dxa"/>
            <w:tcBorders>
              <w:left w:val="single" w:sz="4" w:space="0" w:color="auto"/>
              <w:right w:val="single" w:sz="4" w:space="0" w:color="auto"/>
            </w:tcBorders>
            <w:shd w:val="clear" w:color="auto" w:fill="auto"/>
            <w:vAlign w:val="center"/>
          </w:tcPr>
          <w:p w14:paraId="60DD78BC"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p>
        </w:tc>
        <w:tc>
          <w:tcPr>
            <w:tcW w:w="709" w:type="dxa"/>
            <w:tcBorders>
              <w:left w:val="single" w:sz="4" w:space="0" w:color="auto"/>
              <w:right w:val="single" w:sz="4" w:space="0" w:color="auto"/>
            </w:tcBorders>
            <w:shd w:val="clear" w:color="auto" w:fill="auto"/>
            <w:vAlign w:val="center"/>
          </w:tcPr>
          <w:p w14:paraId="2B6DA807"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p>
        </w:tc>
        <w:tc>
          <w:tcPr>
            <w:tcW w:w="992" w:type="dxa"/>
            <w:tcBorders>
              <w:left w:val="single" w:sz="4" w:space="0" w:color="auto"/>
              <w:right w:val="single" w:sz="4" w:space="0" w:color="auto"/>
            </w:tcBorders>
            <w:shd w:val="clear" w:color="auto" w:fill="auto"/>
            <w:vAlign w:val="center"/>
          </w:tcPr>
          <w:p w14:paraId="28D3E551"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p>
        </w:tc>
        <w:tc>
          <w:tcPr>
            <w:tcW w:w="992" w:type="dxa"/>
            <w:tcBorders>
              <w:left w:val="single" w:sz="4" w:space="0" w:color="auto"/>
              <w:right w:val="single" w:sz="4" w:space="0" w:color="auto"/>
            </w:tcBorders>
            <w:shd w:val="clear" w:color="auto" w:fill="auto"/>
            <w:vAlign w:val="center"/>
          </w:tcPr>
          <w:p w14:paraId="641126EC"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p>
        </w:tc>
      </w:tr>
      <w:tr w:rsidR="00F5514E" w:rsidRPr="00465EBC" w14:paraId="5F596D20" w14:textId="77777777" w:rsidTr="00F5514E">
        <w:tc>
          <w:tcPr>
            <w:tcW w:w="2236" w:type="dxa"/>
            <w:tcBorders>
              <w:left w:val="single" w:sz="4" w:space="0" w:color="auto"/>
              <w:right w:val="single" w:sz="4" w:space="0" w:color="auto"/>
            </w:tcBorders>
            <w:shd w:val="clear" w:color="auto" w:fill="auto"/>
            <w:vAlign w:val="center"/>
          </w:tcPr>
          <w:p w14:paraId="38418AFB"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Солевой стресс</w:t>
            </w:r>
          </w:p>
        </w:tc>
        <w:tc>
          <w:tcPr>
            <w:tcW w:w="599" w:type="dxa"/>
            <w:tcBorders>
              <w:left w:val="single" w:sz="4" w:space="0" w:color="auto"/>
              <w:right w:val="single" w:sz="4" w:space="0" w:color="auto"/>
            </w:tcBorders>
            <w:shd w:val="clear" w:color="auto" w:fill="auto"/>
            <w:vAlign w:val="center"/>
          </w:tcPr>
          <w:p w14:paraId="457D8F0F"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3</w:t>
            </w:r>
          </w:p>
        </w:tc>
        <w:tc>
          <w:tcPr>
            <w:tcW w:w="851" w:type="dxa"/>
            <w:tcBorders>
              <w:left w:val="single" w:sz="4" w:space="0" w:color="auto"/>
              <w:right w:val="single" w:sz="4" w:space="0" w:color="auto"/>
            </w:tcBorders>
            <w:shd w:val="clear" w:color="auto" w:fill="auto"/>
            <w:vAlign w:val="center"/>
          </w:tcPr>
          <w:p w14:paraId="7CE60983"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202</w:t>
            </w:r>
            <w:r w:rsidRPr="00465EBC">
              <w:rPr>
                <w:sz w:val="24"/>
                <w:szCs w:val="24"/>
                <w14:ligatures w14:val="standardContextual"/>
              </w:rPr>
              <w:t>,</w:t>
            </w:r>
            <w:r w:rsidRPr="00465EBC">
              <w:rPr>
                <w:sz w:val="24"/>
                <w:szCs w:val="24"/>
                <w:lang w:val="en-GB"/>
                <w14:ligatures w14:val="standardContextual"/>
              </w:rPr>
              <w:t>807</w:t>
            </w:r>
          </w:p>
        </w:tc>
        <w:tc>
          <w:tcPr>
            <w:tcW w:w="992" w:type="dxa"/>
            <w:tcBorders>
              <w:left w:val="single" w:sz="4" w:space="0" w:color="auto"/>
              <w:right w:val="single" w:sz="4" w:space="0" w:color="auto"/>
            </w:tcBorders>
            <w:shd w:val="clear" w:color="auto" w:fill="auto"/>
            <w:vAlign w:val="center"/>
          </w:tcPr>
          <w:p w14:paraId="2007E958"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&lt;0</w:t>
            </w:r>
            <w:r w:rsidRPr="00465EBC">
              <w:rPr>
                <w:b/>
                <w:bCs/>
                <w:sz w:val="24"/>
                <w:szCs w:val="24"/>
                <w14:ligatures w14:val="standardContextual"/>
              </w:rPr>
              <w:t>,</w:t>
            </w:r>
            <w:r w:rsidRPr="00465EBC">
              <w:rPr>
                <w:b/>
                <w:bCs/>
                <w:sz w:val="24"/>
                <w:szCs w:val="24"/>
                <w:lang w:val="en-GB"/>
                <w14:ligatures w14:val="standardContextual"/>
              </w:rPr>
              <w:t>001</w:t>
            </w:r>
          </w:p>
        </w:tc>
        <w:tc>
          <w:tcPr>
            <w:tcW w:w="2126" w:type="dxa"/>
            <w:tcBorders>
              <w:left w:val="single" w:sz="4" w:space="0" w:color="auto"/>
              <w:right w:val="single" w:sz="4" w:space="0" w:color="auto"/>
            </w:tcBorders>
            <w:shd w:val="clear" w:color="auto" w:fill="auto"/>
            <w:vAlign w:val="center"/>
          </w:tcPr>
          <w:p w14:paraId="6A8F8718"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p>
        </w:tc>
        <w:tc>
          <w:tcPr>
            <w:tcW w:w="709" w:type="dxa"/>
            <w:tcBorders>
              <w:left w:val="single" w:sz="4" w:space="0" w:color="auto"/>
              <w:right w:val="single" w:sz="4" w:space="0" w:color="auto"/>
            </w:tcBorders>
            <w:shd w:val="clear" w:color="auto" w:fill="auto"/>
            <w:vAlign w:val="center"/>
          </w:tcPr>
          <w:p w14:paraId="1F3E916B"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p>
        </w:tc>
        <w:tc>
          <w:tcPr>
            <w:tcW w:w="992" w:type="dxa"/>
            <w:tcBorders>
              <w:left w:val="single" w:sz="4" w:space="0" w:color="auto"/>
              <w:right w:val="single" w:sz="4" w:space="0" w:color="auto"/>
            </w:tcBorders>
            <w:shd w:val="clear" w:color="auto" w:fill="auto"/>
            <w:vAlign w:val="center"/>
          </w:tcPr>
          <w:p w14:paraId="3E5D665A"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p>
        </w:tc>
        <w:tc>
          <w:tcPr>
            <w:tcW w:w="992" w:type="dxa"/>
            <w:tcBorders>
              <w:left w:val="single" w:sz="4" w:space="0" w:color="auto"/>
              <w:right w:val="single" w:sz="4" w:space="0" w:color="auto"/>
            </w:tcBorders>
            <w:shd w:val="clear" w:color="auto" w:fill="auto"/>
            <w:vAlign w:val="center"/>
          </w:tcPr>
          <w:p w14:paraId="202C522E"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p>
        </w:tc>
      </w:tr>
      <w:tr w:rsidR="00F5514E" w:rsidRPr="00465EBC" w14:paraId="3CC0CD6A" w14:textId="77777777" w:rsidTr="00F5514E">
        <w:tc>
          <w:tcPr>
            <w:tcW w:w="2236" w:type="dxa"/>
            <w:tcBorders>
              <w:left w:val="single" w:sz="4" w:space="0" w:color="auto"/>
              <w:bottom w:val="single" w:sz="4" w:space="0" w:color="auto"/>
              <w:right w:val="single" w:sz="4" w:space="0" w:color="auto"/>
            </w:tcBorders>
            <w:shd w:val="clear" w:color="auto" w:fill="auto"/>
            <w:vAlign w:val="center"/>
          </w:tcPr>
          <w:p w14:paraId="04BC4A3B"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Комбинированный стресс</w:t>
            </w:r>
          </w:p>
        </w:tc>
        <w:tc>
          <w:tcPr>
            <w:tcW w:w="599" w:type="dxa"/>
            <w:tcBorders>
              <w:left w:val="single" w:sz="4" w:space="0" w:color="auto"/>
              <w:bottom w:val="single" w:sz="4" w:space="0" w:color="auto"/>
              <w:right w:val="single" w:sz="4" w:space="0" w:color="auto"/>
            </w:tcBorders>
            <w:shd w:val="clear" w:color="auto" w:fill="auto"/>
            <w:vAlign w:val="center"/>
          </w:tcPr>
          <w:p w14:paraId="46787899"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r w:rsidRPr="00465EBC">
              <w:rPr>
                <w:snapToGrid w:val="0"/>
                <w:color w:val="000000"/>
                <w:sz w:val="24"/>
                <w:szCs w:val="24"/>
                <w:lang w:val="en-US" w:eastAsia="de-DE" w:bidi="en-US"/>
                <w14:ligatures w14:val="standardContextual"/>
              </w:rPr>
              <w:t>3</w:t>
            </w:r>
          </w:p>
        </w:tc>
        <w:tc>
          <w:tcPr>
            <w:tcW w:w="851" w:type="dxa"/>
            <w:tcBorders>
              <w:left w:val="single" w:sz="4" w:space="0" w:color="auto"/>
              <w:bottom w:val="single" w:sz="4" w:space="0" w:color="auto"/>
              <w:right w:val="single" w:sz="4" w:space="0" w:color="auto"/>
            </w:tcBorders>
            <w:shd w:val="clear" w:color="auto" w:fill="auto"/>
            <w:vAlign w:val="center"/>
          </w:tcPr>
          <w:p w14:paraId="16B76425" w14:textId="77777777" w:rsidR="00F5514E" w:rsidRPr="00465EBC" w:rsidRDefault="00F5514E" w:rsidP="00F5514E">
            <w:pPr>
              <w:ind w:right="57" w:firstLine="0"/>
              <w:rPr>
                <w:sz w:val="24"/>
                <w:szCs w:val="24"/>
                <w:lang w:val="en-GB"/>
                <w14:ligatures w14:val="standardContextual"/>
              </w:rPr>
            </w:pPr>
            <w:r w:rsidRPr="00465EBC">
              <w:rPr>
                <w:sz w:val="24"/>
                <w:szCs w:val="24"/>
                <w:lang w:val="en-GB"/>
                <w14:ligatures w14:val="standardContextual"/>
              </w:rPr>
              <w:t>47</w:t>
            </w:r>
            <w:r w:rsidRPr="00465EBC">
              <w:rPr>
                <w:sz w:val="24"/>
                <w:szCs w:val="24"/>
                <w14:ligatures w14:val="standardContextual"/>
              </w:rPr>
              <w:t>,</w:t>
            </w:r>
            <w:r w:rsidRPr="00465EBC">
              <w:rPr>
                <w:sz w:val="24"/>
                <w:szCs w:val="24"/>
                <w:lang w:val="en-GB"/>
                <w14:ligatures w14:val="standardContextual"/>
              </w:rPr>
              <w:t>754</w:t>
            </w:r>
          </w:p>
        </w:tc>
        <w:tc>
          <w:tcPr>
            <w:tcW w:w="992" w:type="dxa"/>
            <w:tcBorders>
              <w:left w:val="single" w:sz="4" w:space="0" w:color="auto"/>
              <w:bottom w:val="single" w:sz="4" w:space="0" w:color="auto"/>
              <w:right w:val="single" w:sz="4" w:space="0" w:color="auto"/>
            </w:tcBorders>
            <w:shd w:val="clear" w:color="auto" w:fill="auto"/>
            <w:vAlign w:val="center"/>
          </w:tcPr>
          <w:p w14:paraId="14899BC3" w14:textId="77777777" w:rsidR="00F5514E" w:rsidRPr="00465EBC" w:rsidRDefault="00F5514E" w:rsidP="00F5514E">
            <w:pPr>
              <w:ind w:right="57" w:firstLine="0"/>
              <w:rPr>
                <w:b/>
                <w:bCs/>
                <w:sz w:val="24"/>
                <w:szCs w:val="24"/>
                <w:lang w:val="en-GB"/>
                <w14:ligatures w14:val="standardContextual"/>
              </w:rPr>
            </w:pPr>
            <w:r w:rsidRPr="00465EBC">
              <w:rPr>
                <w:b/>
                <w:bCs/>
                <w:sz w:val="24"/>
                <w:szCs w:val="24"/>
                <w:lang w:val="en-GB"/>
                <w14:ligatures w14:val="standardContextual"/>
              </w:rPr>
              <w:t>&lt;0</w:t>
            </w:r>
            <w:r w:rsidRPr="00465EBC">
              <w:rPr>
                <w:b/>
                <w:bCs/>
                <w:sz w:val="24"/>
                <w:szCs w:val="24"/>
                <w14:ligatures w14:val="standardContextual"/>
              </w:rPr>
              <w:t>,</w:t>
            </w:r>
            <w:r w:rsidRPr="00465EBC">
              <w:rPr>
                <w:b/>
                <w:bCs/>
                <w:sz w:val="24"/>
                <w:szCs w:val="24"/>
                <w:lang w:val="en-GB"/>
                <w14:ligatures w14:val="standardContextual"/>
              </w:rPr>
              <w:t>001</w:t>
            </w:r>
          </w:p>
        </w:tc>
        <w:tc>
          <w:tcPr>
            <w:tcW w:w="2126" w:type="dxa"/>
            <w:tcBorders>
              <w:left w:val="single" w:sz="4" w:space="0" w:color="auto"/>
              <w:bottom w:val="single" w:sz="4" w:space="0" w:color="auto"/>
              <w:right w:val="single" w:sz="4" w:space="0" w:color="auto"/>
            </w:tcBorders>
            <w:shd w:val="clear" w:color="auto" w:fill="auto"/>
            <w:vAlign w:val="center"/>
          </w:tcPr>
          <w:p w14:paraId="7E2943C7"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p>
        </w:tc>
        <w:tc>
          <w:tcPr>
            <w:tcW w:w="709" w:type="dxa"/>
            <w:tcBorders>
              <w:left w:val="single" w:sz="4" w:space="0" w:color="auto"/>
              <w:bottom w:val="single" w:sz="4" w:space="0" w:color="auto"/>
              <w:right w:val="single" w:sz="4" w:space="0" w:color="auto"/>
            </w:tcBorders>
            <w:shd w:val="clear" w:color="auto" w:fill="auto"/>
            <w:vAlign w:val="center"/>
          </w:tcPr>
          <w:p w14:paraId="101A357D"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p>
        </w:tc>
        <w:tc>
          <w:tcPr>
            <w:tcW w:w="992" w:type="dxa"/>
            <w:tcBorders>
              <w:left w:val="single" w:sz="4" w:space="0" w:color="auto"/>
              <w:bottom w:val="single" w:sz="4" w:space="0" w:color="auto"/>
              <w:right w:val="single" w:sz="4" w:space="0" w:color="auto"/>
            </w:tcBorders>
            <w:shd w:val="clear" w:color="auto" w:fill="auto"/>
            <w:vAlign w:val="center"/>
          </w:tcPr>
          <w:p w14:paraId="5882AA31"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p>
        </w:tc>
        <w:tc>
          <w:tcPr>
            <w:tcW w:w="992" w:type="dxa"/>
            <w:tcBorders>
              <w:left w:val="single" w:sz="4" w:space="0" w:color="auto"/>
              <w:bottom w:val="single" w:sz="4" w:space="0" w:color="auto"/>
              <w:right w:val="single" w:sz="4" w:space="0" w:color="auto"/>
            </w:tcBorders>
            <w:shd w:val="clear" w:color="auto" w:fill="auto"/>
            <w:vAlign w:val="center"/>
          </w:tcPr>
          <w:p w14:paraId="27C7F2F8" w14:textId="77777777" w:rsidR="00F5514E" w:rsidRPr="00465EBC" w:rsidRDefault="00F5514E" w:rsidP="00F5514E">
            <w:pPr>
              <w:adjustRightInd w:val="0"/>
              <w:snapToGrid w:val="0"/>
              <w:ind w:right="57" w:firstLine="0"/>
              <w:jc w:val="center"/>
              <w:rPr>
                <w:snapToGrid w:val="0"/>
                <w:color w:val="000000"/>
                <w:sz w:val="24"/>
                <w:szCs w:val="24"/>
                <w:lang w:val="kk-KZ" w:eastAsia="de-DE" w:bidi="en-US"/>
                <w14:ligatures w14:val="standardContextual"/>
              </w:rPr>
            </w:pPr>
          </w:p>
        </w:tc>
      </w:tr>
      <w:tr w:rsidR="00F5514E" w:rsidRPr="00465EBC" w14:paraId="35EA4BFB" w14:textId="77777777" w:rsidTr="00F5514E">
        <w:tc>
          <w:tcPr>
            <w:tcW w:w="9497" w:type="dxa"/>
            <w:gridSpan w:val="8"/>
            <w:tcBorders>
              <w:left w:val="single" w:sz="4" w:space="0" w:color="auto"/>
              <w:bottom w:val="single" w:sz="4" w:space="0" w:color="auto"/>
              <w:right w:val="single" w:sz="4" w:space="0" w:color="auto"/>
            </w:tcBorders>
            <w:shd w:val="clear" w:color="auto" w:fill="auto"/>
            <w:vAlign w:val="center"/>
          </w:tcPr>
          <w:p w14:paraId="4B9533A0" w14:textId="77777777" w:rsidR="00F5514E" w:rsidRPr="00465EBC" w:rsidRDefault="00F5514E" w:rsidP="00F5514E">
            <w:pPr>
              <w:adjustRightInd w:val="0"/>
              <w:snapToGrid w:val="0"/>
              <w:ind w:right="57" w:firstLine="0"/>
              <w:rPr>
                <w:snapToGrid w:val="0"/>
                <w:color w:val="000000"/>
                <w:sz w:val="24"/>
                <w:szCs w:val="24"/>
                <w:lang w:val="kk-KZ" w:eastAsia="de-DE" w:bidi="en-US"/>
                <w14:ligatures w14:val="standardContextual"/>
              </w:rPr>
            </w:pPr>
            <w:r w:rsidRPr="00465EBC">
              <w:rPr>
                <w:snapToGrid w:val="0"/>
                <w:color w:val="000000"/>
                <w:sz w:val="24"/>
                <w:szCs w:val="24"/>
                <w:lang w:eastAsia="de-DE" w:bidi="en-US"/>
                <w14:ligatures w14:val="standardContextual"/>
              </w:rPr>
              <w:t xml:space="preserve">Примечание. Значимые факторы при </w:t>
            </w:r>
            <w:r w:rsidRPr="00465EBC">
              <w:rPr>
                <w:snapToGrid w:val="0"/>
                <w:color w:val="000000"/>
                <w:sz w:val="24"/>
                <w:szCs w:val="24"/>
                <w:lang w:val="en-GB" w:eastAsia="de-DE" w:bidi="en-US"/>
                <w14:ligatures w14:val="standardContextual"/>
              </w:rPr>
              <w:t>P</w:t>
            </w:r>
            <w:r w:rsidRPr="00465EBC">
              <w:rPr>
                <w:snapToGrid w:val="0"/>
                <w:color w:val="000000"/>
                <w:sz w:val="24"/>
                <w:szCs w:val="24"/>
                <w:lang w:eastAsia="de-DE" w:bidi="en-US"/>
                <w14:ligatures w14:val="standardContextual"/>
              </w:rPr>
              <w:t xml:space="preserve"> ≤ 0,05 выделены жирным шрифтом.</w:t>
            </w:r>
          </w:p>
        </w:tc>
      </w:tr>
    </w:tbl>
    <w:p w14:paraId="094C0A3E" w14:textId="2C726684" w:rsidR="008A228B" w:rsidRDefault="008A228B" w:rsidP="00102F45">
      <w:pPr>
        <w:ind w:right="57"/>
        <w:rPr>
          <w:lang w:val="kk-KZ" w:eastAsia="zh-CN"/>
        </w:rPr>
      </w:pPr>
      <w:r w:rsidRPr="005457CC">
        <w:rPr>
          <w:lang w:eastAsia="zh-CN"/>
        </w:rPr>
        <w:lastRenderedPageBreak/>
        <w:t xml:space="preserve">Также были выявлены корреляции с высокой степенью значимости для нескольких исследованных факторов (см. рисунок </w:t>
      </w:r>
      <w:r w:rsidR="001433B2">
        <w:rPr>
          <w:lang w:val="kk-KZ" w:eastAsia="zh-CN"/>
        </w:rPr>
        <w:t>2</w:t>
      </w:r>
      <w:r w:rsidR="00F371A7">
        <w:rPr>
          <w:lang w:val="kk-KZ" w:eastAsia="zh-CN"/>
        </w:rPr>
        <w:t>4</w:t>
      </w:r>
      <w:r w:rsidRPr="005457CC">
        <w:rPr>
          <w:lang w:eastAsia="zh-CN"/>
        </w:rPr>
        <w:t>).</w:t>
      </w:r>
    </w:p>
    <w:p w14:paraId="45319A01" w14:textId="77777777" w:rsidR="00F23ECA" w:rsidRDefault="00F23ECA" w:rsidP="00102F45">
      <w:pPr>
        <w:ind w:right="57"/>
        <w:rPr>
          <w:lang w:val="kk-KZ" w:eastAsia="zh-CN"/>
        </w:rPr>
      </w:pPr>
    </w:p>
    <w:p w14:paraId="1AEDFC05" w14:textId="7D3CEE3E" w:rsidR="00F23ECA" w:rsidRDefault="00444DF3" w:rsidP="00444DF3">
      <w:pPr>
        <w:ind w:right="57" w:firstLine="0"/>
        <w:rPr>
          <w:rFonts w:eastAsia="DengXian"/>
          <w:noProof/>
          <w:sz w:val="24"/>
          <w:szCs w:val="24"/>
          <w:lang w:val="kk-KZ"/>
        </w:rPr>
      </w:pPr>
      <w:r>
        <w:rPr>
          <w:rFonts w:eastAsia="DengXian"/>
          <w:noProof/>
          <w:sz w:val="24"/>
          <w:szCs w:val="24"/>
        </w:rPr>
        <w:drawing>
          <wp:inline distT="0" distB="0" distL="0" distR="0" wp14:anchorId="136B4E78" wp14:editId="46E93FAF">
            <wp:extent cx="5968365" cy="3194685"/>
            <wp:effectExtent l="0" t="0" r="0" b="5715"/>
            <wp:docPr id="19375996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68365" cy="3194685"/>
                    </a:xfrm>
                    <a:prstGeom prst="rect">
                      <a:avLst/>
                    </a:prstGeom>
                    <a:noFill/>
                  </pic:spPr>
                </pic:pic>
              </a:graphicData>
            </a:graphic>
          </wp:inline>
        </w:drawing>
      </w:r>
    </w:p>
    <w:p w14:paraId="197448D8" w14:textId="77777777" w:rsidR="002D4197" w:rsidRDefault="002D4197" w:rsidP="00102F45">
      <w:pPr>
        <w:ind w:right="57" w:firstLine="709"/>
      </w:pPr>
    </w:p>
    <w:p w14:paraId="376BFB6A" w14:textId="429035FB" w:rsidR="003E0D98" w:rsidRPr="00AF4B4D" w:rsidRDefault="00F23ECA" w:rsidP="003E0D98">
      <w:pPr>
        <w:ind w:right="57" w:firstLine="709"/>
        <w:rPr>
          <w:lang w:val="kk-KZ"/>
        </w:rPr>
      </w:pPr>
      <w:r w:rsidRPr="00B61BC5">
        <w:t>Рис</w:t>
      </w:r>
      <w:r w:rsidR="001433B2" w:rsidRPr="00B61BC5">
        <w:rPr>
          <w:lang w:val="kk-KZ"/>
        </w:rPr>
        <w:t>унок 2</w:t>
      </w:r>
      <w:r w:rsidR="00F371A7">
        <w:rPr>
          <w:lang w:val="kk-KZ"/>
        </w:rPr>
        <w:t>4</w:t>
      </w:r>
      <w:r w:rsidR="003E0D98">
        <w:t xml:space="preserve"> </w:t>
      </w:r>
      <w:r w:rsidR="00174079">
        <w:t>–</w:t>
      </w:r>
      <w:r w:rsidR="003E0D98" w:rsidRPr="003E0D98">
        <w:t xml:space="preserve"> </w:t>
      </w:r>
      <w:r w:rsidR="003E0D98">
        <w:t xml:space="preserve">Влияние фитохимических показателей на корреляционные связи при солевом и комбинированном стрессе различной интенсивности. (а) </w:t>
      </w:r>
      <w:r w:rsidR="003E0D98" w:rsidRPr="00B61BC5">
        <w:t>солевой</w:t>
      </w:r>
      <w:r w:rsidR="003E0D98" w:rsidRPr="00B61BC5">
        <w:rPr>
          <w:lang w:val="kk-KZ"/>
        </w:rPr>
        <w:t xml:space="preserve"> </w:t>
      </w:r>
      <w:r w:rsidR="003E0D98" w:rsidRPr="00B61BC5">
        <w:t>стресс</w:t>
      </w:r>
      <w:r w:rsidR="003E0D98">
        <w:t>; (б) осмотический и комбинированный стресс. (1) КАТ; (2) ПОД; (3) СОД; (4) МДА; (5) сложные эфиры фосфорной кислоты; (6) фитол; (7) эфиры пальмитиновой кислоты; (8) эфиры олеиновой кислоты; (9) эфиры линолевой кислоты; (10) эфиры линоленовой кислоты; (11) ацетофенон</w:t>
      </w:r>
      <w:r w:rsidR="00AF4B4D">
        <w:rPr>
          <w:lang w:val="kk-KZ"/>
        </w:rPr>
        <w:t>.</w:t>
      </w:r>
    </w:p>
    <w:p w14:paraId="3B10756B" w14:textId="77777777" w:rsidR="003E0D98" w:rsidRDefault="003E0D98" w:rsidP="003E0D98">
      <w:pPr>
        <w:ind w:right="57" w:firstLine="709"/>
      </w:pPr>
    </w:p>
    <w:p w14:paraId="7DD82C7C" w14:textId="133B8AF7" w:rsidR="008A228B" w:rsidRDefault="008A228B" w:rsidP="00102F45">
      <w:pPr>
        <w:ind w:right="57"/>
        <w:rPr>
          <w:lang w:eastAsia="zh-CN"/>
        </w:rPr>
      </w:pPr>
      <w:r w:rsidRPr="002458F7">
        <w:rPr>
          <w:lang w:eastAsia="zh-CN"/>
        </w:rPr>
        <w:t>В условиях солевого стресса наблюдалась сильная положительная связь между уровнями M</w:t>
      </w:r>
      <w:r w:rsidR="007F745B">
        <w:rPr>
          <w:lang w:val="kk-KZ" w:eastAsia="zh-CN"/>
        </w:rPr>
        <w:t>Д</w:t>
      </w:r>
      <w:r w:rsidRPr="002458F7">
        <w:rPr>
          <w:lang w:eastAsia="zh-CN"/>
        </w:rPr>
        <w:t xml:space="preserve">A, ацетофенола, </w:t>
      </w:r>
      <w:r w:rsidR="007F745B">
        <w:rPr>
          <w:lang w:val="kk-KZ" w:eastAsia="zh-CN"/>
        </w:rPr>
        <w:t>К</w:t>
      </w:r>
      <w:r w:rsidRPr="002458F7">
        <w:rPr>
          <w:lang w:eastAsia="zh-CN"/>
        </w:rPr>
        <w:t xml:space="preserve">AT и фитола, а также между уровнями </w:t>
      </w:r>
      <w:r w:rsidR="007F745B">
        <w:rPr>
          <w:lang w:val="kk-KZ" w:eastAsia="zh-CN"/>
        </w:rPr>
        <w:t>П</w:t>
      </w:r>
      <w:r w:rsidRPr="002458F7">
        <w:rPr>
          <w:lang w:eastAsia="zh-CN"/>
        </w:rPr>
        <w:t>O</w:t>
      </w:r>
      <w:r w:rsidR="007F745B">
        <w:rPr>
          <w:lang w:val="kk-KZ" w:eastAsia="zh-CN"/>
        </w:rPr>
        <w:t>Д</w:t>
      </w:r>
      <w:r w:rsidRPr="002458F7">
        <w:rPr>
          <w:lang w:eastAsia="zh-CN"/>
        </w:rPr>
        <w:t xml:space="preserve"> и </w:t>
      </w:r>
      <w:r w:rsidR="007F745B" w:rsidRPr="00672055">
        <w:rPr>
          <w:lang w:val="kk-KZ" w:eastAsia="zh-CN"/>
        </w:rPr>
        <w:t>К</w:t>
      </w:r>
      <w:r w:rsidRPr="00672055">
        <w:rPr>
          <w:lang w:eastAsia="zh-CN"/>
        </w:rPr>
        <w:t>AT</w:t>
      </w:r>
      <w:r w:rsidRPr="002458F7">
        <w:rPr>
          <w:lang w:eastAsia="zh-CN"/>
        </w:rPr>
        <w:t xml:space="preserve"> и содержанием сложных эфиров пальмитиновой, олеиновой и фосфорной кислот, а также сложных эфиров линолевой и линоленовой кислот, как показано на </w:t>
      </w:r>
      <w:r w:rsidRPr="00D452A1">
        <w:rPr>
          <w:lang w:eastAsia="zh-CN"/>
        </w:rPr>
        <w:t xml:space="preserve">рисунке </w:t>
      </w:r>
      <w:r w:rsidR="00F371A7">
        <w:rPr>
          <w:lang w:val="kk-KZ" w:eastAsia="zh-CN"/>
        </w:rPr>
        <w:t>24</w:t>
      </w:r>
      <w:r w:rsidRPr="00D452A1">
        <w:rPr>
          <w:lang w:eastAsia="zh-CN"/>
        </w:rPr>
        <w:t>а</w:t>
      </w:r>
      <w:r w:rsidRPr="002458F7">
        <w:rPr>
          <w:lang w:eastAsia="zh-CN"/>
        </w:rPr>
        <w:t>. Наоборот, фитол, ацетофенол, M</w:t>
      </w:r>
      <w:r w:rsidR="007F745B">
        <w:rPr>
          <w:lang w:val="kk-KZ" w:eastAsia="zh-CN"/>
        </w:rPr>
        <w:t>Д</w:t>
      </w:r>
      <w:r w:rsidRPr="002458F7">
        <w:rPr>
          <w:lang w:eastAsia="zh-CN"/>
        </w:rPr>
        <w:t>A и содержание сложных эфиров пальмитиновой и олеиновой кислот были отрицательно связаны с уровнями сложных эфиров линолевой и линоленовой кислот.</w:t>
      </w:r>
    </w:p>
    <w:p w14:paraId="692F9BE4" w14:textId="1683F506" w:rsidR="005D7DDA" w:rsidRPr="00627C52" w:rsidRDefault="005D7DDA" w:rsidP="00102F45">
      <w:pPr>
        <w:ind w:right="57" w:firstLine="709"/>
        <w:rPr>
          <w:bCs/>
          <w:lang w:val="kk-KZ"/>
        </w:rPr>
      </w:pPr>
      <w:r>
        <w:t>Комбинированное воздействие</w:t>
      </w:r>
      <w:r w:rsidRPr="00566763">
        <w:t xml:space="preserve"> осмотического</w:t>
      </w:r>
      <w:r>
        <w:t xml:space="preserve"> и солевого</w:t>
      </w:r>
      <w:r w:rsidRPr="00566763">
        <w:t xml:space="preserve"> стресс</w:t>
      </w:r>
      <w:r>
        <w:t>ов, когда</w:t>
      </w:r>
      <w:r w:rsidRPr="00566763">
        <w:t xml:space="preserve"> </w:t>
      </w:r>
      <w:r w:rsidR="001377D4">
        <w:t>с</w:t>
      </w:r>
      <w:r w:rsidRPr="005D7DDA">
        <w:rPr>
          <w:bCs/>
          <w:lang w:val="kk-KZ"/>
        </w:rPr>
        <w:t>тресс</w:t>
      </w:r>
      <w:r w:rsidR="001377D4">
        <w:rPr>
          <w:bCs/>
          <w:lang w:val="kk-KZ"/>
        </w:rPr>
        <w:t>овое воздействие</w:t>
      </w:r>
      <w:r w:rsidRPr="005D7DDA">
        <w:rPr>
          <w:bCs/>
          <w:lang w:val="kk-KZ"/>
        </w:rPr>
        <w:t xml:space="preserve"> увеличи</w:t>
      </w:r>
      <w:r w:rsidR="001377D4">
        <w:rPr>
          <w:bCs/>
          <w:lang w:val="kk-KZ"/>
        </w:rPr>
        <w:t>лось</w:t>
      </w:r>
      <w:r w:rsidRPr="005D7DDA">
        <w:rPr>
          <w:bCs/>
          <w:lang w:val="kk-KZ"/>
        </w:rPr>
        <w:t xml:space="preserve">, </w:t>
      </w:r>
      <w:r w:rsidRPr="00566763">
        <w:t xml:space="preserve">привело к изменению значимости положительных и отрицательных корреляционных связей для большинства изученных параметров. </w:t>
      </w:r>
      <w:r>
        <w:t>Так,</w:t>
      </w:r>
      <w:r w:rsidRPr="00566763">
        <w:t xml:space="preserve"> активность M</w:t>
      </w:r>
      <w:r w:rsidR="007F745B">
        <w:rPr>
          <w:lang w:val="kk-KZ"/>
        </w:rPr>
        <w:t>Д</w:t>
      </w:r>
      <w:r w:rsidRPr="00566763">
        <w:t xml:space="preserve">A, которая увеличивалась по мере увеличения интенсивности комбинированного стресса, </w:t>
      </w:r>
      <w:r w:rsidRPr="005D7DDA">
        <w:rPr>
          <w:bCs/>
          <w:lang w:val="kk-KZ"/>
        </w:rPr>
        <w:t xml:space="preserve">приобрела </w:t>
      </w:r>
      <w:r w:rsidRPr="00627C52">
        <w:rPr>
          <w:bCs/>
          <w:lang w:val="kk-KZ"/>
        </w:rPr>
        <w:t xml:space="preserve">существенную отрицательную корреляцию с содержанием </w:t>
      </w:r>
      <w:r w:rsidR="007F745B" w:rsidRPr="00627C52">
        <w:rPr>
          <w:bCs/>
          <w:lang w:val="kk-KZ"/>
        </w:rPr>
        <w:t>К</w:t>
      </w:r>
      <w:r w:rsidRPr="00627C52">
        <w:rPr>
          <w:bCs/>
          <w:lang w:val="kk-KZ"/>
        </w:rPr>
        <w:t xml:space="preserve">AT, </w:t>
      </w:r>
      <w:r w:rsidR="007F745B" w:rsidRPr="00627C52">
        <w:rPr>
          <w:bCs/>
          <w:lang w:val="kk-KZ"/>
        </w:rPr>
        <w:t>П</w:t>
      </w:r>
      <w:r w:rsidRPr="00627C52">
        <w:rPr>
          <w:bCs/>
          <w:lang w:val="kk-KZ"/>
        </w:rPr>
        <w:t>O</w:t>
      </w:r>
      <w:r w:rsidR="007F745B" w:rsidRPr="00627C52">
        <w:rPr>
          <w:bCs/>
          <w:lang w:val="kk-KZ"/>
        </w:rPr>
        <w:t>Д</w:t>
      </w:r>
      <w:r w:rsidRPr="00627C52">
        <w:rPr>
          <w:bCs/>
          <w:lang w:val="kk-KZ"/>
        </w:rPr>
        <w:t xml:space="preserve"> и </w:t>
      </w:r>
      <w:r w:rsidR="007F745B" w:rsidRPr="00627C52">
        <w:rPr>
          <w:bCs/>
          <w:lang w:val="kk-KZ"/>
        </w:rPr>
        <w:t>С</w:t>
      </w:r>
      <w:r w:rsidRPr="00627C52">
        <w:rPr>
          <w:bCs/>
          <w:lang w:val="kk-KZ"/>
        </w:rPr>
        <w:t>O</w:t>
      </w:r>
      <w:r w:rsidR="007F745B" w:rsidRPr="00627C52">
        <w:rPr>
          <w:bCs/>
          <w:lang w:val="kk-KZ"/>
        </w:rPr>
        <w:t>Д</w:t>
      </w:r>
      <w:r w:rsidRPr="00627C52">
        <w:rPr>
          <w:bCs/>
          <w:lang w:val="kk-KZ"/>
        </w:rPr>
        <w:t xml:space="preserve">. </w:t>
      </w:r>
    </w:p>
    <w:p w14:paraId="5F5B9D93" w14:textId="06A98F64" w:rsidR="00947E16" w:rsidRPr="00627C52" w:rsidRDefault="0070263F" w:rsidP="00947E16">
      <w:pPr>
        <w:ind w:right="57" w:firstLine="709"/>
        <w:rPr>
          <w:bCs/>
          <w:lang w:val="kk-KZ"/>
        </w:rPr>
      </w:pPr>
      <w:r w:rsidRPr="00627C52">
        <w:rPr>
          <w:bCs/>
          <w:lang w:val="kk-KZ"/>
        </w:rPr>
        <w:t>Таким образом, растения имеют сложную многоуровневую систему антиоксидантной защиты и поддержания внутриклеточного гомеостаза, включающую ферментативные и неферментативные вещества, которые могут быть полезными для не только для самого растения, но и для здоровья человека.</w:t>
      </w:r>
      <w:r w:rsidRPr="00627C52">
        <w:t xml:space="preserve"> </w:t>
      </w:r>
    </w:p>
    <w:p w14:paraId="338D9A84" w14:textId="59DAAE96" w:rsidR="00C83863" w:rsidRPr="0070263F" w:rsidRDefault="0070263F" w:rsidP="00102F45">
      <w:pPr>
        <w:ind w:right="57" w:firstLine="709"/>
        <w:rPr>
          <w:bCs/>
          <w:lang w:val="kk-KZ"/>
        </w:rPr>
      </w:pPr>
      <w:r w:rsidRPr="00627C52">
        <w:rPr>
          <w:bCs/>
          <w:lang w:val="kk-KZ"/>
        </w:rPr>
        <w:lastRenderedPageBreak/>
        <w:t>Следовательно, полу</w:t>
      </w:r>
      <w:r w:rsidR="003F2D99" w:rsidRPr="00627C52">
        <w:rPr>
          <w:bCs/>
          <w:lang w:val="kk-KZ"/>
        </w:rPr>
        <w:t>ч</w:t>
      </w:r>
      <w:r w:rsidRPr="00627C52">
        <w:rPr>
          <w:bCs/>
          <w:lang w:val="kk-KZ"/>
        </w:rPr>
        <w:t xml:space="preserve">енная нами информация о влиянии абиотических стрессов на антиоксидантную систему киноа </w:t>
      </w:r>
      <w:r w:rsidR="003F2D99" w:rsidRPr="00627C52">
        <w:rPr>
          <w:bCs/>
          <w:lang w:val="kk-KZ"/>
        </w:rPr>
        <w:t>является ценной</w:t>
      </w:r>
      <w:r w:rsidRPr="00627C52">
        <w:rPr>
          <w:bCs/>
          <w:lang w:val="kk-KZ"/>
        </w:rPr>
        <w:t xml:space="preserve"> в контексте </w:t>
      </w:r>
      <w:r w:rsidR="00C83863" w:rsidRPr="00627C52">
        <w:t xml:space="preserve">возможности </w:t>
      </w:r>
      <w:r w:rsidRPr="00627C52">
        <w:t xml:space="preserve">направленного </w:t>
      </w:r>
      <w:r w:rsidR="00C83863" w:rsidRPr="00627C52">
        <w:t xml:space="preserve">применения индуцированного стресса для повышения синтеза БАВ для потребностей </w:t>
      </w:r>
      <w:r w:rsidRPr="00627C52">
        <w:t>пищевой и медицинской промышленности.</w:t>
      </w:r>
    </w:p>
    <w:p w14:paraId="5CDB76C0" w14:textId="03B6C830" w:rsidR="00B75201" w:rsidRPr="004319B1" w:rsidRDefault="00947E16" w:rsidP="004319B1">
      <w:pPr>
        <w:ind w:right="57" w:firstLine="709"/>
        <w:rPr>
          <w:lang w:val="kk-KZ"/>
        </w:rPr>
      </w:pPr>
      <w:r>
        <w:t>В целом, н</w:t>
      </w:r>
      <w:r w:rsidR="007C5E6A" w:rsidRPr="007C5E6A">
        <w:t xml:space="preserve">аши исследования морфофизиологических и фотосинтетических характеристик киноа показали, что при концентрации соли 200 </w:t>
      </w:r>
      <w:r w:rsidR="00465EBC">
        <w:rPr>
          <w:lang w:val="en-US"/>
        </w:rPr>
        <w:t>m</w:t>
      </w:r>
      <w:r w:rsidR="007F745B">
        <w:rPr>
          <w:lang w:val="kk-KZ"/>
        </w:rPr>
        <w:t>М</w:t>
      </w:r>
      <w:r w:rsidR="007C5E6A" w:rsidRPr="007C5E6A">
        <w:t xml:space="preserve"> NaCl нарушаются индивидуальные адаптационные механизмы, а при 300 </w:t>
      </w:r>
      <w:r w:rsidR="00465EBC">
        <w:rPr>
          <w:lang w:val="en-US"/>
        </w:rPr>
        <w:t>m</w:t>
      </w:r>
      <w:r w:rsidR="007F745B">
        <w:rPr>
          <w:lang w:val="kk-KZ"/>
        </w:rPr>
        <w:t>М</w:t>
      </w:r>
      <w:r w:rsidR="007C5E6A" w:rsidRPr="007C5E6A">
        <w:t xml:space="preserve"> NaCl наблюдаются значительные изменения водного баланса растений из-за повреждения клеточной структуры. В свете результатов нашего текущего исследования можно сделать вывод о том, что стресс, вызванный концентрацией 200 </w:t>
      </w:r>
      <w:r w:rsidR="00465EBC">
        <w:rPr>
          <w:lang w:val="en-US"/>
        </w:rPr>
        <w:t>mM</w:t>
      </w:r>
      <w:r w:rsidR="007C5E6A" w:rsidRPr="007C5E6A">
        <w:t xml:space="preserve"> NaCl/P, представляет собой переход от эустресса к дистрессу у молодых растений киноа. Это подтверждается данными об активности ферментативных и не</w:t>
      </w:r>
      <w:r>
        <w:t>ферментативных</w:t>
      </w:r>
      <w:r w:rsidR="007C5E6A" w:rsidRPr="007C5E6A">
        <w:t xml:space="preserve"> механизмов антиоксидантной защиты. Двухфакторный дисперсионный анализ и анализ корреляционных связей указывают на то, что практически все изученные характеристики растительной химии отражают адаптацию к индивидуальному осмотическому или солевому стрессу, а также к комбинированному стрессу, причем обнаружены статистически значимые взаимодействия.</w:t>
      </w:r>
    </w:p>
    <w:p w14:paraId="20FEC7DF" w14:textId="77777777" w:rsidR="00B75201" w:rsidRPr="00530DBC" w:rsidRDefault="00B75201" w:rsidP="00102F45">
      <w:pPr>
        <w:ind w:right="57" w:firstLine="709"/>
        <w:rPr>
          <w:b/>
          <w:bCs/>
        </w:rPr>
      </w:pPr>
    </w:p>
    <w:p w14:paraId="57630F9F" w14:textId="77777777" w:rsidR="00465EBC" w:rsidRPr="006E3084" w:rsidRDefault="00465EBC" w:rsidP="00102F45">
      <w:pPr>
        <w:ind w:right="57" w:firstLine="709"/>
        <w:jc w:val="center"/>
        <w:rPr>
          <w:b/>
          <w:bCs/>
        </w:rPr>
      </w:pPr>
    </w:p>
    <w:p w14:paraId="5C68754E" w14:textId="77777777" w:rsidR="00465EBC" w:rsidRPr="006E3084" w:rsidRDefault="00465EBC" w:rsidP="00102F45">
      <w:pPr>
        <w:ind w:right="57" w:firstLine="709"/>
        <w:jc w:val="center"/>
        <w:rPr>
          <w:b/>
          <w:bCs/>
        </w:rPr>
      </w:pPr>
    </w:p>
    <w:p w14:paraId="0F6B68B0" w14:textId="77777777" w:rsidR="00465EBC" w:rsidRPr="006E3084" w:rsidRDefault="00465EBC" w:rsidP="00102F45">
      <w:pPr>
        <w:ind w:right="57" w:firstLine="709"/>
        <w:jc w:val="center"/>
        <w:rPr>
          <w:b/>
          <w:bCs/>
        </w:rPr>
      </w:pPr>
    </w:p>
    <w:p w14:paraId="42A7F56A" w14:textId="77777777" w:rsidR="00465EBC" w:rsidRPr="006E3084" w:rsidRDefault="00465EBC" w:rsidP="00102F45">
      <w:pPr>
        <w:ind w:right="57" w:firstLine="709"/>
        <w:jc w:val="center"/>
        <w:rPr>
          <w:b/>
          <w:bCs/>
        </w:rPr>
      </w:pPr>
    </w:p>
    <w:p w14:paraId="59F92814" w14:textId="77777777" w:rsidR="00465EBC" w:rsidRPr="006E3084" w:rsidRDefault="00465EBC" w:rsidP="00102F45">
      <w:pPr>
        <w:ind w:right="57" w:firstLine="709"/>
        <w:jc w:val="center"/>
        <w:rPr>
          <w:b/>
          <w:bCs/>
        </w:rPr>
      </w:pPr>
    </w:p>
    <w:p w14:paraId="3C811454" w14:textId="77777777" w:rsidR="00465EBC" w:rsidRPr="006E3084" w:rsidRDefault="00465EBC" w:rsidP="00102F45">
      <w:pPr>
        <w:ind w:right="57" w:firstLine="709"/>
        <w:jc w:val="center"/>
        <w:rPr>
          <w:b/>
          <w:bCs/>
        </w:rPr>
      </w:pPr>
    </w:p>
    <w:p w14:paraId="74CCA4F1" w14:textId="77777777" w:rsidR="00465EBC" w:rsidRPr="006E3084" w:rsidRDefault="00465EBC" w:rsidP="00102F45">
      <w:pPr>
        <w:ind w:right="57" w:firstLine="709"/>
        <w:jc w:val="center"/>
        <w:rPr>
          <w:b/>
          <w:bCs/>
        </w:rPr>
      </w:pPr>
    </w:p>
    <w:p w14:paraId="697DC88C" w14:textId="77777777" w:rsidR="00465EBC" w:rsidRPr="006E3084" w:rsidRDefault="00465EBC" w:rsidP="00102F45">
      <w:pPr>
        <w:ind w:right="57" w:firstLine="709"/>
        <w:jc w:val="center"/>
        <w:rPr>
          <w:b/>
          <w:bCs/>
        </w:rPr>
      </w:pPr>
    </w:p>
    <w:p w14:paraId="69CB91B7" w14:textId="77777777" w:rsidR="00465EBC" w:rsidRPr="006E3084" w:rsidRDefault="00465EBC" w:rsidP="00102F45">
      <w:pPr>
        <w:ind w:right="57" w:firstLine="709"/>
        <w:jc w:val="center"/>
        <w:rPr>
          <w:b/>
          <w:bCs/>
        </w:rPr>
      </w:pPr>
    </w:p>
    <w:p w14:paraId="00E015D9" w14:textId="77777777" w:rsidR="00465EBC" w:rsidRDefault="00465EBC" w:rsidP="00102F45">
      <w:pPr>
        <w:ind w:right="57" w:firstLine="709"/>
        <w:jc w:val="center"/>
        <w:rPr>
          <w:b/>
          <w:bCs/>
        </w:rPr>
      </w:pPr>
    </w:p>
    <w:p w14:paraId="70B06D7A" w14:textId="77777777" w:rsidR="00685F3D" w:rsidRDefault="00685F3D" w:rsidP="00102F45">
      <w:pPr>
        <w:ind w:right="57" w:firstLine="709"/>
        <w:jc w:val="center"/>
        <w:rPr>
          <w:b/>
          <w:bCs/>
        </w:rPr>
      </w:pPr>
    </w:p>
    <w:p w14:paraId="25E23DD0" w14:textId="77777777" w:rsidR="00685F3D" w:rsidRDefault="00685F3D" w:rsidP="00102F45">
      <w:pPr>
        <w:ind w:right="57" w:firstLine="709"/>
        <w:jc w:val="center"/>
        <w:rPr>
          <w:b/>
          <w:bCs/>
        </w:rPr>
      </w:pPr>
    </w:p>
    <w:p w14:paraId="463ED3BE" w14:textId="77777777" w:rsidR="00685F3D" w:rsidRDefault="00685F3D" w:rsidP="00102F45">
      <w:pPr>
        <w:ind w:right="57" w:firstLine="709"/>
        <w:jc w:val="center"/>
        <w:rPr>
          <w:b/>
          <w:bCs/>
        </w:rPr>
      </w:pPr>
    </w:p>
    <w:p w14:paraId="13998C63" w14:textId="77777777" w:rsidR="00685F3D" w:rsidRDefault="00685F3D" w:rsidP="00102F45">
      <w:pPr>
        <w:ind w:right="57" w:firstLine="709"/>
        <w:jc w:val="center"/>
        <w:rPr>
          <w:b/>
          <w:bCs/>
        </w:rPr>
      </w:pPr>
    </w:p>
    <w:p w14:paraId="41B24B71" w14:textId="77777777" w:rsidR="00685F3D" w:rsidRDefault="00685F3D" w:rsidP="00102F45">
      <w:pPr>
        <w:ind w:right="57" w:firstLine="709"/>
        <w:jc w:val="center"/>
        <w:rPr>
          <w:b/>
          <w:bCs/>
        </w:rPr>
      </w:pPr>
    </w:p>
    <w:p w14:paraId="0D263AD4" w14:textId="77777777" w:rsidR="00685F3D" w:rsidRDefault="00685F3D" w:rsidP="00102F45">
      <w:pPr>
        <w:ind w:right="57" w:firstLine="709"/>
        <w:jc w:val="center"/>
        <w:rPr>
          <w:b/>
          <w:bCs/>
        </w:rPr>
      </w:pPr>
    </w:p>
    <w:p w14:paraId="446C9A5B" w14:textId="77777777" w:rsidR="00ED4847" w:rsidRDefault="00ED4847" w:rsidP="00102F45">
      <w:pPr>
        <w:ind w:right="57" w:firstLine="709"/>
        <w:jc w:val="center"/>
        <w:rPr>
          <w:b/>
          <w:bCs/>
        </w:rPr>
      </w:pPr>
    </w:p>
    <w:p w14:paraId="2CE2D99C" w14:textId="77777777" w:rsidR="00ED4847" w:rsidRDefault="00ED4847" w:rsidP="00102F45">
      <w:pPr>
        <w:ind w:right="57" w:firstLine="709"/>
        <w:jc w:val="center"/>
        <w:rPr>
          <w:b/>
          <w:bCs/>
        </w:rPr>
      </w:pPr>
    </w:p>
    <w:p w14:paraId="76A72CBA" w14:textId="77777777" w:rsidR="00ED4847" w:rsidRDefault="00ED4847" w:rsidP="00102F45">
      <w:pPr>
        <w:ind w:right="57" w:firstLine="709"/>
        <w:jc w:val="center"/>
        <w:rPr>
          <w:b/>
          <w:bCs/>
        </w:rPr>
      </w:pPr>
    </w:p>
    <w:p w14:paraId="6F2C3718" w14:textId="77777777" w:rsidR="00ED4847" w:rsidRDefault="00ED4847" w:rsidP="00102F45">
      <w:pPr>
        <w:ind w:right="57" w:firstLine="709"/>
        <w:jc w:val="center"/>
        <w:rPr>
          <w:b/>
          <w:bCs/>
        </w:rPr>
      </w:pPr>
    </w:p>
    <w:p w14:paraId="5AACDE00" w14:textId="77777777" w:rsidR="00ED4847" w:rsidRDefault="00ED4847" w:rsidP="00102F45">
      <w:pPr>
        <w:ind w:right="57" w:firstLine="709"/>
        <w:jc w:val="center"/>
        <w:rPr>
          <w:b/>
          <w:bCs/>
        </w:rPr>
      </w:pPr>
    </w:p>
    <w:p w14:paraId="4B57C526" w14:textId="77777777" w:rsidR="00ED4847" w:rsidRDefault="00ED4847" w:rsidP="00102F45">
      <w:pPr>
        <w:ind w:right="57" w:firstLine="709"/>
        <w:jc w:val="center"/>
        <w:rPr>
          <w:b/>
          <w:bCs/>
        </w:rPr>
      </w:pPr>
    </w:p>
    <w:p w14:paraId="689336EC" w14:textId="77777777" w:rsidR="00685F3D" w:rsidRDefault="00685F3D" w:rsidP="00102F45">
      <w:pPr>
        <w:ind w:right="57" w:firstLine="709"/>
        <w:jc w:val="center"/>
        <w:rPr>
          <w:b/>
          <w:bCs/>
        </w:rPr>
      </w:pPr>
    </w:p>
    <w:p w14:paraId="3BED4FEA" w14:textId="77777777" w:rsidR="00685F3D" w:rsidRDefault="00685F3D" w:rsidP="00102F45">
      <w:pPr>
        <w:ind w:right="57" w:firstLine="709"/>
        <w:jc w:val="center"/>
        <w:rPr>
          <w:b/>
          <w:bCs/>
        </w:rPr>
      </w:pPr>
    </w:p>
    <w:p w14:paraId="581A8B13" w14:textId="7F106426" w:rsidR="008A228B" w:rsidRDefault="00E46251" w:rsidP="00102F45">
      <w:pPr>
        <w:ind w:right="57" w:firstLine="709"/>
        <w:jc w:val="center"/>
        <w:rPr>
          <w:b/>
          <w:bCs/>
          <w:lang w:val="kk-KZ"/>
        </w:rPr>
      </w:pPr>
      <w:r w:rsidRPr="00A1787A">
        <w:rPr>
          <w:b/>
          <w:bCs/>
          <w:lang w:val="kk-KZ"/>
        </w:rPr>
        <w:lastRenderedPageBreak/>
        <w:t>ЗАКЛЮЧЕНИЕ</w:t>
      </w:r>
    </w:p>
    <w:p w14:paraId="1381E332" w14:textId="77777777" w:rsidR="003A6694" w:rsidRPr="00A1787A" w:rsidRDefault="003A6694" w:rsidP="00102F45">
      <w:pPr>
        <w:ind w:right="57" w:firstLine="709"/>
        <w:jc w:val="center"/>
        <w:rPr>
          <w:b/>
          <w:bCs/>
          <w:lang w:val="kk-KZ"/>
        </w:rPr>
      </w:pPr>
    </w:p>
    <w:p w14:paraId="3BB84B93" w14:textId="742C8B34" w:rsidR="006D7978" w:rsidRPr="00627C52" w:rsidRDefault="006D7978" w:rsidP="00235585">
      <w:pPr>
        <w:ind w:firstLine="709"/>
        <w:rPr>
          <w:rFonts w:cs="+mn-cs"/>
          <w:color w:val="000000"/>
          <w:kern w:val="24"/>
          <w:sz w:val="30"/>
          <w:szCs w:val="30"/>
        </w:rPr>
      </w:pPr>
      <w:bookmarkStart w:id="14" w:name="_Hlk167480786"/>
      <w:bookmarkStart w:id="15" w:name="_Hlk197376751"/>
      <w:r w:rsidRPr="00627C52">
        <w:rPr>
          <w:rFonts w:cs="+mn-cs"/>
          <w:color w:val="000000"/>
          <w:kern w:val="24"/>
          <w:sz w:val="30"/>
          <w:szCs w:val="30"/>
        </w:rPr>
        <w:t xml:space="preserve">1. </w:t>
      </w:r>
      <w:r w:rsidRPr="00627C52">
        <w:rPr>
          <w:rFonts w:cs="+mn-cs"/>
          <w:color w:val="000000"/>
          <w:kern w:val="24"/>
          <w:sz w:val="30"/>
          <w:szCs w:val="30"/>
          <w:lang w:val="kk-KZ"/>
        </w:rPr>
        <w:t>Результаты исследования показали, что киноа является солеустойчивым и относительно засухоустойчивым видом сельскохозяйственной культуры, демонстрирующим не критичные ограничения в условиях одиночных осмотического и умеренного солевого стрессов</w:t>
      </w:r>
      <w:r w:rsidR="00835F1E">
        <w:rPr>
          <w:rFonts w:cs="+mn-cs"/>
          <w:color w:val="000000"/>
          <w:kern w:val="24"/>
          <w:sz w:val="30"/>
          <w:szCs w:val="30"/>
          <w:lang w:val="kk-KZ"/>
        </w:rPr>
        <w:t>.</w:t>
      </w:r>
      <w:r w:rsidRPr="00627C52">
        <w:rPr>
          <w:rFonts w:cs="+mn-cs"/>
          <w:color w:val="000000"/>
          <w:kern w:val="24"/>
          <w:sz w:val="30"/>
          <w:szCs w:val="30"/>
          <w:lang w:val="kk-KZ"/>
        </w:rPr>
        <w:t xml:space="preserve"> </w:t>
      </w:r>
      <w:r w:rsidRPr="00627C52">
        <w:rPr>
          <w:rFonts w:cs="+mn-cs"/>
          <w:color w:val="000000"/>
          <w:kern w:val="24"/>
          <w:sz w:val="30"/>
          <w:szCs w:val="30"/>
        </w:rPr>
        <w:t xml:space="preserve">Выявлено, что концентрация соли играет ключевую роль для роста киноа, при этом значения между 100 и 200 </w:t>
      </w:r>
      <w:r w:rsidR="00465EBC">
        <w:rPr>
          <w:rFonts w:cs="+mn-cs"/>
          <w:color w:val="000000"/>
          <w:kern w:val="24"/>
          <w:sz w:val="30"/>
          <w:szCs w:val="30"/>
          <w:lang w:val="en-US"/>
        </w:rPr>
        <w:t>mM</w:t>
      </w:r>
      <w:r w:rsidRPr="00627C52">
        <w:rPr>
          <w:rFonts w:cs="+mn-cs"/>
          <w:color w:val="000000"/>
          <w:kern w:val="24"/>
          <w:sz w:val="30"/>
          <w:szCs w:val="30"/>
        </w:rPr>
        <w:t xml:space="preserve"> NaCl обеспечивают наилучшие условия для развития молодых растений. </w:t>
      </w:r>
      <w:r w:rsidRPr="00627C52">
        <w:rPr>
          <w:rFonts w:cs="+mn-cs"/>
          <w:color w:val="000000"/>
          <w:kern w:val="24"/>
          <w:sz w:val="30"/>
          <w:szCs w:val="30"/>
          <w:lang w:val="kk-KZ"/>
        </w:rPr>
        <w:t xml:space="preserve">Определено, что стресс, вызванный уровнем 200 </w:t>
      </w:r>
      <w:r w:rsidR="00465EBC">
        <w:rPr>
          <w:rFonts w:cs="+mn-cs"/>
          <w:color w:val="000000"/>
          <w:kern w:val="24"/>
          <w:sz w:val="30"/>
          <w:szCs w:val="30"/>
          <w:lang w:val="en-US"/>
        </w:rPr>
        <w:t>mM</w:t>
      </w:r>
      <w:r w:rsidRPr="00627C52">
        <w:rPr>
          <w:rFonts w:cs="+mn-cs"/>
          <w:color w:val="000000"/>
          <w:kern w:val="24"/>
          <w:sz w:val="30"/>
          <w:szCs w:val="30"/>
          <w:lang w:val="kk-KZ"/>
        </w:rPr>
        <w:t xml:space="preserve"> NaCl/P, заставляет молодые растения киноа переходить от состояния эустресса к дистрессу, то есть, от «положительного» стресса, вызывающего стимуляцию многих процессов в организме, к «отрицательному» стрессу, ведущему к разрушению жизненно-важных систем.</w:t>
      </w:r>
    </w:p>
    <w:p w14:paraId="6B707279" w14:textId="77777777" w:rsidR="006D7978" w:rsidRPr="00627C52" w:rsidRDefault="006D7978" w:rsidP="00235585">
      <w:pPr>
        <w:ind w:firstLine="709"/>
        <w:rPr>
          <w:rFonts w:cs="+mn-cs"/>
          <w:color w:val="000000"/>
          <w:kern w:val="24"/>
          <w:sz w:val="30"/>
          <w:szCs w:val="30"/>
        </w:rPr>
      </w:pPr>
      <w:r w:rsidRPr="00627C52">
        <w:rPr>
          <w:rFonts w:cs="+mn-cs"/>
          <w:color w:val="000000"/>
          <w:kern w:val="24"/>
          <w:sz w:val="30"/>
          <w:szCs w:val="30"/>
        </w:rPr>
        <w:t>2</w:t>
      </w:r>
      <w:r w:rsidRPr="00627C52">
        <w:rPr>
          <w:rFonts w:cs="+mn-cs"/>
          <w:color w:val="000000"/>
          <w:kern w:val="24"/>
          <w:sz w:val="30"/>
          <w:szCs w:val="30"/>
          <w:lang w:val="kk-KZ"/>
        </w:rPr>
        <w:t>. Выявлен</w:t>
      </w:r>
      <w:r w:rsidRPr="00627C52">
        <w:rPr>
          <w:rFonts w:cs="+mn-cs"/>
          <w:color w:val="000000"/>
          <w:kern w:val="24"/>
          <w:sz w:val="30"/>
          <w:szCs w:val="30"/>
        </w:rPr>
        <w:t>ы механизмы</w:t>
      </w:r>
      <w:r w:rsidRPr="00627C52">
        <w:rPr>
          <w:rFonts w:cs="+mn-cs"/>
          <w:color w:val="000000"/>
          <w:kern w:val="24"/>
          <w:sz w:val="30"/>
          <w:szCs w:val="30"/>
          <w:lang w:val="kk-KZ"/>
        </w:rPr>
        <w:t xml:space="preserve"> адаптации киноа к солевому, осмотическому и комбинированному стрессам. </w:t>
      </w:r>
      <w:r w:rsidRPr="00627C52">
        <w:rPr>
          <w:rFonts w:cs="+mn-cs"/>
          <w:color w:val="000000"/>
          <w:kern w:val="24"/>
          <w:sz w:val="30"/>
          <w:szCs w:val="30"/>
        </w:rPr>
        <w:t>Показано, что комбинированный стресс оказывает более выраженное негативное влияние на морфологические, физиологические и анатомические свойства киноа по сравнению с одиночными стрессовыми факторами и может вызывать качественно иные эффекты, чем сумма эффектов одиночных стрессов. Выявленные механизмы устойчивости свидетельствуют о взаимосвязи анатомо-морфологических, физиологических, биохимических, показателей, вследствие чего эти показатели можно считать интегральными и использовать их при тестировании растений на устойчивость к абиотическим стрессам.</w:t>
      </w:r>
    </w:p>
    <w:p w14:paraId="746F151D" w14:textId="2F80635B" w:rsidR="006D7978" w:rsidRPr="006D7978" w:rsidRDefault="006D7978" w:rsidP="00235585">
      <w:pPr>
        <w:ind w:firstLine="709"/>
        <w:rPr>
          <w:rFonts w:cs="+mn-cs"/>
          <w:color w:val="000000"/>
          <w:kern w:val="24"/>
          <w:sz w:val="30"/>
          <w:szCs w:val="30"/>
        </w:rPr>
      </w:pPr>
      <w:r w:rsidRPr="00627C52">
        <w:rPr>
          <w:rFonts w:cs="+mn-cs"/>
          <w:color w:val="000000"/>
          <w:kern w:val="24"/>
          <w:sz w:val="30"/>
          <w:szCs w:val="30"/>
          <w:lang w:val="kk-KZ"/>
        </w:rPr>
        <w:t>3. Показана связь между системой антиоксидантной защиты киноа и устойчивостью растений к одиночным и комбинированному стрессам. Выявленные закономерности помогают лучше понять механизмы стрессоустойчивости киноа, выявляют многочисленные адаптационные возможности и показывают важность сбалансированного функционирования этих механизмов</w:t>
      </w:r>
      <w:r w:rsidRPr="00627C52">
        <w:rPr>
          <w:rFonts w:cs="+mn-cs"/>
          <w:color w:val="000000"/>
          <w:kern w:val="24"/>
          <w:sz w:val="30"/>
          <w:szCs w:val="30"/>
        </w:rPr>
        <w:t xml:space="preserve"> и могут быть полезны для разработки методов улучшения его выращивания в неблагоприятных условиях маргинальных сельскохозяйственных регионов.</w:t>
      </w:r>
      <w:r w:rsidRPr="00627C52">
        <w:rPr>
          <w:rFonts w:cs="+mn-cs"/>
          <w:color w:val="000000"/>
          <w:kern w:val="24"/>
          <w:sz w:val="30"/>
          <w:szCs w:val="30"/>
          <w:lang w:val="kk-KZ"/>
        </w:rPr>
        <w:t xml:space="preserve"> Эти закономерности также являются основой для разработки эффективных подходов к синтезу растительных антиоксидантов, таких как СOД, КAT и ненасыщенные жирные кислоты, которые могут быть применены в пищевой промышленности и фармацевтике.</w:t>
      </w:r>
    </w:p>
    <w:p w14:paraId="2C1D167A" w14:textId="77777777" w:rsidR="00A1787A" w:rsidRPr="00444DF3" w:rsidRDefault="00A1787A" w:rsidP="00102F45">
      <w:pPr>
        <w:ind w:right="57" w:firstLine="709"/>
        <w:rPr>
          <w:b/>
        </w:rPr>
      </w:pPr>
    </w:p>
    <w:bookmarkEnd w:id="14"/>
    <w:p w14:paraId="16A2E330" w14:textId="77777777" w:rsidR="00A1787A" w:rsidRDefault="00A1787A" w:rsidP="00102F45">
      <w:pPr>
        <w:ind w:right="57" w:firstLine="709"/>
        <w:rPr>
          <w:b/>
          <w:lang w:val="kk-KZ"/>
        </w:rPr>
      </w:pPr>
    </w:p>
    <w:p w14:paraId="4A07AE51" w14:textId="77777777" w:rsidR="00A1787A" w:rsidRPr="004727B3" w:rsidRDefault="00A1787A" w:rsidP="00102F45">
      <w:pPr>
        <w:ind w:right="57" w:firstLine="709"/>
        <w:rPr>
          <w:b/>
          <w:lang w:val="kk-KZ"/>
        </w:rPr>
      </w:pPr>
    </w:p>
    <w:bookmarkEnd w:id="15"/>
    <w:p w14:paraId="51A9405E" w14:textId="77777777" w:rsidR="00AF1510" w:rsidRPr="00F458E5" w:rsidRDefault="00AF1510" w:rsidP="00102F45">
      <w:pPr>
        <w:ind w:right="57" w:firstLine="0"/>
        <w:rPr>
          <w:lang w:val="kk-KZ"/>
        </w:rPr>
      </w:pPr>
    </w:p>
    <w:p w14:paraId="6E2F8A4B" w14:textId="77777777" w:rsidR="00D24AA3" w:rsidRDefault="00D24AA3" w:rsidP="00102F45">
      <w:pPr>
        <w:ind w:right="57" w:firstLine="0"/>
        <w:rPr>
          <w:b/>
          <w:bCs/>
        </w:rPr>
      </w:pPr>
    </w:p>
    <w:p w14:paraId="651732FC" w14:textId="20C4F78F" w:rsidR="000E3F49" w:rsidRPr="009A4EF4" w:rsidRDefault="000E3F49" w:rsidP="0028317B">
      <w:pPr>
        <w:ind w:firstLine="709"/>
        <w:jc w:val="center"/>
        <w:rPr>
          <w:b/>
          <w:bCs/>
        </w:rPr>
      </w:pPr>
      <w:bookmarkStart w:id="16" w:name="_Hlk167652814"/>
      <w:r w:rsidRPr="009A4EF4">
        <w:rPr>
          <w:b/>
          <w:bCs/>
        </w:rPr>
        <w:lastRenderedPageBreak/>
        <w:t>СПИСОК ИСПОЛЬЗОВАННЫХ ИСТОЧНИКОВ</w:t>
      </w:r>
    </w:p>
    <w:p w14:paraId="460BC969" w14:textId="77777777" w:rsidR="000E3F49" w:rsidRPr="005B5034" w:rsidRDefault="000E3F49" w:rsidP="0028317B">
      <w:pPr>
        <w:ind w:firstLine="709"/>
      </w:pPr>
    </w:p>
    <w:p w14:paraId="3597B3D5" w14:textId="57F04C76" w:rsidR="001D3213" w:rsidRPr="004F6044" w:rsidRDefault="004A43D0" w:rsidP="00D374FB">
      <w:pPr>
        <w:pStyle w:val="a8"/>
        <w:numPr>
          <w:ilvl w:val="0"/>
          <w:numId w:val="24"/>
        </w:numPr>
        <w:tabs>
          <w:tab w:val="left" w:pos="1418"/>
        </w:tabs>
        <w:spacing w:after="0" w:line="240" w:lineRule="auto"/>
        <w:ind w:left="0" w:firstLine="709"/>
        <w:jc w:val="both"/>
        <w:rPr>
          <w:rFonts w:ascii="Times New Roman" w:hAnsi="Times New Roman"/>
          <w:sz w:val="28"/>
          <w:szCs w:val="28"/>
        </w:rPr>
      </w:pPr>
      <w:r w:rsidRPr="00F73EEF">
        <w:rPr>
          <w:rFonts w:ascii="Times New Roman" w:hAnsi="Times New Roman"/>
          <w:sz w:val="28"/>
          <w:szCs w:val="28"/>
        </w:rPr>
        <w:t>Kalaji</w:t>
      </w:r>
      <w:r w:rsidRPr="004F6044">
        <w:rPr>
          <w:rFonts w:ascii="Times New Roman" w:hAnsi="Times New Roman"/>
          <w:sz w:val="28"/>
          <w:szCs w:val="28"/>
        </w:rPr>
        <w:t xml:space="preserve"> H. M., Jajoo, A., Oukarroum, A., Brestic, M., Zivcak, M., Samborska, I. A., et al. Chlorophyll a fluorescence as a tool to monitor physiological status of plants under abiotic stress conditions. Acta Physiol. Plant. 2016. 38:102</w:t>
      </w:r>
      <w:r w:rsidR="00040FD3">
        <w:rPr>
          <w:rStyle w:val="af3"/>
          <w:rFonts w:ascii="Times New Roman" w:hAnsi="Times New Roman"/>
          <w:color w:val="auto"/>
          <w:sz w:val="28"/>
          <w:szCs w:val="28"/>
          <w:lang w:val="kk-KZ"/>
        </w:rPr>
        <w:t>.</w:t>
      </w:r>
    </w:p>
    <w:p w14:paraId="359B411E" w14:textId="190A2B59" w:rsidR="00D469EA" w:rsidRPr="004F6044" w:rsidRDefault="00D469EA"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Байтенов М.С. Флора Казахстана: в 2-х т.– Алматы: Гылым, 2001. – Т. 2. – 280 с.</w:t>
      </w:r>
    </w:p>
    <w:p w14:paraId="201DF79D" w14:textId="77777777" w:rsidR="00D469EA" w:rsidRPr="004F6044" w:rsidRDefault="00D469EA"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Куркин В.А., Рыжов В.М. Анатомо-морфологическое исследование корневищ и корней родиолы розовой. // Вестник фармации – 2015. – №2 (68). –  С.18-21.</w:t>
      </w:r>
    </w:p>
    <w:p w14:paraId="38B1021A" w14:textId="2030192A" w:rsidR="00D469EA" w:rsidRPr="004F6044" w:rsidRDefault="00EE64C4"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Миронова А.В., </w:t>
      </w:r>
      <w:r w:rsidR="00D469EA" w:rsidRPr="004F6044">
        <w:rPr>
          <w:rFonts w:ascii="Times New Roman" w:hAnsi="Times New Roman"/>
          <w:sz w:val="28"/>
          <w:szCs w:val="28"/>
        </w:rPr>
        <w:t>Руководству по проведению доклинических исследований лекарственных средств- М., 2012.- Ч.1. –74 с.</w:t>
      </w:r>
    </w:p>
    <w:p w14:paraId="168F60F6" w14:textId="333414FF" w:rsidR="009B6F72" w:rsidRPr="004F6044" w:rsidRDefault="00893A88"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Удовенко Г. В.</w:t>
      </w:r>
      <w:r>
        <w:rPr>
          <w:rFonts w:ascii="Times New Roman" w:hAnsi="Times New Roman"/>
          <w:sz w:val="28"/>
          <w:szCs w:val="28"/>
          <w:lang w:val="kk-KZ"/>
        </w:rPr>
        <w:t xml:space="preserve">, </w:t>
      </w:r>
      <w:r w:rsidR="009B6F72" w:rsidRPr="004F6044">
        <w:rPr>
          <w:rFonts w:ascii="Times New Roman" w:hAnsi="Times New Roman"/>
          <w:sz w:val="28"/>
          <w:szCs w:val="28"/>
        </w:rPr>
        <w:t>Диагностика устойчивости растений к стрессовым воздействиям (методическое руководство) // Ленинград, 1988 – 89 с.</w:t>
      </w:r>
    </w:p>
    <w:p w14:paraId="15876E4C" w14:textId="77777777" w:rsidR="009B6F72" w:rsidRPr="004F6044" w:rsidRDefault="009B6F72"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Rascher U., Liebig M., Luttge U. Evaluation of instant light-response curves of chlorophyll fluorescence parameters obtained with a portable chlorophyll fluorometer on site in the field // Plant Cell Environ. – 2000. – №23. – Р. 1397-1407.</w:t>
      </w:r>
    </w:p>
    <w:p w14:paraId="079F248B" w14:textId="77777777" w:rsidR="009B6F72" w:rsidRPr="004F6044" w:rsidRDefault="009B6F72"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Ralph P.J., Gademann R. Rapid light curves: A powerfultool to assess photosynthetic activity // Aquatic Bot. – 2005. – №82. – Р. 222-237.</w:t>
      </w:r>
    </w:p>
    <w:p w14:paraId="7F498E2E" w14:textId="77777777" w:rsidR="009B6F72" w:rsidRPr="004F6044" w:rsidRDefault="009B6F72"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Baker N.R. Chlorophyll Fluorescence: A Probe of Photosynthesis in vivo // Annual Research of Plant Biology. – 2008. – Vol. 5. – P.89-113.</w:t>
      </w:r>
    </w:p>
    <w:p w14:paraId="4A53F4B5" w14:textId="23B2D16F" w:rsidR="00513D7A" w:rsidRPr="004F6044" w:rsidRDefault="00F32792"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Барабанов Е. И. Ботаника: учебник для студ. высш. учеб. заведений. </w:t>
      </w:r>
      <w:r w:rsidR="00D374FB">
        <w:rPr>
          <w:rFonts w:ascii="Times New Roman" w:hAnsi="Times New Roman"/>
          <w:sz w:val="28"/>
          <w:szCs w:val="28"/>
          <w:lang w:val="ru-RU"/>
        </w:rPr>
        <w:t>–</w:t>
      </w:r>
      <w:r w:rsidRPr="004F6044">
        <w:rPr>
          <w:rFonts w:ascii="Times New Roman" w:hAnsi="Times New Roman"/>
          <w:sz w:val="28"/>
          <w:szCs w:val="28"/>
        </w:rPr>
        <w:t xml:space="preserve"> М.: Издательский центр «Академия», 2006. </w:t>
      </w:r>
      <w:r w:rsidR="00D374FB">
        <w:rPr>
          <w:rFonts w:ascii="Times New Roman" w:hAnsi="Times New Roman"/>
          <w:sz w:val="28"/>
          <w:szCs w:val="28"/>
          <w:lang w:val="ru-RU"/>
        </w:rPr>
        <w:t>–</w:t>
      </w:r>
      <w:r w:rsidRPr="004F6044">
        <w:rPr>
          <w:rFonts w:ascii="Times New Roman" w:hAnsi="Times New Roman"/>
          <w:sz w:val="28"/>
          <w:szCs w:val="28"/>
        </w:rPr>
        <w:t xml:space="preserve"> С. 247. </w:t>
      </w:r>
      <w:r w:rsidR="00D374FB">
        <w:rPr>
          <w:rFonts w:ascii="Times New Roman" w:hAnsi="Times New Roman"/>
          <w:sz w:val="28"/>
          <w:szCs w:val="28"/>
          <w:lang w:val="ru-RU"/>
        </w:rPr>
        <w:t>–</w:t>
      </w:r>
      <w:r w:rsidRPr="004F6044">
        <w:rPr>
          <w:rFonts w:ascii="Times New Roman" w:hAnsi="Times New Roman"/>
          <w:sz w:val="28"/>
          <w:szCs w:val="28"/>
        </w:rPr>
        <w:t xml:space="preserve"> 448 с.</w:t>
      </w:r>
    </w:p>
    <w:p w14:paraId="37BFD949" w14:textId="6C463C61" w:rsidR="002A5055" w:rsidRPr="004F6044" w:rsidRDefault="002A5055"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Тимохин А.К. Сравнительная анатомия вегетативных органов представителей семейства Amaranthaceae Juss. 1984</w:t>
      </w:r>
      <w:r w:rsidR="00040FD3">
        <w:rPr>
          <w:rFonts w:ascii="Times New Roman" w:hAnsi="Times New Roman"/>
          <w:sz w:val="28"/>
          <w:szCs w:val="28"/>
          <w:lang w:val="kk-KZ"/>
        </w:rPr>
        <w:t>.</w:t>
      </w:r>
    </w:p>
    <w:p w14:paraId="41A89D94" w14:textId="655F79C8" w:rsidR="00521E14" w:rsidRPr="004F6044" w:rsidRDefault="00521E14"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Zhenghao Xu, Meihua Deng. Identification and Control of Common Weeds, 2017. </w:t>
      </w:r>
      <w:hyperlink r:id="rId61" w:history="1">
        <w:r w:rsidR="00B229EF" w:rsidRPr="004F6044">
          <w:rPr>
            <w:rStyle w:val="af3"/>
            <w:rFonts w:ascii="Times New Roman" w:hAnsi="Times New Roman"/>
            <w:color w:val="auto"/>
            <w:sz w:val="28"/>
            <w:szCs w:val="28"/>
          </w:rPr>
          <w:t>https://doi.org/10.1007/978-94-024-1157-7</w:t>
        </w:r>
      </w:hyperlink>
    </w:p>
    <w:p w14:paraId="46CF94F8" w14:textId="0AF72DFB" w:rsidR="00B229EF" w:rsidRPr="004F6044" w:rsidRDefault="00B229EF"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Josilaine Gonçalves da Silva, Aloisio Bianchini, Patrícia M. Crivelari Costa1, Francisco de Almeida Lobo, Jean Pierre Moreira de Almeida and Milton Ferreira de Moraes. Amaranth Response to Water Stress. Journal of Experimental Agriculture International. 40(1): 1-9, 2019; Article no.JEAI.50414</w:t>
      </w:r>
      <w:r w:rsidR="00040FD3">
        <w:rPr>
          <w:rFonts w:ascii="Times New Roman" w:hAnsi="Times New Roman"/>
          <w:sz w:val="28"/>
          <w:szCs w:val="28"/>
          <w:lang w:val="kk-KZ"/>
        </w:rPr>
        <w:t>.</w:t>
      </w:r>
    </w:p>
    <w:p w14:paraId="34220813" w14:textId="067CAC4B" w:rsidR="001D7A18" w:rsidRPr="004F6044" w:rsidRDefault="00EF31FA"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Rastogi Anu; Shukla, Sudhir . (2013). Amaranth: A New Millennium Crop of Nutraceutical Values. Critical Reviews in Food Science and Nutrition, 53(2), 109–125. doi:10.1080/10408398.2010.517876</w:t>
      </w:r>
      <w:r w:rsidR="00040FD3">
        <w:rPr>
          <w:rFonts w:ascii="Times New Roman" w:hAnsi="Times New Roman"/>
          <w:sz w:val="28"/>
          <w:szCs w:val="28"/>
          <w:lang w:val="kk-KZ"/>
        </w:rPr>
        <w:t>.</w:t>
      </w:r>
    </w:p>
    <w:p w14:paraId="049BF2B4" w14:textId="2AF70C75" w:rsidR="00B36F04" w:rsidRPr="004F6044" w:rsidRDefault="00867CCE"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Valéria Maria Caselato-Sousa; Jaime Amaya-Farfán. (2012). State of Knowledge on Amaranth Grain: A Comprehensive Review. , 77(4), 0–0. doi:10.1111/j.1750-3841.2012.02645.x</w:t>
      </w:r>
      <w:r w:rsidR="00040FD3">
        <w:rPr>
          <w:rFonts w:ascii="Times New Roman" w:hAnsi="Times New Roman"/>
          <w:sz w:val="28"/>
          <w:szCs w:val="28"/>
          <w:lang w:val="kk-KZ"/>
        </w:rPr>
        <w:t>.</w:t>
      </w:r>
    </w:p>
    <w:p w14:paraId="44615F2F" w14:textId="210B5963" w:rsidR="00C22807" w:rsidRPr="004F6044" w:rsidRDefault="00C22807"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Alemayehu, F. Reta; Bendevis, M. A.; Jacobsen, S.-E. . (2015). The Potential for Utilizing the Seed Crop Amaranth in East Africa as an Alternative Crop to Support Food Security and Climate Change Mitigation. Journal of Agronomy and Crop Science, 201(5), 321–329. doi:10.1111/jac.12108</w:t>
      </w:r>
      <w:r w:rsidR="00040FD3">
        <w:rPr>
          <w:rFonts w:ascii="Times New Roman" w:hAnsi="Times New Roman"/>
          <w:sz w:val="28"/>
          <w:szCs w:val="28"/>
          <w:lang w:val="kk-KZ"/>
        </w:rPr>
        <w:t>.</w:t>
      </w:r>
    </w:p>
    <w:p w14:paraId="383727B6" w14:textId="5D874F38" w:rsidR="008067F9" w:rsidRPr="004F6044" w:rsidRDefault="00C8620A"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Stallknecht, G.F. and J.R. Schulz-Schaeffer. 1993. Amaranth rediscovered. p. 211-218. In: J. Janick and J.E. Simon (eds.), New crops. Wiley, New York</w:t>
      </w:r>
      <w:r w:rsidR="00040FD3">
        <w:rPr>
          <w:rFonts w:ascii="Times New Roman" w:hAnsi="Times New Roman"/>
          <w:sz w:val="28"/>
          <w:szCs w:val="28"/>
          <w:lang w:val="kk-KZ"/>
        </w:rPr>
        <w:t>.</w:t>
      </w:r>
    </w:p>
    <w:p w14:paraId="269DC6C4" w14:textId="47ABB353" w:rsidR="00135FCC" w:rsidRPr="004F6044" w:rsidRDefault="000715C4"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lastRenderedPageBreak/>
        <w:t>K. N. Toderich, N. V. Terletskaya, A. N. Zorbekova, L. T. Saidova, K. Ashimulyb, A. Mamirova, and E. V. Shuyskaya. Abiotic Stresses Utilisation for Altering the Natural Antioxidant Biosynthesis in Chenopodium quinoa L. ISSN 1021-4437, Russian Journal of Plant Physiology, 2023, Vol. 70:155, DOI: 10.1134/S102144372360191X</w:t>
      </w:r>
      <w:r w:rsidR="00040FD3">
        <w:rPr>
          <w:rFonts w:ascii="Times New Roman" w:hAnsi="Times New Roman"/>
          <w:sz w:val="28"/>
          <w:szCs w:val="28"/>
          <w:lang w:val="kk-KZ"/>
        </w:rPr>
        <w:t>.</w:t>
      </w:r>
    </w:p>
    <w:p w14:paraId="41DF7868" w14:textId="4B70E376" w:rsidR="000715C4" w:rsidRPr="004F6044" w:rsidRDefault="000715C4"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Sergey Voronov, Yurii Pleskachiov, Aleksandra Shitikova, Meisam Zargar, Mostafa Abdelkader. Diversity of the Biological and Proteinogenic Characteristics of Quinoa Genotypes as a Multi-Purpose Crop. Agronomy 2023, 13(2), 279; </w:t>
      </w:r>
      <w:hyperlink r:id="rId62" w:history="1">
        <w:r w:rsidR="00DB303C" w:rsidRPr="004F6044">
          <w:rPr>
            <w:rStyle w:val="af3"/>
            <w:rFonts w:ascii="Times New Roman" w:hAnsi="Times New Roman"/>
            <w:color w:val="auto"/>
            <w:sz w:val="28"/>
            <w:szCs w:val="28"/>
          </w:rPr>
          <w:t>https://doi.org/10.3390/agronomy13020279</w:t>
        </w:r>
      </w:hyperlink>
      <w:r w:rsidR="00040FD3">
        <w:rPr>
          <w:rStyle w:val="af3"/>
          <w:rFonts w:ascii="Times New Roman" w:hAnsi="Times New Roman"/>
          <w:color w:val="auto"/>
          <w:sz w:val="28"/>
          <w:szCs w:val="28"/>
          <w:lang w:val="kk-KZ"/>
        </w:rPr>
        <w:t>.</w:t>
      </w:r>
    </w:p>
    <w:p w14:paraId="5CFF5648" w14:textId="44D2FE0F" w:rsidR="00DB303C" w:rsidRPr="004F6044" w:rsidRDefault="00DB303C"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Romano, Annalisa. (2018). Reference Module in Food Science || Sustainable Crops for Food Security: Quinoa ( Chenopodium quinoa Willd.), –. doi:10.1016/B978-0-08-100596-5.22573-0</w:t>
      </w:r>
      <w:r w:rsidR="00040FD3">
        <w:rPr>
          <w:rFonts w:ascii="Times New Roman" w:hAnsi="Times New Roman"/>
          <w:sz w:val="28"/>
          <w:szCs w:val="28"/>
          <w:lang w:val="kk-KZ"/>
        </w:rPr>
        <w:t>.</w:t>
      </w:r>
    </w:p>
    <w:p w14:paraId="5DDB408D" w14:textId="6D695745" w:rsidR="008A4E97" w:rsidRPr="004F6044" w:rsidRDefault="008A4E97"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M. Iftikhar Hussain, Muhammad Farooq, Qamar Abbas Syed, Anum Ishaq, Abdullah Ahmed Al-Ghamdi, Ashraf A. Hatamleh. Botany, Nutritional Value, Phytochemical Composition and Biological Activities of Quinoa. Plants 2021, 10(11), 2258; </w:t>
      </w:r>
      <w:hyperlink r:id="rId63" w:history="1">
        <w:r w:rsidRPr="004F6044">
          <w:rPr>
            <w:rStyle w:val="af3"/>
            <w:rFonts w:ascii="Times New Roman" w:hAnsi="Times New Roman"/>
            <w:color w:val="auto"/>
            <w:sz w:val="28"/>
            <w:szCs w:val="28"/>
          </w:rPr>
          <w:t>https://doi.org/10.3390/plants10112258</w:t>
        </w:r>
      </w:hyperlink>
      <w:r w:rsidR="00040FD3">
        <w:rPr>
          <w:rStyle w:val="af3"/>
          <w:rFonts w:ascii="Times New Roman" w:hAnsi="Times New Roman"/>
          <w:color w:val="auto"/>
          <w:sz w:val="28"/>
          <w:szCs w:val="28"/>
          <w:lang w:val="kk-KZ"/>
        </w:rPr>
        <w:t>.</w:t>
      </w:r>
    </w:p>
    <w:p w14:paraId="5127399E" w14:textId="78862E90" w:rsidR="008A4E97" w:rsidRPr="004F6044" w:rsidRDefault="00FB4E1C"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Фуэнтес-Базан С., Мансион Г., Борщ Т. (2012) На пути к древу видового разнообразия во всем мире рода Chenopodium (Chenopodiaceae). Мол Фил Эвол 62: 359</w:t>
      </w:r>
      <w:r w:rsidR="00D374FB">
        <w:rPr>
          <w:rFonts w:ascii="Times New Roman" w:hAnsi="Times New Roman"/>
          <w:sz w:val="28"/>
          <w:szCs w:val="28"/>
          <w:lang w:val="ru-RU"/>
        </w:rPr>
        <w:t>-</w:t>
      </w:r>
      <w:r w:rsidRPr="004F6044">
        <w:rPr>
          <w:rFonts w:ascii="Times New Roman" w:hAnsi="Times New Roman"/>
          <w:sz w:val="28"/>
          <w:szCs w:val="28"/>
        </w:rPr>
        <w:t>374.</w:t>
      </w:r>
    </w:p>
    <w:p w14:paraId="147FC624" w14:textId="1BBEFE4A" w:rsidR="00F164D4" w:rsidRPr="004F6044" w:rsidRDefault="00F164D4"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Баллестер-Санчес, Дж.; Гил, СП; Харос, CM; Фернандес-Эспинар, М.Т. Влияние добавления белой, красной или черной муки из киноа на содержание свободных и связанных полифенолов, антиоксидантную активность и цвет хлеба. Растительная пища Человеческая пища. 2019 , 74 , 185</w:t>
      </w:r>
      <w:r w:rsidR="00D374FB">
        <w:rPr>
          <w:rFonts w:ascii="Times New Roman" w:hAnsi="Times New Roman"/>
          <w:sz w:val="28"/>
          <w:szCs w:val="28"/>
          <w:lang w:val="ru-RU"/>
        </w:rPr>
        <w:t>-</w:t>
      </w:r>
      <w:r w:rsidRPr="004F6044">
        <w:rPr>
          <w:rFonts w:ascii="Times New Roman" w:hAnsi="Times New Roman"/>
          <w:sz w:val="28"/>
          <w:szCs w:val="28"/>
        </w:rPr>
        <w:t>191</w:t>
      </w:r>
    </w:p>
    <w:p w14:paraId="5AF2AD6F" w14:textId="4525B138" w:rsidR="00F164D4" w:rsidRPr="004F6044" w:rsidRDefault="00F164D4"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Fan Zhu. Quinoa.Chemistry and Technology. Development of quinoa grain as a sustainable crop 2023, Pages 1-15/ </w:t>
      </w:r>
      <w:hyperlink r:id="rId64" w:history="1">
        <w:r w:rsidR="008E34D5" w:rsidRPr="004F6044">
          <w:rPr>
            <w:rStyle w:val="af3"/>
            <w:rFonts w:ascii="Times New Roman" w:hAnsi="Times New Roman"/>
            <w:color w:val="auto"/>
            <w:sz w:val="28"/>
            <w:szCs w:val="28"/>
          </w:rPr>
          <w:t>https://doi.org/10.1016/B978-0-323-99909-0.00011-8</w:t>
        </w:r>
      </w:hyperlink>
    </w:p>
    <w:p w14:paraId="10F6D0FC" w14:textId="4226615C" w:rsidR="008E34D5" w:rsidRPr="004F6044" w:rsidRDefault="008E34D5"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C. Ruiz-Capillas, A.M. Herrero. Encyclopedia of Meat Sciences (Third Edition). 2024, Pages 368-381, </w:t>
      </w:r>
      <w:hyperlink r:id="rId65" w:history="1">
        <w:r w:rsidRPr="004F6044">
          <w:rPr>
            <w:rStyle w:val="af3"/>
            <w:rFonts w:ascii="Times New Roman" w:hAnsi="Times New Roman"/>
            <w:color w:val="auto"/>
            <w:sz w:val="28"/>
            <w:szCs w:val="28"/>
          </w:rPr>
          <w:t>https://doi.org/10.1016/B978-0-323-85125-1.00085-5</w:t>
        </w:r>
      </w:hyperlink>
    </w:p>
    <w:p w14:paraId="557EC782" w14:textId="7BB1BDBF" w:rsidR="008E34D5" w:rsidRPr="004F6044" w:rsidRDefault="009372C1"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L. Scanlin, K.A. Lewis. Quinoa as a Sustainable Protein Source: Production, Nutrition, and Processing. Sustainable Protein Sources. 2017, Pages 223-238/https://doi.org/10.1016/B978-0-12-802778-3.00014-7</w:t>
      </w:r>
      <w:r w:rsidR="00040FD3">
        <w:rPr>
          <w:rFonts w:ascii="Times New Roman" w:hAnsi="Times New Roman"/>
          <w:sz w:val="28"/>
          <w:szCs w:val="28"/>
          <w:lang w:val="kk-KZ"/>
        </w:rPr>
        <w:t>.</w:t>
      </w:r>
    </w:p>
    <w:p w14:paraId="438A6EA1" w14:textId="7D45D964" w:rsidR="009372C1" w:rsidRPr="004F6044" w:rsidRDefault="00D3291A"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Ramune Kuktaite; Ritva Repo‐Carrasco‐Valencia;Cesar CH Mendoza;Tomás S Plivelic;Stephen Hall;Eva Johansson;. (2021). Innovatively processed quinoa (Chenopodium quinoa willd.) food: chemistry, structure and end‐use characteristics. Journal of the Science of Food and Agriculture, –. doi:10.1002/jsfa.11214</w:t>
      </w:r>
      <w:r w:rsidR="00040FD3">
        <w:rPr>
          <w:rFonts w:ascii="Times New Roman" w:hAnsi="Times New Roman"/>
          <w:sz w:val="28"/>
          <w:szCs w:val="28"/>
          <w:lang w:val="kk-KZ"/>
        </w:rPr>
        <w:t>.</w:t>
      </w:r>
    </w:p>
    <w:p w14:paraId="022C9F0A" w14:textId="52C548BD" w:rsidR="00CC7A6B" w:rsidRPr="004F6044" w:rsidRDefault="00CC7A6B"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Regine Schoenlechner. Gluten-Free Ancient Grains. Quinoa: Its Unique Nutritional and Health-Promoting Attributes. 2017, Pages 105-129/https://doi.org/10.1016/B978-0-08-100866-9.00005-4</w:t>
      </w:r>
      <w:r w:rsidR="00624BDC">
        <w:rPr>
          <w:rFonts w:ascii="Times New Roman" w:hAnsi="Times New Roman"/>
          <w:sz w:val="28"/>
          <w:szCs w:val="28"/>
          <w:lang w:val="kk-KZ"/>
        </w:rPr>
        <w:t>.</w:t>
      </w:r>
    </w:p>
    <w:p w14:paraId="18BA24FB" w14:textId="0B443581" w:rsidR="00CC7A6B" w:rsidRPr="004F6044" w:rsidRDefault="00A312B8"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Asher, A.; Galili, S.; Whitney, T.; Rubinovich, L. The potential of quinoa (Chenopodium quinoa) cultivation in Israel as a dual-purpose crop for grain production and livestock feed. Sci. Hortic. 2020, 272, 10953</w:t>
      </w:r>
      <w:r w:rsidR="00624BDC">
        <w:rPr>
          <w:rFonts w:ascii="Times New Roman" w:hAnsi="Times New Roman"/>
          <w:sz w:val="28"/>
          <w:szCs w:val="28"/>
          <w:lang w:val="kk-KZ"/>
        </w:rPr>
        <w:t>.</w:t>
      </w:r>
    </w:p>
    <w:p w14:paraId="168D2B8C" w14:textId="77EA6381" w:rsidR="001B11AF" w:rsidRPr="004F6044" w:rsidRDefault="00DE703F"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lastRenderedPageBreak/>
        <w:t>Varli Semra Navruz; Şanlıer, Nevin. (2016). Nutritional and health benefits of quinoa (Chenopodium quinoa Willd.). Journal of Cereal Science, (), S0733521016300662–. doi:10.1016/j.jcs.2016.05.004</w:t>
      </w:r>
      <w:r w:rsidR="00624BDC">
        <w:rPr>
          <w:rFonts w:ascii="Times New Roman" w:hAnsi="Times New Roman"/>
          <w:sz w:val="28"/>
          <w:szCs w:val="28"/>
          <w:lang w:val="kk-KZ"/>
        </w:rPr>
        <w:t>.</w:t>
      </w:r>
    </w:p>
    <w:p w14:paraId="27365BF3" w14:textId="44A943ED" w:rsidR="000A07AD" w:rsidRPr="004F6044" w:rsidRDefault="000A07AD"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Ramos N.; Cruz, A.M. Evaluation of seven seasonal crops for forage production during the dry season in Cuba. Cuban J. Agric. Sci. 2002, 36, 271</w:t>
      </w:r>
      <w:r w:rsidR="00D374FB">
        <w:rPr>
          <w:rFonts w:ascii="Times New Roman" w:hAnsi="Times New Roman"/>
          <w:sz w:val="28"/>
          <w:szCs w:val="28"/>
          <w:lang w:val="ru-RU"/>
        </w:rPr>
        <w:t>-</w:t>
      </w:r>
      <w:r w:rsidRPr="004F6044">
        <w:rPr>
          <w:rFonts w:ascii="Times New Roman" w:hAnsi="Times New Roman"/>
          <w:sz w:val="28"/>
          <w:szCs w:val="28"/>
        </w:rPr>
        <w:t>276</w:t>
      </w:r>
    </w:p>
    <w:p w14:paraId="278FCFF4" w14:textId="32A46E85" w:rsidR="00FA30E1" w:rsidRPr="004F6044" w:rsidRDefault="00FA30E1"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Bazile, D.; Jacobsen, S.-E.; Verniau, A. The global expansion of quinoa: Trends and limits. Front. Plant Sci. 2016, 7, 622</w:t>
      </w:r>
      <w:r w:rsidR="00624BDC">
        <w:rPr>
          <w:rFonts w:ascii="Times New Roman" w:hAnsi="Times New Roman"/>
          <w:sz w:val="28"/>
          <w:szCs w:val="28"/>
          <w:lang w:val="kk-KZ"/>
        </w:rPr>
        <w:t>.</w:t>
      </w:r>
    </w:p>
    <w:p w14:paraId="74DD0A6D" w14:textId="418F545E" w:rsidR="00FD1392" w:rsidRPr="004F6044" w:rsidRDefault="004A146A"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Peiretti, P.G.; Gai, F.; Tassone, S. Fatty acid profile and nutritive value of quinoa (Chenopodium quinoa Willd.) seeds and plants at different growth stages. Anim. Feed Sci. Technol. 2013, 183, 56–61</w:t>
      </w:r>
      <w:r w:rsidR="00624BDC">
        <w:rPr>
          <w:rFonts w:ascii="Times New Roman" w:hAnsi="Times New Roman"/>
          <w:sz w:val="28"/>
          <w:szCs w:val="28"/>
          <w:lang w:val="kk-KZ"/>
        </w:rPr>
        <w:t>.</w:t>
      </w:r>
    </w:p>
    <w:p w14:paraId="7EE305BE" w14:textId="66467E72" w:rsidR="004A146A" w:rsidRPr="004F6044" w:rsidRDefault="0071489B"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Dwivedi, S.; Sahrawat, K.; Upadhyaya, H.; Ortiz, R. Food, nutrition and agrobiodiversity under global climate change. Adv. Agron. 2013, 120, 1</w:t>
      </w:r>
      <w:r w:rsidR="00D374FB" w:rsidRPr="00D374FB">
        <w:rPr>
          <w:rFonts w:ascii="Times New Roman" w:hAnsi="Times New Roman"/>
          <w:sz w:val="28"/>
          <w:szCs w:val="28"/>
          <w:lang w:val="en-US"/>
        </w:rPr>
        <w:t>-</w:t>
      </w:r>
      <w:r w:rsidRPr="004F6044">
        <w:rPr>
          <w:rFonts w:ascii="Times New Roman" w:hAnsi="Times New Roman"/>
          <w:sz w:val="28"/>
          <w:szCs w:val="28"/>
        </w:rPr>
        <w:t>128; Darwinkel, A.; Stølen, O. Understanding the Quinoa Crop: Guidelines for Growing in Temperate Regions of NW Europe; EC: 1997</w:t>
      </w:r>
      <w:r w:rsidR="00624BDC">
        <w:rPr>
          <w:rFonts w:ascii="Times New Roman" w:hAnsi="Times New Roman"/>
          <w:sz w:val="28"/>
          <w:szCs w:val="28"/>
          <w:lang w:val="kk-KZ"/>
        </w:rPr>
        <w:t>.</w:t>
      </w:r>
    </w:p>
    <w:p w14:paraId="7A57390F" w14:textId="7CB5D17D" w:rsidR="00CE4208" w:rsidRPr="004F6044" w:rsidRDefault="00CE4208"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Miguel García-Parra, Andrés Zurita-Silva, Roman Stechauner-Rohringer, Diego Roa-Acosta, Sven-Erik Jacobsen. Quinoa (Chenopodium quinoa Willd.) and its relationship with agroclimatic characteristics: A Colombian perspective. Chil. j. agric. res. vol.80 no.2 Chillán jun. 2020/ </w:t>
      </w:r>
      <w:hyperlink r:id="rId66" w:history="1">
        <w:r w:rsidRPr="004F6044">
          <w:rPr>
            <w:rStyle w:val="af3"/>
            <w:rFonts w:ascii="Times New Roman" w:hAnsi="Times New Roman"/>
            <w:color w:val="auto"/>
            <w:sz w:val="28"/>
            <w:szCs w:val="28"/>
          </w:rPr>
          <w:t>http://dx.doi.org/10.4067/S0718-58392020000200290</w:t>
        </w:r>
      </w:hyperlink>
      <w:r w:rsidR="00624BDC">
        <w:rPr>
          <w:rStyle w:val="af3"/>
          <w:rFonts w:ascii="Times New Roman" w:hAnsi="Times New Roman"/>
          <w:color w:val="auto"/>
          <w:sz w:val="28"/>
          <w:szCs w:val="28"/>
          <w:lang w:val="kk-KZ"/>
        </w:rPr>
        <w:t>.</w:t>
      </w:r>
    </w:p>
    <w:p w14:paraId="71210F45" w14:textId="490AF603" w:rsidR="009D6C74" w:rsidRPr="004F6044" w:rsidRDefault="00CE4208"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Lavini, A.; Pulvento, C.; d’Andria, R.; Riccardi, M.; Choukr-Allah, R.; Belhabib, O.; Yazar, A.; İncekaya, Ç.; Metin Sezen, S.; Qadir, M.; et al. Quinoa’s potential in the Mediterranean region. J. Agron. Crop Sci. 2014, 200, 344</w:t>
      </w:r>
      <w:r w:rsidR="00D374FB" w:rsidRPr="00746F77">
        <w:rPr>
          <w:rFonts w:ascii="Times New Roman" w:hAnsi="Times New Roman"/>
          <w:sz w:val="28"/>
          <w:szCs w:val="28"/>
          <w:lang w:val="en-US"/>
        </w:rPr>
        <w:t>-</w:t>
      </w:r>
      <w:r w:rsidRPr="004F6044">
        <w:rPr>
          <w:rFonts w:ascii="Times New Roman" w:hAnsi="Times New Roman"/>
          <w:sz w:val="28"/>
          <w:szCs w:val="28"/>
        </w:rPr>
        <w:t>360</w:t>
      </w:r>
      <w:r w:rsidR="00624BDC">
        <w:rPr>
          <w:rFonts w:ascii="Times New Roman" w:hAnsi="Times New Roman"/>
          <w:sz w:val="28"/>
          <w:szCs w:val="28"/>
          <w:lang w:val="kk-KZ"/>
        </w:rPr>
        <w:t>.</w:t>
      </w:r>
      <w:r w:rsidRPr="004F6044">
        <w:rPr>
          <w:rFonts w:ascii="Times New Roman" w:hAnsi="Times New Roman"/>
          <w:sz w:val="28"/>
          <w:szCs w:val="28"/>
        </w:rPr>
        <w:t xml:space="preserve"> </w:t>
      </w:r>
    </w:p>
    <w:p w14:paraId="580F7CF5" w14:textId="7B15F10E" w:rsidR="00CE4208" w:rsidRPr="004F6044" w:rsidRDefault="00CE4208"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Choukr-Allah, R.; Nanduri, K.R.; Hirich, A.; Shahid, A.; Alshankiti, A.; Toderich, K.; Gill., S.; Rahman, B. Quinoa for Marginal Environments: Toward Future Food and Nutritional Security in MENA and Central Asia Regions. Front. Plant Sci. 2016, 7, 346</w:t>
      </w:r>
      <w:r w:rsidR="00624BDC">
        <w:rPr>
          <w:rFonts w:ascii="Times New Roman" w:hAnsi="Times New Roman"/>
          <w:sz w:val="28"/>
          <w:szCs w:val="28"/>
          <w:lang w:val="kk-KZ"/>
        </w:rPr>
        <w:t>.</w:t>
      </w:r>
    </w:p>
    <w:p w14:paraId="428D07E9" w14:textId="13CDA611" w:rsidR="00CE4208" w:rsidRPr="004F6044" w:rsidRDefault="007D78B1"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Schekoldina, T.V.; Rodionova, L.Y.; Chernikhovets, E.A. Innovative culture of quinoa (Chenopodium quinoa)-prospects for growing in the Krasnodar Territory to create food of high nutritional value. Sci. J. KubGAU 2016, 121, 1–15</w:t>
      </w:r>
      <w:r w:rsidR="00624BDC">
        <w:rPr>
          <w:rFonts w:ascii="Times New Roman" w:hAnsi="Times New Roman"/>
          <w:sz w:val="28"/>
          <w:szCs w:val="28"/>
          <w:lang w:val="kk-KZ"/>
        </w:rPr>
        <w:t>.</w:t>
      </w:r>
    </w:p>
    <w:p w14:paraId="5D5377DD" w14:textId="536896F1" w:rsidR="007D78B1" w:rsidRPr="004F6044" w:rsidRDefault="00686FF3"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Hayatullah Ahmadzai. Trends in Quinoa Adoption in Marginal Areas: An Assessment of Economic Viability and Policy Outlook. Vol 57 No 3 (2020)</w:t>
      </w:r>
      <w:r w:rsidR="00624BDC">
        <w:rPr>
          <w:rFonts w:ascii="Times New Roman" w:hAnsi="Times New Roman"/>
          <w:sz w:val="28"/>
          <w:szCs w:val="28"/>
          <w:lang w:val="kk-KZ"/>
        </w:rPr>
        <w:t>.</w:t>
      </w:r>
    </w:p>
    <w:p w14:paraId="1CF67F80" w14:textId="6E73814D" w:rsidR="00686FF3" w:rsidRPr="004F6044" w:rsidRDefault="001B41C6"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Nina V. Terletskaya, Malika Erbay, Aigerim N. Zorbekova, Maria Yu Prokofieva, Luizat T. Saidova, Aigerim Mamirova. Influence of Osmotic, Salt, and Combined Stress on Morphophysiological Parameters of Chenopodium quinoa Photosynthetic Organs. Agriculture 2023, 13(1), 1; </w:t>
      </w:r>
      <w:hyperlink r:id="rId67" w:history="1">
        <w:r w:rsidRPr="004F6044">
          <w:rPr>
            <w:rStyle w:val="af3"/>
            <w:rFonts w:ascii="Times New Roman" w:hAnsi="Times New Roman"/>
            <w:color w:val="auto"/>
            <w:sz w:val="28"/>
            <w:szCs w:val="28"/>
          </w:rPr>
          <w:t>https://doi.org/10.3390/agriculture13010001</w:t>
        </w:r>
      </w:hyperlink>
      <w:r w:rsidR="00624BDC">
        <w:rPr>
          <w:rStyle w:val="af3"/>
          <w:rFonts w:ascii="Times New Roman" w:hAnsi="Times New Roman"/>
          <w:color w:val="auto"/>
          <w:sz w:val="28"/>
          <w:szCs w:val="28"/>
          <w:lang w:val="kk-KZ"/>
        </w:rPr>
        <w:t>.</w:t>
      </w:r>
    </w:p>
    <w:p w14:paraId="4B3D63BF" w14:textId="2EDDCEDB" w:rsidR="001B41C6" w:rsidRPr="004F6044" w:rsidRDefault="001B41C6"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Sandra M. Schmöckel . The Quinoa Genome. Compendium of Plant Genomes, 2021/ doi:10.1007/978-3-030-65237-1</w:t>
      </w:r>
    </w:p>
    <w:p w14:paraId="27B2EF7E" w14:textId="2C9FBA68" w:rsidR="006611F5" w:rsidRPr="004F6044" w:rsidRDefault="00FF32D1"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Hariadi Y.; Marandon, K.; Tian, Y.; Jacobsen, S.-E.; Shabala, S. Ionic and Osmotic Relations in Quinoa (Chenopodium quinoa Willd.) Plants Grown at Various Salinity Levels. J. Exp. Bot. 2011, 62, 185–193, doi:10.1093/jxb/erq257. </w:t>
      </w:r>
    </w:p>
    <w:p w14:paraId="018E5504" w14:textId="68F2FF54" w:rsidR="001B41C6" w:rsidRPr="004F6044" w:rsidRDefault="00FF32D1"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Shabala, S.; Bose, J.; Hedrich, R. Salt Bladders: Do They Matter? Trends Plant Sci. 2014, 19, 687</w:t>
      </w:r>
      <w:r w:rsidR="00D374FB">
        <w:rPr>
          <w:rFonts w:ascii="Times New Roman" w:hAnsi="Times New Roman"/>
          <w:sz w:val="28"/>
          <w:szCs w:val="28"/>
          <w:lang w:val="ru-RU"/>
        </w:rPr>
        <w:t>-</w:t>
      </w:r>
      <w:r w:rsidRPr="004F6044">
        <w:rPr>
          <w:rFonts w:ascii="Times New Roman" w:hAnsi="Times New Roman"/>
          <w:sz w:val="28"/>
          <w:szCs w:val="28"/>
        </w:rPr>
        <w:t>691, doi:10.1016/j.tplants.2014.09.001.</w:t>
      </w:r>
    </w:p>
    <w:p w14:paraId="597EFA93" w14:textId="4E5A9EA7" w:rsidR="009544B2" w:rsidRPr="004F6044" w:rsidRDefault="009544B2"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lastRenderedPageBreak/>
        <w:t>Boyer J. S., 1996: Advances in drought tolerance in plants.Adv. Agron. 56, 187–218.</w:t>
      </w:r>
    </w:p>
    <w:p w14:paraId="5D1F3711" w14:textId="05853A39" w:rsidR="00FB7FA2" w:rsidRPr="004F6044" w:rsidRDefault="009544B2"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Munns R.; James, R.A.; Läuchli, A. Approaches to increasing the salt tolerance of wheat and other cereals. J. Exp. Bot. 2006, 57, 1025–1043. https://doi.org/10.1007/s11738-019-2948-010.1093/jxb/erj100,/ 43.</w:t>
      </w:r>
      <w:r w:rsidRPr="004F6044">
        <w:rPr>
          <w:rFonts w:ascii="Times New Roman" w:hAnsi="Times New Roman"/>
          <w:sz w:val="28"/>
          <w:szCs w:val="28"/>
        </w:rPr>
        <w:tab/>
      </w:r>
    </w:p>
    <w:p w14:paraId="5E3018D8" w14:textId="10690CE1" w:rsidR="009544B2" w:rsidRPr="004F6044" w:rsidRDefault="009544B2"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Naz N.; Rafique,T.; Hameed, M.; Ashraf, M.; Batool, R.; Fatima, S. Morpho-anatomical and physiological attributes for salt tolerance in sewan grass (Lasiurus scindicus Henr.) from Cholistan Desert, Pakistan. Acta Physiologiae Plantarum.2014; 36(11):2959–74. </w:t>
      </w:r>
      <w:hyperlink r:id="rId68" w:history="1">
        <w:r w:rsidRPr="004F6044">
          <w:rPr>
            <w:rStyle w:val="af3"/>
            <w:rFonts w:ascii="Times New Roman" w:hAnsi="Times New Roman"/>
            <w:color w:val="auto"/>
            <w:sz w:val="28"/>
            <w:szCs w:val="28"/>
          </w:rPr>
          <w:t>https://doi.org/10.1007/s11738-014-1668-8</w:t>
        </w:r>
      </w:hyperlink>
      <w:r w:rsidR="00624BDC">
        <w:rPr>
          <w:rStyle w:val="af3"/>
          <w:rFonts w:ascii="Times New Roman" w:hAnsi="Times New Roman"/>
          <w:color w:val="auto"/>
          <w:sz w:val="28"/>
          <w:szCs w:val="28"/>
          <w:lang w:val="kk-KZ"/>
        </w:rPr>
        <w:t>.</w:t>
      </w:r>
    </w:p>
    <w:p w14:paraId="02B0E90A" w14:textId="1E5CBC3E" w:rsidR="009544B2" w:rsidRPr="004F6044" w:rsidRDefault="009544B2"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Shabbir R.; Singhal, R.K.; Mishra, U.N.; Chauhan, J.; Javed, T.; Hussain, S.; Kumar S.; Anuragi H.; Lal, D.; Chen, P. Combined Abiotic Stresses: Challenges and Potential for Crop Improvement. Agronomy 2022, 12, 2795, doi:10.3390/ agronomy12112795</w:t>
      </w:r>
      <w:r w:rsidR="00624BDC">
        <w:rPr>
          <w:rFonts w:ascii="Times New Roman" w:hAnsi="Times New Roman"/>
          <w:sz w:val="28"/>
          <w:szCs w:val="28"/>
          <w:lang w:val="kk-KZ"/>
        </w:rPr>
        <w:t>.</w:t>
      </w:r>
    </w:p>
    <w:p w14:paraId="6E0FF2C5" w14:textId="77777777" w:rsidR="00DA3C6C" w:rsidRPr="004F6044" w:rsidRDefault="00843FAE"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Hinojosa, L.; González, J.A.; Barrios-Masias, F.H.; Fuentes, F.; Murphy, K.M. Quinoa Abiotic Stress Responses: A Review. Plants 2018, 7, 106, doi:10.3390/plants7040106;</w:t>
      </w:r>
    </w:p>
    <w:p w14:paraId="01CF57E8" w14:textId="24097EF6" w:rsidR="009544B2" w:rsidRPr="004F6044" w:rsidRDefault="00843FAE"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Ruiz K.B.; Biondi, S.; Martínez, E.A.; Orsini, F.; Antognoni, F.; Jacobsen, S.-E. Quinoa – a Model Crop for Understanding Salt-Tolerance Mechanisms in Halophytes. Plant Biosyst. - Int. J. Deal. Asp. Plant Biol. 2016, 150, 357</w:t>
      </w:r>
      <w:r w:rsidR="00D374FB">
        <w:rPr>
          <w:rFonts w:ascii="Times New Roman" w:hAnsi="Times New Roman"/>
          <w:sz w:val="28"/>
          <w:szCs w:val="28"/>
          <w:lang w:val="ru-RU"/>
        </w:rPr>
        <w:t>-</w:t>
      </w:r>
      <w:r w:rsidRPr="004F6044">
        <w:rPr>
          <w:rFonts w:ascii="Times New Roman" w:hAnsi="Times New Roman"/>
          <w:sz w:val="28"/>
          <w:szCs w:val="28"/>
        </w:rPr>
        <w:t>371, doi:10.1080/11263504.2015.1027317</w:t>
      </w:r>
      <w:r w:rsidR="00624BDC">
        <w:rPr>
          <w:rFonts w:ascii="Times New Roman" w:hAnsi="Times New Roman"/>
          <w:sz w:val="28"/>
          <w:szCs w:val="28"/>
          <w:lang w:val="kk-KZ"/>
        </w:rPr>
        <w:t>.</w:t>
      </w:r>
    </w:p>
    <w:p w14:paraId="37F706DB" w14:textId="4A610092" w:rsidR="00843FAE" w:rsidRPr="004F6044" w:rsidRDefault="00843FAE"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Gonzales, J.A.; Prado, F.E. Germination in Relation to Salinity and Temperature in Chenopodium quinoa (Willd.). Agrochim. Italy 1992, 36, 101</w:t>
      </w:r>
      <w:r w:rsidR="00D374FB">
        <w:rPr>
          <w:rFonts w:ascii="Times New Roman" w:hAnsi="Times New Roman"/>
          <w:sz w:val="28"/>
          <w:szCs w:val="28"/>
          <w:lang w:val="ru-RU"/>
        </w:rPr>
        <w:t>-</w:t>
      </w:r>
      <w:r w:rsidRPr="004F6044">
        <w:rPr>
          <w:rFonts w:ascii="Times New Roman" w:hAnsi="Times New Roman"/>
          <w:sz w:val="28"/>
          <w:szCs w:val="28"/>
        </w:rPr>
        <w:t>107</w:t>
      </w:r>
      <w:r w:rsidR="00624BDC">
        <w:rPr>
          <w:rFonts w:ascii="Times New Roman" w:hAnsi="Times New Roman"/>
          <w:sz w:val="28"/>
          <w:szCs w:val="28"/>
          <w:lang w:val="kk-KZ"/>
        </w:rPr>
        <w:t>.</w:t>
      </w:r>
    </w:p>
    <w:p w14:paraId="0BA9F629" w14:textId="2913969B" w:rsidR="00DC1908" w:rsidRPr="004F6044" w:rsidRDefault="003103A3"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El-Afry M.M., El-Nady, M.F., Abdelmonteleb, E.B. and Metwaly, M.M.S. Anatomical studies on drought-stressed wheat plants (Triticum aestivum L.) treated with some bacterial strains. Acta Bio logica Szegediensis, 2012, 56, 165</w:t>
      </w:r>
      <w:r w:rsidR="00D374FB">
        <w:rPr>
          <w:rFonts w:ascii="Times New Roman" w:hAnsi="Times New Roman"/>
          <w:sz w:val="28"/>
          <w:szCs w:val="28"/>
          <w:lang w:val="ru-RU"/>
        </w:rPr>
        <w:t>-</w:t>
      </w:r>
      <w:r w:rsidRPr="004F6044">
        <w:rPr>
          <w:rFonts w:ascii="Times New Roman" w:hAnsi="Times New Roman"/>
          <w:sz w:val="28"/>
          <w:szCs w:val="28"/>
        </w:rPr>
        <w:t xml:space="preserve">174., </w:t>
      </w:r>
    </w:p>
    <w:p w14:paraId="2627BC71" w14:textId="66AE5E61" w:rsidR="00843FAE" w:rsidRPr="004F6044" w:rsidRDefault="003103A3"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Terletskaya N.V.; Lee, T.E.; Altayeva, N.A.; Kudrina, N.O.; Blavachinskaya, I.V.; Erezhetova, U. Some mechanisms modulating the root growth of various wheat species under osmotic-stress conditions // Plants 2020, 9, 1545.</w:t>
      </w:r>
      <w:r w:rsidR="005D2DC3" w:rsidRPr="004F6044">
        <w:rPr>
          <w:rFonts w:ascii="Times New Roman" w:hAnsi="Times New Roman"/>
          <w:sz w:val="28"/>
          <w:szCs w:val="28"/>
          <w:lang w:val="en-US"/>
        </w:rPr>
        <w:t xml:space="preserve"> </w:t>
      </w:r>
      <w:hyperlink r:id="rId69" w:history="1">
        <w:r w:rsidR="005D2DC3" w:rsidRPr="004F6044">
          <w:rPr>
            <w:rStyle w:val="af3"/>
            <w:rFonts w:ascii="Times New Roman" w:hAnsi="Times New Roman"/>
            <w:color w:val="auto"/>
            <w:sz w:val="28"/>
            <w:szCs w:val="28"/>
          </w:rPr>
          <w:t>https://doi.org/10.3390/plants9111545</w:t>
        </w:r>
      </w:hyperlink>
      <w:r w:rsidR="00EE0A77">
        <w:rPr>
          <w:rStyle w:val="af3"/>
          <w:rFonts w:ascii="Times New Roman" w:hAnsi="Times New Roman"/>
          <w:color w:val="auto"/>
          <w:sz w:val="28"/>
          <w:szCs w:val="28"/>
          <w:lang w:val="kk-KZ"/>
        </w:rPr>
        <w:t>.</w:t>
      </w:r>
    </w:p>
    <w:p w14:paraId="24CDE7FA" w14:textId="6F08B2B8" w:rsidR="005D2DC3" w:rsidRPr="004F6044" w:rsidRDefault="005D2DC3"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Rivero, R.M.; Mestre, T.C.; Mittler R.O.; Rubio, F.; Garcia-Sanchez, F.; Martinez, V. The Combined Effect of Salinity and Heat Reveals a Specific Physiological, Biochemical and Molecular Response in Tomato Plants. Plant Cell Environ. 2014, 37, 1059</w:t>
      </w:r>
      <w:r w:rsidR="00D374FB">
        <w:rPr>
          <w:rFonts w:ascii="Times New Roman" w:hAnsi="Times New Roman"/>
          <w:sz w:val="28"/>
          <w:szCs w:val="28"/>
          <w:lang w:val="ru-RU"/>
        </w:rPr>
        <w:t>-</w:t>
      </w:r>
      <w:r w:rsidRPr="004F6044">
        <w:rPr>
          <w:rFonts w:ascii="Times New Roman" w:hAnsi="Times New Roman"/>
          <w:sz w:val="28"/>
          <w:szCs w:val="28"/>
        </w:rPr>
        <w:t>1073, doi:10.1111/pce.12199</w:t>
      </w:r>
      <w:r w:rsidR="00EE0A77">
        <w:rPr>
          <w:rFonts w:ascii="Times New Roman" w:hAnsi="Times New Roman"/>
          <w:sz w:val="28"/>
          <w:szCs w:val="28"/>
          <w:lang w:val="kk-KZ"/>
        </w:rPr>
        <w:t>.</w:t>
      </w:r>
    </w:p>
    <w:p w14:paraId="7F3931D4" w14:textId="65744BC3" w:rsidR="00A323C8" w:rsidRPr="004F6044" w:rsidRDefault="00F4099E"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Reinhardt D.H.; Rost, T.L. Salinity accelerates endodermal development and induces an exodermis in cotton seedling roots. Environ. Exp. Botany 1995, 35, 563</w:t>
      </w:r>
      <w:r w:rsidR="00D374FB">
        <w:rPr>
          <w:rFonts w:ascii="Times New Roman" w:hAnsi="Times New Roman"/>
          <w:sz w:val="28"/>
          <w:szCs w:val="28"/>
          <w:lang w:val="ru-RU"/>
        </w:rPr>
        <w:t>-</w:t>
      </w:r>
      <w:r w:rsidRPr="004F6044">
        <w:rPr>
          <w:rFonts w:ascii="Times New Roman" w:hAnsi="Times New Roman"/>
          <w:sz w:val="28"/>
          <w:szCs w:val="28"/>
        </w:rPr>
        <w:t>74. https://doi.org/10.1016/0098-8472(95)00015-1</w:t>
      </w:r>
      <w:r w:rsidR="00EE0A77">
        <w:rPr>
          <w:rFonts w:ascii="Times New Roman" w:hAnsi="Times New Roman"/>
          <w:sz w:val="28"/>
          <w:szCs w:val="28"/>
          <w:lang w:val="kk-KZ"/>
        </w:rPr>
        <w:t>.</w:t>
      </w:r>
      <w:r w:rsidRPr="004F6044">
        <w:rPr>
          <w:rFonts w:ascii="Times New Roman" w:hAnsi="Times New Roman"/>
          <w:sz w:val="28"/>
          <w:szCs w:val="28"/>
        </w:rPr>
        <w:t xml:space="preserve"> </w:t>
      </w:r>
    </w:p>
    <w:p w14:paraId="1E9A8A7A" w14:textId="30FFEF6D" w:rsidR="003103A3" w:rsidRPr="004F6044" w:rsidRDefault="00F4099E"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Hameed M, Ashraf M, Ahmad MSA, Naz N. Structural and functional adaptations in plants for salinity tolerance. In: Plant Adaptation and Phytoremediation. Ashraf M, Ozturk M, Ahmad MSA, editors. Berlin: Springer Verlag; 2010, 151</w:t>
      </w:r>
      <w:r w:rsidR="00D374FB">
        <w:rPr>
          <w:rFonts w:ascii="Times New Roman" w:hAnsi="Times New Roman"/>
          <w:sz w:val="28"/>
          <w:szCs w:val="28"/>
          <w:lang w:val="ru-RU"/>
        </w:rPr>
        <w:t>-</w:t>
      </w:r>
      <w:r w:rsidRPr="004F6044">
        <w:rPr>
          <w:rFonts w:ascii="Times New Roman" w:hAnsi="Times New Roman"/>
          <w:sz w:val="28"/>
          <w:szCs w:val="28"/>
        </w:rPr>
        <w:t xml:space="preserve">70. </w:t>
      </w:r>
      <w:hyperlink r:id="rId70" w:history="1">
        <w:r w:rsidR="00B07896" w:rsidRPr="004F6044">
          <w:rPr>
            <w:rStyle w:val="af3"/>
            <w:rFonts w:ascii="Times New Roman" w:hAnsi="Times New Roman"/>
            <w:color w:val="auto"/>
            <w:sz w:val="28"/>
            <w:szCs w:val="28"/>
          </w:rPr>
          <w:t>https://doi.org/10.1007/978-90-481-9370-7_8</w:t>
        </w:r>
      </w:hyperlink>
      <w:r w:rsidR="00EE0A77">
        <w:rPr>
          <w:rStyle w:val="af3"/>
          <w:rFonts w:ascii="Times New Roman" w:hAnsi="Times New Roman"/>
          <w:color w:val="auto"/>
          <w:sz w:val="28"/>
          <w:szCs w:val="28"/>
          <w:lang w:val="kk-KZ"/>
        </w:rPr>
        <w:t>.</w:t>
      </w:r>
    </w:p>
    <w:p w14:paraId="5D0FF2BD" w14:textId="692251FB" w:rsidR="00B07896" w:rsidRPr="004F6044" w:rsidRDefault="00B07896"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Parveen R.; Yasmin, F.; Karmoke, J.L. Effects of salinity on ion transport and anatomical structure in wheat (Triticum aestivum L. cv. Kanchan). Bangladesh J. Bot. 2001, 30, 65-69</w:t>
      </w:r>
      <w:r w:rsidR="00EE0A77">
        <w:rPr>
          <w:rFonts w:ascii="Times New Roman" w:hAnsi="Times New Roman"/>
          <w:sz w:val="28"/>
          <w:szCs w:val="28"/>
          <w:lang w:val="kk-KZ"/>
        </w:rPr>
        <w:t>.</w:t>
      </w:r>
    </w:p>
    <w:p w14:paraId="5D96E834" w14:textId="1302AFE3" w:rsidR="00361A5D" w:rsidRPr="004F6044" w:rsidRDefault="007B1D38"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lastRenderedPageBreak/>
        <w:t>Bahaji A.; Mateu, I.; Sanz A.; Cornejo, M.J. Common and distinctive responses of rice seedlings to saline- and osmotically-generated stress. Plant Growth Regul. 2002, 38, 83-94</w:t>
      </w:r>
      <w:r w:rsidR="00EE0A77">
        <w:rPr>
          <w:rFonts w:ascii="Times New Roman" w:hAnsi="Times New Roman"/>
          <w:sz w:val="28"/>
          <w:szCs w:val="28"/>
          <w:lang w:val="kk-KZ"/>
        </w:rPr>
        <w:t>.</w:t>
      </w:r>
    </w:p>
    <w:p w14:paraId="2870F14F" w14:textId="06C9B7DB" w:rsidR="00361A5D" w:rsidRPr="004F6044" w:rsidRDefault="007B1D38"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Terletskaya N., Kurmanbayeva M. Change in leaf anatomical parameters of seedlings of different wheat species under conditions of drought and salt stress. Pak. J. Bot. 2017, 49, 857</w:t>
      </w:r>
      <w:r w:rsidR="00D374FB">
        <w:rPr>
          <w:rFonts w:ascii="Times New Roman" w:hAnsi="Times New Roman"/>
          <w:sz w:val="28"/>
          <w:szCs w:val="28"/>
          <w:lang w:val="ru-RU"/>
        </w:rPr>
        <w:t>-</w:t>
      </w:r>
      <w:r w:rsidRPr="004F6044">
        <w:rPr>
          <w:rFonts w:ascii="Times New Roman" w:hAnsi="Times New Roman"/>
          <w:sz w:val="28"/>
          <w:szCs w:val="28"/>
        </w:rPr>
        <w:t>865</w:t>
      </w:r>
      <w:r w:rsidR="00EE0A77">
        <w:rPr>
          <w:rFonts w:ascii="Times New Roman" w:hAnsi="Times New Roman"/>
          <w:sz w:val="28"/>
          <w:szCs w:val="28"/>
          <w:lang w:val="kk-KZ"/>
        </w:rPr>
        <w:t>.</w:t>
      </w:r>
    </w:p>
    <w:p w14:paraId="7FD6D18D" w14:textId="014EDF2E" w:rsidR="007B1D38" w:rsidRPr="004F6044" w:rsidRDefault="007B1D38"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Al-Naggar A.M.M.; Abd El-Salam R.M.; Badran A.E.E.; Boulos S.T., El-Moghazi M.M.A. Leaf Anatomical Characteristics and Its Heritability of Different Quinoa (Chenopodium quinoa Willd.) Genotypes as Influenced by Moderate and Severe Water Stress. AJOB, 2017, 4, 1-14, 37214</w:t>
      </w:r>
      <w:r w:rsidR="00EE0A77">
        <w:rPr>
          <w:rFonts w:ascii="Times New Roman" w:hAnsi="Times New Roman"/>
          <w:sz w:val="28"/>
          <w:szCs w:val="28"/>
          <w:lang w:val="kk-KZ"/>
        </w:rPr>
        <w:t>.</w:t>
      </w:r>
    </w:p>
    <w:p w14:paraId="0A66419D" w14:textId="49D4A753" w:rsidR="00EE7DF3" w:rsidRPr="004F6044" w:rsidRDefault="00EE7DF3"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Abd Elbar, O.H.; Farag, R.E.; Shehata, S.A. Effect of putrescine application on some growth, biochemical and anatomical characteristics of Thymus vulgaris L. under drought stress. Annals of Agricultural Sciences, 2019, 64, 129-137. </w:t>
      </w:r>
    </w:p>
    <w:p w14:paraId="134C3FC6" w14:textId="752E4050" w:rsidR="00F60F87" w:rsidRPr="004F6044" w:rsidRDefault="00EE7DF3"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Agami R.A. Salicylic acid mitigates the adverse effect of water stress on lettuce (Lactuca sativa L.). Journal of Applied Sciences Research, 2013, 9, 5701-5711</w:t>
      </w:r>
    </w:p>
    <w:p w14:paraId="5655EE2E" w14:textId="45B3E350" w:rsidR="00692739" w:rsidRPr="004F6044" w:rsidRDefault="00692739"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Zhang, F.J.; Zhang, K.K.; Du, C.Z.; Li, J.; Xing, Y.X.; Yang, L.T.; Li, Y.R. Effect of drought stress on anatomical structure and chloroplast ultrastructure in leaves of sugarcane. Sugar Tech 2015, 17, 41-48.</w:t>
      </w:r>
    </w:p>
    <w:p w14:paraId="082D279F" w14:textId="2124509A" w:rsidR="00692739" w:rsidRPr="004F6044" w:rsidRDefault="00692739"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Assem, N.; El Hafid, L.; Lamchouri, F. Impact of water stress on the leaf tissues of two Moroccan varieties of durum wheat (Triticum durum Desf). Journal of Materials 2017, 8, 3583-3487</w:t>
      </w:r>
      <w:r w:rsidR="00EE0A77">
        <w:rPr>
          <w:rFonts w:ascii="Times New Roman" w:hAnsi="Times New Roman"/>
          <w:sz w:val="28"/>
          <w:szCs w:val="28"/>
          <w:lang w:val="kk-KZ"/>
        </w:rPr>
        <w:t>.</w:t>
      </w:r>
    </w:p>
    <w:p w14:paraId="5DB15195" w14:textId="0E847CFE" w:rsidR="00A70CAC" w:rsidRPr="004F6044" w:rsidRDefault="00433F20"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Munns, R. Comparative physiology of salt and water stress. Plant Cell, 2002, 25. 239-250.</w:t>
      </w:r>
    </w:p>
    <w:p w14:paraId="587DE9D6" w14:textId="4FBF32D1" w:rsidR="00433F20" w:rsidRPr="004F6044" w:rsidRDefault="00433F20"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Peterson A.J.; Murphy, K.M. Quinoa Cultivation for Temperate North America: Considerations and Areas for Investigation. In: Murphy K, Matanguihan J (editors). Quinoa: Improvement and Sustainable Production. 1st ed. Malden, MA, USA: Wiley Blackwell Publishing, 2015.  pp.173-192; 65.</w:t>
      </w:r>
      <w:r w:rsidRPr="004F6044">
        <w:rPr>
          <w:rFonts w:ascii="Times New Roman" w:hAnsi="Times New Roman"/>
          <w:sz w:val="28"/>
          <w:szCs w:val="28"/>
        </w:rPr>
        <w:tab/>
      </w:r>
    </w:p>
    <w:p w14:paraId="426524A9" w14:textId="750D6D5D" w:rsidR="00433F20" w:rsidRPr="004F6044" w:rsidRDefault="00433F20"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Yolcu S. Determination of sowing and harvest times on hay yield and quality of quinoa (Chenopodium quinoa Willd.) plant grown under irrigated conditions in Iğdır. 2018. Graduate Thesis, Iğdır University, Iğdır, Turkey</w:t>
      </w:r>
      <w:r w:rsidR="00EE0A77">
        <w:rPr>
          <w:rFonts w:ascii="Times New Roman" w:hAnsi="Times New Roman"/>
          <w:sz w:val="28"/>
          <w:szCs w:val="28"/>
          <w:lang w:val="kk-KZ"/>
        </w:rPr>
        <w:t>.</w:t>
      </w:r>
    </w:p>
    <w:p w14:paraId="1EA67E2B" w14:textId="57BC6838" w:rsidR="00433F20" w:rsidRPr="004F6044" w:rsidRDefault="00433F20"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Jurin J. An account of some experiments shown before the Royal Society; with an enquiry into the cause of some of the ascent and suspension of water in capillary tubes. Philosophical Transactions of the Royal Society of London, 1718, 30, 739</w:t>
      </w:r>
      <w:r w:rsidR="00D374FB">
        <w:rPr>
          <w:rFonts w:ascii="Times New Roman" w:hAnsi="Times New Roman"/>
          <w:sz w:val="28"/>
          <w:szCs w:val="28"/>
          <w:lang w:val="ru-RU"/>
        </w:rPr>
        <w:t>-</w:t>
      </w:r>
      <w:r w:rsidRPr="004F6044">
        <w:rPr>
          <w:rFonts w:ascii="Times New Roman" w:hAnsi="Times New Roman"/>
          <w:sz w:val="28"/>
          <w:szCs w:val="28"/>
        </w:rPr>
        <w:t>747</w:t>
      </w:r>
      <w:r w:rsidR="00EE0A77">
        <w:rPr>
          <w:rFonts w:ascii="Times New Roman" w:hAnsi="Times New Roman"/>
          <w:sz w:val="28"/>
          <w:szCs w:val="28"/>
          <w:lang w:val="kk-KZ"/>
        </w:rPr>
        <w:t>.</w:t>
      </w:r>
    </w:p>
    <w:p w14:paraId="02721A1E" w14:textId="052D5251" w:rsidR="00CB3BE7" w:rsidRPr="004F6044" w:rsidRDefault="00CB3BE7"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Munns R.; Gilliham, M. Salinity tolerance of crops – what is the cost? New Phytologist 2015, 208, 668</w:t>
      </w:r>
      <w:r w:rsidR="00D374FB">
        <w:rPr>
          <w:rFonts w:ascii="Times New Roman" w:hAnsi="Times New Roman"/>
          <w:sz w:val="28"/>
          <w:szCs w:val="28"/>
          <w:lang w:val="ru-RU"/>
        </w:rPr>
        <w:t>-</w:t>
      </w:r>
      <w:r w:rsidRPr="004F6044">
        <w:rPr>
          <w:rFonts w:ascii="Times New Roman" w:hAnsi="Times New Roman"/>
          <w:sz w:val="28"/>
          <w:szCs w:val="28"/>
        </w:rPr>
        <w:t>673</w:t>
      </w:r>
      <w:r w:rsidR="00EE0A77">
        <w:rPr>
          <w:rFonts w:ascii="Times New Roman" w:hAnsi="Times New Roman"/>
          <w:sz w:val="28"/>
          <w:szCs w:val="28"/>
          <w:lang w:val="kk-KZ"/>
        </w:rPr>
        <w:t>.</w:t>
      </w:r>
    </w:p>
    <w:p w14:paraId="33BF69A1" w14:textId="46A92BA9" w:rsidR="00A06E1F" w:rsidRPr="004F6044" w:rsidRDefault="00A06E1F"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Rozentsvet O.A., Nesterov V.N., Bogdanova E.S. The role of the structural organization of the photosynthetic apparatus in the stability of halophytes / O. A. Rozentsvet, V. N. Nesterov, E. S. Bogdanova // Ecology and geography of plants and plant communities: materials of the IV international scientific conference (Ekaterinburg, April 16–19, 2018 .). - Ekaterinburg: Ural University Publishing House, Humanitarian Institute, 2018. - P. 814-817</w:t>
      </w:r>
      <w:r w:rsidR="00EE0A77">
        <w:rPr>
          <w:rFonts w:ascii="Times New Roman" w:hAnsi="Times New Roman"/>
          <w:sz w:val="28"/>
          <w:szCs w:val="28"/>
          <w:lang w:val="kk-KZ"/>
        </w:rPr>
        <w:t xml:space="preserve"> </w:t>
      </w:r>
      <w:r w:rsidRPr="004F6044">
        <w:rPr>
          <w:rFonts w:ascii="Times New Roman" w:hAnsi="Times New Roman"/>
          <w:sz w:val="28"/>
          <w:szCs w:val="28"/>
        </w:rPr>
        <w:t>(in Russian</w:t>
      </w:r>
      <w:r w:rsidR="003040F8" w:rsidRPr="004F6044">
        <w:rPr>
          <w:rFonts w:ascii="Times New Roman" w:hAnsi="Times New Roman"/>
          <w:sz w:val="28"/>
          <w:szCs w:val="28"/>
        </w:rPr>
        <w:t>)</w:t>
      </w:r>
      <w:r w:rsidR="00EE0A77">
        <w:rPr>
          <w:rFonts w:ascii="Times New Roman" w:hAnsi="Times New Roman"/>
          <w:sz w:val="28"/>
          <w:szCs w:val="28"/>
          <w:lang w:val="kk-KZ"/>
        </w:rPr>
        <w:t>.</w:t>
      </w:r>
    </w:p>
    <w:p w14:paraId="2495B6BB" w14:textId="62FCDB4B" w:rsidR="003040F8" w:rsidRPr="004F6044" w:rsidRDefault="000B250F"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Oskorbina, M.V.; Korotaeva, N.E.; Suvorova, G.G. Adaptive features of the dynamics of chlorophyll content in the needles of Pinus Sylvestris and Picea </w:t>
      </w:r>
      <w:r w:rsidRPr="004F6044">
        <w:rPr>
          <w:rFonts w:ascii="Times New Roman" w:hAnsi="Times New Roman"/>
          <w:sz w:val="28"/>
          <w:szCs w:val="28"/>
        </w:rPr>
        <w:lastRenderedPageBreak/>
        <w:t>Obovata in the growing season of the south of Eastern Siberia. Siberian Journal of Life Sciences and Agriculture, [S.l.], v. 12, n. 5, p. 113-127, on: http://journal-s.org/index.php/vmno/article/view/12954 from 24.11. 2023. https://doi.org/10.12731/2658-6649-2020-12-5-113-127 (in Russian)</w:t>
      </w:r>
      <w:r w:rsidR="00EE0A77">
        <w:rPr>
          <w:rFonts w:ascii="Times New Roman" w:hAnsi="Times New Roman"/>
          <w:sz w:val="28"/>
          <w:szCs w:val="28"/>
          <w:lang w:val="kk-KZ"/>
        </w:rPr>
        <w:t>.</w:t>
      </w:r>
    </w:p>
    <w:p w14:paraId="293A7388" w14:textId="3E816EC9" w:rsidR="00213F7E" w:rsidRPr="004F6044" w:rsidRDefault="00213F7E"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Heriyanto M.M., Tatas H.P., Brotosudarmo, L.L., Leszek F. Reconstitution Approach to Tune Spectral Features of Light Harvesting Complexes for Improved Light Absorption and Energy Transfer. Energy Procedia, 2014, Volume 47, Page 113. https://doi.org/10.1016/j.egypro.2014.01.204</w:t>
      </w:r>
      <w:r w:rsidR="00EE0A77">
        <w:rPr>
          <w:rFonts w:ascii="Times New Roman" w:hAnsi="Times New Roman"/>
          <w:sz w:val="28"/>
          <w:szCs w:val="28"/>
          <w:lang w:val="kk-KZ"/>
        </w:rPr>
        <w:t>.</w:t>
      </w:r>
      <w:r w:rsidRPr="004F6044">
        <w:rPr>
          <w:rFonts w:ascii="Times New Roman" w:hAnsi="Times New Roman"/>
          <w:sz w:val="28"/>
          <w:szCs w:val="28"/>
        </w:rPr>
        <w:t xml:space="preserve">  </w:t>
      </w:r>
    </w:p>
    <w:p w14:paraId="197F5076" w14:textId="2BEEB3AC" w:rsidR="000B250F" w:rsidRPr="00EE0A77" w:rsidRDefault="00213F7E"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Nevo R., Charuvi D., Tsabari O., Reich Z. Composition, architecture and dynamics of the photosynthetic apparatus in higher plants. Plant J. 2012. V. 70. P. 157</w:t>
      </w:r>
      <w:r w:rsidR="00D374FB" w:rsidRPr="00746F77">
        <w:rPr>
          <w:rFonts w:ascii="Times New Roman" w:hAnsi="Times New Roman"/>
          <w:sz w:val="28"/>
          <w:szCs w:val="28"/>
          <w:lang w:val="en-US"/>
        </w:rPr>
        <w:t>-</w:t>
      </w:r>
      <w:r w:rsidRPr="004F6044">
        <w:rPr>
          <w:rFonts w:ascii="Times New Roman" w:hAnsi="Times New Roman"/>
          <w:sz w:val="28"/>
          <w:szCs w:val="28"/>
        </w:rPr>
        <w:t xml:space="preserve">176. </w:t>
      </w:r>
      <w:hyperlink r:id="rId71" w:history="1">
        <w:r w:rsidR="00784E61" w:rsidRPr="00EE0A77">
          <w:rPr>
            <w:rStyle w:val="af3"/>
            <w:rFonts w:ascii="Times New Roman" w:hAnsi="Times New Roman"/>
            <w:color w:val="auto"/>
            <w:sz w:val="28"/>
            <w:szCs w:val="28"/>
          </w:rPr>
          <w:t>https://doi.org/10.1111/j.1365-313X.2011.04876.x</w:t>
        </w:r>
      </w:hyperlink>
      <w:r w:rsidR="00EE0A77" w:rsidRPr="00EE0A77">
        <w:rPr>
          <w:rStyle w:val="af3"/>
          <w:rFonts w:ascii="Times New Roman" w:hAnsi="Times New Roman"/>
          <w:color w:val="auto"/>
          <w:sz w:val="28"/>
          <w:szCs w:val="28"/>
          <w:lang w:val="kk-KZ"/>
        </w:rPr>
        <w:t>.</w:t>
      </w:r>
    </w:p>
    <w:p w14:paraId="04D7B777" w14:textId="7E294414" w:rsidR="00784E61" w:rsidRPr="00EE0A77" w:rsidRDefault="00784E61" w:rsidP="0028317B">
      <w:pPr>
        <w:pStyle w:val="a8"/>
        <w:numPr>
          <w:ilvl w:val="0"/>
          <w:numId w:val="24"/>
        </w:numPr>
        <w:spacing w:after="0" w:line="240" w:lineRule="auto"/>
        <w:ind w:left="0" w:firstLine="709"/>
        <w:jc w:val="both"/>
        <w:rPr>
          <w:rFonts w:ascii="Times New Roman" w:hAnsi="Times New Roman"/>
          <w:sz w:val="28"/>
          <w:szCs w:val="28"/>
        </w:rPr>
      </w:pPr>
      <w:r w:rsidRPr="00EE0A77">
        <w:rPr>
          <w:rFonts w:ascii="Times New Roman" w:hAnsi="Times New Roman"/>
          <w:sz w:val="28"/>
          <w:szCs w:val="28"/>
        </w:rPr>
        <w:t>Tyutereva E.V., Ivanova A.N., Voitsekhovskaya O.V. Photosynthesis without chlorophyll b: unique organization of the photosynthetic apparatus of the barley mutant chlorina 3613 //Botany: history, theory, practice (to the 300th anniversary of the founding of the V.L. Komarov Botanical Institute): Proceedings of the international scientific conference., St. Petersburg: Publishing House SPbSETU "LETI", - 2014. - P. 190-203. (in Russian)</w:t>
      </w:r>
    </w:p>
    <w:p w14:paraId="6AAFC7FA" w14:textId="5D181685" w:rsidR="00784E61" w:rsidRPr="004F6044" w:rsidRDefault="00784E61"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Lakhanov A.P., Kolomeichenko V.V., Fesenko N.V. and others. Morphophysiology and production process of buckwheat –  Orel, 2004. – 433 p. (in Russian</w:t>
      </w:r>
      <w:r w:rsidR="007376C9" w:rsidRPr="004F6044">
        <w:rPr>
          <w:rFonts w:ascii="Times New Roman" w:hAnsi="Times New Roman"/>
          <w:sz w:val="28"/>
          <w:szCs w:val="28"/>
        </w:rPr>
        <w:t>)</w:t>
      </w:r>
    </w:p>
    <w:p w14:paraId="45E950F2" w14:textId="7AAB99ED" w:rsidR="00D81757" w:rsidRPr="004F6044" w:rsidRDefault="00D81757"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Demmig-Adams B., Gilmore A.M., Adams W.W., III. In vivo function of carotenoids in higher plants. FASEB J. 1996. V. 10. P. 403-412. https://doi.org/110.1096/fasebj.10.4.8647339</w:t>
      </w:r>
      <w:r w:rsidR="00EE0A77">
        <w:rPr>
          <w:rFonts w:ascii="Times New Roman" w:hAnsi="Times New Roman"/>
          <w:sz w:val="28"/>
          <w:szCs w:val="28"/>
          <w:lang w:val="kk-KZ"/>
        </w:rPr>
        <w:t>.</w:t>
      </w:r>
    </w:p>
    <w:p w14:paraId="21A9D1FA" w14:textId="243D01ED" w:rsidR="007376C9" w:rsidRPr="004F6044" w:rsidRDefault="00D81757"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Cuttriss A., Pogson B. Carotenoids. Plant Pigments and Teir Manipulation / Davies, K.M., Ed., Boca Raton: CRC, – 2004. – P. 57-91</w:t>
      </w:r>
      <w:r w:rsidR="00EE0A77">
        <w:rPr>
          <w:rFonts w:ascii="Times New Roman" w:hAnsi="Times New Roman"/>
          <w:sz w:val="28"/>
          <w:szCs w:val="28"/>
          <w:lang w:val="kk-KZ"/>
        </w:rPr>
        <w:t>.</w:t>
      </w:r>
    </w:p>
    <w:p w14:paraId="03BD254C" w14:textId="537F9911" w:rsidR="00DB274E" w:rsidRPr="004F6044" w:rsidRDefault="00DB274E"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Zhao C., Zhang H., Song C., Zhu J.-K., Shabala S. Mechanisms of plant responses and adaptation to soil salinity. Innovation. 2020; 1:100017. </w:t>
      </w:r>
      <w:hyperlink r:id="rId72" w:history="1">
        <w:r w:rsidR="00927681" w:rsidRPr="004F6044">
          <w:rPr>
            <w:rStyle w:val="af3"/>
            <w:rFonts w:ascii="Times New Roman" w:hAnsi="Times New Roman"/>
            <w:color w:val="auto"/>
            <w:sz w:val="28"/>
            <w:szCs w:val="28"/>
          </w:rPr>
          <w:t>https://doi.org/10.1016/j.xinn.2020.100017</w:t>
        </w:r>
      </w:hyperlink>
      <w:r w:rsidR="00EE0A77">
        <w:rPr>
          <w:rStyle w:val="af3"/>
          <w:rFonts w:ascii="Times New Roman" w:hAnsi="Times New Roman"/>
          <w:color w:val="auto"/>
          <w:sz w:val="28"/>
          <w:szCs w:val="28"/>
          <w:lang w:val="kk-KZ"/>
        </w:rPr>
        <w:t>.</w:t>
      </w:r>
    </w:p>
    <w:p w14:paraId="3ECB34A5" w14:textId="77777777" w:rsidR="00927681" w:rsidRPr="004F6044" w:rsidRDefault="00927681"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Flexas J., Barbour M.M., Brendel O., Cabrera H.M., Carriquí M., Díaz-Espejo A., Douthe C., Dreyer E., Ferrio J.P., Gago J., et al. Mesophyll diffusion conductance to CO2: An unappreciated central player in photosynthesis. Plant Sci. 2012;193–194:70–84. https://doi.org/10.1016/j.plantsci.2012.05.009.</w:t>
      </w:r>
    </w:p>
    <w:p w14:paraId="14AF7C94" w14:textId="24BF5C20" w:rsidR="00927681" w:rsidRPr="004F6044" w:rsidRDefault="00927681"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Rodrigues N.F., da Fonseca G.C., Kulcheski F.R., Margis R. Salt stress affects mRNA editing in soybean chloroplasts. Genet. Mol. Biol. 2017; 40:200–208. https://doi.org/10.1590/1678-4685-gmb-2016-0055.</w:t>
      </w:r>
    </w:p>
    <w:p w14:paraId="2B4AFD0E" w14:textId="76035465" w:rsidR="00927681" w:rsidRPr="004F6044" w:rsidRDefault="00927681"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Bose J., Munns R., Shabala S., Gilliham M., Pogson B., Tyerman S.D. Chloroplast function and ion regulation in plants growing on saline soils: Lessons from halophytes. J. Exp. Bot. 2017; 68:3129</w:t>
      </w:r>
      <w:r w:rsidR="00D374FB">
        <w:rPr>
          <w:rFonts w:ascii="Times New Roman" w:hAnsi="Times New Roman"/>
          <w:sz w:val="28"/>
          <w:szCs w:val="28"/>
          <w:lang w:val="ru-RU"/>
        </w:rPr>
        <w:t>-</w:t>
      </w:r>
      <w:r w:rsidRPr="004F6044">
        <w:rPr>
          <w:rFonts w:ascii="Times New Roman" w:hAnsi="Times New Roman"/>
          <w:sz w:val="28"/>
          <w:szCs w:val="28"/>
        </w:rPr>
        <w:t>3143. https://doi.org/10.1093/jxb/erx142</w:t>
      </w:r>
    </w:p>
    <w:p w14:paraId="6DC3ACAA" w14:textId="408418BE" w:rsidR="00927681" w:rsidRPr="004F6044" w:rsidRDefault="00927681"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Pan T., Liu M., Kreslavski V.D., Zharmukhamedov S.K., Nie C., Yu M., Kuznetsov V.V., Allakhverdiev S.I., Shabala S. Non-stomatal limitation of photosynthesis by soil salinity. Crit. Rev. Environ. Sci. Technol. 2021; 51:791–825. </w:t>
      </w:r>
      <w:hyperlink r:id="rId73" w:history="1">
        <w:r w:rsidR="007939CA" w:rsidRPr="004F6044">
          <w:rPr>
            <w:rStyle w:val="af3"/>
            <w:rFonts w:ascii="Times New Roman" w:hAnsi="Times New Roman"/>
            <w:color w:val="auto"/>
            <w:sz w:val="28"/>
            <w:szCs w:val="28"/>
          </w:rPr>
          <w:t>https://doi.org/10.1080/10643389.2020.1735231</w:t>
        </w:r>
      </w:hyperlink>
      <w:r w:rsidR="00EE0A77">
        <w:rPr>
          <w:rStyle w:val="af3"/>
          <w:rFonts w:ascii="Times New Roman" w:hAnsi="Times New Roman"/>
          <w:color w:val="auto"/>
          <w:sz w:val="28"/>
          <w:szCs w:val="28"/>
          <w:lang w:val="kk-KZ"/>
        </w:rPr>
        <w:t>.</w:t>
      </w:r>
    </w:p>
    <w:p w14:paraId="7ABA0B28" w14:textId="6A457A3F" w:rsidR="007939CA" w:rsidRPr="004F6044" w:rsidRDefault="00570628"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Bonales-Alatorre E., Pottosin I., Shabala L., Chen Z.H., Zeng F., Jacobsen S.E. &amp; Shabala S. Differential activity of plasma and vacuolar membrane transporters </w:t>
      </w:r>
      <w:r w:rsidRPr="004F6044">
        <w:rPr>
          <w:rFonts w:ascii="Times New Roman" w:hAnsi="Times New Roman"/>
          <w:sz w:val="28"/>
          <w:szCs w:val="28"/>
        </w:rPr>
        <w:lastRenderedPageBreak/>
        <w:t>contributes to genotypic differences in salinity tolerance in a halophyte species, Chenopodium quinoa. International Journal of Molecular Sciences 2013, 14, 9267</w:t>
      </w:r>
      <w:r w:rsidR="00D374FB">
        <w:rPr>
          <w:rFonts w:ascii="Times New Roman" w:hAnsi="Times New Roman"/>
          <w:sz w:val="28"/>
          <w:szCs w:val="28"/>
          <w:lang w:val="ru-RU"/>
        </w:rPr>
        <w:t>-</w:t>
      </w:r>
      <w:r w:rsidRPr="004F6044">
        <w:rPr>
          <w:rFonts w:ascii="Times New Roman" w:hAnsi="Times New Roman"/>
          <w:sz w:val="28"/>
          <w:szCs w:val="28"/>
        </w:rPr>
        <w:t>9285</w:t>
      </w:r>
      <w:r w:rsidR="00EE0A77">
        <w:rPr>
          <w:rFonts w:ascii="Times New Roman" w:hAnsi="Times New Roman"/>
          <w:sz w:val="28"/>
          <w:szCs w:val="28"/>
          <w:lang w:val="kk-KZ"/>
        </w:rPr>
        <w:t>.</w:t>
      </w:r>
    </w:p>
    <w:p w14:paraId="7436CAF4" w14:textId="293C03DF" w:rsidR="00F91B1D" w:rsidRPr="004F6044" w:rsidRDefault="00F91B1D"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Carden D.E.; Walker, D.J.; Flowers, T.J.; Miller, A.J. Single-cell measurements of the contributions of cytosolic Na+ and K+ to salt tolerance Plant Physiol. 2003, 131, 676–683. https://doi.org/10.1104/pp.011445</w:t>
      </w:r>
      <w:r w:rsidR="00EE0A77">
        <w:rPr>
          <w:rFonts w:ascii="Times New Roman" w:hAnsi="Times New Roman"/>
          <w:sz w:val="28"/>
          <w:szCs w:val="28"/>
          <w:lang w:val="kk-KZ"/>
        </w:rPr>
        <w:t>.</w:t>
      </w:r>
      <w:r w:rsidRPr="004F6044">
        <w:rPr>
          <w:rFonts w:ascii="Times New Roman" w:hAnsi="Times New Roman"/>
          <w:sz w:val="28"/>
          <w:szCs w:val="28"/>
        </w:rPr>
        <w:t xml:space="preserve"> </w:t>
      </w:r>
    </w:p>
    <w:p w14:paraId="04D0183D" w14:textId="5A72073C" w:rsidR="00570628" w:rsidRPr="004F6044" w:rsidRDefault="00F91B1D"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Terletskaya, N., Duisenbayeva, U., Rysbekova, A., Kurmanbayeva, M., Blavachinskaya, I. Architectural traits in response to salinity of wheat primary roots. Acta Physiol. Plant, 2019, 41, 157. </w:t>
      </w:r>
      <w:hyperlink r:id="rId74" w:history="1">
        <w:r w:rsidR="004A25D2" w:rsidRPr="004F6044">
          <w:rPr>
            <w:rStyle w:val="af3"/>
            <w:rFonts w:ascii="Times New Roman" w:hAnsi="Times New Roman"/>
            <w:color w:val="auto"/>
            <w:sz w:val="28"/>
            <w:szCs w:val="28"/>
          </w:rPr>
          <w:t>https://doi.org/10.1007/s11738-019-2948-0</w:t>
        </w:r>
      </w:hyperlink>
    </w:p>
    <w:p w14:paraId="03F1BC9C" w14:textId="0683EF89" w:rsidR="008A699E" w:rsidRPr="004F6044" w:rsidRDefault="004A25D2"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Gill S.S., Tuteja, N., Reactive oxygen species and antioxidant machinery in abiotic stress tolerance in crop plants, Plant Physiol. Biochem., 2010, vol. 48, p. 909. </w:t>
      </w:r>
      <w:hyperlink r:id="rId75" w:history="1">
        <w:r w:rsidR="008A699E" w:rsidRPr="004F6044">
          <w:rPr>
            <w:rStyle w:val="af3"/>
            <w:rFonts w:ascii="Times New Roman" w:hAnsi="Times New Roman"/>
            <w:color w:val="auto"/>
            <w:sz w:val="28"/>
            <w:szCs w:val="28"/>
          </w:rPr>
          <w:t>http://dx.doi.org/10.1016/j.plaphy.2010.08.016</w:t>
        </w:r>
      </w:hyperlink>
      <w:r w:rsidR="00EE0A77">
        <w:rPr>
          <w:rFonts w:ascii="Times New Roman" w:hAnsi="Times New Roman"/>
          <w:sz w:val="28"/>
          <w:szCs w:val="28"/>
          <w:lang w:val="kk-KZ"/>
        </w:rPr>
        <w:t>.</w:t>
      </w:r>
      <w:r w:rsidRPr="004F6044">
        <w:rPr>
          <w:rFonts w:ascii="Times New Roman" w:hAnsi="Times New Roman"/>
          <w:sz w:val="28"/>
          <w:szCs w:val="28"/>
        </w:rPr>
        <w:t xml:space="preserve"> </w:t>
      </w:r>
    </w:p>
    <w:p w14:paraId="63DE6770" w14:textId="26B6150E" w:rsidR="004A25D2" w:rsidRPr="004F6044" w:rsidRDefault="004A25D2"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Sharma, P., Jha, A.B., Dubey, R.S., Pessarakli, M., Reactive oxygen species, oxidative damage, and antioxidative defense mechanism in plants under stressful conditions, J. Bot., 2012, :217037. </w:t>
      </w:r>
      <w:hyperlink r:id="rId76" w:history="1">
        <w:r w:rsidR="008A699E" w:rsidRPr="004F6044">
          <w:rPr>
            <w:rStyle w:val="af3"/>
            <w:rFonts w:ascii="Times New Roman" w:hAnsi="Times New Roman"/>
            <w:color w:val="auto"/>
            <w:sz w:val="28"/>
            <w:szCs w:val="28"/>
          </w:rPr>
          <w:t>https://doi.org/10.1155/2012/217037</w:t>
        </w:r>
      </w:hyperlink>
      <w:r w:rsidR="00EE0A77">
        <w:rPr>
          <w:rStyle w:val="af3"/>
          <w:rFonts w:ascii="Times New Roman" w:hAnsi="Times New Roman"/>
          <w:color w:val="auto"/>
          <w:sz w:val="28"/>
          <w:szCs w:val="28"/>
          <w:lang w:val="kk-KZ"/>
        </w:rPr>
        <w:t>.</w:t>
      </w:r>
    </w:p>
    <w:p w14:paraId="0C1F1BBD" w14:textId="30AD5E82" w:rsidR="008A699E" w:rsidRPr="004F6044" w:rsidRDefault="008A699E"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Slimani, N., Arraouadi, S., Hajlaoui, H.; Borgi, M.A., Boughattas, N.E.H., De Feo, V., and Snoussi, M., The impact of greenhouse and field growth conditions on Chenopodium quinoa Willd accessions’ response to salt Stress: A comparative approach, Agronomy, 2023, 13, p. 2303. </w:t>
      </w:r>
      <w:hyperlink r:id="rId77" w:history="1">
        <w:r w:rsidRPr="004F6044">
          <w:rPr>
            <w:rStyle w:val="af3"/>
            <w:rFonts w:ascii="Times New Roman" w:hAnsi="Times New Roman"/>
            <w:color w:val="auto"/>
            <w:sz w:val="28"/>
            <w:szCs w:val="28"/>
          </w:rPr>
          <w:t>https://doi.org/10.3390/agronomy13092303</w:t>
        </w:r>
      </w:hyperlink>
    </w:p>
    <w:p w14:paraId="7CF5529C" w14:textId="47B82F15" w:rsidR="008B43BF" w:rsidRPr="004F6044" w:rsidRDefault="00434C73"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Tovmasyan, Artak; Maia, Clarissa G.C.; Weitner, Tin; Carballal, Sebastián; Sampaio, Romulo S.; Lieb, Dominik; Ghazaryan, Robert; Ivanovic-Burmazovic, Ivana; Ferrer-Sueta, Gerardo; Radi, Rafael; Reboucas, Julio S.; Spasojevic, Ivan; Benov, Ludmil; Batinic-Haberle, Ines . (2015). A comprehensive evaluation of catalase-like activity of different classes of redox-active therapeutics. Free Radical Biology and Medicine, 86(), 308–321. doi:10.1016/j.freeradbiomed.2015</w:t>
      </w:r>
    </w:p>
    <w:p w14:paraId="76565FD2" w14:textId="3D613CA0" w:rsidR="008A699E" w:rsidRPr="004F6044" w:rsidRDefault="00434C73"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Sharma Pallavi; Jha, Ambuj Bhushan; Dubey, Rama Shanker; Pessarakli, Mohammad (2012). Reactive Oxygen Species, Oxidative Damage, and Antioxidative Defense Mechanism in Plants under Stressful Conditions. Journal of Botany, 2012(), 1–26. doi:10.1155/2012/217037</w:t>
      </w:r>
      <w:r w:rsidR="00E47601">
        <w:rPr>
          <w:rFonts w:ascii="Times New Roman" w:hAnsi="Times New Roman"/>
          <w:sz w:val="28"/>
          <w:szCs w:val="28"/>
          <w:lang w:val="kk-KZ"/>
        </w:rPr>
        <w:t>.</w:t>
      </w:r>
    </w:p>
    <w:p w14:paraId="36E70C08" w14:textId="0E891E6F" w:rsidR="009D4293" w:rsidRPr="008C4D68" w:rsidRDefault="009D4293" w:rsidP="0028317B">
      <w:pPr>
        <w:pStyle w:val="a8"/>
        <w:numPr>
          <w:ilvl w:val="0"/>
          <w:numId w:val="24"/>
        </w:numPr>
        <w:spacing w:after="0" w:line="240" w:lineRule="auto"/>
        <w:ind w:left="0" w:firstLine="709"/>
        <w:jc w:val="both"/>
        <w:rPr>
          <w:rStyle w:val="af3"/>
          <w:rFonts w:ascii="Times New Roman" w:hAnsi="Times New Roman"/>
          <w:color w:val="auto"/>
          <w:sz w:val="28"/>
          <w:szCs w:val="28"/>
          <w:u w:val="none"/>
        </w:rPr>
      </w:pPr>
      <w:r w:rsidRPr="004F6044">
        <w:rPr>
          <w:rFonts w:ascii="Times New Roman" w:hAnsi="Times New Roman"/>
          <w:sz w:val="28"/>
          <w:szCs w:val="28"/>
        </w:rPr>
        <w:t xml:space="preserve">Yue Y., Su, L., Hao, M., Li, W., Zeng, L., and Yan, S., Evaluation of peroxidase in herbal medicines based on an electrochemical sensor, Front. Chem., 2021, </w:t>
      </w:r>
      <w:r w:rsidRPr="008C4D68">
        <w:rPr>
          <w:rFonts w:ascii="Times New Roman" w:hAnsi="Times New Roman"/>
          <w:sz w:val="28"/>
          <w:szCs w:val="28"/>
        </w:rPr>
        <w:t xml:space="preserve">vol. 9, p. 709487 </w:t>
      </w:r>
      <w:hyperlink r:id="rId78" w:history="1">
        <w:r w:rsidRPr="008C4D68">
          <w:rPr>
            <w:rStyle w:val="af3"/>
            <w:rFonts w:ascii="Times New Roman" w:hAnsi="Times New Roman"/>
            <w:color w:val="auto"/>
            <w:sz w:val="28"/>
            <w:szCs w:val="28"/>
          </w:rPr>
          <w:t>https://doi.org/10.3389/fchem.2021.709487</w:t>
        </w:r>
      </w:hyperlink>
      <w:r w:rsidR="00E47601" w:rsidRPr="008C4D68">
        <w:rPr>
          <w:rStyle w:val="af3"/>
          <w:rFonts w:ascii="Times New Roman" w:hAnsi="Times New Roman"/>
          <w:color w:val="auto"/>
          <w:sz w:val="28"/>
          <w:szCs w:val="28"/>
          <w:lang w:val="kk-KZ"/>
        </w:rPr>
        <w:t>.</w:t>
      </w:r>
    </w:p>
    <w:p w14:paraId="4199CCC9" w14:textId="7C7591B7" w:rsidR="008C4D68" w:rsidRPr="00727E99" w:rsidRDefault="008C4D68" w:rsidP="0028317B">
      <w:pPr>
        <w:pStyle w:val="a8"/>
        <w:numPr>
          <w:ilvl w:val="0"/>
          <w:numId w:val="24"/>
        </w:numPr>
        <w:spacing w:after="0" w:line="240" w:lineRule="auto"/>
        <w:ind w:left="0" w:firstLine="709"/>
        <w:jc w:val="both"/>
        <w:rPr>
          <w:rFonts w:ascii="Times New Roman" w:hAnsi="Times New Roman"/>
          <w:sz w:val="28"/>
          <w:szCs w:val="28"/>
        </w:rPr>
      </w:pPr>
      <w:r w:rsidRPr="00727E99">
        <w:rPr>
          <w:rFonts w:ascii="Times New Roman" w:hAnsi="Times New Roman"/>
          <w:sz w:val="28"/>
          <w:szCs w:val="28"/>
        </w:rPr>
        <w:t>Flowers, T. and Colmer, T., Salinity tolerance in halo</w:t>
      </w:r>
      <w:r w:rsidRPr="00727E99">
        <w:rPr>
          <w:rFonts w:ascii="Times New Roman" w:hAnsi="Times New Roman"/>
          <w:sz w:val="28"/>
          <w:szCs w:val="28"/>
          <w:lang w:val="en-US"/>
        </w:rPr>
        <w:t>phytes</w:t>
      </w:r>
      <w:r w:rsidRPr="00727E99">
        <w:rPr>
          <w:rFonts w:ascii="Times New Roman" w:hAnsi="Times New Roman"/>
          <w:sz w:val="28"/>
          <w:szCs w:val="28"/>
        </w:rPr>
        <w:t xml:space="preserve">, </w:t>
      </w:r>
      <w:r w:rsidRPr="00727E99">
        <w:rPr>
          <w:rFonts w:ascii="Times New Roman" w:hAnsi="Times New Roman"/>
          <w:sz w:val="28"/>
          <w:szCs w:val="28"/>
          <w:lang w:val="en-US"/>
        </w:rPr>
        <w:t>New</w:t>
      </w:r>
      <w:r w:rsidRPr="00727E99">
        <w:rPr>
          <w:rFonts w:ascii="Times New Roman" w:hAnsi="Times New Roman"/>
          <w:sz w:val="28"/>
          <w:szCs w:val="28"/>
        </w:rPr>
        <w:t xml:space="preserve"> </w:t>
      </w:r>
      <w:r w:rsidRPr="00727E99">
        <w:rPr>
          <w:rFonts w:ascii="Times New Roman" w:hAnsi="Times New Roman"/>
          <w:sz w:val="28"/>
          <w:szCs w:val="28"/>
          <w:lang w:val="en-US"/>
        </w:rPr>
        <w:t>Phytol</w:t>
      </w:r>
      <w:r w:rsidRPr="00727E99">
        <w:rPr>
          <w:rFonts w:ascii="Times New Roman" w:hAnsi="Times New Roman"/>
          <w:sz w:val="28"/>
          <w:szCs w:val="28"/>
        </w:rPr>
        <w:t xml:space="preserve">., 2008, </w:t>
      </w:r>
      <w:r w:rsidRPr="00727E99">
        <w:rPr>
          <w:rFonts w:ascii="Times New Roman" w:hAnsi="Times New Roman"/>
          <w:sz w:val="28"/>
          <w:szCs w:val="28"/>
          <w:lang w:val="en-US"/>
        </w:rPr>
        <w:t>vol</w:t>
      </w:r>
      <w:r w:rsidRPr="00727E99">
        <w:rPr>
          <w:rFonts w:ascii="Times New Roman" w:hAnsi="Times New Roman"/>
          <w:sz w:val="28"/>
          <w:szCs w:val="28"/>
        </w:rPr>
        <w:t xml:space="preserve">. 179, </w:t>
      </w:r>
      <w:r w:rsidRPr="00727E99">
        <w:rPr>
          <w:rFonts w:ascii="Times New Roman" w:hAnsi="Times New Roman"/>
          <w:sz w:val="28"/>
          <w:szCs w:val="28"/>
          <w:lang w:val="en-US"/>
        </w:rPr>
        <w:t>pp</w:t>
      </w:r>
      <w:r w:rsidRPr="00727E99">
        <w:rPr>
          <w:rFonts w:ascii="Times New Roman" w:hAnsi="Times New Roman"/>
          <w:sz w:val="28"/>
          <w:szCs w:val="28"/>
        </w:rPr>
        <w:t>. 945–963.</w:t>
      </w:r>
    </w:p>
    <w:p w14:paraId="1D5F3D2B" w14:textId="0812213D" w:rsidR="008C4D68" w:rsidRPr="00727E99" w:rsidRDefault="008C4D68" w:rsidP="0028317B">
      <w:pPr>
        <w:pStyle w:val="a8"/>
        <w:numPr>
          <w:ilvl w:val="0"/>
          <w:numId w:val="24"/>
        </w:numPr>
        <w:spacing w:after="0" w:line="240" w:lineRule="auto"/>
        <w:ind w:left="0" w:firstLine="709"/>
        <w:jc w:val="both"/>
        <w:rPr>
          <w:rFonts w:ascii="Times New Roman" w:hAnsi="Times New Roman"/>
          <w:sz w:val="28"/>
          <w:szCs w:val="28"/>
        </w:rPr>
      </w:pPr>
      <w:r w:rsidRPr="00727E99">
        <w:rPr>
          <w:rFonts w:ascii="Times New Roman" w:hAnsi="Times New Roman"/>
          <w:sz w:val="28"/>
          <w:szCs w:val="28"/>
        </w:rPr>
        <w:t xml:space="preserve">Roohi, A., Nazish, B., NabghaeAmen, Maleeha, M., </w:t>
      </w:r>
      <w:r w:rsidRPr="00727E99">
        <w:rPr>
          <w:rFonts w:ascii="Times New Roman" w:hAnsi="Times New Roman"/>
          <w:sz w:val="28"/>
          <w:szCs w:val="28"/>
          <w:lang w:val="en-US"/>
        </w:rPr>
        <w:t>and</w:t>
      </w:r>
      <w:r w:rsidRPr="00727E99">
        <w:rPr>
          <w:rFonts w:ascii="Times New Roman" w:hAnsi="Times New Roman"/>
          <w:sz w:val="28"/>
          <w:szCs w:val="28"/>
        </w:rPr>
        <w:t xml:space="preserve"> </w:t>
      </w:r>
      <w:r w:rsidRPr="00727E99">
        <w:rPr>
          <w:rFonts w:ascii="Times New Roman" w:hAnsi="Times New Roman"/>
          <w:sz w:val="28"/>
          <w:szCs w:val="28"/>
          <w:lang w:val="en-US"/>
        </w:rPr>
        <w:t>Waseem</w:t>
      </w:r>
      <w:r w:rsidRPr="00727E99">
        <w:rPr>
          <w:rFonts w:ascii="Times New Roman" w:hAnsi="Times New Roman"/>
          <w:sz w:val="28"/>
          <w:szCs w:val="28"/>
        </w:rPr>
        <w:t xml:space="preserve">, </w:t>
      </w:r>
      <w:r w:rsidRPr="00727E99">
        <w:rPr>
          <w:rFonts w:ascii="Times New Roman" w:hAnsi="Times New Roman"/>
          <w:sz w:val="28"/>
          <w:szCs w:val="28"/>
          <w:lang w:val="en-US"/>
        </w:rPr>
        <w:t>S</w:t>
      </w:r>
      <w:r w:rsidRPr="00727E99">
        <w:rPr>
          <w:rFonts w:ascii="Times New Roman" w:hAnsi="Times New Roman"/>
          <w:sz w:val="28"/>
          <w:szCs w:val="28"/>
        </w:rPr>
        <w:t xml:space="preserve">., </w:t>
      </w:r>
      <w:r w:rsidRPr="00727E99">
        <w:rPr>
          <w:rFonts w:ascii="Times New Roman" w:hAnsi="Times New Roman"/>
          <w:sz w:val="28"/>
          <w:szCs w:val="28"/>
          <w:lang w:val="en-US"/>
        </w:rPr>
        <w:t>A</w:t>
      </w:r>
      <w:r w:rsidRPr="00727E99">
        <w:rPr>
          <w:rFonts w:ascii="Times New Roman" w:hAnsi="Times New Roman"/>
          <w:sz w:val="28"/>
          <w:szCs w:val="28"/>
        </w:rPr>
        <w:t xml:space="preserve"> </w:t>
      </w:r>
      <w:r w:rsidRPr="00727E99">
        <w:rPr>
          <w:rFonts w:ascii="Times New Roman" w:hAnsi="Times New Roman"/>
          <w:sz w:val="28"/>
          <w:szCs w:val="28"/>
          <w:lang w:val="en-US"/>
        </w:rPr>
        <w:t>critical</w:t>
      </w:r>
      <w:r w:rsidRPr="00727E99">
        <w:rPr>
          <w:rFonts w:ascii="Times New Roman" w:hAnsi="Times New Roman"/>
          <w:sz w:val="28"/>
          <w:szCs w:val="28"/>
        </w:rPr>
        <w:t xml:space="preserve"> </w:t>
      </w:r>
      <w:r w:rsidRPr="00727E99">
        <w:rPr>
          <w:rFonts w:ascii="Times New Roman" w:hAnsi="Times New Roman"/>
          <w:sz w:val="28"/>
          <w:szCs w:val="28"/>
          <w:lang w:val="en-US"/>
        </w:rPr>
        <w:t>review</w:t>
      </w:r>
      <w:r w:rsidRPr="00727E99">
        <w:rPr>
          <w:rFonts w:ascii="Times New Roman" w:hAnsi="Times New Roman"/>
          <w:sz w:val="28"/>
          <w:szCs w:val="28"/>
        </w:rPr>
        <w:t xml:space="preserve"> </w:t>
      </w:r>
      <w:r w:rsidRPr="00727E99">
        <w:rPr>
          <w:rFonts w:ascii="Times New Roman" w:hAnsi="Times New Roman"/>
          <w:sz w:val="28"/>
          <w:szCs w:val="28"/>
          <w:lang w:val="en-US"/>
        </w:rPr>
        <w:t>on</w:t>
      </w:r>
      <w:r w:rsidRPr="00727E99">
        <w:rPr>
          <w:rFonts w:ascii="Times New Roman" w:hAnsi="Times New Roman"/>
          <w:sz w:val="28"/>
          <w:szCs w:val="28"/>
        </w:rPr>
        <w:t xml:space="preserve"> </w:t>
      </w:r>
      <w:r w:rsidRPr="00727E99">
        <w:rPr>
          <w:rFonts w:ascii="Times New Roman" w:hAnsi="Times New Roman"/>
          <w:sz w:val="28"/>
          <w:szCs w:val="28"/>
          <w:lang w:val="en-US"/>
        </w:rPr>
        <w:t>halophytes</w:t>
      </w:r>
      <w:r w:rsidRPr="00727E99">
        <w:rPr>
          <w:rFonts w:ascii="Times New Roman" w:hAnsi="Times New Roman"/>
          <w:sz w:val="28"/>
          <w:szCs w:val="28"/>
        </w:rPr>
        <w:t xml:space="preserve">: </w:t>
      </w:r>
      <w:r w:rsidRPr="00727E99">
        <w:rPr>
          <w:rFonts w:ascii="Times New Roman" w:hAnsi="Times New Roman"/>
          <w:sz w:val="28"/>
          <w:szCs w:val="28"/>
          <w:lang w:val="en-US"/>
        </w:rPr>
        <w:t>salt</w:t>
      </w:r>
      <w:r w:rsidRPr="00727E99">
        <w:rPr>
          <w:rFonts w:ascii="Times New Roman" w:hAnsi="Times New Roman"/>
          <w:sz w:val="28"/>
          <w:szCs w:val="28"/>
        </w:rPr>
        <w:t xml:space="preserve"> </w:t>
      </w:r>
      <w:r w:rsidRPr="00727E99">
        <w:rPr>
          <w:rFonts w:ascii="Times New Roman" w:hAnsi="Times New Roman"/>
          <w:sz w:val="28"/>
          <w:szCs w:val="28"/>
          <w:lang w:val="en-US"/>
        </w:rPr>
        <w:t>tolerant</w:t>
      </w:r>
      <w:r w:rsidRPr="00727E99">
        <w:rPr>
          <w:rFonts w:ascii="Times New Roman" w:hAnsi="Times New Roman"/>
          <w:sz w:val="28"/>
          <w:szCs w:val="28"/>
        </w:rPr>
        <w:t xml:space="preserve"> </w:t>
      </w:r>
      <w:r w:rsidRPr="00727E99">
        <w:rPr>
          <w:rFonts w:ascii="Times New Roman" w:hAnsi="Times New Roman"/>
          <w:sz w:val="28"/>
          <w:szCs w:val="28"/>
          <w:lang w:val="en-US"/>
        </w:rPr>
        <w:t>plants</w:t>
      </w:r>
      <w:r w:rsidRPr="00727E99">
        <w:rPr>
          <w:rFonts w:ascii="Times New Roman" w:hAnsi="Times New Roman"/>
          <w:sz w:val="28"/>
          <w:szCs w:val="28"/>
        </w:rPr>
        <w:t xml:space="preserve">, </w:t>
      </w:r>
      <w:r w:rsidRPr="00727E99">
        <w:rPr>
          <w:rFonts w:ascii="Times New Roman" w:hAnsi="Times New Roman"/>
          <w:sz w:val="28"/>
          <w:szCs w:val="28"/>
          <w:lang w:val="en-US"/>
        </w:rPr>
        <w:t>J</w:t>
      </w:r>
      <w:r w:rsidRPr="00727E99">
        <w:rPr>
          <w:rFonts w:ascii="Times New Roman" w:hAnsi="Times New Roman"/>
          <w:sz w:val="28"/>
          <w:szCs w:val="28"/>
        </w:rPr>
        <w:t xml:space="preserve">. </w:t>
      </w:r>
      <w:r w:rsidRPr="00727E99">
        <w:rPr>
          <w:rFonts w:ascii="Times New Roman" w:hAnsi="Times New Roman"/>
          <w:sz w:val="28"/>
          <w:szCs w:val="28"/>
          <w:lang w:val="en-US"/>
        </w:rPr>
        <w:t>Medic</w:t>
      </w:r>
      <w:r w:rsidRPr="00727E99">
        <w:rPr>
          <w:rFonts w:ascii="Times New Roman" w:hAnsi="Times New Roman"/>
          <w:sz w:val="28"/>
          <w:szCs w:val="28"/>
        </w:rPr>
        <w:t xml:space="preserve">. </w:t>
      </w:r>
      <w:r w:rsidRPr="00727E99">
        <w:rPr>
          <w:rFonts w:ascii="Times New Roman" w:hAnsi="Times New Roman"/>
          <w:sz w:val="28"/>
          <w:szCs w:val="28"/>
          <w:lang w:val="en-US"/>
        </w:rPr>
        <w:t>Plant Res., 2011, vol. 5, pp. 7108</w:t>
      </w:r>
      <w:r w:rsidR="00D374FB">
        <w:rPr>
          <w:rFonts w:ascii="Times New Roman" w:hAnsi="Times New Roman"/>
          <w:sz w:val="28"/>
          <w:szCs w:val="28"/>
          <w:lang w:val="ru-RU"/>
        </w:rPr>
        <w:t>-</w:t>
      </w:r>
      <w:r w:rsidRPr="00727E99">
        <w:rPr>
          <w:rFonts w:ascii="Times New Roman" w:hAnsi="Times New Roman"/>
          <w:sz w:val="28"/>
          <w:szCs w:val="28"/>
          <w:lang w:val="en-US"/>
        </w:rPr>
        <w:t>7118.3.</w:t>
      </w:r>
    </w:p>
    <w:p w14:paraId="18BD039E" w14:textId="086BF952" w:rsidR="008C4D68" w:rsidRPr="00727E99" w:rsidRDefault="008C4D68" w:rsidP="0028317B">
      <w:pPr>
        <w:pStyle w:val="a8"/>
        <w:numPr>
          <w:ilvl w:val="0"/>
          <w:numId w:val="24"/>
        </w:numPr>
        <w:spacing w:after="0" w:line="240" w:lineRule="auto"/>
        <w:ind w:left="0" w:firstLine="709"/>
        <w:jc w:val="both"/>
        <w:rPr>
          <w:rFonts w:ascii="Times New Roman" w:hAnsi="Times New Roman"/>
          <w:sz w:val="28"/>
          <w:szCs w:val="28"/>
        </w:rPr>
      </w:pPr>
      <w:r w:rsidRPr="00727E99">
        <w:rPr>
          <w:rFonts w:ascii="Times New Roman" w:hAnsi="Times New Roman"/>
          <w:sz w:val="28"/>
          <w:szCs w:val="28"/>
          <w:lang w:val="en-US"/>
        </w:rPr>
        <w:t>Szabados, L. and Savouré, A., Proline: a multifunc tional amino acid, Trends Plant Sci., 2010, vol. 15, pp. 89–97.; Matysik, J., Alia, A., Bhalu, B., and Mohanty, P., Molecular mechanisms of quenching of reactive oxygen species by proline under stress in plants, Curr. Sci., 2002, vol. 82, pp. 525</w:t>
      </w:r>
      <w:r w:rsidR="00D374FB" w:rsidRPr="00D374FB">
        <w:rPr>
          <w:rFonts w:ascii="Times New Roman" w:hAnsi="Times New Roman"/>
          <w:sz w:val="28"/>
          <w:szCs w:val="28"/>
          <w:lang w:val="en-US"/>
        </w:rPr>
        <w:t>-</w:t>
      </w:r>
      <w:r w:rsidRPr="00727E99">
        <w:rPr>
          <w:rFonts w:ascii="Times New Roman" w:hAnsi="Times New Roman"/>
          <w:sz w:val="28"/>
          <w:szCs w:val="28"/>
          <w:lang w:val="en-US"/>
        </w:rPr>
        <w:t>532.;</w:t>
      </w:r>
    </w:p>
    <w:p w14:paraId="0BD445E9" w14:textId="438DE9CA" w:rsidR="008C4D68" w:rsidRPr="00727E99" w:rsidRDefault="002A4700" w:rsidP="0028317B">
      <w:pPr>
        <w:pStyle w:val="a8"/>
        <w:numPr>
          <w:ilvl w:val="0"/>
          <w:numId w:val="24"/>
        </w:numPr>
        <w:spacing w:after="0" w:line="240" w:lineRule="auto"/>
        <w:ind w:left="0" w:firstLine="709"/>
        <w:jc w:val="both"/>
        <w:rPr>
          <w:rFonts w:ascii="Times New Roman" w:hAnsi="Times New Roman"/>
          <w:sz w:val="28"/>
          <w:szCs w:val="28"/>
        </w:rPr>
      </w:pPr>
      <w:r w:rsidRPr="00727E99">
        <w:rPr>
          <w:rFonts w:ascii="Times New Roman" w:hAnsi="Times New Roman"/>
          <w:sz w:val="28"/>
          <w:szCs w:val="28"/>
          <w:lang w:val="en-US"/>
        </w:rPr>
        <w:t>Alia, P.S. and Mohanty, P., Involvement of proline in protecting thylakoid membranes against free radical induced photodamage, J. Photochem. Photobiol., 1997, vol. 38, pp. 253</w:t>
      </w:r>
      <w:r w:rsidR="00D374FB">
        <w:rPr>
          <w:rFonts w:ascii="Times New Roman" w:hAnsi="Times New Roman"/>
          <w:sz w:val="28"/>
          <w:szCs w:val="28"/>
          <w:lang w:val="ru-RU"/>
        </w:rPr>
        <w:t>-</w:t>
      </w:r>
      <w:r w:rsidRPr="00727E99">
        <w:rPr>
          <w:rFonts w:ascii="Times New Roman" w:hAnsi="Times New Roman"/>
          <w:sz w:val="28"/>
          <w:szCs w:val="28"/>
          <w:lang w:val="en-US"/>
        </w:rPr>
        <w:t>257.;</w:t>
      </w:r>
    </w:p>
    <w:p w14:paraId="022378D6" w14:textId="05DEDAFD" w:rsidR="002A4700" w:rsidRPr="00727E99" w:rsidRDefault="002A4700" w:rsidP="0028317B">
      <w:pPr>
        <w:pStyle w:val="a8"/>
        <w:numPr>
          <w:ilvl w:val="0"/>
          <w:numId w:val="24"/>
        </w:numPr>
        <w:spacing w:after="0" w:line="240" w:lineRule="auto"/>
        <w:ind w:left="0" w:firstLine="709"/>
        <w:jc w:val="both"/>
        <w:rPr>
          <w:rFonts w:ascii="Times New Roman" w:hAnsi="Times New Roman"/>
          <w:sz w:val="28"/>
          <w:szCs w:val="28"/>
        </w:rPr>
      </w:pPr>
      <w:r w:rsidRPr="00727E99">
        <w:rPr>
          <w:rFonts w:ascii="Times New Roman" w:hAnsi="Times New Roman"/>
          <w:sz w:val="28"/>
          <w:szCs w:val="28"/>
          <w:lang w:val="en-US"/>
        </w:rPr>
        <w:lastRenderedPageBreak/>
        <w:t>Okuma, E., Soeda, K., Fukuda, M., Tado, M., and Murata, Y., Negative correlation between the ratio of K</w:t>
      </w:r>
      <w:r w:rsidRPr="00727E99">
        <w:rPr>
          <w:rFonts w:ascii="Times New Roman" w:hAnsi="Times New Roman"/>
          <w:sz w:val="28"/>
          <w:szCs w:val="28"/>
          <w:vertAlign w:val="superscript"/>
          <w:lang w:val="en-US"/>
        </w:rPr>
        <w:t>+</w:t>
      </w:r>
      <w:r w:rsidRPr="00727E99">
        <w:rPr>
          <w:rFonts w:ascii="Times New Roman" w:hAnsi="Times New Roman"/>
          <w:sz w:val="28"/>
          <w:szCs w:val="28"/>
          <w:lang w:val="en-US"/>
        </w:rPr>
        <w:t xml:space="preserve"> to Na</w:t>
      </w:r>
      <w:r w:rsidRPr="00727E99">
        <w:rPr>
          <w:rFonts w:ascii="Times New Roman" w:hAnsi="Times New Roman"/>
          <w:sz w:val="28"/>
          <w:szCs w:val="28"/>
          <w:vertAlign w:val="superscript"/>
          <w:lang w:val="en-US"/>
        </w:rPr>
        <w:t>+</w:t>
      </w:r>
      <w:r w:rsidRPr="00727E99">
        <w:rPr>
          <w:rFonts w:ascii="Times New Roman" w:hAnsi="Times New Roman"/>
          <w:sz w:val="28"/>
          <w:szCs w:val="28"/>
          <w:lang w:val="en-US"/>
        </w:rPr>
        <w:t xml:space="preserve"> and proline accumulation in tobacco suspension cells, Soil Sci. Plant Nutr., 2002, vol. 48, pp. 753</w:t>
      </w:r>
      <w:r w:rsidR="00D374FB">
        <w:rPr>
          <w:rFonts w:ascii="Times New Roman" w:hAnsi="Times New Roman"/>
          <w:sz w:val="28"/>
          <w:szCs w:val="28"/>
          <w:lang w:val="ru-RU"/>
        </w:rPr>
        <w:t>-</w:t>
      </w:r>
      <w:r w:rsidRPr="00727E99">
        <w:rPr>
          <w:rFonts w:ascii="Times New Roman" w:hAnsi="Times New Roman"/>
          <w:sz w:val="28"/>
          <w:szCs w:val="28"/>
          <w:lang w:val="en-US"/>
        </w:rPr>
        <w:t>757.</w:t>
      </w:r>
    </w:p>
    <w:p w14:paraId="28307D71" w14:textId="478CE816" w:rsidR="002A4700" w:rsidRPr="00727E99" w:rsidRDefault="002A4700" w:rsidP="0028317B">
      <w:pPr>
        <w:pStyle w:val="a8"/>
        <w:numPr>
          <w:ilvl w:val="0"/>
          <w:numId w:val="24"/>
        </w:numPr>
        <w:spacing w:after="0" w:line="240" w:lineRule="auto"/>
        <w:ind w:left="0" w:firstLine="709"/>
        <w:jc w:val="both"/>
        <w:rPr>
          <w:rFonts w:ascii="Times New Roman" w:hAnsi="Times New Roman"/>
          <w:sz w:val="28"/>
          <w:szCs w:val="28"/>
        </w:rPr>
      </w:pPr>
      <w:r w:rsidRPr="00727E99">
        <w:rPr>
          <w:rFonts w:ascii="Times New Roman" w:hAnsi="Times New Roman"/>
          <w:sz w:val="28"/>
          <w:szCs w:val="28"/>
          <w:lang w:val="en-US"/>
        </w:rPr>
        <w:t>Bano, S. and Bano, A., Physiological and biochemical analysis of the selected halophytes of district Mardan, Pakistan, Int. J. BioSci. Biochem. Bioinf., 2011, vol. 1, pp. 239</w:t>
      </w:r>
      <w:r w:rsidR="00D374FB">
        <w:rPr>
          <w:rFonts w:ascii="Times New Roman" w:hAnsi="Times New Roman"/>
          <w:sz w:val="28"/>
          <w:szCs w:val="28"/>
          <w:lang w:val="ru-RU"/>
        </w:rPr>
        <w:t>-</w:t>
      </w:r>
      <w:r w:rsidRPr="00727E99">
        <w:rPr>
          <w:rFonts w:ascii="Times New Roman" w:hAnsi="Times New Roman"/>
          <w:sz w:val="28"/>
          <w:szCs w:val="28"/>
          <w:lang w:val="en-US"/>
        </w:rPr>
        <w:t>243.</w:t>
      </w:r>
    </w:p>
    <w:p w14:paraId="12D240C4" w14:textId="235E0B73" w:rsidR="002A4700" w:rsidRPr="00727E99" w:rsidRDefault="00BE4E47" w:rsidP="0028317B">
      <w:pPr>
        <w:pStyle w:val="a8"/>
        <w:numPr>
          <w:ilvl w:val="0"/>
          <w:numId w:val="24"/>
        </w:numPr>
        <w:spacing w:after="0" w:line="240" w:lineRule="auto"/>
        <w:ind w:left="0" w:firstLine="709"/>
        <w:jc w:val="both"/>
        <w:rPr>
          <w:rFonts w:ascii="Times New Roman" w:hAnsi="Times New Roman"/>
          <w:sz w:val="28"/>
          <w:szCs w:val="28"/>
        </w:rPr>
      </w:pPr>
      <w:r w:rsidRPr="00727E99">
        <w:rPr>
          <w:rFonts w:ascii="Times New Roman" w:hAnsi="Times New Roman"/>
          <w:sz w:val="28"/>
          <w:szCs w:val="28"/>
          <w:lang w:val="en-US"/>
        </w:rPr>
        <w:t>Aziz, I., Gul, B., Gulzar, S., and Khan, M.A., Seasonal variations in plant water status of four desert halophytes from semiarid region of Karachi, Pak. J. Bot., 2011, vol. 43, pp. 587</w:t>
      </w:r>
      <w:r w:rsidR="00D374FB" w:rsidRPr="00D374FB">
        <w:rPr>
          <w:rFonts w:ascii="Times New Roman" w:hAnsi="Times New Roman"/>
          <w:sz w:val="28"/>
          <w:szCs w:val="28"/>
          <w:lang w:val="en-US"/>
        </w:rPr>
        <w:t>-</w:t>
      </w:r>
      <w:r w:rsidRPr="00727E99">
        <w:rPr>
          <w:rFonts w:ascii="Times New Roman" w:hAnsi="Times New Roman"/>
          <w:sz w:val="28"/>
          <w:szCs w:val="28"/>
          <w:lang w:val="en-US"/>
        </w:rPr>
        <w:t>594.</w:t>
      </w:r>
    </w:p>
    <w:p w14:paraId="5108D2D3" w14:textId="6FA5431F" w:rsidR="00BE4E47" w:rsidRPr="00727E99" w:rsidRDefault="00BE4E47" w:rsidP="0028317B">
      <w:pPr>
        <w:pStyle w:val="a8"/>
        <w:numPr>
          <w:ilvl w:val="0"/>
          <w:numId w:val="24"/>
        </w:numPr>
        <w:spacing w:after="0" w:line="240" w:lineRule="auto"/>
        <w:ind w:left="0" w:firstLine="709"/>
        <w:jc w:val="both"/>
        <w:rPr>
          <w:rFonts w:ascii="Times New Roman" w:hAnsi="Times New Roman"/>
          <w:sz w:val="28"/>
          <w:szCs w:val="28"/>
        </w:rPr>
      </w:pPr>
      <w:r w:rsidRPr="00727E99">
        <w:rPr>
          <w:rFonts w:ascii="Times New Roman" w:hAnsi="Times New Roman"/>
          <w:sz w:val="28"/>
          <w:szCs w:val="28"/>
          <w:lang w:val="en-US"/>
        </w:rPr>
        <w:t>Falcone Ferreyra, M.L., Rius, S.P., and Casati, P., Fla vonoids: biosynthesis, biological functions, and biotechnological applications, Front Plant Sci., 2012, vol. 3, p. 222.</w:t>
      </w:r>
    </w:p>
    <w:p w14:paraId="48A317D7" w14:textId="1D827EC6" w:rsidR="00EF69BA" w:rsidRPr="00EF69BA" w:rsidRDefault="00EF69BA" w:rsidP="00EF69BA">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Delvas, N., Bauce, É., Labbé, C., Ollevier, T., and Bélanger, R., Phenolic compounds that confer resistance to spruce budworm, Entomol. Exp. Appl., 2011, vol. 141, p. 35. </w:t>
      </w:r>
      <w:hyperlink r:id="rId79" w:history="1">
        <w:r w:rsidRPr="004F6044">
          <w:rPr>
            <w:rStyle w:val="af3"/>
            <w:rFonts w:ascii="Times New Roman" w:hAnsi="Times New Roman"/>
            <w:color w:val="auto"/>
            <w:sz w:val="28"/>
            <w:szCs w:val="28"/>
          </w:rPr>
          <w:t>https://doi.org/10.1111/j.1570-7458.2011.01161.x</w:t>
        </w:r>
      </w:hyperlink>
    </w:p>
    <w:p w14:paraId="292FDD09" w14:textId="4F6E7963" w:rsidR="00BE4E47" w:rsidRPr="00D27018" w:rsidRDefault="00EF69BA" w:rsidP="0028317B">
      <w:pPr>
        <w:pStyle w:val="a8"/>
        <w:numPr>
          <w:ilvl w:val="0"/>
          <w:numId w:val="24"/>
        </w:numPr>
        <w:spacing w:after="0" w:line="240" w:lineRule="auto"/>
        <w:ind w:left="0" w:firstLine="709"/>
        <w:jc w:val="both"/>
        <w:rPr>
          <w:rFonts w:ascii="Times New Roman" w:hAnsi="Times New Roman"/>
          <w:sz w:val="28"/>
          <w:szCs w:val="28"/>
        </w:rPr>
      </w:pPr>
      <w:r w:rsidRPr="00D27018">
        <w:rPr>
          <w:rFonts w:ascii="Times New Roman" w:hAnsi="Times New Roman"/>
          <w:sz w:val="28"/>
          <w:szCs w:val="28"/>
        </w:rPr>
        <w:t>Rakhmankulova Z.F., Shuyskaya E.V., Shcherbakov A.V., Fedyaev V.V., Biktimerova G.Ya., Khafisova R.R., Usmanov I.Yu. Content of Proline and Flavonoids in the Shoots of Halophytes Inhabiting the South Urals. Russian Journal of Plant Physiology, 2015, Vol. 62, No. 1, pp. 71</w:t>
      </w:r>
      <w:r w:rsidR="00D374FB">
        <w:rPr>
          <w:rFonts w:ascii="Times New Roman" w:hAnsi="Times New Roman"/>
          <w:sz w:val="28"/>
          <w:szCs w:val="28"/>
          <w:lang w:val="ru-RU"/>
        </w:rPr>
        <w:t>-</w:t>
      </w:r>
      <w:r w:rsidRPr="00D27018">
        <w:rPr>
          <w:rFonts w:ascii="Times New Roman" w:hAnsi="Times New Roman"/>
          <w:sz w:val="28"/>
          <w:szCs w:val="28"/>
        </w:rPr>
        <w:t>79.</w:t>
      </w:r>
    </w:p>
    <w:p w14:paraId="3FA5DD60" w14:textId="143D6ECE" w:rsidR="00EF69BA" w:rsidRPr="00EF69BA" w:rsidRDefault="00EF69BA" w:rsidP="00EF69BA">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Parent, G.J., Giguère, I., Mageroy, M., Bohlmann, J., and MacKay, J.J., Evolution of the biosynthesis of two hydroxyacetophenones in plants, Plant, Cell Environ., 2018, vol. 41, p. 620. </w:t>
      </w:r>
      <w:hyperlink r:id="rId80" w:history="1">
        <w:r w:rsidRPr="004F6044">
          <w:rPr>
            <w:rStyle w:val="af3"/>
            <w:rFonts w:ascii="Times New Roman" w:hAnsi="Times New Roman"/>
            <w:color w:val="auto"/>
            <w:sz w:val="28"/>
            <w:szCs w:val="28"/>
          </w:rPr>
          <w:t>https://doi.org/10.1111/pce.13134</w:t>
        </w:r>
      </w:hyperlink>
      <w:r>
        <w:rPr>
          <w:rStyle w:val="af3"/>
          <w:rFonts w:ascii="Times New Roman" w:hAnsi="Times New Roman"/>
          <w:color w:val="auto"/>
          <w:sz w:val="28"/>
          <w:szCs w:val="28"/>
          <w:lang w:val="kk-KZ"/>
        </w:rPr>
        <w:t>.</w:t>
      </w:r>
    </w:p>
    <w:p w14:paraId="3E0CEEF1" w14:textId="7889E7FB" w:rsidR="00F01580" w:rsidRPr="00D27018" w:rsidRDefault="00F01580" w:rsidP="0028317B">
      <w:pPr>
        <w:pStyle w:val="a8"/>
        <w:numPr>
          <w:ilvl w:val="0"/>
          <w:numId w:val="24"/>
        </w:numPr>
        <w:spacing w:after="0" w:line="240" w:lineRule="auto"/>
        <w:ind w:left="0" w:firstLine="709"/>
        <w:jc w:val="both"/>
        <w:rPr>
          <w:rStyle w:val="af3"/>
          <w:rFonts w:ascii="Times New Roman" w:hAnsi="Times New Roman"/>
          <w:color w:val="auto"/>
          <w:sz w:val="28"/>
          <w:szCs w:val="28"/>
          <w:u w:val="none"/>
        </w:rPr>
      </w:pPr>
      <w:r w:rsidRPr="004F6044">
        <w:rPr>
          <w:rFonts w:ascii="Times New Roman" w:hAnsi="Times New Roman"/>
          <w:sz w:val="28"/>
          <w:szCs w:val="28"/>
        </w:rPr>
        <w:t xml:space="preserve">Boncan, D.A., Tsang, S.S., Li, C., Lee, I.H., Lam, H.M., Chan, T.F., and Hui, J.H., Terpenes and terpenoids in plants: Interactions with environment and insects, Int. J. Mol. Sci., 2020, vol. 21, p. 7382. </w:t>
      </w:r>
      <w:hyperlink r:id="rId81" w:history="1">
        <w:r w:rsidR="00400843" w:rsidRPr="004F6044">
          <w:rPr>
            <w:rStyle w:val="af3"/>
            <w:rFonts w:ascii="Times New Roman" w:hAnsi="Times New Roman"/>
            <w:color w:val="auto"/>
            <w:sz w:val="28"/>
            <w:szCs w:val="28"/>
          </w:rPr>
          <w:t>https://doi.org/10.3390/ijms21197382</w:t>
        </w:r>
      </w:hyperlink>
      <w:r w:rsidR="00E47601">
        <w:rPr>
          <w:rStyle w:val="af3"/>
          <w:rFonts w:ascii="Times New Roman" w:hAnsi="Times New Roman"/>
          <w:color w:val="auto"/>
          <w:sz w:val="28"/>
          <w:szCs w:val="28"/>
          <w:lang w:val="kk-KZ"/>
        </w:rPr>
        <w:t>.</w:t>
      </w:r>
    </w:p>
    <w:p w14:paraId="19B79134" w14:textId="75AA41CA" w:rsidR="00D27018" w:rsidRPr="00D27018" w:rsidRDefault="00D27018" w:rsidP="00D27018">
      <w:pPr>
        <w:pStyle w:val="a8"/>
        <w:numPr>
          <w:ilvl w:val="0"/>
          <w:numId w:val="24"/>
        </w:numPr>
        <w:spacing w:after="0" w:line="240" w:lineRule="auto"/>
        <w:ind w:left="0" w:firstLine="709"/>
        <w:jc w:val="both"/>
        <w:rPr>
          <w:rStyle w:val="af3"/>
          <w:rFonts w:ascii="Times New Roman" w:hAnsi="Times New Roman"/>
          <w:color w:val="auto"/>
          <w:sz w:val="28"/>
          <w:szCs w:val="28"/>
          <w:u w:val="none"/>
        </w:rPr>
      </w:pPr>
      <w:r w:rsidRPr="004F6044">
        <w:rPr>
          <w:rFonts w:ascii="Times New Roman" w:hAnsi="Times New Roman"/>
          <w:sz w:val="28"/>
          <w:szCs w:val="28"/>
        </w:rPr>
        <w:t xml:space="preserve">He, M., He, C.Q., and Ding, N.Z., Abiotic stresses: General defenses of land plants and chances for engineering multistress tolerance, Front. Plant Sci., 2018, vol. 9, p. 1771. </w:t>
      </w:r>
      <w:hyperlink r:id="rId82" w:history="1">
        <w:r w:rsidRPr="004F6044">
          <w:rPr>
            <w:rStyle w:val="af3"/>
            <w:rFonts w:ascii="Times New Roman" w:hAnsi="Times New Roman"/>
            <w:color w:val="auto"/>
            <w:sz w:val="28"/>
            <w:szCs w:val="28"/>
          </w:rPr>
          <w:t>https://doi.org/10.3389/fpls.2018.01771</w:t>
        </w:r>
      </w:hyperlink>
      <w:r>
        <w:rPr>
          <w:rStyle w:val="af3"/>
          <w:rFonts w:ascii="Times New Roman" w:hAnsi="Times New Roman"/>
          <w:color w:val="auto"/>
          <w:sz w:val="28"/>
          <w:szCs w:val="28"/>
          <w:lang w:val="kk-KZ"/>
        </w:rPr>
        <w:t>.</w:t>
      </w:r>
    </w:p>
    <w:p w14:paraId="053E33C6" w14:textId="77777777" w:rsidR="00D27018" w:rsidRPr="004F6044" w:rsidRDefault="00D27018" w:rsidP="00D27018">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Marcus J.B., Lipids basics: Fats and oils in foods and health: Healthy lipid choices, roles and applications in nutrition, food science and the culinary arts, in Culinary Nutrition: The Science and Practice of Healthy Cooking, Marcus, J.B., Ed., New York: Academic, 2013, p. 231. https://doi.org/10.1016/B978-0-12-391882-6.00006-6</w:t>
      </w:r>
      <w:r>
        <w:rPr>
          <w:rFonts w:ascii="Times New Roman" w:hAnsi="Times New Roman"/>
          <w:sz w:val="28"/>
          <w:szCs w:val="28"/>
          <w:lang w:val="kk-KZ"/>
        </w:rPr>
        <w:t>.</w:t>
      </w:r>
    </w:p>
    <w:p w14:paraId="3E54F5EA" w14:textId="77777777" w:rsidR="00D27018" w:rsidRPr="004F6044" w:rsidRDefault="00D27018" w:rsidP="00D27018">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Lee J., Moraes-Vieira, P.M., Castoldi, A., Aryal, P., Yee, E.U., Vickers, C., Parnas, O., Donaldson, C.J., Saghatelian, A., and Kahn, B.B., Branched fatty acid esters of hydroxy fatty acids (FAHFAs) protect against colitis by regulating gut innate and adaptive immune responses, J. Biol. Chem., 2016, vol. 291, p. 22207. </w:t>
      </w:r>
      <w:hyperlink r:id="rId83" w:history="1">
        <w:r w:rsidRPr="004F6044">
          <w:rPr>
            <w:rStyle w:val="af3"/>
            <w:rFonts w:ascii="Times New Roman" w:hAnsi="Times New Roman"/>
            <w:color w:val="auto"/>
            <w:sz w:val="28"/>
            <w:szCs w:val="28"/>
          </w:rPr>
          <w:t>https://doi.org/10.1074/jbc.M115.703835</w:t>
        </w:r>
      </w:hyperlink>
      <w:r>
        <w:rPr>
          <w:rFonts w:ascii="Times New Roman" w:hAnsi="Times New Roman"/>
          <w:sz w:val="28"/>
          <w:szCs w:val="28"/>
          <w:lang w:val="kk-KZ"/>
        </w:rPr>
        <w:t>.</w:t>
      </w:r>
      <w:r w:rsidRPr="004F6044">
        <w:rPr>
          <w:rFonts w:ascii="Times New Roman" w:hAnsi="Times New Roman"/>
          <w:sz w:val="28"/>
          <w:szCs w:val="28"/>
        </w:rPr>
        <w:t xml:space="preserve"> </w:t>
      </w:r>
    </w:p>
    <w:p w14:paraId="57D0EDC3" w14:textId="5C6AFAAE" w:rsidR="00D27018" w:rsidRPr="00D41B10" w:rsidRDefault="00D27018" w:rsidP="00D27018">
      <w:pPr>
        <w:pStyle w:val="a8"/>
        <w:numPr>
          <w:ilvl w:val="0"/>
          <w:numId w:val="24"/>
        </w:numPr>
        <w:spacing w:after="0" w:line="240" w:lineRule="auto"/>
        <w:ind w:left="0" w:firstLine="709"/>
        <w:jc w:val="both"/>
        <w:rPr>
          <w:rStyle w:val="af3"/>
          <w:rFonts w:ascii="Times New Roman" w:hAnsi="Times New Roman"/>
          <w:color w:val="auto"/>
          <w:sz w:val="28"/>
          <w:szCs w:val="28"/>
          <w:u w:val="none"/>
        </w:rPr>
      </w:pPr>
      <w:r w:rsidRPr="004F6044">
        <w:rPr>
          <w:rFonts w:ascii="Times New Roman" w:hAnsi="Times New Roman"/>
          <w:sz w:val="28"/>
          <w:szCs w:val="28"/>
        </w:rPr>
        <w:t xml:space="preserve">Soriano G., Kneeshaw, S., Jimenez-Aleman, G., Zamarre, A.M., Franco-Zorrilla, J.M., Rey-Stolle, M.F., Barbas, C., Garcıa-Mina, J.M., and Solano, R., An evolutionarily ancient fatty acid desaturase is required for the synthesis of hexadecatrienoic acid, which is the main source of the bioactive jasmonate in Marchantia polymorpha, New Phytol., 2022, vol. 233, p. 1401. </w:t>
      </w:r>
      <w:hyperlink r:id="rId84" w:history="1">
        <w:r w:rsidRPr="00D41B10">
          <w:rPr>
            <w:rStyle w:val="af3"/>
            <w:rFonts w:ascii="Times New Roman" w:hAnsi="Times New Roman"/>
            <w:color w:val="auto"/>
            <w:sz w:val="28"/>
            <w:szCs w:val="28"/>
          </w:rPr>
          <w:t>https://doi.org/10.1111/nph.17850</w:t>
        </w:r>
      </w:hyperlink>
      <w:r w:rsidRPr="00D41B10">
        <w:rPr>
          <w:rStyle w:val="af3"/>
          <w:rFonts w:ascii="Times New Roman" w:hAnsi="Times New Roman"/>
          <w:color w:val="auto"/>
          <w:sz w:val="28"/>
          <w:szCs w:val="28"/>
          <w:lang w:val="kk-KZ"/>
        </w:rPr>
        <w:t>.</w:t>
      </w:r>
    </w:p>
    <w:p w14:paraId="0596431A" w14:textId="44E17D86" w:rsidR="00D41B10" w:rsidRPr="00927B5E" w:rsidRDefault="00D41B10" w:rsidP="00D41B10">
      <w:pPr>
        <w:pStyle w:val="a8"/>
        <w:numPr>
          <w:ilvl w:val="0"/>
          <w:numId w:val="24"/>
        </w:numPr>
        <w:spacing w:after="0" w:line="240" w:lineRule="auto"/>
        <w:ind w:left="0" w:firstLine="709"/>
        <w:jc w:val="both"/>
        <w:rPr>
          <w:rFonts w:ascii="Times New Roman" w:hAnsi="Times New Roman"/>
          <w:sz w:val="28"/>
          <w:szCs w:val="28"/>
        </w:rPr>
      </w:pPr>
      <w:r w:rsidRPr="00D41B10">
        <w:rPr>
          <w:rFonts w:ascii="Times New Roman" w:hAnsi="Times New Roman"/>
          <w:sz w:val="28"/>
          <w:szCs w:val="28"/>
          <w:lang w:val="en-US"/>
        </w:rPr>
        <w:lastRenderedPageBreak/>
        <w:t xml:space="preserve"> </w:t>
      </w:r>
      <w:r w:rsidRPr="00D41B10">
        <w:rPr>
          <w:rFonts w:ascii="Times New Roman" w:hAnsi="Times New Roman"/>
          <w:sz w:val="28"/>
          <w:szCs w:val="28"/>
        </w:rPr>
        <w:t>Pichersky E.</w:t>
      </w:r>
      <w:r w:rsidRPr="00D41B10">
        <w:rPr>
          <w:rFonts w:ascii="Times New Roman" w:hAnsi="Times New Roman"/>
          <w:sz w:val="28"/>
          <w:szCs w:val="28"/>
          <w:lang w:val="en-US"/>
        </w:rPr>
        <w:t>,</w:t>
      </w:r>
      <w:r w:rsidRPr="00D41B10">
        <w:rPr>
          <w:rFonts w:ascii="Times New Roman" w:hAnsi="Times New Roman"/>
          <w:sz w:val="28"/>
          <w:szCs w:val="28"/>
        </w:rPr>
        <w:t xml:space="preserve"> Noel J.P.</w:t>
      </w:r>
      <w:r w:rsidRPr="00D41B10">
        <w:rPr>
          <w:rFonts w:ascii="Times New Roman" w:hAnsi="Times New Roman"/>
          <w:sz w:val="28"/>
          <w:szCs w:val="28"/>
          <w:lang w:val="en-US"/>
        </w:rPr>
        <w:t xml:space="preserve">, </w:t>
      </w:r>
      <w:r w:rsidRPr="00D41B10">
        <w:rPr>
          <w:rFonts w:ascii="Times New Roman" w:hAnsi="Times New Roman"/>
          <w:sz w:val="28"/>
          <w:szCs w:val="28"/>
        </w:rPr>
        <w:t xml:space="preserve">Dudareva N. Biosynthesis of Plant Volatiles: Nature’s </w:t>
      </w:r>
      <w:r w:rsidRPr="00927B5E">
        <w:rPr>
          <w:rFonts w:ascii="Times New Roman" w:hAnsi="Times New Roman"/>
          <w:sz w:val="28"/>
          <w:szCs w:val="28"/>
        </w:rPr>
        <w:t>Diversity and Ingenuity.</w:t>
      </w:r>
      <w:r w:rsidRPr="00927B5E">
        <w:rPr>
          <w:rFonts w:ascii="Times New Roman" w:hAnsi="Times New Roman"/>
          <w:sz w:val="28"/>
          <w:szCs w:val="28"/>
          <w:lang w:val="en-US"/>
        </w:rPr>
        <w:t>//</w:t>
      </w:r>
      <w:r w:rsidRPr="00927B5E">
        <w:rPr>
          <w:rFonts w:ascii="Times New Roman" w:hAnsi="Times New Roman"/>
          <w:sz w:val="28"/>
          <w:szCs w:val="28"/>
        </w:rPr>
        <w:t xml:space="preserve"> Science </w:t>
      </w:r>
      <w:r w:rsidRPr="00927B5E">
        <w:rPr>
          <w:rFonts w:ascii="Times New Roman" w:hAnsi="Times New Roman"/>
          <w:sz w:val="28"/>
          <w:szCs w:val="28"/>
          <w:lang w:val="en-US"/>
        </w:rPr>
        <w:t xml:space="preserve">– </w:t>
      </w:r>
      <w:r w:rsidRPr="00927B5E">
        <w:rPr>
          <w:rFonts w:ascii="Times New Roman" w:hAnsi="Times New Roman"/>
          <w:sz w:val="28"/>
          <w:szCs w:val="28"/>
        </w:rPr>
        <w:t>2006</w:t>
      </w:r>
      <w:r w:rsidRPr="00927B5E">
        <w:rPr>
          <w:rFonts w:ascii="Times New Roman" w:hAnsi="Times New Roman"/>
          <w:sz w:val="28"/>
          <w:szCs w:val="28"/>
          <w:lang w:val="en-US"/>
        </w:rPr>
        <w:t>. –</w:t>
      </w:r>
      <w:r w:rsidRPr="00927B5E">
        <w:rPr>
          <w:rFonts w:ascii="Times New Roman" w:hAnsi="Times New Roman"/>
          <w:sz w:val="28"/>
          <w:szCs w:val="28"/>
        </w:rPr>
        <w:t xml:space="preserve"> </w:t>
      </w:r>
      <w:r w:rsidRPr="00927B5E">
        <w:rPr>
          <w:rFonts w:ascii="Times New Roman" w:hAnsi="Times New Roman"/>
          <w:sz w:val="28"/>
          <w:szCs w:val="28"/>
          <w:lang w:val="en-US"/>
        </w:rPr>
        <w:t>№</w:t>
      </w:r>
      <w:r w:rsidRPr="00927B5E">
        <w:rPr>
          <w:rFonts w:ascii="Times New Roman" w:hAnsi="Times New Roman"/>
          <w:sz w:val="28"/>
          <w:szCs w:val="28"/>
        </w:rPr>
        <w:t>311</w:t>
      </w:r>
      <w:r w:rsidRPr="00927B5E">
        <w:rPr>
          <w:rFonts w:ascii="Times New Roman" w:hAnsi="Times New Roman"/>
          <w:sz w:val="28"/>
          <w:szCs w:val="28"/>
          <w:lang w:val="en-US"/>
        </w:rPr>
        <w:t xml:space="preserve">. - </w:t>
      </w:r>
      <w:r w:rsidRPr="00927B5E">
        <w:rPr>
          <w:rFonts w:ascii="Times New Roman" w:hAnsi="Times New Roman"/>
          <w:sz w:val="28"/>
          <w:szCs w:val="28"/>
        </w:rPr>
        <w:t>Р</w:t>
      </w:r>
      <w:r w:rsidRPr="00927B5E">
        <w:rPr>
          <w:rFonts w:ascii="Times New Roman" w:hAnsi="Times New Roman"/>
          <w:sz w:val="28"/>
          <w:szCs w:val="28"/>
          <w:lang w:val="en-US"/>
        </w:rPr>
        <w:t>.</w:t>
      </w:r>
      <w:r w:rsidRPr="00927B5E">
        <w:rPr>
          <w:rFonts w:ascii="Times New Roman" w:hAnsi="Times New Roman"/>
          <w:sz w:val="28"/>
          <w:szCs w:val="28"/>
        </w:rPr>
        <w:t xml:space="preserve"> 808</w:t>
      </w:r>
      <w:r w:rsidR="00D374FB">
        <w:rPr>
          <w:rFonts w:ascii="Times New Roman" w:hAnsi="Times New Roman"/>
          <w:sz w:val="28"/>
          <w:szCs w:val="28"/>
          <w:lang w:val="ru-RU"/>
        </w:rPr>
        <w:t>-</w:t>
      </w:r>
      <w:r w:rsidRPr="00927B5E">
        <w:rPr>
          <w:rFonts w:ascii="Times New Roman" w:hAnsi="Times New Roman"/>
          <w:sz w:val="28"/>
          <w:szCs w:val="28"/>
        </w:rPr>
        <w:t>811</w:t>
      </w:r>
      <w:r w:rsidRPr="00927B5E">
        <w:rPr>
          <w:rFonts w:ascii="Times New Roman" w:hAnsi="Times New Roman"/>
          <w:sz w:val="28"/>
          <w:szCs w:val="28"/>
          <w:lang w:val="en-US"/>
        </w:rPr>
        <w:t>.</w:t>
      </w:r>
    </w:p>
    <w:p w14:paraId="687D034D" w14:textId="21A5C567" w:rsidR="00400843" w:rsidRPr="00927B5E" w:rsidRDefault="00DE5967" w:rsidP="0028317B">
      <w:pPr>
        <w:pStyle w:val="a8"/>
        <w:numPr>
          <w:ilvl w:val="0"/>
          <w:numId w:val="24"/>
        </w:numPr>
        <w:spacing w:after="0" w:line="240" w:lineRule="auto"/>
        <w:ind w:left="0" w:firstLine="709"/>
        <w:jc w:val="both"/>
        <w:rPr>
          <w:rFonts w:ascii="Times New Roman" w:hAnsi="Times New Roman"/>
          <w:sz w:val="28"/>
          <w:szCs w:val="28"/>
        </w:rPr>
      </w:pPr>
      <w:r w:rsidRPr="00927B5E">
        <w:rPr>
          <w:rFonts w:ascii="Times New Roman" w:hAnsi="Times New Roman"/>
          <w:sz w:val="28"/>
          <w:szCs w:val="28"/>
          <w:lang w:val="ru-RU"/>
        </w:rPr>
        <w:t xml:space="preserve">Интернет ресурсы: </w:t>
      </w:r>
      <w:hyperlink r:id="rId85" w:history="1">
        <w:r w:rsidR="00D41B10" w:rsidRPr="00927B5E">
          <w:rPr>
            <w:rStyle w:val="af3"/>
            <w:rFonts w:ascii="Times New Roman" w:hAnsi="Times New Roman"/>
            <w:color w:val="auto"/>
            <w:sz w:val="28"/>
            <w:szCs w:val="28"/>
          </w:rPr>
          <w:t>https://www.dealmed.ru/fotometr_fpa201.html</w:t>
        </w:r>
      </w:hyperlink>
    </w:p>
    <w:p w14:paraId="40DE6499" w14:textId="13EBF3D2" w:rsidR="00D41B10" w:rsidRPr="00927B5E" w:rsidRDefault="00D41B10" w:rsidP="0028317B">
      <w:pPr>
        <w:pStyle w:val="a8"/>
        <w:numPr>
          <w:ilvl w:val="0"/>
          <w:numId w:val="24"/>
        </w:numPr>
        <w:spacing w:after="0" w:line="240" w:lineRule="auto"/>
        <w:ind w:left="0" w:firstLine="709"/>
        <w:jc w:val="both"/>
        <w:rPr>
          <w:rFonts w:ascii="Times New Roman" w:hAnsi="Times New Roman"/>
          <w:sz w:val="28"/>
          <w:szCs w:val="28"/>
        </w:rPr>
      </w:pPr>
      <w:r w:rsidRPr="00927B5E">
        <w:rPr>
          <w:rFonts w:ascii="Times New Roman" w:hAnsi="Times New Roman"/>
          <w:sz w:val="28"/>
          <w:szCs w:val="28"/>
          <w:lang w:val="en-US"/>
        </w:rPr>
        <w:t>L</w:t>
      </w:r>
      <w:r w:rsidRPr="00927B5E">
        <w:rPr>
          <w:rFonts w:ascii="Times New Roman" w:hAnsi="Times New Roman"/>
          <w:sz w:val="28"/>
          <w:szCs w:val="28"/>
          <w:lang w:val="kk-KZ"/>
        </w:rPr>
        <w:t>ichtenthaler</w:t>
      </w:r>
      <w:r w:rsidR="00927B5E" w:rsidRPr="00927B5E">
        <w:rPr>
          <w:rFonts w:ascii="Times New Roman" w:hAnsi="Times New Roman"/>
          <w:sz w:val="28"/>
          <w:szCs w:val="28"/>
          <w:lang w:val="kk-KZ"/>
        </w:rPr>
        <w:t>.</w:t>
      </w:r>
      <w:r w:rsidRPr="00927B5E">
        <w:rPr>
          <w:rFonts w:ascii="Times New Roman" w:hAnsi="Times New Roman"/>
          <w:sz w:val="28"/>
          <w:szCs w:val="28"/>
          <w:lang w:val="en-US"/>
        </w:rPr>
        <w:t>H</w:t>
      </w:r>
      <w:r w:rsidR="00927B5E" w:rsidRPr="00927B5E">
        <w:rPr>
          <w:rFonts w:ascii="Times New Roman" w:hAnsi="Times New Roman"/>
          <w:sz w:val="28"/>
          <w:szCs w:val="28"/>
          <w:lang w:val="en-US"/>
        </w:rPr>
        <w:t>.</w:t>
      </w:r>
      <w:r w:rsidRPr="00927B5E">
        <w:rPr>
          <w:rFonts w:ascii="Times New Roman" w:hAnsi="Times New Roman"/>
          <w:sz w:val="28"/>
          <w:szCs w:val="28"/>
          <w:lang w:val="en-US"/>
        </w:rPr>
        <w:t>K</w:t>
      </w:r>
      <w:r w:rsidRPr="00927B5E">
        <w:rPr>
          <w:rFonts w:ascii="Times New Roman" w:hAnsi="Times New Roman"/>
          <w:sz w:val="28"/>
          <w:szCs w:val="28"/>
          <w:lang w:val="kk-KZ"/>
        </w:rPr>
        <w:t xml:space="preserve">  Chlorophylls and carotenoids: Pigments of photosynthetic biomembranes. </w:t>
      </w:r>
      <w:r w:rsidRPr="00927B5E">
        <w:rPr>
          <w:rFonts w:ascii="Times New Roman" w:hAnsi="Times New Roman"/>
          <w:sz w:val="28"/>
          <w:szCs w:val="28"/>
        </w:rPr>
        <w:t>Method Enzymol 148: 350-382</w:t>
      </w:r>
      <w:r w:rsidR="00927B5E" w:rsidRPr="00927B5E">
        <w:rPr>
          <w:rFonts w:ascii="Times New Roman" w:hAnsi="Times New Roman"/>
          <w:sz w:val="28"/>
          <w:szCs w:val="28"/>
          <w:lang w:val="ru-RU"/>
        </w:rPr>
        <w:t xml:space="preserve">, </w:t>
      </w:r>
      <w:r w:rsidR="00927B5E" w:rsidRPr="00927B5E">
        <w:rPr>
          <w:rFonts w:ascii="Times New Roman" w:hAnsi="Times New Roman"/>
          <w:sz w:val="28"/>
          <w:szCs w:val="28"/>
          <w:lang w:val="kk-KZ"/>
        </w:rPr>
        <w:t>1987</w:t>
      </w:r>
      <w:r w:rsidRPr="00927B5E">
        <w:rPr>
          <w:rFonts w:ascii="Times New Roman" w:hAnsi="Times New Roman"/>
          <w:sz w:val="28"/>
          <w:szCs w:val="28"/>
        </w:rPr>
        <w:t xml:space="preserve"> </w:t>
      </w:r>
      <w:hyperlink r:id="rId86" w:history="1">
        <w:r w:rsidR="00FE6E60" w:rsidRPr="00927B5E">
          <w:rPr>
            <w:rStyle w:val="af3"/>
            <w:rFonts w:ascii="Times New Roman" w:hAnsi="Times New Roman"/>
            <w:color w:val="auto"/>
            <w:sz w:val="28"/>
            <w:szCs w:val="28"/>
          </w:rPr>
          <w:t>https://doi.org/10.1016/0076-6879(87)48036-1</w:t>
        </w:r>
      </w:hyperlink>
      <w:r w:rsidRPr="00927B5E">
        <w:rPr>
          <w:rFonts w:ascii="Times New Roman" w:hAnsi="Times New Roman"/>
          <w:sz w:val="28"/>
          <w:szCs w:val="28"/>
          <w:lang w:val="kk-KZ"/>
        </w:rPr>
        <w:t>.</w:t>
      </w:r>
    </w:p>
    <w:p w14:paraId="77BCBDEF" w14:textId="52BDDC52" w:rsidR="00FE6E60" w:rsidRPr="00927B5E" w:rsidRDefault="00FE6E60" w:rsidP="00FE6E60">
      <w:pPr>
        <w:pStyle w:val="a8"/>
        <w:numPr>
          <w:ilvl w:val="0"/>
          <w:numId w:val="24"/>
        </w:numPr>
        <w:spacing w:after="0" w:line="240" w:lineRule="auto"/>
        <w:ind w:left="0" w:firstLine="709"/>
        <w:jc w:val="both"/>
        <w:rPr>
          <w:rFonts w:ascii="Times New Roman" w:hAnsi="Times New Roman"/>
          <w:sz w:val="28"/>
          <w:szCs w:val="28"/>
        </w:rPr>
      </w:pPr>
      <w:r w:rsidRPr="00927B5E">
        <w:rPr>
          <w:rFonts w:ascii="Times New Roman" w:hAnsi="Times New Roman"/>
          <w:sz w:val="28"/>
          <w:szCs w:val="28"/>
          <w:lang w:val="kk-KZ"/>
        </w:rPr>
        <w:t xml:space="preserve">Rakhmankulova, Z.F., Shuyskaya, E.V., and Prokofieva, M.Yu., Intraspecific photosynthetic diversity and differences in stress-induced plasticity in C3–C4 Sedobassia sedoides under drought stress, Russ. J. Plant Physiol., 2023, vol. 70, p. 81. </w:t>
      </w:r>
      <w:hyperlink r:id="rId87" w:history="1">
        <w:r w:rsidRPr="00927B5E">
          <w:rPr>
            <w:rStyle w:val="af3"/>
            <w:rFonts w:ascii="Times New Roman" w:hAnsi="Times New Roman"/>
            <w:color w:val="auto"/>
            <w:sz w:val="28"/>
            <w:szCs w:val="28"/>
            <w:lang w:val="kk-KZ"/>
          </w:rPr>
          <w:t>https://doi.org/10.1134/S1021443722603135</w:t>
        </w:r>
      </w:hyperlink>
      <w:r w:rsidRPr="00927B5E">
        <w:rPr>
          <w:rFonts w:ascii="Times New Roman" w:hAnsi="Times New Roman"/>
          <w:sz w:val="28"/>
          <w:szCs w:val="28"/>
          <w:lang w:val="kk-KZ" w:eastAsia="zh-CN"/>
        </w:rPr>
        <w:t>.</w:t>
      </w:r>
    </w:p>
    <w:p w14:paraId="175C4FA2" w14:textId="76B92731" w:rsidR="00FA752F" w:rsidRPr="004F6044" w:rsidRDefault="0030081C" w:rsidP="0028317B">
      <w:pPr>
        <w:pStyle w:val="a8"/>
        <w:numPr>
          <w:ilvl w:val="0"/>
          <w:numId w:val="24"/>
        </w:numPr>
        <w:spacing w:after="0" w:line="240" w:lineRule="auto"/>
        <w:ind w:left="0" w:firstLine="709"/>
        <w:jc w:val="both"/>
        <w:rPr>
          <w:rFonts w:ascii="Times New Roman" w:hAnsi="Times New Roman"/>
          <w:sz w:val="28"/>
          <w:szCs w:val="28"/>
        </w:rPr>
      </w:pPr>
      <w:r w:rsidRPr="00FE6E60">
        <w:rPr>
          <w:rFonts w:ascii="Times New Roman" w:hAnsi="Times New Roman"/>
          <w:sz w:val="28"/>
          <w:szCs w:val="28"/>
        </w:rPr>
        <w:t>Shevyakova, N.I., Stetsenko, L.A., Meshcheryakov, A.B., and Kuznetsov, Vl.V., The activity</w:t>
      </w:r>
      <w:r w:rsidRPr="004F6044">
        <w:rPr>
          <w:rFonts w:ascii="Times New Roman" w:hAnsi="Times New Roman"/>
          <w:sz w:val="28"/>
          <w:szCs w:val="28"/>
        </w:rPr>
        <w:t xml:space="preserve"> of the peroxidase system in the courseof stress-induced CAM development, Russ. J. Plant Physiol., 2002, vol. 49, p. 598. </w:t>
      </w:r>
      <w:hyperlink r:id="rId88" w:history="1">
        <w:r w:rsidR="00BB6CFB" w:rsidRPr="004F6044">
          <w:rPr>
            <w:rStyle w:val="af3"/>
            <w:rFonts w:ascii="Times New Roman" w:hAnsi="Times New Roman"/>
            <w:color w:val="auto"/>
            <w:sz w:val="28"/>
            <w:szCs w:val="28"/>
          </w:rPr>
          <w:t>https://doi.org/10.1023/A:1020224531599</w:t>
        </w:r>
      </w:hyperlink>
      <w:r w:rsidR="00E47601">
        <w:rPr>
          <w:rStyle w:val="af3"/>
          <w:rFonts w:ascii="Times New Roman" w:hAnsi="Times New Roman"/>
          <w:color w:val="auto"/>
          <w:sz w:val="28"/>
          <w:szCs w:val="28"/>
          <w:lang w:val="kk-KZ"/>
        </w:rPr>
        <w:t>.</w:t>
      </w:r>
    </w:p>
    <w:p w14:paraId="5554F04F" w14:textId="38217DAF" w:rsidR="00BB6CFB" w:rsidRPr="004F6044" w:rsidRDefault="00BB6CFB"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Heath, R.L. and Packer, L., Photoperoxidation in isolated chloroplasts, Arch. Biochem. Biophys., 1968, vol. 125, p. 180. </w:t>
      </w:r>
      <w:hyperlink r:id="rId89" w:history="1">
        <w:r w:rsidRPr="004F6044">
          <w:rPr>
            <w:rStyle w:val="af3"/>
            <w:rFonts w:ascii="Times New Roman" w:hAnsi="Times New Roman"/>
            <w:color w:val="auto"/>
            <w:sz w:val="28"/>
            <w:szCs w:val="28"/>
          </w:rPr>
          <w:t>https://doi.org/10.1016/0003-9861(68)90654-1</w:t>
        </w:r>
      </w:hyperlink>
      <w:r w:rsidR="00E47601">
        <w:rPr>
          <w:rStyle w:val="af3"/>
          <w:rFonts w:ascii="Times New Roman" w:hAnsi="Times New Roman"/>
          <w:color w:val="auto"/>
          <w:sz w:val="28"/>
          <w:szCs w:val="28"/>
          <w:lang w:val="kk-KZ"/>
        </w:rPr>
        <w:t>.</w:t>
      </w:r>
    </w:p>
    <w:p w14:paraId="0FD143AC" w14:textId="3DC8ECAA" w:rsidR="00BB6CFB" w:rsidRPr="006D69BA" w:rsidRDefault="00BB6CFB"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Campo L., Rossella F., Fustinoni S. Development of a gas chromatography/mass spectrometry method to a quantify several urinary </w:t>
      </w:r>
      <w:r w:rsidRPr="006D69BA">
        <w:rPr>
          <w:rFonts w:ascii="Times New Roman" w:hAnsi="Times New Roman"/>
          <w:sz w:val="28"/>
          <w:szCs w:val="28"/>
        </w:rPr>
        <w:t>monohydroxy metabolites of polycyclic aromatic hydrocarbons in occupationally exposed subjects. J. of chromatography B, 2008, vol.875, pp. 531</w:t>
      </w:r>
      <w:r w:rsidR="00D374FB">
        <w:rPr>
          <w:rFonts w:ascii="Times New Roman" w:hAnsi="Times New Roman"/>
          <w:sz w:val="28"/>
          <w:szCs w:val="28"/>
          <w:lang w:val="ru-RU"/>
        </w:rPr>
        <w:t>-</w:t>
      </w:r>
      <w:r w:rsidRPr="006D69BA">
        <w:rPr>
          <w:rFonts w:ascii="Times New Roman" w:hAnsi="Times New Roman"/>
          <w:sz w:val="28"/>
          <w:szCs w:val="28"/>
        </w:rPr>
        <w:t>540. doi: 10.1016/j.jchromb.2008.10.017</w:t>
      </w:r>
      <w:r w:rsidR="00E47601" w:rsidRPr="006D69BA">
        <w:rPr>
          <w:rFonts w:ascii="Times New Roman" w:hAnsi="Times New Roman"/>
          <w:sz w:val="28"/>
          <w:szCs w:val="28"/>
          <w:lang w:val="kk-KZ"/>
        </w:rPr>
        <w:t>.</w:t>
      </w:r>
    </w:p>
    <w:p w14:paraId="32D54EE2" w14:textId="5EC9B30F" w:rsidR="006D69BA" w:rsidRPr="006D69BA" w:rsidRDefault="006D69BA" w:rsidP="006D69BA">
      <w:pPr>
        <w:pStyle w:val="a8"/>
        <w:numPr>
          <w:ilvl w:val="0"/>
          <w:numId w:val="24"/>
        </w:numPr>
        <w:spacing w:after="0" w:line="240" w:lineRule="auto"/>
        <w:ind w:left="0" w:firstLine="709"/>
        <w:jc w:val="both"/>
        <w:rPr>
          <w:rFonts w:ascii="Times New Roman" w:hAnsi="Times New Roman"/>
          <w:sz w:val="28"/>
          <w:szCs w:val="28"/>
        </w:rPr>
      </w:pPr>
      <w:r w:rsidRPr="006D69BA">
        <w:rPr>
          <w:rFonts w:ascii="Times New Roman" w:hAnsi="Times New Roman"/>
          <w:bCs/>
          <w:sz w:val="28"/>
          <w:szCs w:val="28"/>
          <w:lang w:val="en-US"/>
        </w:rPr>
        <w:t>Poljakoff-Mayber, A. Morphological and Anatomical Changes in Plants as a Response to Salinity Stress. In Plants in Saline Environments; Poljakoff-Mayber, A., Gale, J., Eds.; Ecological Studies; Springer: Berlin/Heidelberg, Germany, 1975; pp. 97</w:t>
      </w:r>
      <w:r w:rsidR="00D374FB" w:rsidRPr="00D374FB">
        <w:rPr>
          <w:rFonts w:ascii="Times New Roman" w:hAnsi="Times New Roman"/>
          <w:bCs/>
          <w:sz w:val="28"/>
          <w:szCs w:val="28"/>
          <w:lang w:val="en-US"/>
        </w:rPr>
        <w:t>-</w:t>
      </w:r>
      <w:r w:rsidRPr="006D69BA">
        <w:rPr>
          <w:rFonts w:ascii="Times New Roman" w:hAnsi="Times New Roman"/>
          <w:bCs/>
          <w:sz w:val="28"/>
          <w:szCs w:val="28"/>
          <w:lang w:val="en-US"/>
        </w:rPr>
        <w:t>117;</w:t>
      </w:r>
      <w:r w:rsidR="00D374FB" w:rsidRPr="00D374FB">
        <w:rPr>
          <w:rFonts w:ascii="Times New Roman" w:hAnsi="Times New Roman"/>
          <w:bCs/>
          <w:sz w:val="28"/>
          <w:szCs w:val="28"/>
          <w:lang w:val="en-US"/>
        </w:rPr>
        <w:t xml:space="preserve"> </w:t>
      </w:r>
      <w:r w:rsidRPr="006D69BA">
        <w:rPr>
          <w:rFonts w:ascii="Times New Roman" w:hAnsi="Times New Roman"/>
          <w:bCs/>
          <w:sz w:val="28"/>
          <w:szCs w:val="28"/>
          <w:lang w:val="en-US"/>
        </w:rPr>
        <w:t>ISBN 978-3-642-80929-3. ;</w:t>
      </w:r>
    </w:p>
    <w:p w14:paraId="3A4DDF2D" w14:textId="146633AA" w:rsidR="006D69BA" w:rsidRPr="002657BB" w:rsidRDefault="006D69BA" w:rsidP="006D69BA">
      <w:pPr>
        <w:pStyle w:val="a8"/>
        <w:numPr>
          <w:ilvl w:val="0"/>
          <w:numId w:val="24"/>
        </w:numPr>
        <w:spacing w:after="0" w:line="240" w:lineRule="auto"/>
        <w:ind w:left="0" w:firstLine="709"/>
        <w:jc w:val="both"/>
        <w:rPr>
          <w:rFonts w:ascii="Times New Roman" w:hAnsi="Times New Roman"/>
          <w:sz w:val="28"/>
          <w:szCs w:val="28"/>
        </w:rPr>
      </w:pPr>
      <w:r w:rsidRPr="006D69BA">
        <w:rPr>
          <w:rFonts w:ascii="Times New Roman" w:hAnsi="Times New Roman"/>
          <w:sz w:val="28"/>
          <w:szCs w:val="28"/>
        </w:rPr>
        <w:t>Munns, R.; James, R.A. Screening Methods for Salinity Tolerance: A Case Study with Tetraploid Wheat. Plant Soil 2003, 253, 201</w:t>
      </w:r>
      <w:r w:rsidR="00D374FB">
        <w:rPr>
          <w:rFonts w:ascii="Times New Roman" w:hAnsi="Times New Roman"/>
          <w:sz w:val="28"/>
          <w:szCs w:val="28"/>
          <w:lang w:val="ru-RU"/>
        </w:rPr>
        <w:t>-</w:t>
      </w:r>
      <w:r w:rsidRPr="006D69BA">
        <w:rPr>
          <w:rFonts w:ascii="Times New Roman" w:hAnsi="Times New Roman"/>
          <w:sz w:val="28"/>
          <w:szCs w:val="28"/>
        </w:rPr>
        <w:t>218. https://doi.org</w:t>
      </w:r>
      <w:r w:rsidRPr="002657BB">
        <w:rPr>
          <w:rFonts w:ascii="Times New Roman" w:hAnsi="Times New Roman"/>
          <w:sz w:val="28"/>
          <w:szCs w:val="28"/>
        </w:rPr>
        <w:t xml:space="preserve">/10.1023/A:1024553303144. </w:t>
      </w:r>
    </w:p>
    <w:p w14:paraId="0E71E400" w14:textId="27D7AFD9" w:rsidR="006D69BA" w:rsidRPr="002657BB" w:rsidRDefault="006D69BA" w:rsidP="006D69BA">
      <w:pPr>
        <w:pStyle w:val="a8"/>
        <w:numPr>
          <w:ilvl w:val="0"/>
          <w:numId w:val="24"/>
        </w:numPr>
        <w:spacing w:after="0" w:line="240" w:lineRule="auto"/>
        <w:ind w:left="0" w:firstLine="709"/>
        <w:jc w:val="both"/>
        <w:rPr>
          <w:rFonts w:ascii="Times New Roman" w:hAnsi="Times New Roman"/>
          <w:sz w:val="28"/>
          <w:szCs w:val="28"/>
        </w:rPr>
      </w:pPr>
      <w:r w:rsidRPr="002657BB">
        <w:rPr>
          <w:rFonts w:ascii="Times New Roman" w:hAnsi="Times New Roman"/>
          <w:sz w:val="28"/>
          <w:szCs w:val="28"/>
        </w:rPr>
        <w:t>Hameed, M.; Ashraf, M.; Naz, N. Anatomical Adaptations to Salinity in Cogon Grass [Imperata cylindrica (L.) Raeuschel] from the Salt Range, Pakistan. Plant Soil 2009, 322, 229</w:t>
      </w:r>
      <w:r w:rsidR="00D374FB" w:rsidRPr="002657BB">
        <w:rPr>
          <w:rFonts w:ascii="Times New Roman" w:hAnsi="Times New Roman"/>
          <w:sz w:val="28"/>
          <w:szCs w:val="28"/>
          <w:lang w:val="en-US"/>
        </w:rPr>
        <w:t>-</w:t>
      </w:r>
      <w:r w:rsidRPr="002657BB">
        <w:rPr>
          <w:rFonts w:ascii="Times New Roman" w:hAnsi="Times New Roman"/>
          <w:sz w:val="28"/>
          <w:szCs w:val="28"/>
        </w:rPr>
        <w:t xml:space="preserve">238. </w:t>
      </w:r>
      <w:hyperlink r:id="rId90" w:history="1">
        <w:r w:rsidRPr="002657BB">
          <w:rPr>
            <w:rStyle w:val="af3"/>
            <w:rFonts w:ascii="Times New Roman" w:hAnsi="Times New Roman"/>
            <w:color w:val="auto"/>
            <w:sz w:val="28"/>
            <w:szCs w:val="28"/>
          </w:rPr>
          <w:t>https://doi.org/10.1007/s11104-009-9911-6</w:t>
        </w:r>
      </w:hyperlink>
      <w:r w:rsidRPr="002657BB">
        <w:rPr>
          <w:rFonts w:ascii="Times New Roman" w:hAnsi="Times New Roman"/>
          <w:sz w:val="28"/>
          <w:szCs w:val="28"/>
        </w:rPr>
        <w:t>.</w:t>
      </w:r>
    </w:p>
    <w:p w14:paraId="5A904253" w14:textId="4C046673" w:rsidR="006D69BA" w:rsidRPr="002657BB" w:rsidRDefault="006D69BA" w:rsidP="006D69BA">
      <w:pPr>
        <w:pStyle w:val="a8"/>
        <w:numPr>
          <w:ilvl w:val="0"/>
          <w:numId w:val="24"/>
        </w:numPr>
        <w:spacing w:after="0" w:line="240" w:lineRule="auto"/>
        <w:ind w:left="0" w:firstLine="709"/>
        <w:jc w:val="both"/>
        <w:rPr>
          <w:rFonts w:ascii="Times New Roman" w:hAnsi="Times New Roman"/>
          <w:sz w:val="28"/>
          <w:szCs w:val="28"/>
        </w:rPr>
      </w:pPr>
      <w:r w:rsidRPr="002657BB">
        <w:rPr>
          <w:rFonts w:ascii="Times New Roman" w:hAnsi="Times New Roman"/>
          <w:bCs/>
          <w:sz w:val="28"/>
          <w:szCs w:val="28"/>
          <w:lang w:val="en-US"/>
        </w:rPr>
        <w:t>Prado, F.E.; Hilal, M.B.; Albornoz, P.L.; Gallardo, M.; Ruíz, V. Anatomical and Physiological Responses of Four Quinoa Cultivars to Salinity at Seedling Stage. Indian J. Sci. Technol. 2017, 10, 1</w:t>
      </w:r>
      <w:r w:rsidR="00D374FB" w:rsidRPr="002657BB">
        <w:rPr>
          <w:rFonts w:ascii="Times New Roman" w:hAnsi="Times New Roman"/>
          <w:bCs/>
          <w:sz w:val="28"/>
          <w:szCs w:val="28"/>
          <w:lang w:val="en-US"/>
        </w:rPr>
        <w:t>-</w:t>
      </w:r>
      <w:r w:rsidRPr="002657BB">
        <w:rPr>
          <w:rFonts w:ascii="Times New Roman" w:hAnsi="Times New Roman"/>
          <w:bCs/>
          <w:sz w:val="28"/>
          <w:szCs w:val="28"/>
          <w:lang w:val="en-US"/>
        </w:rPr>
        <w:t xml:space="preserve">12. </w:t>
      </w:r>
      <w:hyperlink r:id="rId91" w:history="1">
        <w:r w:rsidRPr="002657BB">
          <w:rPr>
            <w:rStyle w:val="af3"/>
            <w:rFonts w:ascii="Times New Roman" w:hAnsi="Times New Roman"/>
            <w:bCs/>
            <w:color w:val="auto"/>
            <w:sz w:val="28"/>
            <w:szCs w:val="28"/>
            <w:lang w:val="en-US"/>
          </w:rPr>
          <w:t>https</w:t>
        </w:r>
        <w:r w:rsidRPr="002657BB">
          <w:rPr>
            <w:rStyle w:val="af3"/>
            <w:rFonts w:ascii="Times New Roman" w:hAnsi="Times New Roman"/>
            <w:bCs/>
            <w:color w:val="auto"/>
            <w:sz w:val="28"/>
            <w:szCs w:val="28"/>
          </w:rPr>
          <w:t>://</w:t>
        </w:r>
        <w:r w:rsidRPr="002657BB">
          <w:rPr>
            <w:rStyle w:val="af3"/>
            <w:rFonts w:ascii="Times New Roman" w:hAnsi="Times New Roman"/>
            <w:bCs/>
            <w:color w:val="auto"/>
            <w:sz w:val="28"/>
            <w:szCs w:val="28"/>
            <w:lang w:val="en-US"/>
          </w:rPr>
          <w:t>doi</w:t>
        </w:r>
        <w:r w:rsidRPr="002657BB">
          <w:rPr>
            <w:rStyle w:val="af3"/>
            <w:rFonts w:ascii="Times New Roman" w:hAnsi="Times New Roman"/>
            <w:bCs/>
            <w:color w:val="auto"/>
            <w:sz w:val="28"/>
            <w:szCs w:val="28"/>
          </w:rPr>
          <w:t>.</w:t>
        </w:r>
        <w:r w:rsidRPr="002657BB">
          <w:rPr>
            <w:rStyle w:val="af3"/>
            <w:rFonts w:ascii="Times New Roman" w:hAnsi="Times New Roman"/>
            <w:bCs/>
            <w:color w:val="auto"/>
            <w:sz w:val="28"/>
            <w:szCs w:val="28"/>
            <w:lang w:val="en-US"/>
          </w:rPr>
          <w:t>org</w:t>
        </w:r>
        <w:r w:rsidRPr="002657BB">
          <w:rPr>
            <w:rStyle w:val="af3"/>
            <w:rFonts w:ascii="Times New Roman" w:hAnsi="Times New Roman"/>
            <w:bCs/>
            <w:color w:val="auto"/>
            <w:sz w:val="28"/>
            <w:szCs w:val="28"/>
          </w:rPr>
          <w:t>/10.17485/</w:t>
        </w:r>
        <w:r w:rsidRPr="002657BB">
          <w:rPr>
            <w:rStyle w:val="af3"/>
            <w:rFonts w:ascii="Times New Roman" w:hAnsi="Times New Roman"/>
            <w:bCs/>
            <w:color w:val="auto"/>
            <w:sz w:val="28"/>
            <w:szCs w:val="28"/>
            <w:lang w:val="en-US"/>
          </w:rPr>
          <w:t>ijst</w:t>
        </w:r>
        <w:r w:rsidRPr="002657BB">
          <w:rPr>
            <w:rStyle w:val="af3"/>
            <w:rFonts w:ascii="Times New Roman" w:hAnsi="Times New Roman"/>
            <w:bCs/>
            <w:color w:val="auto"/>
            <w:sz w:val="28"/>
            <w:szCs w:val="28"/>
          </w:rPr>
          <w:t>%2</w:t>
        </w:r>
        <w:r w:rsidRPr="002657BB">
          <w:rPr>
            <w:rStyle w:val="af3"/>
            <w:rFonts w:ascii="Times New Roman" w:hAnsi="Times New Roman"/>
            <w:bCs/>
            <w:color w:val="auto"/>
            <w:sz w:val="28"/>
            <w:szCs w:val="28"/>
            <w:lang w:val="en-US"/>
          </w:rPr>
          <w:t>F</w:t>
        </w:r>
        <w:r w:rsidRPr="002657BB">
          <w:rPr>
            <w:rStyle w:val="af3"/>
            <w:rFonts w:ascii="Times New Roman" w:hAnsi="Times New Roman"/>
            <w:bCs/>
            <w:color w:val="auto"/>
            <w:sz w:val="28"/>
            <w:szCs w:val="28"/>
          </w:rPr>
          <w:t>2017%2</w:t>
        </w:r>
        <w:r w:rsidRPr="002657BB">
          <w:rPr>
            <w:rStyle w:val="af3"/>
            <w:rFonts w:ascii="Times New Roman" w:hAnsi="Times New Roman"/>
            <w:bCs/>
            <w:color w:val="auto"/>
            <w:sz w:val="28"/>
            <w:szCs w:val="28"/>
            <w:lang w:val="en-US"/>
          </w:rPr>
          <w:t>Fv</w:t>
        </w:r>
        <w:r w:rsidRPr="002657BB">
          <w:rPr>
            <w:rStyle w:val="af3"/>
            <w:rFonts w:ascii="Times New Roman" w:hAnsi="Times New Roman"/>
            <w:bCs/>
            <w:color w:val="auto"/>
            <w:sz w:val="28"/>
            <w:szCs w:val="28"/>
          </w:rPr>
          <w:t>10</w:t>
        </w:r>
        <w:r w:rsidRPr="002657BB">
          <w:rPr>
            <w:rStyle w:val="af3"/>
            <w:rFonts w:ascii="Times New Roman" w:hAnsi="Times New Roman"/>
            <w:bCs/>
            <w:color w:val="auto"/>
            <w:sz w:val="28"/>
            <w:szCs w:val="28"/>
            <w:lang w:val="en-US"/>
          </w:rPr>
          <w:t>i</w:t>
        </w:r>
        <w:r w:rsidRPr="002657BB">
          <w:rPr>
            <w:rStyle w:val="af3"/>
            <w:rFonts w:ascii="Times New Roman" w:hAnsi="Times New Roman"/>
            <w:bCs/>
            <w:color w:val="auto"/>
            <w:sz w:val="28"/>
            <w:szCs w:val="28"/>
          </w:rPr>
          <w:t>8%2</w:t>
        </w:r>
        <w:r w:rsidRPr="002657BB">
          <w:rPr>
            <w:rStyle w:val="af3"/>
            <w:rFonts w:ascii="Times New Roman" w:hAnsi="Times New Roman"/>
            <w:bCs/>
            <w:color w:val="auto"/>
            <w:sz w:val="28"/>
            <w:szCs w:val="28"/>
            <w:lang w:val="en-US"/>
          </w:rPr>
          <w:t>F</w:t>
        </w:r>
        <w:r w:rsidRPr="002657BB">
          <w:rPr>
            <w:rStyle w:val="af3"/>
            <w:rFonts w:ascii="Times New Roman" w:hAnsi="Times New Roman"/>
            <w:bCs/>
            <w:color w:val="auto"/>
            <w:sz w:val="28"/>
            <w:szCs w:val="28"/>
          </w:rPr>
          <w:t>93709</w:t>
        </w:r>
      </w:hyperlink>
      <w:r w:rsidRPr="002657BB">
        <w:rPr>
          <w:rFonts w:ascii="Times New Roman" w:hAnsi="Times New Roman"/>
          <w:bCs/>
          <w:sz w:val="28"/>
          <w:szCs w:val="28"/>
        </w:rPr>
        <w:t>.</w:t>
      </w:r>
    </w:p>
    <w:p w14:paraId="7EDE0DA8" w14:textId="754E31EE" w:rsidR="006D69BA" w:rsidRPr="002657BB" w:rsidRDefault="006D69BA" w:rsidP="006D69BA">
      <w:pPr>
        <w:pStyle w:val="a8"/>
        <w:numPr>
          <w:ilvl w:val="0"/>
          <w:numId w:val="24"/>
        </w:numPr>
        <w:spacing w:after="0" w:line="240" w:lineRule="auto"/>
        <w:ind w:left="0" w:firstLine="709"/>
        <w:jc w:val="both"/>
        <w:rPr>
          <w:rFonts w:ascii="Times New Roman" w:hAnsi="Times New Roman"/>
          <w:sz w:val="28"/>
          <w:szCs w:val="28"/>
        </w:rPr>
      </w:pPr>
      <w:r w:rsidRPr="002657BB">
        <w:rPr>
          <w:rFonts w:ascii="Times New Roman" w:hAnsi="Times New Roman"/>
          <w:bCs/>
          <w:sz w:val="28"/>
          <w:szCs w:val="28"/>
          <w:lang w:val="en-US"/>
        </w:rPr>
        <w:t>Quan, R.; Lin, H.; Mendoza, I.; Zhang, Y.; Cao, W.; Yang</w:t>
      </w:r>
      <w:r w:rsidRPr="006D69BA">
        <w:rPr>
          <w:rFonts w:ascii="Times New Roman" w:hAnsi="Times New Roman"/>
          <w:bCs/>
          <w:sz w:val="28"/>
          <w:szCs w:val="28"/>
          <w:lang w:val="en-US"/>
        </w:rPr>
        <w:t xml:space="preserve">, Y.; Shang, M.; Chen, S.; Pardo, J.M.; Guo, Y. SCABP8/CBL10, a Putative Calcium Sensor, Interacts with the </w:t>
      </w:r>
      <w:r w:rsidRPr="002657BB">
        <w:rPr>
          <w:rFonts w:ascii="Times New Roman" w:hAnsi="Times New Roman"/>
          <w:bCs/>
          <w:sz w:val="28"/>
          <w:szCs w:val="28"/>
          <w:lang w:val="en-US"/>
        </w:rPr>
        <w:t>Protein Kinase SOS2 to Protect Arabidopsis Shoots from Salt Stress. Plant Cell 2007, 19, 1415</w:t>
      </w:r>
      <w:r w:rsidR="00D374FB" w:rsidRPr="002657BB">
        <w:rPr>
          <w:rFonts w:ascii="Times New Roman" w:hAnsi="Times New Roman"/>
          <w:bCs/>
          <w:sz w:val="28"/>
          <w:szCs w:val="28"/>
          <w:lang w:val="ru-RU"/>
        </w:rPr>
        <w:t>-</w:t>
      </w:r>
      <w:r w:rsidRPr="002657BB">
        <w:rPr>
          <w:rFonts w:ascii="Times New Roman" w:hAnsi="Times New Roman"/>
          <w:bCs/>
          <w:sz w:val="28"/>
          <w:szCs w:val="28"/>
          <w:lang w:val="en-US"/>
        </w:rPr>
        <w:t xml:space="preserve">1431. </w:t>
      </w:r>
      <w:hyperlink r:id="rId92" w:history="1">
        <w:r w:rsidRPr="002657BB">
          <w:rPr>
            <w:rStyle w:val="af3"/>
            <w:rFonts w:ascii="Times New Roman" w:hAnsi="Times New Roman"/>
            <w:bCs/>
            <w:color w:val="auto"/>
            <w:sz w:val="28"/>
            <w:szCs w:val="28"/>
            <w:lang w:val="en-US"/>
          </w:rPr>
          <w:t>https://doi.org/10.1105/tpc.106.042291</w:t>
        </w:r>
      </w:hyperlink>
      <w:r w:rsidRPr="002657BB">
        <w:rPr>
          <w:rFonts w:ascii="Times New Roman" w:hAnsi="Times New Roman"/>
          <w:bCs/>
          <w:sz w:val="28"/>
          <w:szCs w:val="28"/>
          <w:lang w:val="en-US"/>
        </w:rPr>
        <w:t xml:space="preserve">. </w:t>
      </w:r>
    </w:p>
    <w:p w14:paraId="77419D2F" w14:textId="735CC1EE" w:rsidR="006D69BA" w:rsidRPr="002657BB" w:rsidRDefault="006D69BA" w:rsidP="006D69BA">
      <w:pPr>
        <w:pStyle w:val="a8"/>
        <w:numPr>
          <w:ilvl w:val="0"/>
          <w:numId w:val="24"/>
        </w:numPr>
        <w:spacing w:after="0" w:line="240" w:lineRule="auto"/>
        <w:ind w:left="0" w:firstLine="709"/>
        <w:jc w:val="both"/>
        <w:rPr>
          <w:rFonts w:ascii="Times New Roman" w:hAnsi="Times New Roman"/>
          <w:sz w:val="28"/>
          <w:szCs w:val="28"/>
        </w:rPr>
      </w:pPr>
      <w:r w:rsidRPr="002657BB">
        <w:rPr>
          <w:rFonts w:ascii="Times New Roman" w:hAnsi="Times New Roman"/>
          <w:bCs/>
          <w:sz w:val="28"/>
          <w:szCs w:val="28"/>
          <w:lang w:val="en-US"/>
        </w:rPr>
        <w:t>Park, H.J.; Kim, W.-Y.; Yun, D.-J. A Role for GIGANTEA. Plant</w:t>
      </w:r>
      <w:r w:rsidRPr="002657BB">
        <w:rPr>
          <w:rFonts w:ascii="Times New Roman" w:hAnsi="Times New Roman"/>
          <w:bCs/>
          <w:sz w:val="28"/>
          <w:szCs w:val="28"/>
        </w:rPr>
        <w:t xml:space="preserve"> </w:t>
      </w:r>
      <w:r w:rsidRPr="002657BB">
        <w:rPr>
          <w:rFonts w:ascii="Times New Roman" w:hAnsi="Times New Roman"/>
          <w:bCs/>
          <w:sz w:val="28"/>
          <w:szCs w:val="28"/>
          <w:lang w:val="en-US"/>
        </w:rPr>
        <w:t>Signal</w:t>
      </w:r>
      <w:r w:rsidRPr="002657BB">
        <w:rPr>
          <w:rFonts w:ascii="Times New Roman" w:hAnsi="Times New Roman"/>
          <w:bCs/>
          <w:sz w:val="28"/>
          <w:szCs w:val="28"/>
        </w:rPr>
        <w:t xml:space="preserve">. </w:t>
      </w:r>
      <w:r w:rsidRPr="002657BB">
        <w:rPr>
          <w:rFonts w:ascii="Times New Roman" w:hAnsi="Times New Roman"/>
          <w:bCs/>
          <w:sz w:val="28"/>
          <w:szCs w:val="28"/>
          <w:lang w:val="en-US"/>
        </w:rPr>
        <w:t>Behav</w:t>
      </w:r>
      <w:r w:rsidRPr="002657BB">
        <w:rPr>
          <w:rFonts w:ascii="Times New Roman" w:hAnsi="Times New Roman"/>
          <w:bCs/>
          <w:sz w:val="28"/>
          <w:szCs w:val="28"/>
        </w:rPr>
        <w:t xml:space="preserve">. 2013, 8, </w:t>
      </w:r>
      <w:r w:rsidRPr="002657BB">
        <w:rPr>
          <w:rFonts w:ascii="Times New Roman" w:hAnsi="Times New Roman"/>
          <w:bCs/>
          <w:sz w:val="28"/>
          <w:szCs w:val="28"/>
          <w:lang w:val="en-US"/>
        </w:rPr>
        <w:t>e</w:t>
      </w:r>
      <w:r w:rsidRPr="002657BB">
        <w:rPr>
          <w:rFonts w:ascii="Times New Roman" w:hAnsi="Times New Roman"/>
          <w:bCs/>
          <w:sz w:val="28"/>
          <w:szCs w:val="28"/>
        </w:rPr>
        <w:t xml:space="preserve">24820. </w:t>
      </w:r>
      <w:hyperlink r:id="rId93" w:history="1">
        <w:r w:rsidRPr="002657BB">
          <w:rPr>
            <w:rStyle w:val="af3"/>
            <w:rFonts w:ascii="Times New Roman" w:hAnsi="Times New Roman"/>
            <w:bCs/>
            <w:color w:val="auto"/>
            <w:sz w:val="28"/>
            <w:szCs w:val="28"/>
            <w:lang w:val="en-US"/>
          </w:rPr>
          <w:t>https</w:t>
        </w:r>
        <w:r w:rsidRPr="002657BB">
          <w:rPr>
            <w:rStyle w:val="af3"/>
            <w:rFonts w:ascii="Times New Roman" w:hAnsi="Times New Roman"/>
            <w:bCs/>
            <w:color w:val="auto"/>
            <w:sz w:val="28"/>
            <w:szCs w:val="28"/>
          </w:rPr>
          <w:t>://</w:t>
        </w:r>
        <w:r w:rsidRPr="002657BB">
          <w:rPr>
            <w:rStyle w:val="af3"/>
            <w:rFonts w:ascii="Times New Roman" w:hAnsi="Times New Roman"/>
            <w:bCs/>
            <w:color w:val="auto"/>
            <w:sz w:val="28"/>
            <w:szCs w:val="28"/>
            <w:lang w:val="en-US"/>
          </w:rPr>
          <w:t>doi</w:t>
        </w:r>
        <w:r w:rsidRPr="002657BB">
          <w:rPr>
            <w:rStyle w:val="af3"/>
            <w:rFonts w:ascii="Times New Roman" w:hAnsi="Times New Roman"/>
            <w:bCs/>
            <w:color w:val="auto"/>
            <w:sz w:val="28"/>
            <w:szCs w:val="28"/>
          </w:rPr>
          <w:t>.</w:t>
        </w:r>
        <w:r w:rsidRPr="002657BB">
          <w:rPr>
            <w:rStyle w:val="af3"/>
            <w:rFonts w:ascii="Times New Roman" w:hAnsi="Times New Roman"/>
            <w:bCs/>
            <w:color w:val="auto"/>
            <w:sz w:val="28"/>
            <w:szCs w:val="28"/>
            <w:lang w:val="en-US"/>
          </w:rPr>
          <w:t>org</w:t>
        </w:r>
        <w:r w:rsidRPr="002657BB">
          <w:rPr>
            <w:rStyle w:val="af3"/>
            <w:rFonts w:ascii="Times New Roman" w:hAnsi="Times New Roman"/>
            <w:bCs/>
            <w:color w:val="auto"/>
            <w:sz w:val="28"/>
            <w:szCs w:val="28"/>
          </w:rPr>
          <w:t>/10.4161/</w:t>
        </w:r>
        <w:r w:rsidRPr="002657BB">
          <w:rPr>
            <w:rStyle w:val="af3"/>
            <w:rFonts w:ascii="Times New Roman" w:hAnsi="Times New Roman"/>
            <w:bCs/>
            <w:color w:val="auto"/>
            <w:sz w:val="28"/>
            <w:szCs w:val="28"/>
            <w:lang w:val="en-US"/>
          </w:rPr>
          <w:t>psb</w:t>
        </w:r>
        <w:r w:rsidRPr="002657BB">
          <w:rPr>
            <w:rStyle w:val="af3"/>
            <w:rFonts w:ascii="Times New Roman" w:hAnsi="Times New Roman"/>
            <w:bCs/>
            <w:color w:val="auto"/>
            <w:sz w:val="28"/>
            <w:szCs w:val="28"/>
          </w:rPr>
          <w:t>.24820</w:t>
        </w:r>
      </w:hyperlink>
    </w:p>
    <w:p w14:paraId="44D40BA6" w14:textId="160C6441" w:rsidR="006D69BA" w:rsidRPr="002657BB" w:rsidRDefault="006D69BA" w:rsidP="006D69BA">
      <w:pPr>
        <w:pStyle w:val="a8"/>
        <w:numPr>
          <w:ilvl w:val="0"/>
          <w:numId w:val="24"/>
        </w:numPr>
        <w:spacing w:after="0" w:line="240" w:lineRule="auto"/>
        <w:ind w:left="0" w:firstLine="709"/>
        <w:jc w:val="both"/>
        <w:rPr>
          <w:rFonts w:ascii="Times New Roman" w:hAnsi="Times New Roman"/>
          <w:sz w:val="28"/>
          <w:szCs w:val="28"/>
        </w:rPr>
      </w:pPr>
      <w:r w:rsidRPr="002657BB">
        <w:rPr>
          <w:rFonts w:ascii="Times New Roman" w:hAnsi="Times New Roman"/>
          <w:bCs/>
          <w:sz w:val="28"/>
          <w:szCs w:val="28"/>
        </w:rPr>
        <w:lastRenderedPageBreak/>
        <w:t xml:space="preserve">Debez, A.; Ben Hamed, K.; Grignon, C.; Abdelly, C. Salinity Effects on Germination, Growth, and Seed Production of the Halophyte Cakile Maritima. </w:t>
      </w:r>
      <w:r w:rsidRPr="002657BB">
        <w:rPr>
          <w:rFonts w:ascii="Times New Roman" w:hAnsi="Times New Roman"/>
          <w:bCs/>
          <w:sz w:val="28"/>
          <w:szCs w:val="28"/>
          <w:lang w:val="en-US"/>
        </w:rPr>
        <w:t>Plant Soil 2004, 262, 179</w:t>
      </w:r>
      <w:r w:rsidR="00D374FB" w:rsidRPr="002657BB">
        <w:rPr>
          <w:rFonts w:ascii="Times New Roman" w:hAnsi="Times New Roman"/>
          <w:bCs/>
          <w:sz w:val="28"/>
          <w:szCs w:val="28"/>
          <w:lang w:val="ru-RU"/>
        </w:rPr>
        <w:t>-</w:t>
      </w:r>
      <w:r w:rsidRPr="002657BB">
        <w:rPr>
          <w:rFonts w:ascii="Times New Roman" w:hAnsi="Times New Roman"/>
          <w:bCs/>
          <w:sz w:val="28"/>
          <w:szCs w:val="28"/>
          <w:lang w:val="en-US"/>
        </w:rPr>
        <w:t xml:space="preserve">189. </w:t>
      </w:r>
      <w:hyperlink r:id="rId94" w:history="1">
        <w:r w:rsidRPr="002657BB">
          <w:rPr>
            <w:rStyle w:val="af3"/>
            <w:rFonts w:ascii="Times New Roman" w:hAnsi="Times New Roman"/>
            <w:bCs/>
            <w:color w:val="auto"/>
            <w:sz w:val="28"/>
            <w:szCs w:val="28"/>
            <w:lang w:val="en-US"/>
          </w:rPr>
          <w:t>https://doi.org/10.1023/B:PLSO.0000037034.47247.67</w:t>
        </w:r>
      </w:hyperlink>
      <w:r w:rsidRPr="002657BB">
        <w:rPr>
          <w:rFonts w:ascii="Times New Roman" w:hAnsi="Times New Roman"/>
          <w:bCs/>
          <w:sz w:val="28"/>
          <w:szCs w:val="28"/>
          <w:lang w:val="en-US"/>
        </w:rPr>
        <w:t>. ;</w:t>
      </w:r>
    </w:p>
    <w:p w14:paraId="73504729" w14:textId="57D6BD2C" w:rsidR="006D69BA" w:rsidRPr="002657BB" w:rsidRDefault="006D69BA" w:rsidP="006D69BA">
      <w:pPr>
        <w:pStyle w:val="a8"/>
        <w:numPr>
          <w:ilvl w:val="0"/>
          <w:numId w:val="24"/>
        </w:numPr>
        <w:spacing w:after="0" w:line="240" w:lineRule="auto"/>
        <w:ind w:left="0" w:firstLine="709"/>
        <w:jc w:val="both"/>
        <w:rPr>
          <w:rFonts w:ascii="Times New Roman" w:hAnsi="Times New Roman"/>
          <w:sz w:val="28"/>
          <w:szCs w:val="28"/>
        </w:rPr>
      </w:pPr>
      <w:r w:rsidRPr="002657BB">
        <w:rPr>
          <w:rFonts w:ascii="Times New Roman" w:hAnsi="Times New Roman"/>
          <w:bCs/>
          <w:sz w:val="28"/>
          <w:szCs w:val="28"/>
          <w:lang w:val="en-US"/>
        </w:rPr>
        <w:t>Gul, B.; Ansari, R.; Flowers, T.J.; Khan, M.A. Germination Strategies of Halophyte Seeds under Salinity. Environ. Exp. Bot. 2013, 92, 4</w:t>
      </w:r>
      <w:r w:rsidR="00D374FB" w:rsidRPr="002657BB">
        <w:rPr>
          <w:rFonts w:ascii="Times New Roman" w:hAnsi="Times New Roman"/>
          <w:bCs/>
          <w:sz w:val="28"/>
          <w:szCs w:val="28"/>
          <w:lang w:val="ru-RU"/>
        </w:rPr>
        <w:t>-</w:t>
      </w:r>
      <w:r w:rsidRPr="002657BB">
        <w:rPr>
          <w:rFonts w:ascii="Times New Roman" w:hAnsi="Times New Roman"/>
          <w:bCs/>
          <w:sz w:val="28"/>
          <w:szCs w:val="28"/>
          <w:lang w:val="en-US"/>
        </w:rPr>
        <w:t xml:space="preserve">18. </w:t>
      </w:r>
      <w:hyperlink r:id="rId95" w:history="1">
        <w:r w:rsidRPr="002657BB">
          <w:rPr>
            <w:rStyle w:val="af3"/>
            <w:rFonts w:ascii="Times New Roman" w:hAnsi="Times New Roman"/>
            <w:bCs/>
            <w:color w:val="auto"/>
            <w:sz w:val="28"/>
            <w:szCs w:val="28"/>
            <w:lang w:val="en-US"/>
          </w:rPr>
          <w:t>https://doi.org/10.1016/j.envexpbot.2012.11.006</w:t>
        </w:r>
      </w:hyperlink>
      <w:r w:rsidRPr="002657BB">
        <w:rPr>
          <w:rFonts w:ascii="Times New Roman" w:hAnsi="Times New Roman"/>
          <w:bCs/>
          <w:sz w:val="28"/>
          <w:szCs w:val="28"/>
          <w:lang w:val="en-US"/>
        </w:rPr>
        <w:t>.</w:t>
      </w:r>
    </w:p>
    <w:p w14:paraId="65C0D6D7" w14:textId="7F19026B" w:rsidR="006D69BA" w:rsidRPr="002657BB" w:rsidRDefault="006D69BA" w:rsidP="006D69BA">
      <w:pPr>
        <w:pStyle w:val="a8"/>
        <w:numPr>
          <w:ilvl w:val="0"/>
          <w:numId w:val="24"/>
        </w:numPr>
        <w:spacing w:after="0" w:line="240" w:lineRule="auto"/>
        <w:ind w:left="0" w:firstLine="709"/>
        <w:jc w:val="both"/>
        <w:rPr>
          <w:rFonts w:ascii="Times New Roman" w:hAnsi="Times New Roman"/>
          <w:sz w:val="28"/>
          <w:szCs w:val="28"/>
        </w:rPr>
      </w:pPr>
      <w:r w:rsidRPr="002657BB">
        <w:rPr>
          <w:rFonts w:ascii="Times New Roman" w:hAnsi="Times New Roman"/>
          <w:bCs/>
          <w:sz w:val="28"/>
          <w:szCs w:val="28"/>
          <w:lang w:val="en-US"/>
        </w:rPr>
        <w:t>Lambers, H.; Chapin III, F.S.; Pons, T.L. Plant Physiological Ecology, 2nd ed.; Springer: New York, NY, USA, 2008; ISBN 978-0-387-78340-6.</w:t>
      </w:r>
    </w:p>
    <w:p w14:paraId="4D8B8CAD" w14:textId="5C813025" w:rsidR="00D00ACF" w:rsidRPr="002657BB" w:rsidRDefault="00D00ACF" w:rsidP="006D69BA">
      <w:pPr>
        <w:pStyle w:val="a8"/>
        <w:numPr>
          <w:ilvl w:val="0"/>
          <w:numId w:val="24"/>
        </w:numPr>
        <w:spacing w:after="0" w:line="240" w:lineRule="auto"/>
        <w:ind w:left="0" w:firstLine="709"/>
        <w:jc w:val="both"/>
        <w:rPr>
          <w:rFonts w:ascii="Times New Roman" w:hAnsi="Times New Roman"/>
          <w:sz w:val="28"/>
          <w:szCs w:val="28"/>
        </w:rPr>
      </w:pPr>
      <w:r w:rsidRPr="002657BB">
        <w:rPr>
          <w:rFonts w:ascii="Times New Roman" w:hAnsi="Times New Roman"/>
          <w:bCs/>
          <w:sz w:val="28"/>
          <w:szCs w:val="28"/>
        </w:rPr>
        <w:t xml:space="preserve">Mittler, R. Abiotic Stress, the Field Environment and Stress Combination. </w:t>
      </w:r>
      <w:r w:rsidRPr="002657BB">
        <w:rPr>
          <w:rFonts w:ascii="Times New Roman" w:hAnsi="Times New Roman"/>
          <w:bCs/>
          <w:sz w:val="28"/>
          <w:szCs w:val="28"/>
          <w:lang w:val="en-US"/>
        </w:rPr>
        <w:t>Trends Plant Sci. 2006, 11, 15</w:t>
      </w:r>
      <w:r w:rsidR="00D374FB" w:rsidRPr="002657BB">
        <w:rPr>
          <w:rFonts w:ascii="Times New Roman" w:hAnsi="Times New Roman"/>
          <w:bCs/>
          <w:sz w:val="28"/>
          <w:szCs w:val="28"/>
          <w:lang w:val="ru-RU"/>
        </w:rPr>
        <w:t>-</w:t>
      </w:r>
      <w:r w:rsidRPr="002657BB">
        <w:rPr>
          <w:rFonts w:ascii="Times New Roman" w:hAnsi="Times New Roman"/>
          <w:bCs/>
          <w:sz w:val="28"/>
          <w:szCs w:val="28"/>
          <w:lang w:val="en-US"/>
        </w:rPr>
        <w:t xml:space="preserve">19. </w:t>
      </w:r>
      <w:hyperlink r:id="rId96" w:history="1">
        <w:r w:rsidRPr="002657BB">
          <w:rPr>
            <w:rStyle w:val="af3"/>
            <w:rFonts w:ascii="Times New Roman" w:hAnsi="Times New Roman"/>
            <w:bCs/>
            <w:color w:val="auto"/>
            <w:sz w:val="28"/>
            <w:szCs w:val="28"/>
            <w:lang w:val="en-US"/>
          </w:rPr>
          <w:t>https://doi.org/10.1016/j.tplants.2005.11.002</w:t>
        </w:r>
      </w:hyperlink>
      <w:r w:rsidRPr="002657BB">
        <w:rPr>
          <w:rFonts w:ascii="Times New Roman" w:hAnsi="Times New Roman"/>
          <w:bCs/>
          <w:sz w:val="28"/>
          <w:szCs w:val="28"/>
          <w:lang w:val="en-US"/>
        </w:rPr>
        <w:t xml:space="preserve">. </w:t>
      </w:r>
    </w:p>
    <w:p w14:paraId="0943D62A" w14:textId="188E0768" w:rsidR="00D00ACF" w:rsidRPr="002657BB" w:rsidRDefault="00D00ACF" w:rsidP="006D69BA">
      <w:pPr>
        <w:pStyle w:val="a8"/>
        <w:numPr>
          <w:ilvl w:val="0"/>
          <w:numId w:val="24"/>
        </w:numPr>
        <w:spacing w:after="0" w:line="240" w:lineRule="auto"/>
        <w:ind w:left="0" w:firstLine="709"/>
        <w:jc w:val="both"/>
        <w:rPr>
          <w:rFonts w:ascii="Times New Roman" w:hAnsi="Times New Roman"/>
          <w:sz w:val="28"/>
          <w:szCs w:val="28"/>
        </w:rPr>
      </w:pPr>
      <w:r w:rsidRPr="002657BB">
        <w:rPr>
          <w:rFonts w:ascii="Times New Roman" w:hAnsi="Times New Roman"/>
          <w:bCs/>
          <w:sz w:val="28"/>
          <w:szCs w:val="28"/>
          <w:lang w:val="en-US"/>
        </w:rPr>
        <w:t xml:space="preserve">Pandey, P.; Ramegowda, V.; Senthil-Kumar, M. Shared and Unique Responses of Plants to Multiple Individual Stresses and Stress Combinations: Physiological and Molecular Mechanisms. Front. Plant Sci. 2015, 6, 723. </w:t>
      </w:r>
      <w:hyperlink r:id="rId97" w:history="1">
        <w:r w:rsidRPr="002657BB">
          <w:rPr>
            <w:rStyle w:val="af3"/>
            <w:rFonts w:ascii="Times New Roman" w:hAnsi="Times New Roman"/>
            <w:bCs/>
            <w:color w:val="auto"/>
            <w:sz w:val="28"/>
            <w:szCs w:val="28"/>
            <w:lang w:val="en-US"/>
          </w:rPr>
          <w:t>https://doi.org/10.3389/fpls.2015.00723</w:t>
        </w:r>
      </w:hyperlink>
    </w:p>
    <w:p w14:paraId="245B2EB7" w14:textId="7F692864" w:rsidR="00D00ACF" w:rsidRPr="00D00ACF" w:rsidRDefault="00D00ACF" w:rsidP="00D00ACF">
      <w:pPr>
        <w:pStyle w:val="a8"/>
        <w:numPr>
          <w:ilvl w:val="0"/>
          <w:numId w:val="24"/>
        </w:numPr>
        <w:spacing w:after="0" w:line="240" w:lineRule="auto"/>
        <w:ind w:left="0" w:firstLine="709"/>
        <w:jc w:val="both"/>
        <w:rPr>
          <w:rFonts w:ascii="Times New Roman" w:hAnsi="Times New Roman"/>
          <w:sz w:val="28"/>
          <w:szCs w:val="28"/>
        </w:rPr>
      </w:pPr>
      <w:r w:rsidRPr="002657BB">
        <w:rPr>
          <w:rFonts w:ascii="Times New Roman" w:hAnsi="Times New Roman"/>
          <w:sz w:val="28"/>
          <w:szCs w:val="28"/>
          <w:lang w:val="kk-KZ"/>
        </w:rPr>
        <w:t xml:space="preserve">Gonzales, J.A.; Prado, F.E. Germination in Relation to Salinity and Temperature in </w:t>
      </w:r>
      <w:r w:rsidRPr="002657BB">
        <w:rPr>
          <w:rFonts w:ascii="Times New Roman" w:hAnsi="Times New Roman"/>
          <w:i/>
          <w:iCs/>
          <w:sz w:val="28"/>
          <w:szCs w:val="28"/>
          <w:lang w:val="kk-KZ"/>
        </w:rPr>
        <w:t>Chenopodium quinoa</w:t>
      </w:r>
      <w:r w:rsidRPr="002657BB">
        <w:rPr>
          <w:rFonts w:ascii="Times New Roman" w:hAnsi="Times New Roman"/>
          <w:sz w:val="28"/>
          <w:szCs w:val="28"/>
          <w:lang w:val="kk-KZ"/>
        </w:rPr>
        <w:t xml:space="preserve"> (Willd.). </w:t>
      </w:r>
      <w:r w:rsidRPr="00D00ACF">
        <w:rPr>
          <w:rFonts w:ascii="Times New Roman" w:hAnsi="Times New Roman"/>
          <w:i/>
          <w:iCs/>
          <w:sz w:val="28"/>
          <w:szCs w:val="28"/>
          <w:lang w:val="en-US"/>
        </w:rPr>
        <w:t>Agrochim. Italy</w:t>
      </w:r>
      <w:r w:rsidRPr="00D00ACF">
        <w:rPr>
          <w:rFonts w:ascii="Times New Roman" w:hAnsi="Times New Roman"/>
          <w:sz w:val="28"/>
          <w:szCs w:val="28"/>
          <w:lang w:val="en-US"/>
        </w:rPr>
        <w:t xml:space="preserve"> </w:t>
      </w:r>
      <w:r w:rsidRPr="00D00ACF">
        <w:rPr>
          <w:rFonts w:ascii="Times New Roman" w:hAnsi="Times New Roman"/>
          <w:b/>
          <w:bCs/>
          <w:sz w:val="28"/>
          <w:szCs w:val="28"/>
          <w:lang w:val="en-US"/>
        </w:rPr>
        <w:t>1992</w:t>
      </w:r>
      <w:r w:rsidRPr="00D00ACF">
        <w:rPr>
          <w:rFonts w:ascii="Times New Roman" w:hAnsi="Times New Roman"/>
          <w:sz w:val="28"/>
          <w:szCs w:val="28"/>
          <w:lang w:val="en-US"/>
        </w:rPr>
        <w:t xml:space="preserve">, </w:t>
      </w:r>
      <w:r w:rsidRPr="00D00ACF">
        <w:rPr>
          <w:rFonts w:ascii="Times New Roman" w:hAnsi="Times New Roman"/>
          <w:i/>
          <w:iCs/>
          <w:sz w:val="28"/>
          <w:szCs w:val="28"/>
          <w:lang w:val="en-US"/>
        </w:rPr>
        <w:t>36</w:t>
      </w:r>
      <w:r w:rsidRPr="00D00ACF">
        <w:rPr>
          <w:rFonts w:ascii="Times New Roman" w:hAnsi="Times New Roman"/>
          <w:sz w:val="28"/>
          <w:szCs w:val="28"/>
          <w:lang w:val="en-US"/>
        </w:rPr>
        <w:t>, 101</w:t>
      </w:r>
      <w:r w:rsidR="00D374FB">
        <w:rPr>
          <w:rFonts w:ascii="Times New Roman" w:hAnsi="Times New Roman"/>
          <w:sz w:val="28"/>
          <w:szCs w:val="28"/>
          <w:lang w:val="ru-RU"/>
        </w:rPr>
        <w:t>-</w:t>
      </w:r>
      <w:r w:rsidRPr="00D00ACF">
        <w:rPr>
          <w:rFonts w:ascii="Times New Roman" w:hAnsi="Times New Roman"/>
          <w:sz w:val="28"/>
          <w:szCs w:val="28"/>
          <w:lang w:val="en-US"/>
        </w:rPr>
        <w:t>107</w:t>
      </w:r>
    </w:p>
    <w:p w14:paraId="273CD808" w14:textId="7B982163" w:rsidR="00BB6CFB" w:rsidRPr="00FF2615" w:rsidRDefault="0022157C" w:rsidP="0028317B">
      <w:pPr>
        <w:pStyle w:val="a8"/>
        <w:numPr>
          <w:ilvl w:val="0"/>
          <w:numId w:val="24"/>
        </w:numPr>
        <w:spacing w:after="0" w:line="240" w:lineRule="auto"/>
        <w:ind w:left="0" w:firstLine="709"/>
        <w:jc w:val="both"/>
        <w:rPr>
          <w:rFonts w:ascii="Times New Roman" w:hAnsi="Times New Roman"/>
          <w:sz w:val="28"/>
          <w:szCs w:val="28"/>
        </w:rPr>
      </w:pPr>
      <w:r w:rsidRPr="00D00ACF">
        <w:rPr>
          <w:rFonts w:ascii="Times New Roman" w:hAnsi="Times New Roman"/>
          <w:sz w:val="28"/>
          <w:szCs w:val="28"/>
        </w:rPr>
        <w:t xml:space="preserve">Prado, F.E.; Boero, C.; Gallardo, M.R.A.; González, J.A. Effect of NaCl on Growth Germination and Soluble Sugars Content in Chenopodium quinoa Willd. Seeds. </w:t>
      </w:r>
      <w:r w:rsidRPr="00FF2615">
        <w:rPr>
          <w:rFonts w:ascii="Times New Roman" w:hAnsi="Times New Roman"/>
          <w:sz w:val="28"/>
          <w:szCs w:val="28"/>
        </w:rPr>
        <w:t>2000</w:t>
      </w:r>
      <w:r w:rsidR="008F3417" w:rsidRPr="00FF2615">
        <w:rPr>
          <w:rFonts w:ascii="Times New Roman" w:hAnsi="Times New Roman"/>
          <w:sz w:val="28"/>
          <w:szCs w:val="28"/>
          <w:lang w:val="kk-KZ"/>
        </w:rPr>
        <w:t>.</w:t>
      </w:r>
    </w:p>
    <w:p w14:paraId="2506E4DE" w14:textId="1FE3261F" w:rsidR="00D00ACF" w:rsidRPr="00FF2615" w:rsidRDefault="009D2A29" w:rsidP="0028317B">
      <w:pPr>
        <w:pStyle w:val="a8"/>
        <w:numPr>
          <w:ilvl w:val="0"/>
          <w:numId w:val="24"/>
        </w:numPr>
        <w:spacing w:after="0" w:line="240" w:lineRule="auto"/>
        <w:ind w:left="0" w:firstLine="709"/>
        <w:jc w:val="both"/>
        <w:rPr>
          <w:rFonts w:ascii="Times New Roman" w:hAnsi="Times New Roman"/>
          <w:sz w:val="28"/>
          <w:szCs w:val="28"/>
        </w:rPr>
      </w:pPr>
      <w:r w:rsidRPr="00FF2615">
        <w:rPr>
          <w:rFonts w:ascii="Times New Roman" w:hAnsi="Times New Roman"/>
          <w:sz w:val="28"/>
          <w:szCs w:val="28"/>
          <w:lang w:val="kk-KZ"/>
        </w:rPr>
        <w:t>Hariadi, Y.; Marandon, K.; Tian, Y.; Jacobsen, S.-E.; Shabala, S. Ionic and Osmotic Relations in Quinoa (</w:t>
      </w:r>
      <w:r w:rsidRPr="00FF2615">
        <w:rPr>
          <w:rFonts w:ascii="Times New Roman" w:hAnsi="Times New Roman"/>
          <w:i/>
          <w:iCs/>
          <w:sz w:val="28"/>
          <w:szCs w:val="28"/>
          <w:lang w:val="kk-KZ"/>
        </w:rPr>
        <w:t>Chenopodium quinoa</w:t>
      </w:r>
      <w:r w:rsidRPr="00FF2615">
        <w:rPr>
          <w:rFonts w:ascii="Times New Roman" w:hAnsi="Times New Roman"/>
          <w:sz w:val="28"/>
          <w:szCs w:val="28"/>
          <w:lang w:val="kk-KZ"/>
        </w:rPr>
        <w:t xml:space="preserve"> Willd.) </w:t>
      </w:r>
      <w:r w:rsidRPr="00FF2615">
        <w:rPr>
          <w:rFonts w:ascii="Times New Roman" w:hAnsi="Times New Roman"/>
          <w:sz w:val="28"/>
          <w:szCs w:val="28"/>
          <w:lang w:val="en-US"/>
        </w:rPr>
        <w:t xml:space="preserve">Plants Grown at Various Salinity Levels. </w:t>
      </w:r>
      <w:r w:rsidRPr="00FF2615">
        <w:rPr>
          <w:rFonts w:ascii="Times New Roman" w:hAnsi="Times New Roman"/>
          <w:i/>
          <w:iCs/>
          <w:sz w:val="28"/>
          <w:szCs w:val="28"/>
          <w:lang w:val="en-US"/>
        </w:rPr>
        <w:t>J. Exp. Bot.</w:t>
      </w:r>
      <w:r w:rsidRPr="00FF2615">
        <w:rPr>
          <w:rFonts w:ascii="Times New Roman" w:hAnsi="Times New Roman"/>
          <w:sz w:val="28"/>
          <w:szCs w:val="28"/>
          <w:lang w:val="en-US"/>
        </w:rPr>
        <w:t xml:space="preserve"> </w:t>
      </w:r>
      <w:r w:rsidRPr="00FF2615">
        <w:rPr>
          <w:rFonts w:ascii="Times New Roman" w:hAnsi="Times New Roman"/>
          <w:b/>
          <w:bCs/>
          <w:sz w:val="28"/>
          <w:szCs w:val="28"/>
          <w:lang w:val="en-US"/>
        </w:rPr>
        <w:t>2011</w:t>
      </w:r>
      <w:r w:rsidRPr="00FF2615">
        <w:rPr>
          <w:rFonts w:ascii="Times New Roman" w:hAnsi="Times New Roman"/>
          <w:sz w:val="28"/>
          <w:szCs w:val="28"/>
          <w:lang w:val="en-US"/>
        </w:rPr>
        <w:t xml:space="preserve">, </w:t>
      </w:r>
      <w:r w:rsidRPr="00FF2615">
        <w:rPr>
          <w:rFonts w:ascii="Times New Roman" w:hAnsi="Times New Roman"/>
          <w:i/>
          <w:iCs/>
          <w:sz w:val="28"/>
          <w:szCs w:val="28"/>
          <w:lang w:val="en-US"/>
        </w:rPr>
        <w:t>62</w:t>
      </w:r>
      <w:r w:rsidRPr="00FF2615">
        <w:rPr>
          <w:rFonts w:ascii="Times New Roman" w:hAnsi="Times New Roman"/>
          <w:sz w:val="28"/>
          <w:szCs w:val="28"/>
          <w:lang w:val="en-US"/>
        </w:rPr>
        <w:t>, 185</w:t>
      </w:r>
      <w:r w:rsidR="00D374FB" w:rsidRPr="00746F77">
        <w:rPr>
          <w:rFonts w:ascii="Times New Roman" w:hAnsi="Times New Roman"/>
          <w:sz w:val="28"/>
          <w:szCs w:val="28"/>
          <w:lang w:val="en-US"/>
        </w:rPr>
        <w:t>-</w:t>
      </w:r>
      <w:r w:rsidRPr="00FF2615">
        <w:rPr>
          <w:rFonts w:ascii="Times New Roman" w:hAnsi="Times New Roman"/>
          <w:sz w:val="28"/>
          <w:szCs w:val="28"/>
          <w:lang w:val="en-US"/>
        </w:rPr>
        <w:t>193, doi:10.1093/jxb/erq257</w:t>
      </w:r>
    </w:p>
    <w:p w14:paraId="2F74F225" w14:textId="5594A646" w:rsidR="0022157C" w:rsidRPr="00FF2615" w:rsidRDefault="0074354B" w:rsidP="0028317B">
      <w:pPr>
        <w:pStyle w:val="a8"/>
        <w:numPr>
          <w:ilvl w:val="0"/>
          <w:numId w:val="24"/>
        </w:numPr>
        <w:spacing w:after="0" w:line="240" w:lineRule="auto"/>
        <w:ind w:left="0" w:firstLine="709"/>
        <w:jc w:val="both"/>
        <w:rPr>
          <w:rFonts w:ascii="Times New Roman" w:hAnsi="Times New Roman"/>
          <w:sz w:val="28"/>
          <w:szCs w:val="28"/>
        </w:rPr>
      </w:pPr>
      <w:r w:rsidRPr="00FF2615">
        <w:rPr>
          <w:rFonts w:ascii="Times New Roman" w:hAnsi="Times New Roman"/>
          <w:sz w:val="28"/>
          <w:szCs w:val="28"/>
        </w:rPr>
        <w:t>Eisa, S.S</w:t>
      </w:r>
      <w:r w:rsidRPr="004F6044">
        <w:rPr>
          <w:rFonts w:ascii="Times New Roman" w:hAnsi="Times New Roman"/>
          <w:sz w:val="28"/>
          <w:szCs w:val="28"/>
        </w:rPr>
        <w:t>.; Eid, M.A.; Abd, E.-S.E.H.; Hussin, S.A.; Abdel, -Ati A. A.; El, -Bordeny N. E.; Ali, S.H.; Al, -Sayed Hanan MA; Lotfy, M.E.; Masoud, A.M.; et al. “</w:t>
      </w:r>
      <w:r w:rsidRPr="00FF2615">
        <w:rPr>
          <w:rFonts w:ascii="Times New Roman" w:hAnsi="Times New Roman"/>
          <w:sz w:val="28"/>
          <w:szCs w:val="28"/>
        </w:rPr>
        <w:t>Chenopodium quinoa” Willd. A New Cash Crop Halophyte for Saline Regions of Egypt. Aust. J. Crop Sci. 2017, 11, 343–351, doi:10.3316/informit.822196933499269.</w:t>
      </w:r>
    </w:p>
    <w:p w14:paraId="7682E26D" w14:textId="1BB60C28" w:rsidR="003F08A5" w:rsidRPr="00235579" w:rsidRDefault="00FF2615" w:rsidP="00235579">
      <w:pPr>
        <w:pStyle w:val="a8"/>
        <w:numPr>
          <w:ilvl w:val="0"/>
          <w:numId w:val="24"/>
        </w:numPr>
        <w:spacing w:after="0" w:line="240" w:lineRule="auto"/>
        <w:ind w:left="0" w:firstLine="709"/>
        <w:jc w:val="both"/>
        <w:rPr>
          <w:rFonts w:ascii="Times New Roman" w:hAnsi="Times New Roman"/>
          <w:sz w:val="28"/>
          <w:szCs w:val="28"/>
        </w:rPr>
      </w:pPr>
      <w:r w:rsidRPr="00FF2615">
        <w:rPr>
          <w:rFonts w:ascii="Times New Roman" w:hAnsi="Times New Roman"/>
          <w:sz w:val="28"/>
          <w:szCs w:val="28"/>
          <w:lang w:val="kk-KZ" w:eastAsia="zh-CN"/>
        </w:rPr>
        <w:t>Ashraf, M., Ozturk, M., Ahmad, M.S.A., Eds.; Springer Netherlands: Dordrecht, 2010; pp. 151</w:t>
      </w:r>
      <w:r w:rsidR="00D374FB">
        <w:rPr>
          <w:rFonts w:ascii="Times New Roman" w:hAnsi="Times New Roman"/>
          <w:sz w:val="28"/>
          <w:szCs w:val="28"/>
          <w:lang w:val="kk-KZ" w:eastAsia="zh-CN"/>
        </w:rPr>
        <w:t>-</w:t>
      </w:r>
      <w:r w:rsidRPr="00FF2615">
        <w:rPr>
          <w:rFonts w:ascii="Times New Roman" w:hAnsi="Times New Roman"/>
          <w:sz w:val="28"/>
          <w:szCs w:val="28"/>
          <w:lang w:val="kk-KZ" w:eastAsia="zh-CN"/>
        </w:rPr>
        <w:t>170. ISBN 978-90-481-9370-7.,</w:t>
      </w:r>
    </w:p>
    <w:p w14:paraId="3D7B4935" w14:textId="1645D019" w:rsidR="00843934" w:rsidRPr="004F6044" w:rsidRDefault="00843934" w:rsidP="0028317B">
      <w:pPr>
        <w:pStyle w:val="a8"/>
        <w:numPr>
          <w:ilvl w:val="0"/>
          <w:numId w:val="24"/>
        </w:numPr>
        <w:spacing w:after="0" w:line="240" w:lineRule="auto"/>
        <w:ind w:left="0" w:firstLine="709"/>
        <w:jc w:val="both"/>
        <w:rPr>
          <w:rFonts w:ascii="Times New Roman" w:hAnsi="Times New Roman"/>
          <w:sz w:val="28"/>
          <w:szCs w:val="28"/>
        </w:rPr>
      </w:pPr>
      <w:r w:rsidRPr="00FF2615">
        <w:rPr>
          <w:rFonts w:ascii="Times New Roman" w:hAnsi="Times New Roman"/>
          <w:sz w:val="28"/>
          <w:szCs w:val="28"/>
        </w:rPr>
        <w:t>Prado</w:t>
      </w:r>
      <w:r w:rsidRPr="004F6044">
        <w:rPr>
          <w:rFonts w:ascii="Times New Roman" w:hAnsi="Times New Roman"/>
          <w:sz w:val="28"/>
          <w:szCs w:val="28"/>
        </w:rPr>
        <w:t>, F.E.; Hilal, M.B.; Albornoz, P.L.; Gallardo, M.; Ruíz, V. Anatomical and Physiological Responses of Four Quinoa Cultivars to Salinity at Seedling Stage. 2017, doi:10.17485/ijst%2F2017%2Fv10i8%2F93709.</w:t>
      </w:r>
    </w:p>
    <w:p w14:paraId="5ADFECE1" w14:textId="588FE08A" w:rsidR="00843934" w:rsidRPr="00D966E3" w:rsidRDefault="00843934"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Panfilova, O.V.; Golyaev, O.D. Adaptation of Currant to Action of a Drought and Abnormally High Temperatures (Review). Mod. Gard. 2015, 2, 88</w:t>
      </w:r>
      <w:r w:rsidR="00D374FB">
        <w:rPr>
          <w:rFonts w:ascii="Times New Roman" w:hAnsi="Times New Roman"/>
          <w:sz w:val="28"/>
          <w:szCs w:val="28"/>
          <w:lang w:val="ru-RU"/>
        </w:rPr>
        <w:t>-</w:t>
      </w:r>
      <w:r w:rsidRPr="004F6044">
        <w:rPr>
          <w:rFonts w:ascii="Times New Roman" w:hAnsi="Times New Roman"/>
          <w:sz w:val="28"/>
          <w:szCs w:val="28"/>
        </w:rPr>
        <w:t>98</w:t>
      </w:r>
    </w:p>
    <w:p w14:paraId="4749A3B8" w14:textId="513FB2F3" w:rsidR="00D966E3" w:rsidRPr="00D966E3" w:rsidRDefault="00D966E3" w:rsidP="0028317B">
      <w:pPr>
        <w:pStyle w:val="a8"/>
        <w:numPr>
          <w:ilvl w:val="0"/>
          <w:numId w:val="24"/>
        </w:numPr>
        <w:spacing w:after="0" w:line="240" w:lineRule="auto"/>
        <w:ind w:left="0" w:firstLine="709"/>
        <w:jc w:val="both"/>
        <w:rPr>
          <w:rFonts w:ascii="Times New Roman" w:hAnsi="Times New Roman"/>
          <w:sz w:val="28"/>
          <w:szCs w:val="28"/>
        </w:rPr>
      </w:pPr>
      <w:r w:rsidRPr="00D966E3">
        <w:rPr>
          <w:rFonts w:ascii="Times New Roman" w:hAnsi="Times New Roman"/>
          <w:sz w:val="28"/>
          <w:szCs w:val="28"/>
          <w:lang w:val="kk-KZ"/>
        </w:rPr>
        <w:t xml:space="preserve">Hameed, M.; Ashraf, M.; Ahmad, M.S.A.; Naz, N. Structural and Functional Adaptations in Plants for Salinity Tolerance. </w:t>
      </w:r>
      <w:r w:rsidRPr="00D966E3">
        <w:rPr>
          <w:rFonts w:ascii="Times New Roman" w:hAnsi="Times New Roman"/>
          <w:sz w:val="28"/>
          <w:szCs w:val="28"/>
          <w:lang w:val="en-US"/>
        </w:rPr>
        <w:t xml:space="preserve">In </w:t>
      </w:r>
      <w:r w:rsidRPr="00D966E3">
        <w:rPr>
          <w:rFonts w:ascii="Times New Roman" w:hAnsi="Times New Roman"/>
          <w:i/>
          <w:iCs/>
          <w:sz w:val="28"/>
          <w:szCs w:val="28"/>
          <w:lang w:val="en-US"/>
        </w:rPr>
        <w:t>Plant Adaptation and Phytoremediation</w:t>
      </w:r>
      <w:r w:rsidRPr="00D966E3">
        <w:rPr>
          <w:rFonts w:ascii="Times New Roman" w:hAnsi="Times New Roman"/>
          <w:sz w:val="28"/>
          <w:szCs w:val="28"/>
          <w:lang w:val="en-US"/>
        </w:rPr>
        <w:t xml:space="preserve">; Ashraf, M., Ozturk, M., Ahmad, M.S.A., Eds.; Springer Netherlands: Dordrecht, </w:t>
      </w:r>
      <w:r w:rsidRPr="00D966E3">
        <w:rPr>
          <w:rFonts w:ascii="Times New Roman" w:hAnsi="Times New Roman"/>
          <w:b/>
          <w:bCs/>
          <w:sz w:val="28"/>
          <w:szCs w:val="28"/>
          <w:lang w:val="en-US"/>
        </w:rPr>
        <w:t>2010</w:t>
      </w:r>
      <w:r w:rsidRPr="00D966E3">
        <w:rPr>
          <w:rFonts w:ascii="Times New Roman" w:hAnsi="Times New Roman"/>
          <w:sz w:val="28"/>
          <w:szCs w:val="28"/>
          <w:lang w:val="en-US"/>
        </w:rPr>
        <w:t>; pp. 151</w:t>
      </w:r>
      <w:r w:rsidR="00D374FB" w:rsidRPr="00D374FB">
        <w:rPr>
          <w:rFonts w:ascii="Times New Roman" w:hAnsi="Times New Roman"/>
          <w:sz w:val="28"/>
          <w:szCs w:val="28"/>
          <w:lang w:val="en-US"/>
        </w:rPr>
        <w:t>-</w:t>
      </w:r>
      <w:r w:rsidRPr="00D966E3">
        <w:rPr>
          <w:rFonts w:ascii="Times New Roman" w:hAnsi="Times New Roman"/>
          <w:sz w:val="28"/>
          <w:szCs w:val="28"/>
          <w:lang w:val="en-US"/>
        </w:rPr>
        <w:t>170. ISBN 978-90-481-9370-7.</w:t>
      </w:r>
    </w:p>
    <w:p w14:paraId="45CC87A2" w14:textId="0F4D0FC0" w:rsidR="002F6386" w:rsidRPr="004F6044" w:rsidRDefault="002F6386" w:rsidP="0028317B">
      <w:pPr>
        <w:pStyle w:val="a8"/>
        <w:numPr>
          <w:ilvl w:val="0"/>
          <w:numId w:val="24"/>
        </w:numPr>
        <w:spacing w:after="0" w:line="240" w:lineRule="auto"/>
        <w:ind w:left="0" w:firstLine="709"/>
        <w:jc w:val="both"/>
        <w:rPr>
          <w:rFonts w:ascii="Times New Roman" w:hAnsi="Times New Roman"/>
          <w:sz w:val="28"/>
          <w:szCs w:val="28"/>
        </w:rPr>
      </w:pPr>
      <w:r w:rsidRPr="00D966E3">
        <w:rPr>
          <w:rFonts w:ascii="Times New Roman" w:hAnsi="Times New Roman"/>
          <w:sz w:val="28"/>
          <w:szCs w:val="28"/>
        </w:rPr>
        <w:t>Shepelov, V.V.; Malasai, V.M.; Penzev, A.F.; Kochmarsky, V.S.; Shelepov, A.V. Morphoobiology</w:t>
      </w:r>
      <w:r w:rsidRPr="004F6044">
        <w:rPr>
          <w:rFonts w:ascii="Times New Roman" w:hAnsi="Times New Roman"/>
          <w:sz w:val="28"/>
          <w:szCs w:val="28"/>
        </w:rPr>
        <w:t>, Biology, Economic Value of Wheat; Mironovsky institute of wheat by V.N. Remeslo, 2004</w:t>
      </w:r>
      <w:r w:rsidR="008F3417">
        <w:rPr>
          <w:rFonts w:ascii="Times New Roman" w:hAnsi="Times New Roman"/>
          <w:sz w:val="28"/>
          <w:szCs w:val="28"/>
          <w:lang w:val="kk-KZ"/>
        </w:rPr>
        <w:t>.</w:t>
      </w:r>
    </w:p>
    <w:p w14:paraId="1165717F" w14:textId="6A763256" w:rsidR="002F6386" w:rsidRPr="00D966E3" w:rsidRDefault="0094309B"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Ortega, L.; Fry, S.C.; Taleisnik, E. Why are Chloris gayana Leaves Shorter in Salt-Affected Plants? Analyses in the elongation zone. J. Exp. Bot. 2006, 57, </w:t>
      </w:r>
      <w:r w:rsidRPr="00D966E3">
        <w:rPr>
          <w:rFonts w:ascii="Times New Roman" w:hAnsi="Times New Roman"/>
          <w:sz w:val="28"/>
          <w:szCs w:val="28"/>
        </w:rPr>
        <w:t>3945</w:t>
      </w:r>
      <w:r w:rsidR="00D374FB">
        <w:rPr>
          <w:rFonts w:ascii="Times New Roman" w:hAnsi="Times New Roman"/>
          <w:sz w:val="28"/>
          <w:szCs w:val="28"/>
          <w:lang w:val="ru-RU"/>
        </w:rPr>
        <w:t>-</w:t>
      </w:r>
      <w:r w:rsidRPr="00D966E3">
        <w:rPr>
          <w:rFonts w:ascii="Times New Roman" w:hAnsi="Times New Roman"/>
          <w:sz w:val="28"/>
          <w:szCs w:val="28"/>
        </w:rPr>
        <w:t>3952</w:t>
      </w:r>
      <w:r w:rsidR="008F3417" w:rsidRPr="00D966E3">
        <w:rPr>
          <w:rFonts w:ascii="Times New Roman" w:hAnsi="Times New Roman"/>
          <w:sz w:val="28"/>
          <w:szCs w:val="28"/>
          <w:lang w:val="kk-KZ"/>
        </w:rPr>
        <w:t>.</w:t>
      </w:r>
    </w:p>
    <w:p w14:paraId="295FE751" w14:textId="7192CFBB" w:rsidR="00D966E3" w:rsidRPr="009F0859" w:rsidRDefault="00D966E3" w:rsidP="0028317B">
      <w:pPr>
        <w:pStyle w:val="a8"/>
        <w:numPr>
          <w:ilvl w:val="0"/>
          <w:numId w:val="24"/>
        </w:numPr>
        <w:spacing w:after="0" w:line="240" w:lineRule="auto"/>
        <w:ind w:left="0" w:firstLine="709"/>
        <w:jc w:val="both"/>
        <w:rPr>
          <w:rFonts w:ascii="Times New Roman" w:hAnsi="Times New Roman"/>
          <w:sz w:val="28"/>
          <w:szCs w:val="28"/>
        </w:rPr>
      </w:pPr>
      <w:r w:rsidRPr="00D966E3">
        <w:rPr>
          <w:rFonts w:ascii="Times New Roman" w:hAnsi="Times New Roman"/>
          <w:bCs/>
          <w:sz w:val="28"/>
          <w:szCs w:val="28"/>
        </w:rPr>
        <w:lastRenderedPageBreak/>
        <w:t xml:space="preserve">Chhubianishvili, E.I.; Chanishvili, S.S.; Kacharava, N.F.; Badridze, G.S. Structural and Functional Features of Leaves of Meadow </w:t>
      </w:r>
      <w:r w:rsidRPr="00D966E3">
        <w:rPr>
          <w:rFonts w:ascii="Times New Roman" w:hAnsi="Times New Roman"/>
          <w:bCs/>
          <w:sz w:val="28"/>
          <w:szCs w:val="28"/>
          <w:lang w:val="en-US"/>
        </w:rPr>
        <w:t>Plants</w:t>
      </w:r>
      <w:r w:rsidRPr="00D966E3">
        <w:rPr>
          <w:rFonts w:ascii="Times New Roman" w:hAnsi="Times New Roman"/>
          <w:bCs/>
          <w:sz w:val="28"/>
          <w:szCs w:val="28"/>
        </w:rPr>
        <w:t xml:space="preserve"> </w:t>
      </w:r>
      <w:r w:rsidRPr="00D966E3">
        <w:rPr>
          <w:rFonts w:ascii="Times New Roman" w:hAnsi="Times New Roman"/>
          <w:bCs/>
          <w:sz w:val="28"/>
          <w:szCs w:val="28"/>
          <w:lang w:val="en-US"/>
        </w:rPr>
        <w:t>in</w:t>
      </w:r>
      <w:r w:rsidRPr="00D966E3">
        <w:rPr>
          <w:rFonts w:ascii="Times New Roman" w:hAnsi="Times New Roman"/>
          <w:bCs/>
          <w:sz w:val="28"/>
          <w:szCs w:val="28"/>
        </w:rPr>
        <w:t xml:space="preserve"> </w:t>
      </w:r>
      <w:r w:rsidRPr="00D966E3">
        <w:rPr>
          <w:rFonts w:ascii="Times New Roman" w:hAnsi="Times New Roman"/>
          <w:bCs/>
          <w:sz w:val="28"/>
          <w:szCs w:val="28"/>
          <w:lang w:val="en-US"/>
        </w:rPr>
        <w:t>the</w:t>
      </w:r>
      <w:r w:rsidRPr="00D966E3">
        <w:rPr>
          <w:rFonts w:ascii="Times New Roman" w:hAnsi="Times New Roman"/>
          <w:bCs/>
          <w:sz w:val="28"/>
          <w:szCs w:val="28"/>
        </w:rPr>
        <w:t xml:space="preserve"> </w:t>
      </w:r>
      <w:r w:rsidRPr="00D966E3">
        <w:rPr>
          <w:rFonts w:ascii="Times New Roman" w:hAnsi="Times New Roman"/>
          <w:bCs/>
          <w:sz w:val="28"/>
          <w:szCs w:val="28"/>
          <w:lang w:val="en-US"/>
        </w:rPr>
        <w:t>Highlands</w:t>
      </w:r>
      <w:r w:rsidRPr="00D966E3">
        <w:rPr>
          <w:rFonts w:ascii="Times New Roman" w:hAnsi="Times New Roman"/>
          <w:bCs/>
          <w:sz w:val="28"/>
          <w:szCs w:val="28"/>
        </w:rPr>
        <w:t xml:space="preserve"> </w:t>
      </w:r>
      <w:r w:rsidRPr="00D966E3">
        <w:rPr>
          <w:rFonts w:ascii="Times New Roman" w:hAnsi="Times New Roman"/>
          <w:bCs/>
          <w:sz w:val="28"/>
          <w:szCs w:val="28"/>
          <w:lang w:val="en-US"/>
        </w:rPr>
        <w:t>of</w:t>
      </w:r>
      <w:r w:rsidRPr="00D966E3">
        <w:rPr>
          <w:rFonts w:ascii="Times New Roman" w:hAnsi="Times New Roman"/>
          <w:bCs/>
          <w:sz w:val="28"/>
          <w:szCs w:val="28"/>
        </w:rPr>
        <w:t xml:space="preserve"> </w:t>
      </w:r>
      <w:r w:rsidRPr="00D966E3">
        <w:rPr>
          <w:rFonts w:ascii="Times New Roman" w:hAnsi="Times New Roman"/>
          <w:bCs/>
          <w:sz w:val="28"/>
          <w:szCs w:val="28"/>
          <w:lang w:val="en-US"/>
        </w:rPr>
        <w:t>the</w:t>
      </w:r>
      <w:r w:rsidRPr="00D966E3">
        <w:rPr>
          <w:rFonts w:ascii="Times New Roman" w:hAnsi="Times New Roman"/>
          <w:bCs/>
          <w:sz w:val="28"/>
          <w:szCs w:val="28"/>
        </w:rPr>
        <w:t xml:space="preserve"> </w:t>
      </w:r>
      <w:r w:rsidRPr="00D966E3">
        <w:rPr>
          <w:rFonts w:ascii="Times New Roman" w:hAnsi="Times New Roman"/>
          <w:bCs/>
          <w:sz w:val="28"/>
          <w:szCs w:val="28"/>
          <w:lang w:val="en-US"/>
        </w:rPr>
        <w:t>Lesser</w:t>
      </w:r>
      <w:r w:rsidRPr="00D966E3">
        <w:rPr>
          <w:rFonts w:ascii="Times New Roman" w:hAnsi="Times New Roman"/>
          <w:bCs/>
          <w:sz w:val="28"/>
          <w:szCs w:val="28"/>
        </w:rPr>
        <w:t xml:space="preserve"> </w:t>
      </w:r>
      <w:r w:rsidRPr="00D966E3">
        <w:rPr>
          <w:rFonts w:ascii="Times New Roman" w:hAnsi="Times New Roman"/>
          <w:bCs/>
          <w:sz w:val="28"/>
          <w:szCs w:val="28"/>
          <w:lang w:val="en-US"/>
        </w:rPr>
        <w:t>Caucas</w:t>
      </w:r>
      <w:r w:rsidRPr="009F0859">
        <w:rPr>
          <w:rFonts w:ascii="Times New Roman" w:hAnsi="Times New Roman"/>
          <w:bCs/>
          <w:sz w:val="28"/>
          <w:szCs w:val="28"/>
          <w:lang w:val="en-US"/>
        </w:rPr>
        <w:t>us</w:t>
      </w:r>
      <w:r w:rsidRPr="009F0859">
        <w:rPr>
          <w:rFonts w:ascii="Times New Roman" w:hAnsi="Times New Roman"/>
          <w:bCs/>
          <w:sz w:val="28"/>
          <w:szCs w:val="28"/>
        </w:rPr>
        <w:t>. Physiol. Biochem. Cult Plants 2009, 41, 132</w:t>
      </w:r>
      <w:r w:rsidR="00D374FB">
        <w:rPr>
          <w:rFonts w:ascii="Times New Roman" w:hAnsi="Times New Roman"/>
          <w:bCs/>
          <w:sz w:val="28"/>
          <w:szCs w:val="28"/>
          <w:lang w:val="ru-RU"/>
        </w:rPr>
        <w:t>-</w:t>
      </w:r>
      <w:r w:rsidRPr="009F0859">
        <w:rPr>
          <w:rFonts w:ascii="Times New Roman" w:hAnsi="Times New Roman"/>
          <w:bCs/>
          <w:sz w:val="28"/>
          <w:szCs w:val="28"/>
        </w:rPr>
        <w:t>139.</w:t>
      </w:r>
    </w:p>
    <w:p w14:paraId="0B4A2DF9" w14:textId="551588C5" w:rsidR="00D966E3" w:rsidRPr="002657BB" w:rsidRDefault="009F0859" w:rsidP="0028317B">
      <w:pPr>
        <w:pStyle w:val="a8"/>
        <w:numPr>
          <w:ilvl w:val="0"/>
          <w:numId w:val="24"/>
        </w:numPr>
        <w:spacing w:after="0" w:line="240" w:lineRule="auto"/>
        <w:ind w:left="0" w:firstLine="709"/>
        <w:jc w:val="both"/>
        <w:rPr>
          <w:rStyle w:val="af3"/>
          <w:rFonts w:ascii="Times New Roman" w:hAnsi="Times New Roman"/>
          <w:color w:val="auto"/>
          <w:sz w:val="28"/>
          <w:szCs w:val="28"/>
          <w:u w:val="none"/>
        </w:rPr>
      </w:pPr>
      <w:r w:rsidRPr="009F0859">
        <w:rPr>
          <w:rFonts w:ascii="Times New Roman" w:hAnsi="Times New Roman"/>
          <w:bCs/>
          <w:sz w:val="28"/>
          <w:szCs w:val="28"/>
          <w:lang w:val="kk-KZ"/>
        </w:rPr>
        <w:t xml:space="preserve">Terletskaya, N.V.; Korbozova, N.K.; Kudrina, N.O.; Kobylina, T.N.; Kurmanbayeva, M.S.; Meduntseva, N.D.; Tolstikova, T.G. The Influence of Abiotic Stress </w:t>
      </w:r>
      <w:r w:rsidRPr="00212CFC">
        <w:rPr>
          <w:rFonts w:ascii="Times New Roman" w:hAnsi="Times New Roman"/>
          <w:bCs/>
          <w:sz w:val="28"/>
          <w:szCs w:val="28"/>
          <w:lang w:val="kk-KZ"/>
        </w:rPr>
        <w:t xml:space="preserve">Factors on the Morphophysiological and Phytochemical Aspects of the </w:t>
      </w:r>
      <w:r w:rsidRPr="002657BB">
        <w:rPr>
          <w:rFonts w:ascii="Times New Roman" w:hAnsi="Times New Roman"/>
          <w:bCs/>
          <w:sz w:val="28"/>
          <w:szCs w:val="28"/>
          <w:lang w:val="kk-KZ"/>
        </w:rPr>
        <w:t xml:space="preserve">Acclimation of the Plant Rhodiola semenowii Boriss. Plants 2021, 10, 1196. </w:t>
      </w:r>
      <w:hyperlink r:id="rId98" w:history="1">
        <w:r w:rsidRPr="002657BB">
          <w:rPr>
            <w:rStyle w:val="af3"/>
            <w:rFonts w:ascii="Times New Roman" w:hAnsi="Times New Roman"/>
            <w:bCs/>
            <w:color w:val="auto"/>
            <w:sz w:val="28"/>
            <w:szCs w:val="28"/>
            <w:lang w:val="kk-KZ"/>
          </w:rPr>
          <w:t>https://doi.org/10.3390/plants10061196</w:t>
        </w:r>
      </w:hyperlink>
    </w:p>
    <w:p w14:paraId="76B8AF31" w14:textId="0FE0A64C" w:rsidR="009F0859" w:rsidRPr="002657BB" w:rsidRDefault="00212CFC" w:rsidP="0028317B">
      <w:pPr>
        <w:pStyle w:val="a8"/>
        <w:numPr>
          <w:ilvl w:val="0"/>
          <w:numId w:val="24"/>
        </w:numPr>
        <w:spacing w:after="0" w:line="240" w:lineRule="auto"/>
        <w:ind w:left="0" w:firstLine="709"/>
        <w:jc w:val="both"/>
        <w:rPr>
          <w:rFonts w:ascii="Times New Roman" w:hAnsi="Times New Roman"/>
          <w:sz w:val="28"/>
          <w:szCs w:val="28"/>
        </w:rPr>
      </w:pPr>
      <w:r w:rsidRPr="002657BB">
        <w:rPr>
          <w:rFonts w:ascii="Times New Roman" w:hAnsi="Times New Roman"/>
          <w:sz w:val="28"/>
          <w:szCs w:val="28"/>
          <w:lang w:val="kk-KZ" w:eastAsia="zh-CN"/>
        </w:rPr>
        <w:t>Sairam, R.K.; Tyagi, A. Physiology and molecular biology of salinity stress tolerance in plants. Curr. Sci. 2004, 86, 407</w:t>
      </w:r>
      <w:r w:rsidR="00D374FB" w:rsidRPr="002657BB">
        <w:rPr>
          <w:rFonts w:ascii="Times New Roman" w:hAnsi="Times New Roman"/>
          <w:sz w:val="28"/>
          <w:szCs w:val="28"/>
          <w:lang w:val="kk-KZ" w:eastAsia="zh-CN"/>
        </w:rPr>
        <w:t>-</w:t>
      </w:r>
      <w:r w:rsidRPr="002657BB">
        <w:rPr>
          <w:rFonts w:ascii="Times New Roman" w:hAnsi="Times New Roman"/>
          <w:sz w:val="28"/>
          <w:szCs w:val="28"/>
          <w:lang w:val="kk-KZ" w:eastAsia="zh-CN"/>
        </w:rPr>
        <w:t>421.; Erdine, C.; Inal, B.; Erez, E.; Ekincial, A.;</w:t>
      </w:r>
    </w:p>
    <w:p w14:paraId="644F6CB9" w14:textId="30AC7FDE" w:rsidR="00212CFC" w:rsidRPr="002657BB" w:rsidRDefault="00212CFC" w:rsidP="0028317B">
      <w:pPr>
        <w:pStyle w:val="a8"/>
        <w:numPr>
          <w:ilvl w:val="0"/>
          <w:numId w:val="24"/>
        </w:numPr>
        <w:spacing w:after="0" w:line="240" w:lineRule="auto"/>
        <w:ind w:left="0" w:firstLine="709"/>
        <w:jc w:val="both"/>
        <w:rPr>
          <w:rFonts w:ascii="Times New Roman" w:hAnsi="Times New Roman"/>
          <w:sz w:val="28"/>
          <w:szCs w:val="28"/>
        </w:rPr>
      </w:pPr>
      <w:r w:rsidRPr="002657BB">
        <w:rPr>
          <w:rFonts w:ascii="Times New Roman" w:hAnsi="Times New Roman"/>
          <w:sz w:val="28"/>
          <w:szCs w:val="28"/>
          <w:lang w:val="kk-KZ" w:eastAsia="zh-CN"/>
        </w:rPr>
        <w:t>Sensoy, S. Comparative Adaptation Responses of Melon (Cucumis melo L.) Genotypes to Salinity Stress. J. Agr. Sci. Tech. 2021, 23, 403</w:t>
      </w:r>
      <w:r w:rsidR="00D374FB" w:rsidRPr="002657BB">
        <w:rPr>
          <w:rFonts w:ascii="Times New Roman" w:hAnsi="Times New Roman"/>
          <w:sz w:val="28"/>
          <w:szCs w:val="28"/>
          <w:lang w:val="kk-KZ" w:eastAsia="zh-CN"/>
        </w:rPr>
        <w:t>-</w:t>
      </w:r>
      <w:r w:rsidRPr="002657BB">
        <w:rPr>
          <w:rFonts w:ascii="Times New Roman" w:hAnsi="Times New Roman"/>
          <w:sz w:val="28"/>
          <w:szCs w:val="28"/>
          <w:lang w:val="kk-KZ" w:eastAsia="zh-CN"/>
        </w:rPr>
        <w:t>418</w:t>
      </w:r>
    </w:p>
    <w:p w14:paraId="6BB3C336" w14:textId="77777777" w:rsidR="0002690D" w:rsidRPr="002657BB" w:rsidRDefault="0002690D" w:rsidP="0002690D">
      <w:pPr>
        <w:pStyle w:val="a8"/>
        <w:numPr>
          <w:ilvl w:val="0"/>
          <w:numId w:val="24"/>
        </w:numPr>
        <w:spacing w:after="0" w:line="240" w:lineRule="auto"/>
        <w:ind w:left="0" w:firstLine="709"/>
        <w:jc w:val="both"/>
        <w:rPr>
          <w:rFonts w:ascii="Times New Roman" w:hAnsi="Times New Roman"/>
          <w:sz w:val="28"/>
          <w:szCs w:val="28"/>
        </w:rPr>
      </w:pPr>
      <w:r w:rsidRPr="002657BB">
        <w:rPr>
          <w:rFonts w:ascii="Times New Roman" w:hAnsi="Times New Roman"/>
          <w:sz w:val="28"/>
          <w:szCs w:val="28"/>
        </w:rPr>
        <w:t>Kramer P.J., Boyer J.S. (1996) Water Relations of Plants and Soils, New York: Academic, lum, A., Crop Responses to Drought and the Interpretation of Adaptation, Plant Growth Regul., vol. 20, pp. 135</w:t>
      </w:r>
      <w:r w:rsidRPr="002657BB">
        <w:rPr>
          <w:rFonts w:ascii="Times New Roman" w:hAnsi="Times New Roman"/>
          <w:sz w:val="28"/>
          <w:szCs w:val="28"/>
          <w:lang w:val="en-US"/>
        </w:rPr>
        <w:t>-</w:t>
      </w:r>
      <w:r w:rsidRPr="002657BB">
        <w:rPr>
          <w:rFonts w:ascii="Times New Roman" w:hAnsi="Times New Roman"/>
          <w:sz w:val="28"/>
          <w:szCs w:val="28"/>
        </w:rPr>
        <w:t>148</w:t>
      </w:r>
      <w:r w:rsidRPr="002657BB">
        <w:rPr>
          <w:rFonts w:ascii="Times New Roman" w:hAnsi="Times New Roman"/>
          <w:sz w:val="28"/>
          <w:szCs w:val="28"/>
          <w:lang w:val="kk-KZ"/>
        </w:rPr>
        <w:t>.</w:t>
      </w:r>
    </w:p>
    <w:p w14:paraId="3B73FCBD" w14:textId="215CBA10" w:rsidR="0002690D" w:rsidRPr="002657BB" w:rsidRDefault="0002690D" w:rsidP="0028317B">
      <w:pPr>
        <w:pStyle w:val="a8"/>
        <w:numPr>
          <w:ilvl w:val="0"/>
          <w:numId w:val="24"/>
        </w:numPr>
        <w:spacing w:after="0" w:line="240" w:lineRule="auto"/>
        <w:ind w:left="0" w:firstLine="709"/>
        <w:jc w:val="both"/>
        <w:rPr>
          <w:rFonts w:ascii="Times New Roman" w:hAnsi="Times New Roman"/>
          <w:sz w:val="28"/>
          <w:szCs w:val="28"/>
        </w:rPr>
      </w:pPr>
      <w:r w:rsidRPr="002657BB">
        <w:rPr>
          <w:rFonts w:ascii="Times New Roman" w:hAnsi="Times New Roman"/>
          <w:sz w:val="28"/>
          <w:szCs w:val="28"/>
          <w:lang w:val="kk-KZ"/>
        </w:rPr>
        <w:t xml:space="preserve">Вonales-Alatorre, E.; Pottosin, I.; Shabala, L.; Chen, Z.-H.; Zeng, F.; Jacobsen, S.-E.; Shabala, S. Differential Activity of Plasma and Vacuolar Membrane Transporters Contributes to Genotypic Differences in Salinity Tolerance in a Halophyte Species, </w:t>
      </w:r>
      <w:r w:rsidRPr="002657BB">
        <w:rPr>
          <w:rFonts w:ascii="Times New Roman" w:hAnsi="Times New Roman"/>
          <w:i/>
          <w:iCs/>
          <w:sz w:val="28"/>
          <w:szCs w:val="28"/>
          <w:lang w:val="kk-KZ"/>
        </w:rPr>
        <w:t>Chenopodium quinoa</w:t>
      </w:r>
      <w:r w:rsidRPr="002657BB">
        <w:rPr>
          <w:rFonts w:ascii="Times New Roman" w:hAnsi="Times New Roman"/>
          <w:sz w:val="28"/>
          <w:szCs w:val="28"/>
          <w:lang w:val="kk-KZ"/>
        </w:rPr>
        <w:t xml:space="preserve">. </w:t>
      </w:r>
      <w:r w:rsidRPr="002657BB">
        <w:rPr>
          <w:rFonts w:ascii="Times New Roman" w:hAnsi="Times New Roman"/>
          <w:i/>
          <w:iCs/>
          <w:sz w:val="28"/>
          <w:szCs w:val="28"/>
        </w:rPr>
        <w:t>Int</w:t>
      </w:r>
      <w:r w:rsidRPr="002657BB">
        <w:rPr>
          <w:rFonts w:ascii="Times New Roman" w:hAnsi="Times New Roman"/>
          <w:i/>
          <w:iCs/>
          <w:sz w:val="28"/>
          <w:szCs w:val="28"/>
          <w:lang w:val="en-US"/>
        </w:rPr>
        <w:t xml:space="preserve">. </w:t>
      </w:r>
      <w:r w:rsidRPr="002657BB">
        <w:rPr>
          <w:rFonts w:ascii="Times New Roman" w:hAnsi="Times New Roman"/>
          <w:i/>
          <w:iCs/>
          <w:sz w:val="28"/>
          <w:szCs w:val="28"/>
        </w:rPr>
        <w:t>J</w:t>
      </w:r>
      <w:r w:rsidRPr="002657BB">
        <w:rPr>
          <w:rFonts w:ascii="Times New Roman" w:hAnsi="Times New Roman"/>
          <w:i/>
          <w:iCs/>
          <w:sz w:val="28"/>
          <w:szCs w:val="28"/>
          <w:lang w:val="en-US"/>
        </w:rPr>
        <w:t xml:space="preserve">. </w:t>
      </w:r>
      <w:r w:rsidRPr="002657BB">
        <w:rPr>
          <w:rFonts w:ascii="Times New Roman" w:hAnsi="Times New Roman"/>
          <w:i/>
          <w:iCs/>
          <w:sz w:val="28"/>
          <w:szCs w:val="28"/>
        </w:rPr>
        <w:t>Mol</w:t>
      </w:r>
      <w:r w:rsidRPr="002657BB">
        <w:rPr>
          <w:rFonts w:ascii="Times New Roman" w:hAnsi="Times New Roman"/>
          <w:i/>
          <w:iCs/>
          <w:sz w:val="28"/>
          <w:szCs w:val="28"/>
          <w:lang w:val="en-US"/>
        </w:rPr>
        <w:t xml:space="preserve">. </w:t>
      </w:r>
      <w:r w:rsidRPr="002657BB">
        <w:rPr>
          <w:rFonts w:ascii="Times New Roman" w:hAnsi="Times New Roman"/>
          <w:i/>
          <w:iCs/>
          <w:sz w:val="28"/>
          <w:szCs w:val="28"/>
        </w:rPr>
        <w:t>Sci</w:t>
      </w:r>
      <w:r w:rsidRPr="002657BB">
        <w:rPr>
          <w:rFonts w:ascii="Times New Roman" w:hAnsi="Times New Roman"/>
          <w:i/>
          <w:iCs/>
          <w:sz w:val="28"/>
          <w:szCs w:val="28"/>
          <w:lang w:val="en-US"/>
        </w:rPr>
        <w:t>.</w:t>
      </w:r>
      <w:r w:rsidRPr="002657BB">
        <w:rPr>
          <w:rFonts w:ascii="Times New Roman" w:hAnsi="Times New Roman"/>
          <w:sz w:val="28"/>
          <w:szCs w:val="28"/>
          <w:lang w:val="en-US"/>
        </w:rPr>
        <w:t xml:space="preserve"> </w:t>
      </w:r>
      <w:r w:rsidRPr="002657BB">
        <w:rPr>
          <w:rFonts w:ascii="Times New Roman" w:hAnsi="Times New Roman"/>
          <w:b/>
          <w:bCs/>
          <w:sz w:val="28"/>
          <w:szCs w:val="28"/>
          <w:lang w:val="en-US"/>
        </w:rPr>
        <w:t>2013</w:t>
      </w:r>
      <w:r w:rsidRPr="002657BB">
        <w:rPr>
          <w:rFonts w:ascii="Times New Roman" w:hAnsi="Times New Roman"/>
          <w:sz w:val="28"/>
          <w:szCs w:val="28"/>
          <w:lang w:val="en-US"/>
        </w:rPr>
        <w:t xml:space="preserve">, </w:t>
      </w:r>
      <w:r w:rsidRPr="002657BB">
        <w:rPr>
          <w:rFonts w:ascii="Times New Roman" w:hAnsi="Times New Roman"/>
          <w:i/>
          <w:iCs/>
          <w:sz w:val="28"/>
          <w:szCs w:val="28"/>
          <w:lang w:val="en-US"/>
        </w:rPr>
        <w:t>14</w:t>
      </w:r>
      <w:r w:rsidRPr="002657BB">
        <w:rPr>
          <w:rFonts w:ascii="Times New Roman" w:hAnsi="Times New Roman"/>
          <w:sz w:val="28"/>
          <w:szCs w:val="28"/>
          <w:lang w:val="en-US"/>
        </w:rPr>
        <w:t>, 9267</w:t>
      </w:r>
      <w:r w:rsidR="00D374FB" w:rsidRPr="002657BB">
        <w:rPr>
          <w:rFonts w:ascii="Times New Roman" w:hAnsi="Times New Roman"/>
          <w:sz w:val="28"/>
          <w:szCs w:val="28"/>
          <w:lang w:val="ru-RU"/>
        </w:rPr>
        <w:t>-</w:t>
      </w:r>
      <w:r w:rsidRPr="002657BB">
        <w:rPr>
          <w:rFonts w:ascii="Times New Roman" w:hAnsi="Times New Roman"/>
          <w:sz w:val="28"/>
          <w:szCs w:val="28"/>
          <w:lang w:val="en-US"/>
        </w:rPr>
        <w:t xml:space="preserve">9285, </w:t>
      </w:r>
      <w:r w:rsidRPr="002657BB">
        <w:rPr>
          <w:rFonts w:ascii="Times New Roman" w:hAnsi="Times New Roman"/>
          <w:sz w:val="28"/>
          <w:szCs w:val="28"/>
        </w:rPr>
        <w:t>doi</w:t>
      </w:r>
      <w:r w:rsidRPr="002657BB">
        <w:rPr>
          <w:rFonts w:ascii="Times New Roman" w:hAnsi="Times New Roman"/>
          <w:sz w:val="28"/>
          <w:szCs w:val="28"/>
          <w:lang w:val="en-US"/>
        </w:rPr>
        <w:t>:10.3390/</w:t>
      </w:r>
      <w:r w:rsidRPr="002657BB">
        <w:rPr>
          <w:rFonts w:ascii="Times New Roman" w:hAnsi="Times New Roman"/>
          <w:sz w:val="28"/>
          <w:szCs w:val="28"/>
        </w:rPr>
        <w:t>ijms</w:t>
      </w:r>
      <w:r w:rsidRPr="002657BB">
        <w:rPr>
          <w:rFonts w:ascii="Times New Roman" w:hAnsi="Times New Roman"/>
          <w:sz w:val="28"/>
          <w:szCs w:val="28"/>
          <w:lang w:val="en-US"/>
        </w:rPr>
        <w:t>14059267.</w:t>
      </w:r>
    </w:p>
    <w:p w14:paraId="378B6947" w14:textId="1F40EFD1" w:rsidR="0002690D" w:rsidRPr="002657BB" w:rsidRDefault="00370D99" w:rsidP="0028317B">
      <w:pPr>
        <w:pStyle w:val="a8"/>
        <w:numPr>
          <w:ilvl w:val="0"/>
          <w:numId w:val="24"/>
        </w:numPr>
        <w:spacing w:after="0" w:line="240" w:lineRule="auto"/>
        <w:ind w:left="0" w:firstLine="709"/>
        <w:jc w:val="both"/>
        <w:rPr>
          <w:rFonts w:ascii="Times New Roman" w:hAnsi="Times New Roman"/>
          <w:sz w:val="28"/>
          <w:szCs w:val="28"/>
        </w:rPr>
      </w:pPr>
      <w:r w:rsidRPr="002657BB">
        <w:rPr>
          <w:rFonts w:ascii="Times New Roman" w:hAnsi="Times New Roman"/>
          <w:sz w:val="28"/>
          <w:szCs w:val="28"/>
          <w:lang w:val="kk-KZ"/>
        </w:rPr>
        <w:t>Tester, M.; Davenport, R. Na+tolerance and Na+transport in higher plants. Ann. Bot. 2003, 91, 503</w:t>
      </w:r>
      <w:r w:rsidR="00D374FB" w:rsidRPr="002657BB">
        <w:rPr>
          <w:rFonts w:ascii="Times New Roman" w:hAnsi="Times New Roman"/>
          <w:sz w:val="28"/>
          <w:szCs w:val="28"/>
          <w:lang w:val="kk-KZ"/>
        </w:rPr>
        <w:t>-</w:t>
      </w:r>
      <w:r w:rsidRPr="002657BB">
        <w:rPr>
          <w:rFonts w:ascii="Times New Roman" w:hAnsi="Times New Roman"/>
          <w:sz w:val="28"/>
          <w:szCs w:val="28"/>
          <w:lang w:val="kk-KZ"/>
        </w:rPr>
        <w:t xml:space="preserve">527. </w:t>
      </w:r>
      <w:hyperlink r:id="rId99" w:history="1">
        <w:r w:rsidRPr="002657BB">
          <w:rPr>
            <w:rStyle w:val="af3"/>
            <w:rFonts w:ascii="Times New Roman" w:hAnsi="Times New Roman"/>
            <w:color w:val="auto"/>
            <w:sz w:val="28"/>
            <w:szCs w:val="28"/>
            <w:lang w:val="kk-KZ"/>
          </w:rPr>
          <w:t>https://doi.org/10.1093/aob/mcg058</w:t>
        </w:r>
      </w:hyperlink>
    </w:p>
    <w:p w14:paraId="6F0059D4" w14:textId="52404B4F" w:rsidR="00370D99" w:rsidRPr="002657BB" w:rsidRDefault="00370D99" w:rsidP="0028317B">
      <w:pPr>
        <w:pStyle w:val="a8"/>
        <w:numPr>
          <w:ilvl w:val="0"/>
          <w:numId w:val="24"/>
        </w:numPr>
        <w:spacing w:after="0" w:line="240" w:lineRule="auto"/>
        <w:ind w:left="0" w:firstLine="709"/>
        <w:jc w:val="both"/>
        <w:rPr>
          <w:rFonts w:ascii="Times New Roman" w:hAnsi="Times New Roman"/>
          <w:sz w:val="28"/>
          <w:szCs w:val="28"/>
        </w:rPr>
      </w:pPr>
      <w:r w:rsidRPr="00727E99">
        <w:rPr>
          <w:rFonts w:ascii="Times New Roman" w:hAnsi="Times New Roman"/>
          <w:sz w:val="28"/>
          <w:szCs w:val="28"/>
          <w:lang w:val="kk-KZ"/>
        </w:rPr>
        <w:t>Gulmezoglu, N.; ˙Izci, E. Ionic responses of bean (Phaseolus vulgaris L.) plants under salinity stress and humic acid applications. Not. Bot. Horti Agrobot. 2020, 48, 1317</w:t>
      </w:r>
      <w:r w:rsidR="00D374FB">
        <w:rPr>
          <w:rFonts w:ascii="Times New Roman" w:hAnsi="Times New Roman"/>
          <w:sz w:val="28"/>
          <w:szCs w:val="28"/>
          <w:lang w:val="kk-KZ"/>
        </w:rPr>
        <w:t>-</w:t>
      </w:r>
      <w:r w:rsidRPr="00727E99">
        <w:rPr>
          <w:rFonts w:ascii="Times New Roman" w:hAnsi="Times New Roman"/>
          <w:sz w:val="28"/>
          <w:szCs w:val="28"/>
          <w:lang w:val="kk-KZ"/>
        </w:rPr>
        <w:t>1331.</w:t>
      </w:r>
      <w:r w:rsidRPr="00727E99">
        <w:rPr>
          <w:rFonts w:ascii="Times New Roman" w:hAnsi="Times New Roman"/>
          <w:sz w:val="28"/>
          <w:szCs w:val="28"/>
          <w:lang w:val="en-US"/>
        </w:rPr>
        <w:t xml:space="preserve"> </w:t>
      </w:r>
      <w:hyperlink r:id="rId100" w:history="1">
        <w:r w:rsidRPr="002657BB">
          <w:rPr>
            <w:rStyle w:val="af3"/>
            <w:rFonts w:ascii="Times New Roman" w:hAnsi="Times New Roman"/>
            <w:color w:val="auto"/>
            <w:sz w:val="28"/>
            <w:szCs w:val="28"/>
            <w:lang w:val="kk-KZ"/>
          </w:rPr>
          <w:t>https://doi.org/10.15835/nbha48311950</w:t>
        </w:r>
      </w:hyperlink>
    </w:p>
    <w:p w14:paraId="06F7EC02" w14:textId="16BE276C" w:rsidR="00370D99" w:rsidRPr="002657BB" w:rsidRDefault="00370D99" w:rsidP="0028317B">
      <w:pPr>
        <w:pStyle w:val="a8"/>
        <w:numPr>
          <w:ilvl w:val="0"/>
          <w:numId w:val="24"/>
        </w:numPr>
        <w:spacing w:after="0" w:line="240" w:lineRule="auto"/>
        <w:ind w:left="0" w:firstLine="709"/>
        <w:jc w:val="both"/>
        <w:rPr>
          <w:rFonts w:ascii="Times New Roman" w:hAnsi="Times New Roman"/>
          <w:sz w:val="28"/>
          <w:szCs w:val="28"/>
        </w:rPr>
      </w:pPr>
      <w:r w:rsidRPr="002657BB">
        <w:rPr>
          <w:rFonts w:ascii="Times New Roman" w:hAnsi="Times New Roman"/>
          <w:sz w:val="28"/>
          <w:szCs w:val="28"/>
          <w:lang w:val="kk-KZ"/>
        </w:rPr>
        <w:t>Zhu, H.; Zhao, J.; Gong, L. The morphological and chemical properties of fne roots respond to nitrogen addition in a temperate Schrenk’s spruce (Picea schrenkiana) forest. Sci. Rep. 2021, 11, 3839.</w:t>
      </w:r>
      <w:r w:rsidRPr="002657BB">
        <w:rPr>
          <w:rFonts w:ascii="Times New Roman" w:hAnsi="Times New Roman"/>
          <w:sz w:val="28"/>
          <w:szCs w:val="28"/>
          <w:lang w:val="en-US"/>
        </w:rPr>
        <w:t xml:space="preserve"> </w:t>
      </w:r>
      <w:hyperlink r:id="rId101" w:history="1">
        <w:r w:rsidRPr="002657BB">
          <w:rPr>
            <w:rStyle w:val="af3"/>
            <w:rFonts w:ascii="Times New Roman" w:hAnsi="Times New Roman"/>
            <w:color w:val="auto"/>
            <w:sz w:val="28"/>
            <w:szCs w:val="28"/>
            <w:lang w:val="kk-KZ"/>
          </w:rPr>
          <w:t>https://doi.org/10.1038/s41598-021-83151-x</w:t>
        </w:r>
      </w:hyperlink>
      <w:r w:rsidRPr="002657BB">
        <w:rPr>
          <w:rFonts w:ascii="Times New Roman" w:hAnsi="Times New Roman"/>
          <w:sz w:val="28"/>
          <w:szCs w:val="28"/>
          <w:lang w:val="kk-KZ"/>
        </w:rPr>
        <w:t>.</w:t>
      </w:r>
    </w:p>
    <w:p w14:paraId="55151085" w14:textId="4981B9BD" w:rsidR="00370D99" w:rsidRPr="002657BB" w:rsidRDefault="00370D99" w:rsidP="005603C3">
      <w:pPr>
        <w:pStyle w:val="a8"/>
        <w:numPr>
          <w:ilvl w:val="0"/>
          <w:numId w:val="24"/>
        </w:numPr>
        <w:spacing w:after="0" w:line="240" w:lineRule="auto"/>
        <w:ind w:left="0" w:firstLine="709"/>
        <w:jc w:val="both"/>
        <w:rPr>
          <w:rFonts w:ascii="Times New Roman" w:hAnsi="Times New Roman"/>
          <w:sz w:val="28"/>
          <w:szCs w:val="28"/>
        </w:rPr>
      </w:pPr>
      <w:r w:rsidRPr="002657BB">
        <w:rPr>
          <w:rFonts w:ascii="Times New Roman" w:hAnsi="Times New Roman"/>
          <w:sz w:val="28"/>
          <w:szCs w:val="28"/>
          <w:lang w:val="kk-KZ"/>
        </w:rPr>
        <w:t xml:space="preserve">Yadav B.; Jogawat, A.; Rahman, M.S.; Narayan, O.P. Secondary metabolites in the drought stress tolerance of crop plants:A review. Gene Rep. 2021, 23, 101040. </w:t>
      </w:r>
      <w:hyperlink r:id="rId102" w:history="1">
        <w:r w:rsidRPr="002657BB">
          <w:rPr>
            <w:rStyle w:val="af3"/>
            <w:rFonts w:ascii="Times New Roman" w:hAnsi="Times New Roman"/>
            <w:color w:val="auto"/>
            <w:sz w:val="28"/>
            <w:szCs w:val="28"/>
            <w:lang w:val="kk-KZ"/>
          </w:rPr>
          <w:t>https://doi.org/10.1016/j.genrep.2021.101040</w:t>
        </w:r>
      </w:hyperlink>
    </w:p>
    <w:p w14:paraId="79031F71" w14:textId="1DD9D565" w:rsidR="00BB00C7" w:rsidRPr="004F6044" w:rsidRDefault="00BB00C7" w:rsidP="0028317B">
      <w:pPr>
        <w:pStyle w:val="a8"/>
        <w:numPr>
          <w:ilvl w:val="0"/>
          <w:numId w:val="24"/>
        </w:numPr>
        <w:spacing w:after="0" w:line="240" w:lineRule="auto"/>
        <w:ind w:left="0" w:firstLine="709"/>
        <w:jc w:val="both"/>
        <w:rPr>
          <w:rFonts w:ascii="Times New Roman" w:hAnsi="Times New Roman"/>
          <w:sz w:val="28"/>
          <w:szCs w:val="28"/>
        </w:rPr>
      </w:pPr>
      <w:r w:rsidRPr="00727E99">
        <w:rPr>
          <w:rFonts w:ascii="Times New Roman" w:hAnsi="Times New Roman"/>
          <w:sz w:val="28"/>
          <w:szCs w:val="28"/>
        </w:rPr>
        <w:t>Garg, A., Bordoloi, S., Ganesan, S.</w:t>
      </w:r>
      <w:r w:rsidRPr="004F6044">
        <w:rPr>
          <w:rFonts w:ascii="Times New Roman" w:hAnsi="Times New Roman"/>
          <w:sz w:val="28"/>
          <w:szCs w:val="28"/>
        </w:rPr>
        <w:t xml:space="preserve"> P., Sekharan, S., and Sahoo, L. A relook into plant wilting: observational evidence based on unsaturated soil–plant-photosynthesis interaction. Sci. Rep. 2020. 10, 1</w:t>
      </w:r>
      <w:r w:rsidR="00D374FB">
        <w:rPr>
          <w:rFonts w:ascii="Times New Roman" w:hAnsi="Times New Roman"/>
          <w:sz w:val="28"/>
          <w:szCs w:val="28"/>
          <w:lang w:val="ru-RU"/>
        </w:rPr>
        <w:t>-</w:t>
      </w:r>
      <w:r w:rsidRPr="004F6044">
        <w:rPr>
          <w:rFonts w:ascii="Times New Roman" w:hAnsi="Times New Roman"/>
          <w:sz w:val="28"/>
          <w:szCs w:val="28"/>
        </w:rPr>
        <w:t xml:space="preserve">15. </w:t>
      </w:r>
      <w:hyperlink r:id="rId103" w:history="1">
        <w:r w:rsidRPr="004F6044">
          <w:rPr>
            <w:rStyle w:val="af3"/>
            <w:rFonts w:ascii="Times New Roman" w:hAnsi="Times New Roman"/>
            <w:color w:val="auto"/>
            <w:sz w:val="28"/>
            <w:szCs w:val="28"/>
          </w:rPr>
          <w:t>https://doi.org/10.1038/s41598-020-78893-z</w:t>
        </w:r>
      </w:hyperlink>
      <w:r w:rsidR="008F3417">
        <w:rPr>
          <w:rFonts w:ascii="Times New Roman" w:hAnsi="Times New Roman"/>
          <w:sz w:val="28"/>
          <w:szCs w:val="28"/>
          <w:lang w:val="kk-KZ"/>
        </w:rPr>
        <w:t>.</w:t>
      </w:r>
    </w:p>
    <w:p w14:paraId="27E58A57" w14:textId="1DB33550" w:rsidR="005603C3" w:rsidRPr="005603C3" w:rsidRDefault="00BB00C7" w:rsidP="005603C3">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Lotfi, R., Ghassemi-Golezani, K., and Pessarakli, M. (2020). Salicylic acid regulates photosynthetic electron transfer and stomatal conductance of mung bean (Vigna radiata L.) under salinity stress. Biocatal. Agric. Biotechnol. 26:101635. </w:t>
      </w:r>
      <w:hyperlink r:id="rId104" w:history="1">
        <w:r w:rsidR="009D531A" w:rsidRPr="004F6044">
          <w:rPr>
            <w:rStyle w:val="af3"/>
            <w:rFonts w:ascii="Times New Roman" w:hAnsi="Times New Roman"/>
            <w:color w:val="auto"/>
            <w:sz w:val="28"/>
            <w:szCs w:val="28"/>
          </w:rPr>
          <w:t>https://doi.org/10.1016/j.bcab.2020.101635</w:t>
        </w:r>
      </w:hyperlink>
      <w:r w:rsidR="008F3417">
        <w:rPr>
          <w:rStyle w:val="af3"/>
          <w:rFonts w:ascii="Times New Roman" w:hAnsi="Times New Roman"/>
          <w:color w:val="auto"/>
          <w:sz w:val="28"/>
          <w:szCs w:val="28"/>
          <w:lang w:val="kk-KZ"/>
        </w:rPr>
        <w:t>.</w:t>
      </w:r>
    </w:p>
    <w:p w14:paraId="259B83F3" w14:textId="4406753D" w:rsidR="009D531A" w:rsidRPr="003B6D56" w:rsidRDefault="009D531A" w:rsidP="0028317B">
      <w:pPr>
        <w:pStyle w:val="a8"/>
        <w:numPr>
          <w:ilvl w:val="0"/>
          <w:numId w:val="24"/>
        </w:numPr>
        <w:spacing w:after="0" w:line="240" w:lineRule="auto"/>
        <w:ind w:left="0" w:firstLine="709"/>
        <w:jc w:val="both"/>
        <w:rPr>
          <w:rStyle w:val="af3"/>
          <w:rFonts w:ascii="Times New Roman" w:hAnsi="Times New Roman"/>
          <w:color w:val="auto"/>
          <w:sz w:val="28"/>
          <w:szCs w:val="28"/>
          <w:u w:val="none"/>
        </w:rPr>
      </w:pPr>
      <w:r w:rsidRPr="004F6044">
        <w:rPr>
          <w:rFonts w:ascii="Times New Roman" w:hAnsi="Times New Roman"/>
          <w:sz w:val="28"/>
          <w:szCs w:val="28"/>
        </w:rPr>
        <w:t xml:space="preserve">Cocozza C., Pulvento C., Lavini A., Riccardi M., d’Andria R., Tognetti R. Effects of increasing salinity stress and decreasing water availability on </w:t>
      </w:r>
      <w:r w:rsidRPr="003B6D56">
        <w:rPr>
          <w:rFonts w:ascii="Times New Roman" w:hAnsi="Times New Roman"/>
          <w:sz w:val="28"/>
          <w:szCs w:val="28"/>
        </w:rPr>
        <w:t xml:space="preserve">ecophysiological traits of quinoa (Chenopodium quinoa Willd.) grown in a </w:t>
      </w:r>
      <w:r w:rsidRPr="003B6D56">
        <w:rPr>
          <w:rFonts w:ascii="Times New Roman" w:hAnsi="Times New Roman"/>
          <w:sz w:val="28"/>
          <w:szCs w:val="28"/>
        </w:rPr>
        <w:lastRenderedPageBreak/>
        <w:t>Mediterranean-type agroecosystem. J. Agron. Crop Sci. 2013; 199:229</w:t>
      </w:r>
      <w:r w:rsidR="00D374FB">
        <w:rPr>
          <w:rFonts w:ascii="Times New Roman" w:hAnsi="Times New Roman"/>
          <w:sz w:val="28"/>
          <w:szCs w:val="28"/>
          <w:lang w:val="ru-RU"/>
        </w:rPr>
        <w:t>-</w:t>
      </w:r>
      <w:r w:rsidRPr="003B6D56">
        <w:rPr>
          <w:rFonts w:ascii="Times New Roman" w:hAnsi="Times New Roman"/>
          <w:sz w:val="28"/>
          <w:szCs w:val="28"/>
        </w:rPr>
        <w:t xml:space="preserve">240. </w:t>
      </w:r>
      <w:hyperlink r:id="rId105" w:history="1">
        <w:r w:rsidR="00BD212D" w:rsidRPr="003B6D56">
          <w:rPr>
            <w:rStyle w:val="af3"/>
            <w:rFonts w:ascii="Times New Roman" w:hAnsi="Times New Roman"/>
            <w:color w:val="auto"/>
            <w:sz w:val="28"/>
            <w:szCs w:val="28"/>
          </w:rPr>
          <w:t>https://doi.org/10.1111/jac.12012</w:t>
        </w:r>
      </w:hyperlink>
      <w:r w:rsidR="008F3417" w:rsidRPr="003B6D56">
        <w:rPr>
          <w:rStyle w:val="af3"/>
          <w:rFonts w:ascii="Times New Roman" w:hAnsi="Times New Roman"/>
          <w:color w:val="auto"/>
          <w:sz w:val="28"/>
          <w:szCs w:val="28"/>
          <w:lang w:val="kk-KZ"/>
        </w:rPr>
        <w:t>.</w:t>
      </w:r>
    </w:p>
    <w:p w14:paraId="497BF356" w14:textId="7FA118D9" w:rsidR="00727E99" w:rsidRPr="003B6D56" w:rsidRDefault="00727E99" w:rsidP="0028317B">
      <w:pPr>
        <w:pStyle w:val="a8"/>
        <w:numPr>
          <w:ilvl w:val="0"/>
          <w:numId w:val="24"/>
        </w:numPr>
        <w:spacing w:after="0" w:line="240" w:lineRule="auto"/>
        <w:ind w:left="0" w:firstLine="709"/>
        <w:jc w:val="both"/>
        <w:rPr>
          <w:rFonts w:ascii="Times New Roman" w:hAnsi="Times New Roman"/>
          <w:sz w:val="28"/>
          <w:szCs w:val="28"/>
        </w:rPr>
      </w:pPr>
      <w:r w:rsidRPr="003B6D56">
        <w:rPr>
          <w:rFonts w:ascii="Times New Roman" w:hAnsi="Times New Roman"/>
          <w:sz w:val="28"/>
          <w:szCs w:val="28"/>
          <w:lang w:val="kk-KZ"/>
        </w:rPr>
        <w:t>Jacobsen S.-E., Mujica A., Jensen C. The resistance of quinoa (Chenopodium quinoa Willd.) to adverse abiotic factors. Food Rev. Int. 2003; 19:99</w:t>
      </w:r>
      <w:r w:rsidR="00D374FB">
        <w:rPr>
          <w:rFonts w:ascii="Times New Roman" w:hAnsi="Times New Roman"/>
          <w:sz w:val="28"/>
          <w:szCs w:val="28"/>
          <w:lang w:val="kk-KZ"/>
        </w:rPr>
        <w:t>-</w:t>
      </w:r>
      <w:r w:rsidRPr="003B6D56">
        <w:rPr>
          <w:rFonts w:ascii="Times New Roman" w:hAnsi="Times New Roman"/>
          <w:sz w:val="28"/>
          <w:szCs w:val="28"/>
          <w:lang w:val="kk-KZ"/>
        </w:rPr>
        <w:t xml:space="preserve">109. </w:t>
      </w:r>
    </w:p>
    <w:p w14:paraId="60B1CB31" w14:textId="3FEEE744" w:rsidR="00727E99" w:rsidRPr="003B6D56" w:rsidRDefault="00727E99" w:rsidP="00727E99">
      <w:pPr>
        <w:pStyle w:val="a8"/>
        <w:numPr>
          <w:ilvl w:val="0"/>
          <w:numId w:val="24"/>
        </w:numPr>
        <w:spacing w:after="0" w:line="240" w:lineRule="auto"/>
        <w:ind w:left="0" w:firstLine="709"/>
        <w:jc w:val="both"/>
        <w:rPr>
          <w:rFonts w:ascii="Times New Roman" w:hAnsi="Times New Roman"/>
          <w:sz w:val="28"/>
          <w:szCs w:val="28"/>
        </w:rPr>
      </w:pPr>
      <w:r w:rsidRPr="003B6D56">
        <w:rPr>
          <w:rFonts w:ascii="Times New Roman" w:hAnsi="Times New Roman"/>
          <w:sz w:val="28"/>
          <w:szCs w:val="28"/>
        </w:rPr>
        <w:t>Bukhov N.G. Dynamic light regulation of photosynthesis // Plant Physiology, 2004, vol. 51, pp. 825</w:t>
      </w:r>
      <w:r w:rsidR="00D374FB" w:rsidRPr="00D374FB">
        <w:rPr>
          <w:rFonts w:ascii="Times New Roman" w:hAnsi="Times New Roman"/>
          <w:sz w:val="28"/>
          <w:szCs w:val="28"/>
          <w:lang w:val="en-US"/>
        </w:rPr>
        <w:t>-</w:t>
      </w:r>
      <w:r w:rsidRPr="003B6D56">
        <w:rPr>
          <w:rFonts w:ascii="Times New Roman" w:hAnsi="Times New Roman"/>
          <w:sz w:val="28"/>
          <w:szCs w:val="28"/>
        </w:rPr>
        <w:t>837. DOI: 10.1023/B:RUPP.0000047822.66925.bf</w:t>
      </w:r>
      <w:r w:rsidRPr="003B6D56">
        <w:rPr>
          <w:rFonts w:ascii="Times New Roman" w:hAnsi="Times New Roman"/>
          <w:sz w:val="28"/>
          <w:szCs w:val="28"/>
          <w:lang w:val="kk-KZ"/>
        </w:rPr>
        <w:t>.</w:t>
      </w:r>
    </w:p>
    <w:p w14:paraId="27357F34" w14:textId="2299B5F4" w:rsidR="00727E99" w:rsidRPr="00727E99" w:rsidRDefault="00BD212D" w:rsidP="00727E99">
      <w:pPr>
        <w:pStyle w:val="a8"/>
        <w:numPr>
          <w:ilvl w:val="0"/>
          <w:numId w:val="24"/>
        </w:numPr>
        <w:spacing w:after="0" w:line="240" w:lineRule="auto"/>
        <w:ind w:left="0" w:firstLine="709"/>
        <w:jc w:val="both"/>
        <w:rPr>
          <w:rFonts w:ascii="Times New Roman" w:hAnsi="Times New Roman"/>
          <w:sz w:val="28"/>
          <w:szCs w:val="28"/>
        </w:rPr>
      </w:pPr>
      <w:r w:rsidRPr="003B6D56">
        <w:rPr>
          <w:rFonts w:ascii="Times New Roman" w:hAnsi="Times New Roman"/>
          <w:sz w:val="28"/>
          <w:szCs w:val="28"/>
        </w:rPr>
        <w:t>De Herralde F., Biel C., Savé R., Morales M.A., Torrecillas A., Alarcón J.J. Effect of water and salt stresses on the growth, gas exchange and water relations in Argyranthemum</w:t>
      </w:r>
      <w:r w:rsidRPr="004F6044">
        <w:rPr>
          <w:rFonts w:ascii="Times New Roman" w:hAnsi="Times New Roman"/>
          <w:sz w:val="28"/>
          <w:szCs w:val="28"/>
        </w:rPr>
        <w:t xml:space="preserve"> coronopifolium plants. Plant Sci. 1998; 139:9</w:t>
      </w:r>
      <w:r w:rsidR="00D374FB">
        <w:rPr>
          <w:rFonts w:ascii="Times New Roman" w:hAnsi="Times New Roman"/>
          <w:sz w:val="28"/>
          <w:szCs w:val="28"/>
          <w:lang w:val="ru-RU"/>
        </w:rPr>
        <w:t>-</w:t>
      </w:r>
      <w:r w:rsidRPr="004F6044">
        <w:rPr>
          <w:rFonts w:ascii="Times New Roman" w:hAnsi="Times New Roman"/>
          <w:sz w:val="28"/>
          <w:szCs w:val="28"/>
        </w:rPr>
        <w:t>17. https://doi.org/10.1016/S0168-9452(98)00174-5</w:t>
      </w:r>
      <w:r w:rsidR="008F3417">
        <w:rPr>
          <w:rFonts w:ascii="Times New Roman" w:hAnsi="Times New Roman"/>
          <w:sz w:val="28"/>
          <w:szCs w:val="28"/>
          <w:lang w:val="kk-KZ"/>
        </w:rPr>
        <w:t>.</w:t>
      </w:r>
      <w:r w:rsidRPr="004F6044">
        <w:rPr>
          <w:rFonts w:ascii="Times New Roman" w:hAnsi="Times New Roman"/>
          <w:sz w:val="28"/>
          <w:szCs w:val="28"/>
        </w:rPr>
        <w:t xml:space="preserve"> </w:t>
      </w:r>
    </w:p>
    <w:p w14:paraId="69DAF7DC" w14:textId="47D0418D" w:rsidR="00727E99" w:rsidRPr="008B5FF9" w:rsidRDefault="00BD212D" w:rsidP="008B5FF9">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Tezara W., MartÍNez D., Rengifo E., Herrera A.N.A. Photosynthetic responses of the tropical spiny shrub Lycium nodosum (Solanaceae) to drought, soil salinity and saline spray. Ann. Bot. 2003; 92:757</w:t>
      </w:r>
      <w:r w:rsidR="00D374FB">
        <w:rPr>
          <w:rFonts w:ascii="Times New Roman" w:hAnsi="Times New Roman"/>
          <w:sz w:val="28"/>
          <w:szCs w:val="28"/>
          <w:lang w:val="ru-RU"/>
        </w:rPr>
        <w:t>-</w:t>
      </w:r>
      <w:r w:rsidRPr="004F6044">
        <w:rPr>
          <w:rFonts w:ascii="Times New Roman" w:hAnsi="Times New Roman"/>
          <w:sz w:val="28"/>
          <w:szCs w:val="28"/>
        </w:rPr>
        <w:t xml:space="preserve">765. </w:t>
      </w:r>
      <w:hyperlink r:id="rId106" w:history="1">
        <w:r w:rsidRPr="004F6044">
          <w:rPr>
            <w:rStyle w:val="af3"/>
            <w:rFonts w:ascii="Times New Roman" w:hAnsi="Times New Roman"/>
            <w:color w:val="auto"/>
            <w:sz w:val="28"/>
            <w:szCs w:val="28"/>
          </w:rPr>
          <w:t>https://doi.org/10.1093/aob/mcg199</w:t>
        </w:r>
      </w:hyperlink>
      <w:r w:rsidR="008F3417">
        <w:rPr>
          <w:rStyle w:val="af3"/>
          <w:rFonts w:ascii="Times New Roman" w:hAnsi="Times New Roman"/>
          <w:color w:val="auto"/>
          <w:sz w:val="28"/>
          <w:szCs w:val="28"/>
          <w:lang w:val="kk-KZ"/>
        </w:rPr>
        <w:t>.</w:t>
      </w:r>
    </w:p>
    <w:p w14:paraId="29FB294E" w14:textId="366B869A" w:rsidR="00BD212D" w:rsidRPr="004F6044" w:rsidRDefault="00BD212D"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Shin Y.K., Bhandari S.R., Lee J.G. Monitoring of Salinity, Temperature, and Drought Stress in Grafted Watermelon Seedlings Using Chlorophyll Fluorescence. Front. Plant Sci., 2021, Sec. Technical Advances in Plant Science, Volume 12 – 202. </w:t>
      </w:r>
      <w:hyperlink r:id="rId107" w:history="1">
        <w:r w:rsidRPr="004F6044">
          <w:rPr>
            <w:rStyle w:val="af3"/>
            <w:rFonts w:ascii="Times New Roman" w:hAnsi="Times New Roman"/>
            <w:color w:val="auto"/>
            <w:sz w:val="28"/>
            <w:szCs w:val="28"/>
          </w:rPr>
          <w:t>https://doi.org/10.3389/fpls.2021.786309</w:t>
        </w:r>
      </w:hyperlink>
      <w:r w:rsidR="008F3417">
        <w:rPr>
          <w:rFonts w:ascii="Times New Roman" w:hAnsi="Times New Roman"/>
          <w:sz w:val="28"/>
          <w:szCs w:val="28"/>
          <w:lang w:val="kk-KZ"/>
        </w:rPr>
        <w:t>.</w:t>
      </w:r>
    </w:p>
    <w:p w14:paraId="3A324757" w14:textId="5F566701" w:rsidR="00BD212D" w:rsidRPr="004F6044" w:rsidRDefault="00BD212D"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Rasouli F., Kiani-Pouya A., Tahir A., Shabala L., Chen Z., Shabala S. A comparative analysis of stomatal traits and photosynthetic responses in closely related halophytic and glycophytic species under saline conditions. Environ. Exp. Bot. 2021; 181:104300. </w:t>
      </w:r>
      <w:hyperlink r:id="rId108" w:history="1">
        <w:r w:rsidRPr="004F6044">
          <w:rPr>
            <w:rStyle w:val="af3"/>
            <w:rFonts w:ascii="Times New Roman" w:hAnsi="Times New Roman"/>
            <w:color w:val="auto"/>
            <w:sz w:val="28"/>
            <w:szCs w:val="28"/>
          </w:rPr>
          <w:t>https://doi.org/10.1016/j.envexpbot.2020.104300</w:t>
        </w:r>
      </w:hyperlink>
      <w:r w:rsidR="008F3417">
        <w:rPr>
          <w:rFonts w:ascii="Times New Roman" w:hAnsi="Times New Roman"/>
          <w:sz w:val="28"/>
          <w:szCs w:val="28"/>
          <w:lang w:val="kk-KZ"/>
        </w:rPr>
        <w:t>.</w:t>
      </w:r>
      <w:r w:rsidRPr="004F6044">
        <w:rPr>
          <w:rFonts w:ascii="Times New Roman" w:hAnsi="Times New Roman"/>
          <w:sz w:val="28"/>
          <w:szCs w:val="28"/>
        </w:rPr>
        <w:t xml:space="preserve"> </w:t>
      </w:r>
    </w:p>
    <w:p w14:paraId="3F9E20AA" w14:textId="6DA155D4" w:rsidR="00665C5D" w:rsidRPr="004F6044" w:rsidRDefault="00347073"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Bhandari, S. R., Kim, Y. H., and Lee, J. G. (2018). Detection of temperature stress using chlorophyll fluorescence parameters and stress-related chlorophyll and proline content in paprika (Capsicum annuum L.) seedlings. Hortic. Sci. Technol. 36, 619</w:t>
      </w:r>
      <w:r w:rsidR="00D374FB">
        <w:rPr>
          <w:rFonts w:ascii="Times New Roman" w:hAnsi="Times New Roman"/>
          <w:sz w:val="28"/>
          <w:szCs w:val="28"/>
          <w:lang w:val="ru-RU"/>
        </w:rPr>
        <w:t>-</w:t>
      </w:r>
      <w:r w:rsidRPr="004F6044">
        <w:rPr>
          <w:rFonts w:ascii="Times New Roman" w:hAnsi="Times New Roman"/>
          <w:sz w:val="28"/>
          <w:szCs w:val="28"/>
        </w:rPr>
        <w:t xml:space="preserve">629. </w:t>
      </w:r>
      <w:hyperlink r:id="rId109" w:history="1">
        <w:r w:rsidRPr="004F6044">
          <w:rPr>
            <w:rStyle w:val="af3"/>
            <w:rFonts w:ascii="Times New Roman" w:hAnsi="Times New Roman"/>
            <w:color w:val="auto"/>
            <w:sz w:val="28"/>
            <w:szCs w:val="28"/>
          </w:rPr>
          <w:t>https://doi.org/110.12972/kjhst.20180062</w:t>
        </w:r>
      </w:hyperlink>
      <w:r w:rsidR="008F3417">
        <w:rPr>
          <w:rStyle w:val="af3"/>
          <w:rFonts w:ascii="Times New Roman" w:hAnsi="Times New Roman"/>
          <w:color w:val="auto"/>
          <w:sz w:val="28"/>
          <w:szCs w:val="28"/>
          <w:lang w:val="kk-KZ"/>
        </w:rPr>
        <w:t>.</w:t>
      </w:r>
    </w:p>
    <w:p w14:paraId="18304960" w14:textId="77964CC0" w:rsidR="00B868D9" w:rsidRPr="004F6044" w:rsidRDefault="00B868D9"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Akram N.A., Ashraf M. Improvement in growth, chlorophyll pigments and photosynthetic performance in salt-stressed plants of sunflower (Helianthus annuus L.) by foliar application of 5-aminolevulinic acid. Agrochimica. – 2011. – V. 55. – P. 94-104. </w:t>
      </w:r>
    </w:p>
    <w:p w14:paraId="135442FB" w14:textId="5C0B4EEB" w:rsidR="00347073" w:rsidRPr="004F6044" w:rsidRDefault="00B868D9"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 Santos C.V. Regulation of chlorophyll biosynthesis and degradation by salt stress in sunflower leaves. Sci Hort103: – 2004. – Р. 93-99. </w:t>
      </w:r>
    </w:p>
    <w:p w14:paraId="1C7B3376" w14:textId="38DF803D" w:rsidR="00FB23F1" w:rsidRPr="004F6044" w:rsidRDefault="00FB23F1"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Silveira, J. A., and Carvalho, F. E. (2016). Proteomics, photosynthesis and salt resistance in crops: An integrative view. J. Proteome 143, 24</w:t>
      </w:r>
      <w:r w:rsidR="00D374FB">
        <w:rPr>
          <w:rFonts w:ascii="Times New Roman" w:hAnsi="Times New Roman"/>
          <w:sz w:val="28"/>
          <w:szCs w:val="28"/>
          <w:lang w:val="ru-RU"/>
        </w:rPr>
        <w:t>-</w:t>
      </w:r>
      <w:r w:rsidRPr="004F6044">
        <w:rPr>
          <w:rFonts w:ascii="Times New Roman" w:hAnsi="Times New Roman"/>
          <w:sz w:val="28"/>
          <w:szCs w:val="28"/>
        </w:rPr>
        <w:t xml:space="preserve">35. </w:t>
      </w:r>
    </w:p>
    <w:p w14:paraId="7FEBF449" w14:textId="5B979BC1" w:rsidR="00FB23F1" w:rsidRPr="004F6044" w:rsidRDefault="00FB23F1"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Kurenkova S.V. Pigment system of cultivated plants in the conditions of the middle taiga subzone of the European North-East / Ekaterinburg, – 1998. – 114 p. (on Russian)</w:t>
      </w:r>
      <w:r w:rsidR="00BF6231">
        <w:rPr>
          <w:rFonts w:ascii="Times New Roman" w:hAnsi="Times New Roman"/>
          <w:sz w:val="28"/>
          <w:szCs w:val="28"/>
          <w:lang w:val="kk-KZ"/>
        </w:rPr>
        <w:t>.</w:t>
      </w:r>
    </w:p>
    <w:p w14:paraId="7848DE0A" w14:textId="545FDEA3" w:rsidR="00EE5F52" w:rsidRPr="00D374FB" w:rsidRDefault="001626F4" w:rsidP="00EE5F52">
      <w:pPr>
        <w:pStyle w:val="a8"/>
        <w:numPr>
          <w:ilvl w:val="0"/>
          <w:numId w:val="24"/>
        </w:numPr>
        <w:spacing w:after="0" w:line="240" w:lineRule="auto"/>
        <w:ind w:left="0" w:firstLine="709"/>
        <w:jc w:val="both"/>
        <w:rPr>
          <w:rFonts w:ascii="Times New Roman" w:hAnsi="Times New Roman"/>
          <w:color w:val="FF0000"/>
          <w:sz w:val="28"/>
          <w:szCs w:val="28"/>
        </w:rPr>
      </w:pPr>
      <w:r w:rsidRPr="00F30BE8">
        <w:rPr>
          <w:rFonts w:ascii="Times New Roman" w:hAnsi="Times New Roman"/>
          <w:sz w:val="28"/>
          <w:szCs w:val="28"/>
        </w:rPr>
        <w:t>Mauchamp A, Mèthy M. Submergence-induced damage of photosynthetic apparatus in Phragmites australis. Environ Exp Bot51: -2004.– Р. 227</w:t>
      </w:r>
      <w:r w:rsidR="00D374FB" w:rsidRPr="00F30BE8">
        <w:rPr>
          <w:rFonts w:ascii="Times New Roman" w:hAnsi="Times New Roman"/>
          <w:sz w:val="28"/>
          <w:szCs w:val="28"/>
          <w:lang w:val="en-US"/>
        </w:rPr>
        <w:t>-</w:t>
      </w:r>
      <w:r w:rsidRPr="00F30BE8">
        <w:rPr>
          <w:rFonts w:ascii="Times New Roman" w:hAnsi="Times New Roman"/>
          <w:sz w:val="28"/>
          <w:szCs w:val="28"/>
        </w:rPr>
        <w:t>235</w:t>
      </w:r>
      <w:r w:rsidR="00BF6231">
        <w:rPr>
          <w:rFonts w:ascii="Times New Roman" w:hAnsi="Times New Roman"/>
          <w:sz w:val="28"/>
          <w:szCs w:val="28"/>
          <w:lang w:val="kk-KZ"/>
        </w:rPr>
        <w:t>.</w:t>
      </w:r>
    </w:p>
    <w:p w14:paraId="0FA7B320" w14:textId="2B31C286" w:rsidR="00293913" w:rsidRPr="004F6044" w:rsidRDefault="00CE4C91"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Dymova O.V. Pigment complex of plants in the taiga zone of the European Northeast (organization and functioning). Dissertation for the degree of Doctor of Biological Sciences. Syktyvkar, Russia, 2019. 219 p. (in Russian)</w:t>
      </w:r>
      <w:r w:rsidR="00BF6231">
        <w:rPr>
          <w:rFonts w:ascii="Times New Roman" w:hAnsi="Times New Roman"/>
          <w:sz w:val="28"/>
          <w:szCs w:val="28"/>
          <w:lang w:val="kk-KZ"/>
        </w:rPr>
        <w:t>.</w:t>
      </w:r>
    </w:p>
    <w:p w14:paraId="6B97BA42" w14:textId="3A2A30DB" w:rsidR="00CE4C91" w:rsidRPr="004F6044" w:rsidRDefault="000360AB"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lastRenderedPageBreak/>
        <w:t>Cuttriss A., Pogson B. Carotenoids. Plant Pigments and Teir Manipulation / Davies, K.M., Ed., Boca Raton: CRC, – 2004. – P</w:t>
      </w:r>
      <w:r w:rsidRPr="00F30BE8">
        <w:rPr>
          <w:rFonts w:ascii="Times New Roman" w:hAnsi="Times New Roman"/>
          <w:sz w:val="28"/>
          <w:szCs w:val="28"/>
        </w:rPr>
        <w:t>. 57-91., 41</w:t>
      </w:r>
      <w:r w:rsidR="00BF6231">
        <w:rPr>
          <w:rFonts w:ascii="Times New Roman" w:hAnsi="Times New Roman"/>
          <w:sz w:val="28"/>
          <w:szCs w:val="28"/>
          <w:lang w:val="kk-KZ"/>
        </w:rPr>
        <w:t>.</w:t>
      </w:r>
    </w:p>
    <w:p w14:paraId="12778674" w14:textId="464D4DAD" w:rsidR="000360AB" w:rsidRPr="004F6044" w:rsidRDefault="0031392F"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Maslova T.G., Popova I.A. Adaptive properties of the plant pigment systems. Photosynthetica. 1993. vol. 29, pp. 195</w:t>
      </w:r>
      <w:r w:rsidR="00D374FB" w:rsidRPr="00F30BE8">
        <w:rPr>
          <w:rFonts w:ascii="Times New Roman" w:hAnsi="Times New Roman"/>
          <w:sz w:val="28"/>
          <w:szCs w:val="28"/>
          <w:lang w:val="en-US"/>
        </w:rPr>
        <w:t>-</w:t>
      </w:r>
      <w:r w:rsidRPr="004F6044">
        <w:rPr>
          <w:rFonts w:ascii="Times New Roman" w:hAnsi="Times New Roman"/>
          <w:sz w:val="28"/>
          <w:szCs w:val="28"/>
        </w:rPr>
        <w:t>203</w:t>
      </w:r>
      <w:r w:rsidR="00BF6231">
        <w:rPr>
          <w:rFonts w:ascii="Times New Roman" w:hAnsi="Times New Roman"/>
          <w:sz w:val="28"/>
          <w:szCs w:val="28"/>
          <w:lang w:val="kk-KZ"/>
        </w:rPr>
        <w:t>.</w:t>
      </w:r>
    </w:p>
    <w:p w14:paraId="60D057B6" w14:textId="73451C6C" w:rsidR="00C9016D" w:rsidRPr="004F6044" w:rsidRDefault="00C9016D"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Lawlor D.W., Cornic G. Photosynthetic carbon assimilation and associated metabolism in relation to water deficits in higher plants. Plant Cell Environ., 25 (2002), pp. 275-294. </w:t>
      </w:r>
      <w:hyperlink r:id="rId110" w:history="1">
        <w:r w:rsidRPr="004F6044">
          <w:rPr>
            <w:rStyle w:val="af3"/>
            <w:rFonts w:ascii="Times New Roman" w:hAnsi="Times New Roman"/>
            <w:color w:val="auto"/>
            <w:sz w:val="28"/>
            <w:szCs w:val="28"/>
          </w:rPr>
          <w:t>https://doi.org/10.1046/j.0016-8025.2001.00814.x</w:t>
        </w:r>
      </w:hyperlink>
      <w:r w:rsidR="00BF6231">
        <w:rPr>
          <w:rFonts w:ascii="Times New Roman" w:hAnsi="Times New Roman"/>
          <w:sz w:val="28"/>
          <w:szCs w:val="28"/>
          <w:lang w:val="kk-KZ"/>
        </w:rPr>
        <w:t>.</w:t>
      </w:r>
    </w:p>
    <w:p w14:paraId="7CE24B50" w14:textId="340E0FF5" w:rsidR="00C9016D" w:rsidRPr="004F6044" w:rsidRDefault="00C9016D"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 Shao R.X., Xin L.F., Zheng H.F., Li L.L., Ran W.L., Mao J., Yang Q.H. Changes in chloroplast ultrastructure in leaves of drought-stressed maize inbred lines. Photosynthetica, 54 (2016), pp. 74-80. </w:t>
      </w:r>
      <w:hyperlink r:id="rId111" w:history="1">
        <w:r w:rsidRPr="004F6044">
          <w:rPr>
            <w:rStyle w:val="af3"/>
            <w:rFonts w:ascii="Times New Roman" w:hAnsi="Times New Roman"/>
            <w:color w:val="auto"/>
            <w:sz w:val="28"/>
            <w:szCs w:val="28"/>
          </w:rPr>
          <w:t>https://doi.org/10.1007/s11099-015-0158-6</w:t>
        </w:r>
      </w:hyperlink>
      <w:r w:rsidR="00BF6231">
        <w:rPr>
          <w:rFonts w:ascii="Times New Roman" w:hAnsi="Times New Roman"/>
          <w:sz w:val="28"/>
          <w:szCs w:val="28"/>
          <w:lang w:val="kk-KZ"/>
        </w:rPr>
        <w:t>.</w:t>
      </w:r>
    </w:p>
    <w:p w14:paraId="0D262298" w14:textId="459A8A72" w:rsidR="00087953" w:rsidRPr="00087953" w:rsidRDefault="00C9016D" w:rsidP="00087953">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 Vassileva V., Demirevska K., Simova-Stoilova L., Petrova T., Tsenov N., Feller U. Long-term field drought affects leaf protein pattern and chloroplast ultrastructure of winter wheat in a cultivar-specific manner. J. Agron. Crop Sci., 198 (2012), pp. 104-117. </w:t>
      </w:r>
      <w:hyperlink r:id="rId112" w:history="1">
        <w:r w:rsidR="007903DF" w:rsidRPr="004F6044">
          <w:rPr>
            <w:rStyle w:val="af3"/>
            <w:rFonts w:ascii="Times New Roman" w:hAnsi="Times New Roman"/>
            <w:color w:val="auto"/>
            <w:sz w:val="28"/>
            <w:szCs w:val="28"/>
          </w:rPr>
          <w:t>https://doi.org/10.1111/j.1439-037X.2011.00492.x</w:t>
        </w:r>
      </w:hyperlink>
      <w:r w:rsidR="00BF6231">
        <w:rPr>
          <w:lang w:val="kk-KZ"/>
        </w:rPr>
        <w:t>.</w:t>
      </w:r>
    </w:p>
    <w:p w14:paraId="0655A4C6" w14:textId="1C778777" w:rsidR="006A7658" w:rsidRPr="004F6044" w:rsidRDefault="006A7658"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Manaa A., Goussi R., Derbali W., Cantamessa S., Abdelly C., Barbato R. Salinity tolerance of quinoa (Chenopodium quinoa Willd.) as assessed by chloroplast ultrastructure and photosynthetic performance. Environ. Exp. Bot., 162 (2019), pp. 103-114. https://doi.org/10.1016/j.envexpbot.2019.02.012</w:t>
      </w:r>
      <w:r w:rsidR="00BF6231">
        <w:rPr>
          <w:rFonts w:ascii="Times New Roman" w:hAnsi="Times New Roman"/>
          <w:sz w:val="28"/>
          <w:szCs w:val="28"/>
          <w:lang w:val="kk-KZ"/>
        </w:rPr>
        <w:t>.</w:t>
      </w:r>
      <w:r w:rsidRPr="004F6044">
        <w:rPr>
          <w:rFonts w:ascii="Times New Roman" w:hAnsi="Times New Roman"/>
          <w:sz w:val="28"/>
          <w:szCs w:val="28"/>
        </w:rPr>
        <w:t xml:space="preserve"> </w:t>
      </w:r>
    </w:p>
    <w:p w14:paraId="4281F30B" w14:textId="52EFCA84" w:rsidR="006A7658" w:rsidRPr="004F6044" w:rsidRDefault="006A7658"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Klughammer C., Schreiber U.: Saturation pulse method for assessment of energy conversion in PSI. – PAM Appl. Notes 1:11-14, 2008b</w:t>
      </w:r>
      <w:r w:rsidR="00BF6231">
        <w:rPr>
          <w:rFonts w:ascii="Times New Roman" w:hAnsi="Times New Roman"/>
          <w:sz w:val="28"/>
          <w:szCs w:val="28"/>
          <w:lang w:val="kk-KZ"/>
        </w:rPr>
        <w:t>.</w:t>
      </w:r>
      <w:r w:rsidRPr="004F6044">
        <w:rPr>
          <w:rFonts w:ascii="Times New Roman" w:hAnsi="Times New Roman"/>
          <w:sz w:val="28"/>
          <w:szCs w:val="28"/>
        </w:rPr>
        <w:t xml:space="preserve"> </w:t>
      </w:r>
    </w:p>
    <w:p w14:paraId="7909E73E" w14:textId="5438FE2C" w:rsidR="00312B0F" w:rsidRPr="004F6044" w:rsidRDefault="006A7658"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Terletskaya N.V., Stupko V.Yu., Altayeva N.A., Kudrna N.O, Blavachinskaya I.V., Kurmanbayeva, M.S., Erezhetova, U. Photosynthetic activity of Triticum dicoccum × Triticum aestivum alloplasmic lines during vegetation in connection with productivity traits under varying moister conditions. Photosynthetica, 2021, 59(1), p. 74</w:t>
      </w:r>
      <w:r w:rsidR="00D374FB">
        <w:rPr>
          <w:rFonts w:ascii="Times New Roman" w:hAnsi="Times New Roman"/>
          <w:sz w:val="28"/>
          <w:szCs w:val="28"/>
          <w:lang w:val="ru-RU"/>
        </w:rPr>
        <w:t>-</w:t>
      </w:r>
      <w:r w:rsidRPr="004F6044">
        <w:rPr>
          <w:rFonts w:ascii="Times New Roman" w:hAnsi="Times New Roman"/>
          <w:sz w:val="28"/>
          <w:szCs w:val="28"/>
        </w:rPr>
        <w:t xml:space="preserve">83. </w:t>
      </w:r>
    </w:p>
    <w:p w14:paraId="3758DC58" w14:textId="297BBE1E" w:rsidR="007903DF" w:rsidRPr="004F6044" w:rsidRDefault="006A7658"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Kalaji H.M., Račková L., Paganová V., Swoczyna T., Rusinowski S., Sitko K. Can chlorophyll-a fluorescence parameters be used as bio-indicators to distinguish between drought and salinity stress in Tilia cordata Mill? Environ. Exp. Bot., 2018. 152, pp. 149-157. </w:t>
      </w:r>
    </w:p>
    <w:p w14:paraId="6DADA6F2" w14:textId="0B396077" w:rsidR="00BA6AD0" w:rsidRPr="004F6044" w:rsidRDefault="00BA6AD0"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Fghire R., Anaya F., Ali O.I., Benlhabib O., Ragab R, Wahbi S. Physiological and photosynthetic response of quinoa to drought stress. Chilean Journal of Agricultural Research, 75 (2015), pp. 174-183. </w:t>
      </w:r>
    </w:p>
    <w:p w14:paraId="16356795" w14:textId="4927FBC1" w:rsidR="00BA6AD0" w:rsidRPr="004F6044" w:rsidRDefault="00BA6AD0"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Dąbrowski P., Baczewska-Dąbrowska A.H., Kalaji H.M., Goltsev V., Paunov M., Rapacz M., Wójcik-Jagła M., Pawluśkiewicz B., Bąba W., Brestic M. Exploration of chlorophyll a fluorescence and plant gas exchange parameters as indicators of drought tolerance in perennial ryegrass. Sensors, 19 (2019), p. 2736. </w:t>
      </w:r>
      <w:hyperlink r:id="rId113" w:history="1">
        <w:r w:rsidRPr="004F6044">
          <w:rPr>
            <w:rStyle w:val="af3"/>
            <w:rFonts w:ascii="Times New Roman" w:hAnsi="Times New Roman"/>
            <w:color w:val="auto"/>
            <w:sz w:val="28"/>
            <w:szCs w:val="28"/>
          </w:rPr>
          <w:t>https://doi.org/10.3390/s19122736</w:t>
        </w:r>
      </w:hyperlink>
      <w:r w:rsidR="00BF6231">
        <w:rPr>
          <w:rFonts w:ascii="Times New Roman" w:hAnsi="Times New Roman"/>
          <w:sz w:val="28"/>
          <w:szCs w:val="28"/>
          <w:lang w:val="kk-KZ"/>
        </w:rPr>
        <w:t>.</w:t>
      </w:r>
    </w:p>
    <w:p w14:paraId="46FD884D" w14:textId="65DC0B7C" w:rsidR="00BA6AD0" w:rsidRPr="004F6044" w:rsidRDefault="00BA6AD0"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 Faseela P., Sinisha A.K., Brestič M., Puthur J.T. Special issue in honour of Prof. Reto J. Strasser - chlorophyll a fluorescence parameters as indicators of a particular abiotic stress in rice. Photosynthetica, 58 (2020), pp. 293-300. </w:t>
      </w:r>
      <w:hyperlink r:id="rId114" w:history="1">
        <w:r w:rsidR="00582430" w:rsidRPr="004F6044">
          <w:rPr>
            <w:rStyle w:val="af3"/>
            <w:rFonts w:ascii="Times New Roman" w:hAnsi="Times New Roman"/>
            <w:color w:val="auto"/>
            <w:sz w:val="28"/>
            <w:szCs w:val="28"/>
          </w:rPr>
          <w:t>https://doi.org/10.32615/ps.2019.147</w:t>
        </w:r>
      </w:hyperlink>
      <w:r w:rsidR="00BF6231">
        <w:rPr>
          <w:rStyle w:val="af3"/>
          <w:rFonts w:ascii="Times New Roman" w:hAnsi="Times New Roman"/>
          <w:color w:val="auto"/>
          <w:sz w:val="28"/>
          <w:szCs w:val="28"/>
          <w:lang w:val="kk-KZ"/>
        </w:rPr>
        <w:t>.</w:t>
      </w:r>
    </w:p>
    <w:p w14:paraId="371F4523" w14:textId="44751C41" w:rsidR="00582430" w:rsidRPr="004F6044" w:rsidRDefault="00582430"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Murchie, E. H., and Lawson, T. (2013). Chlorophyll fluorescence analysis: A guide to good practice and understanding some new applications. J. Exp. Bot. 64, 3983</w:t>
      </w:r>
      <w:r w:rsidR="00D374FB">
        <w:rPr>
          <w:rFonts w:ascii="Times New Roman" w:hAnsi="Times New Roman"/>
          <w:sz w:val="28"/>
          <w:szCs w:val="28"/>
          <w:lang w:val="ru-RU"/>
        </w:rPr>
        <w:t>-</w:t>
      </w:r>
      <w:r w:rsidRPr="004F6044">
        <w:rPr>
          <w:rFonts w:ascii="Times New Roman" w:hAnsi="Times New Roman"/>
          <w:sz w:val="28"/>
          <w:szCs w:val="28"/>
        </w:rPr>
        <w:t xml:space="preserve">3998. </w:t>
      </w:r>
      <w:hyperlink r:id="rId115" w:history="1">
        <w:r w:rsidRPr="004F6044">
          <w:rPr>
            <w:rStyle w:val="af3"/>
            <w:rFonts w:ascii="Times New Roman" w:hAnsi="Times New Roman"/>
            <w:color w:val="auto"/>
            <w:sz w:val="28"/>
            <w:szCs w:val="28"/>
          </w:rPr>
          <w:t>https://doi.org/10.1093/jxb/ert208</w:t>
        </w:r>
      </w:hyperlink>
      <w:r w:rsidR="00BF6231">
        <w:rPr>
          <w:rStyle w:val="af3"/>
          <w:rFonts w:ascii="Times New Roman" w:hAnsi="Times New Roman"/>
          <w:color w:val="auto"/>
          <w:sz w:val="28"/>
          <w:szCs w:val="28"/>
          <w:lang w:val="kk-KZ"/>
        </w:rPr>
        <w:t>.</w:t>
      </w:r>
    </w:p>
    <w:p w14:paraId="674B868E" w14:textId="681C76A3" w:rsidR="00582430" w:rsidRPr="004F6044" w:rsidRDefault="00582430"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lastRenderedPageBreak/>
        <w:t>Belkhodja R., Morales F., Abadía A., Medrano H., Abadía J. Effects of salinity on chlorophyll fluorescence and photosynthesis of barley (Hordeum vulgare L.) grown under a triple-line-source sprinkler system in the field. Photosynthetica. 1999. 36:375</w:t>
      </w:r>
      <w:r w:rsidR="00D374FB" w:rsidRPr="00F30BE8">
        <w:rPr>
          <w:rFonts w:ascii="Times New Roman" w:hAnsi="Times New Roman"/>
          <w:sz w:val="28"/>
          <w:szCs w:val="28"/>
          <w:lang w:val="en-US"/>
        </w:rPr>
        <w:t>-</w:t>
      </w:r>
      <w:r w:rsidRPr="004F6044">
        <w:rPr>
          <w:rFonts w:ascii="Times New Roman" w:hAnsi="Times New Roman"/>
          <w:sz w:val="28"/>
          <w:szCs w:val="28"/>
        </w:rPr>
        <w:t xml:space="preserve">387. </w:t>
      </w:r>
      <w:hyperlink r:id="rId116" w:history="1">
        <w:r w:rsidR="006C1ABB" w:rsidRPr="004F6044">
          <w:rPr>
            <w:rStyle w:val="af3"/>
            <w:rFonts w:ascii="Times New Roman" w:hAnsi="Times New Roman"/>
            <w:color w:val="auto"/>
            <w:sz w:val="28"/>
            <w:szCs w:val="28"/>
          </w:rPr>
          <w:t>https://doi.org/10.1023/A:1007019918225</w:t>
        </w:r>
      </w:hyperlink>
      <w:r w:rsidR="00BF6231">
        <w:rPr>
          <w:lang w:val="kk-KZ"/>
        </w:rPr>
        <w:t>.</w:t>
      </w:r>
    </w:p>
    <w:p w14:paraId="34DEFFD6" w14:textId="4CED8C7F" w:rsidR="006C1ABB" w:rsidRPr="004F6044" w:rsidRDefault="006C1ABB"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Loreto F., Centritto M., Chartzoulakis K. Photosynthetic limitations in olive cultivars with different sensitivity to salt stress. Plant Cell Environ. 2003. 26:595–601. </w:t>
      </w:r>
      <w:hyperlink r:id="rId117" w:history="1">
        <w:r w:rsidR="000B3CEE" w:rsidRPr="004F6044">
          <w:rPr>
            <w:rStyle w:val="af3"/>
            <w:rFonts w:ascii="Times New Roman" w:hAnsi="Times New Roman"/>
            <w:color w:val="auto"/>
            <w:sz w:val="28"/>
            <w:szCs w:val="28"/>
          </w:rPr>
          <w:t>https://doi.org/10.1046/j.1365-3040.2003.00994.x</w:t>
        </w:r>
      </w:hyperlink>
      <w:r w:rsidR="00BF6231">
        <w:rPr>
          <w:rFonts w:ascii="Times New Roman" w:hAnsi="Times New Roman"/>
          <w:sz w:val="28"/>
          <w:szCs w:val="28"/>
          <w:lang w:val="kk-KZ"/>
        </w:rPr>
        <w:t>.</w:t>
      </w:r>
    </w:p>
    <w:p w14:paraId="1F357470" w14:textId="6DD7DCCC" w:rsidR="000B3CEE" w:rsidRPr="004F6044" w:rsidRDefault="000B3CEE"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Fahad, S., Bajwa, A. A., Nazir, U., Anjum, S. A., Farooq, A., Zohaib, A., et al. Crop production under drought and heat stress: plant responses and management options. Front. Plant Sci. 2017. 8:1147. https://doi.org/10.3389/fpls.2017.01147</w:t>
      </w:r>
      <w:r w:rsidR="00BF6231">
        <w:rPr>
          <w:rFonts w:ascii="Times New Roman" w:hAnsi="Times New Roman"/>
          <w:sz w:val="28"/>
          <w:szCs w:val="28"/>
          <w:lang w:val="kk-KZ"/>
        </w:rPr>
        <w:t>.</w:t>
      </w:r>
    </w:p>
    <w:p w14:paraId="25107E06" w14:textId="305B6200" w:rsidR="00E45322" w:rsidRPr="0094242C" w:rsidRDefault="000B3CEE" w:rsidP="0094242C">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Giordano, M., Petropoulos, S. A., and Rouphael, Y. Response and defence mechanisms of vegetable crops against drought, heat and salinity stress. Agriculture 2021. 11:463. </w:t>
      </w:r>
      <w:hyperlink r:id="rId118" w:history="1">
        <w:r w:rsidR="00E9160F" w:rsidRPr="004F6044">
          <w:rPr>
            <w:rStyle w:val="af3"/>
            <w:rFonts w:ascii="Times New Roman" w:hAnsi="Times New Roman"/>
            <w:color w:val="auto"/>
            <w:sz w:val="28"/>
            <w:szCs w:val="28"/>
          </w:rPr>
          <w:t>https://doi.org/10.3390/agriculture11050463</w:t>
        </w:r>
      </w:hyperlink>
      <w:r w:rsidR="00BF6231">
        <w:rPr>
          <w:rStyle w:val="af3"/>
          <w:rFonts w:ascii="Times New Roman" w:hAnsi="Times New Roman"/>
          <w:color w:val="auto"/>
          <w:sz w:val="28"/>
          <w:szCs w:val="28"/>
          <w:lang w:val="kk-KZ"/>
        </w:rPr>
        <w:t>.</w:t>
      </w:r>
    </w:p>
    <w:p w14:paraId="6233BC99" w14:textId="64E2A85F" w:rsidR="00E9160F" w:rsidRPr="004F6044" w:rsidRDefault="00E05F92"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Faseela P., Sinisha A.K., Brestic M., Puthur J.T. Chlorophyll a fluorescence parameters as indicators of a particular abiotic stress in rice. Photosynthetica. 2020;58:293</w:t>
      </w:r>
      <w:r w:rsidR="006E225F" w:rsidRPr="00BF6231">
        <w:rPr>
          <w:rFonts w:ascii="Times New Roman" w:hAnsi="Times New Roman"/>
          <w:sz w:val="28"/>
          <w:szCs w:val="28"/>
          <w:lang w:val="en-US"/>
        </w:rPr>
        <w:t>-</w:t>
      </w:r>
      <w:r w:rsidRPr="004F6044">
        <w:rPr>
          <w:rFonts w:ascii="Times New Roman" w:hAnsi="Times New Roman"/>
          <w:sz w:val="28"/>
          <w:szCs w:val="28"/>
        </w:rPr>
        <w:t xml:space="preserve">300. </w:t>
      </w:r>
      <w:hyperlink r:id="rId119" w:history="1">
        <w:r w:rsidRPr="004F6044">
          <w:rPr>
            <w:rStyle w:val="af3"/>
            <w:rFonts w:ascii="Times New Roman" w:hAnsi="Times New Roman"/>
            <w:color w:val="auto"/>
            <w:sz w:val="28"/>
            <w:szCs w:val="28"/>
          </w:rPr>
          <w:t>https://doi.org/10.32615/ps.2019.147</w:t>
        </w:r>
      </w:hyperlink>
      <w:r w:rsidR="00BF6231">
        <w:rPr>
          <w:rStyle w:val="af3"/>
          <w:rFonts w:ascii="Times New Roman" w:hAnsi="Times New Roman"/>
          <w:color w:val="auto"/>
          <w:sz w:val="28"/>
          <w:szCs w:val="28"/>
          <w:lang w:val="kk-KZ"/>
        </w:rPr>
        <w:t>.</w:t>
      </w:r>
    </w:p>
    <w:p w14:paraId="3D1A49E3" w14:textId="5D3BD3FA" w:rsidR="00E05F92" w:rsidRPr="004F6044" w:rsidRDefault="00E05F92"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Parida A.K., Das A.B., Mittra B. Effects of nacl stress on the structure, pigment complex composition, and photosynthetic activity of mangrove Bruguiera parviflora chloroplasts. Photosynthet. 2003;41:191. </w:t>
      </w:r>
      <w:hyperlink r:id="rId120" w:history="1">
        <w:r w:rsidR="003E1E32" w:rsidRPr="004F6044">
          <w:rPr>
            <w:rStyle w:val="af3"/>
            <w:rFonts w:ascii="Times New Roman" w:hAnsi="Times New Roman"/>
            <w:color w:val="auto"/>
            <w:sz w:val="28"/>
            <w:szCs w:val="28"/>
          </w:rPr>
          <w:t>https://doi.org/10.1023/B:PHOT.0000011951.37231.69</w:t>
        </w:r>
      </w:hyperlink>
      <w:r w:rsidR="00BF6231">
        <w:rPr>
          <w:rStyle w:val="af3"/>
          <w:rFonts w:ascii="Times New Roman" w:hAnsi="Times New Roman"/>
          <w:color w:val="auto"/>
          <w:sz w:val="28"/>
          <w:szCs w:val="28"/>
          <w:lang w:val="kk-KZ"/>
        </w:rPr>
        <w:t>.</w:t>
      </w:r>
    </w:p>
    <w:p w14:paraId="7B22A210" w14:textId="43E113F7" w:rsidR="003E1E32" w:rsidRPr="004F6044" w:rsidRDefault="003E1E32"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Song, Y., Chen, Q., Ci, D., Shao, X., and Zhang, D. (2014). Effects of high temperature on photosynthesis and related gene expression in poplar. BMC Plant Biol. 14:111. </w:t>
      </w:r>
      <w:hyperlink r:id="rId121" w:history="1">
        <w:r w:rsidRPr="004F6044">
          <w:rPr>
            <w:rStyle w:val="af3"/>
            <w:rFonts w:ascii="Times New Roman" w:hAnsi="Times New Roman"/>
            <w:color w:val="auto"/>
            <w:sz w:val="28"/>
            <w:szCs w:val="28"/>
          </w:rPr>
          <w:t>https://doi.org/10.1186/1471-2229-14-111</w:t>
        </w:r>
      </w:hyperlink>
      <w:r w:rsidR="00BF6231">
        <w:rPr>
          <w:rStyle w:val="af3"/>
          <w:rFonts w:ascii="Times New Roman" w:hAnsi="Times New Roman"/>
          <w:color w:val="auto"/>
          <w:sz w:val="28"/>
          <w:szCs w:val="28"/>
          <w:lang w:val="kk-KZ"/>
        </w:rPr>
        <w:t>.</w:t>
      </w:r>
    </w:p>
    <w:p w14:paraId="7D75597B" w14:textId="08DAEF0C" w:rsidR="00457ECE" w:rsidRPr="00457ECE" w:rsidRDefault="003E1E32" w:rsidP="00457ECE">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Pospíšil P. Production of reactive oxygen species by photosystem II. Biochim. Biophys.</w:t>
      </w:r>
      <w:r w:rsidR="001358F1" w:rsidRPr="00C41034">
        <w:rPr>
          <w:rFonts w:ascii="Times New Roman" w:hAnsi="Times New Roman"/>
          <w:sz w:val="28"/>
          <w:szCs w:val="28"/>
          <w:lang w:val="en-US"/>
        </w:rPr>
        <w:t xml:space="preserve"> </w:t>
      </w:r>
      <w:r w:rsidRPr="004F6044">
        <w:rPr>
          <w:rFonts w:ascii="Times New Roman" w:hAnsi="Times New Roman"/>
          <w:sz w:val="28"/>
          <w:szCs w:val="28"/>
        </w:rPr>
        <w:t xml:space="preserve">Acta (BBA) Bioenergy. 2009. 1787:1151–1160. </w:t>
      </w:r>
      <w:hyperlink r:id="rId122" w:history="1">
        <w:r w:rsidR="000C6479" w:rsidRPr="004F6044">
          <w:rPr>
            <w:rStyle w:val="af3"/>
            <w:rFonts w:ascii="Times New Roman" w:hAnsi="Times New Roman"/>
            <w:color w:val="auto"/>
            <w:sz w:val="28"/>
            <w:szCs w:val="28"/>
          </w:rPr>
          <w:t>https://doi.org/10.1016/j.bbabio.2009.05.005</w:t>
        </w:r>
      </w:hyperlink>
      <w:r w:rsidR="00BF6231">
        <w:rPr>
          <w:rStyle w:val="af3"/>
          <w:rFonts w:ascii="Times New Roman" w:hAnsi="Times New Roman"/>
          <w:color w:val="auto"/>
          <w:sz w:val="28"/>
          <w:szCs w:val="28"/>
          <w:lang w:val="kk-KZ"/>
        </w:rPr>
        <w:t>.</w:t>
      </w:r>
    </w:p>
    <w:p w14:paraId="7732CAD0" w14:textId="7F89778E" w:rsidR="000C6479" w:rsidRPr="004F6044" w:rsidRDefault="000C6479"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Mehta, P.; Jajoo, A.; Mathur, M.; Bharti, S. Chlorophyll a fluorescence study revealing effects of high salt stress on photosystem II in wheat leaves. Plant Physiol. Biochem. 2010, 48, 16–20. https://doi.org/10.1016/j.plaphy.2009.10.006</w:t>
      </w:r>
      <w:r w:rsidR="00BF6231">
        <w:rPr>
          <w:rFonts w:ascii="Times New Roman" w:hAnsi="Times New Roman"/>
          <w:sz w:val="28"/>
          <w:szCs w:val="28"/>
          <w:lang w:val="kk-KZ"/>
        </w:rPr>
        <w:t>.</w:t>
      </w:r>
      <w:r w:rsidRPr="004F6044">
        <w:rPr>
          <w:rFonts w:ascii="Times New Roman" w:hAnsi="Times New Roman"/>
          <w:sz w:val="28"/>
          <w:szCs w:val="28"/>
        </w:rPr>
        <w:t xml:space="preserve"> </w:t>
      </w:r>
    </w:p>
    <w:p w14:paraId="54D6C728" w14:textId="74FDFC32" w:rsidR="000C6479" w:rsidRPr="004F6044" w:rsidRDefault="000C6479"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Srivastava A., Guissé B., Greppin H., Strasser R.J. Regulation of antenna structure and electron transport in photosystem II of Pisum sativum under elevated temperature probed by the fast polyphasic chlorophyll a fluorescence transient: OKJIP Biochimica et Biophysica Acta (BBA) - Bioenergetics, 1320 (1997), pp. 95-106</w:t>
      </w:r>
      <w:r w:rsidR="00BF6231">
        <w:rPr>
          <w:rFonts w:ascii="Times New Roman" w:hAnsi="Times New Roman"/>
          <w:sz w:val="28"/>
          <w:szCs w:val="28"/>
          <w:lang w:val="kk-KZ"/>
        </w:rPr>
        <w:t>.</w:t>
      </w:r>
      <w:r w:rsidRPr="004F6044">
        <w:rPr>
          <w:rFonts w:ascii="Times New Roman" w:hAnsi="Times New Roman"/>
          <w:sz w:val="28"/>
          <w:szCs w:val="28"/>
        </w:rPr>
        <w:t xml:space="preserve"> </w:t>
      </w:r>
    </w:p>
    <w:p w14:paraId="62C9313A" w14:textId="4D02CE42" w:rsidR="00D50DAB" w:rsidRPr="004F6044" w:rsidRDefault="00A72058"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Khatri K., Rathore M.S. Photosystem photochemistry, prompt and delayed fluorescence, photosynthetic responses and electron flow in tobacco under drought and salt stress Photosynthetica, 57 (2019), pp. 61-74. https://doi.org/10.32615/ps.2019.028</w:t>
      </w:r>
      <w:r w:rsidR="002A4191">
        <w:rPr>
          <w:rFonts w:ascii="Times New Roman" w:hAnsi="Times New Roman"/>
          <w:sz w:val="28"/>
          <w:szCs w:val="28"/>
          <w:lang w:val="kk-KZ"/>
        </w:rPr>
        <w:t>.</w:t>
      </w:r>
      <w:r w:rsidRPr="004F6044">
        <w:rPr>
          <w:rFonts w:ascii="Times New Roman" w:hAnsi="Times New Roman"/>
          <w:sz w:val="28"/>
          <w:szCs w:val="28"/>
        </w:rPr>
        <w:t xml:space="preserve"> </w:t>
      </w:r>
    </w:p>
    <w:p w14:paraId="4E5843A9" w14:textId="5BBDCC3D" w:rsidR="00D50DAB" w:rsidRPr="004F6044" w:rsidRDefault="00A72058"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Stirbet A., Lazár D., Kromdijk J., Govindjee. Chlorophyll a fluorescence induction: can just a one-second measurement be used to quantify abiotic stress responses? Photosynthetica, 56 (2018), pp. 86-104. </w:t>
      </w:r>
      <w:hyperlink r:id="rId123" w:history="1">
        <w:r w:rsidR="00D50DAB" w:rsidRPr="004F6044">
          <w:rPr>
            <w:rStyle w:val="af3"/>
            <w:rFonts w:ascii="Times New Roman" w:hAnsi="Times New Roman"/>
            <w:color w:val="auto"/>
            <w:sz w:val="28"/>
            <w:szCs w:val="28"/>
          </w:rPr>
          <w:t>https://doi.org/10.1007/s11099-018-0770-3</w:t>
        </w:r>
      </w:hyperlink>
      <w:r w:rsidR="00BF6231">
        <w:rPr>
          <w:rFonts w:ascii="Times New Roman" w:hAnsi="Times New Roman"/>
          <w:sz w:val="28"/>
          <w:szCs w:val="28"/>
          <w:lang w:val="kk-KZ"/>
        </w:rPr>
        <w:t>.</w:t>
      </w:r>
      <w:r w:rsidRPr="004F6044">
        <w:rPr>
          <w:rFonts w:ascii="Times New Roman" w:hAnsi="Times New Roman"/>
          <w:sz w:val="28"/>
          <w:szCs w:val="28"/>
        </w:rPr>
        <w:t xml:space="preserve"> </w:t>
      </w:r>
    </w:p>
    <w:p w14:paraId="7E1509E4" w14:textId="1613AD7D" w:rsidR="00D8453D" w:rsidRPr="004F6044" w:rsidRDefault="00A72058"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Strasser R.J., Tsimilli-Michael M., Srivastava A. Analysis of the chlorophyll a fluorescence transient. In: Papageorgiou G., Govindjee F.C., Gantt E., </w:t>
      </w:r>
      <w:r w:rsidRPr="004F6044">
        <w:rPr>
          <w:rFonts w:ascii="Times New Roman" w:hAnsi="Times New Roman"/>
          <w:sz w:val="28"/>
          <w:szCs w:val="28"/>
        </w:rPr>
        <w:lastRenderedPageBreak/>
        <w:t>Golbeck J., Golden S., editors. Chlorophyll a Fluorescence. Springer; Dordrecht, The Netherlands: 2004. pp. 321</w:t>
      </w:r>
      <w:r w:rsidR="006E225F">
        <w:rPr>
          <w:rFonts w:ascii="Times New Roman" w:hAnsi="Times New Roman"/>
          <w:sz w:val="28"/>
          <w:szCs w:val="28"/>
          <w:lang w:val="ru-RU"/>
        </w:rPr>
        <w:t>-</w:t>
      </w:r>
      <w:r w:rsidRPr="004F6044">
        <w:rPr>
          <w:rFonts w:ascii="Times New Roman" w:hAnsi="Times New Roman"/>
          <w:sz w:val="28"/>
          <w:szCs w:val="28"/>
        </w:rPr>
        <w:t>362</w:t>
      </w:r>
      <w:r w:rsidR="00BF6231">
        <w:rPr>
          <w:rFonts w:ascii="Times New Roman" w:hAnsi="Times New Roman"/>
          <w:sz w:val="28"/>
          <w:szCs w:val="28"/>
          <w:lang w:val="kk-KZ"/>
        </w:rPr>
        <w:t>.</w:t>
      </w:r>
    </w:p>
    <w:p w14:paraId="0198E746" w14:textId="3B01E9FB" w:rsidR="00DE0058" w:rsidRPr="004F6044" w:rsidRDefault="00DE0058"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Demmig-Adams B., Adams W.W. Photosynthesis: Harvesting sunlight safely. Nature. 2000. 303:371</w:t>
      </w:r>
      <w:r w:rsidR="006E225F" w:rsidRPr="00F30BE8">
        <w:rPr>
          <w:rFonts w:ascii="Times New Roman" w:hAnsi="Times New Roman"/>
          <w:sz w:val="28"/>
          <w:szCs w:val="28"/>
          <w:lang w:val="en-US"/>
        </w:rPr>
        <w:t>-</w:t>
      </w:r>
      <w:r w:rsidRPr="004F6044">
        <w:rPr>
          <w:rFonts w:ascii="Times New Roman" w:hAnsi="Times New Roman"/>
          <w:sz w:val="28"/>
          <w:szCs w:val="28"/>
        </w:rPr>
        <w:t xml:space="preserve">374. </w:t>
      </w:r>
      <w:hyperlink r:id="rId124" w:history="1">
        <w:r w:rsidRPr="004F6044">
          <w:rPr>
            <w:rStyle w:val="af3"/>
            <w:rFonts w:ascii="Times New Roman" w:hAnsi="Times New Roman"/>
            <w:color w:val="auto"/>
            <w:sz w:val="28"/>
            <w:szCs w:val="28"/>
          </w:rPr>
          <w:t>https://doi.org/10.1038/35000315</w:t>
        </w:r>
      </w:hyperlink>
      <w:r w:rsidR="002A4191">
        <w:rPr>
          <w:rStyle w:val="af3"/>
          <w:rFonts w:ascii="Times New Roman" w:hAnsi="Times New Roman"/>
          <w:color w:val="auto"/>
          <w:sz w:val="28"/>
          <w:szCs w:val="28"/>
          <w:lang w:val="kk-KZ"/>
        </w:rPr>
        <w:t>.</w:t>
      </w:r>
    </w:p>
    <w:p w14:paraId="6600C24A" w14:textId="0EFA0290" w:rsidR="00DE0058" w:rsidRPr="004F6044" w:rsidRDefault="00CA5033"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Huang, B., Chen, Y.-E., Zhao, Y.-Q., Ding, C.-B., Liao, J.-Q., Hu, C., et al. Exogenous melatonin alleviates oxidative damages and protects photosystem II in maize seedlings under drought stress. Front. Plant Sci. 2019. 10:677. </w:t>
      </w:r>
      <w:hyperlink r:id="rId125" w:history="1">
        <w:r w:rsidRPr="004F6044">
          <w:rPr>
            <w:rStyle w:val="af3"/>
            <w:rFonts w:ascii="Times New Roman" w:hAnsi="Times New Roman"/>
            <w:color w:val="auto"/>
            <w:sz w:val="28"/>
            <w:szCs w:val="28"/>
          </w:rPr>
          <w:t>https://doi.org/10.3389/fpls.2019.00677</w:t>
        </w:r>
      </w:hyperlink>
      <w:r w:rsidR="00BF6231">
        <w:rPr>
          <w:rStyle w:val="af3"/>
          <w:rFonts w:ascii="Times New Roman" w:hAnsi="Times New Roman"/>
          <w:color w:val="auto"/>
          <w:sz w:val="28"/>
          <w:szCs w:val="28"/>
          <w:lang w:val="kk-KZ"/>
        </w:rPr>
        <w:t>.</w:t>
      </w:r>
    </w:p>
    <w:p w14:paraId="4D58FE46" w14:textId="61E888CD" w:rsidR="00CA5033" w:rsidRPr="004F6044" w:rsidRDefault="00793126"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Bjorkman, O. and Demmig-Adams, B. Regulation of Photosynthetic Light Ebergy Capture, Conversion, and Dissipation in Leaves of Higher Plants. In: Schulze, E.D. and Caldwell, M.M., Eds., Ecophysiology of Photosynthesis, Springer-Verlag, Berlin, 1995. 17-47. </w:t>
      </w:r>
      <w:hyperlink r:id="rId126" w:history="1">
        <w:r w:rsidRPr="004F6044">
          <w:rPr>
            <w:rStyle w:val="af3"/>
            <w:rFonts w:ascii="Times New Roman" w:hAnsi="Times New Roman"/>
            <w:color w:val="auto"/>
            <w:sz w:val="28"/>
            <w:szCs w:val="28"/>
          </w:rPr>
          <w:t>https://doi.org/10.1007/978-3-642-79354-7_2</w:t>
        </w:r>
      </w:hyperlink>
      <w:r w:rsidR="00BF6231">
        <w:rPr>
          <w:rStyle w:val="af3"/>
          <w:rFonts w:ascii="Times New Roman" w:hAnsi="Times New Roman"/>
          <w:color w:val="auto"/>
          <w:sz w:val="28"/>
          <w:szCs w:val="28"/>
          <w:lang w:val="kk-KZ"/>
        </w:rPr>
        <w:t>.</w:t>
      </w:r>
    </w:p>
    <w:p w14:paraId="79CB1A97" w14:textId="7945562F" w:rsidR="00793126" w:rsidRPr="004F6044" w:rsidRDefault="00793126"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Pinnola A, Dall’Osto L, Gerotto C, Morosinotto T, Bassi R, Alboresi A. Zeaxanthin binds to light-harvesting complex stress-related protein to enhance nonphotochemical quenching in Physcomitrella patens. Plant Cell. 2013. 25: 3519</w:t>
      </w:r>
      <w:r w:rsidR="006E225F" w:rsidRPr="00F30BE8">
        <w:rPr>
          <w:rFonts w:ascii="Times New Roman" w:hAnsi="Times New Roman"/>
          <w:sz w:val="28"/>
          <w:szCs w:val="28"/>
          <w:lang w:val="en-US"/>
        </w:rPr>
        <w:t>-</w:t>
      </w:r>
      <w:r w:rsidRPr="004F6044">
        <w:rPr>
          <w:rFonts w:ascii="Times New Roman" w:hAnsi="Times New Roman"/>
          <w:sz w:val="28"/>
          <w:szCs w:val="28"/>
        </w:rPr>
        <w:t xml:space="preserve">3534. </w:t>
      </w:r>
      <w:hyperlink r:id="rId127" w:history="1">
        <w:r w:rsidRPr="004F6044">
          <w:rPr>
            <w:rStyle w:val="af3"/>
            <w:rFonts w:ascii="Times New Roman" w:hAnsi="Times New Roman"/>
            <w:color w:val="auto"/>
            <w:sz w:val="28"/>
            <w:szCs w:val="28"/>
          </w:rPr>
          <w:t>https://doi.org/10.1105/tpc.113.114538</w:t>
        </w:r>
      </w:hyperlink>
      <w:r w:rsidR="00BF6231">
        <w:rPr>
          <w:rStyle w:val="af3"/>
          <w:rFonts w:ascii="Times New Roman" w:hAnsi="Times New Roman"/>
          <w:color w:val="auto"/>
          <w:sz w:val="28"/>
          <w:szCs w:val="28"/>
          <w:lang w:val="kk-KZ"/>
        </w:rPr>
        <w:t>.</w:t>
      </w:r>
    </w:p>
    <w:p w14:paraId="5D0599DA" w14:textId="7AE7B205" w:rsidR="00793126" w:rsidRPr="004F6044" w:rsidRDefault="00793126"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Maksimov, G.V., Volkov, V.V., Parshina, E.Y. Akhalaia M.Ia., Kozlova O.V., Derinskaya E.V., Revin V.V., Rubin A.B. Investigation of carotenoid conformations in myelin nerve upon changes in oxygen content. Dokl Biochem Biophys 417, 324</w:t>
      </w:r>
      <w:r w:rsidR="006E225F" w:rsidRPr="00F30BE8">
        <w:rPr>
          <w:rFonts w:ascii="Times New Roman" w:hAnsi="Times New Roman"/>
          <w:sz w:val="28"/>
          <w:szCs w:val="28"/>
          <w:lang w:val="en-US"/>
        </w:rPr>
        <w:t>-</w:t>
      </w:r>
      <w:r w:rsidRPr="004F6044">
        <w:rPr>
          <w:rFonts w:ascii="Times New Roman" w:hAnsi="Times New Roman"/>
          <w:sz w:val="28"/>
          <w:szCs w:val="28"/>
        </w:rPr>
        <w:t xml:space="preserve">326 (2007). </w:t>
      </w:r>
      <w:hyperlink r:id="rId128" w:history="1">
        <w:r w:rsidRPr="004F6044">
          <w:rPr>
            <w:rStyle w:val="af3"/>
            <w:rFonts w:ascii="Times New Roman" w:hAnsi="Times New Roman"/>
            <w:color w:val="auto"/>
            <w:sz w:val="28"/>
            <w:szCs w:val="28"/>
          </w:rPr>
          <w:t>https://doi.org/10.1134/S1607672907060099</w:t>
        </w:r>
      </w:hyperlink>
      <w:r w:rsidR="00BF6231">
        <w:rPr>
          <w:rFonts w:ascii="Times New Roman" w:hAnsi="Times New Roman"/>
          <w:sz w:val="28"/>
          <w:szCs w:val="28"/>
          <w:lang w:val="kk-KZ"/>
        </w:rPr>
        <w:t>.</w:t>
      </w:r>
    </w:p>
    <w:p w14:paraId="39890523" w14:textId="54B62103" w:rsidR="00793126" w:rsidRPr="004F6044" w:rsidRDefault="00793126"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Pinnola A, Bassi R. Molecular mechanisms involved in plant photoprotection. Biochem Soc Trans. 2018. 46(2):467-482. </w:t>
      </w:r>
      <w:hyperlink r:id="rId129" w:history="1">
        <w:r w:rsidR="00317E0D" w:rsidRPr="004F6044">
          <w:rPr>
            <w:rStyle w:val="af3"/>
            <w:rFonts w:ascii="Times New Roman" w:hAnsi="Times New Roman"/>
            <w:color w:val="auto"/>
            <w:sz w:val="28"/>
            <w:szCs w:val="28"/>
          </w:rPr>
          <w:t>https://doi.org/10.1042/BST20170307</w:t>
        </w:r>
      </w:hyperlink>
      <w:r w:rsidR="00BF6231">
        <w:rPr>
          <w:rStyle w:val="af3"/>
          <w:rFonts w:ascii="Times New Roman" w:hAnsi="Times New Roman"/>
          <w:color w:val="auto"/>
          <w:sz w:val="28"/>
          <w:szCs w:val="28"/>
          <w:lang w:val="kk-KZ"/>
        </w:rPr>
        <w:t>.</w:t>
      </w:r>
    </w:p>
    <w:p w14:paraId="29B0A0FE" w14:textId="02A10A81" w:rsidR="00317E0D" w:rsidRPr="004F6044" w:rsidRDefault="00317E0D"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Strasser, R.J., Tsimilli-Michael, M. and Srivastava, A. (2004) Analysis of the Chlorophyll a Fluorescence Transient. In: Papageorgiou, G.C. and Govindjee, Eds., Chlorophyll a Fluorescence: A Signature of Photosynthesis, Springer, New York, 321-362. </w:t>
      </w:r>
      <w:hyperlink r:id="rId130" w:history="1">
        <w:r w:rsidR="007F25DC" w:rsidRPr="004F6044">
          <w:rPr>
            <w:rStyle w:val="af3"/>
            <w:rFonts w:ascii="Times New Roman" w:hAnsi="Times New Roman"/>
            <w:color w:val="auto"/>
            <w:sz w:val="28"/>
            <w:szCs w:val="28"/>
          </w:rPr>
          <w:t>https://doi.org/10.1007/978-1-4020-3218-9_12</w:t>
        </w:r>
      </w:hyperlink>
      <w:r w:rsidR="00BF6231">
        <w:rPr>
          <w:rStyle w:val="af3"/>
          <w:rFonts w:ascii="Times New Roman" w:hAnsi="Times New Roman"/>
          <w:color w:val="auto"/>
          <w:sz w:val="28"/>
          <w:szCs w:val="28"/>
          <w:lang w:val="kk-KZ"/>
        </w:rPr>
        <w:t>.</w:t>
      </w:r>
    </w:p>
    <w:p w14:paraId="70B3C6FC" w14:textId="22D670BD" w:rsidR="007F25DC" w:rsidRPr="004F6044" w:rsidRDefault="00DC10D3"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 xml:space="preserve">Chaves M., Flexas J., Pinheiro C. Photosynthesis under drought and salt stress: regulation mechanisms from whole plant to cell. Ann. Bot. 2009. 103:551–560. </w:t>
      </w:r>
      <w:hyperlink r:id="rId131" w:history="1">
        <w:r w:rsidRPr="004F6044">
          <w:rPr>
            <w:rStyle w:val="af3"/>
            <w:rFonts w:ascii="Times New Roman" w:hAnsi="Times New Roman"/>
            <w:color w:val="auto"/>
            <w:sz w:val="28"/>
            <w:szCs w:val="28"/>
          </w:rPr>
          <w:t>https://doi.org/10.1093/aob/mcn125</w:t>
        </w:r>
      </w:hyperlink>
      <w:r w:rsidR="00BF6231">
        <w:rPr>
          <w:rStyle w:val="af3"/>
          <w:rFonts w:ascii="Times New Roman" w:hAnsi="Times New Roman"/>
          <w:color w:val="auto"/>
          <w:sz w:val="28"/>
          <w:szCs w:val="28"/>
          <w:lang w:val="kk-KZ"/>
        </w:rPr>
        <w:t>.</w:t>
      </w:r>
    </w:p>
    <w:p w14:paraId="095E7224" w14:textId="4BE26344" w:rsidR="0084102C" w:rsidRPr="004F6044" w:rsidRDefault="0084102C" w:rsidP="0028317B">
      <w:pPr>
        <w:pStyle w:val="a8"/>
        <w:numPr>
          <w:ilvl w:val="0"/>
          <w:numId w:val="24"/>
        </w:numPr>
        <w:spacing w:after="0" w:line="240" w:lineRule="auto"/>
        <w:ind w:left="0" w:firstLine="709"/>
        <w:jc w:val="both"/>
        <w:rPr>
          <w:rFonts w:ascii="Times New Roman" w:hAnsi="Times New Roman"/>
          <w:sz w:val="28"/>
          <w:szCs w:val="28"/>
        </w:rPr>
      </w:pPr>
      <w:r w:rsidRPr="004F6044">
        <w:rPr>
          <w:rFonts w:ascii="Times New Roman" w:hAnsi="Times New Roman"/>
          <w:sz w:val="28"/>
          <w:szCs w:val="28"/>
        </w:rPr>
        <w:t>Flexas J., Bota J., Loreto F., Cornic G., Sharkey T. Diffusive and metabolic limitations to photosynthesis under drought and salinity in C3 plants. Plant Biol. 2004. 6:269</w:t>
      </w:r>
      <w:r w:rsidR="006E225F" w:rsidRPr="00F30BE8">
        <w:rPr>
          <w:rFonts w:ascii="Times New Roman" w:hAnsi="Times New Roman"/>
          <w:sz w:val="28"/>
          <w:szCs w:val="28"/>
          <w:lang w:val="en-US"/>
        </w:rPr>
        <w:t>-</w:t>
      </w:r>
      <w:r w:rsidRPr="004F6044">
        <w:rPr>
          <w:rFonts w:ascii="Times New Roman" w:hAnsi="Times New Roman"/>
          <w:sz w:val="28"/>
          <w:szCs w:val="28"/>
        </w:rPr>
        <w:t>279. https://doi.org/10.1055/s-2004-820867</w:t>
      </w:r>
      <w:r w:rsidR="00BF6231">
        <w:rPr>
          <w:rFonts w:ascii="Times New Roman" w:hAnsi="Times New Roman"/>
          <w:sz w:val="28"/>
          <w:szCs w:val="28"/>
          <w:lang w:val="kk-KZ"/>
        </w:rPr>
        <w:t>.</w:t>
      </w:r>
      <w:r w:rsidRPr="004F6044">
        <w:rPr>
          <w:rFonts w:ascii="Times New Roman" w:hAnsi="Times New Roman"/>
          <w:sz w:val="28"/>
          <w:szCs w:val="28"/>
        </w:rPr>
        <w:t xml:space="preserve"> </w:t>
      </w:r>
    </w:p>
    <w:p w14:paraId="2281A197" w14:textId="716313B8" w:rsidR="00DC10D3" w:rsidRPr="0070100A" w:rsidRDefault="0084102C" w:rsidP="0028317B">
      <w:pPr>
        <w:pStyle w:val="a8"/>
        <w:numPr>
          <w:ilvl w:val="0"/>
          <w:numId w:val="24"/>
        </w:numPr>
        <w:spacing w:after="0" w:line="240" w:lineRule="auto"/>
        <w:ind w:left="0" w:firstLine="709"/>
        <w:jc w:val="both"/>
        <w:rPr>
          <w:rStyle w:val="af3"/>
          <w:rFonts w:ascii="Times New Roman" w:hAnsi="Times New Roman"/>
          <w:color w:val="auto"/>
          <w:sz w:val="28"/>
          <w:szCs w:val="28"/>
          <w:u w:val="none"/>
        </w:rPr>
      </w:pPr>
      <w:r w:rsidRPr="004F6044">
        <w:rPr>
          <w:rFonts w:ascii="Times New Roman" w:hAnsi="Times New Roman"/>
          <w:sz w:val="28"/>
          <w:szCs w:val="28"/>
        </w:rPr>
        <w:t>Kalaji H.M., Jajoo A., Oukarroum A., Brestic M., Zivcak M., Samborska I.A. Chlorophyll a fluorescence as a tool to monitor physiological status of plants under abiotic stress conditions. Acta Physiol. Plant. 2016. 38:1</w:t>
      </w:r>
      <w:r w:rsidR="006E225F">
        <w:rPr>
          <w:rFonts w:ascii="Times New Roman" w:hAnsi="Times New Roman"/>
          <w:sz w:val="28"/>
          <w:szCs w:val="28"/>
          <w:lang w:val="ru-RU"/>
        </w:rPr>
        <w:t>-</w:t>
      </w:r>
      <w:r w:rsidRPr="004F6044">
        <w:rPr>
          <w:rFonts w:ascii="Times New Roman" w:hAnsi="Times New Roman"/>
          <w:sz w:val="28"/>
          <w:szCs w:val="28"/>
        </w:rPr>
        <w:t xml:space="preserve">11. </w:t>
      </w:r>
      <w:hyperlink r:id="rId132" w:history="1">
        <w:r w:rsidR="00E125C8" w:rsidRPr="004F6044">
          <w:rPr>
            <w:rStyle w:val="af3"/>
            <w:rFonts w:ascii="Times New Roman" w:hAnsi="Times New Roman"/>
            <w:color w:val="auto"/>
            <w:sz w:val="28"/>
            <w:szCs w:val="28"/>
          </w:rPr>
          <w:t>https://doi.org/10.1007/s11738-016-2113-y</w:t>
        </w:r>
      </w:hyperlink>
      <w:r w:rsidR="00BF6231">
        <w:rPr>
          <w:rStyle w:val="af3"/>
          <w:rFonts w:ascii="Times New Roman" w:hAnsi="Times New Roman"/>
          <w:color w:val="auto"/>
          <w:sz w:val="28"/>
          <w:szCs w:val="28"/>
          <w:lang w:val="kk-KZ"/>
        </w:rPr>
        <w:t>.</w:t>
      </w:r>
    </w:p>
    <w:p w14:paraId="0EC49A3B" w14:textId="55EDC16F" w:rsidR="0070100A" w:rsidRPr="00CB5D85" w:rsidRDefault="0070100A" w:rsidP="0028317B">
      <w:pPr>
        <w:pStyle w:val="a8"/>
        <w:numPr>
          <w:ilvl w:val="0"/>
          <w:numId w:val="24"/>
        </w:numPr>
        <w:spacing w:after="0" w:line="240" w:lineRule="auto"/>
        <w:ind w:left="0" w:firstLine="709"/>
        <w:jc w:val="both"/>
        <w:rPr>
          <w:rFonts w:ascii="Times New Roman" w:hAnsi="Times New Roman"/>
          <w:sz w:val="28"/>
          <w:szCs w:val="28"/>
        </w:rPr>
      </w:pPr>
      <w:r w:rsidRPr="00CB5D85">
        <w:rPr>
          <w:rFonts w:ascii="Times New Roman" w:hAnsi="Times New Roman"/>
          <w:sz w:val="28"/>
          <w:szCs w:val="28"/>
          <w:lang w:val="en-US"/>
        </w:rPr>
        <w:t>Manaa</w:t>
      </w:r>
      <w:r w:rsidRPr="00CB5D85">
        <w:rPr>
          <w:rFonts w:ascii="Times New Roman" w:hAnsi="Times New Roman"/>
          <w:sz w:val="28"/>
          <w:szCs w:val="28"/>
        </w:rPr>
        <w:t xml:space="preserve"> </w:t>
      </w:r>
      <w:r w:rsidRPr="00CB5D85">
        <w:rPr>
          <w:rFonts w:ascii="Times New Roman" w:hAnsi="Times New Roman"/>
          <w:sz w:val="28"/>
          <w:szCs w:val="28"/>
          <w:lang w:val="en-US"/>
        </w:rPr>
        <w:t>A</w:t>
      </w:r>
      <w:r w:rsidRPr="00CB5D85">
        <w:rPr>
          <w:rFonts w:ascii="Times New Roman" w:hAnsi="Times New Roman"/>
          <w:sz w:val="28"/>
          <w:szCs w:val="28"/>
        </w:rPr>
        <w:t xml:space="preserve">., </w:t>
      </w:r>
      <w:r w:rsidRPr="00CB5D85">
        <w:rPr>
          <w:rFonts w:ascii="Times New Roman" w:hAnsi="Times New Roman"/>
          <w:sz w:val="28"/>
          <w:szCs w:val="28"/>
          <w:lang w:val="en-US"/>
        </w:rPr>
        <w:t>Goussi</w:t>
      </w:r>
      <w:r w:rsidRPr="00CB5D85">
        <w:rPr>
          <w:rFonts w:ascii="Times New Roman" w:hAnsi="Times New Roman"/>
          <w:sz w:val="28"/>
          <w:szCs w:val="28"/>
        </w:rPr>
        <w:t xml:space="preserve"> </w:t>
      </w:r>
      <w:r w:rsidRPr="00CB5D85">
        <w:rPr>
          <w:rFonts w:ascii="Times New Roman" w:hAnsi="Times New Roman"/>
          <w:sz w:val="28"/>
          <w:szCs w:val="28"/>
          <w:lang w:val="en-US"/>
        </w:rPr>
        <w:t>R</w:t>
      </w:r>
      <w:r w:rsidRPr="00CB5D85">
        <w:rPr>
          <w:rFonts w:ascii="Times New Roman" w:hAnsi="Times New Roman"/>
          <w:sz w:val="28"/>
          <w:szCs w:val="28"/>
        </w:rPr>
        <w:t xml:space="preserve">., </w:t>
      </w:r>
      <w:r w:rsidRPr="00CB5D85">
        <w:rPr>
          <w:rFonts w:ascii="Times New Roman" w:hAnsi="Times New Roman"/>
          <w:sz w:val="28"/>
          <w:szCs w:val="28"/>
          <w:lang w:val="en-US"/>
        </w:rPr>
        <w:t>Derbali</w:t>
      </w:r>
      <w:r w:rsidRPr="00CB5D85">
        <w:rPr>
          <w:rFonts w:ascii="Times New Roman" w:hAnsi="Times New Roman"/>
          <w:sz w:val="28"/>
          <w:szCs w:val="28"/>
        </w:rPr>
        <w:t xml:space="preserve"> </w:t>
      </w:r>
      <w:r w:rsidRPr="00CB5D85">
        <w:rPr>
          <w:rFonts w:ascii="Times New Roman" w:hAnsi="Times New Roman"/>
          <w:sz w:val="28"/>
          <w:szCs w:val="28"/>
          <w:lang w:val="en-US"/>
        </w:rPr>
        <w:t>W</w:t>
      </w:r>
      <w:r w:rsidRPr="00CB5D85">
        <w:rPr>
          <w:rFonts w:ascii="Times New Roman" w:hAnsi="Times New Roman"/>
          <w:sz w:val="28"/>
          <w:szCs w:val="28"/>
        </w:rPr>
        <w:t xml:space="preserve">., </w:t>
      </w:r>
      <w:r w:rsidRPr="00CB5D85">
        <w:rPr>
          <w:rFonts w:ascii="Times New Roman" w:hAnsi="Times New Roman"/>
          <w:sz w:val="28"/>
          <w:szCs w:val="28"/>
          <w:lang w:val="en-US"/>
        </w:rPr>
        <w:t>Cantamessa</w:t>
      </w:r>
      <w:r w:rsidRPr="00CB5D85">
        <w:rPr>
          <w:rFonts w:ascii="Times New Roman" w:hAnsi="Times New Roman"/>
          <w:sz w:val="28"/>
          <w:szCs w:val="28"/>
        </w:rPr>
        <w:t xml:space="preserve"> </w:t>
      </w:r>
      <w:r w:rsidRPr="00CB5D85">
        <w:rPr>
          <w:rFonts w:ascii="Times New Roman" w:hAnsi="Times New Roman"/>
          <w:sz w:val="28"/>
          <w:szCs w:val="28"/>
          <w:lang w:val="en-US"/>
        </w:rPr>
        <w:t>S</w:t>
      </w:r>
      <w:r w:rsidRPr="00CB5D85">
        <w:rPr>
          <w:rFonts w:ascii="Times New Roman" w:hAnsi="Times New Roman"/>
          <w:sz w:val="28"/>
          <w:szCs w:val="28"/>
        </w:rPr>
        <w:t xml:space="preserve">., </w:t>
      </w:r>
      <w:r w:rsidRPr="00CB5D85">
        <w:rPr>
          <w:rFonts w:ascii="Times New Roman" w:hAnsi="Times New Roman"/>
          <w:sz w:val="28"/>
          <w:szCs w:val="28"/>
          <w:lang w:val="en-US"/>
        </w:rPr>
        <w:t>Essemine</w:t>
      </w:r>
      <w:r w:rsidRPr="00CB5D85">
        <w:rPr>
          <w:rFonts w:ascii="Times New Roman" w:hAnsi="Times New Roman"/>
          <w:sz w:val="28"/>
          <w:szCs w:val="28"/>
        </w:rPr>
        <w:t xml:space="preserve"> </w:t>
      </w:r>
      <w:r w:rsidRPr="00CB5D85">
        <w:rPr>
          <w:rFonts w:ascii="Times New Roman" w:hAnsi="Times New Roman"/>
          <w:sz w:val="28"/>
          <w:szCs w:val="28"/>
          <w:lang w:val="en-US"/>
        </w:rPr>
        <w:t>J</w:t>
      </w:r>
      <w:r w:rsidRPr="00CB5D85">
        <w:rPr>
          <w:rFonts w:ascii="Times New Roman" w:hAnsi="Times New Roman"/>
          <w:sz w:val="28"/>
          <w:szCs w:val="28"/>
        </w:rPr>
        <w:t xml:space="preserve">., </w:t>
      </w:r>
      <w:r w:rsidRPr="00CB5D85">
        <w:rPr>
          <w:rFonts w:ascii="Times New Roman" w:hAnsi="Times New Roman"/>
          <w:sz w:val="28"/>
          <w:szCs w:val="28"/>
          <w:lang w:val="en-US"/>
        </w:rPr>
        <w:t>Barbato</w:t>
      </w:r>
      <w:r w:rsidRPr="00CB5D85">
        <w:rPr>
          <w:rFonts w:ascii="Times New Roman" w:hAnsi="Times New Roman"/>
          <w:sz w:val="28"/>
          <w:szCs w:val="28"/>
        </w:rPr>
        <w:t xml:space="preserve"> </w:t>
      </w:r>
      <w:r w:rsidRPr="00CB5D85">
        <w:rPr>
          <w:rFonts w:ascii="Times New Roman" w:hAnsi="Times New Roman"/>
          <w:sz w:val="28"/>
          <w:szCs w:val="28"/>
          <w:lang w:val="en-US"/>
        </w:rPr>
        <w:t>R</w:t>
      </w:r>
      <w:r w:rsidRPr="00CB5D85">
        <w:rPr>
          <w:rFonts w:ascii="Times New Roman" w:hAnsi="Times New Roman"/>
          <w:sz w:val="28"/>
          <w:szCs w:val="28"/>
        </w:rPr>
        <w:t xml:space="preserve">. </w:t>
      </w:r>
      <w:r w:rsidRPr="00CB5D85">
        <w:rPr>
          <w:rFonts w:ascii="Times New Roman" w:hAnsi="Times New Roman"/>
          <w:sz w:val="28"/>
          <w:szCs w:val="28"/>
          <w:lang w:val="en-US"/>
        </w:rPr>
        <w:t>Photosynthetic</w:t>
      </w:r>
      <w:r w:rsidRPr="00CB5D85">
        <w:rPr>
          <w:rFonts w:ascii="Times New Roman" w:hAnsi="Times New Roman"/>
          <w:sz w:val="28"/>
          <w:szCs w:val="28"/>
        </w:rPr>
        <w:t xml:space="preserve"> </w:t>
      </w:r>
      <w:r w:rsidRPr="00CB5D85">
        <w:rPr>
          <w:rFonts w:ascii="Times New Roman" w:hAnsi="Times New Roman"/>
          <w:sz w:val="28"/>
          <w:szCs w:val="28"/>
          <w:lang w:val="en-US"/>
        </w:rPr>
        <w:t>performance</w:t>
      </w:r>
      <w:r w:rsidRPr="00CB5D85">
        <w:rPr>
          <w:rFonts w:ascii="Times New Roman" w:hAnsi="Times New Roman"/>
          <w:sz w:val="28"/>
          <w:szCs w:val="28"/>
        </w:rPr>
        <w:t xml:space="preserve"> </w:t>
      </w:r>
      <w:r w:rsidRPr="00CB5D85">
        <w:rPr>
          <w:rFonts w:ascii="Times New Roman" w:hAnsi="Times New Roman"/>
          <w:sz w:val="28"/>
          <w:szCs w:val="28"/>
          <w:lang w:val="en-US"/>
        </w:rPr>
        <w:t>of</w:t>
      </w:r>
      <w:r w:rsidRPr="00CB5D85">
        <w:rPr>
          <w:rFonts w:ascii="Times New Roman" w:hAnsi="Times New Roman"/>
          <w:sz w:val="28"/>
          <w:szCs w:val="28"/>
        </w:rPr>
        <w:t xml:space="preserve"> </w:t>
      </w:r>
      <w:r w:rsidRPr="00CB5D85">
        <w:rPr>
          <w:rFonts w:ascii="Times New Roman" w:hAnsi="Times New Roman"/>
          <w:sz w:val="28"/>
          <w:szCs w:val="28"/>
          <w:lang w:val="en-US"/>
        </w:rPr>
        <w:t>quinoa</w:t>
      </w:r>
      <w:r w:rsidRPr="00CB5D85">
        <w:rPr>
          <w:rFonts w:ascii="Times New Roman" w:hAnsi="Times New Roman"/>
          <w:sz w:val="28"/>
          <w:szCs w:val="28"/>
        </w:rPr>
        <w:t xml:space="preserve"> (</w:t>
      </w:r>
      <w:r w:rsidRPr="00CB5D85">
        <w:rPr>
          <w:rFonts w:ascii="Times New Roman" w:hAnsi="Times New Roman"/>
          <w:sz w:val="28"/>
          <w:szCs w:val="28"/>
          <w:lang w:val="en-US"/>
        </w:rPr>
        <w:t>Chenopodium</w:t>
      </w:r>
      <w:r w:rsidRPr="00CB5D85">
        <w:rPr>
          <w:rFonts w:ascii="Times New Roman" w:hAnsi="Times New Roman"/>
          <w:sz w:val="28"/>
          <w:szCs w:val="28"/>
        </w:rPr>
        <w:t xml:space="preserve"> </w:t>
      </w:r>
      <w:r w:rsidRPr="00CB5D85">
        <w:rPr>
          <w:rFonts w:ascii="Times New Roman" w:hAnsi="Times New Roman"/>
          <w:sz w:val="28"/>
          <w:szCs w:val="28"/>
          <w:lang w:val="en-US"/>
        </w:rPr>
        <w:t>quinoa</w:t>
      </w:r>
      <w:r w:rsidRPr="00CB5D85">
        <w:rPr>
          <w:rFonts w:ascii="Times New Roman" w:hAnsi="Times New Roman"/>
          <w:sz w:val="28"/>
          <w:szCs w:val="28"/>
        </w:rPr>
        <w:t xml:space="preserve"> </w:t>
      </w:r>
      <w:r w:rsidRPr="00CB5D85">
        <w:rPr>
          <w:rFonts w:ascii="Times New Roman" w:hAnsi="Times New Roman"/>
          <w:sz w:val="28"/>
          <w:szCs w:val="28"/>
          <w:lang w:val="en-US"/>
        </w:rPr>
        <w:t>Willd</w:t>
      </w:r>
      <w:r w:rsidRPr="00CB5D85">
        <w:rPr>
          <w:rFonts w:ascii="Times New Roman" w:hAnsi="Times New Roman"/>
          <w:sz w:val="28"/>
          <w:szCs w:val="28"/>
        </w:rPr>
        <w:t xml:space="preserve">.) </w:t>
      </w:r>
      <w:r w:rsidRPr="00CB5D85">
        <w:rPr>
          <w:rFonts w:ascii="Times New Roman" w:hAnsi="Times New Roman"/>
          <w:sz w:val="28"/>
          <w:szCs w:val="28"/>
          <w:lang w:val="en-US"/>
        </w:rPr>
        <w:t>after</w:t>
      </w:r>
      <w:r w:rsidRPr="00CB5D85">
        <w:rPr>
          <w:rFonts w:ascii="Times New Roman" w:hAnsi="Times New Roman"/>
          <w:sz w:val="28"/>
          <w:szCs w:val="28"/>
        </w:rPr>
        <w:t xml:space="preserve"> </w:t>
      </w:r>
      <w:r w:rsidRPr="00CB5D85">
        <w:rPr>
          <w:rFonts w:ascii="Times New Roman" w:hAnsi="Times New Roman"/>
          <w:sz w:val="28"/>
          <w:szCs w:val="28"/>
          <w:lang w:val="en-US"/>
        </w:rPr>
        <w:t>exposure</w:t>
      </w:r>
      <w:r w:rsidRPr="00CB5D85">
        <w:rPr>
          <w:rFonts w:ascii="Times New Roman" w:hAnsi="Times New Roman"/>
          <w:sz w:val="28"/>
          <w:szCs w:val="28"/>
        </w:rPr>
        <w:t xml:space="preserve"> </w:t>
      </w:r>
      <w:r w:rsidRPr="00CB5D85">
        <w:rPr>
          <w:rFonts w:ascii="Times New Roman" w:hAnsi="Times New Roman"/>
          <w:sz w:val="28"/>
          <w:szCs w:val="28"/>
          <w:lang w:val="en-US"/>
        </w:rPr>
        <w:t>to</w:t>
      </w:r>
      <w:r w:rsidRPr="00CB5D85">
        <w:rPr>
          <w:rFonts w:ascii="Times New Roman" w:hAnsi="Times New Roman"/>
          <w:sz w:val="28"/>
          <w:szCs w:val="28"/>
        </w:rPr>
        <w:t xml:space="preserve"> </w:t>
      </w:r>
      <w:r w:rsidRPr="00CB5D85">
        <w:rPr>
          <w:rFonts w:ascii="Times New Roman" w:hAnsi="Times New Roman"/>
          <w:sz w:val="28"/>
          <w:szCs w:val="28"/>
          <w:lang w:val="en-US"/>
        </w:rPr>
        <w:t>a</w:t>
      </w:r>
      <w:r w:rsidRPr="00CB5D85">
        <w:rPr>
          <w:rFonts w:ascii="Times New Roman" w:hAnsi="Times New Roman"/>
          <w:sz w:val="28"/>
          <w:szCs w:val="28"/>
        </w:rPr>
        <w:t xml:space="preserve"> </w:t>
      </w:r>
      <w:r w:rsidRPr="00CB5D85">
        <w:rPr>
          <w:rFonts w:ascii="Times New Roman" w:hAnsi="Times New Roman"/>
          <w:sz w:val="28"/>
          <w:szCs w:val="28"/>
          <w:lang w:val="en-US"/>
        </w:rPr>
        <w:t>gradual</w:t>
      </w:r>
      <w:r w:rsidRPr="00CB5D85">
        <w:rPr>
          <w:rFonts w:ascii="Times New Roman" w:hAnsi="Times New Roman"/>
          <w:sz w:val="28"/>
          <w:szCs w:val="28"/>
        </w:rPr>
        <w:t xml:space="preserve"> </w:t>
      </w:r>
      <w:r w:rsidRPr="00CB5D85">
        <w:rPr>
          <w:rFonts w:ascii="Times New Roman" w:hAnsi="Times New Roman"/>
          <w:sz w:val="28"/>
          <w:szCs w:val="28"/>
          <w:lang w:val="en-US"/>
        </w:rPr>
        <w:t>drought</w:t>
      </w:r>
      <w:r w:rsidRPr="00CB5D85">
        <w:rPr>
          <w:rFonts w:ascii="Times New Roman" w:hAnsi="Times New Roman"/>
          <w:sz w:val="28"/>
          <w:szCs w:val="28"/>
        </w:rPr>
        <w:t xml:space="preserve"> </w:t>
      </w:r>
      <w:r w:rsidRPr="00CB5D85">
        <w:rPr>
          <w:rFonts w:ascii="Times New Roman" w:hAnsi="Times New Roman"/>
          <w:sz w:val="28"/>
          <w:szCs w:val="28"/>
          <w:lang w:val="en-US"/>
        </w:rPr>
        <w:t>stress</w:t>
      </w:r>
      <w:r w:rsidRPr="00CB5D85">
        <w:rPr>
          <w:rFonts w:ascii="Times New Roman" w:hAnsi="Times New Roman"/>
          <w:sz w:val="28"/>
          <w:szCs w:val="28"/>
        </w:rPr>
        <w:t xml:space="preserve"> </w:t>
      </w:r>
      <w:r w:rsidRPr="00CB5D85">
        <w:rPr>
          <w:rFonts w:ascii="Times New Roman" w:hAnsi="Times New Roman"/>
          <w:sz w:val="28"/>
          <w:szCs w:val="28"/>
          <w:lang w:val="en-US"/>
        </w:rPr>
        <w:t>followed</w:t>
      </w:r>
      <w:r w:rsidRPr="00CB5D85">
        <w:rPr>
          <w:rFonts w:ascii="Times New Roman" w:hAnsi="Times New Roman"/>
          <w:sz w:val="28"/>
          <w:szCs w:val="28"/>
        </w:rPr>
        <w:t xml:space="preserve"> </w:t>
      </w:r>
      <w:r w:rsidRPr="00CB5D85">
        <w:rPr>
          <w:rFonts w:ascii="Times New Roman" w:hAnsi="Times New Roman"/>
          <w:sz w:val="28"/>
          <w:szCs w:val="28"/>
          <w:lang w:val="en-US"/>
        </w:rPr>
        <w:t>by</w:t>
      </w:r>
      <w:r w:rsidRPr="00CB5D85">
        <w:rPr>
          <w:rFonts w:ascii="Times New Roman" w:hAnsi="Times New Roman"/>
          <w:sz w:val="28"/>
          <w:szCs w:val="28"/>
        </w:rPr>
        <w:t xml:space="preserve"> </w:t>
      </w:r>
      <w:r w:rsidRPr="00CB5D85">
        <w:rPr>
          <w:rFonts w:ascii="Times New Roman" w:hAnsi="Times New Roman"/>
          <w:sz w:val="28"/>
          <w:szCs w:val="28"/>
          <w:lang w:val="en-US"/>
        </w:rPr>
        <w:t>a</w:t>
      </w:r>
      <w:r w:rsidRPr="00CB5D85">
        <w:rPr>
          <w:rFonts w:ascii="Times New Roman" w:hAnsi="Times New Roman"/>
          <w:sz w:val="28"/>
          <w:szCs w:val="28"/>
        </w:rPr>
        <w:t xml:space="preserve"> </w:t>
      </w:r>
      <w:r w:rsidRPr="00CB5D85">
        <w:rPr>
          <w:rFonts w:ascii="Times New Roman" w:hAnsi="Times New Roman"/>
          <w:sz w:val="28"/>
          <w:szCs w:val="28"/>
          <w:lang w:val="en-US"/>
        </w:rPr>
        <w:t>recovery</w:t>
      </w:r>
      <w:r w:rsidRPr="00CB5D85">
        <w:rPr>
          <w:rFonts w:ascii="Times New Roman" w:hAnsi="Times New Roman"/>
          <w:sz w:val="28"/>
          <w:szCs w:val="28"/>
        </w:rPr>
        <w:t xml:space="preserve"> </w:t>
      </w:r>
      <w:r w:rsidRPr="00CB5D85">
        <w:rPr>
          <w:rFonts w:ascii="Times New Roman" w:hAnsi="Times New Roman"/>
          <w:sz w:val="28"/>
          <w:szCs w:val="28"/>
          <w:lang w:val="en-US"/>
        </w:rPr>
        <w:t>period</w:t>
      </w:r>
      <w:r w:rsidRPr="00CB5D85">
        <w:rPr>
          <w:rFonts w:ascii="Times New Roman" w:hAnsi="Times New Roman"/>
          <w:sz w:val="28"/>
          <w:szCs w:val="28"/>
        </w:rPr>
        <w:t xml:space="preserve">, </w:t>
      </w:r>
      <w:r w:rsidRPr="00CB5D85">
        <w:rPr>
          <w:rFonts w:ascii="Times New Roman" w:hAnsi="Times New Roman"/>
          <w:sz w:val="28"/>
          <w:szCs w:val="28"/>
          <w:lang w:val="en-US"/>
        </w:rPr>
        <w:t>Biochimica</w:t>
      </w:r>
      <w:r w:rsidRPr="00CB5D85">
        <w:rPr>
          <w:rFonts w:ascii="Times New Roman" w:hAnsi="Times New Roman"/>
          <w:sz w:val="28"/>
          <w:szCs w:val="28"/>
        </w:rPr>
        <w:t xml:space="preserve"> </w:t>
      </w:r>
      <w:r w:rsidRPr="00CB5D85">
        <w:rPr>
          <w:rFonts w:ascii="Times New Roman" w:hAnsi="Times New Roman"/>
          <w:sz w:val="28"/>
          <w:szCs w:val="28"/>
          <w:lang w:val="en-US"/>
        </w:rPr>
        <w:t>et</w:t>
      </w:r>
      <w:r w:rsidRPr="00CB5D85">
        <w:rPr>
          <w:rFonts w:ascii="Times New Roman" w:hAnsi="Times New Roman"/>
          <w:sz w:val="28"/>
          <w:szCs w:val="28"/>
        </w:rPr>
        <w:t xml:space="preserve"> </w:t>
      </w:r>
      <w:r w:rsidRPr="00CB5D85">
        <w:rPr>
          <w:rFonts w:ascii="Times New Roman" w:hAnsi="Times New Roman"/>
          <w:sz w:val="28"/>
          <w:szCs w:val="28"/>
          <w:lang w:val="en-US"/>
        </w:rPr>
        <w:t>Biophysica</w:t>
      </w:r>
      <w:r w:rsidRPr="00CB5D85">
        <w:rPr>
          <w:rFonts w:ascii="Times New Roman" w:hAnsi="Times New Roman"/>
          <w:sz w:val="28"/>
          <w:szCs w:val="28"/>
        </w:rPr>
        <w:t xml:space="preserve"> </w:t>
      </w:r>
      <w:r w:rsidRPr="00CB5D85">
        <w:rPr>
          <w:rFonts w:ascii="Times New Roman" w:hAnsi="Times New Roman"/>
          <w:sz w:val="28"/>
          <w:szCs w:val="28"/>
          <w:lang w:val="en-US"/>
        </w:rPr>
        <w:t>Acta</w:t>
      </w:r>
      <w:r w:rsidRPr="00CB5D85">
        <w:rPr>
          <w:rFonts w:ascii="Times New Roman" w:hAnsi="Times New Roman"/>
          <w:sz w:val="28"/>
          <w:szCs w:val="28"/>
        </w:rPr>
        <w:t xml:space="preserve"> (</w:t>
      </w:r>
      <w:r w:rsidRPr="00CB5D85">
        <w:rPr>
          <w:rFonts w:ascii="Times New Roman" w:hAnsi="Times New Roman"/>
          <w:sz w:val="28"/>
          <w:szCs w:val="28"/>
          <w:lang w:val="en-US"/>
        </w:rPr>
        <w:t>BBA</w:t>
      </w:r>
      <w:r w:rsidRPr="00CB5D85">
        <w:rPr>
          <w:rFonts w:ascii="Times New Roman" w:hAnsi="Times New Roman"/>
          <w:sz w:val="28"/>
          <w:szCs w:val="28"/>
        </w:rPr>
        <w:t xml:space="preserve">) − </w:t>
      </w:r>
      <w:r w:rsidRPr="00CB5D85">
        <w:rPr>
          <w:rFonts w:ascii="Times New Roman" w:hAnsi="Times New Roman"/>
          <w:sz w:val="28"/>
          <w:szCs w:val="28"/>
          <w:lang w:val="en-US"/>
        </w:rPr>
        <w:t>Bioenergetics</w:t>
      </w:r>
      <w:r w:rsidRPr="00CB5D85">
        <w:rPr>
          <w:rFonts w:ascii="Times New Roman" w:hAnsi="Times New Roman"/>
          <w:sz w:val="28"/>
          <w:szCs w:val="28"/>
        </w:rPr>
        <w:t xml:space="preserve">, </w:t>
      </w:r>
      <w:r w:rsidRPr="00CB5D85">
        <w:rPr>
          <w:rFonts w:ascii="Times New Roman" w:hAnsi="Times New Roman"/>
          <w:sz w:val="28"/>
          <w:szCs w:val="28"/>
          <w:lang w:val="en-US"/>
        </w:rPr>
        <w:t>Volume</w:t>
      </w:r>
      <w:r w:rsidRPr="00CB5D85">
        <w:rPr>
          <w:rFonts w:ascii="Times New Roman" w:hAnsi="Times New Roman"/>
          <w:sz w:val="28"/>
          <w:szCs w:val="28"/>
        </w:rPr>
        <w:t xml:space="preserve"> 1862, </w:t>
      </w:r>
      <w:r w:rsidRPr="00CB5D85">
        <w:rPr>
          <w:rFonts w:ascii="Times New Roman" w:hAnsi="Times New Roman"/>
          <w:sz w:val="28"/>
          <w:szCs w:val="28"/>
          <w:lang w:val="en-US"/>
        </w:rPr>
        <w:t>Issue</w:t>
      </w:r>
      <w:r w:rsidRPr="00CB5D85">
        <w:rPr>
          <w:rFonts w:ascii="Times New Roman" w:hAnsi="Times New Roman"/>
          <w:sz w:val="28"/>
          <w:szCs w:val="28"/>
        </w:rPr>
        <w:t xml:space="preserve"> 5, 2021, 148383, </w:t>
      </w:r>
      <w:r w:rsidRPr="00CB5D85">
        <w:rPr>
          <w:rFonts w:ascii="Times New Roman" w:hAnsi="Times New Roman"/>
          <w:sz w:val="28"/>
          <w:szCs w:val="28"/>
          <w:lang w:val="en-US"/>
        </w:rPr>
        <w:t>https</w:t>
      </w:r>
      <w:r w:rsidRPr="00CB5D85">
        <w:rPr>
          <w:rFonts w:ascii="Times New Roman" w:hAnsi="Times New Roman"/>
          <w:sz w:val="28"/>
          <w:szCs w:val="28"/>
        </w:rPr>
        <w:t>://</w:t>
      </w:r>
      <w:r w:rsidRPr="00CB5D85">
        <w:rPr>
          <w:rFonts w:ascii="Times New Roman" w:hAnsi="Times New Roman"/>
          <w:sz w:val="28"/>
          <w:szCs w:val="28"/>
          <w:lang w:val="en-US"/>
        </w:rPr>
        <w:t>doi</w:t>
      </w:r>
      <w:r w:rsidRPr="00CB5D85">
        <w:rPr>
          <w:rFonts w:ascii="Times New Roman" w:hAnsi="Times New Roman"/>
          <w:sz w:val="28"/>
          <w:szCs w:val="28"/>
        </w:rPr>
        <w:t>.</w:t>
      </w:r>
      <w:r w:rsidRPr="00CB5D85">
        <w:rPr>
          <w:rFonts w:ascii="Times New Roman" w:hAnsi="Times New Roman"/>
          <w:sz w:val="28"/>
          <w:szCs w:val="28"/>
          <w:lang w:val="en-US"/>
        </w:rPr>
        <w:t>org</w:t>
      </w:r>
      <w:r w:rsidRPr="00CB5D85">
        <w:rPr>
          <w:rFonts w:ascii="Times New Roman" w:hAnsi="Times New Roman"/>
          <w:sz w:val="28"/>
          <w:szCs w:val="28"/>
        </w:rPr>
        <w:t>/10.1016/</w:t>
      </w:r>
      <w:r w:rsidRPr="00CB5D85">
        <w:rPr>
          <w:rFonts w:ascii="Times New Roman" w:hAnsi="Times New Roman"/>
          <w:sz w:val="28"/>
          <w:szCs w:val="28"/>
          <w:lang w:val="en-US"/>
        </w:rPr>
        <w:t>j</w:t>
      </w:r>
      <w:r w:rsidRPr="00CB5D85">
        <w:rPr>
          <w:rFonts w:ascii="Times New Roman" w:hAnsi="Times New Roman"/>
          <w:sz w:val="28"/>
          <w:szCs w:val="28"/>
        </w:rPr>
        <w:t>.</w:t>
      </w:r>
      <w:r w:rsidRPr="00CB5D85">
        <w:rPr>
          <w:rFonts w:ascii="Times New Roman" w:hAnsi="Times New Roman"/>
          <w:sz w:val="28"/>
          <w:szCs w:val="28"/>
          <w:lang w:val="en-US"/>
        </w:rPr>
        <w:t>bbabio</w:t>
      </w:r>
      <w:r w:rsidRPr="00CB5D85">
        <w:rPr>
          <w:rFonts w:ascii="Times New Roman" w:hAnsi="Times New Roman"/>
          <w:sz w:val="28"/>
          <w:szCs w:val="28"/>
        </w:rPr>
        <w:t>.2021.148383</w:t>
      </w:r>
      <w:r w:rsidR="00BF6231">
        <w:rPr>
          <w:rFonts w:ascii="Times New Roman" w:hAnsi="Times New Roman"/>
          <w:sz w:val="28"/>
          <w:szCs w:val="28"/>
          <w:lang w:val="kk-KZ"/>
        </w:rPr>
        <w:t>.</w:t>
      </w:r>
    </w:p>
    <w:p w14:paraId="3A76D7BD" w14:textId="56997804" w:rsidR="00E125C8" w:rsidRPr="00927B5E" w:rsidRDefault="00E125C8" w:rsidP="0028317B">
      <w:pPr>
        <w:pStyle w:val="a8"/>
        <w:numPr>
          <w:ilvl w:val="0"/>
          <w:numId w:val="24"/>
        </w:numPr>
        <w:spacing w:after="0" w:line="240" w:lineRule="auto"/>
        <w:ind w:left="0" w:firstLine="709"/>
        <w:jc w:val="both"/>
        <w:rPr>
          <w:rFonts w:ascii="Times New Roman" w:hAnsi="Times New Roman"/>
          <w:sz w:val="28"/>
          <w:szCs w:val="28"/>
        </w:rPr>
      </w:pPr>
      <w:r w:rsidRPr="00927B5E">
        <w:rPr>
          <w:rFonts w:ascii="Times New Roman" w:hAnsi="Times New Roman"/>
          <w:sz w:val="28"/>
          <w:szCs w:val="28"/>
        </w:rPr>
        <w:t xml:space="preserve">Hameed A., Gulzar, S., Aziz, I., Hussain, T., Gul, B., and Khan, M.A., Effects of salinity and ascorbic acid on growth, water status and antioxidant system in </w:t>
      </w:r>
      <w:r w:rsidRPr="00927B5E">
        <w:rPr>
          <w:rFonts w:ascii="Times New Roman" w:hAnsi="Times New Roman"/>
          <w:sz w:val="28"/>
          <w:szCs w:val="28"/>
        </w:rPr>
        <w:lastRenderedPageBreak/>
        <w:t xml:space="preserve">a perennial halophyte, AoB Plants, 2015, vol. 7, </w:t>
      </w:r>
      <w:r w:rsidRPr="00290DA1">
        <w:rPr>
          <w:rFonts w:ascii="Times New Roman" w:hAnsi="Times New Roman"/>
          <w:sz w:val="28"/>
          <w:szCs w:val="28"/>
        </w:rPr>
        <w:t xml:space="preserve">p. </w:t>
      </w:r>
      <w:r w:rsidR="00290DA1" w:rsidRPr="00290DA1">
        <w:rPr>
          <w:rFonts w:ascii="Times New Roman" w:hAnsi="Times New Roman"/>
          <w:sz w:val="28"/>
          <w:szCs w:val="28"/>
        </w:rPr>
        <w:t>1-11</w:t>
      </w:r>
      <w:r w:rsidRPr="00290DA1">
        <w:rPr>
          <w:rFonts w:ascii="Times New Roman" w:hAnsi="Times New Roman"/>
          <w:sz w:val="28"/>
          <w:szCs w:val="28"/>
        </w:rPr>
        <w:t xml:space="preserve">. </w:t>
      </w:r>
      <w:hyperlink r:id="rId133" w:history="1">
        <w:r w:rsidRPr="00927B5E">
          <w:rPr>
            <w:rStyle w:val="af3"/>
            <w:rFonts w:ascii="Times New Roman" w:hAnsi="Times New Roman"/>
            <w:color w:val="auto"/>
            <w:sz w:val="28"/>
            <w:szCs w:val="28"/>
          </w:rPr>
          <w:t>https://doi.org/10.1093/aobpla/plv004</w:t>
        </w:r>
      </w:hyperlink>
      <w:r w:rsidR="00BF6231">
        <w:rPr>
          <w:rStyle w:val="af3"/>
          <w:rFonts w:ascii="Times New Roman" w:hAnsi="Times New Roman"/>
          <w:color w:val="auto"/>
          <w:sz w:val="28"/>
          <w:szCs w:val="28"/>
          <w:lang w:val="kk-KZ"/>
        </w:rPr>
        <w:t>.</w:t>
      </w:r>
    </w:p>
    <w:p w14:paraId="328EBF97" w14:textId="465CDD4B" w:rsidR="00621DF6" w:rsidRPr="00927B5E" w:rsidRDefault="00621DF6" w:rsidP="0028317B">
      <w:pPr>
        <w:pStyle w:val="a8"/>
        <w:numPr>
          <w:ilvl w:val="0"/>
          <w:numId w:val="24"/>
        </w:numPr>
        <w:spacing w:after="0" w:line="240" w:lineRule="auto"/>
        <w:ind w:left="0" w:firstLine="709"/>
        <w:jc w:val="both"/>
        <w:rPr>
          <w:rFonts w:ascii="Times New Roman" w:hAnsi="Times New Roman"/>
          <w:sz w:val="28"/>
          <w:szCs w:val="28"/>
        </w:rPr>
      </w:pPr>
      <w:r w:rsidRPr="00927B5E">
        <w:rPr>
          <w:rFonts w:ascii="Times New Roman" w:hAnsi="Times New Roman"/>
          <w:sz w:val="28"/>
          <w:szCs w:val="28"/>
        </w:rPr>
        <w:t xml:space="preserve">Hajihashemi S., Jahantigh, O., and Alboghobeish, S., The redox status of salinity-stressed Chenopodium quinoa under salicylic acid and sodium nitroprusside treatments, Front. Plant Sci., 2022, </w:t>
      </w:r>
      <w:r w:rsidR="00290DA1">
        <w:rPr>
          <w:rFonts w:ascii="Times New Roman" w:hAnsi="Times New Roman"/>
          <w:sz w:val="28"/>
          <w:szCs w:val="28"/>
        </w:rPr>
        <w:t xml:space="preserve">V. </w:t>
      </w:r>
      <w:r w:rsidRPr="00927B5E">
        <w:rPr>
          <w:rFonts w:ascii="Times New Roman" w:hAnsi="Times New Roman"/>
          <w:sz w:val="28"/>
          <w:szCs w:val="28"/>
        </w:rPr>
        <w:t xml:space="preserve">13, p. </w:t>
      </w:r>
      <w:r w:rsidR="00290DA1" w:rsidRPr="00290DA1">
        <w:rPr>
          <w:rFonts w:ascii="Times New Roman" w:hAnsi="Times New Roman"/>
          <w:sz w:val="28"/>
          <w:szCs w:val="28"/>
        </w:rPr>
        <w:t>1-12</w:t>
      </w:r>
      <w:r w:rsidRPr="00290DA1">
        <w:rPr>
          <w:rFonts w:ascii="Times New Roman" w:hAnsi="Times New Roman"/>
          <w:sz w:val="28"/>
          <w:szCs w:val="28"/>
        </w:rPr>
        <w:t xml:space="preserve">. </w:t>
      </w:r>
      <w:hyperlink r:id="rId134" w:history="1">
        <w:r w:rsidRPr="00927B5E">
          <w:rPr>
            <w:rStyle w:val="af3"/>
            <w:rFonts w:ascii="Times New Roman" w:hAnsi="Times New Roman"/>
            <w:color w:val="auto"/>
            <w:sz w:val="28"/>
            <w:szCs w:val="28"/>
          </w:rPr>
          <w:t>https://doi.org/10.3389/fpls.2022.1030938</w:t>
        </w:r>
      </w:hyperlink>
      <w:r w:rsidR="00BF6231">
        <w:rPr>
          <w:lang w:val="kk-KZ"/>
        </w:rPr>
        <w:t>.</w:t>
      </w:r>
    </w:p>
    <w:p w14:paraId="5DABBB03" w14:textId="34FCD84E" w:rsidR="00621DF6" w:rsidRPr="00927B5E" w:rsidRDefault="00621DF6" w:rsidP="0028317B">
      <w:pPr>
        <w:pStyle w:val="a8"/>
        <w:numPr>
          <w:ilvl w:val="0"/>
          <w:numId w:val="24"/>
        </w:numPr>
        <w:spacing w:after="0" w:line="240" w:lineRule="auto"/>
        <w:ind w:left="0" w:firstLine="709"/>
        <w:jc w:val="both"/>
        <w:rPr>
          <w:rFonts w:ascii="Times New Roman" w:hAnsi="Times New Roman"/>
          <w:sz w:val="28"/>
          <w:szCs w:val="28"/>
        </w:rPr>
      </w:pPr>
      <w:r w:rsidRPr="00927B5E">
        <w:rPr>
          <w:rFonts w:ascii="Times New Roman" w:hAnsi="Times New Roman"/>
          <w:sz w:val="28"/>
          <w:szCs w:val="28"/>
        </w:rPr>
        <w:t xml:space="preserve">Ghonimi N.A.M., Elsharkawi, K.A., Khyal, D.S.M., and Abdelghani, A.A., Serum malondialdehyde as a lipid peroxidation marker in multiple sclerosis patients and its relation to disease characteristics, Mult. Scler. Relat. Disord., 2021, vol. 51, </w:t>
      </w:r>
      <w:r w:rsidR="00290DA1">
        <w:rPr>
          <w:rFonts w:ascii="Times New Roman" w:hAnsi="Times New Roman"/>
          <w:sz w:val="28"/>
          <w:szCs w:val="28"/>
        </w:rPr>
        <w:t>No</w:t>
      </w:r>
      <w:r w:rsidRPr="00927B5E">
        <w:rPr>
          <w:rFonts w:ascii="Times New Roman" w:hAnsi="Times New Roman"/>
          <w:sz w:val="28"/>
          <w:szCs w:val="28"/>
        </w:rPr>
        <w:t xml:space="preserve">. </w:t>
      </w:r>
      <w:r w:rsidRPr="00290DA1">
        <w:rPr>
          <w:rFonts w:ascii="Times New Roman" w:hAnsi="Times New Roman"/>
          <w:sz w:val="28"/>
          <w:szCs w:val="28"/>
        </w:rPr>
        <w:t>102941</w:t>
      </w:r>
      <w:r w:rsidRPr="00927B5E">
        <w:rPr>
          <w:rFonts w:ascii="Times New Roman" w:hAnsi="Times New Roman"/>
          <w:sz w:val="28"/>
          <w:szCs w:val="28"/>
        </w:rPr>
        <w:t>.</w:t>
      </w:r>
      <w:r w:rsidR="00290DA1">
        <w:rPr>
          <w:rFonts w:ascii="Times New Roman" w:hAnsi="Times New Roman"/>
          <w:sz w:val="28"/>
          <w:szCs w:val="28"/>
        </w:rPr>
        <w:t xml:space="preserve"> P. 1-11.</w:t>
      </w:r>
      <w:r w:rsidRPr="00927B5E">
        <w:rPr>
          <w:rFonts w:ascii="Times New Roman" w:hAnsi="Times New Roman"/>
          <w:sz w:val="28"/>
          <w:szCs w:val="28"/>
        </w:rPr>
        <w:t xml:space="preserve"> </w:t>
      </w:r>
      <w:hyperlink r:id="rId135" w:history="1">
        <w:r w:rsidR="007408A8" w:rsidRPr="00927B5E">
          <w:rPr>
            <w:rStyle w:val="af3"/>
            <w:rFonts w:ascii="Times New Roman" w:hAnsi="Times New Roman"/>
            <w:color w:val="auto"/>
            <w:sz w:val="28"/>
            <w:szCs w:val="28"/>
          </w:rPr>
          <w:t>https://doi.org/10.1016/j.msard.2021.102941</w:t>
        </w:r>
      </w:hyperlink>
      <w:r w:rsidR="00BF6231">
        <w:rPr>
          <w:rStyle w:val="af3"/>
          <w:rFonts w:ascii="Times New Roman" w:hAnsi="Times New Roman"/>
          <w:color w:val="auto"/>
          <w:sz w:val="28"/>
          <w:szCs w:val="28"/>
          <w:lang w:val="kk-KZ"/>
        </w:rPr>
        <w:t>.</w:t>
      </w:r>
    </w:p>
    <w:p w14:paraId="3737893D" w14:textId="0623C244" w:rsidR="007408A8" w:rsidRPr="00927B5E" w:rsidRDefault="000D304F" w:rsidP="0028317B">
      <w:pPr>
        <w:pStyle w:val="a8"/>
        <w:numPr>
          <w:ilvl w:val="0"/>
          <w:numId w:val="24"/>
        </w:numPr>
        <w:spacing w:after="0" w:line="240" w:lineRule="auto"/>
        <w:ind w:left="0" w:firstLine="709"/>
        <w:jc w:val="both"/>
        <w:rPr>
          <w:rFonts w:ascii="Times New Roman" w:hAnsi="Times New Roman"/>
          <w:sz w:val="28"/>
          <w:szCs w:val="28"/>
        </w:rPr>
      </w:pPr>
      <w:r w:rsidRPr="00927B5E">
        <w:rPr>
          <w:rFonts w:ascii="Times New Roman" w:hAnsi="Times New Roman"/>
          <w:sz w:val="28"/>
          <w:szCs w:val="28"/>
        </w:rPr>
        <w:t>Orsini F.; Accorsi, M.; Gianquinto, G.; Dinelli, G.; Antognoni, F.; Carrasco, K.B.R.; Martinez, E.A.; Alnayef, M.; Marotti, I.; Bosi, S.; et al. Beyond the ionic and osmotic response to salinity in Chenopodium quinoa: Functional elements of successful halophytism. Funct. Plant Biol. 2011, 38, 818</w:t>
      </w:r>
      <w:r w:rsidR="006E225F">
        <w:rPr>
          <w:rFonts w:ascii="Times New Roman" w:hAnsi="Times New Roman"/>
          <w:sz w:val="28"/>
          <w:szCs w:val="28"/>
          <w:lang w:val="ru-RU"/>
        </w:rPr>
        <w:t>-</w:t>
      </w:r>
      <w:r w:rsidRPr="00927B5E">
        <w:rPr>
          <w:rFonts w:ascii="Times New Roman" w:hAnsi="Times New Roman"/>
          <w:sz w:val="28"/>
          <w:szCs w:val="28"/>
        </w:rPr>
        <w:t>831</w:t>
      </w:r>
      <w:r w:rsidR="00BF6231">
        <w:rPr>
          <w:rFonts w:ascii="Times New Roman" w:hAnsi="Times New Roman"/>
          <w:sz w:val="28"/>
          <w:szCs w:val="28"/>
          <w:lang w:val="kk-KZ"/>
        </w:rPr>
        <w:t>.</w:t>
      </w:r>
    </w:p>
    <w:p w14:paraId="372519EC" w14:textId="4BE93AA5" w:rsidR="00141918" w:rsidRPr="00927B5E" w:rsidRDefault="00063ECD" w:rsidP="0028317B">
      <w:pPr>
        <w:pStyle w:val="a8"/>
        <w:numPr>
          <w:ilvl w:val="0"/>
          <w:numId w:val="24"/>
        </w:numPr>
        <w:spacing w:after="0" w:line="240" w:lineRule="auto"/>
        <w:ind w:left="0" w:firstLine="709"/>
        <w:jc w:val="both"/>
        <w:rPr>
          <w:rStyle w:val="af3"/>
          <w:rFonts w:ascii="Times New Roman" w:hAnsi="Times New Roman"/>
          <w:color w:val="auto"/>
          <w:sz w:val="28"/>
          <w:szCs w:val="28"/>
          <w:u w:val="none"/>
        </w:rPr>
      </w:pPr>
      <w:r w:rsidRPr="00927B5E">
        <w:rPr>
          <w:rFonts w:ascii="Times New Roman" w:hAnsi="Times New Roman"/>
          <w:sz w:val="28"/>
          <w:szCs w:val="28"/>
        </w:rPr>
        <w:t xml:space="preserve">Derbali W., Manaa, A., Goussi, R., Derbali, I., Abdelly, C., and Koyro, H.-W., Post-stress restorative response of two quinoa genotypes differing in their salt resistance after salinity release, Plant Physiol. Biochem., 2021, vol. 164, p. 222. </w:t>
      </w:r>
      <w:hyperlink r:id="rId136" w:history="1">
        <w:r w:rsidR="000D4BB6" w:rsidRPr="00927B5E">
          <w:rPr>
            <w:rStyle w:val="af3"/>
            <w:rFonts w:ascii="Times New Roman" w:hAnsi="Times New Roman"/>
            <w:color w:val="auto"/>
            <w:sz w:val="28"/>
            <w:szCs w:val="28"/>
          </w:rPr>
          <w:t>https://doi.org/10.1016/j.plaphy.2021.04.024</w:t>
        </w:r>
      </w:hyperlink>
      <w:r w:rsidR="00BF6231">
        <w:rPr>
          <w:lang w:val="kk-KZ"/>
        </w:rPr>
        <w:t>.</w:t>
      </w:r>
    </w:p>
    <w:p w14:paraId="0B6EC96F" w14:textId="233C2163" w:rsidR="00CB5D85" w:rsidRPr="00F30BE8" w:rsidRDefault="006C26D2" w:rsidP="00CB5D85">
      <w:pPr>
        <w:pStyle w:val="a8"/>
        <w:numPr>
          <w:ilvl w:val="0"/>
          <w:numId w:val="24"/>
        </w:numPr>
        <w:spacing w:after="0" w:line="240" w:lineRule="auto"/>
        <w:ind w:left="0" w:firstLine="709"/>
        <w:jc w:val="both"/>
        <w:rPr>
          <w:rFonts w:ascii="Times New Roman" w:hAnsi="Times New Roman"/>
          <w:sz w:val="28"/>
          <w:szCs w:val="28"/>
        </w:rPr>
      </w:pPr>
      <w:r w:rsidRPr="00F30BE8">
        <w:rPr>
          <w:rFonts w:ascii="Times New Roman" w:hAnsi="Times New Roman"/>
          <w:sz w:val="28"/>
          <w:szCs w:val="28"/>
          <w:lang w:val="en-US"/>
        </w:rPr>
        <w:t>Swati Sachdev;Shamim Akhtar Ansari;</w:t>
      </w:r>
      <w:r w:rsidR="00F30BE8">
        <w:rPr>
          <w:rFonts w:ascii="Times New Roman" w:hAnsi="Times New Roman"/>
          <w:sz w:val="28"/>
          <w:szCs w:val="28"/>
          <w:lang w:val="kk-KZ"/>
        </w:rPr>
        <w:t xml:space="preserve"> </w:t>
      </w:r>
      <w:r w:rsidRPr="00F30BE8">
        <w:rPr>
          <w:rFonts w:ascii="Times New Roman" w:hAnsi="Times New Roman"/>
          <w:sz w:val="28"/>
          <w:szCs w:val="28"/>
          <w:lang w:val="en-US"/>
        </w:rPr>
        <w:t>Mohammad Israil Ansari;Masayuki Fujita;Mirza Hasanuzzaman;. (2021). </w:t>
      </w:r>
      <w:r w:rsidRPr="00BF6231">
        <w:rPr>
          <w:rFonts w:ascii="Times New Roman" w:hAnsi="Times New Roman"/>
          <w:sz w:val="28"/>
          <w:szCs w:val="28"/>
          <w:lang w:val="en-US"/>
        </w:rPr>
        <w:t xml:space="preserve">Abiotic Stress and Reactive Oxygen Species: Generation, Signaling, and Defense Mechanisms . </w:t>
      </w:r>
      <w:r w:rsidRPr="00BF6231">
        <w:rPr>
          <w:rFonts w:ascii="Times New Roman" w:hAnsi="Times New Roman"/>
          <w:sz w:val="28"/>
          <w:szCs w:val="28"/>
          <w:lang w:val="ru-RU"/>
        </w:rPr>
        <w:t>Antioxidants,</w:t>
      </w:r>
      <w:r w:rsidRPr="00F30BE8">
        <w:rPr>
          <w:rFonts w:ascii="Times New Roman" w:hAnsi="Times New Roman"/>
          <w:i/>
          <w:iCs/>
          <w:sz w:val="28"/>
          <w:szCs w:val="28"/>
          <w:lang w:val="ru-RU"/>
        </w:rPr>
        <w:t xml:space="preserve"> –. </w:t>
      </w:r>
      <w:r w:rsidRPr="00F30BE8">
        <w:rPr>
          <w:rFonts w:ascii="Times New Roman" w:hAnsi="Times New Roman"/>
          <w:sz w:val="28"/>
          <w:szCs w:val="28"/>
          <w:lang w:val="ru-RU"/>
        </w:rPr>
        <w:t>doi:10.3390/antiox10020277</w:t>
      </w:r>
      <w:r w:rsidR="00BF6231">
        <w:rPr>
          <w:rFonts w:ascii="Times New Roman" w:hAnsi="Times New Roman"/>
          <w:sz w:val="28"/>
          <w:szCs w:val="28"/>
          <w:lang w:val="ru-RU"/>
        </w:rPr>
        <w:t>.</w:t>
      </w:r>
    </w:p>
    <w:p w14:paraId="6516DC02" w14:textId="3B7CEF7E" w:rsidR="00574C8E" w:rsidRPr="00574C8E" w:rsidRDefault="00574C8E" w:rsidP="0028317B">
      <w:pPr>
        <w:pStyle w:val="a8"/>
        <w:numPr>
          <w:ilvl w:val="0"/>
          <w:numId w:val="24"/>
        </w:numPr>
        <w:spacing w:after="0" w:line="240" w:lineRule="auto"/>
        <w:ind w:left="0" w:firstLine="709"/>
        <w:jc w:val="both"/>
        <w:rPr>
          <w:rFonts w:ascii="Times New Roman" w:hAnsi="Times New Roman"/>
          <w:sz w:val="28"/>
          <w:szCs w:val="28"/>
        </w:rPr>
      </w:pPr>
      <w:r w:rsidRPr="00574C8E">
        <w:rPr>
          <w:rFonts w:ascii="Times New Roman" w:hAnsi="Times New Roman"/>
          <w:sz w:val="28"/>
          <w:szCs w:val="28"/>
          <w:lang w:val="ru-RU"/>
        </w:rPr>
        <w:t>H. Rahnama; H. Ebrahimzadeh. (2005). </w:t>
      </w:r>
      <w:r w:rsidRPr="00BF6231">
        <w:rPr>
          <w:rFonts w:ascii="Times New Roman" w:hAnsi="Times New Roman"/>
          <w:sz w:val="28"/>
          <w:szCs w:val="28"/>
          <w:lang w:val="ru-RU"/>
        </w:rPr>
        <w:t>Влияние NaCl на активность антиоксидантных ферментов в проростках картофеля.,</w:t>
      </w:r>
      <w:r w:rsidRPr="00574C8E">
        <w:rPr>
          <w:rFonts w:ascii="Times New Roman" w:hAnsi="Times New Roman"/>
          <w:i/>
          <w:iCs/>
          <w:sz w:val="28"/>
          <w:szCs w:val="28"/>
          <w:lang w:val="ru-RU"/>
        </w:rPr>
        <w:t xml:space="preserve"> 49(1), 93–97. </w:t>
      </w:r>
      <w:r w:rsidRPr="00574C8E">
        <w:rPr>
          <w:rFonts w:ascii="Times New Roman" w:hAnsi="Times New Roman"/>
          <w:sz w:val="28"/>
          <w:szCs w:val="28"/>
          <w:lang w:val="ru-RU"/>
        </w:rPr>
        <w:t>doi:10.1007/s10535-005-3097-4</w:t>
      </w:r>
      <w:r w:rsidR="00BF6231">
        <w:rPr>
          <w:rFonts w:ascii="Times New Roman" w:hAnsi="Times New Roman"/>
          <w:sz w:val="28"/>
          <w:szCs w:val="28"/>
          <w:lang w:val="ru-RU"/>
        </w:rPr>
        <w:t>.</w:t>
      </w:r>
      <w:r w:rsidRPr="003E2486">
        <w:rPr>
          <w:rFonts w:ascii="Times New Roman" w:hAnsi="Times New Roman"/>
          <w:sz w:val="28"/>
          <w:szCs w:val="28"/>
          <w:lang w:val="ru-RU"/>
        </w:rPr>
        <w:t xml:space="preserve"> </w:t>
      </w:r>
    </w:p>
    <w:p w14:paraId="2F3D3A99" w14:textId="7614092C" w:rsidR="00CB5D85" w:rsidRPr="002657BB" w:rsidRDefault="00954EC4" w:rsidP="0028317B">
      <w:pPr>
        <w:pStyle w:val="a8"/>
        <w:numPr>
          <w:ilvl w:val="0"/>
          <w:numId w:val="24"/>
        </w:numPr>
        <w:spacing w:after="0" w:line="240" w:lineRule="auto"/>
        <w:ind w:left="0" w:firstLine="709"/>
        <w:jc w:val="both"/>
        <w:rPr>
          <w:rFonts w:ascii="Times New Roman" w:hAnsi="Times New Roman"/>
          <w:sz w:val="28"/>
          <w:szCs w:val="28"/>
        </w:rPr>
      </w:pPr>
      <w:r w:rsidRPr="00954EC4">
        <w:rPr>
          <w:rFonts w:ascii="Times New Roman" w:hAnsi="Times New Roman"/>
          <w:sz w:val="28"/>
          <w:szCs w:val="28"/>
          <w:lang w:val="en-US"/>
        </w:rPr>
        <w:t>Kong</w:t>
      </w:r>
      <w:r w:rsidRPr="00954EC4">
        <w:rPr>
          <w:rFonts w:ascii="Times New Roman" w:hAnsi="Times New Roman"/>
          <w:sz w:val="28"/>
          <w:szCs w:val="28"/>
        </w:rPr>
        <w:t xml:space="preserve">, </w:t>
      </w:r>
      <w:r w:rsidRPr="00954EC4">
        <w:rPr>
          <w:rFonts w:ascii="Times New Roman" w:hAnsi="Times New Roman"/>
          <w:sz w:val="28"/>
          <w:szCs w:val="28"/>
          <w:lang w:val="en-US"/>
        </w:rPr>
        <w:t>W</w:t>
      </w:r>
      <w:r w:rsidRPr="00954EC4">
        <w:rPr>
          <w:rFonts w:ascii="Times New Roman" w:hAnsi="Times New Roman"/>
          <w:sz w:val="28"/>
          <w:szCs w:val="28"/>
        </w:rPr>
        <w:t xml:space="preserve">.; </w:t>
      </w:r>
      <w:r w:rsidRPr="00954EC4">
        <w:rPr>
          <w:rFonts w:ascii="Times New Roman" w:hAnsi="Times New Roman"/>
          <w:sz w:val="28"/>
          <w:szCs w:val="28"/>
          <w:lang w:val="en-US"/>
        </w:rPr>
        <w:t>Liu</w:t>
      </w:r>
      <w:r w:rsidRPr="00954EC4">
        <w:rPr>
          <w:rFonts w:ascii="Times New Roman" w:hAnsi="Times New Roman"/>
          <w:sz w:val="28"/>
          <w:szCs w:val="28"/>
        </w:rPr>
        <w:t xml:space="preserve">, </w:t>
      </w:r>
      <w:r w:rsidRPr="00954EC4">
        <w:rPr>
          <w:rFonts w:ascii="Times New Roman" w:hAnsi="Times New Roman"/>
          <w:sz w:val="28"/>
          <w:szCs w:val="28"/>
          <w:lang w:val="en-US"/>
        </w:rPr>
        <w:t>F</w:t>
      </w:r>
      <w:r w:rsidRPr="00954EC4">
        <w:rPr>
          <w:rFonts w:ascii="Times New Roman" w:hAnsi="Times New Roman"/>
          <w:sz w:val="28"/>
          <w:szCs w:val="28"/>
        </w:rPr>
        <w:t xml:space="preserve">.; </w:t>
      </w:r>
      <w:r w:rsidRPr="00954EC4">
        <w:rPr>
          <w:rFonts w:ascii="Times New Roman" w:hAnsi="Times New Roman"/>
          <w:sz w:val="28"/>
          <w:szCs w:val="28"/>
          <w:lang w:val="en-US"/>
        </w:rPr>
        <w:t>Zhang</w:t>
      </w:r>
      <w:r w:rsidRPr="00954EC4">
        <w:rPr>
          <w:rFonts w:ascii="Times New Roman" w:hAnsi="Times New Roman"/>
          <w:sz w:val="28"/>
          <w:szCs w:val="28"/>
        </w:rPr>
        <w:t xml:space="preserve">, </w:t>
      </w:r>
      <w:r w:rsidRPr="00954EC4">
        <w:rPr>
          <w:rFonts w:ascii="Times New Roman" w:hAnsi="Times New Roman"/>
          <w:sz w:val="28"/>
          <w:szCs w:val="28"/>
          <w:lang w:val="en-US"/>
        </w:rPr>
        <w:t>C</w:t>
      </w:r>
      <w:r w:rsidRPr="00954EC4">
        <w:rPr>
          <w:rFonts w:ascii="Times New Roman" w:hAnsi="Times New Roman"/>
          <w:sz w:val="28"/>
          <w:szCs w:val="28"/>
        </w:rPr>
        <w:t xml:space="preserve">.; </w:t>
      </w:r>
      <w:r w:rsidRPr="00954EC4">
        <w:rPr>
          <w:rFonts w:ascii="Times New Roman" w:hAnsi="Times New Roman"/>
          <w:sz w:val="28"/>
          <w:szCs w:val="28"/>
          <w:lang w:val="en-US"/>
        </w:rPr>
        <w:t>Zhang</w:t>
      </w:r>
      <w:r w:rsidRPr="00954EC4">
        <w:rPr>
          <w:rFonts w:ascii="Times New Roman" w:hAnsi="Times New Roman"/>
          <w:sz w:val="28"/>
          <w:szCs w:val="28"/>
        </w:rPr>
        <w:t xml:space="preserve">, </w:t>
      </w:r>
      <w:r w:rsidRPr="00954EC4">
        <w:rPr>
          <w:rFonts w:ascii="Times New Roman" w:hAnsi="Times New Roman"/>
          <w:sz w:val="28"/>
          <w:szCs w:val="28"/>
          <w:lang w:val="en-US"/>
        </w:rPr>
        <w:t>J</w:t>
      </w:r>
      <w:r w:rsidRPr="00954EC4">
        <w:rPr>
          <w:rFonts w:ascii="Times New Roman" w:hAnsi="Times New Roman"/>
          <w:sz w:val="28"/>
          <w:szCs w:val="28"/>
        </w:rPr>
        <w:t xml:space="preserve">.; </w:t>
      </w:r>
      <w:r w:rsidRPr="00954EC4">
        <w:rPr>
          <w:rFonts w:ascii="Times New Roman" w:hAnsi="Times New Roman"/>
          <w:sz w:val="28"/>
          <w:szCs w:val="28"/>
          <w:lang w:val="en-US"/>
        </w:rPr>
        <w:t>Feng</w:t>
      </w:r>
      <w:r w:rsidRPr="00954EC4">
        <w:rPr>
          <w:rFonts w:ascii="Times New Roman" w:hAnsi="Times New Roman"/>
          <w:sz w:val="28"/>
          <w:szCs w:val="28"/>
        </w:rPr>
        <w:t xml:space="preserve">, </w:t>
      </w:r>
      <w:r w:rsidRPr="00954EC4">
        <w:rPr>
          <w:rFonts w:ascii="Times New Roman" w:hAnsi="Times New Roman"/>
          <w:sz w:val="28"/>
          <w:szCs w:val="28"/>
          <w:lang w:val="en-US"/>
        </w:rPr>
        <w:t>H</w:t>
      </w:r>
      <w:r w:rsidRPr="00954EC4">
        <w:rPr>
          <w:rFonts w:ascii="Times New Roman" w:hAnsi="Times New Roman"/>
          <w:sz w:val="28"/>
          <w:szCs w:val="28"/>
        </w:rPr>
        <w:t xml:space="preserve">. </w:t>
      </w:r>
      <w:r w:rsidRPr="00954EC4">
        <w:rPr>
          <w:rFonts w:ascii="Times New Roman" w:hAnsi="Times New Roman"/>
          <w:sz w:val="28"/>
          <w:szCs w:val="28"/>
          <w:lang w:val="en-US"/>
        </w:rPr>
        <w:t>Non</w:t>
      </w:r>
      <w:r w:rsidRPr="00954EC4">
        <w:rPr>
          <w:rFonts w:ascii="Times New Roman" w:hAnsi="Times New Roman"/>
          <w:sz w:val="28"/>
          <w:szCs w:val="28"/>
        </w:rPr>
        <w:t>-</w:t>
      </w:r>
      <w:r w:rsidRPr="00954EC4">
        <w:rPr>
          <w:rFonts w:ascii="Times New Roman" w:hAnsi="Times New Roman"/>
          <w:sz w:val="28"/>
          <w:szCs w:val="28"/>
          <w:lang w:val="en-US"/>
        </w:rPr>
        <w:t>destructive</w:t>
      </w:r>
      <w:r w:rsidRPr="00954EC4">
        <w:rPr>
          <w:rFonts w:ascii="Times New Roman" w:hAnsi="Times New Roman"/>
          <w:sz w:val="28"/>
          <w:szCs w:val="28"/>
        </w:rPr>
        <w:t xml:space="preserve"> </w:t>
      </w:r>
      <w:r w:rsidRPr="00954EC4">
        <w:rPr>
          <w:rFonts w:ascii="Times New Roman" w:hAnsi="Times New Roman"/>
          <w:sz w:val="28"/>
          <w:szCs w:val="28"/>
          <w:lang w:val="en-US"/>
        </w:rPr>
        <w:t>determination</w:t>
      </w:r>
      <w:r w:rsidRPr="00954EC4">
        <w:rPr>
          <w:rFonts w:ascii="Times New Roman" w:hAnsi="Times New Roman"/>
          <w:sz w:val="28"/>
          <w:szCs w:val="28"/>
        </w:rPr>
        <w:t xml:space="preserve"> </w:t>
      </w:r>
      <w:r w:rsidRPr="00954EC4">
        <w:rPr>
          <w:rFonts w:ascii="Times New Roman" w:hAnsi="Times New Roman"/>
          <w:sz w:val="28"/>
          <w:szCs w:val="28"/>
          <w:lang w:val="en-US"/>
        </w:rPr>
        <w:t>of</w:t>
      </w:r>
      <w:r w:rsidRPr="00954EC4">
        <w:rPr>
          <w:rFonts w:ascii="Times New Roman" w:hAnsi="Times New Roman"/>
          <w:sz w:val="28"/>
          <w:szCs w:val="28"/>
        </w:rPr>
        <w:t xml:space="preserve"> </w:t>
      </w:r>
      <w:r w:rsidRPr="00954EC4">
        <w:rPr>
          <w:rFonts w:ascii="Times New Roman" w:hAnsi="Times New Roman"/>
          <w:sz w:val="28"/>
          <w:szCs w:val="28"/>
          <w:lang w:val="en-US"/>
        </w:rPr>
        <w:t>Malondialdehyde</w:t>
      </w:r>
      <w:r w:rsidRPr="00954EC4">
        <w:rPr>
          <w:rFonts w:ascii="Times New Roman" w:hAnsi="Times New Roman"/>
          <w:sz w:val="28"/>
          <w:szCs w:val="28"/>
        </w:rPr>
        <w:t xml:space="preserve"> (</w:t>
      </w:r>
      <w:r w:rsidRPr="00954EC4">
        <w:rPr>
          <w:rFonts w:ascii="Times New Roman" w:hAnsi="Times New Roman"/>
          <w:sz w:val="28"/>
          <w:szCs w:val="28"/>
          <w:lang w:val="en-US"/>
        </w:rPr>
        <w:t>MDA</w:t>
      </w:r>
      <w:r w:rsidRPr="00954EC4">
        <w:rPr>
          <w:rFonts w:ascii="Times New Roman" w:hAnsi="Times New Roman"/>
          <w:sz w:val="28"/>
          <w:szCs w:val="28"/>
        </w:rPr>
        <w:t xml:space="preserve">) </w:t>
      </w:r>
      <w:r w:rsidRPr="00954EC4">
        <w:rPr>
          <w:rFonts w:ascii="Times New Roman" w:hAnsi="Times New Roman"/>
          <w:sz w:val="28"/>
          <w:szCs w:val="28"/>
          <w:lang w:val="en-US"/>
        </w:rPr>
        <w:t>distribution</w:t>
      </w:r>
      <w:r w:rsidRPr="00954EC4">
        <w:rPr>
          <w:rFonts w:ascii="Times New Roman" w:hAnsi="Times New Roman"/>
          <w:sz w:val="28"/>
          <w:szCs w:val="28"/>
        </w:rPr>
        <w:t xml:space="preserve"> </w:t>
      </w:r>
      <w:r w:rsidRPr="00954EC4">
        <w:rPr>
          <w:rFonts w:ascii="Times New Roman" w:hAnsi="Times New Roman"/>
          <w:sz w:val="28"/>
          <w:szCs w:val="28"/>
          <w:lang w:val="en-US"/>
        </w:rPr>
        <w:t>in</w:t>
      </w:r>
      <w:r w:rsidRPr="00954EC4">
        <w:rPr>
          <w:rFonts w:ascii="Times New Roman" w:hAnsi="Times New Roman"/>
          <w:sz w:val="28"/>
          <w:szCs w:val="28"/>
        </w:rPr>
        <w:t xml:space="preserve"> </w:t>
      </w:r>
      <w:r w:rsidRPr="00954EC4">
        <w:rPr>
          <w:rFonts w:ascii="Times New Roman" w:hAnsi="Times New Roman"/>
          <w:sz w:val="28"/>
          <w:szCs w:val="28"/>
          <w:lang w:val="en-US"/>
        </w:rPr>
        <w:t>oilseed</w:t>
      </w:r>
      <w:r w:rsidRPr="00954EC4">
        <w:rPr>
          <w:rFonts w:ascii="Times New Roman" w:hAnsi="Times New Roman"/>
          <w:sz w:val="28"/>
          <w:szCs w:val="28"/>
        </w:rPr>
        <w:t xml:space="preserve"> </w:t>
      </w:r>
      <w:r w:rsidRPr="00954EC4">
        <w:rPr>
          <w:rFonts w:ascii="Times New Roman" w:hAnsi="Times New Roman"/>
          <w:sz w:val="28"/>
          <w:szCs w:val="28"/>
          <w:lang w:val="en-US"/>
        </w:rPr>
        <w:t>rape</w:t>
      </w:r>
      <w:r w:rsidRPr="00954EC4">
        <w:rPr>
          <w:rFonts w:ascii="Times New Roman" w:hAnsi="Times New Roman"/>
          <w:sz w:val="28"/>
          <w:szCs w:val="28"/>
        </w:rPr>
        <w:t xml:space="preserve"> </w:t>
      </w:r>
      <w:r w:rsidRPr="00954EC4">
        <w:rPr>
          <w:rFonts w:ascii="Times New Roman" w:hAnsi="Times New Roman"/>
          <w:sz w:val="28"/>
          <w:szCs w:val="28"/>
          <w:lang w:val="en-US"/>
        </w:rPr>
        <w:t>leaves</w:t>
      </w:r>
      <w:r w:rsidRPr="00954EC4">
        <w:rPr>
          <w:rFonts w:ascii="Times New Roman" w:hAnsi="Times New Roman"/>
          <w:sz w:val="28"/>
          <w:szCs w:val="28"/>
        </w:rPr>
        <w:t xml:space="preserve"> </w:t>
      </w:r>
      <w:r w:rsidRPr="00954EC4">
        <w:rPr>
          <w:rFonts w:ascii="Times New Roman" w:hAnsi="Times New Roman"/>
          <w:sz w:val="28"/>
          <w:szCs w:val="28"/>
          <w:lang w:val="en-US"/>
        </w:rPr>
        <w:t>by</w:t>
      </w:r>
      <w:r w:rsidRPr="00954EC4">
        <w:rPr>
          <w:rFonts w:ascii="Times New Roman" w:hAnsi="Times New Roman"/>
          <w:sz w:val="28"/>
          <w:szCs w:val="28"/>
        </w:rPr>
        <w:t xml:space="preserve"> </w:t>
      </w:r>
      <w:r w:rsidRPr="00954EC4">
        <w:rPr>
          <w:rFonts w:ascii="Times New Roman" w:hAnsi="Times New Roman"/>
          <w:sz w:val="28"/>
          <w:szCs w:val="28"/>
          <w:lang w:val="en-US"/>
        </w:rPr>
        <w:t>laboratory</w:t>
      </w:r>
      <w:r w:rsidRPr="00954EC4">
        <w:rPr>
          <w:rFonts w:ascii="Times New Roman" w:hAnsi="Times New Roman"/>
          <w:sz w:val="28"/>
          <w:szCs w:val="28"/>
        </w:rPr>
        <w:t xml:space="preserve"> </w:t>
      </w:r>
      <w:r w:rsidRPr="002657BB">
        <w:rPr>
          <w:rFonts w:ascii="Times New Roman" w:hAnsi="Times New Roman"/>
          <w:sz w:val="28"/>
          <w:szCs w:val="28"/>
          <w:lang w:val="en-US"/>
        </w:rPr>
        <w:t>scale</w:t>
      </w:r>
      <w:r w:rsidRPr="002657BB">
        <w:rPr>
          <w:rFonts w:ascii="Times New Roman" w:hAnsi="Times New Roman"/>
          <w:sz w:val="28"/>
          <w:szCs w:val="28"/>
        </w:rPr>
        <w:t xml:space="preserve"> </w:t>
      </w:r>
      <w:r w:rsidRPr="002657BB">
        <w:rPr>
          <w:rFonts w:ascii="Times New Roman" w:hAnsi="Times New Roman"/>
          <w:sz w:val="28"/>
          <w:szCs w:val="28"/>
          <w:lang w:val="en-US"/>
        </w:rPr>
        <w:t>NIR</w:t>
      </w:r>
      <w:r w:rsidRPr="002657BB">
        <w:rPr>
          <w:rFonts w:ascii="Times New Roman" w:hAnsi="Times New Roman"/>
          <w:sz w:val="28"/>
          <w:szCs w:val="28"/>
        </w:rPr>
        <w:t xml:space="preserve"> </w:t>
      </w:r>
      <w:r w:rsidRPr="002657BB">
        <w:rPr>
          <w:rFonts w:ascii="Times New Roman" w:hAnsi="Times New Roman"/>
          <w:sz w:val="28"/>
          <w:szCs w:val="28"/>
          <w:lang w:val="en-US"/>
        </w:rPr>
        <w:t>hyperspectral</w:t>
      </w:r>
      <w:r w:rsidRPr="002657BB">
        <w:rPr>
          <w:rFonts w:ascii="Times New Roman" w:hAnsi="Times New Roman"/>
          <w:sz w:val="28"/>
          <w:szCs w:val="28"/>
        </w:rPr>
        <w:t xml:space="preserve"> </w:t>
      </w:r>
      <w:r w:rsidRPr="002657BB">
        <w:rPr>
          <w:rFonts w:ascii="Times New Roman" w:hAnsi="Times New Roman"/>
          <w:sz w:val="28"/>
          <w:szCs w:val="28"/>
          <w:lang w:val="en-US"/>
        </w:rPr>
        <w:t>imaging</w:t>
      </w:r>
      <w:r w:rsidRPr="002657BB">
        <w:rPr>
          <w:rFonts w:ascii="Times New Roman" w:hAnsi="Times New Roman"/>
          <w:sz w:val="28"/>
          <w:szCs w:val="28"/>
        </w:rPr>
        <w:t xml:space="preserve">. </w:t>
      </w:r>
      <w:r w:rsidRPr="002657BB">
        <w:rPr>
          <w:rFonts w:ascii="Times New Roman" w:hAnsi="Times New Roman"/>
          <w:sz w:val="28"/>
          <w:szCs w:val="28"/>
          <w:lang w:val="en-US"/>
        </w:rPr>
        <w:t xml:space="preserve">Sci. Rep. 2016, </w:t>
      </w:r>
      <w:r w:rsidR="001A4BAF" w:rsidRPr="002657BB">
        <w:rPr>
          <w:rFonts w:ascii="Times New Roman" w:hAnsi="Times New Roman"/>
          <w:sz w:val="28"/>
          <w:szCs w:val="28"/>
          <w:lang w:val="en-US"/>
        </w:rPr>
        <w:t xml:space="preserve">V. </w:t>
      </w:r>
      <w:r w:rsidRPr="002657BB">
        <w:rPr>
          <w:rFonts w:ascii="Times New Roman" w:hAnsi="Times New Roman"/>
          <w:sz w:val="28"/>
          <w:szCs w:val="28"/>
          <w:lang w:val="en-US"/>
        </w:rPr>
        <w:t xml:space="preserve">6, </w:t>
      </w:r>
      <w:r w:rsidR="001A4BAF" w:rsidRPr="002657BB">
        <w:rPr>
          <w:rFonts w:ascii="Times New Roman" w:hAnsi="Times New Roman"/>
          <w:sz w:val="28"/>
          <w:szCs w:val="28"/>
          <w:lang w:val="en-US"/>
        </w:rPr>
        <w:t xml:space="preserve">No. </w:t>
      </w:r>
      <w:r w:rsidRPr="002657BB">
        <w:rPr>
          <w:rFonts w:ascii="Times New Roman" w:hAnsi="Times New Roman"/>
          <w:sz w:val="28"/>
          <w:szCs w:val="28"/>
          <w:lang w:val="en-US"/>
        </w:rPr>
        <w:t>35393.</w:t>
      </w:r>
      <w:r w:rsidR="001A4BAF" w:rsidRPr="002657BB">
        <w:rPr>
          <w:rFonts w:ascii="Times New Roman" w:hAnsi="Times New Roman"/>
          <w:sz w:val="28"/>
          <w:szCs w:val="28"/>
          <w:lang w:val="en-US"/>
        </w:rPr>
        <w:t xml:space="preserve"> P. 1-8</w:t>
      </w:r>
      <w:r w:rsidRPr="002657BB">
        <w:rPr>
          <w:rFonts w:ascii="Times New Roman" w:hAnsi="Times New Roman"/>
          <w:sz w:val="28"/>
          <w:szCs w:val="28"/>
          <w:lang w:val="en-US"/>
        </w:rPr>
        <w:t xml:space="preserve"> </w:t>
      </w:r>
      <w:hyperlink r:id="rId137" w:history="1">
        <w:r w:rsidR="001A4BAF" w:rsidRPr="002657BB">
          <w:rPr>
            <w:rStyle w:val="af3"/>
            <w:rFonts w:ascii="Times New Roman" w:hAnsi="Times New Roman"/>
            <w:color w:val="auto"/>
            <w:sz w:val="28"/>
            <w:szCs w:val="28"/>
            <w:lang w:val="en-US"/>
          </w:rPr>
          <w:t>https://doi.org/10.1038/srep35393</w:t>
        </w:r>
      </w:hyperlink>
      <w:r w:rsidR="00BF6231" w:rsidRPr="002657BB">
        <w:rPr>
          <w:rFonts w:ascii="Times New Roman" w:hAnsi="Times New Roman"/>
          <w:sz w:val="28"/>
          <w:szCs w:val="28"/>
          <w:lang w:val="kk-KZ"/>
        </w:rPr>
        <w:t>.</w:t>
      </w:r>
    </w:p>
    <w:p w14:paraId="47473230" w14:textId="0D28B9F8" w:rsidR="00954EC4" w:rsidRPr="002657BB" w:rsidRDefault="00954EC4" w:rsidP="0028317B">
      <w:pPr>
        <w:pStyle w:val="a8"/>
        <w:numPr>
          <w:ilvl w:val="0"/>
          <w:numId w:val="24"/>
        </w:numPr>
        <w:spacing w:after="0" w:line="240" w:lineRule="auto"/>
        <w:ind w:left="0" w:firstLine="709"/>
        <w:jc w:val="both"/>
        <w:rPr>
          <w:rFonts w:ascii="Times New Roman" w:hAnsi="Times New Roman"/>
          <w:sz w:val="28"/>
          <w:szCs w:val="28"/>
        </w:rPr>
      </w:pPr>
      <w:r w:rsidRPr="002657BB">
        <w:rPr>
          <w:rFonts w:ascii="Times New Roman" w:hAnsi="Times New Roman"/>
          <w:sz w:val="28"/>
          <w:szCs w:val="28"/>
          <w:lang w:val="en-US"/>
        </w:rPr>
        <w:t>Beata Koim-Puchowska, B.; Kamiński, P.; Puchowski, P.; Ossowska, A.; Wieloch, M.; Labudda, M.; Tkaczenko, H.; Barczak, T.; Woźniak, A.; Kurhaluk, N. Can Environmental Stressors Determine the Condition of Ecological Plant Groups? Plants</w:t>
      </w:r>
      <w:r w:rsidRPr="002657BB">
        <w:rPr>
          <w:rFonts w:ascii="Times New Roman" w:hAnsi="Times New Roman"/>
          <w:sz w:val="28"/>
          <w:szCs w:val="28"/>
        </w:rPr>
        <w:t xml:space="preserve"> 2024, 13, 1550.</w:t>
      </w:r>
      <w:r w:rsidR="00CD1FAA" w:rsidRPr="002657BB">
        <w:rPr>
          <w:rFonts w:ascii="Times New Roman" w:hAnsi="Times New Roman"/>
          <w:sz w:val="28"/>
          <w:szCs w:val="28"/>
        </w:rPr>
        <w:t xml:space="preserve"> P. 1-20.</w:t>
      </w:r>
      <w:r w:rsidRPr="002657BB">
        <w:rPr>
          <w:rFonts w:ascii="Times New Roman" w:hAnsi="Times New Roman"/>
          <w:sz w:val="28"/>
          <w:szCs w:val="28"/>
        </w:rPr>
        <w:t xml:space="preserve"> </w:t>
      </w:r>
      <w:hyperlink r:id="rId138" w:history="1">
        <w:r w:rsidR="00184A40" w:rsidRPr="002657BB">
          <w:rPr>
            <w:rStyle w:val="af3"/>
            <w:rFonts w:ascii="Times New Roman" w:hAnsi="Times New Roman"/>
            <w:color w:val="auto"/>
            <w:sz w:val="28"/>
            <w:szCs w:val="28"/>
            <w:lang w:val="en-US"/>
          </w:rPr>
          <w:t>https</w:t>
        </w:r>
        <w:r w:rsidR="00184A40" w:rsidRPr="002657BB">
          <w:rPr>
            <w:rStyle w:val="af3"/>
            <w:rFonts w:ascii="Times New Roman" w:hAnsi="Times New Roman"/>
            <w:color w:val="auto"/>
            <w:sz w:val="28"/>
            <w:szCs w:val="28"/>
          </w:rPr>
          <w:t>://</w:t>
        </w:r>
        <w:r w:rsidR="00184A40" w:rsidRPr="002657BB">
          <w:rPr>
            <w:rStyle w:val="af3"/>
            <w:rFonts w:ascii="Times New Roman" w:hAnsi="Times New Roman"/>
            <w:color w:val="auto"/>
            <w:sz w:val="28"/>
            <w:szCs w:val="28"/>
            <w:lang w:val="en-US"/>
          </w:rPr>
          <w:t>doi</w:t>
        </w:r>
        <w:r w:rsidR="00184A40" w:rsidRPr="002657BB">
          <w:rPr>
            <w:rStyle w:val="af3"/>
            <w:rFonts w:ascii="Times New Roman" w:hAnsi="Times New Roman"/>
            <w:color w:val="auto"/>
            <w:sz w:val="28"/>
            <w:szCs w:val="28"/>
          </w:rPr>
          <w:t>.</w:t>
        </w:r>
        <w:r w:rsidR="00184A40" w:rsidRPr="002657BB">
          <w:rPr>
            <w:rStyle w:val="af3"/>
            <w:rFonts w:ascii="Times New Roman" w:hAnsi="Times New Roman"/>
            <w:color w:val="auto"/>
            <w:sz w:val="28"/>
            <w:szCs w:val="28"/>
            <w:lang w:val="en-US"/>
          </w:rPr>
          <w:t>org</w:t>
        </w:r>
        <w:r w:rsidR="00184A40" w:rsidRPr="002657BB">
          <w:rPr>
            <w:rStyle w:val="af3"/>
            <w:rFonts w:ascii="Times New Roman" w:hAnsi="Times New Roman"/>
            <w:color w:val="auto"/>
            <w:sz w:val="28"/>
            <w:szCs w:val="28"/>
          </w:rPr>
          <w:t>/10.3390/</w:t>
        </w:r>
        <w:r w:rsidR="00184A40" w:rsidRPr="002657BB">
          <w:rPr>
            <w:rStyle w:val="af3"/>
            <w:rFonts w:ascii="Times New Roman" w:hAnsi="Times New Roman"/>
            <w:color w:val="auto"/>
            <w:sz w:val="28"/>
            <w:szCs w:val="28"/>
            <w:lang w:val="en-US"/>
          </w:rPr>
          <w:t>plants</w:t>
        </w:r>
        <w:r w:rsidR="00184A40" w:rsidRPr="002657BB">
          <w:rPr>
            <w:rStyle w:val="af3"/>
            <w:rFonts w:ascii="Times New Roman" w:hAnsi="Times New Roman"/>
            <w:color w:val="auto"/>
            <w:sz w:val="28"/>
            <w:szCs w:val="28"/>
          </w:rPr>
          <w:t>13111550</w:t>
        </w:r>
      </w:hyperlink>
      <w:r w:rsidR="00BF6231" w:rsidRPr="002657BB">
        <w:rPr>
          <w:lang w:val="kk-KZ"/>
        </w:rPr>
        <w:t>.</w:t>
      </w:r>
    </w:p>
    <w:p w14:paraId="2497E1CF" w14:textId="50C16F85" w:rsidR="003E2486" w:rsidRPr="002657BB" w:rsidRDefault="003E2486" w:rsidP="00184A40">
      <w:pPr>
        <w:pStyle w:val="a8"/>
        <w:numPr>
          <w:ilvl w:val="0"/>
          <w:numId w:val="24"/>
        </w:numPr>
        <w:spacing w:after="0" w:line="240" w:lineRule="auto"/>
        <w:ind w:left="0" w:firstLine="709"/>
        <w:jc w:val="both"/>
        <w:rPr>
          <w:rFonts w:ascii="Times New Roman" w:hAnsi="Times New Roman"/>
          <w:sz w:val="28"/>
          <w:szCs w:val="28"/>
        </w:rPr>
      </w:pPr>
      <w:r w:rsidRPr="002657BB">
        <w:rPr>
          <w:rFonts w:ascii="Times New Roman" w:hAnsi="Times New Roman"/>
          <w:sz w:val="28"/>
          <w:szCs w:val="28"/>
          <w:lang w:val="en-US"/>
        </w:rPr>
        <w:t>Sarker, Umakanta; Oba, Shinya . (2018). Catalase, superoxide dismutase and ascorbate-glutathione cycle enzymes confer drought tolerance of Amaranthus tricolor. Scientific Reports</w:t>
      </w:r>
      <w:r w:rsidRPr="002657BB">
        <w:rPr>
          <w:rFonts w:ascii="Times New Roman" w:hAnsi="Times New Roman"/>
          <w:i/>
          <w:iCs/>
          <w:sz w:val="28"/>
          <w:szCs w:val="28"/>
          <w:lang w:val="en-US"/>
        </w:rPr>
        <w:t>, 8(1), 16496–. </w:t>
      </w:r>
      <w:r w:rsidRPr="002657BB">
        <w:rPr>
          <w:rFonts w:ascii="Times New Roman" w:hAnsi="Times New Roman"/>
          <w:sz w:val="28"/>
          <w:szCs w:val="28"/>
          <w:lang w:val="en-US"/>
        </w:rPr>
        <w:t>doi:10.1038/s41598-018-34944-0</w:t>
      </w:r>
      <w:r w:rsidR="00BF6231" w:rsidRPr="002657BB">
        <w:rPr>
          <w:rFonts w:ascii="Times New Roman" w:hAnsi="Times New Roman"/>
          <w:sz w:val="28"/>
          <w:szCs w:val="28"/>
          <w:lang w:val="kk-KZ"/>
        </w:rPr>
        <w:t>.</w:t>
      </w:r>
    </w:p>
    <w:p w14:paraId="1D13A68A" w14:textId="59FF2942" w:rsidR="008A4C57" w:rsidRPr="002657BB" w:rsidRDefault="008A4C57" w:rsidP="00146A90">
      <w:pPr>
        <w:pStyle w:val="a8"/>
        <w:numPr>
          <w:ilvl w:val="0"/>
          <w:numId w:val="24"/>
        </w:numPr>
        <w:spacing w:after="0" w:line="240" w:lineRule="auto"/>
        <w:ind w:left="0" w:firstLine="709"/>
        <w:jc w:val="both"/>
        <w:rPr>
          <w:rFonts w:ascii="Times New Roman" w:hAnsi="Times New Roman"/>
          <w:sz w:val="28"/>
          <w:szCs w:val="28"/>
        </w:rPr>
      </w:pPr>
      <w:r w:rsidRPr="002657BB">
        <w:rPr>
          <w:rFonts w:ascii="Times New Roman" w:hAnsi="Times New Roman"/>
          <w:sz w:val="28"/>
          <w:szCs w:val="28"/>
        </w:rPr>
        <w:t>Bertero, H.D.; De la Vega, A.J.; Correa, G.; Jacobsen, S.E.; Mujica, A. Genotype and genotype-by-environment interactioneffects for grain yield and grain size of quinoa (</w:t>
      </w:r>
      <w:r w:rsidRPr="002657BB">
        <w:rPr>
          <w:rFonts w:ascii="Times New Roman" w:hAnsi="Times New Roman"/>
          <w:i/>
          <w:iCs/>
          <w:sz w:val="28"/>
          <w:szCs w:val="28"/>
        </w:rPr>
        <w:t>Chenopodium quinoa</w:t>
      </w:r>
      <w:r w:rsidRPr="002657BB">
        <w:rPr>
          <w:rFonts w:ascii="Times New Roman" w:hAnsi="Times New Roman"/>
          <w:sz w:val="28"/>
          <w:szCs w:val="28"/>
        </w:rPr>
        <w:t xml:space="preserve"> Willd.) as revealed by pattern analysis of internationalmulti-environment trials. Field Crops Res. 2004,89, 299–318. </w:t>
      </w:r>
    </w:p>
    <w:p w14:paraId="0EC3E25B" w14:textId="151B93C9" w:rsidR="008A4C57" w:rsidRPr="008A4C57" w:rsidRDefault="008A4C57" w:rsidP="0028317B">
      <w:pPr>
        <w:pStyle w:val="a8"/>
        <w:numPr>
          <w:ilvl w:val="0"/>
          <w:numId w:val="24"/>
        </w:numPr>
        <w:spacing w:after="0" w:line="240" w:lineRule="auto"/>
        <w:ind w:left="0" w:firstLine="709"/>
        <w:jc w:val="both"/>
        <w:rPr>
          <w:rFonts w:ascii="Times New Roman" w:hAnsi="Times New Roman"/>
          <w:sz w:val="28"/>
          <w:szCs w:val="28"/>
        </w:rPr>
      </w:pPr>
      <w:r w:rsidRPr="008A4C57">
        <w:rPr>
          <w:rFonts w:ascii="Times New Roman" w:hAnsi="Times New Roman"/>
          <w:sz w:val="28"/>
          <w:szCs w:val="28"/>
          <w:lang w:val="en-US"/>
        </w:rPr>
        <w:t xml:space="preserve">Bascuñán-Godoy, L.; Reguera, M.; Abdel-Tawab, Y.M.; Blumwald, E. Water deficit stress-induced changes in carbon and nitrogen partitioning in Chenopodium quinoa Willd. Planta 2016, 243, 591–603.  </w:t>
      </w:r>
    </w:p>
    <w:p w14:paraId="49EA13F9" w14:textId="700A6EAD" w:rsidR="00784A66" w:rsidRPr="00784A66" w:rsidRDefault="00784A66" w:rsidP="00146A90">
      <w:pPr>
        <w:pStyle w:val="a8"/>
        <w:numPr>
          <w:ilvl w:val="0"/>
          <w:numId w:val="24"/>
        </w:numPr>
        <w:spacing w:after="0" w:line="240" w:lineRule="auto"/>
        <w:ind w:left="0" w:firstLine="709"/>
        <w:jc w:val="both"/>
        <w:rPr>
          <w:rFonts w:ascii="Times New Roman" w:hAnsi="Times New Roman"/>
          <w:sz w:val="28"/>
          <w:szCs w:val="28"/>
        </w:rPr>
      </w:pPr>
      <w:r w:rsidRPr="00784A66">
        <w:rPr>
          <w:rFonts w:ascii="Times New Roman" w:hAnsi="Times New Roman"/>
          <w:sz w:val="28"/>
          <w:szCs w:val="28"/>
        </w:rPr>
        <w:lastRenderedPageBreak/>
        <w:t>Tan, M.; Temel, S. Performance of some quinoa (</w:t>
      </w:r>
      <w:r w:rsidRPr="00BF6231">
        <w:rPr>
          <w:rFonts w:ascii="Times New Roman" w:hAnsi="Times New Roman"/>
          <w:i/>
          <w:iCs/>
          <w:sz w:val="28"/>
          <w:szCs w:val="28"/>
        </w:rPr>
        <w:t>Chenopodium quinoa</w:t>
      </w:r>
      <w:r w:rsidRPr="00784A66">
        <w:rPr>
          <w:rFonts w:ascii="Times New Roman" w:hAnsi="Times New Roman"/>
          <w:sz w:val="28"/>
          <w:szCs w:val="28"/>
        </w:rPr>
        <w:t xml:space="preserve"> Willd.) genotypes grown in different climate conditions.Turk. J. Field Crops 2018,23, 180–186 [CrossRef]</w:t>
      </w:r>
      <w:r w:rsidR="00BF6231">
        <w:rPr>
          <w:rFonts w:ascii="Times New Roman" w:hAnsi="Times New Roman"/>
          <w:sz w:val="28"/>
          <w:szCs w:val="28"/>
          <w:lang w:val="kk-KZ"/>
        </w:rPr>
        <w:t>.</w:t>
      </w:r>
    </w:p>
    <w:p w14:paraId="41BD892D" w14:textId="7C17E36E" w:rsidR="008627CC" w:rsidRPr="0072321E" w:rsidRDefault="008627CC" w:rsidP="00146A90">
      <w:pPr>
        <w:pStyle w:val="a8"/>
        <w:numPr>
          <w:ilvl w:val="0"/>
          <w:numId w:val="24"/>
        </w:numPr>
        <w:spacing w:after="0" w:line="240" w:lineRule="auto"/>
        <w:ind w:left="0" w:firstLine="709"/>
        <w:jc w:val="both"/>
        <w:rPr>
          <w:rFonts w:ascii="Times New Roman" w:hAnsi="Times New Roman"/>
          <w:sz w:val="28"/>
          <w:szCs w:val="28"/>
        </w:rPr>
      </w:pPr>
      <w:r w:rsidRPr="008627CC">
        <w:rPr>
          <w:rFonts w:ascii="Times New Roman" w:hAnsi="Times New Roman"/>
          <w:sz w:val="28"/>
          <w:szCs w:val="28"/>
        </w:rPr>
        <w:t xml:space="preserve">Reddy, A.R.; Chaitanya, K.V.; Vivekanandan, M. Drought-induced responses of </w:t>
      </w:r>
      <w:r w:rsidRPr="0072321E">
        <w:rPr>
          <w:rFonts w:ascii="Times New Roman" w:hAnsi="Times New Roman"/>
          <w:sz w:val="28"/>
          <w:szCs w:val="28"/>
        </w:rPr>
        <w:t>photosynthesis and antioxidant metabolism in higher plants. J. Plant Physiol. 2004, 161, 1189–1202. [Google Scholar] [CrossRef]</w:t>
      </w:r>
      <w:r w:rsidR="00BF6231">
        <w:rPr>
          <w:rFonts w:ascii="Times New Roman" w:hAnsi="Times New Roman"/>
          <w:sz w:val="28"/>
          <w:szCs w:val="28"/>
          <w:lang w:val="kk-KZ"/>
        </w:rPr>
        <w:t>.</w:t>
      </w:r>
      <w:r w:rsidRPr="0072321E">
        <w:rPr>
          <w:rFonts w:ascii="Times New Roman" w:hAnsi="Times New Roman"/>
          <w:sz w:val="28"/>
          <w:szCs w:val="28"/>
        </w:rPr>
        <w:t xml:space="preserve"> </w:t>
      </w:r>
    </w:p>
    <w:p w14:paraId="17D88984" w14:textId="7F92A32B" w:rsidR="0072321E" w:rsidRPr="0072321E" w:rsidRDefault="0072321E" w:rsidP="0072321E">
      <w:pPr>
        <w:pStyle w:val="a8"/>
        <w:numPr>
          <w:ilvl w:val="0"/>
          <w:numId w:val="24"/>
        </w:numPr>
        <w:spacing w:after="0" w:line="240" w:lineRule="auto"/>
        <w:ind w:left="0" w:firstLine="709"/>
        <w:rPr>
          <w:lang w:val="en-US"/>
        </w:rPr>
      </w:pPr>
      <w:r w:rsidRPr="0072321E">
        <w:rPr>
          <w:rFonts w:ascii="Times New Roman" w:hAnsi="Times New Roman"/>
          <w:sz w:val="28"/>
          <w:szCs w:val="28"/>
          <w:lang w:val="en-US"/>
        </w:rPr>
        <w:t>Fischer, S.; Wilckens, R.; Jara, J.; Aranda, M.; Valdivia, W.; Bustamante, L.; Graf, F.; Obal, I. Protein and antioxidant composition of quinoa (</w:t>
      </w:r>
      <w:r w:rsidRPr="00BF6231">
        <w:rPr>
          <w:rFonts w:ascii="Times New Roman" w:hAnsi="Times New Roman"/>
          <w:i/>
          <w:iCs/>
          <w:sz w:val="28"/>
          <w:szCs w:val="28"/>
          <w:lang w:val="en-US"/>
        </w:rPr>
        <w:t>Chenopodium quinoa</w:t>
      </w:r>
      <w:r w:rsidRPr="0072321E">
        <w:rPr>
          <w:rFonts w:ascii="Times New Roman" w:hAnsi="Times New Roman"/>
          <w:sz w:val="28"/>
          <w:szCs w:val="28"/>
          <w:lang w:val="en-US"/>
        </w:rPr>
        <w:t xml:space="preserve"> Willd.) sprout from seeds submitted to water stress, salinity and light conditions. Ind. Crop. Prod. 2017, 107, 558–564.</w:t>
      </w:r>
    </w:p>
    <w:p w14:paraId="6342EB01" w14:textId="77777777" w:rsidR="0072321E" w:rsidRPr="0072321E" w:rsidRDefault="0072321E" w:rsidP="0072321E">
      <w:pPr>
        <w:rPr>
          <w:lang w:val="kk-KZ"/>
        </w:rPr>
      </w:pPr>
    </w:p>
    <w:p w14:paraId="55077F8B" w14:textId="77777777" w:rsidR="00146A90" w:rsidRPr="004F6044" w:rsidRDefault="00146A90" w:rsidP="00234397">
      <w:pPr>
        <w:pStyle w:val="a8"/>
        <w:spacing w:after="0" w:line="240" w:lineRule="auto"/>
        <w:ind w:left="709"/>
        <w:jc w:val="both"/>
        <w:rPr>
          <w:rFonts w:ascii="Times New Roman" w:hAnsi="Times New Roman"/>
          <w:sz w:val="28"/>
          <w:szCs w:val="28"/>
        </w:rPr>
      </w:pPr>
    </w:p>
    <w:p w14:paraId="5A925BA7" w14:textId="77B26F76" w:rsidR="000E3F49" w:rsidRPr="00522400" w:rsidRDefault="000E3F49" w:rsidP="0028317B">
      <w:pPr>
        <w:ind w:firstLine="709"/>
        <w:rPr>
          <w:lang w:val="en-US"/>
        </w:rPr>
      </w:pPr>
    </w:p>
    <w:p w14:paraId="3BD2EE02" w14:textId="485A9B30" w:rsidR="000E3F49" w:rsidRPr="00522400" w:rsidRDefault="000E3F49" w:rsidP="0028317B">
      <w:pPr>
        <w:ind w:firstLine="709"/>
        <w:rPr>
          <w:lang w:val="en-US"/>
        </w:rPr>
      </w:pPr>
      <w:r w:rsidRPr="00522400">
        <w:rPr>
          <w:lang w:val="en-US"/>
        </w:rPr>
        <w:t xml:space="preserve"> </w:t>
      </w:r>
    </w:p>
    <w:p w14:paraId="2601A27D" w14:textId="1D813254" w:rsidR="000E3F49" w:rsidRPr="00522400" w:rsidRDefault="000E3F49" w:rsidP="0028317B">
      <w:pPr>
        <w:ind w:firstLine="709"/>
        <w:rPr>
          <w:lang w:val="en-US"/>
        </w:rPr>
      </w:pPr>
    </w:p>
    <w:p w14:paraId="27C34E22" w14:textId="08DDE45F" w:rsidR="000E3F49" w:rsidRPr="00522400" w:rsidRDefault="000E3F49" w:rsidP="0028317B">
      <w:pPr>
        <w:ind w:firstLine="709"/>
        <w:rPr>
          <w:lang w:val="en-US"/>
        </w:rPr>
      </w:pPr>
      <w:r w:rsidRPr="00522400">
        <w:rPr>
          <w:lang w:val="en-US"/>
        </w:rPr>
        <w:tab/>
      </w:r>
    </w:p>
    <w:p w14:paraId="32965274" w14:textId="2B5BC1FA" w:rsidR="000E3F49" w:rsidRPr="00522400" w:rsidRDefault="000E3F49" w:rsidP="0028317B">
      <w:pPr>
        <w:ind w:firstLine="709"/>
        <w:rPr>
          <w:lang w:val="en-US"/>
        </w:rPr>
      </w:pPr>
    </w:p>
    <w:p w14:paraId="0FED6E9C" w14:textId="3BACC950" w:rsidR="000E3F49" w:rsidRPr="000715C4" w:rsidRDefault="000E3F49" w:rsidP="0028317B">
      <w:pPr>
        <w:ind w:firstLine="709"/>
        <w:rPr>
          <w:lang w:val="kk-KZ"/>
        </w:rPr>
      </w:pPr>
    </w:p>
    <w:p w14:paraId="333C7DA5" w14:textId="5D1097F4" w:rsidR="000E3F49" w:rsidRPr="00522400" w:rsidRDefault="000E3F49" w:rsidP="0028317B">
      <w:pPr>
        <w:ind w:firstLine="709"/>
        <w:rPr>
          <w:lang w:val="en-US"/>
        </w:rPr>
      </w:pPr>
      <w:r w:rsidRPr="00522400">
        <w:rPr>
          <w:lang w:val="en-US"/>
        </w:rPr>
        <w:tab/>
        <w:t xml:space="preserve"> </w:t>
      </w:r>
    </w:p>
    <w:p w14:paraId="01D7319D" w14:textId="77777777" w:rsidR="000E3F49" w:rsidRPr="00522400" w:rsidRDefault="000E3F49" w:rsidP="0028317B">
      <w:pPr>
        <w:ind w:firstLine="709"/>
        <w:rPr>
          <w:sz w:val="20"/>
          <w:szCs w:val="20"/>
          <w:lang w:val="en-US"/>
        </w:rPr>
      </w:pPr>
    </w:p>
    <w:p w14:paraId="3797045D" w14:textId="77777777" w:rsidR="000E3F49" w:rsidRPr="00522400" w:rsidRDefault="000E3F49" w:rsidP="0028317B">
      <w:pPr>
        <w:ind w:firstLine="709"/>
        <w:rPr>
          <w:sz w:val="20"/>
          <w:szCs w:val="20"/>
          <w:lang w:val="en-US"/>
        </w:rPr>
      </w:pPr>
    </w:p>
    <w:p w14:paraId="378F43B2" w14:textId="77777777" w:rsidR="000E3F49" w:rsidRPr="00522400" w:rsidRDefault="000E3F49" w:rsidP="0028317B">
      <w:pPr>
        <w:ind w:firstLine="709"/>
        <w:rPr>
          <w:sz w:val="20"/>
          <w:szCs w:val="20"/>
          <w:lang w:val="en-US"/>
        </w:rPr>
      </w:pPr>
    </w:p>
    <w:p w14:paraId="0E24E154" w14:textId="77777777" w:rsidR="00435349" w:rsidRPr="00522400" w:rsidRDefault="00435349" w:rsidP="0028317B">
      <w:pPr>
        <w:ind w:firstLine="709"/>
        <w:rPr>
          <w:sz w:val="20"/>
          <w:szCs w:val="20"/>
          <w:lang w:val="en-US"/>
        </w:rPr>
      </w:pPr>
    </w:p>
    <w:bookmarkEnd w:id="16"/>
    <w:p w14:paraId="37E508F1" w14:textId="77777777" w:rsidR="006F0EB7" w:rsidRPr="00522400" w:rsidRDefault="006F0EB7" w:rsidP="0028317B">
      <w:pPr>
        <w:suppressAutoHyphens/>
        <w:ind w:firstLine="709"/>
        <w:contextualSpacing/>
        <w:textAlignment w:val="baseline"/>
        <w:rPr>
          <w:sz w:val="20"/>
          <w:szCs w:val="20"/>
          <w:lang w:val="en-US"/>
        </w:rPr>
      </w:pPr>
    </w:p>
    <w:sectPr w:rsidR="006F0EB7" w:rsidRPr="00522400" w:rsidSect="008D09DD">
      <w:footerReference w:type="default" r:id="rId139"/>
      <w:pgSz w:w="11906" w:h="16838" w:code="9"/>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C2AA4" w14:textId="77777777" w:rsidR="00D32622" w:rsidRDefault="00D32622" w:rsidP="0090724C">
      <w:r>
        <w:separator/>
      </w:r>
    </w:p>
  </w:endnote>
  <w:endnote w:type="continuationSeparator" w:id="0">
    <w:p w14:paraId="5C820C1E" w14:textId="77777777" w:rsidR="00D32622" w:rsidRDefault="00D32622" w:rsidP="00907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n-cs">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C3421" w14:textId="0772DE4C" w:rsidR="0060569E" w:rsidRDefault="0060569E">
    <w:pPr>
      <w:pStyle w:val="ae"/>
      <w:jc w:val="center"/>
    </w:pPr>
    <w:r>
      <w:fldChar w:fldCharType="begin"/>
    </w:r>
    <w:r>
      <w:instrText xml:space="preserve"> PAGE   \* MERGEFORMAT </w:instrText>
    </w:r>
    <w:r>
      <w:fldChar w:fldCharType="separate"/>
    </w:r>
    <w:r w:rsidR="00FB02F2">
      <w:rPr>
        <w:noProof/>
      </w:rPr>
      <w:t>92</w:t>
    </w:r>
    <w:r>
      <w:rPr>
        <w:noProof/>
      </w:rPr>
      <w:fldChar w:fldCharType="end"/>
    </w:r>
  </w:p>
  <w:p w14:paraId="4678A87C" w14:textId="77777777" w:rsidR="0060569E" w:rsidRDefault="0060569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E9F36" w14:textId="77777777" w:rsidR="00D32622" w:rsidRDefault="00D32622" w:rsidP="0090724C">
      <w:r>
        <w:separator/>
      </w:r>
    </w:p>
  </w:footnote>
  <w:footnote w:type="continuationSeparator" w:id="0">
    <w:p w14:paraId="151FFC50" w14:textId="77777777" w:rsidR="00D32622" w:rsidRDefault="00D32622" w:rsidP="009072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60C77"/>
    <w:multiLevelType w:val="hybridMultilevel"/>
    <w:tmpl w:val="E87A1158"/>
    <w:lvl w:ilvl="0" w:tplc="2D1AA22C">
      <w:start w:val="1"/>
      <w:numFmt w:val="decimal"/>
      <w:lvlText w:val="%1."/>
      <w:lvlJc w:val="left"/>
      <w:pPr>
        <w:ind w:left="9390" w:hanging="360"/>
      </w:pPr>
      <w:rPr>
        <w:rFonts w:hint="default"/>
      </w:rPr>
    </w:lvl>
    <w:lvl w:ilvl="1" w:tplc="04090019" w:tentative="1">
      <w:start w:val="1"/>
      <w:numFmt w:val="lowerLetter"/>
      <w:lvlText w:val="%2."/>
      <w:lvlJc w:val="left"/>
      <w:pPr>
        <w:ind w:left="10250" w:hanging="360"/>
      </w:pPr>
    </w:lvl>
    <w:lvl w:ilvl="2" w:tplc="0409001B" w:tentative="1">
      <w:start w:val="1"/>
      <w:numFmt w:val="lowerRoman"/>
      <w:lvlText w:val="%3."/>
      <w:lvlJc w:val="right"/>
      <w:pPr>
        <w:ind w:left="10970" w:hanging="180"/>
      </w:pPr>
    </w:lvl>
    <w:lvl w:ilvl="3" w:tplc="0409000F" w:tentative="1">
      <w:start w:val="1"/>
      <w:numFmt w:val="decimal"/>
      <w:lvlText w:val="%4."/>
      <w:lvlJc w:val="left"/>
      <w:pPr>
        <w:ind w:left="11690" w:hanging="360"/>
      </w:pPr>
    </w:lvl>
    <w:lvl w:ilvl="4" w:tplc="04090019" w:tentative="1">
      <w:start w:val="1"/>
      <w:numFmt w:val="lowerLetter"/>
      <w:lvlText w:val="%5."/>
      <w:lvlJc w:val="left"/>
      <w:pPr>
        <w:ind w:left="12410" w:hanging="360"/>
      </w:pPr>
    </w:lvl>
    <w:lvl w:ilvl="5" w:tplc="0409001B" w:tentative="1">
      <w:start w:val="1"/>
      <w:numFmt w:val="lowerRoman"/>
      <w:lvlText w:val="%6."/>
      <w:lvlJc w:val="right"/>
      <w:pPr>
        <w:ind w:left="13130" w:hanging="180"/>
      </w:pPr>
    </w:lvl>
    <w:lvl w:ilvl="6" w:tplc="0409000F" w:tentative="1">
      <w:start w:val="1"/>
      <w:numFmt w:val="decimal"/>
      <w:lvlText w:val="%7."/>
      <w:lvlJc w:val="left"/>
      <w:pPr>
        <w:ind w:left="13850" w:hanging="360"/>
      </w:pPr>
    </w:lvl>
    <w:lvl w:ilvl="7" w:tplc="04090019" w:tentative="1">
      <w:start w:val="1"/>
      <w:numFmt w:val="lowerLetter"/>
      <w:lvlText w:val="%8."/>
      <w:lvlJc w:val="left"/>
      <w:pPr>
        <w:ind w:left="14570" w:hanging="360"/>
      </w:pPr>
    </w:lvl>
    <w:lvl w:ilvl="8" w:tplc="0409001B" w:tentative="1">
      <w:start w:val="1"/>
      <w:numFmt w:val="lowerRoman"/>
      <w:lvlText w:val="%9."/>
      <w:lvlJc w:val="right"/>
      <w:pPr>
        <w:ind w:left="15290" w:hanging="180"/>
      </w:pPr>
    </w:lvl>
  </w:abstractNum>
  <w:abstractNum w:abstractNumId="1" w15:restartNumberingAfterBreak="0">
    <w:nsid w:val="15187799"/>
    <w:multiLevelType w:val="hybridMultilevel"/>
    <w:tmpl w:val="323A3DBE"/>
    <w:lvl w:ilvl="0" w:tplc="30DA8154">
      <w:start w:val="1"/>
      <w:numFmt w:val="decimal"/>
      <w:lvlText w:val="%1"/>
      <w:lvlJc w:val="left"/>
      <w:pPr>
        <w:ind w:left="1676" w:hanging="360"/>
      </w:pPr>
      <w:rPr>
        <w:rFonts w:ascii="Times New Roman" w:eastAsia="Calibri" w:hAnsi="Times New Roman" w:cs="Times New Roman"/>
        <w:color w:val="auto"/>
        <w:sz w:val="28"/>
        <w:szCs w:val="28"/>
      </w:rPr>
    </w:lvl>
    <w:lvl w:ilvl="1" w:tplc="04190019" w:tentative="1">
      <w:start w:val="1"/>
      <w:numFmt w:val="lowerLetter"/>
      <w:lvlText w:val="%2."/>
      <w:lvlJc w:val="left"/>
      <w:pPr>
        <w:ind w:left="2396" w:hanging="360"/>
      </w:pPr>
    </w:lvl>
    <w:lvl w:ilvl="2" w:tplc="0419001B" w:tentative="1">
      <w:start w:val="1"/>
      <w:numFmt w:val="lowerRoman"/>
      <w:lvlText w:val="%3."/>
      <w:lvlJc w:val="right"/>
      <w:pPr>
        <w:ind w:left="3116" w:hanging="180"/>
      </w:pPr>
    </w:lvl>
    <w:lvl w:ilvl="3" w:tplc="0419000F" w:tentative="1">
      <w:start w:val="1"/>
      <w:numFmt w:val="decimal"/>
      <w:lvlText w:val="%4."/>
      <w:lvlJc w:val="left"/>
      <w:pPr>
        <w:ind w:left="3836" w:hanging="360"/>
      </w:pPr>
    </w:lvl>
    <w:lvl w:ilvl="4" w:tplc="04190019" w:tentative="1">
      <w:start w:val="1"/>
      <w:numFmt w:val="lowerLetter"/>
      <w:lvlText w:val="%5."/>
      <w:lvlJc w:val="left"/>
      <w:pPr>
        <w:ind w:left="4556" w:hanging="360"/>
      </w:pPr>
    </w:lvl>
    <w:lvl w:ilvl="5" w:tplc="0419001B" w:tentative="1">
      <w:start w:val="1"/>
      <w:numFmt w:val="lowerRoman"/>
      <w:lvlText w:val="%6."/>
      <w:lvlJc w:val="right"/>
      <w:pPr>
        <w:ind w:left="5276" w:hanging="180"/>
      </w:pPr>
    </w:lvl>
    <w:lvl w:ilvl="6" w:tplc="0419000F" w:tentative="1">
      <w:start w:val="1"/>
      <w:numFmt w:val="decimal"/>
      <w:lvlText w:val="%7."/>
      <w:lvlJc w:val="left"/>
      <w:pPr>
        <w:ind w:left="5996" w:hanging="360"/>
      </w:pPr>
    </w:lvl>
    <w:lvl w:ilvl="7" w:tplc="04190019" w:tentative="1">
      <w:start w:val="1"/>
      <w:numFmt w:val="lowerLetter"/>
      <w:lvlText w:val="%8."/>
      <w:lvlJc w:val="left"/>
      <w:pPr>
        <w:ind w:left="6716" w:hanging="360"/>
      </w:pPr>
    </w:lvl>
    <w:lvl w:ilvl="8" w:tplc="0419001B" w:tentative="1">
      <w:start w:val="1"/>
      <w:numFmt w:val="lowerRoman"/>
      <w:lvlText w:val="%9."/>
      <w:lvlJc w:val="right"/>
      <w:pPr>
        <w:ind w:left="7436" w:hanging="180"/>
      </w:pPr>
    </w:lvl>
  </w:abstractNum>
  <w:abstractNum w:abstractNumId="2" w15:restartNumberingAfterBreak="0">
    <w:nsid w:val="159D520C"/>
    <w:multiLevelType w:val="hybridMultilevel"/>
    <w:tmpl w:val="58F40E9A"/>
    <w:lvl w:ilvl="0" w:tplc="CC0A1B86">
      <w:start w:val="1"/>
      <w:numFmt w:val="lowerLetter"/>
      <w:lvlText w:val="(%1)"/>
      <w:lvlJc w:val="left"/>
      <w:pPr>
        <w:ind w:left="3241" w:hanging="360"/>
      </w:pPr>
      <w:rPr>
        <w:rFonts w:hint="default"/>
      </w:rPr>
    </w:lvl>
    <w:lvl w:ilvl="1" w:tplc="04190019" w:tentative="1">
      <w:start w:val="1"/>
      <w:numFmt w:val="lowerLetter"/>
      <w:lvlText w:val="%2."/>
      <w:lvlJc w:val="left"/>
      <w:pPr>
        <w:ind w:left="3961" w:hanging="360"/>
      </w:pPr>
    </w:lvl>
    <w:lvl w:ilvl="2" w:tplc="0419001B" w:tentative="1">
      <w:start w:val="1"/>
      <w:numFmt w:val="lowerRoman"/>
      <w:lvlText w:val="%3."/>
      <w:lvlJc w:val="right"/>
      <w:pPr>
        <w:ind w:left="4681" w:hanging="180"/>
      </w:pPr>
    </w:lvl>
    <w:lvl w:ilvl="3" w:tplc="0419000F" w:tentative="1">
      <w:start w:val="1"/>
      <w:numFmt w:val="decimal"/>
      <w:lvlText w:val="%4."/>
      <w:lvlJc w:val="left"/>
      <w:pPr>
        <w:ind w:left="5401" w:hanging="360"/>
      </w:pPr>
    </w:lvl>
    <w:lvl w:ilvl="4" w:tplc="04190019" w:tentative="1">
      <w:start w:val="1"/>
      <w:numFmt w:val="lowerLetter"/>
      <w:lvlText w:val="%5."/>
      <w:lvlJc w:val="left"/>
      <w:pPr>
        <w:ind w:left="6121" w:hanging="360"/>
      </w:pPr>
    </w:lvl>
    <w:lvl w:ilvl="5" w:tplc="0419001B" w:tentative="1">
      <w:start w:val="1"/>
      <w:numFmt w:val="lowerRoman"/>
      <w:lvlText w:val="%6."/>
      <w:lvlJc w:val="right"/>
      <w:pPr>
        <w:ind w:left="6841" w:hanging="180"/>
      </w:pPr>
    </w:lvl>
    <w:lvl w:ilvl="6" w:tplc="0419000F" w:tentative="1">
      <w:start w:val="1"/>
      <w:numFmt w:val="decimal"/>
      <w:lvlText w:val="%7."/>
      <w:lvlJc w:val="left"/>
      <w:pPr>
        <w:ind w:left="7561" w:hanging="360"/>
      </w:pPr>
    </w:lvl>
    <w:lvl w:ilvl="7" w:tplc="04190019" w:tentative="1">
      <w:start w:val="1"/>
      <w:numFmt w:val="lowerLetter"/>
      <w:lvlText w:val="%8."/>
      <w:lvlJc w:val="left"/>
      <w:pPr>
        <w:ind w:left="8281" w:hanging="360"/>
      </w:pPr>
    </w:lvl>
    <w:lvl w:ilvl="8" w:tplc="0419001B" w:tentative="1">
      <w:start w:val="1"/>
      <w:numFmt w:val="lowerRoman"/>
      <w:lvlText w:val="%9."/>
      <w:lvlJc w:val="right"/>
      <w:pPr>
        <w:ind w:left="9001" w:hanging="180"/>
      </w:pPr>
    </w:lvl>
  </w:abstractNum>
  <w:abstractNum w:abstractNumId="3" w15:restartNumberingAfterBreak="0">
    <w:nsid w:val="17C34113"/>
    <w:multiLevelType w:val="hybridMultilevel"/>
    <w:tmpl w:val="EBB03D6C"/>
    <w:lvl w:ilvl="0" w:tplc="B1AA3DCC">
      <w:start w:val="1"/>
      <w:numFmt w:val="decimal"/>
      <w:lvlText w:val="%1"/>
      <w:lvlJc w:val="left"/>
      <w:pPr>
        <w:ind w:left="1212"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6" w15:restartNumberingAfterBreak="0">
    <w:nsid w:val="21382CA1"/>
    <w:multiLevelType w:val="multilevel"/>
    <w:tmpl w:val="C33A2804"/>
    <w:lvl w:ilvl="0">
      <w:start w:val="3"/>
      <w:numFmt w:val="decimal"/>
      <w:lvlText w:val="%1"/>
      <w:lvlJc w:val="left"/>
      <w:pPr>
        <w:ind w:left="576" w:hanging="576"/>
      </w:pPr>
      <w:rPr>
        <w:rFonts w:hint="default"/>
      </w:rPr>
    </w:lvl>
    <w:lvl w:ilvl="1">
      <w:start w:val="2"/>
      <w:numFmt w:val="decimal"/>
      <w:lvlText w:val="%1.%2"/>
      <w:lvlJc w:val="left"/>
      <w:pPr>
        <w:ind w:left="865" w:hanging="576"/>
      </w:pPr>
      <w:rPr>
        <w:rFonts w:hint="default"/>
      </w:rPr>
    </w:lvl>
    <w:lvl w:ilvl="2">
      <w:start w:val="5"/>
      <w:numFmt w:val="decimal"/>
      <w:lvlText w:val="%1.%2.%3"/>
      <w:lvlJc w:val="left"/>
      <w:pPr>
        <w:ind w:left="1298" w:hanging="720"/>
      </w:pPr>
      <w:rPr>
        <w:rFonts w:hint="default"/>
      </w:rPr>
    </w:lvl>
    <w:lvl w:ilvl="3">
      <w:start w:val="1"/>
      <w:numFmt w:val="decimal"/>
      <w:lvlText w:val="%1.%2.%3.%4"/>
      <w:lvlJc w:val="left"/>
      <w:pPr>
        <w:ind w:left="1947" w:hanging="1080"/>
      </w:pPr>
      <w:rPr>
        <w:rFonts w:hint="default"/>
      </w:rPr>
    </w:lvl>
    <w:lvl w:ilvl="4">
      <w:start w:val="1"/>
      <w:numFmt w:val="decimal"/>
      <w:lvlText w:val="%1.%2.%3.%4.%5"/>
      <w:lvlJc w:val="left"/>
      <w:pPr>
        <w:ind w:left="2236" w:hanging="1080"/>
      </w:pPr>
      <w:rPr>
        <w:rFonts w:hint="default"/>
      </w:rPr>
    </w:lvl>
    <w:lvl w:ilvl="5">
      <w:start w:val="1"/>
      <w:numFmt w:val="decimal"/>
      <w:lvlText w:val="%1.%2.%3.%4.%5.%6"/>
      <w:lvlJc w:val="left"/>
      <w:pPr>
        <w:ind w:left="2885" w:hanging="1440"/>
      </w:pPr>
      <w:rPr>
        <w:rFonts w:hint="default"/>
      </w:rPr>
    </w:lvl>
    <w:lvl w:ilvl="6">
      <w:start w:val="1"/>
      <w:numFmt w:val="decimal"/>
      <w:lvlText w:val="%1.%2.%3.%4.%5.%6.%7"/>
      <w:lvlJc w:val="left"/>
      <w:pPr>
        <w:ind w:left="3174" w:hanging="1440"/>
      </w:pPr>
      <w:rPr>
        <w:rFonts w:hint="default"/>
      </w:rPr>
    </w:lvl>
    <w:lvl w:ilvl="7">
      <w:start w:val="1"/>
      <w:numFmt w:val="decimal"/>
      <w:lvlText w:val="%1.%2.%3.%4.%5.%6.%7.%8"/>
      <w:lvlJc w:val="left"/>
      <w:pPr>
        <w:ind w:left="3823" w:hanging="1800"/>
      </w:pPr>
      <w:rPr>
        <w:rFonts w:hint="default"/>
      </w:rPr>
    </w:lvl>
    <w:lvl w:ilvl="8">
      <w:start w:val="1"/>
      <w:numFmt w:val="decimal"/>
      <w:lvlText w:val="%1.%2.%3.%4.%5.%6.%7.%8.%9"/>
      <w:lvlJc w:val="left"/>
      <w:pPr>
        <w:ind w:left="4472" w:hanging="2160"/>
      </w:pPr>
      <w:rPr>
        <w:rFonts w:hint="default"/>
      </w:rPr>
    </w:lvl>
  </w:abstractNum>
  <w:abstractNum w:abstractNumId="7" w15:restartNumberingAfterBreak="0">
    <w:nsid w:val="23913111"/>
    <w:multiLevelType w:val="hybridMultilevel"/>
    <w:tmpl w:val="A5F430FC"/>
    <w:lvl w:ilvl="0" w:tplc="BB88FB62">
      <w:start w:val="1"/>
      <w:numFmt w:val="lowerLetter"/>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B50372"/>
    <w:multiLevelType w:val="singleLevel"/>
    <w:tmpl w:val="0C26929E"/>
    <w:lvl w:ilvl="0">
      <w:start w:val="1"/>
      <w:numFmt w:val="decimal"/>
      <w:pStyle w:val="1-9"/>
      <w:lvlText w:val="%1"/>
      <w:lvlJc w:val="left"/>
      <w:pPr>
        <w:tabs>
          <w:tab w:val="num" w:pos="567"/>
        </w:tabs>
        <w:ind w:left="0" w:firstLine="284"/>
      </w:pPr>
      <w:rPr>
        <w:rFonts w:ascii="Times New Roman" w:hAnsi="Times New Roman" w:hint="default"/>
        <w:b w:val="0"/>
        <w:i w:val="0"/>
        <w:spacing w:val="0"/>
        <w:w w:val="100"/>
        <w:kern w:val="0"/>
        <w:position w:val="0"/>
        <w:sz w:val="18"/>
      </w:rPr>
    </w:lvl>
  </w:abstractNum>
  <w:abstractNum w:abstractNumId="9" w15:restartNumberingAfterBreak="0">
    <w:nsid w:val="31B35C9F"/>
    <w:multiLevelType w:val="hybridMultilevel"/>
    <w:tmpl w:val="330CB2E4"/>
    <w:lvl w:ilvl="0" w:tplc="90883B82">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35C50A3B"/>
    <w:multiLevelType w:val="multilevel"/>
    <w:tmpl w:val="6F127438"/>
    <w:lvl w:ilvl="0">
      <w:start w:val="1"/>
      <w:numFmt w:val="decimal"/>
      <w:lvlText w:val="%1"/>
      <w:lvlJc w:val="left"/>
      <w:pPr>
        <w:ind w:left="708" w:hanging="708"/>
      </w:pPr>
      <w:rPr>
        <w:rFonts w:hint="default"/>
      </w:rPr>
    </w:lvl>
    <w:lvl w:ilvl="1">
      <w:start w:val="1"/>
      <w:numFmt w:val="decimal"/>
      <w:lvlText w:val="%1.%2"/>
      <w:lvlJc w:val="left"/>
      <w:pPr>
        <w:ind w:left="1417" w:hanging="708"/>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368A16B3"/>
    <w:multiLevelType w:val="hybridMultilevel"/>
    <w:tmpl w:val="1ED4EBEE"/>
    <w:lvl w:ilvl="0" w:tplc="A0AC91A2">
      <w:start w:val="1"/>
      <w:numFmt w:val="decimal"/>
      <w:lvlText w:val="%1."/>
      <w:lvlJc w:val="left"/>
      <w:pPr>
        <w:tabs>
          <w:tab w:val="num" w:pos="720"/>
        </w:tabs>
        <w:ind w:left="720" w:hanging="360"/>
      </w:pPr>
    </w:lvl>
    <w:lvl w:ilvl="1" w:tplc="6BCCE242" w:tentative="1">
      <w:start w:val="1"/>
      <w:numFmt w:val="decimal"/>
      <w:lvlText w:val="%2."/>
      <w:lvlJc w:val="left"/>
      <w:pPr>
        <w:tabs>
          <w:tab w:val="num" w:pos="1440"/>
        </w:tabs>
        <w:ind w:left="1440" w:hanging="360"/>
      </w:pPr>
    </w:lvl>
    <w:lvl w:ilvl="2" w:tplc="B81A327A" w:tentative="1">
      <w:start w:val="1"/>
      <w:numFmt w:val="decimal"/>
      <w:lvlText w:val="%3."/>
      <w:lvlJc w:val="left"/>
      <w:pPr>
        <w:tabs>
          <w:tab w:val="num" w:pos="2160"/>
        </w:tabs>
        <w:ind w:left="2160" w:hanging="360"/>
      </w:pPr>
    </w:lvl>
    <w:lvl w:ilvl="3" w:tplc="CD0A7388" w:tentative="1">
      <w:start w:val="1"/>
      <w:numFmt w:val="decimal"/>
      <w:lvlText w:val="%4."/>
      <w:lvlJc w:val="left"/>
      <w:pPr>
        <w:tabs>
          <w:tab w:val="num" w:pos="2880"/>
        </w:tabs>
        <w:ind w:left="2880" w:hanging="360"/>
      </w:pPr>
    </w:lvl>
    <w:lvl w:ilvl="4" w:tplc="A76458D4" w:tentative="1">
      <w:start w:val="1"/>
      <w:numFmt w:val="decimal"/>
      <w:lvlText w:val="%5."/>
      <w:lvlJc w:val="left"/>
      <w:pPr>
        <w:tabs>
          <w:tab w:val="num" w:pos="3600"/>
        </w:tabs>
        <w:ind w:left="3600" w:hanging="360"/>
      </w:pPr>
    </w:lvl>
    <w:lvl w:ilvl="5" w:tplc="11EE2664" w:tentative="1">
      <w:start w:val="1"/>
      <w:numFmt w:val="decimal"/>
      <w:lvlText w:val="%6."/>
      <w:lvlJc w:val="left"/>
      <w:pPr>
        <w:tabs>
          <w:tab w:val="num" w:pos="4320"/>
        </w:tabs>
        <w:ind w:left="4320" w:hanging="360"/>
      </w:pPr>
    </w:lvl>
    <w:lvl w:ilvl="6" w:tplc="41EC8B14" w:tentative="1">
      <w:start w:val="1"/>
      <w:numFmt w:val="decimal"/>
      <w:lvlText w:val="%7."/>
      <w:lvlJc w:val="left"/>
      <w:pPr>
        <w:tabs>
          <w:tab w:val="num" w:pos="5040"/>
        </w:tabs>
        <w:ind w:left="5040" w:hanging="360"/>
      </w:pPr>
    </w:lvl>
    <w:lvl w:ilvl="7" w:tplc="22C4FB60" w:tentative="1">
      <w:start w:val="1"/>
      <w:numFmt w:val="decimal"/>
      <w:lvlText w:val="%8."/>
      <w:lvlJc w:val="left"/>
      <w:pPr>
        <w:tabs>
          <w:tab w:val="num" w:pos="5760"/>
        </w:tabs>
        <w:ind w:left="5760" w:hanging="360"/>
      </w:pPr>
    </w:lvl>
    <w:lvl w:ilvl="8" w:tplc="5BC4C11A" w:tentative="1">
      <w:start w:val="1"/>
      <w:numFmt w:val="decimal"/>
      <w:lvlText w:val="%9."/>
      <w:lvlJc w:val="left"/>
      <w:pPr>
        <w:tabs>
          <w:tab w:val="num" w:pos="6480"/>
        </w:tabs>
        <w:ind w:left="6480" w:hanging="360"/>
      </w:pPr>
    </w:lvl>
  </w:abstractNum>
  <w:abstractNum w:abstractNumId="12" w15:restartNumberingAfterBreak="0">
    <w:nsid w:val="3AC97630"/>
    <w:multiLevelType w:val="hybridMultilevel"/>
    <w:tmpl w:val="8F704992"/>
    <w:lvl w:ilvl="0" w:tplc="8E5013CA">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C8153F4"/>
    <w:multiLevelType w:val="multilevel"/>
    <w:tmpl w:val="E264B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20170D"/>
    <w:multiLevelType w:val="hybridMultilevel"/>
    <w:tmpl w:val="8C422D08"/>
    <w:lvl w:ilvl="0" w:tplc="BFE0A392">
      <w:start w:val="1"/>
      <w:numFmt w:val="lowerLetter"/>
      <w:lvlText w:val="(%1)"/>
      <w:lvlJc w:val="left"/>
      <w:pPr>
        <w:ind w:left="2604" w:hanging="360"/>
      </w:pPr>
      <w:rPr>
        <w:rFonts w:hint="default"/>
      </w:rPr>
    </w:lvl>
    <w:lvl w:ilvl="1" w:tplc="04190019" w:tentative="1">
      <w:start w:val="1"/>
      <w:numFmt w:val="lowerLetter"/>
      <w:lvlText w:val="%2."/>
      <w:lvlJc w:val="left"/>
      <w:pPr>
        <w:ind w:left="3324" w:hanging="360"/>
      </w:pPr>
    </w:lvl>
    <w:lvl w:ilvl="2" w:tplc="0419001B" w:tentative="1">
      <w:start w:val="1"/>
      <w:numFmt w:val="lowerRoman"/>
      <w:lvlText w:val="%3."/>
      <w:lvlJc w:val="right"/>
      <w:pPr>
        <w:ind w:left="4044" w:hanging="180"/>
      </w:pPr>
    </w:lvl>
    <w:lvl w:ilvl="3" w:tplc="0419000F" w:tentative="1">
      <w:start w:val="1"/>
      <w:numFmt w:val="decimal"/>
      <w:lvlText w:val="%4."/>
      <w:lvlJc w:val="left"/>
      <w:pPr>
        <w:ind w:left="4764" w:hanging="360"/>
      </w:pPr>
    </w:lvl>
    <w:lvl w:ilvl="4" w:tplc="04190019" w:tentative="1">
      <w:start w:val="1"/>
      <w:numFmt w:val="lowerLetter"/>
      <w:lvlText w:val="%5."/>
      <w:lvlJc w:val="left"/>
      <w:pPr>
        <w:ind w:left="5484" w:hanging="360"/>
      </w:pPr>
    </w:lvl>
    <w:lvl w:ilvl="5" w:tplc="0419001B" w:tentative="1">
      <w:start w:val="1"/>
      <w:numFmt w:val="lowerRoman"/>
      <w:lvlText w:val="%6."/>
      <w:lvlJc w:val="right"/>
      <w:pPr>
        <w:ind w:left="6204" w:hanging="180"/>
      </w:pPr>
    </w:lvl>
    <w:lvl w:ilvl="6" w:tplc="0419000F" w:tentative="1">
      <w:start w:val="1"/>
      <w:numFmt w:val="decimal"/>
      <w:lvlText w:val="%7."/>
      <w:lvlJc w:val="left"/>
      <w:pPr>
        <w:ind w:left="6924" w:hanging="360"/>
      </w:pPr>
    </w:lvl>
    <w:lvl w:ilvl="7" w:tplc="04190019" w:tentative="1">
      <w:start w:val="1"/>
      <w:numFmt w:val="lowerLetter"/>
      <w:lvlText w:val="%8."/>
      <w:lvlJc w:val="left"/>
      <w:pPr>
        <w:ind w:left="7644" w:hanging="360"/>
      </w:pPr>
    </w:lvl>
    <w:lvl w:ilvl="8" w:tplc="0419001B" w:tentative="1">
      <w:start w:val="1"/>
      <w:numFmt w:val="lowerRoman"/>
      <w:lvlText w:val="%9."/>
      <w:lvlJc w:val="right"/>
      <w:pPr>
        <w:ind w:left="8364" w:hanging="180"/>
      </w:pPr>
    </w:lvl>
  </w:abstractNum>
  <w:abstractNum w:abstractNumId="15" w15:restartNumberingAfterBreak="0">
    <w:nsid w:val="4B1F34EA"/>
    <w:multiLevelType w:val="multilevel"/>
    <w:tmpl w:val="696815D0"/>
    <w:lvl w:ilvl="0">
      <w:start w:val="3"/>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1968" w:hanging="720"/>
      </w:pPr>
      <w:rPr>
        <w:rFonts w:hint="default"/>
      </w:rPr>
    </w:lvl>
    <w:lvl w:ilvl="3">
      <w:start w:val="1"/>
      <w:numFmt w:val="decimal"/>
      <w:lvlText w:val="%1.%2.%3.%4"/>
      <w:lvlJc w:val="left"/>
      <w:pPr>
        <w:ind w:left="2952" w:hanging="1080"/>
      </w:pPr>
      <w:rPr>
        <w:rFonts w:hint="default"/>
      </w:rPr>
    </w:lvl>
    <w:lvl w:ilvl="4">
      <w:start w:val="1"/>
      <w:numFmt w:val="decimal"/>
      <w:lvlText w:val="%1.%2.%3.%4.%5"/>
      <w:lvlJc w:val="left"/>
      <w:pPr>
        <w:ind w:left="3576" w:hanging="1080"/>
      </w:pPr>
      <w:rPr>
        <w:rFonts w:hint="default"/>
      </w:rPr>
    </w:lvl>
    <w:lvl w:ilvl="5">
      <w:start w:val="1"/>
      <w:numFmt w:val="decimal"/>
      <w:lvlText w:val="%1.%2.%3.%4.%5.%6"/>
      <w:lvlJc w:val="left"/>
      <w:pPr>
        <w:ind w:left="4560" w:hanging="1440"/>
      </w:pPr>
      <w:rPr>
        <w:rFonts w:hint="default"/>
      </w:rPr>
    </w:lvl>
    <w:lvl w:ilvl="6">
      <w:start w:val="1"/>
      <w:numFmt w:val="decimal"/>
      <w:lvlText w:val="%1.%2.%3.%4.%5.%6.%7"/>
      <w:lvlJc w:val="left"/>
      <w:pPr>
        <w:ind w:left="5184" w:hanging="1440"/>
      </w:pPr>
      <w:rPr>
        <w:rFonts w:hint="default"/>
      </w:rPr>
    </w:lvl>
    <w:lvl w:ilvl="7">
      <w:start w:val="1"/>
      <w:numFmt w:val="decimal"/>
      <w:lvlText w:val="%1.%2.%3.%4.%5.%6.%7.%8"/>
      <w:lvlJc w:val="left"/>
      <w:pPr>
        <w:ind w:left="6168" w:hanging="1800"/>
      </w:pPr>
      <w:rPr>
        <w:rFonts w:hint="default"/>
      </w:rPr>
    </w:lvl>
    <w:lvl w:ilvl="8">
      <w:start w:val="1"/>
      <w:numFmt w:val="decimal"/>
      <w:lvlText w:val="%1.%2.%3.%4.%5.%6.%7.%8.%9"/>
      <w:lvlJc w:val="left"/>
      <w:pPr>
        <w:ind w:left="7152" w:hanging="2160"/>
      </w:pPr>
      <w:rPr>
        <w:rFonts w:hint="default"/>
      </w:rPr>
    </w:lvl>
  </w:abstractNum>
  <w:abstractNum w:abstractNumId="16" w15:restartNumberingAfterBreak="0">
    <w:nsid w:val="522925A3"/>
    <w:multiLevelType w:val="hybridMultilevel"/>
    <w:tmpl w:val="397CC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8" w15:restartNumberingAfterBreak="0">
    <w:nsid w:val="59A90464"/>
    <w:multiLevelType w:val="multilevel"/>
    <w:tmpl w:val="E104D292"/>
    <w:lvl w:ilvl="0">
      <w:start w:val="1"/>
      <w:numFmt w:val="decimal"/>
      <w:lvlText w:val="%1."/>
      <w:lvlJc w:val="left"/>
      <w:pPr>
        <w:ind w:left="1353" w:hanging="360"/>
      </w:pPr>
      <w:rPr>
        <w:rFonts w:hint="default"/>
      </w:rPr>
    </w:lvl>
    <w:lvl w:ilvl="1">
      <w:start w:val="2"/>
      <w:numFmt w:val="decimal"/>
      <w:isLgl/>
      <w:lvlText w:val="%1.%2"/>
      <w:lvlJc w:val="left"/>
      <w:pPr>
        <w:ind w:left="907" w:hanging="624"/>
      </w:pPr>
      <w:rPr>
        <w:rFonts w:hint="default"/>
        <w:i w:val="0"/>
      </w:rPr>
    </w:lvl>
    <w:lvl w:ilvl="2">
      <w:start w:val="3"/>
      <w:numFmt w:val="decimal"/>
      <w:isLgl/>
      <w:lvlText w:val="%1.%2.%3"/>
      <w:lvlJc w:val="left"/>
      <w:pPr>
        <w:ind w:left="100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19" w15:restartNumberingAfterBreak="0">
    <w:nsid w:val="64BB2FFC"/>
    <w:multiLevelType w:val="hybridMultilevel"/>
    <w:tmpl w:val="AC025958"/>
    <w:lvl w:ilvl="0" w:tplc="07FC97E4">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588" w:hanging="360"/>
      </w:pPr>
    </w:lvl>
    <w:lvl w:ilvl="2" w:tplc="0409001B" w:tentative="1">
      <w:start w:val="1"/>
      <w:numFmt w:val="lowerRoman"/>
      <w:lvlText w:val="%3."/>
      <w:lvlJc w:val="right"/>
      <w:pPr>
        <w:ind w:left="1308" w:hanging="180"/>
      </w:pPr>
    </w:lvl>
    <w:lvl w:ilvl="3" w:tplc="0409000F" w:tentative="1">
      <w:start w:val="1"/>
      <w:numFmt w:val="decimal"/>
      <w:lvlText w:val="%4."/>
      <w:lvlJc w:val="left"/>
      <w:pPr>
        <w:ind w:left="2028" w:hanging="360"/>
      </w:pPr>
    </w:lvl>
    <w:lvl w:ilvl="4" w:tplc="04090019" w:tentative="1">
      <w:start w:val="1"/>
      <w:numFmt w:val="lowerLetter"/>
      <w:lvlText w:val="%5."/>
      <w:lvlJc w:val="left"/>
      <w:pPr>
        <w:ind w:left="2748" w:hanging="360"/>
      </w:pPr>
    </w:lvl>
    <w:lvl w:ilvl="5" w:tplc="0409001B" w:tentative="1">
      <w:start w:val="1"/>
      <w:numFmt w:val="lowerRoman"/>
      <w:lvlText w:val="%6."/>
      <w:lvlJc w:val="right"/>
      <w:pPr>
        <w:ind w:left="3468" w:hanging="180"/>
      </w:pPr>
    </w:lvl>
    <w:lvl w:ilvl="6" w:tplc="0409000F" w:tentative="1">
      <w:start w:val="1"/>
      <w:numFmt w:val="decimal"/>
      <w:lvlText w:val="%7."/>
      <w:lvlJc w:val="left"/>
      <w:pPr>
        <w:ind w:left="4188" w:hanging="360"/>
      </w:pPr>
    </w:lvl>
    <w:lvl w:ilvl="7" w:tplc="04090019" w:tentative="1">
      <w:start w:val="1"/>
      <w:numFmt w:val="lowerLetter"/>
      <w:lvlText w:val="%8."/>
      <w:lvlJc w:val="left"/>
      <w:pPr>
        <w:ind w:left="4908" w:hanging="360"/>
      </w:pPr>
    </w:lvl>
    <w:lvl w:ilvl="8" w:tplc="0409001B" w:tentative="1">
      <w:start w:val="1"/>
      <w:numFmt w:val="lowerRoman"/>
      <w:lvlText w:val="%9."/>
      <w:lvlJc w:val="right"/>
      <w:pPr>
        <w:ind w:left="5628" w:hanging="180"/>
      </w:pPr>
    </w:lvl>
  </w:abstractNum>
  <w:abstractNum w:abstractNumId="20" w15:restartNumberingAfterBreak="0">
    <w:nsid w:val="6BBA7FB6"/>
    <w:multiLevelType w:val="multilevel"/>
    <w:tmpl w:val="895E6148"/>
    <w:lvl w:ilvl="0">
      <w:start w:val="1"/>
      <w:numFmt w:val="decimal"/>
      <w:lvlText w:val="%1."/>
      <w:lvlJc w:val="left"/>
      <w:pPr>
        <w:ind w:left="2126" w:hanging="708"/>
      </w:pPr>
      <w:rPr>
        <w:rFonts w:hint="default"/>
      </w:rPr>
    </w:lvl>
    <w:lvl w:ilvl="1">
      <w:start w:val="2"/>
      <w:numFmt w:val="decimal"/>
      <w:isLgl/>
      <w:lvlText w:val="%1.%2"/>
      <w:lvlJc w:val="left"/>
      <w:pPr>
        <w:ind w:left="2174" w:hanging="576"/>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038" w:hanging="1080"/>
      </w:pPr>
      <w:rPr>
        <w:rFonts w:hint="default"/>
      </w:rPr>
    </w:lvl>
    <w:lvl w:ilvl="4">
      <w:start w:val="1"/>
      <w:numFmt w:val="decimal"/>
      <w:isLgl/>
      <w:lvlText w:val="%1.%2.%3.%4.%5"/>
      <w:lvlJc w:val="left"/>
      <w:pPr>
        <w:ind w:left="3218" w:hanging="1080"/>
      </w:pPr>
      <w:rPr>
        <w:rFonts w:hint="default"/>
      </w:rPr>
    </w:lvl>
    <w:lvl w:ilvl="5">
      <w:start w:val="1"/>
      <w:numFmt w:val="decimal"/>
      <w:isLgl/>
      <w:lvlText w:val="%1.%2.%3.%4.%5.%6"/>
      <w:lvlJc w:val="left"/>
      <w:pPr>
        <w:ind w:left="3758" w:hanging="1440"/>
      </w:pPr>
      <w:rPr>
        <w:rFonts w:hint="default"/>
      </w:rPr>
    </w:lvl>
    <w:lvl w:ilvl="6">
      <w:start w:val="1"/>
      <w:numFmt w:val="decimal"/>
      <w:isLgl/>
      <w:lvlText w:val="%1.%2.%3.%4.%5.%6.%7"/>
      <w:lvlJc w:val="left"/>
      <w:pPr>
        <w:ind w:left="3938" w:hanging="1440"/>
      </w:pPr>
      <w:rPr>
        <w:rFonts w:hint="default"/>
      </w:rPr>
    </w:lvl>
    <w:lvl w:ilvl="7">
      <w:start w:val="1"/>
      <w:numFmt w:val="decimal"/>
      <w:isLgl/>
      <w:lvlText w:val="%1.%2.%3.%4.%5.%6.%7.%8"/>
      <w:lvlJc w:val="left"/>
      <w:pPr>
        <w:ind w:left="4478" w:hanging="1800"/>
      </w:pPr>
      <w:rPr>
        <w:rFonts w:hint="default"/>
      </w:rPr>
    </w:lvl>
    <w:lvl w:ilvl="8">
      <w:start w:val="1"/>
      <w:numFmt w:val="decimal"/>
      <w:isLgl/>
      <w:lvlText w:val="%1.%2.%3.%4.%5.%6.%7.%8.%9"/>
      <w:lvlJc w:val="left"/>
      <w:pPr>
        <w:ind w:left="5018" w:hanging="2160"/>
      </w:pPr>
      <w:rPr>
        <w:rFonts w:hint="default"/>
      </w:rPr>
    </w:lvl>
  </w:abstractNum>
  <w:abstractNum w:abstractNumId="21" w15:restartNumberingAfterBreak="0">
    <w:nsid w:val="6C13701A"/>
    <w:multiLevelType w:val="hybridMultilevel"/>
    <w:tmpl w:val="15F265C0"/>
    <w:lvl w:ilvl="0" w:tplc="9988818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2" w15:restartNumberingAfterBreak="0">
    <w:nsid w:val="6FE16041"/>
    <w:multiLevelType w:val="multilevel"/>
    <w:tmpl w:val="2EA827B6"/>
    <w:lvl w:ilvl="0">
      <w:start w:val="3"/>
      <w:numFmt w:val="decimal"/>
      <w:lvlText w:val="%1"/>
      <w:lvlJc w:val="left"/>
      <w:pPr>
        <w:ind w:left="576" w:hanging="576"/>
      </w:pPr>
      <w:rPr>
        <w:rFonts w:hint="default"/>
      </w:rPr>
    </w:lvl>
    <w:lvl w:ilvl="1">
      <w:start w:val="3"/>
      <w:numFmt w:val="decimal"/>
      <w:lvlText w:val="%1.%2"/>
      <w:lvlJc w:val="left"/>
      <w:pPr>
        <w:ind w:left="859" w:hanging="576"/>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15:restartNumberingAfterBreak="0">
    <w:nsid w:val="736B137D"/>
    <w:multiLevelType w:val="multilevel"/>
    <w:tmpl w:val="93C0C9E4"/>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738469F0"/>
    <w:multiLevelType w:val="hybridMultilevel"/>
    <w:tmpl w:val="12C6B9EC"/>
    <w:lvl w:ilvl="0" w:tplc="4596E104">
      <w:start w:val="2"/>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75C42E1A"/>
    <w:multiLevelType w:val="hybridMultilevel"/>
    <w:tmpl w:val="36C451EE"/>
    <w:lvl w:ilvl="0" w:tplc="D764D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7D073C92"/>
    <w:multiLevelType w:val="multilevel"/>
    <w:tmpl w:val="BC64B70A"/>
    <w:lvl w:ilvl="0">
      <w:start w:val="3"/>
      <w:numFmt w:val="decimal"/>
      <w:lvlText w:val="%1"/>
      <w:lvlJc w:val="left"/>
      <w:pPr>
        <w:ind w:left="576" w:hanging="576"/>
      </w:pPr>
      <w:rPr>
        <w:rFonts w:hint="default"/>
      </w:rPr>
    </w:lvl>
    <w:lvl w:ilvl="1">
      <w:start w:val="3"/>
      <w:numFmt w:val="decimal"/>
      <w:lvlText w:val="%1.%2"/>
      <w:lvlJc w:val="left"/>
      <w:pPr>
        <w:ind w:left="576" w:hanging="576"/>
      </w:pPr>
      <w:rPr>
        <w:rFonts w:hint="default"/>
      </w:rPr>
    </w:lvl>
    <w:lvl w:ilvl="2">
      <w:start w:val="3"/>
      <w:numFmt w:val="decimal"/>
      <w:lvlText w:val="%1.%2.%3"/>
      <w:lvlJc w:val="left"/>
      <w:pPr>
        <w:ind w:left="128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E654EB2"/>
    <w:multiLevelType w:val="hybridMultilevel"/>
    <w:tmpl w:val="3AECDFEA"/>
    <w:lvl w:ilvl="0" w:tplc="6A68B9EC">
      <w:start w:val="58"/>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16cid:durableId="1253859104">
    <w:abstractNumId w:val="8"/>
  </w:num>
  <w:num w:numId="2" w16cid:durableId="343752565">
    <w:abstractNumId w:val="17"/>
  </w:num>
  <w:num w:numId="3" w16cid:durableId="1745178849">
    <w:abstractNumId w:val="5"/>
  </w:num>
  <w:num w:numId="4" w16cid:durableId="1838761252">
    <w:abstractNumId w:val="4"/>
  </w:num>
  <w:num w:numId="5" w16cid:durableId="1735276405">
    <w:abstractNumId w:val="18"/>
  </w:num>
  <w:num w:numId="6" w16cid:durableId="508562931">
    <w:abstractNumId w:val="26"/>
  </w:num>
  <w:num w:numId="7" w16cid:durableId="2175386">
    <w:abstractNumId w:val="19"/>
  </w:num>
  <w:num w:numId="8" w16cid:durableId="364713976">
    <w:abstractNumId w:val="0"/>
  </w:num>
  <w:num w:numId="9" w16cid:durableId="96946857">
    <w:abstractNumId w:val="27"/>
  </w:num>
  <w:num w:numId="10" w16cid:durableId="1119564387">
    <w:abstractNumId w:val="15"/>
  </w:num>
  <w:num w:numId="11" w16cid:durableId="644815989">
    <w:abstractNumId w:val="3"/>
  </w:num>
  <w:num w:numId="12" w16cid:durableId="292516476">
    <w:abstractNumId w:val="9"/>
  </w:num>
  <w:num w:numId="13" w16cid:durableId="877933822">
    <w:abstractNumId w:val="25"/>
  </w:num>
  <w:num w:numId="14" w16cid:durableId="899170096">
    <w:abstractNumId w:val="22"/>
  </w:num>
  <w:num w:numId="15" w16cid:durableId="231505330">
    <w:abstractNumId w:val="16"/>
  </w:num>
  <w:num w:numId="16" w16cid:durableId="858470917">
    <w:abstractNumId w:val="6"/>
  </w:num>
  <w:num w:numId="17" w16cid:durableId="433979661">
    <w:abstractNumId w:val="10"/>
  </w:num>
  <w:num w:numId="18" w16cid:durableId="1233194086">
    <w:abstractNumId w:val="23"/>
  </w:num>
  <w:num w:numId="19" w16cid:durableId="873541477">
    <w:abstractNumId w:val="20"/>
  </w:num>
  <w:num w:numId="20" w16cid:durableId="543761033">
    <w:abstractNumId w:val="12"/>
  </w:num>
  <w:num w:numId="21" w16cid:durableId="482042746">
    <w:abstractNumId w:val="14"/>
  </w:num>
  <w:num w:numId="22" w16cid:durableId="1691177087">
    <w:abstractNumId w:val="7"/>
  </w:num>
  <w:num w:numId="23" w16cid:durableId="1012032954">
    <w:abstractNumId w:val="2"/>
  </w:num>
  <w:num w:numId="24" w16cid:durableId="1454593127">
    <w:abstractNumId w:val="1"/>
  </w:num>
  <w:num w:numId="25" w16cid:durableId="404963026">
    <w:abstractNumId w:val="24"/>
  </w:num>
  <w:num w:numId="26" w16cid:durableId="1922330941">
    <w:abstractNumId w:val="11"/>
  </w:num>
  <w:num w:numId="27" w16cid:durableId="786776163">
    <w:abstractNumId w:val="21"/>
  </w:num>
  <w:num w:numId="28" w16cid:durableId="1782842326">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350"/>
    <w:rsid w:val="00000479"/>
    <w:rsid w:val="00000913"/>
    <w:rsid w:val="00000A3A"/>
    <w:rsid w:val="00000B3E"/>
    <w:rsid w:val="00000EF9"/>
    <w:rsid w:val="00001647"/>
    <w:rsid w:val="0000175C"/>
    <w:rsid w:val="00001918"/>
    <w:rsid w:val="00001EA2"/>
    <w:rsid w:val="000028C1"/>
    <w:rsid w:val="0000294C"/>
    <w:rsid w:val="000056C0"/>
    <w:rsid w:val="00005E90"/>
    <w:rsid w:val="00005F0E"/>
    <w:rsid w:val="000070A8"/>
    <w:rsid w:val="0000753A"/>
    <w:rsid w:val="00007589"/>
    <w:rsid w:val="00007E56"/>
    <w:rsid w:val="00010121"/>
    <w:rsid w:val="00010251"/>
    <w:rsid w:val="00010B58"/>
    <w:rsid w:val="00010E46"/>
    <w:rsid w:val="000112FE"/>
    <w:rsid w:val="00011C9C"/>
    <w:rsid w:val="000120F0"/>
    <w:rsid w:val="00013209"/>
    <w:rsid w:val="0001349C"/>
    <w:rsid w:val="00013578"/>
    <w:rsid w:val="00013B72"/>
    <w:rsid w:val="00013DD7"/>
    <w:rsid w:val="000140CA"/>
    <w:rsid w:val="000143B0"/>
    <w:rsid w:val="000155C0"/>
    <w:rsid w:val="000157C0"/>
    <w:rsid w:val="00015F68"/>
    <w:rsid w:val="000164F8"/>
    <w:rsid w:val="0001676F"/>
    <w:rsid w:val="0002076A"/>
    <w:rsid w:val="00020F3E"/>
    <w:rsid w:val="000213A0"/>
    <w:rsid w:val="00022150"/>
    <w:rsid w:val="00022413"/>
    <w:rsid w:val="000225AF"/>
    <w:rsid w:val="00023154"/>
    <w:rsid w:val="000231D8"/>
    <w:rsid w:val="000233C5"/>
    <w:rsid w:val="00023A35"/>
    <w:rsid w:val="000255FA"/>
    <w:rsid w:val="0002616F"/>
    <w:rsid w:val="000263B6"/>
    <w:rsid w:val="0002690D"/>
    <w:rsid w:val="00026A96"/>
    <w:rsid w:val="00026C6C"/>
    <w:rsid w:val="00027315"/>
    <w:rsid w:val="00027348"/>
    <w:rsid w:val="00027676"/>
    <w:rsid w:val="00027BED"/>
    <w:rsid w:val="00030015"/>
    <w:rsid w:val="00032009"/>
    <w:rsid w:val="000323EF"/>
    <w:rsid w:val="000325EB"/>
    <w:rsid w:val="0003288B"/>
    <w:rsid w:val="000328B4"/>
    <w:rsid w:val="00032C89"/>
    <w:rsid w:val="0003345B"/>
    <w:rsid w:val="0003357B"/>
    <w:rsid w:val="0003395F"/>
    <w:rsid w:val="00033C04"/>
    <w:rsid w:val="000360AB"/>
    <w:rsid w:val="00036CEF"/>
    <w:rsid w:val="00036F75"/>
    <w:rsid w:val="00037BDF"/>
    <w:rsid w:val="00037F74"/>
    <w:rsid w:val="0004043F"/>
    <w:rsid w:val="000404FA"/>
    <w:rsid w:val="00040779"/>
    <w:rsid w:val="00040943"/>
    <w:rsid w:val="00040FD3"/>
    <w:rsid w:val="00041286"/>
    <w:rsid w:val="00041B22"/>
    <w:rsid w:val="00041D53"/>
    <w:rsid w:val="00041F9B"/>
    <w:rsid w:val="000420A2"/>
    <w:rsid w:val="000421EE"/>
    <w:rsid w:val="00042245"/>
    <w:rsid w:val="000422E4"/>
    <w:rsid w:val="00042594"/>
    <w:rsid w:val="000426E8"/>
    <w:rsid w:val="00042922"/>
    <w:rsid w:val="0004322C"/>
    <w:rsid w:val="0004430A"/>
    <w:rsid w:val="0004563D"/>
    <w:rsid w:val="00045954"/>
    <w:rsid w:val="00047C15"/>
    <w:rsid w:val="000502A1"/>
    <w:rsid w:val="00050F65"/>
    <w:rsid w:val="0005148C"/>
    <w:rsid w:val="00051E6C"/>
    <w:rsid w:val="0005212E"/>
    <w:rsid w:val="00052284"/>
    <w:rsid w:val="00052D6B"/>
    <w:rsid w:val="00053823"/>
    <w:rsid w:val="0005393F"/>
    <w:rsid w:val="000542FD"/>
    <w:rsid w:val="00054AC8"/>
    <w:rsid w:val="0005542A"/>
    <w:rsid w:val="00056D9E"/>
    <w:rsid w:val="00057761"/>
    <w:rsid w:val="00060281"/>
    <w:rsid w:val="00060357"/>
    <w:rsid w:val="0006038A"/>
    <w:rsid w:val="000609E0"/>
    <w:rsid w:val="00060CCF"/>
    <w:rsid w:val="00061578"/>
    <w:rsid w:val="000616A2"/>
    <w:rsid w:val="00061A2F"/>
    <w:rsid w:val="00062D80"/>
    <w:rsid w:val="0006324F"/>
    <w:rsid w:val="000635C9"/>
    <w:rsid w:val="00063ECD"/>
    <w:rsid w:val="000644D0"/>
    <w:rsid w:val="00064D51"/>
    <w:rsid w:val="00064EC1"/>
    <w:rsid w:val="00065589"/>
    <w:rsid w:val="00065B44"/>
    <w:rsid w:val="000668B8"/>
    <w:rsid w:val="0006743D"/>
    <w:rsid w:val="0006769C"/>
    <w:rsid w:val="00070717"/>
    <w:rsid w:val="0007138B"/>
    <w:rsid w:val="000715C4"/>
    <w:rsid w:val="000715CC"/>
    <w:rsid w:val="00071EF4"/>
    <w:rsid w:val="000721A8"/>
    <w:rsid w:val="000722A6"/>
    <w:rsid w:val="000727B8"/>
    <w:rsid w:val="000728F0"/>
    <w:rsid w:val="000729CA"/>
    <w:rsid w:val="00072E81"/>
    <w:rsid w:val="000732C3"/>
    <w:rsid w:val="000735A8"/>
    <w:rsid w:val="00074539"/>
    <w:rsid w:val="00074689"/>
    <w:rsid w:val="00075195"/>
    <w:rsid w:val="0007690D"/>
    <w:rsid w:val="00076959"/>
    <w:rsid w:val="00077DE6"/>
    <w:rsid w:val="000814B3"/>
    <w:rsid w:val="000822AB"/>
    <w:rsid w:val="00082C2F"/>
    <w:rsid w:val="00083924"/>
    <w:rsid w:val="000850A7"/>
    <w:rsid w:val="00085313"/>
    <w:rsid w:val="000853F9"/>
    <w:rsid w:val="000855CB"/>
    <w:rsid w:val="00085A5B"/>
    <w:rsid w:val="000860E4"/>
    <w:rsid w:val="0008619D"/>
    <w:rsid w:val="00086240"/>
    <w:rsid w:val="00086532"/>
    <w:rsid w:val="00087953"/>
    <w:rsid w:val="00090916"/>
    <w:rsid w:val="00090B77"/>
    <w:rsid w:val="00090C64"/>
    <w:rsid w:val="0009172F"/>
    <w:rsid w:val="00091D03"/>
    <w:rsid w:val="000928BA"/>
    <w:rsid w:val="00092DA0"/>
    <w:rsid w:val="00092DAA"/>
    <w:rsid w:val="00092EEF"/>
    <w:rsid w:val="000945FD"/>
    <w:rsid w:val="0009500F"/>
    <w:rsid w:val="0009556B"/>
    <w:rsid w:val="00096485"/>
    <w:rsid w:val="0009663A"/>
    <w:rsid w:val="000966D3"/>
    <w:rsid w:val="00097390"/>
    <w:rsid w:val="000977D5"/>
    <w:rsid w:val="000A07AD"/>
    <w:rsid w:val="000A0A67"/>
    <w:rsid w:val="000A0D01"/>
    <w:rsid w:val="000A0E6D"/>
    <w:rsid w:val="000A1136"/>
    <w:rsid w:val="000A2A82"/>
    <w:rsid w:val="000A2F5C"/>
    <w:rsid w:val="000A3BE2"/>
    <w:rsid w:val="000A4955"/>
    <w:rsid w:val="000A4C03"/>
    <w:rsid w:val="000A58D5"/>
    <w:rsid w:val="000A6285"/>
    <w:rsid w:val="000B0A2C"/>
    <w:rsid w:val="000B10B2"/>
    <w:rsid w:val="000B13D3"/>
    <w:rsid w:val="000B1494"/>
    <w:rsid w:val="000B1AAC"/>
    <w:rsid w:val="000B250F"/>
    <w:rsid w:val="000B3112"/>
    <w:rsid w:val="000B3769"/>
    <w:rsid w:val="000B3CEE"/>
    <w:rsid w:val="000B485D"/>
    <w:rsid w:val="000B508D"/>
    <w:rsid w:val="000B5B8E"/>
    <w:rsid w:val="000B5C9F"/>
    <w:rsid w:val="000B616F"/>
    <w:rsid w:val="000B6777"/>
    <w:rsid w:val="000B7A56"/>
    <w:rsid w:val="000B7AD0"/>
    <w:rsid w:val="000B7BFD"/>
    <w:rsid w:val="000C0EF0"/>
    <w:rsid w:val="000C10B8"/>
    <w:rsid w:val="000C1396"/>
    <w:rsid w:val="000C1D01"/>
    <w:rsid w:val="000C1EBD"/>
    <w:rsid w:val="000C20AD"/>
    <w:rsid w:val="000C257B"/>
    <w:rsid w:val="000C30C6"/>
    <w:rsid w:val="000C33BE"/>
    <w:rsid w:val="000C3650"/>
    <w:rsid w:val="000C3E30"/>
    <w:rsid w:val="000C3E6A"/>
    <w:rsid w:val="000C3F8E"/>
    <w:rsid w:val="000C4226"/>
    <w:rsid w:val="000C450C"/>
    <w:rsid w:val="000C5B4A"/>
    <w:rsid w:val="000C6479"/>
    <w:rsid w:val="000C6CDC"/>
    <w:rsid w:val="000C7D5B"/>
    <w:rsid w:val="000C7DAC"/>
    <w:rsid w:val="000C7F35"/>
    <w:rsid w:val="000D073A"/>
    <w:rsid w:val="000D1A85"/>
    <w:rsid w:val="000D2045"/>
    <w:rsid w:val="000D304F"/>
    <w:rsid w:val="000D39DD"/>
    <w:rsid w:val="000D39FF"/>
    <w:rsid w:val="000D4367"/>
    <w:rsid w:val="000D4508"/>
    <w:rsid w:val="000D4B0B"/>
    <w:rsid w:val="000D4BB6"/>
    <w:rsid w:val="000D5114"/>
    <w:rsid w:val="000D5634"/>
    <w:rsid w:val="000D5BDE"/>
    <w:rsid w:val="000D5EFB"/>
    <w:rsid w:val="000D6245"/>
    <w:rsid w:val="000D67BC"/>
    <w:rsid w:val="000D6A78"/>
    <w:rsid w:val="000D6BD2"/>
    <w:rsid w:val="000D6F01"/>
    <w:rsid w:val="000D6F75"/>
    <w:rsid w:val="000D7C6A"/>
    <w:rsid w:val="000E1227"/>
    <w:rsid w:val="000E1E7E"/>
    <w:rsid w:val="000E2556"/>
    <w:rsid w:val="000E2701"/>
    <w:rsid w:val="000E337D"/>
    <w:rsid w:val="000E3752"/>
    <w:rsid w:val="000E3769"/>
    <w:rsid w:val="000E3948"/>
    <w:rsid w:val="000E3F49"/>
    <w:rsid w:val="000E45AA"/>
    <w:rsid w:val="000E498A"/>
    <w:rsid w:val="000E4E6A"/>
    <w:rsid w:val="000E56E6"/>
    <w:rsid w:val="000E63CD"/>
    <w:rsid w:val="000E6C4D"/>
    <w:rsid w:val="000E7739"/>
    <w:rsid w:val="000E7BA0"/>
    <w:rsid w:val="000F09A5"/>
    <w:rsid w:val="000F0F4B"/>
    <w:rsid w:val="000F1863"/>
    <w:rsid w:val="000F1ED7"/>
    <w:rsid w:val="000F272F"/>
    <w:rsid w:val="000F394C"/>
    <w:rsid w:val="000F4E8B"/>
    <w:rsid w:val="000F5C02"/>
    <w:rsid w:val="000F63DA"/>
    <w:rsid w:val="000F65D8"/>
    <w:rsid w:val="000F6A2B"/>
    <w:rsid w:val="000F6D2D"/>
    <w:rsid w:val="000F6D32"/>
    <w:rsid w:val="000F6EE3"/>
    <w:rsid w:val="000F6F2D"/>
    <w:rsid w:val="000F7BB6"/>
    <w:rsid w:val="001007EB"/>
    <w:rsid w:val="00100C65"/>
    <w:rsid w:val="00101692"/>
    <w:rsid w:val="001017B4"/>
    <w:rsid w:val="00102F45"/>
    <w:rsid w:val="001039F1"/>
    <w:rsid w:val="00103A19"/>
    <w:rsid w:val="00104C30"/>
    <w:rsid w:val="00104D3E"/>
    <w:rsid w:val="00104DB1"/>
    <w:rsid w:val="001056F2"/>
    <w:rsid w:val="00106532"/>
    <w:rsid w:val="00106892"/>
    <w:rsid w:val="001072D3"/>
    <w:rsid w:val="00107677"/>
    <w:rsid w:val="001079D5"/>
    <w:rsid w:val="00107C10"/>
    <w:rsid w:val="001106D7"/>
    <w:rsid w:val="00110CD3"/>
    <w:rsid w:val="001110D0"/>
    <w:rsid w:val="001117A1"/>
    <w:rsid w:val="00111997"/>
    <w:rsid w:val="00111C5A"/>
    <w:rsid w:val="00111DF0"/>
    <w:rsid w:val="00111EE8"/>
    <w:rsid w:val="00112513"/>
    <w:rsid w:val="00112AEA"/>
    <w:rsid w:val="001130D7"/>
    <w:rsid w:val="00113488"/>
    <w:rsid w:val="00113D54"/>
    <w:rsid w:val="00114250"/>
    <w:rsid w:val="001149B1"/>
    <w:rsid w:val="0011543D"/>
    <w:rsid w:val="00115DB6"/>
    <w:rsid w:val="00116BF4"/>
    <w:rsid w:val="00116CAF"/>
    <w:rsid w:val="00117D55"/>
    <w:rsid w:val="001203C0"/>
    <w:rsid w:val="00120AF1"/>
    <w:rsid w:val="00120B20"/>
    <w:rsid w:val="00120B40"/>
    <w:rsid w:val="00121197"/>
    <w:rsid w:val="00121CAE"/>
    <w:rsid w:val="00121F1B"/>
    <w:rsid w:val="00122084"/>
    <w:rsid w:val="001220AA"/>
    <w:rsid w:val="00122653"/>
    <w:rsid w:val="00122CBC"/>
    <w:rsid w:val="00124493"/>
    <w:rsid w:val="001255CD"/>
    <w:rsid w:val="00125F1E"/>
    <w:rsid w:val="00125F53"/>
    <w:rsid w:val="001266B6"/>
    <w:rsid w:val="00126E2B"/>
    <w:rsid w:val="0012752E"/>
    <w:rsid w:val="0013000F"/>
    <w:rsid w:val="00130894"/>
    <w:rsid w:val="001320F9"/>
    <w:rsid w:val="00132868"/>
    <w:rsid w:val="00132C76"/>
    <w:rsid w:val="00132FC2"/>
    <w:rsid w:val="00133234"/>
    <w:rsid w:val="001335AD"/>
    <w:rsid w:val="001335BE"/>
    <w:rsid w:val="00133A28"/>
    <w:rsid w:val="00133C33"/>
    <w:rsid w:val="00134BF4"/>
    <w:rsid w:val="001352E0"/>
    <w:rsid w:val="00135395"/>
    <w:rsid w:val="001358F1"/>
    <w:rsid w:val="00135B9C"/>
    <w:rsid w:val="00135BD7"/>
    <w:rsid w:val="00135EE9"/>
    <w:rsid w:val="00135FCC"/>
    <w:rsid w:val="001361DE"/>
    <w:rsid w:val="00136434"/>
    <w:rsid w:val="00136914"/>
    <w:rsid w:val="00136CC3"/>
    <w:rsid w:val="00137216"/>
    <w:rsid w:val="001377D4"/>
    <w:rsid w:val="00137E55"/>
    <w:rsid w:val="00140183"/>
    <w:rsid w:val="0014037E"/>
    <w:rsid w:val="0014049E"/>
    <w:rsid w:val="001406C6"/>
    <w:rsid w:val="001408B2"/>
    <w:rsid w:val="00141918"/>
    <w:rsid w:val="00142BD9"/>
    <w:rsid w:val="00142C0F"/>
    <w:rsid w:val="00142FDA"/>
    <w:rsid w:val="001433B2"/>
    <w:rsid w:val="001434EE"/>
    <w:rsid w:val="001436CE"/>
    <w:rsid w:val="001441C7"/>
    <w:rsid w:val="00144AB8"/>
    <w:rsid w:val="00144E87"/>
    <w:rsid w:val="001451D0"/>
    <w:rsid w:val="0014541C"/>
    <w:rsid w:val="00145522"/>
    <w:rsid w:val="00145606"/>
    <w:rsid w:val="0014597C"/>
    <w:rsid w:val="0014622A"/>
    <w:rsid w:val="00146318"/>
    <w:rsid w:val="00146882"/>
    <w:rsid w:val="00146897"/>
    <w:rsid w:val="00146A90"/>
    <w:rsid w:val="00147DC3"/>
    <w:rsid w:val="00152018"/>
    <w:rsid w:val="0015229E"/>
    <w:rsid w:val="00153A8B"/>
    <w:rsid w:val="0015433E"/>
    <w:rsid w:val="00155150"/>
    <w:rsid w:val="0015528D"/>
    <w:rsid w:val="001558BB"/>
    <w:rsid w:val="00155AE9"/>
    <w:rsid w:val="00155EA4"/>
    <w:rsid w:val="0015691F"/>
    <w:rsid w:val="001572E2"/>
    <w:rsid w:val="00157498"/>
    <w:rsid w:val="00157973"/>
    <w:rsid w:val="00160903"/>
    <w:rsid w:val="001609A7"/>
    <w:rsid w:val="001617C7"/>
    <w:rsid w:val="001626F4"/>
    <w:rsid w:val="00163173"/>
    <w:rsid w:val="00163854"/>
    <w:rsid w:val="00164969"/>
    <w:rsid w:val="00164997"/>
    <w:rsid w:val="00164C51"/>
    <w:rsid w:val="00164CAE"/>
    <w:rsid w:val="00164E7C"/>
    <w:rsid w:val="00165783"/>
    <w:rsid w:val="00165B84"/>
    <w:rsid w:val="001668EF"/>
    <w:rsid w:val="0016691B"/>
    <w:rsid w:val="00166D35"/>
    <w:rsid w:val="00172439"/>
    <w:rsid w:val="0017252E"/>
    <w:rsid w:val="00172700"/>
    <w:rsid w:val="00172907"/>
    <w:rsid w:val="0017314C"/>
    <w:rsid w:val="001732C3"/>
    <w:rsid w:val="00173BC5"/>
    <w:rsid w:val="00173C6B"/>
    <w:rsid w:val="00174079"/>
    <w:rsid w:val="001741A0"/>
    <w:rsid w:val="00174D25"/>
    <w:rsid w:val="00175A80"/>
    <w:rsid w:val="00176259"/>
    <w:rsid w:val="001763DA"/>
    <w:rsid w:val="00177540"/>
    <w:rsid w:val="001775FF"/>
    <w:rsid w:val="00180AC6"/>
    <w:rsid w:val="00180C99"/>
    <w:rsid w:val="00182038"/>
    <w:rsid w:val="001826F3"/>
    <w:rsid w:val="0018275E"/>
    <w:rsid w:val="00182A77"/>
    <w:rsid w:val="00182BC6"/>
    <w:rsid w:val="0018374B"/>
    <w:rsid w:val="001843C9"/>
    <w:rsid w:val="001845A0"/>
    <w:rsid w:val="001845CB"/>
    <w:rsid w:val="00184941"/>
    <w:rsid w:val="00184A22"/>
    <w:rsid w:val="00184A40"/>
    <w:rsid w:val="0018553A"/>
    <w:rsid w:val="00186496"/>
    <w:rsid w:val="001864E1"/>
    <w:rsid w:val="00186EC6"/>
    <w:rsid w:val="0018725F"/>
    <w:rsid w:val="001905EA"/>
    <w:rsid w:val="00191BF7"/>
    <w:rsid w:val="0019250C"/>
    <w:rsid w:val="00192598"/>
    <w:rsid w:val="00192832"/>
    <w:rsid w:val="00192CCE"/>
    <w:rsid w:val="001933D5"/>
    <w:rsid w:val="0019411C"/>
    <w:rsid w:val="001942C1"/>
    <w:rsid w:val="001943EB"/>
    <w:rsid w:val="00194F0E"/>
    <w:rsid w:val="00195CBE"/>
    <w:rsid w:val="001966A0"/>
    <w:rsid w:val="0019680F"/>
    <w:rsid w:val="00197391"/>
    <w:rsid w:val="001977EC"/>
    <w:rsid w:val="00197AD7"/>
    <w:rsid w:val="001A0F69"/>
    <w:rsid w:val="001A172B"/>
    <w:rsid w:val="001A2838"/>
    <w:rsid w:val="001A294D"/>
    <w:rsid w:val="001A2C93"/>
    <w:rsid w:val="001A2DB9"/>
    <w:rsid w:val="001A2E70"/>
    <w:rsid w:val="001A329C"/>
    <w:rsid w:val="001A3EF4"/>
    <w:rsid w:val="001A48A1"/>
    <w:rsid w:val="001A4BAF"/>
    <w:rsid w:val="001A5F1A"/>
    <w:rsid w:val="001A6250"/>
    <w:rsid w:val="001A6327"/>
    <w:rsid w:val="001A63BB"/>
    <w:rsid w:val="001A68F1"/>
    <w:rsid w:val="001A6D31"/>
    <w:rsid w:val="001A73EC"/>
    <w:rsid w:val="001A745C"/>
    <w:rsid w:val="001A7758"/>
    <w:rsid w:val="001B11AF"/>
    <w:rsid w:val="001B15EF"/>
    <w:rsid w:val="001B1675"/>
    <w:rsid w:val="001B1AC2"/>
    <w:rsid w:val="001B269A"/>
    <w:rsid w:val="001B292A"/>
    <w:rsid w:val="001B3A8C"/>
    <w:rsid w:val="001B3B23"/>
    <w:rsid w:val="001B3E36"/>
    <w:rsid w:val="001B41C6"/>
    <w:rsid w:val="001B4751"/>
    <w:rsid w:val="001B4B36"/>
    <w:rsid w:val="001B510A"/>
    <w:rsid w:val="001B537E"/>
    <w:rsid w:val="001B6179"/>
    <w:rsid w:val="001B63B6"/>
    <w:rsid w:val="001B6E78"/>
    <w:rsid w:val="001B6EFD"/>
    <w:rsid w:val="001B70CB"/>
    <w:rsid w:val="001B790A"/>
    <w:rsid w:val="001B7D27"/>
    <w:rsid w:val="001C054F"/>
    <w:rsid w:val="001C17D2"/>
    <w:rsid w:val="001C1D0F"/>
    <w:rsid w:val="001C2267"/>
    <w:rsid w:val="001C3E00"/>
    <w:rsid w:val="001C42DD"/>
    <w:rsid w:val="001C4C6A"/>
    <w:rsid w:val="001C4CEA"/>
    <w:rsid w:val="001C59AB"/>
    <w:rsid w:val="001C5C5B"/>
    <w:rsid w:val="001C6075"/>
    <w:rsid w:val="001C6702"/>
    <w:rsid w:val="001C6E8B"/>
    <w:rsid w:val="001C6EB6"/>
    <w:rsid w:val="001C7495"/>
    <w:rsid w:val="001C7E52"/>
    <w:rsid w:val="001D06E1"/>
    <w:rsid w:val="001D1D47"/>
    <w:rsid w:val="001D24BE"/>
    <w:rsid w:val="001D2610"/>
    <w:rsid w:val="001D3213"/>
    <w:rsid w:val="001D3AB1"/>
    <w:rsid w:val="001D4723"/>
    <w:rsid w:val="001D4F75"/>
    <w:rsid w:val="001D5C74"/>
    <w:rsid w:val="001D685C"/>
    <w:rsid w:val="001D78D3"/>
    <w:rsid w:val="001D7A18"/>
    <w:rsid w:val="001D7B04"/>
    <w:rsid w:val="001E04C5"/>
    <w:rsid w:val="001E0642"/>
    <w:rsid w:val="001E0A01"/>
    <w:rsid w:val="001E0BB2"/>
    <w:rsid w:val="001E0D34"/>
    <w:rsid w:val="001E0ED7"/>
    <w:rsid w:val="001E105D"/>
    <w:rsid w:val="001E12C6"/>
    <w:rsid w:val="001E16AB"/>
    <w:rsid w:val="001E1C4E"/>
    <w:rsid w:val="001E1DBE"/>
    <w:rsid w:val="001E3427"/>
    <w:rsid w:val="001E366C"/>
    <w:rsid w:val="001E379E"/>
    <w:rsid w:val="001E3BA3"/>
    <w:rsid w:val="001E4AA6"/>
    <w:rsid w:val="001E544A"/>
    <w:rsid w:val="001E5E34"/>
    <w:rsid w:val="001E6F02"/>
    <w:rsid w:val="001F0081"/>
    <w:rsid w:val="001F0423"/>
    <w:rsid w:val="001F0605"/>
    <w:rsid w:val="001F08C4"/>
    <w:rsid w:val="001F2064"/>
    <w:rsid w:val="001F207F"/>
    <w:rsid w:val="001F237D"/>
    <w:rsid w:val="001F2739"/>
    <w:rsid w:val="001F3654"/>
    <w:rsid w:val="001F3A42"/>
    <w:rsid w:val="001F3BB9"/>
    <w:rsid w:val="001F3D23"/>
    <w:rsid w:val="001F3D4A"/>
    <w:rsid w:val="001F4001"/>
    <w:rsid w:val="001F441A"/>
    <w:rsid w:val="001F59B6"/>
    <w:rsid w:val="001F59D2"/>
    <w:rsid w:val="001F5C32"/>
    <w:rsid w:val="001F5DA2"/>
    <w:rsid w:val="001F6A2F"/>
    <w:rsid w:val="001F7015"/>
    <w:rsid w:val="001F71D9"/>
    <w:rsid w:val="001F75CE"/>
    <w:rsid w:val="001F76AF"/>
    <w:rsid w:val="001F785E"/>
    <w:rsid w:val="001F7ACB"/>
    <w:rsid w:val="0020014B"/>
    <w:rsid w:val="00200213"/>
    <w:rsid w:val="00200434"/>
    <w:rsid w:val="002017F9"/>
    <w:rsid w:val="00202B59"/>
    <w:rsid w:val="00203333"/>
    <w:rsid w:val="002040F6"/>
    <w:rsid w:val="00204DF1"/>
    <w:rsid w:val="00205205"/>
    <w:rsid w:val="00205A81"/>
    <w:rsid w:val="00205F6C"/>
    <w:rsid w:val="002065DE"/>
    <w:rsid w:val="00207A1F"/>
    <w:rsid w:val="0021087E"/>
    <w:rsid w:val="002108E7"/>
    <w:rsid w:val="00211561"/>
    <w:rsid w:val="00211E0D"/>
    <w:rsid w:val="0021231D"/>
    <w:rsid w:val="00212652"/>
    <w:rsid w:val="00212AAA"/>
    <w:rsid w:val="00212ACE"/>
    <w:rsid w:val="00212CFC"/>
    <w:rsid w:val="00212DD0"/>
    <w:rsid w:val="0021363C"/>
    <w:rsid w:val="00213645"/>
    <w:rsid w:val="00213CCB"/>
    <w:rsid w:val="00213F7E"/>
    <w:rsid w:val="002142E8"/>
    <w:rsid w:val="00215318"/>
    <w:rsid w:val="00215EF0"/>
    <w:rsid w:val="0021666C"/>
    <w:rsid w:val="002171B0"/>
    <w:rsid w:val="002172AF"/>
    <w:rsid w:val="002177AD"/>
    <w:rsid w:val="00217B14"/>
    <w:rsid w:val="00217CDA"/>
    <w:rsid w:val="00217F86"/>
    <w:rsid w:val="002206C7"/>
    <w:rsid w:val="00220EBB"/>
    <w:rsid w:val="00221182"/>
    <w:rsid w:val="00221235"/>
    <w:rsid w:val="0022157C"/>
    <w:rsid w:val="00222153"/>
    <w:rsid w:val="002229AF"/>
    <w:rsid w:val="00222B40"/>
    <w:rsid w:val="00222D8B"/>
    <w:rsid w:val="00223151"/>
    <w:rsid w:val="002232AD"/>
    <w:rsid w:val="00223D64"/>
    <w:rsid w:val="00223FE4"/>
    <w:rsid w:val="0022424F"/>
    <w:rsid w:val="002246D6"/>
    <w:rsid w:val="00224794"/>
    <w:rsid w:val="002248D5"/>
    <w:rsid w:val="00224CC0"/>
    <w:rsid w:val="00224F20"/>
    <w:rsid w:val="002252EA"/>
    <w:rsid w:val="002253E9"/>
    <w:rsid w:val="00225C2C"/>
    <w:rsid w:val="00225CCE"/>
    <w:rsid w:val="002264BF"/>
    <w:rsid w:val="00226880"/>
    <w:rsid w:val="00226AF4"/>
    <w:rsid w:val="00226FB7"/>
    <w:rsid w:val="002300FC"/>
    <w:rsid w:val="002305E7"/>
    <w:rsid w:val="00230D7F"/>
    <w:rsid w:val="002311E9"/>
    <w:rsid w:val="0023123D"/>
    <w:rsid w:val="00231889"/>
    <w:rsid w:val="00231D0E"/>
    <w:rsid w:val="00232523"/>
    <w:rsid w:val="0023332E"/>
    <w:rsid w:val="002334D8"/>
    <w:rsid w:val="002339BB"/>
    <w:rsid w:val="00233A7C"/>
    <w:rsid w:val="00233C5A"/>
    <w:rsid w:val="00234397"/>
    <w:rsid w:val="00234927"/>
    <w:rsid w:val="00234FC3"/>
    <w:rsid w:val="00235579"/>
    <w:rsid w:val="00235585"/>
    <w:rsid w:val="00236355"/>
    <w:rsid w:val="002370A6"/>
    <w:rsid w:val="0023763C"/>
    <w:rsid w:val="00240D85"/>
    <w:rsid w:val="00240E70"/>
    <w:rsid w:val="00241638"/>
    <w:rsid w:val="0024215C"/>
    <w:rsid w:val="002421FB"/>
    <w:rsid w:val="0024255A"/>
    <w:rsid w:val="00242DDB"/>
    <w:rsid w:val="0024320A"/>
    <w:rsid w:val="0024345F"/>
    <w:rsid w:val="00243846"/>
    <w:rsid w:val="002439BB"/>
    <w:rsid w:val="002443B9"/>
    <w:rsid w:val="002447AE"/>
    <w:rsid w:val="00244AAF"/>
    <w:rsid w:val="002452F5"/>
    <w:rsid w:val="00245841"/>
    <w:rsid w:val="0024598A"/>
    <w:rsid w:val="002459A2"/>
    <w:rsid w:val="00245D85"/>
    <w:rsid w:val="00245E67"/>
    <w:rsid w:val="002464E9"/>
    <w:rsid w:val="00246693"/>
    <w:rsid w:val="002474B4"/>
    <w:rsid w:val="00247B87"/>
    <w:rsid w:val="00247E6D"/>
    <w:rsid w:val="002500BC"/>
    <w:rsid w:val="00250120"/>
    <w:rsid w:val="0025021F"/>
    <w:rsid w:val="0025022F"/>
    <w:rsid w:val="002504AE"/>
    <w:rsid w:val="00251131"/>
    <w:rsid w:val="00251712"/>
    <w:rsid w:val="00251787"/>
    <w:rsid w:val="00251C7D"/>
    <w:rsid w:val="00251D81"/>
    <w:rsid w:val="00252163"/>
    <w:rsid w:val="00252280"/>
    <w:rsid w:val="002524D3"/>
    <w:rsid w:val="00252912"/>
    <w:rsid w:val="00253A1C"/>
    <w:rsid w:val="00253A8C"/>
    <w:rsid w:val="00253C30"/>
    <w:rsid w:val="002541A9"/>
    <w:rsid w:val="0025423C"/>
    <w:rsid w:val="002543C9"/>
    <w:rsid w:val="002544A8"/>
    <w:rsid w:val="002554E2"/>
    <w:rsid w:val="00255638"/>
    <w:rsid w:val="0025571C"/>
    <w:rsid w:val="002559E3"/>
    <w:rsid w:val="00255AA9"/>
    <w:rsid w:val="0025624D"/>
    <w:rsid w:val="002568FD"/>
    <w:rsid w:val="00256A6D"/>
    <w:rsid w:val="00257190"/>
    <w:rsid w:val="002602C0"/>
    <w:rsid w:val="0026047B"/>
    <w:rsid w:val="00260555"/>
    <w:rsid w:val="00260640"/>
    <w:rsid w:val="0026069C"/>
    <w:rsid w:val="00260829"/>
    <w:rsid w:val="00260918"/>
    <w:rsid w:val="00261352"/>
    <w:rsid w:val="002619D4"/>
    <w:rsid w:val="00261C13"/>
    <w:rsid w:val="00261CCC"/>
    <w:rsid w:val="00262082"/>
    <w:rsid w:val="0026248C"/>
    <w:rsid w:val="00262BE0"/>
    <w:rsid w:val="002636B0"/>
    <w:rsid w:val="0026379E"/>
    <w:rsid w:val="00263BB1"/>
    <w:rsid w:val="00264053"/>
    <w:rsid w:val="00264178"/>
    <w:rsid w:val="002641CD"/>
    <w:rsid w:val="00264692"/>
    <w:rsid w:val="00264AE6"/>
    <w:rsid w:val="00264B3B"/>
    <w:rsid w:val="00264E94"/>
    <w:rsid w:val="002657BB"/>
    <w:rsid w:val="00265C86"/>
    <w:rsid w:val="00266CDC"/>
    <w:rsid w:val="00266E00"/>
    <w:rsid w:val="0026714D"/>
    <w:rsid w:val="00267176"/>
    <w:rsid w:val="002671D6"/>
    <w:rsid w:val="00270377"/>
    <w:rsid w:val="002710F5"/>
    <w:rsid w:val="002714A4"/>
    <w:rsid w:val="00271E7E"/>
    <w:rsid w:val="00271F18"/>
    <w:rsid w:val="00272701"/>
    <w:rsid w:val="002727BF"/>
    <w:rsid w:val="0027295A"/>
    <w:rsid w:val="00273396"/>
    <w:rsid w:val="00273DEE"/>
    <w:rsid w:val="00274260"/>
    <w:rsid w:val="002753C0"/>
    <w:rsid w:val="002753CC"/>
    <w:rsid w:val="00275EE4"/>
    <w:rsid w:val="0027695E"/>
    <w:rsid w:val="002769E4"/>
    <w:rsid w:val="002772C4"/>
    <w:rsid w:val="00277FB5"/>
    <w:rsid w:val="00281050"/>
    <w:rsid w:val="00281866"/>
    <w:rsid w:val="00281F0C"/>
    <w:rsid w:val="002823E0"/>
    <w:rsid w:val="0028271D"/>
    <w:rsid w:val="0028317B"/>
    <w:rsid w:val="002847C8"/>
    <w:rsid w:val="00285310"/>
    <w:rsid w:val="002857D1"/>
    <w:rsid w:val="00285AF1"/>
    <w:rsid w:val="00287E46"/>
    <w:rsid w:val="00290A6D"/>
    <w:rsid w:val="00290DA1"/>
    <w:rsid w:val="00291339"/>
    <w:rsid w:val="00292418"/>
    <w:rsid w:val="00292F32"/>
    <w:rsid w:val="00293306"/>
    <w:rsid w:val="0029365F"/>
    <w:rsid w:val="00293913"/>
    <w:rsid w:val="00293A85"/>
    <w:rsid w:val="002942CA"/>
    <w:rsid w:val="002945A5"/>
    <w:rsid w:val="00295E0D"/>
    <w:rsid w:val="002961F2"/>
    <w:rsid w:val="00296310"/>
    <w:rsid w:val="002A082F"/>
    <w:rsid w:val="002A1BBF"/>
    <w:rsid w:val="002A1D39"/>
    <w:rsid w:val="002A22BE"/>
    <w:rsid w:val="002A2B25"/>
    <w:rsid w:val="002A2E24"/>
    <w:rsid w:val="002A3029"/>
    <w:rsid w:val="002A409D"/>
    <w:rsid w:val="002A40F1"/>
    <w:rsid w:val="002A4191"/>
    <w:rsid w:val="002A4526"/>
    <w:rsid w:val="002A4700"/>
    <w:rsid w:val="002A5055"/>
    <w:rsid w:val="002A667A"/>
    <w:rsid w:val="002A7E50"/>
    <w:rsid w:val="002A7FE5"/>
    <w:rsid w:val="002B0329"/>
    <w:rsid w:val="002B04D4"/>
    <w:rsid w:val="002B0639"/>
    <w:rsid w:val="002B0DBA"/>
    <w:rsid w:val="002B1868"/>
    <w:rsid w:val="002B1EEF"/>
    <w:rsid w:val="002B1F0D"/>
    <w:rsid w:val="002B225C"/>
    <w:rsid w:val="002B2625"/>
    <w:rsid w:val="002B285F"/>
    <w:rsid w:val="002B2C0E"/>
    <w:rsid w:val="002B2E55"/>
    <w:rsid w:val="002B407C"/>
    <w:rsid w:val="002B45F6"/>
    <w:rsid w:val="002B462B"/>
    <w:rsid w:val="002B46F4"/>
    <w:rsid w:val="002B46F8"/>
    <w:rsid w:val="002B4AD0"/>
    <w:rsid w:val="002B6119"/>
    <w:rsid w:val="002B6826"/>
    <w:rsid w:val="002B6CC3"/>
    <w:rsid w:val="002B7679"/>
    <w:rsid w:val="002C0799"/>
    <w:rsid w:val="002C134C"/>
    <w:rsid w:val="002C1A65"/>
    <w:rsid w:val="002C1ABC"/>
    <w:rsid w:val="002C1CEB"/>
    <w:rsid w:val="002C216E"/>
    <w:rsid w:val="002C2296"/>
    <w:rsid w:val="002C236D"/>
    <w:rsid w:val="002C2B40"/>
    <w:rsid w:val="002C31EE"/>
    <w:rsid w:val="002C351C"/>
    <w:rsid w:val="002C3B43"/>
    <w:rsid w:val="002C4A84"/>
    <w:rsid w:val="002C5549"/>
    <w:rsid w:val="002C57AD"/>
    <w:rsid w:val="002C5871"/>
    <w:rsid w:val="002C59C8"/>
    <w:rsid w:val="002C5D1A"/>
    <w:rsid w:val="002C5DDE"/>
    <w:rsid w:val="002C6017"/>
    <w:rsid w:val="002C6558"/>
    <w:rsid w:val="002C7811"/>
    <w:rsid w:val="002C7DA2"/>
    <w:rsid w:val="002D0B92"/>
    <w:rsid w:val="002D18FF"/>
    <w:rsid w:val="002D2160"/>
    <w:rsid w:val="002D248A"/>
    <w:rsid w:val="002D2952"/>
    <w:rsid w:val="002D295F"/>
    <w:rsid w:val="002D2FCA"/>
    <w:rsid w:val="002D3116"/>
    <w:rsid w:val="002D3670"/>
    <w:rsid w:val="002D36A0"/>
    <w:rsid w:val="002D3F4A"/>
    <w:rsid w:val="002D4197"/>
    <w:rsid w:val="002D4897"/>
    <w:rsid w:val="002D4972"/>
    <w:rsid w:val="002D55CE"/>
    <w:rsid w:val="002D5E2D"/>
    <w:rsid w:val="002D5E4E"/>
    <w:rsid w:val="002D6216"/>
    <w:rsid w:val="002D669F"/>
    <w:rsid w:val="002D6B08"/>
    <w:rsid w:val="002D7878"/>
    <w:rsid w:val="002D7B40"/>
    <w:rsid w:val="002D7C42"/>
    <w:rsid w:val="002E0A04"/>
    <w:rsid w:val="002E0A4C"/>
    <w:rsid w:val="002E1FE4"/>
    <w:rsid w:val="002E2162"/>
    <w:rsid w:val="002E2806"/>
    <w:rsid w:val="002E2B27"/>
    <w:rsid w:val="002E3779"/>
    <w:rsid w:val="002E38F2"/>
    <w:rsid w:val="002E410F"/>
    <w:rsid w:val="002E47FD"/>
    <w:rsid w:val="002E4925"/>
    <w:rsid w:val="002E4AAC"/>
    <w:rsid w:val="002E4ABA"/>
    <w:rsid w:val="002E5022"/>
    <w:rsid w:val="002E556C"/>
    <w:rsid w:val="002E5FBE"/>
    <w:rsid w:val="002E67CF"/>
    <w:rsid w:val="002E6C63"/>
    <w:rsid w:val="002E6D9A"/>
    <w:rsid w:val="002E7669"/>
    <w:rsid w:val="002E78FC"/>
    <w:rsid w:val="002E7C8A"/>
    <w:rsid w:val="002E7DFF"/>
    <w:rsid w:val="002F0882"/>
    <w:rsid w:val="002F180C"/>
    <w:rsid w:val="002F1A0B"/>
    <w:rsid w:val="002F2BF9"/>
    <w:rsid w:val="002F2DB4"/>
    <w:rsid w:val="002F32FD"/>
    <w:rsid w:val="002F405E"/>
    <w:rsid w:val="002F435C"/>
    <w:rsid w:val="002F4EE2"/>
    <w:rsid w:val="002F5768"/>
    <w:rsid w:val="002F6386"/>
    <w:rsid w:val="002F6AAE"/>
    <w:rsid w:val="002F7BB8"/>
    <w:rsid w:val="00300762"/>
    <w:rsid w:val="0030081C"/>
    <w:rsid w:val="00301536"/>
    <w:rsid w:val="00301633"/>
    <w:rsid w:val="0030179C"/>
    <w:rsid w:val="0030189B"/>
    <w:rsid w:val="00302395"/>
    <w:rsid w:val="003024C8"/>
    <w:rsid w:val="00302D3D"/>
    <w:rsid w:val="0030378A"/>
    <w:rsid w:val="00303A48"/>
    <w:rsid w:val="00303C9E"/>
    <w:rsid w:val="00303F42"/>
    <w:rsid w:val="00304096"/>
    <w:rsid w:val="003040F8"/>
    <w:rsid w:val="003045E4"/>
    <w:rsid w:val="00304951"/>
    <w:rsid w:val="003054EF"/>
    <w:rsid w:val="00305A63"/>
    <w:rsid w:val="00305A83"/>
    <w:rsid w:val="00305ADD"/>
    <w:rsid w:val="00305C51"/>
    <w:rsid w:val="0030618C"/>
    <w:rsid w:val="00306B05"/>
    <w:rsid w:val="00306E77"/>
    <w:rsid w:val="003071A0"/>
    <w:rsid w:val="003102D4"/>
    <w:rsid w:val="003103A3"/>
    <w:rsid w:val="003110BD"/>
    <w:rsid w:val="00311E31"/>
    <w:rsid w:val="00311EBA"/>
    <w:rsid w:val="003121D4"/>
    <w:rsid w:val="003122D9"/>
    <w:rsid w:val="00312B0F"/>
    <w:rsid w:val="00312C03"/>
    <w:rsid w:val="0031392F"/>
    <w:rsid w:val="00313C8C"/>
    <w:rsid w:val="00313D24"/>
    <w:rsid w:val="00314FE3"/>
    <w:rsid w:val="00315F35"/>
    <w:rsid w:val="00316008"/>
    <w:rsid w:val="00316030"/>
    <w:rsid w:val="00316610"/>
    <w:rsid w:val="00317E0D"/>
    <w:rsid w:val="00317EB0"/>
    <w:rsid w:val="00320262"/>
    <w:rsid w:val="00320823"/>
    <w:rsid w:val="00320D08"/>
    <w:rsid w:val="00323769"/>
    <w:rsid w:val="00323E02"/>
    <w:rsid w:val="003260DE"/>
    <w:rsid w:val="00326570"/>
    <w:rsid w:val="00327341"/>
    <w:rsid w:val="00327BFD"/>
    <w:rsid w:val="00327D66"/>
    <w:rsid w:val="003307C8"/>
    <w:rsid w:val="003321AA"/>
    <w:rsid w:val="00332797"/>
    <w:rsid w:val="00332872"/>
    <w:rsid w:val="003334F4"/>
    <w:rsid w:val="00333A24"/>
    <w:rsid w:val="00333C45"/>
    <w:rsid w:val="00334E41"/>
    <w:rsid w:val="00335020"/>
    <w:rsid w:val="003354EE"/>
    <w:rsid w:val="00335786"/>
    <w:rsid w:val="003358EE"/>
    <w:rsid w:val="0033680C"/>
    <w:rsid w:val="00336DA3"/>
    <w:rsid w:val="00337508"/>
    <w:rsid w:val="00340A4F"/>
    <w:rsid w:val="00340ADD"/>
    <w:rsid w:val="003410AA"/>
    <w:rsid w:val="003410EC"/>
    <w:rsid w:val="00341761"/>
    <w:rsid w:val="00341CBA"/>
    <w:rsid w:val="003422EF"/>
    <w:rsid w:val="0034320B"/>
    <w:rsid w:val="003443F7"/>
    <w:rsid w:val="00344C3C"/>
    <w:rsid w:val="00344F07"/>
    <w:rsid w:val="00345BCA"/>
    <w:rsid w:val="00346732"/>
    <w:rsid w:val="00347073"/>
    <w:rsid w:val="00347436"/>
    <w:rsid w:val="003508AE"/>
    <w:rsid w:val="00351EE0"/>
    <w:rsid w:val="00352062"/>
    <w:rsid w:val="00352130"/>
    <w:rsid w:val="00352144"/>
    <w:rsid w:val="003523F6"/>
    <w:rsid w:val="00353009"/>
    <w:rsid w:val="003544F1"/>
    <w:rsid w:val="003553E7"/>
    <w:rsid w:val="00355526"/>
    <w:rsid w:val="003557E6"/>
    <w:rsid w:val="0035584E"/>
    <w:rsid w:val="00355F06"/>
    <w:rsid w:val="00355FB8"/>
    <w:rsid w:val="0035623B"/>
    <w:rsid w:val="00356697"/>
    <w:rsid w:val="00356698"/>
    <w:rsid w:val="003566C4"/>
    <w:rsid w:val="00356B50"/>
    <w:rsid w:val="00356B5E"/>
    <w:rsid w:val="00356BC4"/>
    <w:rsid w:val="00356F43"/>
    <w:rsid w:val="00357930"/>
    <w:rsid w:val="003579B9"/>
    <w:rsid w:val="00357D92"/>
    <w:rsid w:val="00357FCB"/>
    <w:rsid w:val="003601DB"/>
    <w:rsid w:val="00361574"/>
    <w:rsid w:val="00361953"/>
    <w:rsid w:val="00361A5D"/>
    <w:rsid w:val="00361A97"/>
    <w:rsid w:val="00363780"/>
    <w:rsid w:val="003638D4"/>
    <w:rsid w:val="00363D33"/>
    <w:rsid w:val="00363DF1"/>
    <w:rsid w:val="00363ECF"/>
    <w:rsid w:val="00364BAF"/>
    <w:rsid w:val="00364C78"/>
    <w:rsid w:val="00364E13"/>
    <w:rsid w:val="003654E3"/>
    <w:rsid w:val="003654E5"/>
    <w:rsid w:val="00365954"/>
    <w:rsid w:val="00365F70"/>
    <w:rsid w:val="00366315"/>
    <w:rsid w:val="00366FEA"/>
    <w:rsid w:val="003670BD"/>
    <w:rsid w:val="0036732C"/>
    <w:rsid w:val="0037007D"/>
    <w:rsid w:val="0037009E"/>
    <w:rsid w:val="0037094B"/>
    <w:rsid w:val="00370D99"/>
    <w:rsid w:val="00371095"/>
    <w:rsid w:val="00372C7C"/>
    <w:rsid w:val="0037419D"/>
    <w:rsid w:val="003745DA"/>
    <w:rsid w:val="00374A0B"/>
    <w:rsid w:val="00375259"/>
    <w:rsid w:val="003752A3"/>
    <w:rsid w:val="003753A3"/>
    <w:rsid w:val="00375851"/>
    <w:rsid w:val="003758DD"/>
    <w:rsid w:val="00375E7C"/>
    <w:rsid w:val="00375F93"/>
    <w:rsid w:val="00376BDF"/>
    <w:rsid w:val="00377096"/>
    <w:rsid w:val="00377C28"/>
    <w:rsid w:val="00377ED8"/>
    <w:rsid w:val="00380390"/>
    <w:rsid w:val="003810D9"/>
    <w:rsid w:val="0038110D"/>
    <w:rsid w:val="00381A3C"/>
    <w:rsid w:val="00381BE2"/>
    <w:rsid w:val="003828A4"/>
    <w:rsid w:val="003828C2"/>
    <w:rsid w:val="00382FFC"/>
    <w:rsid w:val="0038383F"/>
    <w:rsid w:val="0038404C"/>
    <w:rsid w:val="0038414C"/>
    <w:rsid w:val="0038472E"/>
    <w:rsid w:val="00384A84"/>
    <w:rsid w:val="00384E63"/>
    <w:rsid w:val="00385010"/>
    <w:rsid w:val="0038558F"/>
    <w:rsid w:val="00385CC0"/>
    <w:rsid w:val="00385F2F"/>
    <w:rsid w:val="00386093"/>
    <w:rsid w:val="0038704E"/>
    <w:rsid w:val="0038781E"/>
    <w:rsid w:val="00390CD1"/>
    <w:rsid w:val="00390E57"/>
    <w:rsid w:val="0039152F"/>
    <w:rsid w:val="00391A98"/>
    <w:rsid w:val="003928EC"/>
    <w:rsid w:val="00393432"/>
    <w:rsid w:val="00393D32"/>
    <w:rsid w:val="003943B5"/>
    <w:rsid w:val="0039483F"/>
    <w:rsid w:val="00395846"/>
    <w:rsid w:val="00396857"/>
    <w:rsid w:val="0039685C"/>
    <w:rsid w:val="00396B06"/>
    <w:rsid w:val="003977CF"/>
    <w:rsid w:val="003A0344"/>
    <w:rsid w:val="003A1305"/>
    <w:rsid w:val="003A3617"/>
    <w:rsid w:val="003A3C0F"/>
    <w:rsid w:val="003A475C"/>
    <w:rsid w:val="003A4E83"/>
    <w:rsid w:val="003A5041"/>
    <w:rsid w:val="003A5373"/>
    <w:rsid w:val="003A5496"/>
    <w:rsid w:val="003A5B51"/>
    <w:rsid w:val="003A5B52"/>
    <w:rsid w:val="003A5EAB"/>
    <w:rsid w:val="003A5ECB"/>
    <w:rsid w:val="003A60BC"/>
    <w:rsid w:val="003A6694"/>
    <w:rsid w:val="003A689A"/>
    <w:rsid w:val="003A6E00"/>
    <w:rsid w:val="003A7153"/>
    <w:rsid w:val="003A7ABA"/>
    <w:rsid w:val="003A7B2B"/>
    <w:rsid w:val="003B1344"/>
    <w:rsid w:val="003B13C3"/>
    <w:rsid w:val="003B181C"/>
    <w:rsid w:val="003B19F2"/>
    <w:rsid w:val="003B212F"/>
    <w:rsid w:val="003B21E1"/>
    <w:rsid w:val="003B23B7"/>
    <w:rsid w:val="003B2A18"/>
    <w:rsid w:val="003B2CBC"/>
    <w:rsid w:val="003B2E71"/>
    <w:rsid w:val="003B3CA6"/>
    <w:rsid w:val="003B3E03"/>
    <w:rsid w:val="003B4181"/>
    <w:rsid w:val="003B46B1"/>
    <w:rsid w:val="003B4945"/>
    <w:rsid w:val="003B4CE6"/>
    <w:rsid w:val="003B51E9"/>
    <w:rsid w:val="003B5850"/>
    <w:rsid w:val="003B5AC1"/>
    <w:rsid w:val="003B5BE3"/>
    <w:rsid w:val="003B5E41"/>
    <w:rsid w:val="003B6D56"/>
    <w:rsid w:val="003B7082"/>
    <w:rsid w:val="003B7083"/>
    <w:rsid w:val="003B7187"/>
    <w:rsid w:val="003B77AD"/>
    <w:rsid w:val="003C0015"/>
    <w:rsid w:val="003C0298"/>
    <w:rsid w:val="003C04D0"/>
    <w:rsid w:val="003C05C4"/>
    <w:rsid w:val="003C0E94"/>
    <w:rsid w:val="003C1624"/>
    <w:rsid w:val="003C1982"/>
    <w:rsid w:val="003C19BA"/>
    <w:rsid w:val="003C2B18"/>
    <w:rsid w:val="003C3184"/>
    <w:rsid w:val="003C3C66"/>
    <w:rsid w:val="003C3D5F"/>
    <w:rsid w:val="003C44F1"/>
    <w:rsid w:val="003C4536"/>
    <w:rsid w:val="003C4595"/>
    <w:rsid w:val="003C4E37"/>
    <w:rsid w:val="003C6121"/>
    <w:rsid w:val="003C6A54"/>
    <w:rsid w:val="003C6AA1"/>
    <w:rsid w:val="003C6BDC"/>
    <w:rsid w:val="003C7594"/>
    <w:rsid w:val="003C7AFA"/>
    <w:rsid w:val="003C7BFE"/>
    <w:rsid w:val="003C7CB4"/>
    <w:rsid w:val="003D0305"/>
    <w:rsid w:val="003D07D5"/>
    <w:rsid w:val="003D09CA"/>
    <w:rsid w:val="003D0D89"/>
    <w:rsid w:val="003D21D7"/>
    <w:rsid w:val="003D2673"/>
    <w:rsid w:val="003D30C9"/>
    <w:rsid w:val="003D3331"/>
    <w:rsid w:val="003D340B"/>
    <w:rsid w:val="003D4DCF"/>
    <w:rsid w:val="003D503E"/>
    <w:rsid w:val="003D58BE"/>
    <w:rsid w:val="003D5CC3"/>
    <w:rsid w:val="003D61F6"/>
    <w:rsid w:val="003D6929"/>
    <w:rsid w:val="003D7455"/>
    <w:rsid w:val="003D7658"/>
    <w:rsid w:val="003E05BB"/>
    <w:rsid w:val="003E0D98"/>
    <w:rsid w:val="003E0E57"/>
    <w:rsid w:val="003E1E32"/>
    <w:rsid w:val="003E2486"/>
    <w:rsid w:val="003E2EE2"/>
    <w:rsid w:val="003E4631"/>
    <w:rsid w:val="003E4949"/>
    <w:rsid w:val="003E51ED"/>
    <w:rsid w:val="003E575E"/>
    <w:rsid w:val="003E5BC1"/>
    <w:rsid w:val="003E5D27"/>
    <w:rsid w:val="003E5F4F"/>
    <w:rsid w:val="003E686A"/>
    <w:rsid w:val="003E6A8B"/>
    <w:rsid w:val="003E73D8"/>
    <w:rsid w:val="003F0193"/>
    <w:rsid w:val="003F08A5"/>
    <w:rsid w:val="003F0E99"/>
    <w:rsid w:val="003F0ED1"/>
    <w:rsid w:val="003F214F"/>
    <w:rsid w:val="003F2373"/>
    <w:rsid w:val="003F238F"/>
    <w:rsid w:val="003F2A14"/>
    <w:rsid w:val="003F2C16"/>
    <w:rsid w:val="003F2D99"/>
    <w:rsid w:val="003F38F7"/>
    <w:rsid w:val="003F395E"/>
    <w:rsid w:val="003F699A"/>
    <w:rsid w:val="003F73BC"/>
    <w:rsid w:val="003F772D"/>
    <w:rsid w:val="003F79CA"/>
    <w:rsid w:val="004005F0"/>
    <w:rsid w:val="004006B4"/>
    <w:rsid w:val="00400843"/>
    <w:rsid w:val="004010D5"/>
    <w:rsid w:val="004013CA"/>
    <w:rsid w:val="0040145F"/>
    <w:rsid w:val="0040151F"/>
    <w:rsid w:val="00401535"/>
    <w:rsid w:val="00401A9A"/>
    <w:rsid w:val="00401D66"/>
    <w:rsid w:val="004027BA"/>
    <w:rsid w:val="004027D1"/>
    <w:rsid w:val="0040286B"/>
    <w:rsid w:val="00403B08"/>
    <w:rsid w:val="00403BCB"/>
    <w:rsid w:val="00404C18"/>
    <w:rsid w:val="00406026"/>
    <w:rsid w:val="004061AF"/>
    <w:rsid w:val="004063AD"/>
    <w:rsid w:val="004064D3"/>
    <w:rsid w:val="004069E9"/>
    <w:rsid w:val="00410936"/>
    <w:rsid w:val="004116FD"/>
    <w:rsid w:val="00411A62"/>
    <w:rsid w:val="00411B20"/>
    <w:rsid w:val="00411F79"/>
    <w:rsid w:val="004120A8"/>
    <w:rsid w:val="004129EC"/>
    <w:rsid w:val="00412B95"/>
    <w:rsid w:val="004134F1"/>
    <w:rsid w:val="00413B15"/>
    <w:rsid w:val="00413E2B"/>
    <w:rsid w:val="004141F4"/>
    <w:rsid w:val="0041469B"/>
    <w:rsid w:val="004147E4"/>
    <w:rsid w:val="00414D30"/>
    <w:rsid w:val="004153D6"/>
    <w:rsid w:val="004158F0"/>
    <w:rsid w:val="0041615F"/>
    <w:rsid w:val="00417597"/>
    <w:rsid w:val="004200E8"/>
    <w:rsid w:val="004203D7"/>
    <w:rsid w:val="00420545"/>
    <w:rsid w:val="00420E63"/>
    <w:rsid w:val="00421827"/>
    <w:rsid w:val="004232A8"/>
    <w:rsid w:val="00423DD2"/>
    <w:rsid w:val="0042534A"/>
    <w:rsid w:val="00425536"/>
    <w:rsid w:val="00425683"/>
    <w:rsid w:val="0042774A"/>
    <w:rsid w:val="00430F2E"/>
    <w:rsid w:val="00431010"/>
    <w:rsid w:val="0043116D"/>
    <w:rsid w:val="004319B1"/>
    <w:rsid w:val="00431B53"/>
    <w:rsid w:val="00431D48"/>
    <w:rsid w:val="0043248A"/>
    <w:rsid w:val="00432AC4"/>
    <w:rsid w:val="00433416"/>
    <w:rsid w:val="00433F20"/>
    <w:rsid w:val="00434C73"/>
    <w:rsid w:val="00434F21"/>
    <w:rsid w:val="00435349"/>
    <w:rsid w:val="0043543F"/>
    <w:rsid w:val="0043599A"/>
    <w:rsid w:val="004360C0"/>
    <w:rsid w:val="00436692"/>
    <w:rsid w:val="00436EAC"/>
    <w:rsid w:val="00437211"/>
    <w:rsid w:val="00437ED4"/>
    <w:rsid w:val="004401DA"/>
    <w:rsid w:val="0044102F"/>
    <w:rsid w:val="00441403"/>
    <w:rsid w:val="00441E14"/>
    <w:rsid w:val="00442D14"/>
    <w:rsid w:val="00442F9C"/>
    <w:rsid w:val="004432B3"/>
    <w:rsid w:val="0044370A"/>
    <w:rsid w:val="00443752"/>
    <w:rsid w:val="004441C6"/>
    <w:rsid w:val="0044472D"/>
    <w:rsid w:val="00444DF3"/>
    <w:rsid w:val="00444FC7"/>
    <w:rsid w:val="0044543F"/>
    <w:rsid w:val="004474B6"/>
    <w:rsid w:val="00447BAD"/>
    <w:rsid w:val="004508D3"/>
    <w:rsid w:val="00450F11"/>
    <w:rsid w:val="004514AD"/>
    <w:rsid w:val="00451679"/>
    <w:rsid w:val="004523AC"/>
    <w:rsid w:val="0045266A"/>
    <w:rsid w:val="00452BB1"/>
    <w:rsid w:val="004538F8"/>
    <w:rsid w:val="004543D2"/>
    <w:rsid w:val="00454D63"/>
    <w:rsid w:val="00454E8A"/>
    <w:rsid w:val="00454EC2"/>
    <w:rsid w:val="00455694"/>
    <w:rsid w:val="00455DEF"/>
    <w:rsid w:val="00456814"/>
    <w:rsid w:val="0045689E"/>
    <w:rsid w:val="004569A1"/>
    <w:rsid w:val="00456E0A"/>
    <w:rsid w:val="00457E6F"/>
    <w:rsid w:val="00457ECE"/>
    <w:rsid w:val="004602E3"/>
    <w:rsid w:val="004603FF"/>
    <w:rsid w:val="00460DBE"/>
    <w:rsid w:val="00461CC1"/>
    <w:rsid w:val="0046212B"/>
    <w:rsid w:val="00462BF9"/>
    <w:rsid w:val="004638ED"/>
    <w:rsid w:val="00464270"/>
    <w:rsid w:val="00464795"/>
    <w:rsid w:val="00465653"/>
    <w:rsid w:val="00465A85"/>
    <w:rsid w:val="00465EBC"/>
    <w:rsid w:val="00466914"/>
    <w:rsid w:val="004672C8"/>
    <w:rsid w:val="004677B3"/>
    <w:rsid w:val="00467C30"/>
    <w:rsid w:val="00470BA9"/>
    <w:rsid w:val="00471550"/>
    <w:rsid w:val="004715CA"/>
    <w:rsid w:val="00471D6B"/>
    <w:rsid w:val="00472708"/>
    <w:rsid w:val="004727B3"/>
    <w:rsid w:val="00472977"/>
    <w:rsid w:val="004729D6"/>
    <w:rsid w:val="004733DB"/>
    <w:rsid w:val="004743E5"/>
    <w:rsid w:val="004748A3"/>
    <w:rsid w:val="00476138"/>
    <w:rsid w:val="004762AA"/>
    <w:rsid w:val="00476540"/>
    <w:rsid w:val="00476976"/>
    <w:rsid w:val="004772D2"/>
    <w:rsid w:val="0047793A"/>
    <w:rsid w:val="00480009"/>
    <w:rsid w:val="004806F1"/>
    <w:rsid w:val="00480FD7"/>
    <w:rsid w:val="004810C1"/>
    <w:rsid w:val="0048125D"/>
    <w:rsid w:val="00481516"/>
    <w:rsid w:val="00481773"/>
    <w:rsid w:val="004827CE"/>
    <w:rsid w:val="00483C26"/>
    <w:rsid w:val="00484230"/>
    <w:rsid w:val="00485322"/>
    <w:rsid w:val="0048534A"/>
    <w:rsid w:val="0048549C"/>
    <w:rsid w:val="004854BA"/>
    <w:rsid w:val="0048554A"/>
    <w:rsid w:val="00485AC1"/>
    <w:rsid w:val="00486412"/>
    <w:rsid w:val="004865D8"/>
    <w:rsid w:val="00486E1D"/>
    <w:rsid w:val="00487369"/>
    <w:rsid w:val="00487E2B"/>
    <w:rsid w:val="00490029"/>
    <w:rsid w:val="00491743"/>
    <w:rsid w:val="00491A60"/>
    <w:rsid w:val="00491BD7"/>
    <w:rsid w:val="00491C8A"/>
    <w:rsid w:val="004922DE"/>
    <w:rsid w:val="004927C7"/>
    <w:rsid w:val="00492877"/>
    <w:rsid w:val="004940F1"/>
    <w:rsid w:val="004944F3"/>
    <w:rsid w:val="0049453D"/>
    <w:rsid w:val="0049475A"/>
    <w:rsid w:val="00494819"/>
    <w:rsid w:val="004948CA"/>
    <w:rsid w:val="0049524B"/>
    <w:rsid w:val="0049536B"/>
    <w:rsid w:val="004956A8"/>
    <w:rsid w:val="00496CE2"/>
    <w:rsid w:val="00496DC6"/>
    <w:rsid w:val="0049740F"/>
    <w:rsid w:val="00497625"/>
    <w:rsid w:val="0049778A"/>
    <w:rsid w:val="00497FF1"/>
    <w:rsid w:val="004A026C"/>
    <w:rsid w:val="004A0929"/>
    <w:rsid w:val="004A10C9"/>
    <w:rsid w:val="004A11A4"/>
    <w:rsid w:val="004A11DF"/>
    <w:rsid w:val="004A146A"/>
    <w:rsid w:val="004A1568"/>
    <w:rsid w:val="004A15E9"/>
    <w:rsid w:val="004A25D2"/>
    <w:rsid w:val="004A287F"/>
    <w:rsid w:val="004A31CC"/>
    <w:rsid w:val="004A32B5"/>
    <w:rsid w:val="004A39AF"/>
    <w:rsid w:val="004A43D0"/>
    <w:rsid w:val="004A48C8"/>
    <w:rsid w:val="004A4FAF"/>
    <w:rsid w:val="004A502E"/>
    <w:rsid w:val="004A5CE6"/>
    <w:rsid w:val="004A7079"/>
    <w:rsid w:val="004A7516"/>
    <w:rsid w:val="004A7FD7"/>
    <w:rsid w:val="004B18CD"/>
    <w:rsid w:val="004B255C"/>
    <w:rsid w:val="004B31B2"/>
    <w:rsid w:val="004B34ED"/>
    <w:rsid w:val="004B4080"/>
    <w:rsid w:val="004B452D"/>
    <w:rsid w:val="004B465C"/>
    <w:rsid w:val="004B4B40"/>
    <w:rsid w:val="004B4D51"/>
    <w:rsid w:val="004B4F09"/>
    <w:rsid w:val="004B567F"/>
    <w:rsid w:val="004B638D"/>
    <w:rsid w:val="004B6AB1"/>
    <w:rsid w:val="004B6B33"/>
    <w:rsid w:val="004B6C1B"/>
    <w:rsid w:val="004B7044"/>
    <w:rsid w:val="004B79BE"/>
    <w:rsid w:val="004B7A11"/>
    <w:rsid w:val="004B7A6E"/>
    <w:rsid w:val="004C1732"/>
    <w:rsid w:val="004C1BD1"/>
    <w:rsid w:val="004C2C5C"/>
    <w:rsid w:val="004C2D4C"/>
    <w:rsid w:val="004C2FE6"/>
    <w:rsid w:val="004C34AB"/>
    <w:rsid w:val="004C38B3"/>
    <w:rsid w:val="004C3A46"/>
    <w:rsid w:val="004C3BE2"/>
    <w:rsid w:val="004C3F35"/>
    <w:rsid w:val="004C48E2"/>
    <w:rsid w:val="004C4B0E"/>
    <w:rsid w:val="004C6036"/>
    <w:rsid w:val="004C6865"/>
    <w:rsid w:val="004C7461"/>
    <w:rsid w:val="004C7D1A"/>
    <w:rsid w:val="004D05CA"/>
    <w:rsid w:val="004D127A"/>
    <w:rsid w:val="004D1F94"/>
    <w:rsid w:val="004D220C"/>
    <w:rsid w:val="004D22F2"/>
    <w:rsid w:val="004D2584"/>
    <w:rsid w:val="004D29AF"/>
    <w:rsid w:val="004D2D62"/>
    <w:rsid w:val="004D3D26"/>
    <w:rsid w:val="004D3DD4"/>
    <w:rsid w:val="004D4746"/>
    <w:rsid w:val="004D4D84"/>
    <w:rsid w:val="004D5486"/>
    <w:rsid w:val="004D5739"/>
    <w:rsid w:val="004D6066"/>
    <w:rsid w:val="004D6B45"/>
    <w:rsid w:val="004D6F45"/>
    <w:rsid w:val="004E134B"/>
    <w:rsid w:val="004E2066"/>
    <w:rsid w:val="004E2695"/>
    <w:rsid w:val="004E3485"/>
    <w:rsid w:val="004E3751"/>
    <w:rsid w:val="004E385E"/>
    <w:rsid w:val="004E397B"/>
    <w:rsid w:val="004E3C64"/>
    <w:rsid w:val="004E3E60"/>
    <w:rsid w:val="004E430D"/>
    <w:rsid w:val="004E4BB8"/>
    <w:rsid w:val="004E4CC9"/>
    <w:rsid w:val="004E515A"/>
    <w:rsid w:val="004E53A7"/>
    <w:rsid w:val="004E5658"/>
    <w:rsid w:val="004E77F9"/>
    <w:rsid w:val="004E7BE4"/>
    <w:rsid w:val="004F0518"/>
    <w:rsid w:val="004F29BD"/>
    <w:rsid w:val="004F2BAF"/>
    <w:rsid w:val="004F348A"/>
    <w:rsid w:val="004F5151"/>
    <w:rsid w:val="004F5D9C"/>
    <w:rsid w:val="004F6044"/>
    <w:rsid w:val="004F6AF1"/>
    <w:rsid w:val="00500870"/>
    <w:rsid w:val="0050089B"/>
    <w:rsid w:val="00500A40"/>
    <w:rsid w:val="00500E00"/>
    <w:rsid w:val="00500E0B"/>
    <w:rsid w:val="00500E4B"/>
    <w:rsid w:val="00501B43"/>
    <w:rsid w:val="00502A43"/>
    <w:rsid w:val="00502B61"/>
    <w:rsid w:val="005039C8"/>
    <w:rsid w:val="00504829"/>
    <w:rsid w:val="00504A4A"/>
    <w:rsid w:val="00505C57"/>
    <w:rsid w:val="00506741"/>
    <w:rsid w:val="00506DEB"/>
    <w:rsid w:val="00506F56"/>
    <w:rsid w:val="00506FE2"/>
    <w:rsid w:val="00507092"/>
    <w:rsid w:val="005074F9"/>
    <w:rsid w:val="005108B8"/>
    <w:rsid w:val="00510D54"/>
    <w:rsid w:val="005117FB"/>
    <w:rsid w:val="005118DA"/>
    <w:rsid w:val="00512304"/>
    <w:rsid w:val="00512F1D"/>
    <w:rsid w:val="00513079"/>
    <w:rsid w:val="00513D7A"/>
    <w:rsid w:val="00514401"/>
    <w:rsid w:val="00514DC3"/>
    <w:rsid w:val="00514E2C"/>
    <w:rsid w:val="005155CC"/>
    <w:rsid w:val="00515630"/>
    <w:rsid w:val="005157BE"/>
    <w:rsid w:val="00515948"/>
    <w:rsid w:val="00515CAB"/>
    <w:rsid w:val="0051623F"/>
    <w:rsid w:val="00516680"/>
    <w:rsid w:val="0051752E"/>
    <w:rsid w:val="00517AEF"/>
    <w:rsid w:val="00517D4A"/>
    <w:rsid w:val="00520236"/>
    <w:rsid w:val="0052030F"/>
    <w:rsid w:val="0052067D"/>
    <w:rsid w:val="00520A95"/>
    <w:rsid w:val="00520D53"/>
    <w:rsid w:val="00521109"/>
    <w:rsid w:val="00521A05"/>
    <w:rsid w:val="00521E14"/>
    <w:rsid w:val="00522400"/>
    <w:rsid w:val="00522645"/>
    <w:rsid w:val="00522692"/>
    <w:rsid w:val="005226D9"/>
    <w:rsid w:val="0052418C"/>
    <w:rsid w:val="00524278"/>
    <w:rsid w:val="00524B0F"/>
    <w:rsid w:val="00524E61"/>
    <w:rsid w:val="005251CE"/>
    <w:rsid w:val="00526509"/>
    <w:rsid w:val="00526A65"/>
    <w:rsid w:val="00527721"/>
    <w:rsid w:val="00527948"/>
    <w:rsid w:val="00527FEA"/>
    <w:rsid w:val="0053040D"/>
    <w:rsid w:val="00530DBC"/>
    <w:rsid w:val="00530E28"/>
    <w:rsid w:val="0053116D"/>
    <w:rsid w:val="0053167C"/>
    <w:rsid w:val="00531B28"/>
    <w:rsid w:val="00532A13"/>
    <w:rsid w:val="0053308E"/>
    <w:rsid w:val="00533CC5"/>
    <w:rsid w:val="00534888"/>
    <w:rsid w:val="00534ACB"/>
    <w:rsid w:val="00535428"/>
    <w:rsid w:val="00535B91"/>
    <w:rsid w:val="005364FE"/>
    <w:rsid w:val="0053650D"/>
    <w:rsid w:val="00536859"/>
    <w:rsid w:val="00536C0B"/>
    <w:rsid w:val="00537645"/>
    <w:rsid w:val="005402A8"/>
    <w:rsid w:val="00540422"/>
    <w:rsid w:val="00540E26"/>
    <w:rsid w:val="0054103D"/>
    <w:rsid w:val="00541478"/>
    <w:rsid w:val="0054378C"/>
    <w:rsid w:val="00543EAC"/>
    <w:rsid w:val="00544645"/>
    <w:rsid w:val="00544FBC"/>
    <w:rsid w:val="0054521D"/>
    <w:rsid w:val="00545873"/>
    <w:rsid w:val="00545C1B"/>
    <w:rsid w:val="00546167"/>
    <w:rsid w:val="00547510"/>
    <w:rsid w:val="00547A85"/>
    <w:rsid w:val="00547A8E"/>
    <w:rsid w:val="00547DCA"/>
    <w:rsid w:val="00547EBB"/>
    <w:rsid w:val="00550222"/>
    <w:rsid w:val="00550A5E"/>
    <w:rsid w:val="00550A79"/>
    <w:rsid w:val="005513A6"/>
    <w:rsid w:val="00551D81"/>
    <w:rsid w:val="00552668"/>
    <w:rsid w:val="0055394E"/>
    <w:rsid w:val="00553A25"/>
    <w:rsid w:val="00553E8C"/>
    <w:rsid w:val="00554FA6"/>
    <w:rsid w:val="005554BA"/>
    <w:rsid w:val="00555C3B"/>
    <w:rsid w:val="00556497"/>
    <w:rsid w:val="005566C5"/>
    <w:rsid w:val="00556806"/>
    <w:rsid w:val="00556F9E"/>
    <w:rsid w:val="00557943"/>
    <w:rsid w:val="00557BDC"/>
    <w:rsid w:val="00557CD1"/>
    <w:rsid w:val="00560079"/>
    <w:rsid w:val="005603C3"/>
    <w:rsid w:val="005607DC"/>
    <w:rsid w:val="00560C98"/>
    <w:rsid w:val="00561371"/>
    <w:rsid w:val="005619DF"/>
    <w:rsid w:val="00561DB2"/>
    <w:rsid w:val="005622F1"/>
    <w:rsid w:val="00562A3F"/>
    <w:rsid w:val="00562C20"/>
    <w:rsid w:val="0056359E"/>
    <w:rsid w:val="00563982"/>
    <w:rsid w:val="00563A20"/>
    <w:rsid w:val="00563E75"/>
    <w:rsid w:val="00564706"/>
    <w:rsid w:val="00564AF5"/>
    <w:rsid w:val="00564C44"/>
    <w:rsid w:val="00565134"/>
    <w:rsid w:val="00565531"/>
    <w:rsid w:val="005656DF"/>
    <w:rsid w:val="00566E97"/>
    <w:rsid w:val="00567265"/>
    <w:rsid w:val="005672D6"/>
    <w:rsid w:val="0057026F"/>
    <w:rsid w:val="0057045E"/>
    <w:rsid w:val="00570628"/>
    <w:rsid w:val="005706A6"/>
    <w:rsid w:val="005706EC"/>
    <w:rsid w:val="00570A60"/>
    <w:rsid w:val="00570B38"/>
    <w:rsid w:val="00571014"/>
    <w:rsid w:val="005712FA"/>
    <w:rsid w:val="0057181F"/>
    <w:rsid w:val="00571BC1"/>
    <w:rsid w:val="00571C75"/>
    <w:rsid w:val="00571FCB"/>
    <w:rsid w:val="0057249A"/>
    <w:rsid w:val="005729F1"/>
    <w:rsid w:val="00572EDA"/>
    <w:rsid w:val="00573614"/>
    <w:rsid w:val="00573671"/>
    <w:rsid w:val="00573B94"/>
    <w:rsid w:val="00573C06"/>
    <w:rsid w:val="00573FD9"/>
    <w:rsid w:val="005746AB"/>
    <w:rsid w:val="00574C8E"/>
    <w:rsid w:val="00574D0B"/>
    <w:rsid w:val="00575719"/>
    <w:rsid w:val="005758CF"/>
    <w:rsid w:val="0057642C"/>
    <w:rsid w:val="0057740F"/>
    <w:rsid w:val="005776A8"/>
    <w:rsid w:val="0058044D"/>
    <w:rsid w:val="00580607"/>
    <w:rsid w:val="00580CC4"/>
    <w:rsid w:val="00580CF5"/>
    <w:rsid w:val="00580D74"/>
    <w:rsid w:val="0058185E"/>
    <w:rsid w:val="00581D49"/>
    <w:rsid w:val="00582430"/>
    <w:rsid w:val="00583466"/>
    <w:rsid w:val="00583807"/>
    <w:rsid w:val="00583E0B"/>
    <w:rsid w:val="005845E5"/>
    <w:rsid w:val="00584B11"/>
    <w:rsid w:val="005852A5"/>
    <w:rsid w:val="005858A5"/>
    <w:rsid w:val="0058593A"/>
    <w:rsid w:val="005864F6"/>
    <w:rsid w:val="005867EF"/>
    <w:rsid w:val="005868EE"/>
    <w:rsid w:val="00587176"/>
    <w:rsid w:val="0058763D"/>
    <w:rsid w:val="00590090"/>
    <w:rsid w:val="00590118"/>
    <w:rsid w:val="00590196"/>
    <w:rsid w:val="0059097A"/>
    <w:rsid w:val="005909AF"/>
    <w:rsid w:val="005919B7"/>
    <w:rsid w:val="00591A1A"/>
    <w:rsid w:val="005920E3"/>
    <w:rsid w:val="00592196"/>
    <w:rsid w:val="00592693"/>
    <w:rsid w:val="00592916"/>
    <w:rsid w:val="00592963"/>
    <w:rsid w:val="0059315A"/>
    <w:rsid w:val="005933E1"/>
    <w:rsid w:val="00594001"/>
    <w:rsid w:val="00594834"/>
    <w:rsid w:val="00594AA5"/>
    <w:rsid w:val="005952BC"/>
    <w:rsid w:val="005976A8"/>
    <w:rsid w:val="005A09B4"/>
    <w:rsid w:val="005A0A47"/>
    <w:rsid w:val="005A220F"/>
    <w:rsid w:val="005A37E2"/>
    <w:rsid w:val="005A3DEE"/>
    <w:rsid w:val="005A3DF6"/>
    <w:rsid w:val="005A4567"/>
    <w:rsid w:val="005A4ED9"/>
    <w:rsid w:val="005A53DA"/>
    <w:rsid w:val="005A5866"/>
    <w:rsid w:val="005A5B9C"/>
    <w:rsid w:val="005A5D4A"/>
    <w:rsid w:val="005A700D"/>
    <w:rsid w:val="005A70DA"/>
    <w:rsid w:val="005A7479"/>
    <w:rsid w:val="005A7ED5"/>
    <w:rsid w:val="005B0643"/>
    <w:rsid w:val="005B180A"/>
    <w:rsid w:val="005B212F"/>
    <w:rsid w:val="005B2193"/>
    <w:rsid w:val="005B2FD0"/>
    <w:rsid w:val="005B31CB"/>
    <w:rsid w:val="005B35A2"/>
    <w:rsid w:val="005B3F42"/>
    <w:rsid w:val="005B4240"/>
    <w:rsid w:val="005B4278"/>
    <w:rsid w:val="005B4300"/>
    <w:rsid w:val="005B4582"/>
    <w:rsid w:val="005B5034"/>
    <w:rsid w:val="005B5960"/>
    <w:rsid w:val="005B7C2B"/>
    <w:rsid w:val="005B7E04"/>
    <w:rsid w:val="005C018E"/>
    <w:rsid w:val="005C14FC"/>
    <w:rsid w:val="005C178B"/>
    <w:rsid w:val="005C1803"/>
    <w:rsid w:val="005C1C29"/>
    <w:rsid w:val="005C2B78"/>
    <w:rsid w:val="005C30C8"/>
    <w:rsid w:val="005C321F"/>
    <w:rsid w:val="005C396D"/>
    <w:rsid w:val="005C3F11"/>
    <w:rsid w:val="005C4273"/>
    <w:rsid w:val="005C484A"/>
    <w:rsid w:val="005C5A8C"/>
    <w:rsid w:val="005C5B16"/>
    <w:rsid w:val="005C628E"/>
    <w:rsid w:val="005C63BD"/>
    <w:rsid w:val="005C6FC2"/>
    <w:rsid w:val="005C7ADB"/>
    <w:rsid w:val="005D0206"/>
    <w:rsid w:val="005D0479"/>
    <w:rsid w:val="005D1227"/>
    <w:rsid w:val="005D1359"/>
    <w:rsid w:val="005D1809"/>
    <w:rsid w:val="005D1BDC"/>
    <w:rsid w:val="005D20DD"/>
    <w:rsid w:val="005D2A6B"/>
    <w:rsid w:val="005D2DC3"/>
    <w:rsid w:val="005D31C1"/>
    <w:rsid w:val="005D398E"/>
    <w:rsid w:val="005D4380"/>
    <w:rsid w:val="005D455A"/>
    <w:rsid w:val="005D4822"/>
    <w:rsid w:val="005D4B5C"/>
    <w:rsid w:val="005D51A8"/>
    <w:rsid w:val="005D5601"/>
    <w:rsid w:val="005D6150"/>
    <w:rsid w:val="005D6592"/>
    <w:rsid w:val="005D6FF8"/>
    <w:rsid w:val="005D774B"/>
    <w:rsid w:val="005D7DDA"/>
    <w:rsid w:val="005E07EB"/>
    <w:rsid w:val="005E0AB3"/>
    <w:rsid w:val="005E2A42"/>
    <w:rsid w:val="005E2D40"/>
    <w:rsid w:val="005E323D"/>
    <w:rsid w:val="005E39FB"/>
    <w:rsid w:val="005E3C7B"/>
    <w:rsid w:val="005E4044"/>
    <w:rsid w:val="005E4641"/>
    <w:rsid w:val="005E4E87"/>
    <w:rsid w:val="005E4EFE"/>
    <w:rsid w:val="005E5FEF"/>
    <w:rsid w:val="005E61D2"/>
    <w:rsid w:val="005E67C5"/>
    <w:rsid w:val="005E693C"/>
    <w:rsid w:val="005E6B89"/>
    <w:rsid w:val="005E70FD"/>
    <w:rsid w:val="005E766F"/>
    <w:rsid w:val="005E7B3A"/>
    <w:rsid w:val="005F0717"/>
    <w:rsid w:val="005F106C"/>
    <w:rsid w:val="005F13C1"/>
    <w:rsid w:val="005F1791"/>
    <w:rsid w:val="005F1D80"/>
    <w:rsid w:val="005F22D6"/>
    <w:rsid w:val="005F2AAC"/>
    <w:rsid w:val="005F2AFF"/>
    <w:rsid w:val="005F2CB8"/>
    <w:rsid w:val="005F42AE"/>
    <w:rsid w:val="005F4A98"/>
    <w:rsid w:val="005F6E54"/>
    <w:rsid w:val="005F7B17"/>
    <w:rsid w:val="00600ECA"/>
    <w:rsid w:val="0060122A"/>
    <w:rsid w:val="00601DDC"/>
    <w:rsid w:val="0060297E"/>
    <w:rsid w:val="00603651"/>
    <w:rsid w:val="006040F3"/>
    <w:rsid w:val="00605685"/>
    <w:rsid w:val="0060569E"/>
    <w:rsid w:val="006058DA"/>
    <w:rsid w:val="00605A34"/>
    <w:rsid w:val="00605EA9"/>
    <w:rsid w:val="0060628B"/>
    <w:rsid w:val="00606AB3"/>
    <w:rsid w:val="00606AF3"/>
    <w:rsid w:val="006074F9"/>
    <w:rsid w:val="00607B2F"/>
    <w:rsid w:val="006100FD"/>
    <w:rsid w:val="0061053C"/>
    <w:rsid w:val="0061061C"/>
    <w:rsid w:val="00611012"/>
    <w:rsid w:val="00611D08"/>
    <w:rsid w:val="00611E6F"/>
    <w:rsid w:val="0061266A"/>
    <w:rsid w:val="0061268B"/>
    <w:rsid w:val="00612BF2"/>
    <w:rsid w:val="00612D4D"/>
    <w:rsid w:val="00612EE7"/>
    <w:rsid w:val="00614152"/>
    <w:rsid w:val="006144D9"/>
    <w:rsid w:val="00614B69"/>
    <w:rsid w:val="00614FF8"/>
    <w:rsid w:val="0061560D"/>
    <w:rsid w:val="0061565B"/>
    <w:rsid w:val="00616818"/>
    <w:rsid w:val="006173E1"/>
    <w:rsid w:val="006203F7"/>
    <w:rsid w:val="00620AD1"/>
    <w:rsid w:val="00621DF6"/>
    <w:rsid w:val="00621F23"/>
    <w:rsid w:val="00622B51"/>
    <w:rsid w:val="00622E8C"/>
    <w:rsid w:val="00624219"/>
    <w:rsid w:val="006245CE"/>
    <w:rsid w:val="00624BDC"/>
    <w:rsid w:val="00626130"/>
    <w:rsid w:val="00627832"/>
    <w:rsid w:val="00627C52"/>
    <w:rsid w:val="00630433"/>
    <w:rsid w:val="00630452"/>
    <w:rsid w:val="00630F8D"/>
    <w:rsid w:val="00631A51"/>
    <w:rsid w:val="0063279A"/>
    <w:rsid w:val="006329ED"/>
    <w:rsid w:val="00633A35"/>
    <w:rsid w:val="006344DD"/>
    <w:rsid w:val="00634C5B"/>
    <w:rsid w:val="006353EB"/>
    <w:rsid w:val="0063551C"/>
    <w:rsid w:val="006357BC"/>
    <w:rsid w:val="006358AB"/>
    <w:rsid w:val="00635D47"/>
    <w:rsid w:val="0063633E"/>
    <w:rsid w:val="00636690"/>
    <w:rsid w:val="0063672F"/>
    <w:rsid w:val="00636BAE"/>
    <w:rsid w:val="006370E3"/>
    <w:rsid w:val="0063784E"/>
    <w:rsid w:val="00640169"/>
    <w:rsid w:val="0064059D"/>
    <w:rsid w:val="006407FD"/>
    <w:rsid w:val="00640C31"/>
    <w:rsid w:val="006410E5"/>
    <w:rsid w:val="0064127B"/>
    <w:rsid w:val="006413B1"/>
    <w:rsid w:val="006418BC"/>
    <w:rsid w:val="00641EE3"/>
    <w:rsid w:val="0064208D"/>
    <w:rsid w:val="006445C9"/>
    <w:rsid w:val="00644B96"/>
    <w:rsid w:val="00644CAE"/>
    <w:rsid w:val="00644CEF"/>
    <w:rsid w:val="006451B6"/>
    <w:rsid w:val="00645BF7"/>
    <w:rsid w:val="00646022"/>
    <w:rsid w:val="00646DAC"/>
    <w:rsid w:val="006477B1"/>
    <w:rsid w:val="0065063B"/>
    <w:rsid w:val="0065081A"/>
    <w:rsid w:val="00650ACE"/>
    <w:rsid w:val="00651C18"/>
    <w:rsid w:val="00651EBC"/>
    <w:rsid w:val="0065242C"/>
    <w:rsid w:val="006528A6"/>
    <w:rsid w:val="006532A4"/>
    <w:rsid w:val="00655426"/>
    <w:rsid w:val="00655617"/>
    <w:rsid w:val="00656B28"/>
    <w:rsid w:val="00656F9B"/>
    <w:rsid w:val="0065715A"/>
    <w:rsid w:val="006609BE"/>
    <w:rsid w:val="00660E11"/>
    <w:rsid w:val="00660E49"/>
    <w:rsid w:val="00661052"/>
    <w:rsid w:val="006611F5"/>
    <w:rsid w:val="00661C11"/>
    <w:rsid w:val="00661CCA"/>
    <w:rsid w:val="00662488"/>
    <w:rsid w:val="00662701"/>
    <w:rsid w:val="006628BD"/>
    <w:rsid w:val="0066374E"/>
    <w:rsid w:val="00663B6D"/>
    <w:rsid w:val="00663E39"/>
    <w:rsid w:val="00664980"/>
    <w:rsid w:val="00665C5D"/>
    <w:rsid w:val="00665CC4"/>
    <w:rsid w:val="00666670"/>
    <w:rsid w:val="00666BA8"/>
    <w:rsid w:val="00667B37"/>
    <w:rsid w:val="00667CBA"/>
    <w:rsid w:val="00670225"/>
    <w:rsid w:val="006709FB"/>
    <w:rsid w:val="00670ED6"/>
    <w:rsid w:val="00671161"/>
    <w:rsid w:val="0067151C"/>
    <w:rsid w:val="0067181E"/>
    <w:rsid w:val="00672055"/>
    <w:rsid w:val="006721BC"/>
    <w:rsid w:val="00672E8B"/>
    <w:rsid w:val="0067340A"/>
    <w:rsid w:val="00673F0A"/>
    <w:rsid w:val="006746B7"/>
    <w:rsid w:val="006746C9"/>
    <w:rsid w:val="00674C91"/>
    <w:rsid w:val="00675055"/>
    <w:rsid w:val="0067612E"/>
    <w:rsid w:val="006763EC"/>
    <w:rsid w:val="00676713"/>
    <w:rsid w:val="00676783"/>
    <w:rsid w:val="00676849"/>
    <w:rsid w:val="0067693B"/>
    <w:rsid w:val="00676E4A"/>
    <w:rsid w:val="00677404"/>
    <w:rsid w:val="00677420"/>
    <w:rsid w:val="00680277"/>
    <w:rsid w:val="00680843"/>
    <w:rsid w:val="006809C5"/>
    <w:rsid w:val="00681457"/>
    <w:rsid w:val="006819C8"/>
    <w:rsid w:val="006822E5"/>
    <w:rsid w:val="0068355B"/>
    <w:rsid w:val="00683B27"/>
    <w:rsid w:val="00684127"/>
    <w:rsid w:val="006847CF"/>
    <w:rsid w:val="00684949"/>
    <w:rsid w:val="00684D13"/>
    <w:rsid w:val="00685043"/>
    <w:rsid w:val="006852A6"/>
    <w:rsid w:val="006856B7"/>
    <w:rsid w:val="006858D3"/>
    <w:rsid w:val="0068593F"/>
    <w:rsid w:val="00685D68"/>
    <w:rsid w:val="00685F3D"/>
    <w:rsid w:val="00686FF3"/>
    <w:rsid w:val="00687678"/>
    <w:rsid w:val="00687B27"/>
    <w:rsid w:val="0069036E"/>
    <w:rsid w:val="006904AC"/>
    <w:rsid w:val="00691BD5"/>
    <w:rsid w:val="006921E9"/>
    <w:rsid w:val="00692739"/>
    <w:rsid w:val="0069275C"/>
    <w:rsid w:val="006929EA"/>
    <w:rsid w:val="00692AF4"/>
    <w:rsid w:val="00692CCE"/>
    <w:rsid w:val="006933C0"/>
    <w:rsid w:val="00693429"/>
    <w:rsid w:val="00693430"/>
    <w:rsid w:val="00693D81"/>
    <w:rsid w:val="00693EC6"/>
    <w:rsid w:val="0069419F"/>
    <w:rsid w:val="0069430F"/>
    <w:rsid w:val="006944D7"/>
    <w:rsid w:val="00694C82"/>
    <w:rsid w:val="00694ED9"/>
    <w:rsid w:val="00695EF0"/>
    <w:rsid w:val="00695EFD"/>
    <w:rsid w:val="006967D4"/>
    <w:rsid w:val="0069773E"/>
    <w:rsid w:val="00697BBC"/>
    <w:rsid w:val="00697CDE"/>
    <w:rsid w:val="006A0383"/>
    <w:rsid w:val="006A0509"/>
    <w:rsid w:val="006A05F7"/>
    <w:rsid w:val="006A0C7A"/>
    <w:rsid w:val="006A0EE0"/>
    <w:rsid w:val="006A13F1"/>
    <w:rsid w:val="006A1423"/>
    <w:rsid w:val="006A1E0C"/>
    <w:rsid w:val="006A224D"/>
    <w:rsid w:val="006A236B"/>
    <w:rsid w:val="006A272E"/>
    <w:rsid w:val="006A2BB3"/>
    <w:rsid w:val="006A3AED"/>
    <w:rsid w:val="006A3C56"/>
    <w:rsid w:val="006A400F"/>
    <w:rsid w:val="006A41E4"/>
    <w:rsid w:val="006A4CAA"/>
    <w:rsid w:val="006A51DA"/>
    <w:rsid w:val="006A56A2"/>
    <w:rsid w:val="006A584A"/>
    <w:rsid w:val="006A58EC"/>
    <w:rsid w:val="006A5CF4"/>
    <w:rsid w:val="006A5FE6"/>
    <w:rsid w:val="006A7658"/>
    <w:rsid w:val="006A76E5"/>
    <w:rsid w:val="006A7771"/>
    <w:rsid w:val="006B15D5"/>
    <w:rsid w:val="006B17B7"/>
    <w:rsid w:val="006B345E"/>
    <w:rsid w:val="006B3611"/>
    <w:rsid w:val="006B3A73"/>
    <w:rsid w:val="006B48EB"/>
    <w:rsid w:val="006B534C"/>
    <w:rsid w:val="006B5ADC"/>
    <w:rsid w:val="006B6470"/>
    <w:rsid w:val="006B65B2"/>
    <w:rsid w:val="006B66CA"/>
    <w:rsid w:val="006B6ADE"/>
    <w:rsid w:val="006B738F"/>
    <w:rsid w:val="006B7F32"/>
    <w:rsid w:val="006C0158"/>
    <w:rsid w:val="006C033B"/>
    <w:rsid w:val="006C087F"/>
    <w:rsid w:val="006C12BA"/>
    <w:rsid w:val="006C139F"/>
    <w:rsid w:val="006C152C"/>
    <w:rsid w:val="006C1ABB"/>
    <w:rsid w:val="006C1D7F"/>
    <w:rsid w:val="006C26D2"/>
    <w:rsid w:val="006C2F6C"/>
    <w:rsid w:val="006C3905"/>
    <w:rsid w:val="006C3B8A"/>
    <w:rsid w:val="006C4361"/>
    <w:rsid w:val="006C508F"/>
    <w:rsid w:val="006C67D3"/>
    <w:rsid w:val="006C6DEA"/>
    <w:rsid w:val="006C71E8"/>
    <w:rsid w:val="006C74CE"/>
    <w:rsid w:val="006C7945"/>
    <w:rsid w:val="006C7F9C"/>
    <w:rsid w:val="006D02B3"/>
    <w:rsid w:val="006D1986"/>
    <w:rsid w:val="006D2299"/>
    <w:rsid w:val="006D2D3C"/>
    <w:rsid w:val="006D323B"/>
    <w:rsid w:val="006D3613"/>
    <w:rsid w:val="006D4117"/>
    <w:rsid w:val="006D4F33"/>
    <w:rsid w:val="006D54EA"/>
    <w:rsid w:val="006D5560"/>
    <w:rsid w:val="006D5EB2"/>
    <w:rsid w:val="006D6034"/>
    <w:rsid w:val="006D69BA"/>
    <w:rsid w:val="006D7369"/>
    <w:rsid w:val="006D746D"/>
    <w:rsid w:val="006D749A"/>
    <w:rsid w:val="006D78EF"/>
    <w:rsid w:val="006D7978"/>
    <w:rsid w:val="006D7D6E"/>
    <w:rsid w:val="006E0393"/>
    <w:rsid w:val="006E1659"/>
    <w:rsid w:val="006E17B3"/>
    <w:rsid w:val="006E1D49"/>
    <w:rsid w:val="006E1EF7"/>
    <w:rsid w:val="006E225F"/>
    <w:rsid w:val="006E228F"/>
    <w:rsid w:val="006E2CE2"/>
    <w:rsid w:val="006E3084"/>
    <w:rsid w:val="006E39C9"/>
    <w:rsid w:val="006E4193"/>
    <w:rsid w:val="006E43D5"/>
    <w:rsid w:val="006E4A7C"/>
    <w:rsid w:val="006E4E5C"/>
    <w:rsid w:val="006E4F20"/>
    <w:rsid w:val="006E53C7"/>
    <w:rsid w:val="006E54EA"/>
    <w:rsid w:val="006E55A7"/>
    <w:rsid w:val="006E569E"/>
    <w:rsid w:val="006E5917"/>
    <w:rsid w:val="006E5C84"/>
    <w:rsid w:val="006E5D55"/>
    <w:rsid w:val="006E6254"/>
    <w:rsid w:val="006E69F1"/>
    <w:rsid w:val="006E70CC"/>
    <w:rsid w:val="006E7C68"/>
    <w:rsid w:val="006E7CA9"/>
    <w:rsid w:val="006F0305"/>
    <w:rsid w:val="006F03BE"/>
    <w:rsid w:val="006F0EB7"/>
    <w:rsid w:val="006F1571"/>
    <w:rsid w:val="006F227E"/>
    <w:rsid w:val="006F23DE"/>
    <w:rsid w:val="006F26A1"/>
    <w:rsid w:val="006F2BE3"/>
    <w:rsid w:val="006F2BE8"/>
    <w:rsid w:val="006F2F67"/>
    <w:rsid w:val="006F3C23"/>
    <w:rsid w:val="006F3DF0"/>
    <w:rsid w:val="006F4268"/>
    <w:rsid w:val="006F549F"/>
    <w:rsid w:val="006F5907"/>
    <w:rsid w:val="006F6193"/>
    <w:rsid w:val="006F6556"/>
    <w:rsid w:val="006F6DED"/>
    <w:rsid w:val="006F6F85"/>
    <w:rsid w:val="006F7318"/>
    <w:rsid w:val="006F74AF"/>
    <w:rsid w:val="007007CF"/>
    <w:rsid w:val="00700E31"/>
    <w:rsid w:val="0070100A"/>
    <w:rsid w:val="00701D1F"/>
    <w:rsid w:val="00701F6B"/>
    <w:rsid w:val="0070263F"/>
    <w:rsid w:val="00702C57"/>
    <w:rsid w:val="00703D97"/>
    <w:rsid w:val="0070483E"/>
    <w:rsid w:val="007049B1"/>
    <w:rsid w:val="00704A46"/>
    <w:rsid w:val="00704B8D"/>
    <w:rsid w:val="00705EE6"/>
    <w:rsid w:val="00705EEC"/>
    <w:rsid w:val="00706086"/>
    <w:rsid w:val="00706A9A"/>
    <w:rsid w:val="00707170"/>
    <w:rsid w:val="00710905"/>
    <w:rsid w:val="007109D3"/>
    <w:rsid w:val="007110AE"/>
    <w:rsid w:val="007119BB"/>
    <w:rsid w:val="0071240D"/>
    <w:rsid w:val="00712CF8"/>
    <w:rsid w:val="007139E8"/>
    <w:rsid w:val="00714262"/>
    <w:rsid w:val="0071489B"/>
    <w:rsid w:val="00714A98"/>
    <w:rsid w:val="00715823"/>
    <w:rsid w:val="007160D6"/>
    <w:rsid w:val="00716506"/>
    <w:rsid w:val="00716709"/>
    <w:rsid w:val="00717E0B"/>
    <w:rsid w:val="00720680"/>
    <w:rsid w:val="007211AB"/>
    <w:rsid w:val="00721341"/>
    <w:rsid w:val="00721BFA"/>
    <w:rsid w:val="0072321E"/>
    <w:rsid w:val="00723A2B"/>
    <w:rsid w:val="00723FF4"/>
    <w:rsid w:val="00725037"/>
    <w:rsid w:val="00725243"/>
    <w:rsid w:val="007254F9"/>
    <w:rsid w:val="00725F65"/>
    <w:rsid w:val="00726351"/>
    <w:rsid w:val="00726767"/>
    <w:rsid w:val="0072773C"/>
    <w:rsid w:val="00727E99"/>
    <w:rsid w:val="00730382"/>
    <w:rsid w:val="007304D0"/>
    <w:rsid w:val="0073091B"/>
    <w:rsid w:val="00730E43"/>
    <w:rsid w:val="007320D7"/>
    <w:rsid w:val="007334BA"/>
    <w:rsid w:val="00734AF9"/>
    <w:rsid w:val="007362A5"/>
    <w:rsid w:val="0073640D"/>
    <w:rsid w:val="007366DC"/>
    <w:rsid w:val="0073681C"/>
    <w:rsid w:val="00736940"/>
    <w:rsid w:val="00736BDF"/>
    <w:rsid w:val="007376C9"/>
    <w:rsid w:val="007378B0"/>
    <w:rsid w:val="00737A9E"/>
    <w:rsid w:val="007408A8"/>
    <w:rsid w:val="00741086"/>
    <w:rsid w:val="007417F5"/>
    <w:rsid w:val="007425D2"/>
    <w:rsid w:val="00742824"/>
    <w:rsid w:val="00742E68"/>
    <w:rsid w:val="007430C1"/>
    <w:rsid w:val="0074354B"/>
    <w:rsid w:val="00743A70"/>
    <w:rsid w:val="00744D2B"/>
    <w:rsid w:val="00744E9E"/>
    <w:rsid w:val="00745B01"/>
    <w:rsid w:val="00746732"/>
    <w:rsid w:val="007468ED"/>
    <w:rsid w:val="00746AA8"/>
    <w:rsid w:val="00746F77"/>
    <w:rsid w:val="00747ADC"/>
    <w:rsid w:val="007502B2"/>
    <w:rsid w:val="00750417"/>
    <w:rsid w:val="007506C8"/>
    <w:rsid w:val="00750FAC"/>
    <w:rsid w:val="00751058"/>
    <w:rsid w:val="007513ED"/>
    <w:rsid w:val="00751647"/>
    <w:rsid w:val="00751BD0"/>
    <w:rsid w:val="007523FA"/>
    <w:rsid w:val="007524A0"/>
    <w:rsid w:val="00752E46"/>
    <w:rsid w:val="00753368"/>
    <w:rsid w:val="007534BC"/>
    <w:rsid w:val="007537B9"/>
    <w:rsid w:val="00753F0E"/>
    <w:rsid w:val="00753F3B"/>
    <w:rsid w:val="0075412E"/>
    <w:rsid w:val="00754C36"/>
    <w:rsid w:val="007550D9"/>
    <w:rsid w:val="0075521E"/>
    <w:rsid w:val="00755BAA"/>
    <w:rsid w:val="00755F83"/>
    <w:rsid w:val="00756B94"/>
    <w:rsid w:val="00756CE7"/>
    <w:rsid w:val="00757D38"/>
    <w:rsid w:val="00757E80"/>
    <w:rsid w:val="007602DE"/>
    <w:rsid w:val="00760B12"/>
    <w:rsid w:val="00761DDE"/>
    <w:rsid w:val="00762025"/>
    <w:rsid w:val="0076219B"/>
    <w:rsid w:val="007642DB"/>
    <w:rsid w:val="007643F3"/>
    <w:rsid w:val="0076469A"/>
    <w:rsid w:val="00764B51"/>
    <w:rsid w:val="00764C5C"/>
    <w:rsid w:val="00764E24"/>
    <w:rsid w:val="007656AE"/>
    <w:rsid w:val="007659F0"/>
    <w:rsid w:val="00765FB5"/>
    <w:rsid w:val="007665A3"/>
    <w:rsid w:val="00766690"/>
    <w:rsid w:val="00766808"/>
    <w:rsid w:val="00767939"/>
    <w:rsid w:val="00770366"/>
    <w:rsid w:val="007707FB"/>
    <w:rsid w:val="007710B7"/>
    <w:rsid w:val="00771E0B"/>
    <w:rsid w:val="00772936"/>
    <w:rsid w:val="00772E79"/>
    <w:rsid w:val="0077318C"/>
    <w:rsid w:val="007731C9"/>
    <w:rsid w:val="00773F37"/>
    <w:rsid w:val="007741B4"/>
    <w:rsid w:val="00774600"/>
    <w:rsid w:val="00775256"/>
    <w:rsid w:val="007753D8"/>
    <w:rsid w:val="00775DE6"/>
    <w:rsid w:val="00776C83"/>
    <w:rsid w:val="00776F7F"/>
    <w:rsid w:val="00777412"/>
    <w:rsid w:val="007774B3"/>
    <w:rsid w:val="007775B3"/>
    <w:rsid w:val="0077762F"/>
    <w:rsid w:val="00777C15"/>
    <w:rsid w:val="00777E12"/>
    <w:rsid w:val="00780171"/>
    <w:rsid w:val="00780459"/>
    <w:rsid w:val="0078060F"/>
    <w:rsid w:val="00780F08"/>
    <w:rsid w:val="007818E1"/>
    <w:rsid w:val="00781A97"/>
    <w:rsid w:val="00783660"/>
    <w:rsid w:val="00783AFE"/>
    <w:rsid w:val="00783C5C"/>
    <w:rsid w:val="00784093"/>
    <w:rsid w:val="0078465F"/>
    <w:rsid w:val="0078467A"/>
    <w:rsid w:val="00784A66"/>
    <w:rsid w:val="00784E61"/>
    <w:rsid w:val="007854E1"/>
    <w:rsid w:val="00785569"/>
    <w:rsid w:val="00785AE1"/>
    <w:rsid w:val="00785F6E"/>
    <w:rsid w:val="007862AC"/>
    <w:rsid w:val="007871E1"/>
    <w:rsid w:val="007879CF"/>
    <w:rsid w:val="00787FF1"/>
    <w:rsid w:val="007903DF"/>
    <w:rsid w:val="00790888"/>
    <w:rsid w:val="00790FAD"/>
    <w:rsid w:val="007914FF"/>
    <w:rsid w:val="00791C1A"/>
    <w:rsid w:val="00791D19"/>
    <w:rsid w:val="0079200F"/>
    <w:rsid w:val="00792529"/>
    <w:rsid w:val="00793126"/>
    <w:rsid w:val="007939CA"/>
    <w:rsid w:val="00793E9C"/>
    <w:rsid w:val="007940A1"/>
    <w:rsid w:val="007941C0"/>
    <w:rsid w:val="0079476C"/>
    <w:rsid w:val="00795420"/>
    <w:rsid w:val="00796080"/>
    <w:rsid w:val="0079693F"/>
    <w:rsid w:val="00797918"/>
    <w:rsid w:val="00797922"/>
    <w:rsid w:val="007A01B6"/>
    <w:rsid w:val="007A04CC"/>
    <w:rsid w:val="007A0C04"/>
    <w:rsid w:val="007A127C"/>
    <w:rsid w:val="007A172D"/>
    <w:rsid w:val="007A17CD"/>
    <w:rsid w:val="007A19E3"/>
    <w:rsid w:val="007A2352"/>
    <w:rsid w:val="007A2CD0"/>
    <w:rsid w:val="007A2DCD"/>
    <w:rsid w:val="007A2EC1"/>
    <w:rsid w:val="007A2FAC"/>
    <w:rsid w:val="007A39E0"/>
    <w:rsid w:val="007A456C"/>
    <w:rsid w:val="007A47E7"/>
    <w:rsid w:val="007A4829"/>
    <w:rsid w:val="007A48AB"/>
    <w:rsid w:val="007A4DC3"/>
    <w:rsid w:val="007A5724"/>
    <w:rsid w:val="007A5917"/>
    <w:rsid w:val="007A5CE2"/>
    <w:rsid w:val="007A60B9"/>
    <w:rsid w:val="007A7401"/>
    <w:rsid w:val="007A7A40"/>
    <w:rsid w:val="007B05B8"/>
    <w:rsid w:val="007B13E8"/>
    <w:rsid w:val="007B16F2"/>
    <w:rsid w:val="007B1A23"/>
    <w:rsid w:val="007B1D38"/>
    <w:rsid w:val="007B1E45"/>
    <w:rsid w:val="007B273A"/>
    <w:rsid w:val="007B2AE6"/>
    <w:rsid w:val="007B44DB"/>
    <w:rsid w:val="007B4E7A"/>
    <w:rsid w:val="007B5E76"/>
    <w:rsid w:val="007B62A9"/>
    <w:rsid w:val="007B665B"/>
    <w:rsid w:val="007B6693"/>
    <w:rsid w:val="007B7A1D"/>
    <w:rsid w:val="007C06CD"/>
    <w:rsid w:val="007C09FA"/>
    <w:rsid w:val="007C09FF"/>
    <w:rsid w:val="007C175D"/>
    <w:rsid w:val="007C2719"/>
    <w:rsid w:val="007C2E3A"/>
    <w:rsid w:val="007C3CA7"/>
    <w:rsid w:val="007C3D5D"/>
    <w:rsid w:val="007C3D6B"/>
    <w:rsid w:val="007C4B49"/>
    <w:rsid w:val="007C5775"/>
    <w:rsid w:val="007C58A6"/>
    <w:rsid w:val="007C5D1B"/>
    <w:rsid w:val="007C5D5B"/>
    <w:rsid w:val="007C5E6A"/>
    <w:rsid w:val="007C6A23"/>
    <w:rsid w:val="007C6DFF"/>
    <w:rsid w:val="007C7422"/>
    <w:rsid w:val="007C7870"/>
    <w:rsid w:val="007C793B"/>
    <w:rsid w:val="007D0103"/>
    <w:rsid w:val="007D067A"/>
    <w:rsid w:val="007D16D5"/>
    <w:rsid w:val="007D1B74"/>
    <w:rsid w:val="007D1F0D"/>
    <w:rsid w:val="007D21E0"/>
    <w:rsid w:val="007D3308"/>
    <w:rsid w:val="007D3EA7"/>
    <w:rsid w:val="007D40A6"/>
    <w:rsid w:val="007D41E5"/>
    <w:rsid w:val="007D5404"/>
    <w:rsid w:val="007D5DF6"/>
    <w:rsid w:val="007D5F03"/>
    <w:rsid w:val="007D6283"/>
    <w:rsid w:val="007D62D1"/>
    <w:rsid w:val="007D638C"/>
    <w:rsid w:val="007D7106"/>
    <w:rsid w:val="007D78B1"/>
    <w:rsid w:val="007D7965"/>
    <w:rsid w:val="007D7BD4"/>
    <w:rsid w:val="007D7BEF"/>
    <w:rsid w:val="007E0251"/>
    <w:rsid w:val="007E152C"/>
    <w:rsid w:val="007E16DC"/>
    <w:rsid w:val="007E17FC"/>
    <w:rsid w:val="007E2835"/>
    <w:rsid w:val="007E289B"/>
    <w:rsid w:val="007E341A"/>
    <w:rsid w:val="007E38CB"/>
    <w:rsid w:val="007E3D73"/>
    <w:rsid w:val="007E43F4"/>
    <w:rsid w:val="007E494A"/>
    <w:rsid w:val="007E544E"/>
    <w:rsid w:val="007E5989"/>
    <w:rsid w:val="007E5E4E"/>
    <w:rsid w:val="007E5E8E"/>
    <w:rsid w:val="007E6A97"/>
    <w:rsid w:val="007E70D3"/>
    <w:rsid w:val="007E7855"/>
    <w:rsid w:val="007E7ACC"/>
    <w:rsid w:val="007F13A0"/>
    <w:rsid w:val="007F15AA"/>
    <w:rsid w:val="007F18C5"/>
    <w:rsid w:val="007F1B9E"/>
    <w:rsid w:val="007F232E"/>
    <w:rsid w:val="007F25DC"/>
    <w:rsid w:val="007F2712"/>
    <w:rsid w:val="007F3569"/>
    <w:rsid w:val="007F46B2"/>
    <w:rsid w:val="007F5BF5"/>
    <w:rsid w:val="007F745B"/>
    <w:rsid w:val="007F74B0"/>
    <w:rsid w:val="007F7E78"/>
    <w:rsid w:val="00800A86"/>
    <w:rsid w:val="00800D70"/>
    <w:rsid w:val="00801439"/>
    <w:rsid w:val="008016A9"/>
    <w:rsid w:val="00802A49"/>
    <w:rsid w:val="00803654"/>
    <w:rsid w:val="008036DC"/>
    <w:rsid w:val="0080370C"/>
    <w:rsid w:val="00803780"/>
    <w:rsid w:val="0080389F"/>
    <w:rsid w:val="00803DD4"/>
    <w:rsid w:val="00804695"/>
    <w:rsid w:val="00804966"/>
    <w:rsid w:val="0080498D"/>
    <w:rsid w:val="00804C97"/>
    <w:rsid w:val="008057CD"/>
    <w:rsid w:val="008059E3"/>
    <w:rsid w:val="00805C26"/>
    <w:rsid w:val="00806695"/>
    <w:rsid w:val="008067F9"/>
    <w:rsid w:val="00806C2F"/>
    <w:rsid w:val="00806EF4"/>
    <w:rsid w:val="008072AD"/>
    <w:rsid w:val="0080731B"/>
    <w:rsid w:val="00807BDA"/>
    <w:rsid w:val="00810AA2"/>
    <w:rsid w:val="00811375"/>
    <w:rsid w:val="008116F2"/>
    <w:rsid w:val="008127C7"/>
    <w:rsid w:val="00812EA8"/>
    <w:rsid w:val="00813182"/>
    <w:rsid w:val="00813701"/>
    <w:rsid w:val="0081382F"/>
    <w:rsid w:val="0081404B"/>
    <w:rsid w:val="0081421D"/>
    <w:rsid w:val="00814793"/>
    <w:rsid w:val="008154D9"/>
    <w:rsid w:val="008164CB"/>
    <w:rsid w:val="00816C63"/>
    <w:rsid w:val="00816D1C"/>
    <w:rsid w:val="008174F9"/>
    <w:rsid w:val="00817857"/>
    <w:rsid w:val="00820990"/>
    <w:rsid w:val="0082139D"/>
    <w:rsid w:val="00821439"/>
    <w:rsid w:val="00821574"/>
    <w:rsid w:val="00821B2A"/>
    <w:rsid w:val="00821EE3"/>
    <w:rsid w:val="008222C3"/>
    <w:rsid w:val="00822854"/>
    <w:rsid w:val="00822C52"/>
    <w:rsid w:val="0082328B"/>
    <w:rsid w:val="00823659"/>
    <w:rsid w:val="00824277"/>
    <w:rsid w:val="00824439"/>
    <w:rsid w:val="00824C8D"/>
    <w:rsid w:val="00825076"/>
    <w:rsid w:val="00825DC2"/>
    <w:rsid w:val="0082656B"/>
    <w:rsid w:val="008266A2"/>
    <w:rsid w:val="00827297"/>
    <w:rsid w:val="008273A9"/>
    <w:rsid w:val="008274E5"/>
    <w:rsid w:val="0082763A"/>
    <w:rsid w:val="00827846"/>
    <w:rsid w:val="00827B52"/>
    <w:rsid w:val="0083038A"/>
    <w:rsid w:val="00830F48"/>
    <w:rsid w:val="00831454"/>
    <w:rsid w:val="00831595"/>
    <w:rsid w:val="00831CFF"/>
    <w:rsid w:val="00832164"/>
    <w:rsid w:val="00832168"/>
    <w:rsid w:val="00832454"/>
    <w:rsid w:val="0083272F"/>
    <w:rsid w:val="00832BC7"/>
    <w:rsid w:val="008331D6"/>
    <w:rsid w:val="008336CD"/>
    <w:rsid w:val="00833B90"/>
    <w:rsid w:val="00833C10"/>
    <w:rsid w:val="0083551E"/>
    <w:rsid w:val="008355D6"/>
    <w:rsid w:val="00835F1E"/>
    <w:rsid w:val="008367D7"/>
    <w:rsid w:val="0083717E"/>
    <w:rsid w:val="00837334"/>
    <w:rsid w:val="00837457"/>
    <w:rsid w:val="00840846"/>
    <w:rsid w:val="0084102C"/>
    <w:rsid w:val="00841BD3"/>
    <w:rsid w:val="00841C13"/>
    <w:rsid w:val="00841ED8"/>
    <w:rsid w:val="008428FA"/>
    <w:rsid w:val="0084347C"/>
    <w:rsid w:val="008435BB"/>
    <w:rsid w:val="00843934"/>
    <w:rsid w:val="00843FAE"/>
    <w:rsid w:val="008444F7"/>
    <w:rsid w:val="00844686"/>
    <w:rsid w:val="00844A26"/>
    <w:rsid w:val="00845119"/>
    <w:rsid w:val="0084569E"/>
    <w:rsid w:val="00846A3F"/>
    <w:rsid w:val="008474DE"/>
    <w:rsid w:val="008477F9"/>
    <w:rsid w:val="0085059E"/>
    <w:rsid w:val="00850D69"/>
    <w:rsid w:val="00851527"/>
    <w:rsid w:val="0085176C"/>
    <w:rsid w:val="00851A23"/>
    <w:rsid w:val="0085211C"/>
    <w:rsid w:val="0085238F"/>
    <w:rsid w:val="00852869"/>
    <w:rsid w:val="00852C0E"/>
    <w:rsid w:val="00852E79"/>
    <w:rsid w:val="008545AE"/>
    <w:rsid w:val="00854CDB"/>
    <w:rsid w:val="00855EFC"/>
    <w:rsid w:val="00856F9A"/>
    <w:rsid w:val="00857227"/>
    <w:rsid w:val="0085732F"/>
    <w:rsid w:val="0085736D"/>
    <w:rsid w:val="00857623"/>
    <w:rsid w:val="0085786C"/>
    <w:rsid w:val="00857D3B"/>
    <w:rsid w:val="008607A3"/>
    <w:rsid w:val="00860A59"/>
    <w:rsid w:val="00861111"/>
    <w:rsid w:val="0086115D"/>
    <w:rsid w:val="00861BD9"/>
    <w:rsid w:val="0086207F"/>
    <w:rsid w:val="008627CC"/>
    <w:rsid w:val="00862B6B"/>
    <w:rsid w:val="00862CFB"/>
    <w:rsid w:val="00863B42"/>
    <w:rsid w:val="008640F0"/>
    <w:rsid w:val="00864712"/>
    <w:rsid w:val="00864B07"/>
    <w:rsid w:val="00864EB4"/>
    <w:rsid w:val="0086610D"/>
    <w:rsid w:val="00866AA6"/>
    <w:rsid w:val="00867347"/>
    <w:rsid w:val="00867CCE"/>
    <w:rsid w:val="00867E84"/>
    <w:rsid w:val="008700CC"/>
    <w:rsid w:val="00870BD8"/>
    <w:rsid w:val="00870DF9"/>
    <w:rsid w:val="008710FA"/>
    <w:rsid w:val="008720BD"/>
    <w:rsid w:val="0087344E"/>
    <w:rsid w:val="008737F1"/>
    <w:rsid w:val="0087399E"/>
    <w:rsid w:val="0087408E"/>
    <w:rsid w:val="0087418A"/>
    <w:rsid w:val="00874463"/>
    <w:rsid w:val="00874DFF"/>
    <w:rsid w:val="0087634B"/>
    <w:rsid w:val="00876DA5"/>
    <w:rsid w:val="008775D7"/>
    <w:rsid w:val="00877BF2"/>
    <w:rsid w:val="00880665"/>
    <w:rsid w:val="0088087E"/>
    <w:rsid w:val="00880E8F"/>
    <w:rsid w:val="008814EF"/>
    <w:rsid w:val="0088195E"/>
    <w:rsid w:val="00881AFF"/>
    <w:rsid w:val="00881E72"/>
    <w:rsid w:val="00882133"/>
    <w:rsid w:val="0088362B"/>
    <w:rsid w:val="00883C83"/>
    <w:rsid w:val="00883F69"/>
    <w:rsid w:val="00884456"/>
    <w:rsid w:val="00886153"/>
    <w:rsid w:val="00886598"/>
    <w:rsid w:val="008866DE"/>
    <w:rsid w:val="00886DFC"/>
    <w:rsid w:val="00887567"/>
    <w:rsid w:val="00887C94"/>
    <w:rsid w:val="00887F64"/>
    <w:rsid w:val="00890002"/>
    <w:rsid w:val="00890202"/>
    <w:rsid w:val="0089030B"/>
    <w:rsid w:val="0089035D"/>
    <w:rsid w:val="00890962"/>
    <w:rsid w:val="00891987"/>
    <w:rsid w:val="00892566"/>
    <w:rsid w:val="008925B5"/>
    <w:rsid w:val="0089278C"/>
    <w:rsid w:val="008928A8"/>
    <w:rsid w:val="00893A88"/>
    <w:rsid w:val="00893E5D"/>
    <w:rsid w:val="008940C1"/>
    <w:rsid w:val="00894641"/>
    <w:rsid w:val="00895BD6"/>
    <w:rsid w:val="008960ED"/>
    <w:rsid w:val="00896477"/>
    <w:rsid w:val="00896AB3"/>
    <w:rsid w:val="0089747C"/>
    <w:rsid w:val="00897594"/>
    <w:rsid w:val="008A0733"/>
    <w:rsid w:val="008A0E09"/>
    <w:rsid w:val="008A113C"/>
    <w:rsid w:val="008A228B"/>
    <w:rsid w:val="008A29F4"/>
    <w:rsid w:val="008A300C"/>
    <w:rsid w:val="008A3350"/>
    <w:rsid w:val="008A33C4"/>
    <w:rsid w:val="008A4C57"/>
    <w:rsid w:val="008A4E97"/>
    <w:rsid w:val="008A5463"/>
    <w:rsid w:val="008A6447"/>
    <w:rsid w:val="008A699E"/>
    <w:rsid w:val="008A6CD6"/>
    <w:rsid w:val="008A6E70"/>
    <w:rsid w:val="008A7D19"/>
    <w:rsid w:val="008A7D1B"/>
    <w:rsid w:val="008A7E07"/>
    <w:rsid w:val="008B1314"/>
    <w:rsid w:val="008B1950"/>
    <w:rsid w:val="008B1CD3"/>
    <w:rsid w:val="008B2A8B"/>
    <w:rsid w:val="008B43BF"/>
    <w:rsid w:val="008B4D38"/>
    <w:rsid w:val="008B52D1"/>
    <w:rsid w:val="008B5F0B"/>
    <w:rsid w:val="008B5FF9"/>
    <w:rsid w:val="008B6C1B"/>
    <w:rsid w:val="008B6C9D"/>
    <w:rsid w:val="008B6CB0"/>
    <w:rsid w:val="008B7B9D"/>
    <w:rsid w:val="008B7BF5"/>
    <w:rsid w:val="008B7C33"/>
    <w:rsid w:val="008C0003"/>
    <w:rsid w:val="008C0942"/>
    <w:rsid w:val="008C0BE4"/>
    <w:rsid w:val="008C28D3"/>
    <w:rsid w:val="008C2905"/>
    <w:rsid w:val="008C2EBF"/>
    <w:rsid w:val="008C4D3E"/>
    <w:rsid w:val="008C4D68"/>
    <w:rsid w:val="008C5A47"/>
    <w:rsid w:val="008C5B68"/>
    <w:rsid w:val="008C5F70"/>
    <w:rsid w:val="008C61AD"/>
    <w:rsid w:val="008C64FB"/>
    <w:rsid w:val="008C66A5"/>
    <w:rsid w:val="008C66F4"/>
    <w:rsid w:val="008C6BF0"/>
    <w:rsid w:val="008C7C36"/>
    <w:rsid w:val="008D00D3"/>
    <w:rsid w:val="008D0261"/>
    <w:rsid w:val="008D08FD"/>
    <w:rsid w:val="008D09DD"/>
    <w:rsid w:val="008D0BA4"/>
    <w:rsid w:val="008D0CE1"/>
    <w:rsid w:val="008D22D3"/>
    <w:rsid w:val="008D3751"/>
    <w:rsid w:val="008D4185"/>
    <w:rsid w:val="008D4350"/>
    <w:rsid w:val="008D450C"/>
    <w:rsid w:val="008D54A8"/>
    <w:rsid w:val="008D55B1"/>
    <w:rsid w:val="008D5A00"/>
    <w:rsid w:val="008D5B9E"/>
    <w:rsid w:val="008D6461"/>
    <w:rsid w:val="008D6672"/>
    <w:rsid w:val="008D7439"/>
    <w:rsid w:val="008D75DB"/>
    <w:rsid w:val="008D7FB4"/>
    <w:rsid w:val="008E0755"/>
    <w:rsid w:val="008E0758"/>
    <w:rsid w:val="008E0819"/>
    <w:rsid w:val="008E161F"/>
    <w:rsid w:val="008E18FB"/>
    <w:rsid w:val="008E212C"/>
    <w:rsid w:val="008E2437"/>
    <w:rsid w:val="008E26A9"/>
    <w:rsid w:val="008E34D5"/>
    <w:rsid w:val="008E3DE8"/>
    <w:rsid w:val="008E488F"/>
    <w:rsid w:val="008E4E82"/>
    <w:rsid w:val="008E5712"/>
    <w:rsid w:val="008E576C"/>
    <w:rsid w:val="008E5876"/>
    <w:rsid w:val="008E5DB2"/>
    <w:rsid w:val="008E72E3"/>
    <w:rsid w:val="008E7E76"/>
    <w:rsid w:val="008F0E76"/>
    <w:rsid w:val="008F1939"/>
    <w:rsid w:val="008F238A"/>
    <w:rsid w:val="008F23D6"/>
    <w:rsid w:val="008F2767"/>
    <w:rsid w:val="008F2906"/>
    <w:rsid w:val="008F2C2B"/>
    <w:rsid w:val="008F3125"/>
    <w:rsid w:val="008F3417"/>
    <w:rsid w:val="008F36CA"/>
    <w:rsid w:val="008F3E84"/>
    <w:rsid w:val="008F4374"/>
    <w:rsid w:val="008F4BFE"/>
    <w:rsid w:val="008F541C"/>
    <w:rsid w:val="008F5E31"/>
    <w:rsid w:val="008F7D0D"/>
    <w:rsid w:val="008F7DAD"/>
    <w:rsid w:val="00900170"/>
    <w:rsid w:val="00900F8C"/>
    <w:rsid w:val="00901A69"/>
    <w:rsid w:val="009021E8"/>
    <w:rsid w:val="00903854"/>
    <w:rsid w:val="00903A92"/>
    <w:rsid w:val="00903E18"/>
    <w:rsid w:val="00904002"/>
    <w:rsid w:val="00904270"/>
    <w:rsid w:val="009045A3"/>
    <w:rsid w:val="00904D21"/>
    <w:rsid w:val="0090504F"/>
    <w:rsid w:val="00905198"/>
    <w:rsid w:val="00905227"/>
    <w:rsid w:val="00905D7F"/>
    <w:rsid w:val="00905E81"/>
    <w:rsid w:val="0090617A"/>
    <w:rsid w:val="009061D5"/>
    <w:rsid w:val="00906417"/>
    <w:rsid w:val="00906677"/>
    <w:rsid w:val="00906FB3"/>
    <w:rsid w:val="0090724C"/>
    <w:rsid w:val="009076CC"/>
    <w:rsid w:val="0091011A"/>
    <w:rsid w:val="0091020E"/>
    <w:rsid w:val="00910725"/>
    <w:rsid w:val="00910992"/>
    <w:rsid w:val="00910C68"/>
    <w:rsid w:val="00910F4B"/>
    <w:rsid w:val="00910FF7"/>
    <w:rsid w:val="00911063"/>
    <w:rsid w:val="00911FC6"/>
    <w:rsid w:val="00912591"/>
    <w:rsid w:val="00913470"/>
    <w:rsid w:val="00915248"/>
    <w:rsid w:val="00915B44"/>
    <w:rsid w:val="00915B7A"/>
    <w:rsid w:val="00915E4E"/>
    <w:rsid w:val="00916350"/>
    <w:rsid w:val="00916C44"/>
    <w:rsid w:val="00917023"/>
    <w:rsid w:val="00917086"/>
    <w:rsid w:val="0091727E"/>
    <w:rsid w:val="0091782F"/>
    <w:rsid w:val="009179F6"/>
    <w:rsid w:val="00917A44"/>
    <w:rsid w:val="00920B50"/>
    <w:rsid w:val="00920F39"/>
    <w:rsid w:val="00921E21"/>
    <w:rsid w:val="00922060"/>
    <w:rsid w:val="009224E7"/>
    <w:rsid w:val="00922530"/>
    <w:rsid w:val="00922DD2"/>
    <w:rsid w:val="00923D59"/>
    <w:rsid w:val="00923EF7"/>
    <w:rsid w:val="00924205"/>
    <w:rsid w:val="009247FF"/>
    <w:rsid w:val="00924AA7"/>
    <w:rsid w:val="009259EB"/>
    <w:rsid w:val="00925BEC"/>
    <w:rsid w:val="00925EEC"/>
    <w:rsid w:val="00926E35"/>
    <w:rsid w:val="00927681"/>
    <w:rsid w:val="00927AC2"/>
    <w:rsid w:val="00927B5E"/>
    <w:rsid w:val="009305BD"/>
    <w:rsid w:val="00931212"/>
    <w:rsid w:val="009317AB"/>
    <w:rsid w:val="00931D78"/>
    <w:rsid w:val="00931E5D"/>
    <w:rsid w:val="00932362"/>
    <w:rsid w:val="00932642"/>
    <w:rsid w:val="00932D84"/>
    <w:rsid w:val="0093441A"/>
    <w:rsid w:val="0093470D"/>
    <w:rsid w:val="0093546C"/>
    <w:rsid w:val="00935910"/>
    <w:rsid w:val="009361D4"/>
    <w:rsid w:val="00936B60"/>
    <w:rsid w:val="0093714A"/>
    <w:rsid w:val="009372C1"/>
    <w:rsid w:val="00940030"/>
    <w:rsid w:val="0094005D"/>
    <w:rsid w:val="00941A7E"/>
    <w:rsid w:val="00942308"/>
    <w:rsid w:val="0094242C"/>
    <w:rsid w:val="00942A95"/>
    <w:rsid w:val="00942B34"/>
    <w:rsid w:val="00942F7D"/>
    <w:rsid w:val="0094309B"/>
    <w:rsid w:val="009430A8"/>
    <w:rsid w:val="0094320C"/>
    <w:rsid w:val="00943AF3"/>
    <w:rsid w:val="00943E92"/>
    <w:rsid w:val="0094445C"/>
    <w:rsid w:val="009446AC"/>
    <w:rsid w:val="00944856"/>
    <w:rsid w:val="00944DFA"/>
    <w:rsid w:val="00944E3C"/>
    <w:rsid w:val="009466AF"/>
    <w:rsid w:val="0094787E"/>
    <w:rsid w:val="00947914"/>
    <w:rsid w:val="00947A9D"/>
    <w:rsid w:val="00947B2F"/>
    <w:rsid w:val="00947E16"/>
    <w:rsid w:val="0095028B"/>
    <w:rsid w:val="0095136D"/>
    <w:rsid w:val="009513F4"/>
    <w:rsid w:val="009514DE"/>
    <w:rsid w:val="009516CA"/>
    <w:rsid w:val="00951A36"/>
    <w:rsid w:val="009523AA"/>
    <w:rsid w:val="009544B2"/>
    <w:rsid w:val="00954982"/>
    <w:rsid w:val="00954BE3"/>
    <w:rsid w:val="00954EC4"/>
    <w:rsid w:val="00955B8C"/>
    <w:rsid w:val="00955BFC"/>
    <w:rsid w:val="00956306"/>
    <w:rsid w:val="0095688C"/>
    <w:rsid w:val="00956C1A"/>
    <w:rsid w:val="009607C4"/>
    <w:rsid w:val="00960A36"/>
    <w:rsid w:val="009612E9"/>
    <w:rsid w:val="00961583"/>
    <w:rsid w:val="0096183B"/>
    <w:rsid w:val="00961EE8"/>
    <w:rsid w:val="00961F42"/>
    <w:rsid w:val="00963155"/>
    <w:rsid w:val="00964581"/>
    <w:rsid w:val="009656DE"/>
    <w:rsid w:val="00965859"/>
    <w:rsid w:val="00966FEF"/>
    <w:rsid w:val="00970243"/>
    <w:rsid w:val="009706FD"/>
    <w:rsid w:val="00970AC5"/>
    <w:rsid w:val="00970B0E"/>
    <w:rsid w:val="00970FAE"/>
    <w:rsid w:val="0097126E"/>
    <w:rsid w:val="009720D4"/>
    <w:rsid w:val="009727B8"/>
    <w:rsid w:val="0097298E"/>
    <w:rsid w:val="00972A70"/>
    <w:rsid w:val="00973426"/>
    <w:rsid w:val="009737D0"/>
    <w:rsid w:val="009740EC"/>
    <w:rsid w:val="00974210"/>
    <w:rsid w:val="009746A8"/>
    <w:rsid w:val="009746E3"/>
    <w:rsid w:val="00974BEE"/>
    <w:rsid w:val="00975753"/>
    <w:rsid w:val="009759A9"/>
    <w:rsid w:val="009763F7"/>
    <w:rsid w:val="00976476"/>
    <w:rsid w:val="009766B3"/>
    <w:rsid w:val="0097691A"/>
    <w:rsid w:val="00976979"/>
    <w:rsid w:val="009778F1"/>
    <w:rsid w:val="00977D01"/>
    <w:rsid w:val="00977D6B"/>
    <w:rsid w:val="009800C8"/>
    <w:rsid w:val="00980193"/>
    <w:rsid w:val="00980CCA"/>
    <w:rsid w:val="00980D31"/>
    <w:rsid w:val="0098103E"/>
    <w:rsid w:val="00981171"/>
    <w:rsid w:val="009813BC"/>
    <w:rsid w:val="00981B9B"/>
    <w:rsid w:val="00982AEC"/>
    <w:rsid w:val="00983663"/>
    <w:rsid w:val="009837CE"/>
    <w:rsid w:val="00983A3B"/>
    <w:rsid w:val="00983AAC"/>
    <w:rsid w:val="00983E7A"/>
    <w:rsid w:val="00984A68"/>
    <w:rsid w:val="00984CC2"/>
    <w:rsid w:val="0098502C"/>
    <w:rsid w:val="009857B9"/>
    <w:rsid w:val="009858BE"/>
    <w:rsid w:val="00985AB6"/>
    <w:rsid w:val="00985B97"/>
    <w:rsid w:val="009861AA"/>
    <w:rsid w:val="00986E42"/>
    <w:rsid w:val="00986F8E"/>
    <w:rsid w:val="00987AC4"/>
    <w:rsid w:val="0099001E"/>
    <w:rsid w:val="0099067E"/>
    <w:rsid w:val="00990964"/>
    <w:rsid w:val="0099174F"/>
    <w:rsid w:val="00991C42"/>
    <w:rsid w:val="009934CF"/>
    <w:rsid w:val="00993581"/>
    <w:rsid w:val="00993703"/>
    <w:rsid w:val="009938FA"/>
    <w:rsid w:val="009961FC"/>
    <w:rsid w:val="009969D5"/>
    <w:rsid w:val="00996E95"/>
    <w:rsid w:val="0099777E"/>
    <w:rsid w:val="009A01CA"/>
    <w:rsid w:val="009A0391"/>
    <w:rsid w:val="009A0CE4"/>
    <w:rsid w:val="009A2666"/>
    <w:rsid w:val="009A2A72"/>
    <w:rsid w:val="009A374F"/>
    <w:rsid w:val="009A3781"/>
    <w:rsid w:val="009A3C59"/>
    <w:rsid w:val="009A4068"/>
    <w:rsid w:val="009A4DC8"/>
    <w:rsid w:val="009A4EF4"/>
    <w:rsid w:val="009A617F"/>
    <w:rsid w:val="009A7636"/>
    <w:rsid w:val="009B07BB"/>
    <w:rsid w:val="009B10C7"/>
    <w:rsid w:val="009B115A"/>
    <w:rsid w:val="009B129D"/>
    <w:rsid w:val="009B232C"/>
    <w:rsid w:val="009B2894"/>
    <w:rsid w:val="009B294D"/>
    <w:rsid w:val="009B2E77"/>
    <w:rsid w:val="009B33E4"/>
    <w:rsid w:val="009B367B"/>
    <w:rsid w:val="009B3D0C"/>
    <w:rsid w:val="009B57C6"/>
    <w:rsid w:val="009B5BAC"/>
    <w:rsid w:val="009B5EFF"/>
    <w:rsid w:val="009B6C12"/>
    <w:rsid w:val="009B6EDE"/>
    <w:rsid w:val="009B6F72"/>
    <w:rsid w:val="009B77CC"/>
    <w:rsid w:val="009C0C33"/>
    <w:rsid w:val="009C1A1A"/>
    <w:rsid w:val="009C1BB6"/>
    <w:rsid w:val="009C1DFE"/>
    <w:rsid w:val="009C219B"/>
    <w:rsid w:val="009C221D"/>
    <w:rsid w:val="009C259F"/>
    <w:rsid w:val="009C2652"/>
    <w:rsid w:val="009C2E03"/>
    <w:rsid w:val="009C32BB"/>
    <w:rsid w:val="009C34EF"/>
    <w:rsid w:val="009C3E89"/>
    <w:rsid w:val="009C4362"/>
    <w:rsid w:val="009C4BB1"/>
    <w:rsid w:val="009C51EC"/>
    <w:rsid w:val="009C5614"/>
    <w:rsid w:val="009C5911"/>
    <w:rsid w:val="009C5998"/>
    <w:rsid w:val="009C6151"/>
    <w:rsid w:val="009C6B44"/>
    <w:rsid w:val="009C6F94"/>
    <w:rsid w:val="009C7066"/>
    <w:rsid w:val="009C710A"/>
    <w:rsid w:val="009C7142"/>
    <w:rsid w:val="009C7450"/>
    <w:rsid w:val="009D05D6"/>
    <w:rsid w:val="009D0FDC"/>
    <w:rsid w:val="009D163F"/>
    <w:rsid w:val="009D24B7"/>
    <w:rsid w:val="009D283C"/>
    <w:rsid w:val="009D2908"/>
    <w:rsid w:val="009D2A29"/>
    <w:rsid w:val="009D3287"/>
    <w:rsid w:val="009D34B8"/>
    <w:rsid w:val="009D352C"/>
    <w:rsid w:val="009D3582"/>
    <w:rsid w:val="009D4293"/>
    <w:rsid w:val="009D4F2A"/>
    <w:rsid w:val="009D531A"/>
    <w:rsid w:val="009D552F"/>
    <w:rsid w:val="009D5FAE"/>
    <w:rsid w:val="009D62AC"/>
    <w:rsid w:val="009D6492"/>
    <w:rsid w:val="009D6B8A"/>
    <w:rsid w:val="009D6C74"/>
    <w:rsid w:val="009D738C"/>
    <w:rsid w:val="009D7A93"/>
    <w:rsid w:val="009E0C18"/>
    <w:rsid w:val="009E176A"/>
    <w:rsid w:val="009E1B08"/>
    <w:rsid w:val="009E1F30"/>
    <w:rsid w:val="009E20AD"/>
    <w:rsid w:val="009E2103"/>
    <w:rsid w:val="009E2CE4"/>
    <w:rsid w:val="009E3233"/>
    <w:rsid w:val="009E374A"/>
    <w:rsid w:val="009E487D"/>
    <w:rsid w:val="009E5860"/>
    <w:rsid w:val="009E7628"/>
    <w:rsid w:val="009E795C"/>
    <w:rsid w:val="009F048A"/>
    <w:rsid w:val="009F07BB"/>
    <w:rsid w:val="009F0859"/>
    <w:rsid w:val="009F095C"/>
    <w:rsid w:val="009F0DC9"/>
    <w:rsid w:val="009F1477"/>
    <w:rsid w:val="009F2786"/>
    <w:rsid w:val="009F2AC9"/>
    <w:rsid w:val="009F2EC8"/>
    <w:rsid w:val="009F445D"/>
    <w:rsid w:val="009F4F27"/>
    <w:rsid w:val="009F538F"/>
    <w:rsid w:val="009F5564"/>
    <w:rsid w:val="009F570C"/>
    <w:rsid w:val="009F63FF"/>
    <w:rsid w:val="009F6A5A"/>
    <w:rsid w:val="009F728F"/>
    <w:rsid w:val="009F73CB"/>
    <w:rsid w:val="009F7614"/>
    <w:rsid w:val="009F7FE3"/>
    <w:rsid w:val="00A00021"/>
    <w:rsid w:val="00A006F4"/>
    <w:rsid w:val="00A00CE6"/>
    <w:rsid w:val="00A00D84"/>
    <w:rsid w:val="00A016EB"/>
    <w:rsid w:val="00A02F96"/>
    <w:rsid w:val="00A03203"/>
    <w:rsid w:val="00A03382"/>
    <w:rsid w:val="00A03501"/>
    <w:rsid w:val="00A03FC1"/>
    <w:rsid w:val="00A04240"/>
    <w:rsid w:val="00A0444C"/>
    <w:rsid w:val="00A048D2"/>
    <w:rsid w:val="00A049DC"/>
    <w:rsid w:val="00A05684"/>
    <w:rsid w:val="00A058DD"/>
    <w:rsid w:val="00A061CE"/>
    <w:rsid w:val="00A06E1F"/>
    <w:rsid w:val="00A10C4D"/>
    <w:rsid w:val="00A10F9A"/>
    <w:rsid w:val="00A121B6"/>
    <w:rsid w:val="00A13492"/>
    <w:rsid w:val="00A135EA"/>
    <w:rsid w:val="00A15398"/>
    <w:rsid w:val="00A162F5"/>
    <w:rsid w:val="00A16327"/>
    <w:rsid w:val="00A168D2"/>
    <w:rsid w:val="00A16D7B"/>
    <w:rsid w:val="00A1701D"/>
    <w:rsid w:val="00A17268"/>
    <w:rsid w:val="00A175DA"/>
    <w:rsid w:val="00A1787A"/>
    <w:rsid w:val="00A17F80"/>
    <w:rsid w:val="00A20DF2"/>
    <w:rsid w:val="00A2107C"/>
    <w:rsid w:val="00A21FA3"/>
    <w:rsid w:val="00A22219"/>
    <w:rsid w:val="00A22791"/>
    <w:rsid w:val="00A22A53"/>
    <w:rsid w:val="00A2305E"/>
    <w:rsid w:val="00A235CA"/>
    <w:rsid w:val="00A23C22"/>
    <w:rsid w:val="00A24B8E"/>
    <w:rsid w:val="00A24B9E"/>
    <w:rsid w:val="00A24CD4"/>
    <w:rsid w:val="00A256A6"/>
    <w:rsid w:val="00A2571B"/>
    <w:rsid w:val="00A25B0A"/>
    <w:rsid w:val="00A25FE1"/>
    <w:rsid w:val="00A264FD"/>
    <w:rsid w:val="00A26A91"/>
    <w:rsid w:val="00A2717E"/>
    <w:rsid w:val="00A27D0A"/>
    <w:rsid w:val="00A30105"/>
    <w:rsid w:val="00A30AC4"/>
    <w:rsid w:val="00A3127B"/>
    <w:rsid w:val="00A312B8"/>
    <w:rsid w:val="00A3182C"/>
    <w:rsid w:val="00A323C8"/>
    <w:rsid w:val="00A3246F"/>
    <w:rsid w:val="00A32677"/>
    <w:rsid w:val="00A33614"/>
    <w:rsid w:val="00A33A00"/>
    <w:rsid w:val="00A33CE3"/>
    <w:rsid w:val="00A34DA9"/>
    <w:rsid w:val="00A35553"/>
    <w:rsid w:val="00A35A08"/>
    <w:rsid w:val="00A36D70"/>
    <w:rsid w:val="00A40811"/>
    <w:rsid w:val="00A40EF2"/>
    <w:rsid w:val="00A40F55"/>
    <w:rsid w:val="00A415FA"/>
    <w:rsid w:val="00A41E4F"/>
    <w:rsid w:val="00A42114"/>
    <w:rsid w:val="00A4236A"/>
    <w:rsid w:val="00A4267F"/>
    <w:rsid w:val="00A43BC3"/>
    <w:rsid w:val="00A43BD2"/>
    <w:rsid w:val="00A4443F"/>
    <w:rsid w:val="00A44538"/>
    <w:rsid w:val="00A44B92"/>
    <w:rsid w:val="00A44C16"/>
    <w:rsid w:val="00A44CA0"/>
    <w:rsid w:val="00A44CAA"/>
    <w:rsid w:val="00A46489"/>
    <w:rsid w:val="00A464C3"/>
    <w:rsid w:val="00A46DAC"/>
    <w:rsid w:val="00A46EEC"/>
    <w:rsid w:val="00A47058"/>
    <w:rsid w:val="00A4716E"/>
    <w:rsid w:val="00A4779B"/>
    <w:rsid w:val="00A47960"/>
    <w:rsid w:val="00A50067"/>
    <w:rsid w:val="00A50165"/>
    <w:rsid w:val="00A509B8"/>
    <w:rsid w:val="00A5162F"/>
    <w:rsid w:val="00A5164C"/>
    <w:rsid w:val="00A51687"/>
    <w:rsid w:val="00A518A3"/>
    <w:rsid w:val="00A51A1F"/>
    <w:rsid w:val="00A520FA"/>
    <w:rsid w:val="00A523B5"/>
    <w:rsid w:val="00A5329A"/>
    <w:rsid w:val="00A533ED"/>
    <w:rsid w:val="00A549E1"/>
    <w:rsid w:val="00A5593A"/>
    <w:rsid w:val="00A55EF7"/>
    <w:rsid w:val="00A56EEF"/>
    <w:rsid w:val="00A6005E"/>
    <w:rsid w:val="00A605B3"/>
    <w:rsid w:val="00A60E21"/>
    <w:rsid w:val="00A60F93"/>
    <w:rsid w:val="00A6142E"/>
    <w:rsid w:val="00A6181C"/>
    <w:rsid w:val="00A61F81"/>
    <w:rsid w:val="00A6244B"/>
    <w:rsid w:val="00A6299C"/>
    <w:rsid w:val="00A62E38"/>
    <w:rsid w:val="00A6379E"/>
    <w:rsid w:val="00A63AF1"/>
    <w:rsid w:val="00A64535"/>
    <w:rsid w:val="00A655B8"/>
    <w:rsid w:val="00A657D9"/>
    <w:rsid w:val="00A65A3A"/>
    <w:rsid w:val="00A66067"/>
    <w:rsid w:val="00A66208"/>
    <w:rsid w:val="00A6621F"/>
    <w:rsid w:val="00A66D3F"/>
    <w:rsid w:val="00A675B8"/>
    <w:rsid w:val="00A6793E"/>
    <w:rsid w:val="00A67D2F"/>
    <w:rsid w:val="00A70328"/>
    <w:rsid w:val="00A703A1"/>
    <w:rsid w:val="00A70BA9"/>
    <w:rsid w:val="00A70CAC"/>
    <w:rsid w:val="00A71524"/>
    <w:rsid w:val="00A72058"/>
    <w:rsid w:val="00A722A3"/>
    <w:rsid w:val="00A72DA8"/>
    <w:rsid w:val="00A73141"/>
    <w:rsid w:val="00A737EE"/>
    <w:rsid w:val="00A73B5E"/>
    <w:rsid w:val="00A73E2E"/>
    <w:rsid w:val="00A744EB"/>
    <w:rsid w:val="00A75863"/>
    <w:rsid w:val="00A75B6F"/>
    <w:rsid w:val="00A75C2D"/>
    <w:rsid w:val="00A761A9"/>
    <w:rsid w:val="00A76658"/>
    <w:rsid w:val="00A76F31"/>
    <w:rsid w:val="00A77CCD"/>
    <w:rsid w:val="00A803A8"/>
    <w:rsid w:val="00A806A9"/>
    <w:rsid w:val="00A815F3"/>
    <w:rsid w:val="00A81DEA"/>
    <w:rsid w:val="00A81ED4"/>
    <w:rsid w:val="00A81FAB"/>
    <w:rsid w:val="00A821F2"/>
    <w:rsid w:val="00A82B8B"/>
    <w:rsid w:val="00A8319C"/>
    <w:rsid w:val="00A83BB0"/>
    <w:rsid w:val="00A83FCE"/>
    <w:rsid w:val="00A84938"/>
    <w:rsid w:val="00A84DAC"/>
    <w:rsid w:val="00A85B97"/>
    <w:rsid w:val="00A85E51"/>
    <w:rsid w:val="00A87100"/>
    <w:rsid w:val="00A87724"/>
    <w:rsid w:val="00A87842"/>
    <w:rsid w:val="00A87A7D"/>
    <w:rsid w:val="00A87D9B"/>
    <w:rsid w:val="00A90E1E"/>
    <w:rsid w:val="00A9192E"/>
    <w:rsid w:val="00A91B86"/>
    <w:rsid w:val="00A93022"/>
    <w:rsid w:val="00A941BF"/>
    <w:rsid w:val="00A958F3"/>
    <w:rsid w:val="00A95D29"/>
    <w:rsid w:val="00A9611D"/>
    <w:rsid w:val="00A96412"/>
    <w:rsid w:val="00A96800"/>
    <w:rsid w:val="00A96FDC"/>
    <w:rsid w:val="00A97106"/>
    <w:rsid w:val="00A972B8"/>
    <w:rsid w:val="00A97C58"/>
    <w:rsid w:val="00AA032E"/>
    <w:rsid w:val="00AA043D"/>
    <w:rsid w:val="00AA1AED"/>
    <w:rsid w:val="00AA1DAE"/>
    <w:rsid w:val="00AA1E19"/>
    <w:rsid w:val="00AA22C5"/>
    <w:rsid w:val="00AA2F2E"/>
    <w:rsid w:val="00AA36DF"/>
    <w:rsid w:val="00AA38C4"/>
    <w:rsid w:val="00AA3B06"/>
    <w:rsid w:val="00AA3E9A"/>
    <w:rsid w:val="00AA4626"/>
    <w:rsid w:val="00AA4F25"/>
    <w:rsid w:val="00AA502B"/>
    <w:rsid w:val="00AA53F2"/>
    <w:rsid w:val="00AA5F92"/>
    <w:rsid w:val="00AA66B7"/>
    <w:rsid w:val="00AA6B47"/>
    <w:rsid w:val="00AA6D7F"/>
    <w:rsid w:val="00AA7360"/>
    <w:rsid w:val="00AA75F8"/>
    <w:rsid w:val="00AA77E1"/>
    <w:rsid w:val="00AB015D"/>
    <w:rsid w:val="00AB0D4B"/>
    <w:rsid w:val="00AB1281"/>
    <w:rsid w:val="00AB1CDA"/>
    <w:rsid w:val="00AB1E54"/>
    <w:rsid w:val="00AB2281"/>
    <w:rsid w:val="00AB2D26"/>
    <w:rsid w:val="00AB2FAC"/>
    <w:rsid w:val="00AB30F9"/>
    <w:rsid w:val="00AB36BE"/>
    <w:rsid w:val="00AB3AC3"/>
    <w:rsid w:val="00AB41CA"/>
    <w:rsid w:val="00AB4BDA"/>
    <w:rsid w:val="00AB51CA"/>
    <w:rsid w:val="00AB5587"/>
    <w:rsid w:val="00AB6768"/>
    <w:rsid w:val="00AB76C2"/>
    <w:rsid w:val="00AB7BEF"/>
    <w:rsid w:val="00AB7F81"/>
    <w:rsid w:val="00AC039E"/>
    <w:rsid w:val="00AC192C"/>
    <w:rsid w:val="00AC1CAA"/>
    <w:rsid w:val="00AC27C4"/>
    <w:rsid w:val="00AC3196"/>
    <w:rsid w:val="00AC3BBD"/>
    <w:rsid w:val="00AC4337"/>
    <w:rsid w:val="00AC443B"/>
    <w:rsid w:val="00AC4DB8"/>
    <w:rsid w:val="00AC65E3"/>
    <w:rsid w:val="00AC6616"/>
    <w:rsid w:val="00AC6835"/>
    <w:rsid w:val="00AC737E"/>
    <w:rsid w:val="00AC7B03"/>
    <w:rsid w:val="00AD0044"/>
    <w:rsid w:val="00AD03A1"/>
    <w:rsid w:val="00AD06E2"/>
    <w:rsid w:val="00AD08B9"/>
    <w:rsid w:val="00AD17AC"/>
    <w:rsid w:val="00AD20EF"/>
    <w:rsid w:val="00AD24F8"/>
    <w:rsid w:val="00AD2A9C"/>
    <w:rsid w:val="00AD2CCB"/>
    <w:rsid w:val="00AD2D38"/>
    <w:rsid w:val="00AD327C"/>
    <w:rsid w:val="00AD37F0"/>
    <w:rsid w:val="00AD41C5"/>
    <w:rsid w:val="00AD4433"/>
    <w:rsid w:val="00AD4855"/>
    <w:rsid w:val="00AD5C21"/>
    <w:rsid w:val="00AD5C22"/>
    <w:rsid w:val="00AD71CC"/>
    <w:rsid w:val="00AD775D"/>
    <w:rsid w:val="00AE004C"/>
    <w:rsid w:val="00AE06B7"/>
    <w:rsid w:val="00AE099F"/>
    <w:rsid w:val="00AE1EBB"/>
    <w:rsid w:val="00AE209D"/>
    <w:rsid w:val="00AE23F8"/>
    <w:rsid w:val="00AE2586"/>
    <w:rsid w:val="00AE2F68"/>
    <w:rsid w:val="00AE35C1"/>
    <w:rsid w:val="00AE38B7"/>
    <w:rsid w:val="00AE3987"/>
    <w:rsid w:val="00AE5368"/>
    <w:rsid w:val="00AE575D"/>
    <w:rsid w:val="00AE5F75"/>
    <w:rsid w:val="00AE61F4"/>
    <w:rsid w:val="00AE7AE2"/>
    <w:rsid w:val="00AE7B4E"/>
    <w:rsid w:val="00AF0209"/>
    <w:rsid w:val="00AF0B8B"/>
    <w:rsid w:val="00AF0F88"/>
    <w:rsid w:val="00AF1510"/>
    <w:rsid w:val="00AF1FB8"/>
    <w:rsid w:val="00AF2333"/>
    <w:rsid w:val="00AF25D3"/>
    <w:rsid w:val="00AF2BDE"/>
    <w:rsid w:val="00AF356D"/>
    <w:rsid w:val="00AF3765"/>
    <w:rsid w:val="00AF3C43"/>
    <w:rsid w:val="00AF4133"/>
    <w:rsid w:val="00AF497C"/>
    <w:rsid w:val="00AF4B4D"/>
    <w:rsid w:val="00AF4D0E"/>
    <w:rsid w:val="00AF5334"/>
    <w:rsid w:val="00AF5429"/>
    <w:rsid w:val="00AF5A8A"/>
    <w:rsid w:val="00AF6353"/>
    <w:rsid w:val="00AF687D"/>
    <w:rsid w:val="00AF6D1D"/>
    <w:rsid w:val="00AF7BA9"/>
    <w:rsid w:val="00B00BA4"/>
    <w:rsid w:val="00B00D26"/>
    <w:rsid w:val="00B01416"/>
    <w:rsid w:val="00B039DC"/>
    <w:rsid w:val="00B040F5"/>
    <w:rsid w:val="00B0523C"/>
    <w:rsid w:val="00B054F4"/>
    <w:rsid w:val="00B0667C"/>
    <w:rsid w:val="00B06756"/>
    <w:rsid w:val="00B06875"/>
    <w:rsid w:val="00B07896"/>
    <w:rsid w:val="00B07A3E"/>
    <w:rsid w:val="00B07A40"/>
    <w:rsid w:val="00B07B2A"/>
    <w:rsid w:val="00B10099"/>
    <w:rsid w:val="00B112D9"/>
    <w:rsid w:val="00B1143A"/>
    <w:rsid w:val="00B114FA"/>
    <w:rsid w:val="00B11B0E"/>
    <w:rsid w:val="00B1211C"/>
    <w:rsid w:val="00B12130"/>
    <w:rsid w:val="00B12220"/>
    <w:rsid w:val="00B1257B"/>
    <w:rsid w:val="00B12D38"/>
    <w:rsid w:val="00B12FE6"/>
    <w:rsid w:val="00B13314"/>
    <w:rsid w:val="00B135A9"/>
    <w:rsid w:val="00B1413E"/>
    <w:rsid w:val="00B14FA1"/>
    <w:rsid w:val="00B15F27"/>
    <w:rsid w:val="00B1668D"/>
    <w:rsid w:val="00B16A9B"/>
    <w:rsid w:val="00B16EC1"/>
    <w:rsid w:val="00B17782"/>
    <w:rsid w:val="00B179C5"/>
    <w:rsid w:val="00B2051D"/>
    <w:rsid w:val="00B212C6"/>
    <w:rsid w:val="00B21F5A"/>
    <w:rsid w:val="00B2207C"/>
    <w:rsid w:val="00B220FE"/>
    <w:rsid w:val="00B2224E"/>
    <w:rsid w:val="00B229EF"/>
    <w:rsid w:val="00B23956"/>
    <w:rsid w:val="00B25055"/>
    <w:rsid w:val="00B25522"/>
    <w:rsid w:val="00B2592A"/>
    <w:rsid w:val="00B26191"/>
    <w:rsid w:val="00B2632F"/>
    <w:rsid w:val="00B267DD"/>
    <w:rsid w:val="00B27979"/>
    <w:rsid w:val="00B27B20"/>
    <w:rsid w:val="00B30FBE"/>
    <w:rsid w:val="00B31515"/>
    <w:rsid w:val="00B31907"/>
    <w:rsid w:val="00B31E3E"/>
    <w:rsid w:val="00B32CEE"/>
    <w:rsid w:val="00B337B4"/>
    <w:rsid w:val="00B342DF"/>
    <w:rsid w:val="00B343BE"/>
    <w:rsid w:val="00B347BD"/>
    <w:rsid w:val="00B34800"/>
    <w:rsid w:val="00B362AC"/>
    <w:rsid w:val="00B36D7E"/>
    <w:rsid w:val="00B36F04"/>
    <w:rsid w:val="00B37314"/>
    <w:rsid w:val="00B3772F"/>
    <w:rsid w:val="00B40504"/>
    <w:rsid w:val="00B415A5"/>
    <w:rsid w:val="00B42036"/>
    <w:rsid w:val="00B43351"/>
    <w:rsid w:val="00B435ED"/>
    <w:rsid w:val="00B4453A"/>
    <w:rsid w:val="00B44783"/>
    <w:rsid w:val="00B4510E"/>
    <w:rsid w:val="00B45750"/>
    <w:rsid w:val="00B45D87"/>
    <w:rsid w:val="00B45D9D"/>
    <w:rsid w:val="00B45FAB"/>
    <w:rsid w:val="00B46956"/>
    <w:rsid w:val="00B46BFB"/>
    <w:rsid w:val="00B46BFC"/>
    <w:rsid w:val="00B46C76"/>
    <w:rsid w:val="00B46E83"/>
    <w:rsid w:val="00B470EE"/>
    <w:rsid w:val="00B4766A"/>
    <w:rsid w:val="00B5074D"/>
    <w:rsid w:val="00B50BF9"/>
    <w:rsid w:val="00B514C5"/>
    <w:rsid w:val="00B51CCB"/>
    <w:rsid w:val="00B51D88"/>
    <w:rsid w:val="00B526ED"/>
    <w:rsid w:val="00B53C45"/>
    <w:rsid w:val="00B541B8"/>
    <w:rsid w:val="00B54E8F"/>
    <w:rsid w:val="00B559DC"/>
    <w:rsid w:val="00B569FE"/>
    <w:rsid w:val="00B56A1E"/>
    <w:rsid w:val="00B56AC2"/>
    <w:rsid w:val="00B56C49"/>
    <w:rsid w:val="00B570EA"/>
    <w:rsid w:val="00B5764D"/>
    <w:rsid w:val="00B57E24"/>
    <w:rsid w:val="00B60A73"/>
    <w:rsid w:val="00B6148B"/>
    <w:rsid w:val="00B616F0"/>
    <w:rsid w:val="00B619DC"/>
    <w:rsid w:val="00B61BC5"/>
    <w:rsid w:val="00B61F32"/>
    <w:rsid w:val="00B63252"/>
    <w:rsid w:val="00B636D3"/>
    <w:rsid w:val="00B63D00"/>
    <w:rsid w:val="00B64040"/>
    <w:rsid w:val="00B64191"/>
    <w:rsid w:val="00B6453C"/>
    <w:rsid w:val="00B6463F"/>
    <w:rsid w:val="00B648BF"/>
    <w:rsid w:val="00B65379"/>
    <w:rsid w:val="00B6550D"/>
    <w:rsid w:val="00B6574D"/>
    <w:rsid w:val="00B66022"/>
    <w:rsid w:val="00B6607D"/>
    <w:rsid w:val="00B661CD"/>
    <w:rsid w:val="00B6683E"/>
    <w:rsid w:val="00B70229"/>
    <w:rsid w:val="00B70988"/>
    <w:rsid w:val="00B70AFA"/>
    <w:rsid w:val="00B71415"/>
    <w:rsid w:val="00B7191D"/>
    <w:rsid w:val="00B71FBC"/>
    <w:rsid w:val="00B7242C"/>
    <w:rsid w:val="00B7258F"/>
    <w:rsid w:val="00B725CF"/>
    <w:rsid w:val="00B728CE"/>
    <w:rsid w:val="00B72B0A"/>
    <w:rsid w:val="00B72B56"/>
    <w:rsid w:val="00B73E88"/>
    <w:rsid w:val="00B73EC4"/>
    <w:rsid w:val="00B75201"/>
    <w:rsid w:val="00B752E2"/>
    <w:rsid w:val="00B752FA"/>
    <w:rsid w:val="00B75343"/>
    <w:rsid w:val="00B75525"/>
    <w:rsid w:val="00B7575B"/>
    <w:rsid w:val="00B75876"/>
    <w:rsid w:val="00B77730"/>
    <w:rsid w:val="00B80A64"/>
    <w:rsid w:val="00B80C06"/>
    <w:rsid w:val="00B80D9A"/>
    <w:rsid w:val="00B814D6"/>
    <w:rsid w:val="00B81951"/>
    <w:rsid w:val="00B82451"/>
    <w:rsid w:val="00B832CB"/>
    <w:rsid w:val="00B84274"/>
    <w:rsid w:val="00B84A94"/>
    <w:rsid w:val="00B84EE9"/>
    <w:rsid w:val="00B853DC"/>
    <w:rsid w:val="00B85757"/>
    <w:rsid w:val="00B85BA9"/>
    <w:rsid w:val="00B86069"/>
    <w:rsid w:val="00B860F8"/>
    <w:rsid w:val="00B867BE"/>
    <w:rsid w:val="00B867EA"/>
    <w:rsid w:val="00B868D9"/>
    <w:rsid w:val="00B868DC"/>
    <w:rsid w:val="00B871FF"/>
    <w:rsid w:val="00B87A38"/>
    <w:rsid w:val="00B87C05"/>
    <w:rsid w:val="00B90ACA"/>
    <w:rsid w:val="00B92177"/>
    <w:rsid w:val="00B92835"/>
    <w:rsid w:val="00B92D70"/>
    <w:rsid w:val="00B930A1"/>
    <w:rsid w:val="00B9438D"/>
    <w:rsid w:val="00B94A54"/>
    <w:rsid w:val="00B9508A"/>
    <w:rsid w:val="00B95A90"/>
    <w:rsid w:val="00B95B37"/>
    <w:rsid w:val="00B96DFC"/>
    <w:rsid w:val="00B971FF"/>
    <w:rsid w:val="00B97C8A"/>
    <w:rsid w:val="00BA0C23"/>
    <w:rsid w:val="00BA105A"/>
    <w:rsid w:val="00BA113A"/>
    <w:rsid w:val="00BA28CA"/>
    <w:rsid w:val="00BA559A"/>
    <w:rsid w:val="00BA578F"/>
    <w:rsid w:val="00BA5945"/>
    <w:rsid w:val="00BA6AD0"/>
    <w:rsid w:val="00BA6B65"/>
    <w:rsid w:val="00BA7CFE"/>
    <w:rsid w:val="00BB00C7"/>
    <w:rsid w:val="00BB04AA"/>
    <w:rsid w:val="00BB04D6"/>
    <w:rsid w:val="00BB0EA7"/>
    <w:rsid w:val="00BB11B4"/>
    <w:rsid w:val="00BB14EE"/>
    <w:rsid w:val="00BB1968"/>
    <w:rsid w:val="00BB1F8C"/>
    <w:rsid w:val="00BB25EE"/>
    <w:rsid w:val="00BB2EA2"/>
    <w:rsid w:val="00BB32C9"/>
    <w:rsid w:val="00BB38AA"/>
    <w:rsid w:val="00BB4117"/>
    <w:rsid w:val="00BB4452"/>
    <w:rsid w:val="00BB451B"/>
    <w:rsid w:val="00BB562C"/>
    <w:rsid w:val="00BB6174"/>
    <w:rsid w:val="00BB689A"/>
    <w:rsid w:val="00BB6CFB"/>
    <w:rsid w:val="00BC0307"/>
    <w:rsid w:val="00BC0630"/>
    <w:rsid w:val="00BC1425"/>
    <w:rsid w:val="00BC21C3"/>
    <w:rsid w:val="00BC2EB6"/>
    <w:rsid w:val="00BC41B2"/>
    <w:rsid w:val="00BC42A5"/>
    <w:rsid w:val="00BC4765"/>
    <w:rsid w:val="00BC50C6"/>
    <w:rsid w:val="00BC54ED"/>
    <w:rsid w:val="00BC58D5"/>
    <w:rsid w:val="00BC5ED3"/>
    <w:rsid w:val="00BC66A2"/>
    <w:rsid w:val="00BC68A2"/>
    <w:rsid w:val="00BC6BC2"/>
    <w:rsid w:val="00BC7829"/>
    <w:rsid w:val="00BC7B67"/>
    <w:rsid w:val="00BD119D"/>
    <w:rsid w:val="00BD12F0"/>
    <w:rsid w:val="00BD1566"/>
    <w:rsid w:val="00BD1682"/>
    <w:rsid w:val="00BD1A99"/>
    <w:rsid w:val="00BD212D"/>
    <w:rsid w:val="00BD2338"/>
    <w:rsid w:val="00BD28D5"/>
    <w:rsid w:val="00BD3118"/>
    <w:rsid w:val="00BD34A2"/>
    <w:rsid w:val="00BD4433"/>
    <w:rsid w:val="00BD4A10"/>
    <w:rsid w:val="00BD4A63"/>
    <w:rsid w:val="00BD4BF4"/>
    <w:rsid w:val="00BD4F20"/>
    <w:rsid w:val="00BD56C3"/>
    <w:rsid w:val="00BD5E9A"/>
    <w:rsid w:val="00BD611F"/>
    <w:rsid w:val="00BD72BD"/>
    <w:rsid w:val="00BD7822"/>
    <w:rsid w:val="00BD7DDF"/>
    <w:rsid w:val="00BD7EE2"/>
    <w:rsid w:val="00BE0536"/>
    <w:rsid w:val="00BE08DB"/>
    <w:rsid w:val="00BE1A93"/>
    <w:rsid w:val="00BE2008"/>
    <w:rsid w:val="00BE2561"/>
    <w:rsid w:val="00BE26A4"/>
    <w:rsid w:val="00BE2838"/>
    <w:rsid w:val="00BE2A60"/>
    <w:rsid w:val="00BE3588"/>
    <w:rsid w:val="00BE35D7"/>
    <w:rsid w:val="00BE442D"/>
    <w:rsid w:val="00BE4473"/>
    <w:rsid w:val="00BE4E47"/>
    <w:rsid w:val="00BE50DB"/>
    <w:rsid w:val="00BE5A30"/>
    <w:rsid w:val="00BE5A69"/>
    <w:rsid w:val="00BE5C4D"/>
    <w:rsid w:val="00BE5E4C"/>
    <w:rsid w:val="00BE6DFB"/>
    <w:rsid w:val="00BE6F66"/>
    <w:rsid w:val="00BE7926"/>
    <w:rsid w:val="00BE7A4A"/>
    <w:rsid w:val="00BE7A61"/>
    <w:rsid w:val="00BE7B57"/>
    <w:rsid w:val="00BF0847"/>
    <w:rsid w:val="00BF1AA6"/>
    <w:rsid w:val="00BF2019"/>
    <w:rsid w:val="00BF2DBA"/>
    <w:rsid w:val="00BF2F6C"/>
    <w:rsid w:val="00BF341F"/>
    <w:rsid w:val="00BF38DF"/>
    <w:rsid w:val="00BF3A36"/>
    <w:rsid w:val="00BF429D"/>
    <w:rsid w:val="00BF4514"/>
    <w:rsid w:val="00BF4B6A"/>
    <w:rsid w:val="00BF4B9D"/>
    <w:rsid w:val="00BF50E5"/>
    <w:rsid w:val="00BF5495"/>
    <w:rsid w:val="00BF5F50"/>
    <w:rsid w:val="00BF6231"/>
    <w:rsid w:val="00BF62E0"/>
    <w:rsid w:val="00BF6501"/>
    <w:rsid w:val="00BF6BD1"/>
    <w:rsid w:val="00BF6F29"/>
    <w:rsid w:val="00C0053D"/>
    <w:rsid w:val="00C00DCA"/>
    <w:rsid w:val="00C00F0D"/>
    <w:rsid w:val="00C018EA"/>
    <w:rsid w:val="00C0314D"/>
    <w:rsid w:val="00C0327A"/>
    <w:rsid w:val="00C0345A"/>
    <w:rsid w:val="00C035B9"/>
    <w:rsid w:val="00C04BA4"/>
    <w:rsid w:val="00C07A3C"/>
    <w:rsid w:val="00C07C58"/>
    <w:rsid w:val="00C07ECE"/>
    <w:rsid w:val="00C1017B"/>
    <w:rsid w:val="00C10BD2"/>
    <w:rsid w:val="00C1278E"/>
    <w:rsid w:val="00C12FC8"/>
    <w:rsid w:val="00C13A6F"/>
    <w:rsid w:val="00C1411B"/>
    <w:rsid w:val="00C143B2"/>
    <w:rsid w:val="00C14848"/>
    <w:rsid w:val="00C149E6"/>
    <w:rsid w:val="00C152DB"/>
    <w:rsid w:val="00C16A47"/>
    <w:rsid w:val="00C2053A"/>
    <w:rsid w:val="00C2099D"/>
    <w:rsid w:val="00C21354"/>
    <w:rsid w:val="00C21B10"/>
    <w:rsid w:val="00C22326"/>
    <w:rsid w:val="00C22807"/>
    <w:rsid w:val="00C229FA"/>
    <w:rsid w:val="00C22E32"/>
    <w:rsid w:val="00C230F4"/>
    <w:rsid w:val="00C23323"/>
    <w:rsid w:val="00C23856"/>
    <w:rsid w:val="00C23934"/>
    <w:rsid w:val="00C243D6"/>
    <w:rsid w:val="00C2532E"/>
    <w:rsid w:val="00C2538C"/>
    <w:rsid w:val="00C25948"/>
    <w:rsid w:val="00C26019"/>
    <w:rsid w:val="00C26271"/>
    <w:rsid w:val="00C26A70"/>
    <w:rsid w:val="00C26F77"/>
    <w:rsid w:val="00C30284"/>
    <w:rsid w:val="00C3086D"/>
    <w:rsid w:val="00C31EF1"/>
    <w:rsid w:val="00C320D0"/>
    <w:rsid w:val="00C33DD3"/>
    <w:rsid w:val="00C35822"/>
    <w:rsid w:val="00C362EA"/>
    <w:rsid w:val="00C365E6"/>
    <w:rsid w:val="00C366F5"/>
    <w:rsid w:val="00C369CA"/>
    <w:rsid w:val="00C37CB9"/>
    <w:rsid w:val="00C40135"/>
    <w:rsid w:val="00C40296"/>
    <w:rsid w:val="00C40458"/>
    <w:rsid w:val="00C40A19"/>
    <w:rsid w:val="00C40BB3"/>
    <w:rsid w:val="00C40E8A"/>
    <w:rsid w:val="00C40FBA"/>
    <w:rsid w:val="00C40FDD"/>
    <w:rsid w:val="00C41034"/>
    <w:rsid w:val="00C41168"/>
    <w:rsid w:val="00C42C1F"/>
    <w:rsid w:val="00C432D2"/>
    <w:rsid w:val="00C434E8"/>
    <w:rsid w:val="00C43A76"/>
    <w:rsid w:val="00C445CD"/>
    <w:rsid w:val="00C44A95"/>
    <w:rsid w:val="00C45051"/>
    <w:rsid w:val="00C4544D"/>
    <w:rsid w:val="00C458F3"/>
    <w:rsid w:val="00C46007"/>
    <w:rsid w:val="00C46DCA"/>
    <w:rsid w:val="00C46DD9"/>
    <w:rsid w:val="00C47327"/>
    <w:rsid w:val="00C47BCD"/>
    <w:rsid w:val="00C47E62"/>
    <w:rsid w:val="00C50517"/>
    <w:rsid w:val="00C50CDF"/>
    <w:rsid w:val="00C51B6A"/>
    <w:rsid w:val="00C51BF2"/>
    <w:rsid w:val="00C52C58"/>
    <w:rsid w:val="00C52FFD"/>
    <w:rsid w:val="00C536F8"/>
    <w:rsid w:val="00C54193"/>
    <w:rsid w:val="00C547D2"/>
    <w:rsid w:val="00C553E2"/>
    <w:rsid w:val="00C56CCD"/>
    <w:rsid w:val="00C606EB"/>
    <w:rsid w:val="00C609E7"/>
    <w:rsid w:val="00C61CDB"/>
    <w:rsid w:val="00C61FBA"/>
    <w:rsid w:val="00C624D8"/>
    <w:rsid w:val="00C627A8"/>
    <w:rsid w:val="00C6440D"/>
    <w:rsid w:val="00C64432"/>
    <w:rsid w:val="00C6465A"/>
    <w:rsid w:val="00C65346"/>
    <w:rsid w:val="00C653BA"/>
    <w:rsid w:val="00C6540B"/>
    <w:rsid w:val="00C6552E"/>
    <w:rsid w:val="00C65744"/>
    <w:rsid w:val="00C65B8E"/>
    <w:rsid w:val="00C65C54"/>
    <w:rsid w:val="00C65CB0"/>
    <w:rsid w:val="00C661EE"/>
    <w:rsid w:val="00C66711"/>
    <w:rsid w:val="00C6692D"/>
    <w:rsid w:val="00C675CB"/>
    <w:rsid w:val="00C67F82"/>
    <w:rsid w:val="00C706C0"/>
    <w:rsid w:val="00C70850"/>
    <w:rsid w:val="00C70A6D"/>
    <w:rsid w:val="00C70BB8"/>
    <w:rsid w:val="00C70D02"/>
    <w:rsid w:val="00C70F31"/>
    <w:rsid w:val="00C71525"/>
    <w:rsid w:val="00C71BBA"/>
    <w:rsid w:val="00C723A0"/>
    <w:rsid w:val="00C731EA"/>
    <w:rsid w:val="00C7327A"/>
    <w:rsid w:val="00C736DE"/>
    <w:rsid w:val="00C73968"/>
    <w:rsid w:val="00C739BC"/>
    <w:rsid w:val="00C73CC7"/>
    <w:rsid w:val="00C73E7F"/>
    <w:rsid w:val="00C74479"/>
    <w:rsid w:val="00C75D00"/>
    <w:rsid w:val="00C75ED1"/>
    <w:rsid w:val="00C761E2"/>
    <w:rsid w:val="00C7642D"/>
    <w:rsid w:val="00C76666"/>
    <w:rsid w:val="00C77332"/>
    <w:rsid w:val="00C82ABA"/>
    <w:rsid w:val="00C82BDF"/>
    <w:rsid w:val="00C82CB8"/>
    <w:rsid w:val="00C82EA7"/>
    <w:rsid w:val="00C833BB"/>
    <w:rsid w:val="00C83863"/>
    <w:rsid w:val="00C83DC3"/>
    <w:rsid w:val="00C8464E"/>
    <w:rsid w:val="00C84C15"/>
    <w:rsid w:val="00C84C45"/>
    <w:rsid w:val="00C86032"/>
    <w:rsid w:val="00C8620A"/>
    <w:rsid w:val="00C8647C"/>
    <w:rsid w:val="00C8729B"/>
    <w:rsid w:val="00C87843"/>
    <w:rsid w:val="00C87E00"/>
    <w:rsid w:val="00C9016D"/>
    <w:rsid w:val="00C9051A"/>
    <w:rsid w:val="00C91928"/>
    <w:rsid w:val="00C9359F"/>
    <w:rsid w:val="00C935B1"/>
    <w:rsid w:val="00C9419E"/>
    <w:rsid w:val="00C942D7"/>
    <w:rsid w:val="00C9485F"/>
    <w:rsid w:val="00C95858"/>
    <w:rsid w:val="00C95A12"/>
    <w:rsid w:val="00C95F67"/>
    <w:rsid w:val="00C9684D"/>
    <w:rsid w:val="00C96D06"/>
    <w:rsid w:val="00C9786F"/>
    <w:rsid w:val="00CA0714"/>
    <w:rsid w:val="00CA0925"/>
    <w:rsid w:val="00CA13B6"/>
    <w:rsid w:val="00CA17E6"/>
    <w:rsid w:val="00CA2415"/>
    <w:rsid w:val="00CA31EF"/>
    <w:rsid w:val="00CA42AB"/>
    <w:rsid w:val="00CA44C2"/>
    <w:rsid w:val="00CA4CCA"/>
    <w:rsid w:val="00CA4EF0"/>
    <w:rsid w:val="00CA5033"/>
    <w:rsid w:val="00CA6AFC"/>
    <w:rsid w:val="00CA6ECB"/>
    <w:rsid w:val="00CA6F1D"/>
    <w:rsid w:val="00CA7069"/>
    <w:rsid w:val="00CA7182"/>
    <w:rsid w:val="00CA7BBF"/>
    <w:rsid w:val="00CB03B2"/>
    <w:rsid w:val="00CB03F5"/>
    <w:rsid w:val="00CB0BD0"/>
    <w:rsid w:val="00CB162A"/>
    <w:rsid w:val="00CB19B3"/>
    <w:rsid w:val="00CB1C49"/>
    <w:rsid w:val="00CB2AA4"/>
    <w:rsid w:val="00CB3BE7"/>
    <w:rsid w:val="00CB3CE7"/>
    <w:rsid w:val="00CB3E8A"/>
    <w:rsid w:val="00CB4BED"/>
    <w:rsid w:val="00CB4D92"/>
    <w:rsid w:val="00CB51A1"/>
    <w:rsid w:val="00CB5529"/>
    <w:rsid w:val="00CB5CAF"/>
    <w:rsid w:val="00CB5D85"/>
    <w:rsid w:val="00CB5F1F"/>
    <w:rsid w:val="00CB6717"/>
    <w:rsid w:val="00CB72D3"/>
    <w:rsid w:val="00CB7923"/>
    <w:rsid w:val="00CB7C50"/>
    <w:rsid w:val="00CC073C"/>
    <w:rsid w:val="00CC0869"/>
    <w:rsid w:val="00CC08B1"/>
    <w:rsid w:val="00CC0B73"/>
    <w:rsid w:val="00CC0E58"/>
    <w:rsid w:val="00CC0EAC"/>
    <w:rsid w:val="00CC19AE"/>
    <w:rsid w:val="00CC1A25"/>
    <w:rsid w:val="00CC209F"/>
    <w:rsid w:val="00CC357C"/>
    <w:rsid w:val="00CC3A31"/>
    <w:rsid w:val="00CC44C3"/>
    <w:rsid w:val="00CC593B"/>
    <w:rsid w:val="00CC5A20"/>
    <w:rsid w:val="00CC635B"/>
    <w:rsid w:val="00CC6480"/>
    <w:rsid w:val="00CC69C3"/>
    <w:rsid w:val="00CC6C7D"/>
    <w:rsid w:val="00CC7A6B"/>
    <w:rsid w:val="00CD0075"/>
    <w:rsid w:val="00CD024C"/>
    <w:rsid w:val="00CD0259"/>
    <w:rsid w:val="00CD07A3"/>
    <w:rsid w:val="00CD100B"/>
    <w:rsid w:val="00CD12E5"/>
    <w:rsid w:val="00CD1434"/>
    <w:rsid w:val="00CD1FAA"/>
    <w:rsid w:val="00CD22A3"/>
    <w:rsid w:val="00CD251B"/>
    <w:rsid w:val="00CD25A0"/>
    <w:rsid w:val="00CD3C6B"/>
    <w:rsid w:val="00CD409F"/>
    <w:rsid w:val="00CD473F"/>
    <w:rsid w:val="00CD48B6"/>
    <w:rsid w:val="00CD5101"/>
    <w:rsid w:val="00CD53D9"/>
    <w:rsid w:val="00CD5D38"/>
    <w:rsid w:val="00CD5FFA"/>
    <w:rsid w:val="00CD65C6"/>
    <w:rsid w:val="00CD65E7"/>
    <w:rsid w:val="00CD74F5"/>
    <w:rsid w:val="00CD7551"/>
    <w:rsid w:val="00CD7FF4"/>
    <w:rsid w:val="00CE2A14"/>
    <w:rsid w:val="00CE2A77"/>
    <w:rsid w:val="00CE35E8"/>
    <w:rsid w:val="00CE362D"/>
    <w:rsid w:val="00CE3C41"/>
    <w:rsid w:val="00CE3F61"/>
    <w:rsid w:val="00CE4208"/>
    <w:rsid w:val="00CE4A95"/>
    <w:rsid w:val="00CE4C91"/>
    <w:rsid w:val="00CE54B7"/>
    <w:rsid w:val="00CE58D3"/>
    <w:rsid w:val="00CE645F"/>
    <w:rsid w:val="00CE6B6E"/>
    <w:rsid w:val="00CE6BF1"/>
    <w:rsid w:val="00CE6E39"/>
    <w:rsid w:val="00CF01E8"/>
    <w:rsid w:val="00CF0DF3"/>
    <w:rsid w:val="00CF1EA4"/>
    <w:rsid w:val="00CF2541"/>
    <w:rsid w:val="00CF2CD3"/>
    <w:rsid w:val="00CF2DD2"/>
    <w:rsid w:val="00CF303F"/>
    <w:rsid w:val="00CF391C"/>
    <w:rsid w:val="00CF3E1C"/>
    <w:rsid w:val="00CF4711"/>
    <w:rsid w:val="00CF5E7B"/>
    <w:rsid w:val="00CF626A"/>
    <w:rsid w:val="00CF6642"/>
    <w:rsid w:val="00CF66DF"/>
    <w:rsid w:val="00CF6A3D"/>
    <w:rsid w:val="00CF6B07"/>
    <w:rsid w:val="00CF72C6"/>
    <w:rsid w:val="00CF76CB"/>
    <w:rsid w:val="00CF7811"/>
    <w:rsid w:val="00D004D9"/>
    <w:rsid w:val="00D00A3B"/>
    <w:rsid w:val="00D00ACF"/>
    <w:rsid w:val="00D01209"/>
    <w:rsid w:val="00D01466"/>
    <w:rsid w:val="00D0149F"/>
    <w:rsid w:val="00D01D28"/>
    <w:rsid w:val="00D02EFB"/>
    <w:rsid w:val="00D03FB7"/>
    <w:rsid w:val="00D04A7D"/>
    <w:rsid w:val="00D05082"/>
    <w:rsid w:val="00D054BC"/>
    <w:rsid w:val="00D05739"/>
    <w:rsid w:val="00D061BF"/>
    <w:rsid w:val="00D07C89"/>
    <w:rsid w:val="00D07EE0"/>
    <w:rsid w:val="00D10F2B"/>
    <w:rsid w:val="00D11127"/>
    <w:rsid w:val="00D11BAC"/>
    <w:rsid w:val="00D124BD"/>
    <w:rsid w:val="00D12E43"/>
    <w:rsid w:val="00D13E21"/>
    <w:rsid w:val="00D14CDF"/>
    <w:rsid w:val="00D15683"/>
    <w:rsid w:val="00D1651C"/>
    <w:rsid w:val="00D166A1"/>
    <w:rsid w:val="00D16831"/>
    <w:rsid w:val="00D16B75"/>
    <w:rsid w:val="00D174F5"/>
    <w:rsid w:val="00D2023F"/>
    <w:rsid w:val="00D20584"/>
    <w:rsid w:val="00D20639"/>
    <w:rsid w:val="00D20CA5"/>
    <w:rsid w:val="00D20DA4"/>
    <w:rsid w:val="00D21684"/>
    <w:rsid w:val="00D21A4C"/>
    <w:rsid w:val="00D21CE5"/>
    <w:rsid w:val="00D21E39"/>
    <w:rsid w:val="00D21E6D"/>
    <w:rsid w:val="00D228A1"/>
    <w:rsid w:val="00D228F6"/>
    <w:rsid w:val="00D22D2D"/>
    <w:rsid w:val="00D22F1F"/>
    <w:rsid w:val="00D23868"/>
    <w:rsid w:val="00D238D8"/>
    <w:rsid w:val="00D23B8B"/>
    <w:rsid w:val="00D23F40"/>
    <w:rsid w:val="00D2412B"/>
    <w:rsid w:val="00D24520"/>
    <w:rsid w:val="00D24AA3"/>
    <w:rsid w:val="00D2537B"/>
    <w:rsid w:val="00D25953"/>
    <w:rsid w:val="00D25ABE"/>
    <w:rsid w:val="00D2642D"/>
    <w:rsid w:val="00D26A97"/>
    <w:rsid w:val="00D27018"/>
    <w:rsid w:val="00D27BAB"/>
    <w:rsid w:val="00D300F7"/>
    <w:rsid w:val="00D30A94"/>
    <w:rsid w:val="00D30BF0"/>
    <w:rsid w:val="00D30D51"/>
    <w:rsid w:val="00D311C6"/>
    <w:rsid w:val="00D3120D"/>
    <w:rsid w:val="00D322B3"/>
    <w:rsid w:val="00D32622"/>
    <w:rsid w:val="00D3291A"/>
    <w:rsid w:val="00D33232"/>
    <w:rsid w:val="00D33799"/>
    <w:rsid w:val="00D33A85"/>
    <w:rsid w:val="00D34221"/>
    <w:rsid w:val="00D34D0E"/>
    <w:rsid w:val="00D35DF6"/>
    <w:rsid w:val="00D373B1"/>
    <w:rsid w:val="00D374FB"/>
    <w:rsid w:val="00D37B50"/>
    <w:rsid w:val="00D37D2E"/>
    <w:rsid w:val="00D37DC7"/>
    <w:rsid w:val="00D37F23"/>
    <w:rsid w:val="00D37F2B"/>
    <w:rsid w:val="00D41B10"/>
    <w:rsid w:val="00D42EA5"/>
    <w:rsid w:val="00D43133"/>
    <w:rsid w:val="00D43814"/>
    <w:rsid w:val="00D4514C"/>
    <w:rsid w:val="00D452A1"/>
    <w:rsid w:val="00D455FA"/>
    <w:rsid w:val="00D46323"/>
    <w:rsid w:val="00D467F6"/>
    <w:rsid w:val="00D469EA"/>
    <w:rsid w:val="00D46DB4"/>
    <w:rsid w:val="00D47048"/>
    <w:rsid w:val="00D47554"/>
    <w:rsid w:val="00D47805"/>
    <w:rsid w:val="00D50234"/>
    <w:rsid w:val="00D50BE7"/>
    <w:rsid w:val="00D50DAB"/>
    <w:rsid w:val="00D52B28"/>
    <w:rsid w:val="00D532A0"/>
    <w:rsid w:val="00D5366D"/>
    <w:rsid w:val="00D53B68"/>
    <w:rsid w:val="00D54556"/>
    <w:rsid w:val="00D5456B"/>
    <w:rsid w:val="00D5460B"/>
    <w:rsid w:val="00D55076"/>
    <w:rsid w:val="00D56B6C"/>
    <w:rsid w:val="00D56D4B"/>
    <w:rsid w:val="00D56F37"/>
    <w:rsid w:val="00D5726C"/>
    <w:rsid w:val="00D573E1"/>
    <w:rsid w:val="00D57A1F"/>
    <w:rsid w:val="00D57D5B"/>
    <w:rsid w:val="00D605B2"/>
    <w:rsid w:val="00D60CB8"/>
    <w:rsid w:val="00D617EF"/>
    <w:rsid w:val="00D61828"/>
    <w:rsid w:val="00D61F2A"/>
    <w:rsid w:val="00D62531"/>
    <w:rsid w:val="00D627E9"/>
    <w:rsid w:val="00D62ADE"/>
    <w:rsid w:val="00D62BF2"/>
    <w:rsid w:val="00D63143"/>
    <w:rsid w:val="00D64602"/>
    <w:rsid w:val="00D64F6A"/>
    <w:rsid w:val="00D65999"/>
    <w:rsid w:val="00D6616E"/>
    <w:rsid w:val="00D66971"/>
    <w:rsid w:val="00D66C7A"/>
    <w:rsid w:val="00D66E9B"/>
    <w:rsid w:val="00D67581"/>
    <w:rsid w:val="00D677DE"/>
    <w:rsid w:val="00D67D40"/>
    <w:rsid w:val="00D7027E"/>
    <w:rsid w:val="00D70775"/>
    <w:rsid w:val="00D7095A"/>
    <w:rsid w:val="00D7096F"/>
    <w:rsid w:val="00D70D45"/>
    <w:rsid w:val="00D71296"/>
    <w:rsid w:val="00D71703"/>
    <w:rsid w:val="00D73978"/>
    <w:rsid w:val="00D73D5C"/>
    <w:rsid w:val="00D73E5C"/>
    <w:rsid w:val="00D73FBA"/>
    <w:rsid w:val="00D74337"/>
    <w:rsid w:val="00D7546D"/>
    <w:rsid w:val="00D75A31"/>
    <w:rsid w:val="00D766DB"/>
    <w:rsid w:val="00D777C8"/>
    <w:rsid w:val="00D804BB"/>
    <w:rsid w:val="00D80990"/>
    <w:rsid w:val="00D81210"/>
    <w:rsid w:val="00D8172C"/>
    <w:rsid w:val="00D81757"/>
    <w:rsid w:val="00D819EB"/>
    <w:rsid w:val="00D81AA6"/>
    <w:rsid w:val="00D81F02"/>
    <w:rsid w:val="00D822CA"/>
    <w:rsid w:val="00D84367"/>
    <w:rsid w:val="00D844B9"/>
    <w:rsid w:val="00D8453D"/>
    <w:rsid w:val="00D84648"/>
    <w:rsid w:val="00D84708"/>
    <w:rsid w:val="00D852B7"/>
    <w:rsid w:val="00D857F5"/>
    <w:rsid w:val="00D85B3F"/>
    <w:rsid w:val="00D85C6D"/>
    <w:rsid w:val="00D85E1D"/>
    <w:rsid w:val="00D866FB"/>
    <w:rsid w:val="00D870D3"/>
    <w:rsid w:val="00D87877"/>
    <w:rsid w:val="00D9034B"/>
    <w:rsid w:val="00D9036C"/>
    <w:rsid w:val="00D907CA"/>
    <w:rsid w:val="00D9095C"/>
    <w:rsid w:val="00D90C4D"/>
    <w:rsid w:val="00D91D63"/>
    <w:rsid w:val="00D925AF"/>
    <w:rsid w:val="00D92D10"/>
    <w:rsid w:val="00D92D1E"/>
    <w:rsid w:val="00D9302A"/>
    <w:rsid w:val="00D932FE"/>
    <w:rsid w:val="00D93417"/>
    <w:rsid w:val="00D93488"/>
    <w:rsid w:val="00D934B9"/>
    <w:rsid w:val="00D938C0"/>
    <w:rsid w:val="00D9451C"/>
    <w:rsid w:val="00D945C9"/>
    <w:rsid w:val="00D94CAC"/>
    <w:rsid w:val="00D9551C"/>
    <w:rsid w:val="00D95DE7"/>
    <w:rsid w:val="00D966E3"/>
    <w:rsid w:val="00D969ED"/>
    <w:rsid w:val="00D971E8"/>
    <w:rsid w:val="00D97421"/>
    <w:rsid w:val="00D9775D"/>
    <w:rsid w:val="00D97C48"/>
    <w:rsid w:val="00D97F99"/>
    <w:rsid w:val="00DA01DF"/>
    <w:rsid w:val="00DA0C12"/>
    <w:rsid w:val="00DA1A60"/>
    <w:rsid w:val="00DA2142"/>
    <w:rsid w:val="00DA2434"/>
    <w:rsid w:val="00DA2AA6"/>
    <w:rsid w:val="00DA30B2"/>
    <w:rsid w:val="00DA3618"/>
    <w:rsid w:val="00DA3B0E"/>
    <w:rsid w:val="00DA3C6C"/>
    <w:rsid w:val="00DA4C9D"/>
    <w:rsid w:val="00DA50A8"/>
    <w:rsid w:val="00DA5613"/>
    <w:rsid w:val="00DA5947"/>
    <w:rsid w:val="00DA671B"/>
    <w:rsid w:val="00DA7291"/>
    <w:rsid w:val="00DA730F"/>
    <w:rsid w:val="00DA7975"/>
    <w:rsid w:val="00DA7A28"/>
    <w:rsid w:val="00DA7FB8"/>
    <w:rsid w:val="00DB274E"/>
    <w:rsid w:val="00DB27EE"/>
    <w:rsid w:val="00DB2EFF"/>
    <w:rsid w:val="00DB303C"/>
    <w:rsid w:val="00DB32AE"/>
    <w:rsid w:val="00DB3B20"/>
    <w:rsid w:val="00DB4E41"/>
    <w:rsid w:val="00DB4FE4"/>
    <w:rsid w:val="00DB6087"/>
    <w:rsid w:val="00DB64FC"/>
    <w:rsid w:val="00DB6B91"/>
    <w:rsid w:val="00DB717F"/>
    <w:rsid w:val="00DB74C6"/>
    <w:rsid w:val="00DB770F"/>
    <w:rsid w:val="00DB7A96"/>
    <w:rsid w:val="00DB7AA5"/>
    <w:rsid w:val="00DC018C"/>
    <w:rsid w:val="00DC01C6"/>
    <w:rsid w:val="00DC0A74"/>
    <w:rsid w:val="00DC0CF6"/>
    <w:rsid w:val="00DC10D3"/>
    <w:rsid w:val="00DC114D"/>
    <w:rsid w:val="00DC1908"/>
    <w:rsid w:val="00DC26FC"/>
    <w:rsid w:val="00DC3A4B"/>
    <w:rsid w:val="00DC3CC6"/>
    <w:rsid w:val="00DC4817"/>
    <w:rsid w:val="00DC4B36"/>
    <w:rsid w:val="00DC4E84"/>
    <w:rsid w:val="00DC563C"/>
    <w:rsid w:val="00DC5907"/>
    <w:rsid w:val="00DC5B23"/>
    <w:rsid w:val="00DC5D57"/>
    <w:rsid w:val="00DC6372"/>
    <w:rsid w:val="00DC6573"/>
    <w:rsid w:val="00DC7425"/>
    <w:rsid w:val="00DD03CE"/>
    <w:rsid w:val="00DD0584"/>
    <w:rsid w:val="00DD181C"/>
    <w:rsid w:val="00DD183B"/>
    <w:rsid w:val="00DD3E63"/>
    <w:rsid w:val="00DD40D4"/>
    <w:rsid w:val="00DD4216"/>
    <w:rsid w:val="00DD533B"/>
    <w:rsid w:val="00DD55DE"/>
    <w:rsid w:val="00DD5FCE"/>
    <w:rsid w:val="00DD6CDF"/>
    <w:rsid w:val="00DD7374"/>
    <w:rsid w:val="00DD76DC"/>
    <w:rsid w:val="00DE0058"/>
    <w:rsid w:val="00DE0125"/>
    <w:rsid w:val="00DE0F2F"/>
    <w:rsid w:val="00DE1804"/>
    <w:rsid w:val="00DE1F8C"/>
    <w:rsid w:val="00DE20C7"/>
    <w:rsid w:val="00DE229F"/>
    <w:rsid w:val="00DE2E26"/>
    <w:rsid w:val="00DE30A7"/>
    <w:rsid w:val="00DE30E3"/>
    <w:rsid w:val="00DE4017"/>
    <w:rsid w:val="00DE4AD0"/>
    <w:rsid w:val="00DE4BB8"/>
    <w:rsid w:val="00DE5967"/>
    <w:rsid w:val="00DE5B62"/>
    <w:rsid w:val="00DE61EE"/>
    <w:rsid w:val="00DE640E"/>
    <w:rsid w:val="00DE6F40"/>
    <w:rsid w:val="00DE703F"/>
    <w:rsid w:val="00DE716C"/>
    <w:rsid w:val="00DE7C2B"/>
    <w:rsid w:val="00DE7DEA"/>
    <w:rsid w:val="00DF1B55"/>
    <w:rsid w:val="00DF219A"/>
    <w:rsid w:val="00DF249A"/>
    <w:rsid w:val="00DF26DC"/>
    <w:rsid w:val="00DF29F4"/>
    <w:rsid w:val="00DF30B7"/>
    <w:rsid w:val="00DF4296"/>
    <w:rsid w:val="00DF47C2"/>
    <w:rsid w:val="00DF4DEE"/>
    <w:rsid w:val="00DF6688"/>
    <w:rsid w:val="00DF6997"/>
    <w:rsid w:val="00DF6C17"/>
    <w:rsid w:val="00DF7EFA"/>
    <w:rsid w:val="00E0112D"/>
    <w:rsid w:val="00E0117C"/>
    <w:rsid w:val="00E0125A"/>
    <w:rsid w:val="00E0151D"/>
    <w:rsid w:val="00E016AB"/>
    <w:rsid w:val="00E019DF"/>
    <w:rsid w:val="00E01B51"/>
    <w:rsid w:val="00E0354C"/>
    <w:rsid w:val="00E03575"/>
    <w:rsid w:val="00E03863"/>
    <w:rsid w:val="00E03A3E"/>
    <w:rsid w:val="00E03CAB"/>
    <w:rsid w:val="00E043C7"/>
    <w:rsid w:val="00E0463A"/>
    <w:rsid w:val="00E04E22"/>
    <w:rsid w:val="00E057C7"/>
    <w:rsid w:val="00E05C32"/>
    <w:rsid w:val="00E05C70"/>
    <w:rsid w:val="00E05CAB"/>
    <w:rsid w:val="00E05F92"/>
    <w:rsid w:val="00E0666D"/>
    <w:rsid w:val="00E06A3F"/>
    <w:rsid w:val="00E06C9E"/>
    <w:rsid w:val="00E0710F"/>
    <w:rsid w:val="00E10B95"/>
    <w:rsid w:val="00E10BA3"/>
    <w:rsid w:val="00E1151B"/>
    <w:rsid w:val="00E11A2C"/>
    <w:rsid w:val="00E122F6"/>
    <w:rsid w:val="00E125C8"/>
    <w:rsid w:val="00E1284D"/>
    <w:rsid w:val="00E12E30"/>
    <w:rsid w:val="00E13603"/>
    <w:rsid w:val="00E13963"/>
    <w:rsid w:val="00E139DD"/>
    <w:rsid w:val="00E142BC"/>
    <w:rsid w:val="00E154F3"/>
    <w:rsid w:val="00E158D1"/>
    <w:rsid w:val="00E160B2"/>
    <w:rsid w:val="00E16B5B"/>
    <w:rsid w:val="00E16F8D"/>
    <w:rsid w:val="00E176F9"/>
    <w:rsid w:val="00E1790B"/>
    <w:rsid w:val="00E20107"/>
    <w:rsid w:val="00E20237"/>
    <w:rsid w:val="00E206A5"/>
    <w:rsid w:val="00E20F6C"/>
    <w:rsid w:val="00E2106F"/>
    <w:rsid w:val="00E212BC"/>
    <w:rsid w:val="00E221E5"/>
    <w:rsid w:val="00E23975"/>
    <w:rsid w:val="00E24CB5"/>
    <w:rsid w:val="00E24D45"/>
    <w:rsid w:val="00E24EC5"/>
    <w:rsid w:val="00E25056"/>
    <w:rsid w:val="00E257A7"/>
    <w:rsid w:val="00E2599E"/>
    <w:rsid w:val="00E25EA5"/>
    <w:rsid w:val="00E25ECA"/>
    <w:rsid w:val="00E26CE0"/>
    <w:rsid w:val="00E27295"/>
    <w:rsid w:val="00E274B6"/>
    <w:rsid w:val="00E2776F"/>
    <w:rsid w:val="00E27CBB"/>
    <w:rsid w:val="00E305E2"/>
    <w:rsid w:val="00E3072B"/>
    <w:rsid w:val="00E31252"/>
    <w:rsid w:val="00E31D58"/>
    <w:rsid w:val="00E31FCC"/>
    <w:rsid w:val="00E31FF5"/>
    <w:rsid w:val="00E333C5"/>
    <w:rsid w:val="00E33B6F"/>
    <w:rsid w:val="00E35849"/>
    <w:rsid w:val="00E35A93"/>
    <w:rsid w:val="00E35B89"/>
    <w:rsid w:val="00E35D15"/>
    <w:rsid w:val="00E35D90"/>
    <w:rsid w:val="00E35E23"/>
    <w:rsid w:val="00E361ED"/>
    <w:rsid w:val="00E37A73"/>
    <w:rsid w:val="00E40A48"/>
    <w:rsid w:val="00E42664"/>
    <w:rsid w:val="00E42741"/>
    <w:rsid w:val="00E42C6D"/>
    <w:rsid w:val="00E44678"/>
    <w:rsid w:val="00E44999"/>
    <w:rsid w:val="00E44A13"/>
    <w:rsid w:val="00E45322"/>
    <w:rsid w:val="00E45728"/>
    <w:rsid w:val="00E4587E"/>
    <w:rsid w:val="00E45B6A"/>
    <w:rsid w:val="00E45EC3"/>
    <w:rsid w:val="00E46251"/>
    <w:rsid w:val="00E46650"/>
    <w:rsid w:val="00E46CEF"/>
    <w:rsid w:val="00E47601"/>
    <w:rsid w:val="00E47777"/>
    <w:rsid w:val="00E47BD0"/>
    <w:rsid w:val="00E47BEC"/>
    <w:rsid w:val="00E50068"/>
    <w:rsid w:val="00E50898"/>
    <w:rsid w:val="00E5095F"/>
    <w:rsid w:val="00E50C7E"/>
    <w:rsid w:val="00E51CA8"/>
    <w:rsid w:val="00E52017"/>
    <w:rsid w:val="00E52C14"/>
    <w:rsid w:val="00E52EBA"/>
    <w:rsid w:val="00E533A0"/>
    <w:rsid w:val="00E53A10"/>
    <w:rsid w:val="00E5449E"/>
    <w:rsid w:val="00E54EBC"/>
    <w:rsid w:val="00E54F86"/>
    <w:rsid w:val="00E55152"/>
    <w:rsid w:val="00E55212"/>
    <w:rsid w:val="00E55318"/>
    <w:rsid w:val="00E55DA3"/>
    <w:rsid w:val="00E56194"/>
    <w:rsid w:val="00E565E7"/>
    <w:rsid w:val="00E578A6"/>
    <w:rsid w:val="00E60D28"/>
    <w:rsid w:val="00E60F0D"/>
    <w:rsid w:val="00E619D6"/>
    <w:rsid w:val="00E621F4"/>
    <w:rsid w:val="00E62690"/>
    <w:rsid w:val="00E641E4"/>
    <w:rsid w:val="00E6450C"/>
    <w:rsid w:val="00E6631F"/>
    <w:rsid w:val="00E668D3"/>
    <w:rsid w:val="00E67CEB"/>
    <w:rsid w:val="00E67EC0"/>
    <w:rsid w:val="00E705BA"/>
    <w:rsid w:val="00E70C1E"/>
    <w:rsid w:val="00E7172B"/>
    <w:rsid w:val="00E719FE"/>
    <w:rsid w:val="00E71E49"/>
    <w:rsid w:val="00E71F9B"/>
    <w:rsid w:val="00E729CF"/>
    <w:rsid w:val="00E7351F"/>
    <w:rsid w:val="00E73687"/>
    <w:rsid w:val="00E73D5D"/>
    <w:rsid w:val="00E747CA"/>
    <w:rsid w:val="00E74A57"/>
    <w:rsid w:val="00E74C7E"/>
    <w:rsid w:val="00E75099"/>
    <w:rsid w:val="00E7581C"/>
    <w:rsid w:val="00E7668B"/>
    <w:rsid w:val="00E803D5"/>
    <w:rsid w:val="00E80733"/>
    <w:rsid w:val="00E80893"/>
    <w:rsid w:val="00E80E4C"/>
    <w:rsid w:val="00E80FEC"/>
    <w:rsid w:val="00E814CA"/>
    <w:rsid w:val="00E81C21"/>
    <w:rsid w:val="00E82B98"/>
    <w:rsid w:val="00E82E35"/>
    <w:rsid w:val="00E832F9"/>
    <w:rsid w:val="00E837EE"/>
    <w:rsid w:val="00E84083"/>
    <w:rsid w:val="00E841B8"/>
    <w:rsid w:val="00E84851"/>
    <w:rsid w:val="00E85141"/>
    <w:rsid w:val="00E85802"/>
    <w:rsid w:val="00E858F6"/>
    <w:rsid w:val="00E86A98"/>
    <w:rsid w:val="00E86E7E"/>
    <w:rsid w:val="00E873D4"/>
    <w:rsid w:val="00E8756D"/>
    <w:rsid w:val="00E87730"/>
    <w:rsid w:val="00E9095C"/>
    <w:rsid w:val="00E90A56"/>
    <w:rsid w:val="00E9145E"/>
    <w:rsid w:val="00E915F0"/>
    <w:rsid w:val="00E9160F"/>
    <w:rsid w:val="00E9170B"/>
    <w:rsid w:val="00E91F08"/>
    <w:rsid w:val="00E91FA0"/>
    <w:rsid w:val="00E920EA"/>
    <w:rsid w:val="00E9353B"/>
    <w:rsid w:val="00E937DD"/>
    <w:rsid w:val="00E940A5"/>
    <w:rsid w:val="00E940D3"/>
    <w:rsid w:val="00E9433D"/>
    <w:rsid w:val="00E94732"/>
    <w:rsid w:val="00E94F4B"/>
    <w:rsid w:val="00E962B7"/>
    <w:rsid w:val="00E9725F"/>
    <w:rsid w:val="00E9775F"/>
    <w:rsid w:val="00E97DA5"/>
    <w:rsid w:val="00EA12A2"/>
    <w:rsid w:val="00EA16BF"/>
    <w:rsid w:val="00EA235D"/>
    <w:rsid w:val="00EA2604"/>
    <w:rsid w:val="00EA2ED9"/>
    <w:rsid w:val="00EA2FC5"/>
    <w:rsid w:val="00EA32E6"/>
    <w:rsid w:val="00EA3484"/>
    <w:rsid w:val="00EA3554"/>
    <w:rsid w:val="00EA3574"/>
    <w:rsid w:val="00EA3E5B"/>
    <w:rsid w:val="00EA40BB"/>
    <w:rsid w:val="00EA44DC"/>
    <w:rsid w:val="00EA48E1"/>
    <w:rsid w:val="00EA5067"/>
    <w:rsid w:val="00EA53E3"/>
    <w:rsid w:val="00EA5A42"/>
    <w:rsid w:val="00EA646E"/>
    <w:rsid w:val="00EA67EB"/>
    <w:rsid w:val="00EB042E"/>
    <w:rsid w:val="00EB1160"/>
    <w:rsid w:val="00EB205B"/>
    <w:rsid w:val="00EB2302"/>
    <w:rsid w:val="00EB265A"/>
    <w:rsid w:val="00EB2785"/>
    <w:rsid w:val="00EB34DD"/>
    <w:rsid w:val="00EB34DF"/>
    <w:rsid w:val="00EB34EA"/>
    <w:rsid w:val="00EB40A1"/>
    <w:rsid w:val="00EB4FE3"/>
    <w:rsid w:val="00EB5A79"/>
    <w:rsid w:val="00EB5CAE"/>
    <w:rsid w:val="00EB6812"/>
    <w:rsid w:val="00EB6D19"/>
    <w:rsid w:val="00EB6E06"/>
    <w:rsid w:val="00EC03D6"/>
    <w:rsid w:val="00EC1473"/>
    <w:rsid w:val="00EC154E"/>
    <w:rsid w:val="00EC1BCD"/>
    <w:rsid w:val="00EC2490"/>
    <w:rsid w:val="00EC2513"/>
    <w:rsid w:val="00EC2980"/>
    <w:rsid w:val="00EC29BA"/>
    <w:rsid w:val="00EC2C15"/>
    <w:rsid w:val="00EC3FE4"/>
    <w:rsid w:val="00EC400A"/>
    <w:rsid w:val="00EC4548"/>
    <w:rsid w:val="00EC4749"/>
    <w:rsid w:val="00EC4B0D"/>
    <w:rsid w:val="00EC4D42"/>
    <w:rsid w:val="00EC5240"/>
    <w:rsid w:val="00EC5A4C"/>
    <w:rsid w:val="00EC5A9C"/>
    <w:rsid w:val="00EC6709"/>
    <w:rsid w:val="00EC6734"/>
    <w:rsid w:val="00EC7252"/>
    <w:rsid w:val="00EC795B"/>
    <w:rsid w:val="00EC7AE4"/>
    <w:rsid w:val="00ED0CBB"/>
    <w:rsid w:val="00ED1FC5"/>
    <w:rsid w:val="00ED2F16"/>
    <w:rsid w:val="00ED31BB"/>
    <w:rsid w:val="00ED3585"/>
    <w:rsid w:val="00ED37F3"/>
    <w:rsid w:val="00ED3B74"/>
    <w:rsid w:val="00ED4817"/>
    <w:rsid w:val="00ED4847"/>
    <w:rsid w:val="00ED5CD3"/>
    <w:rsid w:val="00ED5F84"/>
    <w:rsid w:val="00ED6CB5"/>
    <w:rsid w:val="00ED6DFB"/>
    <w:rsid w:val="00ED6E13"/>
    <w:rsid w:val="00EE0254"/>
    <w:rsid w:val="00EE0A77"/>
    <w:rsid w:val="00EE1A74"/>
    <w:rsid w:val="00EE1A77"/>
    <w:rsid w:val="00EE1B17"/>
    <w:rsid w:val="00EE1B64"/>
    <w:rsid w:val="00EE1CD0"/>
    <w:rsid w:val="00EE1E2D"/>
    <w:rsid w:val="00EE393C"/>
    <w:rsid w:val="00EE3D8B"/>
    <w:rsid w:val="00EE3F7C"/>
    <w:rsid w:val="00EE4B36"/>
    <w:rsid w:val="00EE520C"/>
    <w:rsid w:val="00EE5C0C"/>
    <w:rsid w:val="00EE5CBC"/>
    <w:rsid w:val="00EE5D9F"/>
    <w:rsid w:val="00EE5F52"/>
    <w:rsid w:val="00EE61BE"/>
    <w:rsid w:val="00EE64C4"/>
    <w:rsid w:val="00EE6741"/>
    <w:rsid w:val="00EE7123"/>
    <w:rsid w:val="00EE73F7"/>
    <w:rsid w:val="00EE7DF3"/>
    <w:rsid w:val="00EF04ED"/>
    <w:rsid w:val="00EF0967"/>
    <w:rsid w:val="00EF0D81"/>
    <w:rsid w:val="00EF194E"/>
    <w:rsid w:val="00EF1B33"/>
    <w:rsid w:val="00EF1E24"/>
    <w:rsid w:val="00EF2183"/>
    <w:rsid w:val="00EF27A5"/>
    <w:rsid w:val="00EF29A5"/>
    <w:rsid w:val="00EF2D93"/>
    <w:rsid w:val="00EF31FA"/>
    <w:rsid w:val="00EF45B3"/>
    <w:rsid w:val="00EF46F1"/>
    <w:rsid w:val="00EF4B9B"/>
    <w:rsid w:val="00EF6330"/>
    <w:rsid w:val="00EF69BA"/>
    <w:rsid w:val="00EF6F7C"/>
    <w:rsid w:val="00EF7387"/>
    <w:rsid w:val="00F00803"/>
    <w:rsid w:val="00F0143D"/>
    <w:rsid w:val="00F01580"/>
    <w:rsid w:val="00F015C2"/>
    <w:rsid w:val="00F018D4"/>
    <w:rsid w:val="00F01CDD"/>
    <w:rsid w:val="00F01DE4"/>
    <w:rsid w:val="00F040EB"/>
    <w:rsid w:val="00F041EF"/>
    <w:rsid w:val="00F043D1"/>
    <w:rsid w:val="00F046F0"/>
    <w:rsid w:val="00F04C57"/>
    <w:rsid w:val="00F050BC"/>
    <w:rsid w:val="00F05280"/>
    <w:rsid w:val="00F05454"/>
    <w:rsid w:val="00F05597"/>
    <w:rsid w:val="00F06138"/>
    <w:rsid w:val="00F068C7"/>
    <w:rsid w:val="00F06B52"/>
    <w:rsid w:val="00F06CF8"/>
    <w:rsid w:val="00F07529"/>
    <w:rsid w:val="00F07E48"/>
    <w:rsid w:val="00F07E80"/>
    <w:rsid w:val="00F104AD"/>
    <w:rsid w:val="00F11372"/>
    <w:rsid w:val="00F11D32"/>
    <w:rsid w:val="00F11EEC"/>
    <w:rsid w:val="00F11F81"/>
    <w:rsid w:val="00F12406"/>
    <w:rsid w:val="00F13726"/>
    <w:rsid w:val="00F13869"/>
    <w:rsid w:val="00F13E9D"/>
    <w:rsid w:val="00F1439A"/>
    <w:rsid w:val="00F14407"/>
    <w:rsid w:val="00F14662"/>
    <w:rsid w:val="00F14A92"/>
    <w:rsid w:val="00F15D28"/>
    <w:rsid w:val="00F15EB5"/>
    <w:rsid w:val="00F15F97"/>
    <w:rsid w:val="00F164D4"/>
    <w:rsid w:val="00F16739"/>
    <w:rsid w:val="00F17206"/>
    <w:rsid w:val="00F17776"/>
    <w:rsid w:val="00F201CD"/>
    <w:rsid w:val="00F2039B"/>
    <w:rsid w:val="00F208B9"/>
    <w:rsid w:val="00F22BBF"/>
    <w:rsid w:val="00F23ECA"/>
    <w:rsid w:val="00F241E0"/>
    <w:rsid w:val="00F24BEB"/>
    <w:rsid w:val="00F24D05"/>
    <w:rsid w:val="00F25256"/>
    <w:rsid w:val="00F25FC3"/>
    <w:rsid w:val="00F26366"/>
    <w:rsid w:val="00F2636F"/>
    <w:rsid w:val="00F2668A"/>
    <w:rsid w:val="00F26723"/>
    <w:rsid w:val="00F267EB"/>
    <w:rsid w:val="00F26B28"/>
    <w:rsid w:val="00F26E71"/>
    <w:rsid w:val="00F2728F"/>
    <w:rsid w:val="00F274F7"/>
    <w:rsid w:val="00F304F6"/>
    <w:rsid w:val="00F30B04"/>
    <w:rsid w:val="00F30BE8"/>
    <w:rsid w:val="00F317A5"/>
    <w:rsid w:val="00F31886"/>
    <w:rsid w:val="00F31D8E"/>
    <w:rsid w:val="00F31DEE"/>
    <w:rsid w:val="00F320EA"/>
    <w:rsid w:val="00F32792"/>
    <w:rsid w:val="00F3419E"/>
    <w:rsid w:val="00F342DA"/>
    <w:rsid w:val="00F345A8"/>
    <w:rsid w:val="00F34CC2"/>
    <w:rsid w:val="00F35391"/>
    <w:rsid w:val="00F353A3"/>
    <w:rsid w:val="00F35555"/>
    <w:rsid w:val="00F35636"/>
    <w:rsid w:val="00F3598B"/>
    <w:rsid w:val="00F35CD7"/>
    <w:rsid w:val="00F35F78"/>
    <w:rsid w:val="00F3661C"/>
    <w:rsid w:val="00F371A7"/>
    <w:rsid w:val="00F379A5"/>
    <w:rsid w:val="00F37AD1"/>
    <w:rsid w:val="00F37C03"/>
    <w:rsid w:val="00F40294"/>
    <w:rsid w:val="00F4052E"/>
    <w:rsid w:val="00F4097A"/>
    <w:rsid w:val="00F4099E"/>
    <w:rsid w:val="00F41E7B"/>
    <w:rsid w:val="00F422A8"/>
    <w:rsid w:val="00F423F1"/>
    <w:rsid w:val="00F424F5"/>
    <w:rsid w:val="00F42902"/>
    <w:rsid w:val="00F429A0"/>
    <w:rsid w:val="00F431D8"/>
    <w:rsid w:val="00F438CA"/>
    <w:rsid w:val="00F43C89"/>
    <w:rsid w:val="00F440F7"/>
    <w:rsid w:val="00F44A19"/>
    <w:rsid w:val="00F44D5C"/>
    <w:rsid w:val="00F45392"/>
    <w:rsid w:val="00F458E5"/>
    <w:rsid w:val="00F463DE"/>
    <w:rsid w:val="00F46901"/>
    <w:rsid w:val="00F471DE"/>
    <w:rsid w:val="00F472AB"/>
    <w:rsid w:val="00F473FB"/>
    <w:rsid w:val="00F47655"/>
    <w:rsid w:val="00F47DE2"/>
    <w:rsid w:val="00F47F60"/>
    <w:rsid w:val="00F50360"/>
    <w:rsid w:val="00F504DE"/>
    <w:rsid w:val="00F50520"/>
    <w:rsid w:val="00F51137"/>
    <w:rsid w:val="00F5145E"/>
    <w:rsid w:val="00F5159B"/>
    <w:rsid w:val="00F51668"/>
    <w:rsid w:val="00F51999"/>
    <w:rsid w:val="00F51EDC"/>
    <w:rsid w:val="00F52528"/>
    <w:rsid w:val="00F5275E"/>
    <w:rsid w:val="00F527EA"/>
    <w:rsid w:val="00F52999"/>
    <w:rsid w:val="00F533CA"/>
    <w:rsid w:val="00F53E6D"/>
    <w:rsid w:val="00F542FD"/>
    <w:rsid w:val="00F545CC"/>
    <w:rsid w:val="00F5514E"/>
    <w:rsid w:val="00F551CB"/>
    <w:rsid w:val="00F556D0"/>
    <w:rsid w:val="00F55CAD"/>
    <w:rsid w:val="00F560A9"/>
    <w:rsid w:val="00F5610C"/>
    <w:rsid w:val="00F56240"/>
    <w:rsid w:val="00F577C7"/>
    <w:rsid w:val="00F57F19"/>
    <w:rsid w:val="00F57F1F"/>
    <w:rsid w:val="00F60045"/>
    <w:rsid w:val="00F60843"/>
    <w:rsid w:val="00F60F87"/>
    <w:rsid w:val="00F61348"/>
    <w:rsid w:val="00F61B12"/>
    <w:rsid w:val="00F62276"/>
    <w:rsid w:val="00F62781"/>
    <w:rsid w:val="00F62F50"/>
    <w:rsid w:val="00F636F1"/>
    <w:rsid w:val="00F6517D"/>
    <w:rsid w:val="00F651A4"/>
    <w:rsid w:val="00F657E2"/>
    <w:rsid w:val="00F65A3B"/>
    <w:rsid w:val="00F65FA2"/>
    <w:rsid w:val="00F6651C"/>
    <w:rsid w:val="00F70440"/>
    <w:rsid w:val="00F70DD8"/>
    <w:rsid w:val="00F71637"/>
    <w:rsid w:val="00F71CEC"/>
    <w:rsid w:val="00F72236"/>
    <w:rsid w:val="00F722AE"/>
    <w:rsid w:val="00F72A81"/>
    <w:rsid w:val="00F72FAA"/>
    <w:rsid w:val="00F730AB"/>
    <w:rsid w:val="00F73559"/>
    <w:rsid w:val="00F738BF"/>
    <w:rsid w:val="00F73BF4"/>
    <w:rsid w:val="00F73C90"/>
    <w:rsid w:val="00F73EEF"/>
    <w:rsid w:val="00F74AA1"/>
    <w:rsid w:val="00F75608"/>
    <w:rsid w:val="00F75D23"/>
    <w:rsid w:val="00F7726E"/>
    <w:rsid w:val="00F779C6"/>
    <w:rsid w:val="00F80092"/>
    <w:rsid w:val="00F804F6"/>
    <w:rsid w:val="00F805AC"/>
    <w:rsid w:val="00F81131"/>
    <w:rsid w:val="00F81527"/>
    <w:rsid w:val="00F81A03"/>
    <w:rsid w:val="00F81A0E"/>
    <w:rsid w:val="00F8259F"/>
    <w:rsid w:val="00F826E9"/>
    <w:rsid w:val="00F82974"/>
    <w:rsid w:val="00F82BDC"/>
    <w:rsid w:val="00F835AD"/>
    <w:rsid w:val="00F839A3"/>
    <w:rsid w:val="00F84A72"/>
    <w:rsid w:val="00F85465"/>
    <w:rsid w:val="00F857A4"/>
    <w:rsid w:val="00F85C99"/>
    <w:rsid w:val="00F868A0"/>
    <w:rsid w:val="00F87551"/>
    <w:rsid w:val="00F87806"/>
    <w:rsid w:val="00F87D80"/>
    <w:rsid w:val="00F90074"/>
    <w:rsid w:val="00F90B4B"/>
    <w:rsid w:val="00F91525"/>
    <w:rsid w:val="00F91807"/>
    <w:rsid w:val="00F91B1D"/>
    <w:rsid w:val="00F91B2E"/>
    <w:rsid w:val="00F91F0F"/>
    <w:rsid w:val="00F92030"/>
    <w:rsid w:val="00F92B88"/>
    <w:rsid w:val="00F92C4D"/>
    <w:rsid w:val="00F92CE7"/>
    <w:rsid w:val="00F93BCA"/>
    <w:rsid w:val="00F93E9C"/>
    <w:rsid w:val="00F93F45"/>
    <w:rsid w:val="00F95427"/>
    <w:rsid w:val="00F95CBC"/>
    <w:rsid w:val="00F95F65"/>
    <w:rsid w:val="00F96DAB"/>
    <w:rsid w:val="00F9763D"/>
    <w:rsid w:val="00F976B6"/>
    <w:rsid w:val="00F979B6"/>
    <w:rsid w:val="00F979C0"/>
    <w:rsid w:val="00F97D38"/>
    <w:rsid w:val="00FA002E"/>
    <w:rsid w:val="00FA0483"/>
    <w:rsid w:val="00FA10ED"/>
    <w:rsid w:val="00FA1274"/>
    <w:rsid w:val="00FA207A"/>
    <w:rsid w:val="00FA215D"/>
    <w:rsid w:val="00FA2CB0"/>
    <w:rsid w:val="00FA30E1"/>
    <w:rsid w:val="00FA419E"/>
    <w:rsid w:val="00FA475D"/>
    <w:rsid w:val="00FA504D"/>
    <w:rsid w:val="00FA5B41"/>
    <w:rsid w:val="00FA5D78"/>
    <w:rsid w:val="00FA65D2"/>
    <w:rsid w:val="00FA752F"/>
    <w:rsid w:val="00FA7C5B"/>
    <w:rsid w:val="00FB01B4"/>
    <w:rsid w:val="00FB02F2"/>
    <w:rsid w:val="00FB0CDB"/>
    <w:rsid w:val="00FB1152"/>
    <w:rsid w:val="00FB1790"/>
    <w:rsid w:val="00FB1B10"/>
    <w:rsid w:val="00FB2229"/>
    <w:rsid w:val="00FB23F1"/>
    <w:rsid w:val="00FB2B0C"/>
    <w:rsid w:val="00FB30AC"/>
    <w:rsid w:val="00FB314A"/>
    <w:rsid w:val="00FB3299"/>
    <w:rsid w:val="00FB3798"/>
    <w:rsid w:val="00FB3B70"/>
    <w:rsid w:val="00FB400D"/>
    <w:rsid w:val="00FB4944"/>
    <w:rsid w:val="00FB4C66"/>
    <w:rsid w:val="00FB4E1C"/>
    <w:rsid w:val="00FB4F36"/>
    <w:rsid w:val="00FB520A"/>
    <w:rsid w:val="00FB541D"/>
    <w:rsid w:val="00FB5A69"/>
    <w:rsid w:val="00FB5BDF"/>
    <w:rsid w:val="00FB5DB7"/>
    <w:rsid w:val="00FB5DC9"/>
    <w:rsid w:val="00FB643B"/>
    <w:rsid w:val="00FB64B0"/>
    <w:rsid w:val="00FB7FA2"/>
    <w:rsid w:val="00FC1758"/>
    <w:rsid w:val="00FC1D0B"/>
    <w:rsid w:val="00FC20BD"/>
    <w:rsid w:val="00FC23CB"/>
    <w:rsid w:val="00FC2DCD"/>
    <w:rsid w:val="00FC37FD"/>
    <w:rsid w:val="00FC3A91"/>
    <w:rsid w:val="00FC4231"/>
    <w:rsid w:val="00FC521C"/>
    <w:rsid w:val="00FC5D3D"/>
    <w:rsid w:val="00FC6323"/>
    <w:rsid w:val="00FC6805"/>
    <w:rsid w:val="00FC7874"/>
    <w:rsid w:val="00FC7A7F"/>
    <w:rsid w:val="00FD023F"/>
    <w:rsid w:val="00FD0322"/>
    <w:rsid w:val="00FD0E4B"/>
    <w:rsid w:val="00FD1392"/>
    <w:rsid w:val="00FD1B61"/>
    <w:rsid w:val="00FD1E1E"/>
    <w:rsid w:val="00FD2362"/>
    <w:rsid w:val="00FD27B5"/>
    <w:rsid w:val="00FD27FE"/>
    <w:rsid w:val="00FD2814"/>
    <w:rsid w:val="00FD302C"/>
    <w:rsid w:val="00FD3035"/>
    <w:rsid w:val="00FD41E4"/>
    <w:rsid w:val="00FD46BF"/>
    <w:rsid w:val="00FD4D02"/>
    <w:rsid w:val="00FD5200"/>
    <w:rsid w:val="00FD533C"/>
    <w:rsid w:val="00FD70EA"/>
    <w:rsid w:val="00FD724B"/>
    <w:rsid w:val="00FD72C4"/>
    <w:rsid w:val="00FD7562"/>
    <w:rsid w:val="00FD7A7A"/>
    <w:rsid w:val="00FD7BB7"/>
    <w:rsid w:val="00FE19B5"/>
    <w:rsid w:val="00FE2145"/>
    <w:rsid w:val="00FE25A6"/>
    <w:rsid w:val="00FE27BD"/>
    <w:rsid w:val="00FE2DF1"/>
    <w:rsid w:val="00FE3726"/>
    <w:rsid w:val="00FE441E"/>
    <w:rsid w:val="00FE4462"/>
    <w:rsid w:val="00FE4712"/>
    <w:rsid w:val="00FE5784"/>
    <w:rsid w:val="00FE57FD"/>
    <w:rsid w:val="00FE658F"/>
    <w:rsid w:val="00FE6E60"/>
    <w:rsid w:val="00FE72AD"/>
    <w:rsid w:val="00FE7990"/>
    <w:rsid w:val="00FF0327"/>
    <w:rsid w:val="00FF0D75"/>
    <w:rsid w:val="00FF2615"/>
    <w:rsid w:val="00FF27D8"/>
    <w:rsid w:val="00FF2A26"/>
    <w:rsid w:val="00FF3040"/>
    <w:rsid w:val="00FF32D1"/>
    <w:rsid w:val="00FF3AF6"/>
    <w:rsid w:val="00FF5365"/>
    <w:rsid w:val="00FF5DE7"/>
    <w:rsid w:val="00FF5E73"/>
    <w:rsid w:val="00FF5F64"/>
    <w:rsid w:val="00FF643E"/>
    <w:rsid w:val="00FF6BE6"/>
    <w:rsid w:val="00FF70FA"/>
    <w:rsid w:val="00FF7240"/>
    <w:rsid w:val="00FF72B2"/>
    <w:rsid w:val="00FF74CB"/>
    <w:rsid w:val="00FF7F50"/>
    <w:rsid w:val="55F3FDF3"/>
    <w:rsid w:val="656214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8D356"/>
  <w15:docId w15:val="{19D5B5EB-A64C-472C-8BB9-09023891D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5954"/>
    <w:pPr>
      <w:ind w:firstLine="567"/>
      <w:jc w:val="both"/>
    </w:pPr>
    <w:rPr>
      <w:rFonts w:ascii="Times New Roman" w:eastAsia="Times New Roman" w:hAnsi="Times New Roman"/>
      <w:sz w:val="28"/>
      <w:szCs w:val="28"/>
    </w:rPr>
  </w:style>
  <w:style w:type="paragraph" w:styleId="1">
    <w:name w:val="heading 1"/>
    <w:basedOn w:val="a"/>
    <w:next w:val="a"/>
    <w:link w:val="10"/>
    <w:uiPriority w:val="9"/>
    <w:qFormat/>
    <w:rsid w:val="0067151C"/>
    <w:pPr>
      <w:keepNext/>
      <w:keepLines/>
      <w:spacing w:before="240"/>
      <w:outlineLvl w:val="0"/>
    </w:pPr>
    <w:rPr>
      <w:rFonts w:ascii="Cambria" w:hAnsi="Cambria"/>
      <w:color w:val="365F91"/>
      <w:sz w:val="32"/>
      <w:szCs w:val="32"/>
      <w:lang w:val="x-none"/>
    </w:rPr>
  </w:style>
  <w:style w:type="paragraph" w:styleId="2">
    <w:name w:val="heading 2"/>
    <w:basedOn w:val="a"/>
    <w:next w:val="a"/>
    <w:link w:val="20"/>
    <w:uiPriority w:val="9"/>
    <w:unhideWhenUsed/>
    <w:qFormat/>
    <w:rsid w:val="00253C30"/>
    <w:pPr>
      <w:keepNext/>
      <w:spacing w:before="240" w:after="60"/>
      <w:outlineLvl w:val="1"/>
    </w:pPr>
    <w:rPr>
      <w:rFonts w:ascii="Calibri Light" w:hAnsi="Calibri Light"/>
      <w:b/>
      <w:bCs/>
      <w:i/>
      <w:iCs/>
      <w:lang w:val="x-none" w:eastAsia="x-none"/>
    </w:rPr>
  </w:style>
  <w:style w:type="paragraph" w:styleId="3">
    <w:name w:val="heading 3"/>
    <w:basedOn w:val="a"/>
    <w:next w:val="a"/>
    <w:link w:val="30"/>
    <w:uiPriority w:val="9"/>
    <w:semiHidden/>
    <w:unhideWhenUsed/>
    <w:qFormat/>
    <w:rsid w:val="008D7FB4"/>
    <w:pPr>
      <w:keepNext/>
      <w:keepLines/>
      <w:spacing w:before="40"/>
      <w:outlineLvl w:val="2"/>
    </w:pPr>
    <w:rPr>
      <w:rFonts w:ascii="Calibri Light" w:hAnsi="Calibri Light"/>
      <w:color w:val="1F3763"/>
      <w:sz w:val="24"/>
      <w:szCs w:val="24"/>
      <w:lang w:val="x-none" w:eastAsia="x-none"/>
    </w:rPr>
  </w:style>
  <w:style w:type="paragraph" w:styleId="4">
    <w:name w:val="heading 4"/>
    <w:basedOn w:val="a"/>
    <w:next w:val="a"/>
    <w:link w:val="40"/>
    <w:qFormat/>
    <w:rsid w:val="0090724C"/>
    <w:pPr>
      <w:keepNext/>
      <w:spacing w:before="240" w:after="60"/>
      <w:ind w:firstLine="0"/>
      <w:jc w:val="left"/>
      <w:outlineLvl w:val="3"/>
    </w:pPr>
    <w:rPr>
      <w:b/>
      <w:bCs/>
      <w:lang w:val="x-none"/>
    </w:rPr>
  </w:style>
  <w:style w:type="paragraph" w:styleId="5">
    <w:name w:val="heading 5"/>
    <w:basedOn w:val="a"/>
    <w:link w:val="50"/>
    <w:uiPriority w:val="9"/>
    <w:qFormat/>
    <w:rsid w:val="00A175DA"/>
    <w:pPr>
      <w:spacing w:before="100" w:beforeAutospacing="1" w:after="100" w:afterAutospacing="1"/>
      <w:ind w:firstLine="0"/>
      <w:jc w:val="left"/>
      <w:outlineLvl w:val="4"/>
    </w:pPr>
    <w:rPr>
      <w:b/>
      <w:bCs/>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 (веб)1"/>
    <w:aliases w:val="Обычный (Web),Обычный (веб) Знак Знак Знак,Обычный (веб) Знак Знак,Обычный (веб)2 Знак Знак Знак Знак,Знак2 Знак Знак Знак1 Знак Знак Знак Знак,Обычный (веб)11 Знак Знак Знак Знак,Обычный (Web) Знак Знак1 Знак Знак Знак Знак,Знак Знак3"/>
    <w:basedOn w:val="a"/>
    <w:link w:val="a3"/>
    <w:qFormat/>
    <w:rsid w:val="00916350"/>
    <w:pPr>
      <w:suppressAutoHyphens/>
      <w:spacing w:before="280" w:after="280"/>
      <w:ind w:firstLine="0"/>
      <w:jc w:val="left"/>
    </w:pPr>
    <w:rPr>
      <w:sz w:val="24"/>
      <w:szCs w:val="24"/>
      <w:lang w:val="x-none" w:eastAsia="ar-SA"/>
    </w:rPr>
  </w:style>
  <w:style w:type="character" w:customStyle="1" w:styleId="a3">
    <w:name w:val="Обычный (веб) Знак"/>
    <w:aliases w:val="Обычный (Web) Знак,Обычный (веб) Знак Знак Знак Знак,Обычный (веб) Знак Знак Знак1,Обычный (веб)2 Знак Знак Знак Знак Знак,Знак2 Знак Знак Знак1 Знак Знак Знак Знак Знак,Обычный (веб)11 Знак Знак Знак Знак Знак,Знак Знак3 Знак"/>
    <w:link w:val="11"/>
    <w:uiPriority w:val="99"/>
    <w:locked/>
    <w:rsid w:val="0090724C"/>
    <w:rPr>
      <w:rFonts w:ascii="Times New Roman" w:eastAsia="Times New Roman" w:hAnsi="Times New Roman" w:cs="Times New Roman"/>
      <w:sz w:val="24"/>
      <w:szCs w:val="24"/>
      <w:lang w:eastAsia="ar-SA"/>
    </w:rPr>
  </w:style>
  <w:style w:type="paragraph" w:styleId="a4">
    <w:name w:val="Body Text"/>
    <w:aliases w:val="Основной текст Знак Знак Знак Знак Знак Знак Знак,Основной текст Знак Знак Знак Знак Знак Знак Знак Знак Знак Знак Знак"/>
    <w:basedOn w:val="a"/>
    <w:link w:val="a5"/>
    <w:uiPriority w:val="99"/>
    <w:rsid w:val="00916350"/>
    <w:pPr>
      <w:ind w:firstLine="0"/>
      <w:jc w:val="right"/>
    </w:pPr>
    <w:rPr>
      <w:szCs w:val="20"/>
      <w:lang w:val="x-none"/>
    </w:rPr>
  </w:style>
  <w:style w:type="character" w:customStyle="1" w:styleId="a5">
    <w:name w:val="Основной текст Знак"/>
    <w:aliases w:val="Основной текст Знак Знак Знак Знак Знак Знак Знак Знак,Основной текст Знак Знак Знак Знак Знак Знак Знак Знак Знак Знак Знак Знак"/>
    <w:link w:val="a4"/>
    <w:uiPriority w:val="99"/>
    <w:rsid w:val="00916350"/>
    <w:rPr>
      <w:rFonts w:ascii="Times New Roman" w:eastAsia="Times New Roman" w:hAnsi="Times New Roman" w:cs="Times New Roman"/>
      <w:sz w:val="28"/>
      <w:szCs w:val="20"/>
      <w:lang w:eastAsia="ru-RU"/>
    </w:rPr>
  </w:style>
  <w:style w:type="character" w:customStyle="1" w:styleId="s1">
    <w:name w:val="s1"/>
    <w:rsid w:val="002F32FD"/>
    <w:rPr>
      <w:rFonts w:ascii="Times New Roman" w:hAnsi="Times New Roman" w:cs="Times New Roman" w:hint="default"/>
      <w:b/>
      <w:bCs/>
      <w:i w:val="0"/>
      <w:iCs w:val="0"/>
      <w:strike w:val="0"/>
      <w:dstrike w:val="0"/>
      <w:color w:val="000000"/>
      <w:sz w:val="22"/>
      <w:szCs w:val="22"/>
      <w:u w:val="none"/>
      <w:effect w:val="none"/>
    </w:rPr>
  </w:style>
  <w:style w:type="paragraph" w:customStyle="1" w:styleId="western">
    <w:name w:val="western"/>
    <w:basedOn w:val="a"/>
    <w:rsid w:val="002F32FD"/>
    <w:pPr>
      <w:spacing w:before="100" w:beforeAutospacing="1" w:after="100" w:afterAutospacing="1"/>
      <w:ind w:firstLine="0"/>
      <w:jc w:val="left"/>
    </w:pPr>
    <w:rPr>
      <w:sz w:val="24"/>
      <w:szCs w:val="24"/>
    </w:rPr>
  </w:style>
  <w:style w:type="character" w:customStyle="1" w:styleId="s0">
    <w:name w:val="s0"/>
    <w:qFormat/>
    <w:rsid w:val="002F32FD"/>
    <w:rPr>
      <w:rFonts w:ascii="Times New Roman" w:hAnsi="Times New Roman" w:cs="Times New Roman"/>
      <w:b w:val="0"/>
      <w:bCs w:val="0"/>
      <w:i w:val="0"/>
      <w:iCs w:val="0"/>
      <w:strike w:val="0"/>
      <w:dstrike w:val="0"/>
      <w:color w:val="000000"/>
      <w:sz w:val="32"/>
      <w:szCs w:val="32"/>
      <w:u w:val="none"/>
    </w:rPr>
  </w:style>
  <w:style w:type="character" w:customStyle="1" w:styleId="rvts6">
    <w:name w:val="rvts6"/>
    <w:basedOn w:val="a0"/>
    <w:rsid w:val="002F32FD"/>
  </w:style>
  <w:style w:type="paragraph" w:styleId="a6">
    <w:name w:val="No Spacing"/>
    <w:link w:val="a7"/>
    <w:uiPriority w:val="1"/>
    <w:qFormat/>
    <w:rsid w:val="002F32FD"/>
    <w:pPr>
      <w:suppressAutoHyphens/>
    </w:pPr>
    <w:rPr>
      <w:rFonts w:ascii="Times New Roman" w:eastAsia="Times New Roman" w:hAnsi="Times New Roman"/>
      <w:sz w:val="24"/>
      <w:szCs w:val="24"/>
      <w:lang w:val="kk-KZ" w:eastAsia="ar-SA"/>
    </w:rPr>
  </w:style>
  <w:style w:type="character" w:customStyle="1" w:styleId="a7">
    <w:name w:val="Без интервала Знак"/>
    <w:link w:val="a6"/>
    <w:uiPriority w:val="1"/>
    <w:rsid w:val="0090724C"/>
    <w:rPr>
      <w:rFonts w:ascii="Times New Roman" w:eastAsia="Times New Roman" w:hAnsi="Times New Roman"/>
      <w:sz w:val="24"/>
      <w:szCs w:val="24"/>
      <w:lang w:val="kk-KZ" w:eastAsia="ar-SA" w:bidi="ar-SA"/>
    </w:rPr>
  </w:style>
  <w:style w:type="paragraph" w:styleId="a8">
    <w:name w:val="List Paragraph"/>
    <w:aliases w:val="без абзаца"/>
    <w:basedOn w:val="a"/>
    <w:link w:val="a9"/>
    <w:uiPriority w:val="34"/>
    <w:qFormat/>
    <w:rsid w:val="002F32FD"/>
    <w:pPr>
      <w:spacing w:after="200" w:line="276" w:lineRule="auto"/>
      <w:ind w:left="720" w:firstLine="0"/>
      <w:contextualSpacing/>
      <w:jc w:val="left"/>
    </w:pPr>
    <w:rPr>
      <w:rFonts w:ascii="Calibri" w:eastAsia="Calibri" w:hAnsi="Calibri"/>
      <w:sz w:val="22"/>
      <w:szCs w:val="22"/>
      <w:lang w:val="x-none" w:eastAsia="en-US"/>
    </w:rPr>
  </w:style>
  <w:style w:type="paragraph" w:styleId="aa">
    <w:name w:val="Balloon Text"/>
    <w:basedOn w:val="a"/>
    <w:link w:val="ab"/>
    <w:uiPriority w:val="99"/>
    <w:unhideWhenUsed/>
    <w:rsid w:val="00D61F2A"/>
    <w:rPr>
      <w:rFonts w:ascii="Tahoma" w:hAnsi="Tahoma"/>
      <w:sz w:val="16"/>
      <w:szCs w:val="16"/>
      <w:lang w:val="x-none"/>
    </w:rPr>
  </w:style>
  <w:style w:type="character" w:customStyle="1" w:styleId="ab">
    <w:name w:val="Текст выноски Знак"/>
    <w:link w:val="aa"/>
    <w:uiPriority w:val="99"/>
    <w:rsid w:val="00D61F2A"/>
    <w:rPr>
      <w:rFonts w:ascii="Tahoma" w:eastAsia="Times New Roman" w:hAnsi="Tahoma" w:cs="Tahoma"/>
      <w:sz w:val="16"/>
      <w:szCs w:val="16"/>
      <w:lang w:eastAsia="ru-RU"/>
    </w:rPr>
  </w:style>
  <w:style w:type="paragraph" w:styleId="31">
    <w:name w:val="Body Text Indent 3"/>
    <w:basedOn w:val="a"/>
    <w:link w:val="32"/>
    <w:uiPriority w:val="99"/>
    <w:semiHidden/>
    <w:unhideWhenUsed/>
    <w:rsid w:val="00BE3588"/>
    <w:pPr>
      <w:spacing w:after="120"/>
      <w:ind w:left="283"/>
    </w:pPr>
    <w:rPr>
      <w:sz w:val="16"/>
      <w:szCs w:val="16"/>
      <w:lang w:val="x-none"/>
    </w:rPr>
  </w:style>
  <w:style w:type="character" w:customStyle="1" w:styleId="32">
    <w:name w:val="Основной текст с отступом 3 Знак"/>
    <w:link w:val="31"/>
    <w:uiPriority w:val="99"/>
    <w:semiHidden/>
    <w:rsid w:val="00BE3588"/>
    <w:rPr>
      <w:rFonts w:ascii="Times New Roman" w:eastAsia="Times New Roman" w:hAnsi="Times New Roman" w:cs="Times New Roman"/>
      <w:sz w:val="16"/>
      <w:szCs w:val="16"/>
      <w:lang w:eastAsia="ru-RU"/>
    </w:rPr>
  </w:style>
  <w:style w:type="character" w:customStyle="1" w:styleId="40">
    <w:name w:val="Заголовок 4 Знак"/>
    <w:link w:val="4"/>
    <w:rsid w:val="0090724C"/>
    <w:rPr>
      <w:rFonts w:ascii="Times New Roman" w:eastAsia="Times New Roman" w:hAnsi="Times New Roman" w:cs="Times New Roman"/>
      <w:b/>
      <w:bCs/>
      <w:sz w:val="28"/>
      <w:szCs w:val="28"/>
      <w:lang w:eastAsia="ru-RU"/>
    </w:rPr>
  </w:style>
  <w:style w:type="paragraph" w:styleId="ac">
    <w:name w:val="header"/>
    <w:basedOn w:val="a"/>
    <w:link w:val="ad"/>
    <w:uiPriority w:val="99"/>
    <w:unhideWhenUsed/>
    <w:rsid w:val="0090724C"/>
    <w:pPr>
      <w:tabs>
        <w:tab w:val="center" w:pos="4677"/>
        <w:tab w:val="right" w:pos="9355"/>
      </w:tabs>
    </w:pPr>
    <w:rPr>
      <w:lang w:val="x-none"/>
    </w:rPr>
  </w:style>
  <w:style w:type="character" w:customStyle="1" w:styleId="ad">
    <w:name w:val="Верхний колонтитул Знак"/>
    <w:link w:val="ac"/>
    <w:uiPriority w:val="99"/>
    <w:rsid w:val="0090724C"/>
    <w:rPr>
      <w:rFonts w:ascii="Times New Roman" w:eastAsia="Times New Roman" w:hAnsi="Times New Roman" w:cs="Times New Roman"/>
      <w:sz w:val="28"/>
      <w:szCs w:val="28"/>
      <w:lang w:eastAsia="ru-RU"/>
    </w:rPr>
  </w:style>
  <w:style w:type="paragraph" w:styleId="ae">
    <w:name w:val="footer"/>
    <w:basedOn w:val="a"/>
    <w:link w:val="af"/>
    <w:uiPriority w:val="99"/>
    <w:unhideWhenUsed/>
    <w:rsid w:val="0090724C"/>
    <w:pPr>
      <w:tabs>
        <w:tab w:val="center" w:pos="4677"/>
        <w:tab w:val="right" w:pos="9355"/>
      </w:tabs>
    </w:pPr>
    <w:rPr>
      <w:lang w:val="x-none"/>
    </w:rPr>
  </w:style>
  <w:style w:type="character" w:customStyle="1" w:styleId="af">
    <w:name w:val="Нижний колонтитул Знак"/>
    <w:link w:val="ae"/>
    <w:uiPriority w:val="99"/>
    <w:rsid w:val="0090724C"/>
    <w:rPr>
      <w:rFonts w:ascii="Times New Roman" w:eastAsia="Times New Roman" w:hAnsi="Times New Roman" w:cs="Times New Roman"/>
      <w:sz w:val="28"/>
      <w:szCs w:val="28"/>
      <w:lang w:eastAsia="ru-RU"/>
    </w:rPr>
  </w:style>
  <w:style w:type="paragraph" w:customStyle="1" w:styleId="af0">
    <w:name w:val="Для абзацев"/>
    <w:basedOn w:val="a"/>
    <w:rsid w:val="0090724C"/>
    <w:pPr>
      <w:ind w:firstLine="454"/>
    </w:pPr>
    <w:rPr>
      <w:sz w:val="22"/>
      <w:szCs w:val="20"/>
    </w:rPr>
  </w:style>
  <w:style w:type="character" w:styleId="af1">
    <w:name w:val="Emphasis"/>
    <w:uiPriority w:val="20"/>
    <w:qFormat/>
    <w:rsid w:val="0090724C"/>
    <w:rPr>
      <w:i/>
      <w:iCs/>
    </w:rPr>
  </w:style>
  <w:style w:type="character" w:customStyle="1" w:styleId="lrzxr">
    <w:name w:val="lrzxr"/>
    <w:basedOn w:val="a0"/>
    <w:rsid w:val="0090724C"/>
  </w:style>
  <w:style w:type="paragraph" w:customStyle="1" w:styleId="af2">
    <w:name w:val="Рис Подпись"/>
    <w:basedOn w:val="a"/>
    <w:rsid w:val="0090724C"/>
    <w:pPr>
      <w:keepLines/>
      <w:spacing w:before="200" w:after="200"/>
      <w:ind w:firstLine="0"/>
      <w:jc w:val="center"/>
    </w:pPr>
    <w:rPr>
      <w:sz w:val="20"/>
      <w:szCs w:val="20"/>
    </w:rPr>
  </w:style>
  <w:style w:type="character" w:styleId="af3">
    <w:name w:val="Hyperlink"/>
    <w:uiPriority w:val="99"/>
    <w:unhideWhenUsed/>
    <w:rsid w:val="00697CDE"/>
    <w:rPr>
      <w:color w:val="0000FF"/>
      <w:u w:val="single"/>
    </w:rPr>
  </w:style>
  <w:style w:type="character" w:customStyle="1" w:styleId="hl">
    <w:name w:val="hl"/>
    <w:basedOn w:val="a0"/>
    <w:rsid w:val="00697CDE"/>
  </w:style>
  <w:style w:type="paragraph" w:customStyle="1" w:styleId="1-9">
    <w:name w:val="Литра 1-9"/>
    <w:rsid w:val="00697CDE"/>
    <w:pPr>
      <w:numPr>
        <w:numId w:val="1"/>
      </w:numPr>
      <w:spacing w:after="60" w:line="216" w:lineRule="auto"/>
      <w:jc w:val="both"/>
    </w:pPr>
    <w:rPr>
      <w:rFonts w:ascii="Times New Roman" w:eastAsia="Times New Roman" w:hAnsi="Times New Roman"/>
      <w:sz w:val="18"/>
    </w:rPr>
  </w:style>
  <w:style w:type="paragraph" w:customStyle="1" w:styleId="12">
    <w:name w:val="Абзац списка1"/>
    <w:basedOn w:val="a"/>
    <w:rsid w:val="00697CDE"/>
    <w:pPr>
      <w:spacing w:after="200" w:line="276" w:lineRule="auto"/>
      <w:ind w:left="720" w:firstLine="0"/>
      <w:jc w:val="left"/>
    </w:pPr>
    <w:rPr>
      <w:rFonts w:ascii="Calibri" w:hAnsi="Calibri"/>
      <w:sz w:val="22"/>
      <w:szCs w:val="22"/>
      <w:lang w:eastAsia="en-US"/>
    </w:rPr>
  </w:style>
  <w:style w:type="character" w:customStyle="1" w:styleId="taxon-name">
    <w:name w:val="taxon-name"/>
    <w:basedOn w:val="a0"/>
    <w:rsid w:val="00B1668D"/>
  </w:style>
  <w:style w:type="character" w:customStyle="1" w:styleId="taxon-author">
    <w:name w:val="taxon-author"/>
    <w:basedOn w:val="a0"/>
    <w:rsid w:val="00B1668D"/>
  </w:style>
  <w:style w:type="table" w:styleId="af4">
    <w:name w:val="Table Grid"/>
    <w:basedOn w:val="a1"/>
    <w:uiPriority w:val="39"/>
    <w:rsid w:val="00563982"/>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4"/>
    <w:uiPriority w:val="39"/>
    <w:rsid w:val="00B00B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4"/>
    <w:uiPriority w:val="59"/>
    <w:rsid w:val="00550A5E"/>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22heading2">
    <w:name w:val="MDPI_2.2_heading2"/>
    <w:qFormat/>
    <w:rsid w:val="00027676"/>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val="en-US" w:eastAsia="de-DE" w:bidi="en-US"/>
    </w:rPr>
  </w:style>
  <w:style w:type="table" w:customStyle="1" w:styleId="33">
    <w:name w:val="Сетка таблицы3"/>
    <w:basedOn w:val="a1"/>
    <w:next w:val="af4"/>
    <w:uiPriority w:val="39"/>
    <w:rsid w:val="00A10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1text">
    <w:name w:val="MDPI_3.1_text"/>
    <w:link w:val="MDPI31textChar"/>
    <w:qFormat/>
    <w:rsid w:val="00A10C4D"/>
    <w:pPr>
      <w:adjustRightInd w:val="0"/>
      <w:snapToGrid w:val="0"/>
      <w:spacing w:line="260" w:lineRule="atLeast"/>
      <w:ind w:firstLine="425"/>
      <w:jc w:val="both"/>
    </w:pPr>
    <w:rPr>
      <w:rFonts w:ascii="Palatino Linotype" w:eastAsia="Times New Roman" w:hAnsi="Palatino Linotype"/>
      <w:snapToGrid w:val="0"/>
      <w:color w:val="000000"/>
      <w:sz w:val="22"/>
      <w:szCs w:val="22"/>
      <w:lang w:val="en-US" w:eastAsia="de-DE" w:bidi="en-US"/>
    </w:rPr>
  </w:style>
  <w:style w:type="character" w:customStyle="1" w:styleId="MDPI31textChar">
    <w:name w:val="MDPI_3.1_text Char"/>
    <w:link w:val="MDPI31text"/>
    <w:rsid w:val="00A10C4D"/>
    <w:rPr>
      <w:rFonts w:ascii="Palatino Linotype" w:eastAsia="Times New Roman" w:hAnsi="Palatino Linotype"/>
      <w:snapToGrid w:val="0"/>
      <w:color w:val="000000"/>
      <w:sz w:val="22"/>
      <w:szCs w:val="22"/>
      <w:lang w:val="en-US" w:eastAsia="de-DE" w:bidi="en-US"/>
    </w:rPr>
  </w:style>
  <w:style w:type="paragraph" w:styleId="af5">
    <w:name w:val="endnote text"/>
    <w:basedOn w:val="a"/>
    <w:link w:val="af6"/>
    <w:uiPriority w:val="99"/>
    <w:unhideWhenUsed/>
    <w:rsid w:val="00136914"/>
    <w:pPr>
      <w:suppressAutoHyphens/>
      <w:ind w:firstLine="0"/>
      <w:jc w:val="left"/>
    </w:pPr>
    <w:rPr>
      <w:sz w:val="20"/>
      <w:szCs w:val="20"/>
      <w:lang w:val="kk-KZ" w:eastAsia="ar-SA"/>
    </w:rPr>
  </w:style>
  <w:style w:type="character" w:customStyle="1" w:styleId="af6">
    <w:name w:val="Текст концевой сноски Знак"/>
    <w:link w:val="af5"/>
    <w:uiPriority w:val="99"/>
    <w:rsid w:val="00136914"/>
    <w:rPr>
      <w:rFonts w:ascii="Times New Roman" w:eastAsia="Times New Roman" w:hAnsi="Times New Roman" w:cs="Times New Roman"/>
      <w:sz w:val="20"/>
      <w:szCs w:val="20"/>
      <w:lang w:val="kk-KZ" w:eastAsia="ar-SA"/>
    </w:rPr>
  </w:style>
  <w:style w:type="character" w:styleId="af7">
    <w:name w:val="endnote reference"/>
    <w:uiPriority w:val="99"/>
    <w:unhideWhenUsed/>
    <w:rsid w:val="00136914"/>
    <w:rPr>
      <w:vertAlign w:val="superscript"/>
    </w:rPr>
  </w:style>
  <w:style w:type="character" w:customStyle="1" w:styleId="citation-authors-year">
    <w:name w:val="citation-authors-year"/>
    <w:basedOn w:val="a0"/>
    <w:rsid w:val="00136914"/>
  </w:style>
  <w:style w:type="character" w:customStyle="1" w:styleId="name">
    <w:name w:val="name"/>
    <w:basedOn w:val="a0"/>
    <w:rsid w:val="00136914"/>
  </w:style>
  <w:style w:type="character" w:customStyle="1" w:styleId="surname">
    <w:name w:val="surname"/>
    <w:basedOn w:val="a0"/>
    <w:rsid w:val="00136914"/>
  </w:style>
  <w:style w:type="character" w:customStyle="1" w:styleId="given-names">
    <w:name w:val="given-names"/>
    <w:basedOn w:val="a0"/>
    <w:rsid w:val="00136914"/>
  </w:style>
  <w:style w:type="character" w:styleId="HTML">
    <w:name w:val="HTML Cite"/>
    <w:uiPriority w:val="99"/>
    <w:semiHidden/>
    <w:unhideWhenUsed/>
    <w:rsid w:val="00136914"/>
    <w:rPr>
      <w:i/>
      <w:iCs/>
    </w:rPr>
  </w:style>
  <w:style w:type="character" w:customStyle="1" w:styleId="volume">
    <w:name w:val="volume"/>
    <w:basedOn w:val="a0"/>
    <w:rsid w:val="00136914"/>
  </w:style>
  <w:style w:type="character" w:customStyle="1" w:styleId="source">
    <w:name w:val="source"/>
    <w:basedOn w:val="a0"/>
    <w:rsid w:val="00136914"/>
  </w:style>
  <w:style w:type="character" w:customStyle="1" w:styleId="fpage">
    <w:name w:val="fpage"/>
    <w:basedOn w:val="a0"/>
    <w:rsid w:val="00136914"/>
  </w:style>
  <w:style w:type="character" w:customStyle="1" w:styleId="lpage">
    <w:name w:val="lpage"/>
    <w:basedOn w:val="a0"/>
    <w:rsid w:val="00136914"/>
  </w:style>
  <w:style w:type="paragraph" w:customStyle="1" w:styleId="210">
    <w:name w:val="Основной текст 21"/>
    <w:basedOn w:val="a"/>
    <w:rsid w:val="00136914"/>
    <w:pPr>
      <w:ind w:firstLine="0"/>
    </w:pPr>
    <w:rPr>
      <w:szCs w:val="20"/>
    </w:rPr>
  </w:style>
  <w:style w:type="table" w:customStyle="1" w:styleId="-441">
    <w:name w:val="Таблица-сетка 4 — акцент 41"/>
    <w:basedOn w:val="a1"/>
    <w:uiPriority w:val="49"/>
    <w:rsid w:val="00060357"/>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10">
    <w:name w:val="Заголовок 1 Знак"/>
    <w:link w:val="1"/>
    <w:uiPriority w:val="9"/>
    <w:rsid w:val="0067151C"/>
    <w:rPr>
      <w:rFonts w:ascii="Cambria" w:eastAsia="Times New Roman" w:hAnsi="Cambria" w:cs="Times New Roman"/>
      <w:color w:val="365F91"/>
      <w:sz w:val="32"/>
      <w:szCs w:val="32"/>
      <w:lang w:eastAsia="ru-RU"/>
    </w:rPr>
  </w:style>
  <w:style w:type="character" w:customStyle="1" w:styleId="50">
    <w:name w:val="Заголовок 5 Знак"/>
    <w:link w:val="5"/>
    <w:uiPriority w:val="9"/>
    <w:rsid w:val="00A175DA"/>
    <w:rPr>
      <w:rFonts w:ascii="Times New Roman" w:eastAsia="Times New Roman" w:hAnsi="Times New Roman"/>
      <w:b/>
      <w:bCs/>
    </w:rPr>
  </w:style>
  <w:style w:type="numbering" w:customStyle="1" w:styleId="14">
    <w:name w:val="Нет списка1"/>
    <w:next w:val="a2"/>
    <w:uiPriority w:val="99"/>
    <w:semiHidden/>
    <w:unhideWhenUsed/>
    <w:rsid w:val="00A175DA"/>
  </w:style>
  <w:style w:type="paragraph" w:customStyle="1" w:styleId="MDPI11articletype">
    <w:name w:val="MDPI_1.1_article_type"/>
    <w:next w:val="a"/>
    <w:qFormat/>
    <w:rsid w:val="00A175DA"/>
    <w:pPr>
      <w:adjustRightInd w:val="0"/>
      <w:snapToGrid w:val="0"/>
      <w:spacing w:before="240"/>
    </w:pPr>
    <w:rPr>
      <w:rFonts w:ascii="Palatino Linotype" w:eastAsia="Times New Roman" w:hAnsi="Palatino Linotype"/>
      <w:i/>
      <w:snapToGrid w:val="0"/>
      <w:color w:val="000000"/>
      <w:szCs w:val="22"/>
      <w:lang w:val="en-US" w:eastAsia="de-DE" w:bidi="en-US"/>
    </w:rPr>
  </w:style>
  <w:style w:type="paragraph" w:customStyle="1" w:styleId="MDPI12title">
    <w:name w:val="MDPI_1.2_title"/>
    <w:next w:val="a"/>
    <w:qFormat/>
    <w:rsid w:val="00A175DA"/>
    <w:pPr>
      <w:adjustRightInd w:val="0"/>
      <w:snapToGrid w:val="0"/>
      <w:spacing w:after="240" w:line="240" w:lineRule="atLeas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next w:val="a"/>
    <w:qFormat/>
    <w:rsid w:val="00A175DA"/>
    <w:pPr>
      <w:adjustRightInd w:val="0"/>
      <w:snapToGrid w:val="0"/>
      <w:spacing w:after="360" w:line="260" w:lineRule="atLeast"/>
    </w:pPr>
    <w:rPr>
      <w:rFonts w:ascii="Palatino Linotype" w:eastAsia="Times New Roman" w:hAnsi="Palatino Linotype"/>
      <w:b/>
      <w:color w:val="000000"/>
      <w:szCs w:val="22"/>
      <w:lang w:val="en-US" w:eastAsia="de-DE" w:bidi="en-US"/>
    </w:rPr>
  </w:style>
  <w:style w:type="paragraph" w:customStyle="1" w:styleId="MDPI14history">
    <w:name w:val="MDPI_1.4_history"/>
    <w:basedOn w:val="a"/>
    <w:next w:val="a"/>
    <w:qFormat/>
    <w:rsid w:val="00A175DA"/>
    <w:pPr>
      <w:adjustRightInd w:val="0"/>
      <w:snapToGrid w:val="0"/>
      <w:spacing w:line="240" w:lineRule="atLeast"/>
      <w:ind w:right="113" w:firstLine="0"/>
      <w:jc w:val="left"/>
    </w:pPr>
    <w:rPr>
      <w:rFonts w:ascii="Palatino Linotype" w:hAnsi="Palatino Linotype"/>
      <w:color w:val="000000"/>
      <w:sz w:val="14"/>
      <w:szCs w:val="20"/>
      <w:lang w:val="en-US" w:eastAsia="de-DE" w:bidi="en-US"/>
    </w:rPr>
  </w:style>
  <w:style w:type="paragraph" w:customStyle="1" w:styleId="MDPI16affiliation">
    <w:name w:val="MDPI_1.6_affiliation"/>
    <w:qFormat/>
    <w:rsid w:val="00A175DA"/>
    <w:pPr>
      <w:adjustRightInd w:val="0"/>
      <w:snapToGrid w:val="0"/>
      <w:spacing w:line="200" w:lineRule="atLeast"/>
      <w:ind w:left="2806" w:hanging="198"/>
    </w:pPr>
    <w:rPr>
      <w:rFonts w:ascii="Palatino Linotype" w:eastAsia="Times New Roman" w:hAnsi="Palatino Linotype"/>
      <w:color w:val="000000"/>
      <w:sz w:val="16"/>
      <w:szCs w:val="18"/>
      <w:lang w:val="en-US" w:eastAsia="de-DE" w:bidi="en-US"/>
    </w:rPr>
  </w:style>
  <w:style w:type="paragraph" w:customStyle="1" w:styleId="MDPI17abstract">
    <w:name w:val="MDPI_1.7_abstract"/>
    <w:next w:val="a"/>
    <w:qFormat/>
    <w:rsid w:val="00A175DA"/>
    <w:pPr>
      <w:adjustRightInd w:val="0"/>
      <w:snapToGrid w:val="0"/>
      <w:spacing w:before="240" w:line="260" w:lineRule="atLeast"/>
      <w:ind w:left="2608"/>
      <w:jc w:val="both"/>
    </w:pPr>
    <w:rPr>
      <w:rFonts w:ascii="Palatino Linotype" w:eastAsia="Times New Roman" w:hAnsi="Palatino Linotype"/>
      <w:color w:val="000000"/>
      <w:sz w:val="18"/>
      <w:szCs w:val="22"/>
      <w:lang w:val="en-US" w:eastAsia="de-DE" w:bidi="en-US"/>
    </w:rPr>
  </w:style>
  <w:style w:type="paragraph" w:customStyle="1" w:styleId="MDPI18keywords">
    <w:name w:val="MDPI_1.8_keywords"/>
    <w:next w:val="a"/>
    <w:qFormat/>
    <w:rsid w:val="00A175DA"/>
    <w:pPr>
      <w:adjustRightInd w:val="0"/>
      <w:snapToGrid w:val="0"/>
      <w:spacing w:before="240" w:line="260" w:lineRule="atLeast"/>
      <w:ind w:left="2608"/>
      <w:jc w:val="both"/>
    </w:pPr>
    <w:rPr>
      <w:rFonts w:ascii="Palatino Linotype" w:eastAsia="Times New Roman" w:hAnsi="Palatino Linotype"/>
      <w:snapToGrid w:val="0"/>
      <w:color w:val="000000"/>
      <w:sz w:val="18"/>
      <w:szCs w:val="22"/>
      <w:lang w:val="en-US" w:eastAsia="de-DE" w:bidi="en-US"/>
    </w:rPr>
  </w:style>
  <w:style w:type="paragraph" w:customStyle="1" w:styleId="MDPI19line">
    <w:name w:val="MDPI_1.9_line"/>
    <w:qFormat/>
    <w:rsid w:val="00A175DA"/>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val="en-US" w:eastAsia="de-DE" w:bidi="en-US"/>
    </w:rPr>
  </w:style>
  <w:style w:type="table" w:customStyle="1" w:styleId="Mdeck5tablebodythreelines">
    <w:name w:val="M_deck_5_table_body_three_lines"/>
    <w:basedOn w:val="a1"/>
    <w:uiPriority w:val="99"/>
    <w:rsid w:val="00A175DA"/>
    <w:pPr>
      <w:adjustRightInd w:val="0"/>
      <w:snapToGrid w:val="0"/>
      <w:spacing w:line="300" w:lineRule="exact"/>
      <w:jc w:val="center"/>
    </w:pPr>
    <w:rPr>
      <w:rFonts w:ascii="Times New Roman" w:eastAsia="SimSu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41">
    <w:name w:val="Сетка таблицы4"/>
    <w:basedOn w:val="a1"/>
    <w:next w:val="af4"/>
    <w:uiPriority w:val="59"/>
    <w:rsid w:val="00A175DA"/>
    <w:pPr>
      <w:spacing w:line="260" w:lineRule="atLeast"/>
      <w:jc w:val="both"/>
    </w:pPr>
    <w:rPr>
      <w:rFonts w:ascii="Palatino Linotype" w:eastAsia="SimSun"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headerjournallogo">
    <w:name w:val="MDPI_header_journal_logo"/>
    <w:qFormat/>
    <w:rsid w:val="00A175DA"/>
    <w:pPr>
      <w:adjustRightInd w:val="0"/>
      <w:snapToGrid w:val="0"/>
      <w:spacing w:line="260" w:lineRule="atLeast"/>
      <w:jc w:val="both"/>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A175DA"/>
    <w:pPr>
      <w:spacing w:line="228" w:lineRule="auto"/>
      <w:ind w:left="2608" w:firstLine="0"/>
    </w:pPr>
    <w:rPr>
      <w:sz w:val="20"/>
    </w:rPr>
  </w:style>
  <w:style w:type="paragraph" w:customStyle="1" w:styleId="MDPI33textspaceafter">
    <w:name w:val="MDPI_3.3_text_space_after"/>
    <w:qFormat/>
    <w:rsid w:val="00A175DA"/>
    <w:pPr>
      <w:adjustRightInd w:val="0"/>
      <w:snapToGrid w:val="0"/>
      <w:spacing w:after="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4textspacebefore">
    <w:name w:val="MDPI_3.4_text_space_before"/>
    <w:qFormat/>
    <w:rsid w:val="00A175DA"/>
    <w:pPr>
      <w:adjustRightInd w:val="0"/>
      <w:snapToGrid w:val="0"/>
      <w:spacing w:before="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5textbeforelist">
    <w:name w:val="MDPI_3.5_text_before_list"/>
    <w:qFormat/>
    <w:rsid w:val="00A175DA"/>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6textafterlist">
    <w:name w:val="MDPI_3.6_text_after_list"/>
    <w:qFormat/>
    <w:rsid w:val="00A175DA"/>
    <w:pPr>
      <w:adjustRightInd w:val="0"/>
      <w:snapToGrid w:val="0"/>
      <w:spacing w:before="12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7itemize">
    <w:name w:val="MDPI_3.7_itemize"/>
    <w:qFormat/>
    <w:rsid w:val="00A175DA"/>
    <w:pPr>
      <w:numPr>
        <w:numId w:val="2"/>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8bullet">
    <w:name w:val="MDPI_3.8_bullet"/>
    <w:qFormat/>
    <w:rsid w:val="00A175DA"/>
    <w:pPr>
      <w:numPr>
        <w:numId w:val="3"/>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9equation">
    <w:name w:val="MDPI_3.9_equation"/>
    <w:qFormat/>
    <w:rsid w:val="00A175DA"/>
    <w:pPr>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eastAsia="de-DE" w:bidi="en-US"/>
    </w:rPr>
  </w:style>
  <w:style w:type="paragraph" w:customStyle="1" w:styleId="MDPI3aequationnumber">
    <w:name w:val="MDPI_3.a_equation_number"/>
    <w:qFormat/>
    <w:rsid w:val="00A175DA"/>
    <w:pPr>
      <w:spacing w:before="120" w:after="120"/>
      <w:jc w:val="right"/>
    </w:pPr>
    <w:rPr>
      <w:rFonts w:ascii="Palatino Linotype" w:eastAsia="Times New Roman" w:hAnsi="Palatino Linotype"/>
      <w:snapToGrid w:val="0"/>
      <w:color w:val="000000"/>
      <w:szCs w:val="22"/>
      <w:lang w:val="en-US" w:eastAsia="de-DE" w:bidi="en-US"/>
    </w:rPr>
  </w:style>
  <w:style w:type="paragraph" w:customStyle="1" w:styleId="MDPI41tablecaption">
    <w:name w:val="MDPI_4.1_table_caption"/>
    <w:qFormat/>
    <w:rsid w:val="00A175DA"/>
    <w:pPr>
      <w:adjustRightInd w:val="0"/>
      <w:snapToGrid w:val="0"/>
      <w:spacing w:before="240" w:after="120"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42tablebody">
    <w:name w:val="MDPI_4.2_table_body"/>
    <w:qFormat/>
    <w:rsid w:val="00A175DA"/>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next w:val="MDPI31text"/>
    <w:qFormat/>
    <w:rsid w:val="00A175DA"/>
    <w:pPr>
      <w:adjustRightInd w:val="0"/>
      <w:snapToGrid w:val="0"/>
      <w:spacing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51figurecaption">
    <w:name w:val="MDPI_5.1_figure_caption"/>
    <w:qFormat/>
    <w:rsid w:val="00A175DA"/>
    <w:pPr>
      <w:adjustRightInd w:val="0"/>
      <w:snapToGrid w:val="0"/>
      <w:spacing w:before="120" w:after="240" w:line="228" w:lineRule="auto"/>
      <w:ind w:left="2608"/>
    </w:pPr>
    <w:rPr>
      <w:rFonts w:ascii="Palatino Linotype" w:eastAsia="Times New Roman" w:hAnsi="Palatino Linotype"/>
      <w:color w:val="000000"/>
      <w:sz w:val="18"/>
      <w:lang w:val="en-US" w:eastAsia="de-DE" w:bidi="en-US"/>
    </w:rPr>
  </w:style>
  <w:style w:type="paragraph" w:customStyle="1" w:styleId="MDPI52figure">
    <w:name w:val="MDPI_5.2_figure"/>
    <w:qFormat/>
    <w:rsid w:val="00A175DA"/>
    <w:pPr>
      <w:adjustRightInd w:val="0"/>
      <w:snapToGrid w:val="0"/>
      <w:spacing w:before="240" w:after="120"/>
      <w:jc w:val="center"/>
    </w:pPr>
    <w:rPr>
      <w:rFonts w:ascii="Palatino Linotype" w:eastAsia="Times New Roman" w:hAnsi="Palatino Linotype"/>
      <w:snapToGrid w:val="0"/>
      <w:color w:val="000000"/>
      <w:lang w:val="en-US" w:eastAsia="de-DE" w:bidi="en-US"/>
    </w:rPr>
  </w:style>
  <w:style w:type="paragraph" w:customStyle="1" w:styleId="MDPI81theorem">
    <w:name w:val="MDPI_8.1_theorem"/>
    <w:qFormat/>
    <w:rsid w:val="00A175DA"/>
    <w:pPr>
      <w:adjustRightInd w:val="0"/>
      <w:snapToGrid w:val="0"/>
      <w:spacing w:line="228" w:lineRule="auto"/>
      <w:ind w:left="2608"/>
      <w:jc w:val="both"/>
    </w:pPr>
    <w:rPr>
      <w:rFonts w:ascii="Palatino Linotype" w:eastAsia="Times New Roman" w:hAnsi="Palatino Linotype"/>
      <w:i/>
      <w:snapToGrid w:val="0"/>
      <w:color w:val="000000"/>
      <w:szCs w:val="22"/>
      <w:lang w:val="en-US" w:eastAsia="de-DE" w:bidi="en-US"/>
    </w:rPr>
  </w:style>
  <w:style w:type="paragraph" w:customStyle="1" w:styleId="MDPI82proof">
    <w:name w:val="MDPI_8.2_proof"/>
    <w:qFormat/>
    <w:rsid w:val="00A175DA"/>
    <w:pPr>
      <w:adjustRightInd w:val="0"/>
      <w:snapToGrid w:val="0"/>
      <w:spacing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qFormat/>
    <w:rsid w:val="00A175DA"/>
    <w:pPr>
      <w:adjustRightInd w:val="0"/>
      <w:snapToGrid w:val="0"/>
      <w:spacing w:before="60" w:after="60" w:line="228" w:lineRule="auto"/>
      <w:ind w:left="2608"/>
      <w:outlineLvl w:val="2"/>
    </w:pPr>
    <w:rPr>
      <w:rFonts w:ascii="Palatino Linotype" w:eastAsia="Times New Roman" w:hAnsi="Palatino Linotype"/>
      <w:snapToGrid w:val="0"/>
      <w:color w:val="000000"/>
      <w:szCs w:val="22"/>
      <w:lang w:val="en-US" w:eastAsia="de-DE" w:bidi="en-US"/>
    </w:rPr>
  </w:style>
  <w:style w:type="paragraph" w:customStyle="1" w:styleId="MDPI21heading1">
    <w:name w:val="MDPI_2.1_heading1"/>
    <w:qFormat/>
    <w:rsid w:val="00A175DA"/>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val="en-US" w:eastAsia="de-DE" w:bidi="en-US"/>
    </w:rPr>
  </w:style>
  <w:style w:type="paragraph" w:customStyle="1" w:styleId="MDPI71References">
    <w:name w:val="MDPI_7.1_References"/>
    <w:qFormat/>
    <w:rsid w:val="00A175DA"/>
    <w:pPr>
      <w:numPr>
        <w:numId w:val="4"/>
      </w:numPr>
      <w:adjustRightInd w:val="0"/>
      <w:snapToGrid w:val="0"/>
      <w:spacing w:line="228" w:lineRule="auto"/>
      <w:jc w:val="both"/>
    </w:pPr>
    <w:rPr>
      <w:rFonts w:ascii="Palatino Linotype" w:eastAsia="Times New Roman" w:hAnsi="Palatino Linotype"/>
      <w:color w:val="000000"/>
      <w:sz w:val="18"/>
      <w:lang w:val="en-US" w:eastAsia="de-DE" w:bidi="en-US"/>
    </w:rPr>
  </w:style>
  <w:style w:type="character" w:styleId="af8">
    <w:name w:val="line number"/>
    <w:uiPriority w:val="99"/>
    <w:rsid w:val="00A175DA"/>
    <w:rPr>
      <w:rFonts w:ascii="Palatino Linotype" w:hAnsi="Palatino Linotype"/>
      <w:sz w:val="16"/>
    </w:rPr>
  </w:style>
  <w:style w:type="table" w:customStyle="1" w:styleId="MDPI41threelinetable">
    <w:name w:val="MDPI_4.1_three_line_table"/>
    <w:basedOn w:val="a1"/>
    <w:uiPriority w:val="99"/>
    <w:rsid w:val="00A175DA"/>
    <w:pPr>
      <w:adjustRightInd w:val="0"/>
      <w:snapToGrid w:val="0"/>
      <w:jc w:val="center"/>
    </w:pPr>
    <w:rPr>
      <w:rFonts w:ascii="Palatino Linotype" w:eastAsia="SimSun"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Arial Unicode MS" w:hAnsi="Arial Unicode MS"/>
        <w:b/>
        <w:i w:val="0"/>
        <w:sz w:val="20"/>
      </w:rPr>
      <w:tblPr/>
      <w:tcPr>
        <w:tcBorders>
          <w:bottom w:val="single" w:sz="4" w:space="0" w:color="auto"/>
        </w:tcBorders>
      </w:tcPr>
    </w:tblStylePr>
  </w:style>
  <w:style w:type="character" w:customStyle="1" w:styleId="15">
    <w:name w:val="Неразрешенное упоминание1"/>
    <w:uiPriority w:val="99"/>
    <w:semiHidden/>
    <w:unhideWhenUsed/>
    <w:rsid w:val="00A175DA"/>
    <w:rPr>
      <w:color w:val="605E5C"/>
      <w:shd w:val="clear" w:color="auto" w:fill="E1DFDD"/>
    </w:rPr>
  </w:style>
  <w:style w:type="table" w:customStyle="1" w:styleId="410">
    <w:name w:val="Таблица простая 41"/>
    <w:basedOn w:val="a1"/>
    <w:uiPriority w:val="44"/>
    <w:rsid w:val="00A175DA"/>
    <w:rPr>
      <w:rFonts w:eastAsia="SimSu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A175DA"/>
    <w:pPr>
      <w:adjustRightInd w:val="0"/>
      <w:snapToGrid w:val="0"/>
      <w:spacing w:line="240" w:lineRule="atLeast"/>
      <w:ind w:right="113"/>
    </w:pPr>
    <w:rPr>
      <w:rFonts w:ascii="Palatino Linotype" w:eastAsia="SimSun" w:hAnsi="Palatino Linotype" w:cs="Cordia New"/>
      <w:sz w:val="14"/>
      <w:szCs w:val="22"/>
      <w:lang w:val="en-US" w:eastAsia="zh-CN"/>
    </w:rPr>
  </w:style>
  <w:style w:type="paragraph" w:customStyle="1" w:styleId="MDPI62BackMatter">
    <w:name w:val="MDPI_6.2_BackMatter"/>
    <w:qFormat/>
    <w:rsid w:val="00A175DA"/>
    <w:pPr>
      <w:adjustRightInd w:val="0"/>
      <w:snapToGrid w:val="0"/>
      <w:spacing w:after="120" w:line="228" w:lineRule="auto"/>
      <w:ind w:left="2608"/>
      <w:jc w:val="both"/>
    </w:pPr>
    <w:rPr>
      <w:rFonts w:ascii="Palatino Linotype" w:eastAsia="Times New Roman" w:hAnsi="Palatino Linotype"/>
      <w:snapToGrid w:val="0"/>
      <w:color w:val="000000"/>
      <w:sz w:val="18"/>
      <w:lang w:val="en-US" w:eastAsia="en-US" w:bidi="en-US"/>
    </w:rPr>
  </w:style>
  <w:style w:type="paragraph" w:customStyle="1" w:styleId="MDPI63Notes">
    <w:name w:val="MDPI_6.3_Notes"/>
    <w:qFormat/>
    <w:rsid w:val="00A175DA"/>
    <w:pPr>
      <w:adjustRightInd w:val="0"/>
      <w:snapToGrid w:val="0"/>
      <w:spacing w:after="120" w:line="240" w:lineRule="atLeast"/>
      <w:ind w:right="113"/>
    </w:pPr>
    <w:rPr>
      <w:rFonts w:ascii="Palatino Linotype" w:eastAsia="SimSun" w:hAnsi="Palatino Linotype"/>
      <w:snapToGrid w:val="0"/>
      <w:color w:val="000000"/>
      <w:sz w:val="14"/>
      <w:lang w:val="en-US" w:eastAsia="en-US" w:bidi="en-US"/>
    </w:rPr>
  </w:style>
  <w:style w:type="paragraph" w:customStyle="1" w:styleId="MDPI15academiceditor">
    <w:name w:val="MDPI_1.5_academic_editor"/>
    <w:qFormat/>
    <w:rsid w:val="00A175DA"/>
    <w:pPr>
      <w:adjustRightInd w:val="0"/>
      <w:snapToGrid w:val="0"/>
      <w:spacing w:before="240" w:line="240" w:lineRule="atLeast"/>
      <w:ind w:right="113"/>
    </w:pPr>
    <w:rPr>
      <w:rFonts w:ascii="Palatino Linotype" w:eastAsia="Times New Roman" w:hAnsi="Palatino Linotype"/>
      <w:color w:val="000000"/>
      <w:sz w:val="14"/>
      <w:szCs w:val="22"/>
      <w:lang w:val="en-US" w:eastAsia="de-DE" w:bidi="en-US"/>
    </w:rPr>
  </w:style>
  <w:style w:type="paragraph" w:customStyle="1" w:styleId="MDPI19classification">
    <w:name w:val="MDPI_1.9_classification"/>
    <w:qFormat/>
    <w:rsid w:val="00A175DA"/>
    <w:pPr>
      <w:spacing w:before="240" w:line="260" w:lineRule="atLeast"/>
      <w:ind w:left="113"/>
      <w:jc w:val="both"/>
    </w:pPr>
    <w:rPr>
      <w:rFonts w:ascii="Palatino Linotype" w:eastAsia="Times New Roman" w:hAnsi="Palatino Linotype"/>
      <w:b/>
      <w:color w:val="000000"/>
      <w:szCs w:val="22"/>
      <w:lang w:val="en-US" w:eastAsia="de-DE" w:bidi="en-US"/>
    </w:rPr>
  </w:style>
  <w:style w:type="paragraph" w:customStyle="1" w:styleId="MDPI411onetablecaption">
    <w:name w:val="MDPI_4.1.1_one_table_caption"/>
    <w:qFormat/>
    <w:rsid w:val="00A175DA"/>
    <w:pPr>
      <w:adjustRightInd w:val="0"/>
      <w:snapToGrid w:val="0"/>
      <w:spacing w:before="240" w:after="120" w:line="260" w:lineRule="atLeast"/>
      <w:jc w:val="center"/>
    </w:pPr>
    <w:rPr>
      <w:rFonts w:ascii="Palatino Linotype" w:eastAsia="SimSun" w:hAnsi="Palatino Linotype" w:cs="Cordia New"/>
      <w:noProof/>
      <w:color w:val="000000"/>
      <w:sz w:val="18"/>
      <w:szCs w:val="22"/>
      <w:lang w:val="en-US" w:eastAsia="zh-CN" w:bidi="en-US"/>
    </w:rPr>
  </w:style>
  <w:style w:type="paragraph" w:customStyle="1" w:styleId="MDPI511onefigurecaption">
    <w:name w:val="MDPI_5.1.1_one_figure_caption"/>
    <w:qFormat/>
    <w:rsid w:val="00A175DA"/>
    <w:pPr>
      <w:adjustRightInd w:val="0"/>
      <w:snapToGrid w:val="0"/>
      <w:spacing w:before="240" w:after="120" w:line="260" w:lineRule="atLeast"/>
      <w:jc w:val="center"/>
    </w:pPr>
    <w:rPr>
      <w:rFonts w:ascii="Palatino Linotype" w:eastAsia="SimSun" w:hAnsi="Palatino Linotype"/>
      <w:noProof/>
      <w:color w:val="000000"/>
      <w:sz w:val="18"/>
      <w:lang w:val="en-US" w:eastAsia="zh-CN" w:bidi="en-US"/>
    </w:rPr>
  </w:style>
  <w:style w:type="paragraph" w:customStyle="1" w:styleId="MDPI72Copyright">
    <w:name w:val="MDPI_7.2_Copyright"/>
    <w:qFormat/>
    <w:rsid w:val="00A175DA"/>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175DA"/>
    <w:pPr>
      <w:adjustRightInd w:val="0"/>
      <w:snapToGrid w:val="0"/>
      <w:spacing w:after="100" w:line="260" w:lineRule="atLeast"/>
      <w:jc w:val="right"/>
    </w:pPr>
    <w:rPr>
      <w:rFonts w:ascii="Palatino Linotype" w:eastAsia="Times New Roman" w:hAnsi="Palatino Linotype"/>
      <w:color w:val="000000"/>
      <w:lang w:val="en-US" w:eastAsia="de-CH"/>
    </w:rPr>
  </w:style>
  <w:style w:type="paragraph" w:customStyle="1" w:styleId="MDPIequationFram">
    <w:name w:val="MDPI_equationFram"/>
    <w:qFormat/>
    <w:rsid w:val="00A175DA"/>
    <w:pPr>
      <w:adjustRightInd w:val="0"/>
      <w:snapToGrid w:val="0"/>
      <w:spacing w:before="120" w:after="120"/>
      <w:jc w:val="center"/>
    </w:pPr>
    <w:rPr>
      <w:rFonts w:ascii="Palatino Linotype" w:eastAsia="Times New Roman" w:hAnsi="Palatino Linotype"/>
      <w:snapToGrid w:val="0"/>
      <w:color w:val="000000"/>
      <w:szCs w:val="22"/>
      <w:lang w:val="en-US" w:eastAsia="de-DE" w:bidi="en-US"/>
    </w:rPr>
  </w:style>
  <w:style w:type="paragraph" w:customStyle="1" w:styleId="MDPIfooter">
    <w:name w:val="MDPI_footer"/>
    <w:qFormat/>
    <w:rsid w:val="00A175DA"/>
    <w:pPr>
      <w:adjustRightInd w:val="0"/>
      <w:snapToGrid w:val="0"/>
      <w:spacing w:before="120" w:line="260" w:lineRule="atLeast"/>
      <w:jc w:val="center"/>
    </w:pPr>
    <w:rPr>
      <w:rFonts w:ascii="Palatino Linotype" w:eastAsia="Times New Roman" w:hAnsi="Palatino Linotype"/>
      <w:color w:val="000000"/>
      <w:lang w:val="en-US" w:eastAsia="de-DE"/>
    </w:rPr>
  </w:style>
  <w:style w:type="paragraph" w:customStyle="1" w:styleId="MDPIfooterfirstpage">
    <w:name w:val="MDPI_footer_firstpage"/>
    <w:qFormat/>
    <w:rsid w:val="00A175DA"/>
    <w:pPr>
      <w:tabs>
        <w:tab w:val="right" w:pos="8845"/>
      </w:tabs>
      <w:spacing w:line="160" w:lineRule="exact"/>
    </w:pPr>
    <w:rPr>
      <w:rFonts w:ascii="Palatino Linotype" w:eastAsia="Times New Roman" w:hAnsi="Palatino Linotype"/>
      <w:color w:val="000000"/>
      <w:sz w:val="16"/>
      <w:lang w:val="en-US" w:eastAsia="de-DE"/>
    </w:rPr>
  </w:style>
  <w:style w:type="paragraph" w:customStyle="1" w:styleId="MDPIheader">
    <w:name w:val="MDPI_header"/>
    <w:qFormat/>
    <w:rsid w:val="00A175DA"/>
    <w:pPr>
      <w:adjustRightInd w:val="0"/>
      <w:snapToGrid w:val="0"/>
      <w:spacing w:after="240" w:line="260" w:lineRule="atLeast"/>
      <w:jc w:val="both"/>
    </w:pPr>
    <w:rPr>
      <w:rFonts w:ascii="Palatino Linotype" w:eastAsia="Times New Roman" w:hAnsi="Palatino Linotype"/>
      <w:iCs/>
      <w:color w:val="000000"/>
      <w:sz w:val="16"/>
      <w:lang w:val="en-US" w:eastAsia="de-DE"/>
    </w:rPr>
  </w:style>
  <w:style w:type="paragraph" w:customStyle="1" w:styleId="MDPIheadercitation">
    <w:name w:val="MDPI_header_citation"/>
    <w:rsid w:val="00A175DA"/>
    <w:pPr>
      <w:spacing w:after="240"/>
    </w:pPr>
    <w:rPr>
      <w:rFonts w:ascii="Palatino Linotype" w:eastAsia="Times New Roman" w:hAnsi="Palatino Linotype"/>
      <w:snapToGrid w:val="0"/>
      <w:color w:val="000000"/>
      <w:sz w:val="18"/>
      <w:lang w:val="en-US" w:eastAsia="de-DE" w:bidi="en-US"/>
    </w:rPr>
  </w:style>
  <w:style w:type="paragraph" w:customStyle="1" w:styleId="MDPIheadermdpilogo">
    <w:name w:val="MDPI_header_mdpi_logo"/>
    <w:qFormat/>
    <w:rsid w:val="00A175DA"/>
    <w:pPr>
      <w:adjustRightInd w:val="0"/>
      <w:snapToGrid w:val="0"/>
      <w:spacing w:line="260" w:lineRule="atLeast"/>
      <w:jc w:val="right"/>
    </w:pPr>
    <w:rPr>
      <w:rFonts w:ascii="Palatino Linotype" w:eastAsia="Times New Roman" w:hAnsi="Palatino Linotype"/>
      <w:color w:val="000000"/>
      <w:sz w:val="24"/>
      <w:szCs w:val="22"/>
      <w:lang w:val="en-US" w:eastAsia="de-CH"/>
    </w:rPr>
  </w:style>
  <w:style w:type="table" w:customStyle="1" w:styleId="MDPITable">
    <w:name w:val="MDPI_Table"/>
    <w:basedOn w:val="a1"/>
    <w:uiPriority w:val="99"/>
    <w:rsid w:val="00A175DA"/>
    <w:rPr>
      <w:rFonts w:ascii="Palatino Linotype" w:eastAsia="SimSun" w:hAnsi="Palatino Linotype"/>
      <w:color w:val="000000"/>
      <w:lang w:val="en-CA" w:eastAsia="en-US"/>
    </w:rPr>
    <w:tblPr>
      <w:tblCellMar>
        <w:left w:w="0" w:type="dxa"/>
        <w:right w:w="0" w:type="dxa"/>
      </w:tblCellMar>
    </w:tblPr>
  </w:style>
  <w:style w:type="paragraph" w:customStyle="1" w:styleId="MDPItext">
    <w:name w:val="MDPI_text"/>
    <w:qFormat/>
    <w:rsid w:val="00A175DA"/>
    <w:pPr>
      <w:spacing w:line="260" w:lineRule="atLeast"/>
      <w:ind w:left="425" w:right="425" w:firstLine="284"/>
      <w:jc w:val="both"/>
    </w:pPr>
    <w:rPr>
      <w:rFonts w:ascii="Times New Roman" w:eastAsia="Times New Roman" w:hAnsi="Times New Roman"/>
      <w:noProof/>
      <w:snapToGrid w:val="0"/>
      <w:color w:val="000000"/>
      <w:sz w:val="22"/>
      <w:szCs w:val="22"/>
      <w:lang w:val="en-US" w:eastAsia="de-DE" w:bidi="en-US"/>
    </w:rPr>
  </w:style>
  <w:style w:type="paragraph" w:customStyle="1" w:styleId="MDPItitle">
    <w:name w:val="MDPI_title"/>
    <w:qFormat/>
    <w:rsid w:val="00A175DA"/>
    <w:pPr>
      <w:adjustRightInd w:val="0"/>
      <w:snapToGrid w:val="0"/>
      <w:spacing w:after="240" w:line="260" w:lineRule="atLeast"/>
      <w:jc w:val="both"/>
    </w:pPr>
    <w:rPr>
      <w:rFonts w:ascii="Palatino Linotype" w:eastAsia="Times New Roman" w:hAnsi="Palatino Linotype"/>
      <w:b/>
      <w:snapToGrid w:val="0"/>
      <w:color w:val="000000"/>
      <w:sz w:val="36"/>
      <w:lang w:val="en-US" w:eastAsia="de-DE" w:bidi="en-US"/>
    </w:rPr>
  </w:style>
  <w:style w:type="character" w:customStyle="1" w:styleId="apple-converted-space">
    <w:name w:val="apple-converted-space"/>
    <w:rsid w:val="00A175DA"/>
  </w:style>
  <w:style w:type="paragraph" w:styleId="af9">
    <w:name w:val="Bibliography"/>
    <w:basedOn w:val="a"/>
    <w:next w:val="a"/>
    <w:uiPriority w:val="37"/>
    <w:unhideWhenUsed/>
    <w:rsid w:val="00A175DA"/>
    <w:pPr>
      <w:spacing w:line="260" w:lineRule="atLeast"/>
      <w:ind w:firstLine="0"/>
    </w:pPr>
    <w:rPr>
      <w:rFonts w:ascii="Palatino Linotype" w:eastAsia="SimSun" w:hAnsi="Palatino Linotype"/>
      <w:noProof/>
      <w:color w:val="000000"/>
      <w:sz w:val="20"/>
      <w:szCs w:val="20"/>
      <w:lang w:val="en-US" w:eastAsia="zh-CN"/>
    </w:rPr>
  </w:style>
  <w:style w:type="character" w:styleId="afa">
    <w:name w:val="annotation reference"/>
    <w:rsid w:val="00A175DA"/>
    <w:rPr>
      <w:sz w:val="21"/>
      <w:szCs w:val="21"/>
    </w:rPr>
  </w:style>
  <w:style w:type="paragraph" w:styleId="afb">
    <w:name w:val="annotation text"/>
    <w:basedOn w:val="a"/>
    <w:link w:val="afc"/>
    <w:rsid w:val="00A175DA"/>
    <w:pPr>
      <w:spacing w:line="260" w:lineRule="atLeast"/>
      <w:ind w:firstLine="0"/>
    </w:pPr>
    <w:rPr>
      <w:rFonts w:ascii="Palatino Linotype" w:eastAsia="SimSun" w:hAnsi="Palatino Linotype"/>
      <w:noProof/>
      <w:color w:val="000000"/>
      <w:sz w:val="20"/>
      <w:szCs w:val="20"/>
      <w:lang w:val="x-none" w:eastAsia="x-none"/>
    </w:rPr>
  </w:style>
  <w:style w:type="character" w:customStyle="1" w:styleId="afc">
    <w:name w:val="Текст примечания Знак"/>
    <w:link w:val="afb"/>
    <w:rsid w:val="00A175DA"/>
    <w:rPr>
      <w:rFonts w:ascii="Palatino Linotype" w:eastAsia="SimSun" w:hAnsi="Palatino Linotype"/>
      <w:noProof/>
      <w:color w:val="000000"/>
    </w:rPr>
  </w:style>
  <w:style w:type="paragraph" w:styleId="afd">
    <w:name w:val="annotation subject"/>
    <w:basedOn w:val="afb"/>
    <w:next w:val="afb"/>
    <w:link w:val="afe"/>
    <w:uiPriority w:val="99"/>
    <w:rsid w:val="00A175DA"/>
    <w:rPr>
      <w:b/>
      <w:bCs/>
    </w:rPr>
  </w:style>
  <w:style w:type="character" w:customStyle="1" w:styleId="afe">
    <w:name w:val="Тема примечания Знак"/>
    <w:link w:val="afd"/>
    <w:uiPriority w:val="99"/>
    <w:rsid w:val="00A175DA"/>
    <w:rPr>
      <w:rFonts w:ascii="Palatino Linotype" w:eastAsia="SimSun" w:hAnsi="Palatino Linotype"/>
      <w:b/>
      <w:bCs/>
      <w:noProof/>
      <w:color w:val="000000"/>
    </w:rPr>
  </w:style>
  <w:style w:type="character" w:styleId="aff">
    <w:name w:val="FollowedHyperlink"/>
    <w:uiPriority w:val="99"/>
    <w:rsid w:val="00A175DA"/>
    <w:rPr>
      <w:color w:val="954F72"/>
      <w:u w:val="single"/>
    </w:rPr>
  </w:style>
  <w:style w:type="paragraph" w:styleId="aff0">
    <w:name w:val="footnote text"/>
    <w:basedOn w:val="a"/>
    <w:link w:val="aff1"/>
    <w:uiPriority w:val="99"/>
    <w:semiHidden/>
    <w:unhideWhenUsed/>
    <w:rsid w:val="00A175DA"/>
    <w:pPr>
      <w:ind w:firstLine="0"/>
    </w:pPr>
    <w:rPr>
      <w:rFonts w:ascii="Palatino Linotype" w:eastAsia="SimSun" w:hAnsi="Palatino Linotype"/>
      <w:noProof/>
      <w:color w:val="000000"/>
      <w:sz w:val="20"/>
      <w:szCs w:val="20"/>
      <w:lang w:val="x-none" w:eastAsia="x-none"/>
    </w:rPr>
  </w:style>
  <w:style w:type="character" w:customStyle="1" w:styleId="aff1">
    <w:name w:val="Текст сноски Знак"/>
    <w:link w:val="aff0"/>
    <w:uiPriority w:val="99"/>
    <w:semiHidden/>
    <w:rsid w:val="00A175DA"/>
    <w:rPr>
      <w:rFonts w:ascii="Palatino Linotype" w:eastAsia="SimSun" w:hAnsi="Palatino Linotype"/>
      <w:noProof/>
      <w:color w:val="000000"/>
    </w:rPr>
  </w:style>
  <w:style w:type="paragraph" w:customStyle="1" w:styleId="MsoFootnoteText0">
    <w:name w:val="MsoFootnoteText"/>
    <w:basedOn w:val="11"/>
    <w:qFormat/>
    <w:rsid w:val="00A175DA"/>
    <w:pPr>
      <w:suppressAutoHyphens w:val="0"/>
      <w:spacing w:before="0" w:after="0" w:line="260" w:lineRule="atLeast"/>
      <w:jc w:val="both"/>
    </w:pPr>
    <w:rPr>
      <w:rFonts w:eastAsia="SimSun"/>
      <w:noProof/>
      <w:color w:val="000000"/>
      <w:sz w:val="20"/>
      <w:lang w:val="en-US" w:eastAsia="zh-CN"/>
    </w:rPr>
  </w:style>
  <w:style w:type="character" w:styleId="aff2">
    <w:name w:val="page number"/>
    <w:rsid w:val="00A175DA"/>
  </w:style>
  <w:style w:type="character" w:styleId="aff3">
    <w:name w:val="Placeholder Text"/>
    <w:uiPriority w:val="99"/>
    <w:semiHidden/>
    <w:rsid w:val="00A175DA"/>
    <w:rPr>
      <w:color w:val="808080"/>
    </w:rPr>
  </w:style>
  <w:style w:type="table" w:customStyle="1" w:styleId="211">
    <w:name w:val="Таблица простая 21"/>
    <w:basedOn w:val="a1"/>
    <w:uiPriority w:val="42"/>
    <w:rsid w:val="00A175DA"/>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nchortext">
    <w:name w:val="anchortext"/>
    <w:rsid w:val="00A175DA"/>
  </w:style>
  <w:style w:type="character" w:styleId="aff4">
    <w:name w:val="Strong"/>
    <w:qFormat/>
    <w:rsid w:val="00A175DA"/>
    <w:rPr>
      <w:b/>
      <w:bCs/>
    </w:rPr>
  </w:style>
  <w:style w:type="table" w:customStyle="1" w:styleId="411">
    <w:name w:val="Таблица простая 411"/>
    <w:basedOn w:val="a1"/>
    <w:uiPriority w:val="44"/>
    <w:rsid w:val="00A175DA"/>
    <w:rPr>
      <w:rFonts w:eastAsia="SimSu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1"/>
    <w:uiPriority w:val="42"/>
    <w:rsid w:val="00A175DA"/>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10">
    <w:name w:val="Нет списка11"/>
    <w:next w:val="a2"/>
    <w:uiPriority w:val="99"/>
    <w:semiHidden/>
    <w:unhideWhenUsed/>
    <w:rsid w:val="00A175DA"/>
  </w:style>
  <w:style w:type="table" w:customStyle="1" w:styleId="Mdeck5tablebodythreelines1">
    <w:name w:val="M_deck_5_table_body_three_lines1"/>
    <w:basedOn w:val="a1"/>
    <w:uiPriority w:val="99"/>
    <w:rsid w:val="00A175DA"/>
    <w:pPr>
      <w:adjustRightInd w:val="0"/>
      <w:snapToGrid w:val="0"/>
      <w:spacing w:line="300" w:lineRule="exact"/>
      <w:jc w:val="center"/>
    </w:pPr>
    <w:rPr>
      <w:rFonts w:ascii="Times New Roman" w:eastAsia="SimSu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character" w:customStyle="1" w:styleId="linktext">
    <w:name w:val="link__text"/>
    <w:rsid w:val="00A175DA"/>
  </w:style>
  <w:style w:type="character" w:customStyle="1" w:styleId="text-meta">
    <w:name w:val="text-meta"/>
    <w:rsid w:val="00A175DA"/>
  </w:style>
  <w:style w:type="character" w:customStyle="1" w:styleId="element-citation">
    <w:name w:val="element-citation"/>
    <w:rsid w:val="00A175DA"/>
  </w:style>
  <w:style w:type="character" w:customStyle="1" w:styleId="ref-journal">
    <w:name w:val="ref-journal"/>
    <w:rsid w:val="00A175DA"/>
  </w:style>
  <w:style w:type="character" w:customStyle="1" w:styleId="ref-vol">
    <w:name w:val="ref-vol"/>
    <w:rsid w:val="00A175DA"/>
  </w:style>
  <w:style w:type="character" w:customStyle="1" w:styleId="anchor-text">
    <w:name w:val="anchor-text"/>
    <w:rsid w:val="00A175DA"/>
  </w:style>
  <w:style w:type="character" w:customStyle="1" w:styleId="identifier">
    <w:name w:val="identifier"/>
    <w:rsid w:val="00A175DA"/>
  </w:style>
  <w:style w:type="character" w:customStyle="1" w:styleId="id-label">
    <w:name w:val="id-label"/>
    <w:rsid w:val="00A175DA"/>
  </w:style>
  <w:style w:type="paragraph" w:customStyle="1" w:styleId="Default">
    <w:name w:val="Default"/>
    <w:rsid w:val="00F87806"/>
    <w:pPr>
      <w:autoSpaceDE w:val="0"/>
      <w:autoSpaceDN w:val="0"/>
      <w:adjustRightInd w:val="0"/>
    </w:pPr>
    <w:rPr>
      <w:rFonts w:ascii="Times New Roman" w:hAnsi="Times New Roman"/>
      <w:color w:val="000000"/>
      <w:sz w:val="24"/>
      <w:szCs w:val="24"/>
    </w:rPr>
  </w:style>
  <w:style w:type="character" w:customStyle="1" w:styleId="a9">
    <w:name w:val="Абзац списка Знак"/>
    <w:aliases w:val="без абзаца Знак"/>
    <w:link w:val="a8"/>
    <w:uiPriority w:val="34"/>
    <w:locked/>
    <w:rsid w:val="00F87806"/>
    <w:rPr>
      <w:sz w:val="22"/>
      <w:szCs w:val="22"/>
      <w:lang w:eastAsia="en-US"/>
    </w:rPr>
  </w:style>
  <w:style w:type="table" w:customStyle="1" w:styleId="51">
    <w:name w:val="Сетка таблицы5"/>
    <w:basedOn w:val="a1"/>
    <w:next w:val="af4"/>
    <w:uiPriority w:val="59"/>
    <w:rsid w:val="006609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4"/>
    <w:uiPriority w:val="59"/>
    <w:rsid w:val="00D43133"/>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uiPriority w:val="9"/>
    <w:rsid w:val="00253C30"/>
    <w:rPr>
      <w:rFonts w:ascii="Calibri Light" w:eastAsia="Times New Roman" w:hAnsi="Calibri Light" w:cs="Times New Roman"/>
      <w:b/>
      <w:bCs/>
      <w:i/>
      <w:iCs/>
      <w:sz w:val="28"/>
      <w:szCs w:val="28"/>
    </w:rPr>
  </w:style>
  <w:style w:type="character" w:customStyle="1" w:styleId="22">
    <w:name w:val="Неразрешенное упоминание2"/>
    <w:uiPriority w:val="99"/>
    <w:semiHidden/>
    <w:unhideWhenUsed/>
    <w:rsid w:val="00217B14"/>
    <w:rPr>
      <w:color w:val="605E5C"/>
      <w:shd w:val="clear" w:color="auto" w:fill="E1DFDD"/>
    </w:rPr>
  </w:style>
  <w:style w:type="character" w:customStyle="1" w:styleId="30">
    <w:name w:val="Заголовок 3 Знак"/>
    <w:link w:val="3"/>
    <w:uiPriority w:val="9"/>
    <w:semiHidden/>
    <w:rsid w:val="008D7FB4"/>
    <w:rPr>
      <w:rFonts w:ascii="Calibri Light" w:eastAsia="Times New Roman" w:hAnsi="Calibri Light" w:cs="Times New Roman"/>
      <w:color w:val="1F3763"/>
      <w:sz w:val="24"/>
      <w:szCs w:val="24"/>
    </w:rPr>
  </w:style>
  <w:style w:type="character" w:customStyle="1" w:styleId="34">
    <w:name w:val="Неразрешенное упоминание3"/>
    <w:uiPriority w:val="99"/>
    <w:semiHidden/>
    <w:unhideWhenUsed/>
    <w:rsid w:val="00636690"/>
    <w:rPr>
      <w:color w:val="605E5C"/>
      <w:shd w:val="clear" w:color="auto" w:fill="E1DFDD"/>
    </w:rPr>
  </w:style>
  <w:style w:type="paragraph" w:customStyle="1" w:styleId="c-article-referencestext">
    <w:name w:val="c-article-references__text"/>
    <w:basedOn w:val="a"/>
    <w:rsid w:val="009466AF"/>
    <w:pPr>
      <w:spacing w:before="100" w:beforeAutospacing="1" w:after="100" w:afterAutospacing="1"/>
      <w:ind w:firstLine="0"/>
      <w:jc w:val="left"/>
    </w:pPr>
    <w:rPr>
      <w:sz w:val="24"/>
      <w:szCs w:val="24"/>
    </w:rPr>
  </w:style>
  <w:style w:type="character" w:customStyle="1" w:styleId="nowrap">
    <w:name w:val="nowrap"/>
    <w:basedOn w:val="a0"/>
    <w:rsid w:val="00BA28CA"/>
  </w:style>
  <w:style w:type="paragraph" w:styleId="aff5">
    <w:name w:val="Normal (Web)"/>
    <w:basedOn w:val="a"/>
    <w:uiPriority w:val="99"/>
    <w:unhideWhenUsed/>
    <w:rsid w:val="00545873"/>
    <w:pPr>
      <w:spacing w:before="100" w:beforeAutospacing="1" w:after="100" w:afterAutospacing="1"/>
      <w:ind w:firstLine="0"/>
      <w:jc w:val="left"/>
    </w:pPr>
    <w:rPr>
      <w:sz w:val="24"/>
      <w:szCs w:val="24"/>
    </w:rPr>
  </w:style>
  <w:style w:type="paragraph" w:styleId="35">
    <w:name w:val="Body Text 3"/>
    <w:basedOn w:val="a"/>
    <w:link w:val="36"/>
    <w:unhideWhenUsed/>
    <w:rsid w:val="00BB32C9"/>
    <w:pPr>
      <w:spacing w:after="120"/>
    </w:pPr>
    <w:rPr>
      <w:sz w:val="16"/>
      <w:szCs w:val="16"/>
    </w:rPr>
  </w:style>
  <w:style w:type="character" w:customStyle="1" w:styleId="36">
    <w:name w:val="Основной текст 3 Знак"/>
    <w:link w:val="35"/>
    <w:rsid w:val="00BB32C9"/>
    <w:rPr>
      <w:rFonts w:ascii="Times New Roman" w:eastAsia="Times New Roman" w:hAnsi="Times New Roman"/>
      <w:sz w:val="16"/>
      <w:szCs w:val="16"/>
    </w:rPr>
  </w:style>
  <w:style w:type="paragraph" w:styleId="aff6">
    <w:name w:val="TOC Heading"/>
    <w:basedOn w:val="1"/>
    <w:next w:val="a"/>
    <w:uiPriority w:val="39"/>
    <w:unhideWhenUsed/>
    <w:qFormat/>
    <w:rsid w:val="002017F9"/>
    <w:pPr>
      <w:spacing w:line="259" w:lineRule="auto"/>
      <w:ind w:firstLine="0"/>
      <w:jc w:val="left"/>
      <w:outlineLvl w:val="9"/>
    </w:pPr>
    <w:rPr>
      <w:rFonts w:ascii="Calibri Light" w:hAnsi="Calibri Light"/>
      <w:color w:val="2E74B5"/>
      <w:lang w:val="en-US" w:eastAsia="en-US"/>
    </w:rPr>
  </w:style>
  <w:style w:type="paragraph" w:styleId="16">
    <w:name w:val="toc 1"/>
    <w:basedOn w:val="a"/>
    <w:next w:val="a"/>
    <w:autoRedefine/>
    <w:uiPriority w:val="39"/>
    <w:unhideWhenUsed/>
    <w:rsid w:val="002017F9"/>
  </w:style>
  <w:style w:type="paragraph" w:styleId="23">
    <w:name w:val="toc 2"/>
    <w:basedOn w:val="a"/>
    <w:next w:val="a"/>
    <w:autoRedefine/>
    <w:uiPriority w:val="39"/>
    <w:unhideWhenUsed/>
    <w:rsid w:val="002017F9"/>
    <w:pPr>
      <w:ind w:left="280"/>
    </w:pPr>
  </w:style>
  <w:style w:type="paragraph" w:styleId="37">
    <w:name w:val="toc 3"/>
    <w:basedOn w:val="a"/>
    <w:next w:val="a"/>
    <w:autoRedefine/>
    <w:uiPriority w:val="39"/>
    <w:unhideWhenUsed/>
    <w:rsid w:val="002017F9"/>
    <w:pPr>
      <w:ind w:left="560"/>
    </w:pPr>
  </w:style>
  <w:style w:type="table" w:customStyle="1" w:styleId="6">
    <w:name w:val="Сетка таблицы6"/>
    <w:basedOn w:val="a1"/>
    <w:next w:val="af4"/>
    <w:uiPriority w:val="59"/>
    <w:rsid w:val="001A5F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4"/>
    <w:uiPriority w:val="59"/>
    <w:rsid w:val="00420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4"/>
    <w:uiPriority w:val="59"/>
    <w:rsid w:val="00226FB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4"/>
    <w:uiPriority w:val="39"/>
    <w:rsid w:val="004F29B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B46956"/>
  </w:style>
  <w:style w:type="numbering" w:customStyle="1" w:styleId="120">
    <w:name w:val="Нет списка12"/>
    <w:next w:val="a2"/>
    <w:uiPriority w:val="99"/>
    <w:semiHidden/>
    <w:unhideWhenUsed/>
    <w:rsid w:val="00B46956"/>
  </w:style>
  <w:style w:type="character" w:customStyle="1" w:styleId="hps">
    <w:name w:val="hps"/>
    <w:basedOn w:val="a0"/>
    <w:rsid w:val="00B46956"/>
  </w:style>
  <w:style w:type="table" w:customStyle="1" w:styleId="8">
    <w:name w:val="Сетка таблицы8"/>
    <w:basedOn w:val="a1"/>
    <w:next w:val="af4"/>
    <w:uiPriority w:val="59"/>
    <w:rsid w:val="00B46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f4"/>
    <w:uiPriority w:val="39"/>
    <w:rsid w:val="00B469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1"/>
    <w:next w:val="af4"/>
    <w:uiPriority w:val="59"/>
    <w:rsid w:val="00B469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1"/>
    <w:next w:val="af4"/>
    <w:uiPriority w:val="59"/>
    <w:rsid w:val="00B469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1"/>
    <w:next w:val="af4"/>
    <w:uiPriority w:val="59"/>
    <w:rsid w:val="00B469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1"/>
    <w:basedOn w:val="a1"/>
    <w:next w:val="af4"/>
    <w:rsid w:val="00B469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Абзац списка2"/>
    <w:basedOn w:val="a"/>
    <w:rsid w:val="00B46956"/>
    <w:pPr>
      <w:ind w:left="720" w:firstLine="0"/>
      <w:jc w:val="left"/>
    </w:pPr>
    <w:rPr>
      <w:rFonts w:eastAsia="Calibri"/>
      <w:sz w:val="24"/>
      <w:szCs w:val="24"/>
    </w:rPr>
  </w:style>
  <w:style w:type="table" w:customStyle="1" w:styleId="71">
    <w:name w:val="Сетка таблицы71"/>
    <w:basedOn w:val="a1"/>
    <w:next w:val="af4"/>
    <w:rsid w:val="00B469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B46956"/>
  </w:style>
  <w:style w:type="paragraph" w:customStyle="1" w:styleId="26">
    <w:name w:val="Обычный (веб)2"/>
    <w:basedOn w:val="a"/>
    <w:rsid w:val="00B46956"/>
    <w:pPr>
      <w:suppressAutoHyphens/>
      <w:spacing w:before="28" w:after="100" w:line="100" w:lineRule="atLeast"/>
      <w:ind w:firstLine="0"/>
      <w:jc w:val="left"/>
    </w:pPr>
    <w:rPr>
      <w:kern w:val="1"/>
      <w:sz w:val="24"/>
      <w:szCs w:val="24"/>
      <w:lang w:eastAsia="ar-SA"/>
    </w:rPr>
  </w:style>
  <w:style w:type="character" w:customStyle="1" w:styleId="atn">
    <w:name w:val="atn"/>
    <w:basedOn w:val="a0"/>
    <w:rsid w:val="00B46956"/>
  </w:style>
  <w:style w:type="character" w:styleId="aff7">
    <w:name w:val="footnote reference"/>
    <w:uiPriority w:val="99"/>
    <w:semiHidden/>
    <w:unhideWhenUsed/>
    <w:rsid w:val="00B46956"/>
    <w:rPr>
      <w:vertAlign w:val="superscript"/>
    </w:rPr>
  </w:style>
  <w:style w:type="table" w:customStyle="1" w:styleId="510">
    <w:name w:val="Сетка таблицы51"/>
    <w:basedOn w:val="a1"/>
    <w:next w:val="af4"/>
    <w:uiPriority w:val="59"/>
    <w:rsid w:val="00B46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2"/>
    <w:uiPriority w:val="99"/>
    <w:semiHidden/>
    <w:unhideWhenUsed/>
    <w:rsid w:val="00B46956"/>
  </w:style>
  <w:style w:type="table" w:customStyle="1" w:styleId="1111">
    <w:name w:val="Сетка таблицы111"/>
    <w:basedOn w:val="a1"/>
    <w:next w:val="af4"/>
    <w:uiPriority w:val="59"/>
    <w:rsid w:val="00B469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
    <w:basedOn w:val="a1"/>
    <w:next w:val="af4"/>
    <w:uiPriority w:val="59"/>
    <w:rsid w:val="00B469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1"/>
    <w:basedOn w:val="a1"/>
    <w:next w:val="af4"/>
    <w:uiPriority w:val="59"/>
    <w:rsid w:val="00B469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f4"/>
    <w:uiPriority w:val="59"/>
    <w:rsid w:val="00B46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4"/>
    <w:uiPriority w:val="59"/>
    <w:rsid w:val="00B46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f4"/>
    <w:uiPriority w:val="59"/>
    <w:rsid w:val="00B46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4"/>
    <w:uiPriority w:val="59"/>
    <w:rsid w:val="00B469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f4"/>
    <w:uiPriority w:val="59"/>
    <w:rsid w:val="00B46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next w:val="af4"/>
    <w:uiPriority w:val="59"/>
    <w:rsid w:val="00B469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1"/>
    <w:next w:val="af4"/>
    <w:uiPriority w:val="59"/>
    <w:rsid w:val="00B469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2"/>
    <w:basedOn w:val="a1"/>
    <w:next w:val="af4"/>
    <w:uiPriority w:val="59"/>
    <w:rsid w:val="00B469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next w:val="af4"/>
    <w:uiPriority w:val="59"/>
    <w:rsid w:val="00B46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3">
    <w:name w:val="CharAttribute3"/>
    <w:rsid w:val="00B46956"/>
    <w:rPr>
      <w:rFonts w:ascii="Calibri" w:eastAsia="Times New Roman" w:hAnsi="Times New Roman"/>
      <w:sz w:val="24"/>
    </w:rPr>
  </w:style>
  <w:style w:type="numbering" w:customStyle="1" w:styleId="38">
    <w:name w:val="Нет списка3"/>
    <w:next w:val="a2"/>
    <w:uiPriority w:val="99"/>
    <w:semiHidden/>
    <w:unhideWhenUsed/>
    <w:rsid w:val="00B46956"/>
  </w:style>
  <w:style w:type="table" w:customStyle="1" w:styleId="160">
    <w:name w:val="Сетка таблицы16"/>
    <w:basedOn w:val="a1"/>
    <w:next w:val="af4"/>
    <w:uiPriority w:val="59"/>
    <w:rsid w:val="00B46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f4"/>
    <w:uiPriority w:val="59"/>
    <w:rsid w:val="00B469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1"/>
    <w:next w:val="af4"/>
    <w:uiPriority w:val="59"/>
    <w:rsid w:val="00B469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3"/>
    <w:basedOn w:val="a1"/>
    <w:next w:val="af4"/>
    <w:uiPriority w:val="59"/>
    <w:rsid w:val="00B469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2"/>
    <w:basedOn w:val="a1"/>
    <w:next w:val="af4"/>
    <w:rsid w:val="00B469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next w:val="af4"/>
    <w:rsid w:val="00B469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2"/>
    <w:uiPriority w:val="99"/>
    <w:semiHidden/>
    <w:unhideWhenUsed/>
    <w:rsid w:val="00B46956"/>
  </w:style>
  <w:style w:type="table" w:customStyle="1" w:styleId="52">
    <w:name w:val="Сетка таблицы52"/>
    <w:basedOn w:val="a1"/>
    <w:next w:val="af4"/>
    <w:uiPriority w:val="59"/>
    <w:rsid w:val="00B46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2"/>
    <w:uiPriority w:val="99"/>
    <w:semiHidden/>
    <w:unhideWhenUsed/>
    <w:rsid w:val="00B46956"/>
  </w:style>
  <w:style w:type="table" w:customStyle="1" w:styleId="81">
    <w:name w:val="Сетка таблицы81"/>
    <w:basedOn w:val="a1"/>
    <w:next w:val="af4"/>
    <w:uiPriority w:val="59"/>
    <w:rsid w:val="00B46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f4"/>
    <w:uiPriority w:val="59"/>
    <w:rsid w:val="00B469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1"/>
    <w:next w:val="af4"/>
    <w:uiPriority w:val="59"/>
    <w:rsid w:val="00B469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1"/>
    <w:basedOn w:val="a1"/>
    <w:next w:val="af4"/>
    <w:rsid w:val="00B469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next w:val="af4"/>
    <w:rsid w:val="00B469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f4"/>
    <w:uiPriority w:val="59"/>
    <w:rsid w:val="00B46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f4"/>
    <w:uiPriority w:val="59"/>
    <w:rsid w:val="00B46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f4"/>
    <w:uiPriority w:val="59"/>
    <w:rsid w:val="00B469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Сетка таблицы141"/>
    <w:basedOn w:val="a1"/>
    <w:next w:val="af4"/>
    <w:uiPriority w:val="59"/>
    <w:rsid w:val="00B46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f4"/>
    <w:uiPriority w:val="59"/>
    <w:rsid w:val="00B469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1"/>
    <w:basedOn w:val="a1"/>
    <w:next w:val="af4"/>
    <w:uiPriority w:val="59"/>
    <w:rsid w:val="00B469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етка таблицы151"/>
    <w:basedOn w:val="a1"/>
    <w:next w:val="af4"/>
    <w:uiPriority w:val="59"/>
    <w:rsid w:val="00B46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0"/>
    <w:rsid w:val="00B46956"/>
  </w:style>
  <w:style w:type="character" w:customStyle="1" w:styleId="dicexample">
    <w:name w:val="dic_example"/>
    <w:rsid w:val="00B46956"/>
  </w:style>
  <w:style w:type="table" w:customStyle="1" w:styleId="18">
    <w:name w:val="Сетка таблицы18"/>
    <w:basedOn w:val="a1"/>
    <w:next w:val="af4"/>
    <w:uiPriority w:val="59"/>
    <w:rsid w:val="00B46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бычный1"/>
    <w:rsid w:val="00B46956"/>
    <w:pPr>
      <w:widowControl w:val="0"/>
      <w:snapToGrid w:val="0"/>
      <w:spacing w:line="300" w:lineRule="auto"/>
      <w:ind w:firstLine="220"/>
      <w:jc w:val="both"/>
    </w:pPr>
    <w:rPr>
      <w:rFonts w:ascii="Arial" w:eastAsia="Times New Roman" w:hAnsi="Arial"/>
      <w:sz w:val="16"/>
    </w:rPr>
  </w:style>
  <w:style w:type="character" w:customStyle="1" w:styleId="aff8">
    <w:name w:val="Основной текст_"/>
    <w:link w:val="27"/>
    <w:rsid w:val="00B46956"/>
    <w:rPr>
      <w:rFonts w:ascii="Times New Roman" w:eastAsia="Times New Roman" w:hAnsi="Times New Roman"/>
      <w:sz w:val="18"/>
      <w:szCs w:val="18"/>
      <w:shd w:val="clear" w:color="auto" w:fill="FFFFFF"/>
    </w:rPr>
  </w:style>
  <w:style w:type="paragraph" w:customStyle="1" w:styleId="27">
    <w:name w:val="Основной текст2"/>
    <w:basedOn w:val="a"/>
    <w:link w:val="aff8"/>
    <w:rsid w:val="00B46956"/>
    <w:pPr>
      <w:widowControl w:val="0"/>
      <w:shd w:val="clear" w:color="auto" w:fill="FFFFFF"/>
      <w:spacing w:line="235" w:lineRule="exact"/>
      <w:ind w:firstLine="0"/>
    </w:pPr>
    <w:rPr>
      <w:sz w:val="18"/>
      <w:szCs w:val="18"/>
      <w:lang w:val="en-US" w:eastAsia="en-US"/>
    </w:rPr>
  </w:style>
  <w:style w:type="paragraph" w:styleId="28">
    <w:name w:val="Body Text 2"/>
    <w:basedOn w:val="a"/>
    <w:link w:val="29"/>
    <w:uiPriority w:val="99"/>
    <w:semiHidden/>
    <w:unhideWhenUsed/>
    <w:rsid w:val="00B46956"/>
    <w:pPr>
      <w:spacing w:after="120" w:line="480" w:lineRule="auto"/>
      <w:ind w:firstLine="0"/>
      <w:jc w:val="left"/>
    </w:pPr>
    <w:rPr>
      <w:rFonts w:ascii="Calibri" w:eastAsia="Calibri" w:hAnsi="Calibri"/>
      <w:sz w:val="22"/>
      <w:szCs w:val="22"/>
      <w:lang w:eastAsia="en-US"/>
    </w:rPr>
  </w:style>
  <w:style w:type="character" w:customStyle="1" w:styleId="29">
    <w:name w:val="Основной текст 2 Знак"/>
    <w:link w:val="28"/>
    <w:uiPriority w:val="99"/>
    <w:semiHidden/>
    <w:rsid w:val="00B46956"/>
    <w:rPr>
      <w:sz w:val="22"/>
      <w:szCs w:val="22"/>
      <w:lang w:val="ru-RU"/>
    </w:rPr>
  </w:style>
  <w:style w:type="table" w:customStyle="1" w:styleId="190">
    <w:name w:val="Сетка таблицы19"/>
    <w:basedOn w:val="a1"/>
    <w:next w:val="af4"/>
    <w:uiPriority w:val="59"/>
    <w:rsid w:val="00B469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reading-companionreference-citation">
    <w:name w:val="c-reading-companion__reference-citation"/>
    <w:basedOn w:val="a"/>
    <w:rsid w:val="00B46956"/>
    <w:pPr>
      <w:spacing w:before="100" w:beforeAutospacing="1" w:after="100" w:afterAutospacing="1"/>
      <w:ind w:firstLine="0"/>
      <w:jc w:val="left"/>
    </w:pPr>
    <w:rPr>
      <w:sz w:val="24"/>
      <w:szCs w:val="24"/>
    </w:rPr>
  </w:style>
  <w:style w:type="numbering" w:customStyle="1" w:styleId="44">
    <w:name w:val="Нет списка4"/>
    <w:next w:val="a2"/>
    <w:uiPriority w:val="99"/>
    <w:semiHidden/>
    <w:unhideWhenUsed/>
    <w:rsid w:val="00C43A76"/>
  </w:style>
  <w:style w:type="numbering" w:customStyle="1" w:styleId="132">
    <w:name w:val="Нет списка13"/>
    <w:next w:val="a2"/>
    <w:uiPriority w:val="99"/>
    <w:semiHidden/>
    <w:unhideWhenUsed/>
    <w:rsid w:val="00C43A76"/>
  </w:style>
  <w:style w:type="table" w:customStyle="1" w:styleId="200">
    <w:name w:val="Сетка таблицы20"/>
    <w:basedOn w:val="a1"/>
    <w:next w:val="af4"/>
    <w:uiPriority w:val="39"/>
    <w:rsid w:val="00C43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4"/>
    <w:uiPriority w:val="39"/>
    <w:rsid w:val="00C43A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1"/>
    <w:next w:val="af4"/>
    <w:uiPriority w:val="59"/>
    <w:rsid w:val="00C43A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1"/>
    <w:next w:val="af4"/>
    <w:uiPriority w:val="59"/>
    <w:rsid w:val="00C43A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0">
    <w:name w:val="Сетка таблицы44"/>
    <w:basedOn w:val="a1"/>
    <w:next w:val="af4"/>
    <w:uiPriority w:val="59"/>
    <w:rsid w:val="00C43A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3"/>
    <w:basedOn w:val="a1"/>
    <w:next w:val="af4"/>
    <w:rsid w:val="00C43A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next w:val="af4"/>
    <w:rsid w:val="00C43A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2"/>
    <w:uiPriority w:val="99"/>
    <w:semiHidden/>
    <w:unhideWhenUsed/>
    <w:rsid w:val="00C43A76"/>
  </w:style>
  <w:style w:type="table" w:customStyle="1" w:styleId="53">
    <w:name w:val="Сетка таблицы53"/>
    <w:basedOn w:val="a1"/>
    <w:next w:val="af4"/>
    <w:uiPriority w:val="59"/>
    <w:rsid w:val="00C43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2"/>
    <w:uiPriority w:val="99"/>
    <w:semiHidden/>
    <w:unhideWhenUsed/>
    <w:rsid w:val="00C43A76"/>
  </w:style>
  <w:style w:type="table" w:customStyle="1" w:styleId="1120">
    <w:name w:val="Сетка таблицы112"/>
    <w:basedOn w:val="a1"/>
    <w:next w:val="af4"/>
    <w:uiPriority w:val="59"/>
    <w:rsid w:val="00C43A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0">
    <w:name w:val="Сетка таблицы212"/>
    <w:basedOn w:val="a1"/>
    <w:next w:val="af4"/>
    <w:uiPriority w:val="59"/>
    <w:rsid w:val="00C43A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етка таблицы512"/>
    <w:basedOn w:val="a1"/>
    <w:next w:val="af4"/>
    <w:uiPriority w:val="59"/>
    <w:rsid w:val="00C43A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2"/>
    <w:basedOn w:val="a1"/>
    <w:next w:val="af4"/>
    <w:uiPriority w:val="59"/>
    <w:rsid w:val="00C43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next w:val="af4"/>
    <w:uiPriority w:val="59"/>
    <w:rsid w:val="00C43A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
    <w:name w:val="Нет списка31"/>
    <w:next w:val="a2"/>
    <w:uiPriority w:val="99"/>
    <w:semiHidden/>
    <w:unhideWhenUsed/>
    <w:rsid w:val="00C43A76"/>
  </w:style>
  <w:style w:type="numbering" w:customStyle="1" w:styleId="1112">
    <w:name w:val="Нет списка1112"/>
    <w:next w:val="a2"/>
    <w:uiPriority w:val="99"/>
    <w:semiHidden/>
    <w:unhideWhenUsed/>
    <w:rsid w:val="00C43A76"/>
  </w:style>
  <w:style w:type="numbering" w:customStyle="1" w:styleId="2121">
    <w:name w:val="Нет списка212"/>
    <w:next w:val="a2"/>
    <w:uiPriority w:val="99"/>
    <w:semiHidden/>
    <w:unhideWhenUsed/>
    <w:rsid w:val="00C43A76"/>
  </w:style>
  <w:style w:type="table" w:customStyle="1" w:styleId="250">
    <w:name w:val="Сетка таблицы25"/>
    <w:basedOn w:val="a1"/>
    <w:next w:val="af4"/>
    <w:uiPriority w:val="59"/>
    <w:rsid w:val="00F22BB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f4"/>
    <w:uiPriority w:val="59"/>
    <w:rsid w:val="00F22BB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f4"/>
    <w:uiPriority w:val="59"/>
    <w:rsid w:val="00F22BB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f4"/>
    <w:uiPriority w:val="59"/>
    <w:rsid w:val="00F22BB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f4"/>
    <w:uiPriority w:val="59"/>
    <w:rsid w:val="00F14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f4"/>
    <w:uiPriority w:val="59"/>
    <w:rsid w:val="00F14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next w:val="af4"/>
    <w:uiPriority w:val="59"/>
    <w:rsid w:val="007D62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f4"/>
    <w:uiPriority w:val="59"/>
    <w:rsid w:val="00D455F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0">
    <w:name w:val="Unresolved Mention0"/>
    <w:uiPriority w:val="99"/>
    <w:semiHidden/>
    <w:unhideWhenUsed/>
    <w:rsid w:val="00832164"/>
    <w:rPr>
      <w:color w:val="605E5C"/>
      <w:shd w:val="clear" w:color="auto" w:fill="E1DFDD"/>
    </w:rPr>
  </w:style>
  <w:style w:type="table" w:customStyle="1" w:styleId="370">
    <w:name w:val="Сетка таблицы37"/>
    <w:basedOn w:val="a1"/>
    <w:next w:val="af4"/>
    <w:uiPriority w:val="39"/>
    <w:rsid w:val="002543C9"/>
    <w:pPr>
      <w:spacing w:line="260" w:lineRule="atLeast"/>
      <w:jc w:val="both"/>
    </w:pPr>
    <w:rPr>
      <w:rFonts w:ascii="Palatino Linotype" w:eastAsia="SimSun" w:hAnsi="Palatino Linotype"/>
      <w:color w:val="00000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5">
    <w:name w:val="Неразрешенное упоминание4"/>
    <w:basedOn w:val="a0"/>
    <w:uiPriority w:val="99"/>
    <w:semiHidden/>
    <w:unhideWhenUsed/>
    <w:rsid w:val="00A65A3A"/>
    <w:rPr>
      <w:color w:val="605E5C"/>
      <w:shd w:val="clear" w:color="auto" w:fill="E1DFDD"/>
    </w:rPr>
  </w:style>
  <w:style w:type="character" w:customStyle="1" w:styleId="w">
    <w:name w:val="w"/>
    <w:basedOn w:val="a0"/>
    <w:rsid w:val="00D80990"/>
  </w:style>
  <w:style w:type="character" w:customStyle="1" w:styleId="cf01">
    <w:name w:val="cf01"/>
    <w:basedOn w:val="a0"/>
    <w:rsid w:val="00CD74F5"/>
    <w:rPr>
      <w:rFonts w:ascii="Segoe UI" w:hAnsi="Segoe UI" w:cs="Segoe UI" w:hint="default"/>
      <w:sz w:val="18"/>
      <w:szCs w:val="18"/>
    </w:rPr>
  </w:style>
  <w:style w:type="character" w:styleId="aff9">
    <w:name w:val="Unresolved Mention"/>
    <w:basedOn w:val="a0"/>
    <w:uiPriority w:val="99"/>
    <w:semiHidden/>
    <w:unhideWhenUsed/>
    <w:rsid w:val="00D41B10"/>
    <w:rPr>
      <w:color w:val="605E5C"/>
      <w:shd w:val="clear" w:color="auto" w:fill="E1DFDD"/>
    </w:rPr>
  </w:style>
  <w:style w:type="paragraph" w:customStyle="1" w:styleId="html-xx">
    <w:name w:val="html-xx"/>
    <w:basedOn w:val="a"/>
    <w:rsid w:val="008627CC"/>
    <w:pPr>
      <w:spacing w:before="100" w:beforeAutospacing="1" w:after="100" w:afterAutospacing="1"/>
      <w:ind w:firstLine="0"/>
      <w:jc w:val="left"/>
    </w:pPr>
    <w:rPr>
      <w:sz w:val="24"/>
      <w:szCs w:val="24"/>
    </w:rPr>
  </w:style>
  <w:style w:type="character" w:customStyle="1" w:styleId="html-italic">
    <w:name w:val="html-italic"/>
    <w:basedOn w:val="a0"/>
    <w:rsid w:val="00862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31380">
      <w:bodyDiv w:val="1"/>
      <w:marLeft w:val="0"/>
      <w:marRight w:val="0"/>
      <w:marTop w:val="0"/>
      <w:marBottom w:val="0"/>
      <w:divBdr>
        <w:top w:val="none" w:sz="0" w:space="0" w:color="auto"/>
        <w:left w:val="none" w:sz="0" w:space="0" w:color="auto"/>
        <w:bottom w:val="none" w:sz="0" w:space="0" w:color="auto"/>
        <w:right w:val="none" w:sz="0" w:space="0" w:color="auto"/>
      </w:divBdr>
      <w:divsChild>
        <w:div w:id="2031835774">
          <w:marLeft w:val="547"/>
          <w:marRight w:val="58"/>
          <w:marTop w:val="0"/>
          <w:marBottom w:val="0"/>
          <w:divBdr>
            <w:top w:val="none" w:sz="0" w:space="0" w:color="auto"/>
            <w:left w:val="none" w:sz="0" w:space="0" w:color="auto"/>
            <w:bottom w:val="none" w:sz="0" w:space="0" w:color="auto"/>
            <w:right w:val="none" w:sz="0" w:space="0" w:color="auto"/>
          </w:divBdr>
        </w:div>
        <w:div w:id="1311209937">
          <w:marLeft w:val="547"/>
          <w:marRight w:val="58"/>
          <w:marTop w:val="0"/>
          <w:marBottom w:val="0"/>
          <w:divBdr>
            <w:top w:val="none" w:sz="0" w:space="0" w:color="auto"/>
            <w:left w:val="none" w:sz="0" w:space="0" w:color="auto"/>
            <w:bottom w:val="none" w:sz="0" w:space="0" w:color="auto"/>
            <w:right w:val="none" w:sz="0" w:space="0" w:color="auto"/>
          </w:divBdr>
        </w:div>
        <w:div w:id="1706523346">
          <w:marLeft w:val="547"/>
          <w:marRight w:val="58"/>
          <w:marTop w:val="0"/>
          <w:marBottom w:val="0"/>
          <w:divBdr>
            <w:top w:val="none" w:sz="0" w:space="0" w:color="auto"/>
            <w:left w:val="none" w:sz="0" w:space="0" w:color="auto"/>
            <w:bottom w:val="none" w:sz="0" w:space="0" w:color="auto"/>
            <w:right w:val="none" w:sz="0" w:space="0" w:color="auto"/>
          </w:divBdr>
        </w:div>
      </w:divsChild>
    </w:div>
    <w:div w:id="132599794">
      <w:bodyDiv w:val="1"/>
      <w:marLeft w:val="0"/>
      <w:marRight w:val="0"/>
      <w:marTop w:val="0"/>
      <w:marBottom w:val="0"/>
      <w:divBdr>
        <w:top w:val="none" w:sz="0" w:space="0" w:color="auto"/>
        <w:left w:val="none" w:sz="0" w:space="0" w:color="auto"/>
        <w:bottom w:val="none" w:sz="0" w:space="0" w:color="auto"/>
        <w:right w:val="none" w:sz="0" w:space="0" w:color="auto"/>
      </w:divBdr>
    </w:div>
    <w:div w:id="336880790">
      <w:bodyDiv w:val="1"/>
      <w:marLeft w:val="0"/>
      <w:marRight w:val="0"/>
      <w:marTop w:val="0"/>
      <w:marBottom w:val="0"/>
      <w:divBdr>
        <w:top w:val="none" w:sz="0" w:space="0" w:color="auto"/>
        <w:left w:val="none" w:sz="0" w:space="0" w:color="auto"/>
        <w:bottom w:val="none" w:sz="0" w:space="0" w:color="auto"/>
        <w:right w:val="none" w:sz="0" w:space="0" w:color="auto"/>
      </w:divBdr>
    </w:div>
    <w:div w:id="447701947">
      <w:bodyDiv w:val="1"/>
      <w:marLeft w:val="0"/>
      <w:marRight w:val="0"/>
      <w:marTop w:val="0"/>
      <w:marBottom w:val="0"/>
      <w:divBdr>
        <w:top w:val="none" w:sz="0" w:space="0" w:color="auto"/>
        <w:left w:val="none" w:sz="0" w:space="0" w:color="auto"/>
        <w:bottom w:val="none" w:sz="0" w:space="0" w:color="auto"/>
        <w:right w:val="none" w:sz="0" w:space="0" w:color="auto"/>
      </w:divBdr>
    </w:div>
    <w:div w:id="463426673">
      <w:bodyDiv w:val="1"/>
      <w:marLeft w:val="0"/>
      <w:marRight w:val="0"/>
      <w:marTop w:val="0"/>
      <w:marBottom w:val="0"/>
      <w:divBdr>
        <w:top w:val="none" w:sz="0" w:space="0" w:color="auto"/>
        <w:left w:val="none" w:sz="0" w:space="0" w:color="auto"/>
        <w:bottom w:val="none" w:sz="0" w:space="0" w:color="auto"/>
        <w:right w:val="none" w:sz="0" w:space="0" w:color="auto"/>
      </w:divBdr>
      <w:divsChild>
        <w:div w:id="437913861">
          <w:marLeft w:val="0"/>
          <w:marRight w:val="0"/>
          <w:marTop w:val="0"/>
          <w:marBottom w:val="0"/>
          <w:divBdr>
            <w:top w:val="none" w:sz="0" w:space="0" w:color="auto"/>
            <w:left w:val="none" w:sz="0" w:space="0" w:color="auto"/>
            <w:bottom w:val="none" w:sz="0" w:space="0" w:color="auto"/>
            <w:right w:val="none" w:sz="0" w:space="0" w:color="auto"/>
          </w:divBdr>
          <w:divsChild>
            <w:div w:id="735854977">
              <w:marLeft w:val="0"/>
              <w:marRight w:val="0"/>
              <w:marTop w:val="0"/>
              <w:marBottom w:val="0"/>
              <w:divBdr>
                <w:top w:val="none" w:sz="0" w:space="0" w:color="auto"/>
                <w:left w:val="none" w:sz="0" w:space="0" w:color="auto"/>
                <w:bottom w:val="none" w:sz="0" w:space="0" w:color="auto"/>
                <w:right w:val="none" w:sz="0" w:space="0" w:color="auto"/>
              </w:divBdr>
            </w:div>
          </w:divsChild>
        </w:div>
        <w:div w:id="880752517">
          <w:marLeft w:val="0"/>
          <w:marRight w:val="0"/>
          <w:marTop w:val="0"/>
          <w:marBottom w:val="0"/>
          <w:divBdr>
            <w:top w:val="none" w:sz="0" w:space="0" w:color="auto"/>
            <w:left w:val="none" w:sz="0" w:space="0" w:color="auto"/>
            <w:bottom w:val="none" w:sz="0" w:space="0" w:color="auto"/>
            <w:right w:val="none" w:sz="0" w:space="0" w:color="auto"/>
          </w:divBdr>
          <w:divsChild>
            <w:div w:id="723796331">
              <w:marLeft w:val="0"/>
              <w:marRight w:val="0"/>
              <w:marTop w:val="0"/>
              <w:marBottom w:val="0"/>
              <w:divBdr>
                <w:top w:val="none" w:sz="0" w:space="0" w:color="auto"/>
                <w:left w:val="none" w:sz="0" w:space="0" w:color="auto"/>
                <w:bottom w:val="none" w:sz="0" w:space="0" w:color="auto"/>
                <w:right w:val="none" w:sz="0" w:space="0" w:color="auto"/>
              </w:divBdr>
              <w:divsChild>
                <w:div w:id="1490899805">
                  <w:marLeft w:val="0"/>
                  <w:marRight w:val="0"/>
                  <w:marTop w:val="0"/>
                  <w:marBottom w:val="0"/>
                  <w:divBdr>
                    <w:top w:val="none" w:sz="0" w:space="0" w:color="auto"/>
                    <w:left w:val="none" w:sz="0" w:space="0" w:color="auto"/>
                    <w:bottom w:val="none" w:sz="0" w:space="0" w:color="auto"/>
                    <w:right w:val="none" w:sz="0" w:space="0" w:color="auto"/>
                  </w:divBdr>
                  <w:divsChild>
                    <w:div w:id="1559513272">
                      <w:marLeft w:val="-240"/>
                      <w:marRight w:val="0"/>
                      <w:marTop w:val="150"/>
                      <w:marBottom w:val="600"/>
                      <w:divBdr>
                        <w:top w:val="none" w:sz="0" w:space="0" w:color="auto"/>
                        <w:left w:val="none" w:sz="0" w:space="0" w:color="auto"/>
                        <w:bottom w:val="none" w:sz="0" w:space="0" w:color="auto"/>
                        <w:right w:val="none" w:sz="0" w:space="0" w:color="auto"/>
                      </w:divBdr>
                      <w:divsChild>
                        <w:div w:id="830289606">
                          <w:marLeft w:val="0"/>
                          <w:marRight w:val="0"/>
                          <w:marTop w:val="0"/>
                          <w:marBottom w:val="0"/>
                          <w:divBdr>
                            <w:top w:val="none" w:sz="0" w:space="0" w:color="auto"/>
                            <w:left w:val="none" w:sz="0" w:space="0" w:color="auto"/>
                            <w:bottom w:val="none" w:sz="0" w:space="0" w:color="auto"/>
                            <w:right w:val="none" w:sz="0" w:space="0" w:color="auto"/>
                          </w:divBdr>
                          <w:divsChild>
                            <w:div w:id="2116052527">
                              <w:marLeft w:val="0"/>
                              <w:marRight w:val="465"/>
                              <w:marTop w:val="105"/>
                              <w:marBottom w:val="600"/>
                              <w:divBdr>
                                <w:top w:val="none" w:sz="0" w:space="0" w:color="auto"/>
                                <w:left w:val="none" w:sz="0" w:space="0" w:color="auto"/>
                                <w:bottom w:val="none" w:sz="0" w:space="0" w:color="auto"/>
                                <w:right w:val="none" w:sz="0" w:space="0" w:color="auto"/>
                              </w:divBdr>
                              <w:divsChild>
                                <w:div w:id="118759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184400">
      <w:bodyDiv w:val="1"/>
      <w:marLeft w:val="0"/>
      <w:marRight w:val="0"/>
      <w:marTop w:val="0"/>
      <w:marBottom w:val="0"/>
      <w:divBdr>
        <w:top w:val="none" w:sz="0" w:space="0" w:color="auto"/>
        <w:left w:val="none" w:sz="0" w:space="0" w:color="auto"/>
        <w:bottom w:val="none" w:sz="0" w:space="0" w:color="auto"/>
        <w:right w:val="none" w:sz="0" w:space="0" w:color="auto"/>
      </w:divBdr>
    </w:div>
    <w:div w:id="784157962">
      <w:bodyDiv w:val="1"/>
      <w:marLeft w:val="0"/>
      <w:marRight w:val="0"/>
      <w:marTop w:val="0"/>
      <w:marBottom w:val="0"/>
      <w:divBdr>
        <w:top w:val="none" w:sz="0" w:space="0" w:color="auto"/>
        <w:left w:val="none" w:sz="0" w:space="0" w:color="auto"/>
        <w:bottom w:val="none" w:sz="0" w:space="0" w:color="auto"/>
        <w:right w:val="none" w:sz="0" w:space="0" w:color="auto"/>
      </w:divBdr>
    </w:div>
    <w:div w:id="838425837">
      <w:bodyDiv w:val="1"/>
      <w:marLeft w:val="0"/>
      <w:marRight w:val="0"/>
      <w:marTop w:val="0"/>
      <w:marBottom w:val="0"/>
      <w:divBdr>
        <w:top w:val="none" w:sz="0" w:space="0" w:color="auto"/>
        <w:left w:val="none" w:sz="0" w:space="0" w:color="auto"/>
        <w:bottom w:val="none" w:sz="0" w:space="0" w:color="auto"/>
        <w:right w:val="none" w:sz="0" w:space="0" w:color="auto"/>
      </w:divBdr>
    </w:div>
    <w:div w:id="895359858">
      <w:bodyDiv w:val="1"/>
      <w:marLeft w:val="0"/>
      <w:marRight w:val="0"/>
      <w:marTop w:val="0"/>
      <w:marBottom w:val="0"/>
      <w:divBdr>
        <w:top w:val="none" w:sz="0" w:space="0" w:color="auto"/>
        <w:left w:val="none" w:sz="0" w:space="0" w:color="auto"/>
        <w:bottom w:val="none" w:sz="0" w:space="0" w:color="auto"/>
        <w:right w:val="none" w:sz="0" w:space="0" w:color="auto"/>
      </w:divBdr>
    </w:div>
    <w:div w:id="919683184">
      <w:bodyDiv w:val="1"/>
      <w:marLeft w:val="0"/>
      <w:marRight w:val="0"/>
      <w:marTop w:val="0"/>
      <w:marBottom w:val="0"/>
      <w:divBdr>
        <w:top w:val="none" w:sz="0" w:space="0" w:color="auto"/>
        <w:left w:val="none" w:sz="0" w:space="0" w:color="auto"/>
        <w:bottom w:val="none" w:sz="0" w:space="0" w:color="auto"/>
        <w:right w:val="none" w:sz="0" w:space="0" w:color="auto"/>
      </w:divBdr>
    </w:div>
    <w:div w:id="937717654">
      <w:bodyDiv w:val="1"/>
      <w:marLeft w:val="0"/>
      <w:marRight w:val="0"/>
      <w:marTop w:val="0"/>
      <w:marBottom w:val="0"/>
      <w:divBdr>
        <w:top w:val="none" w:sz="0" w:space="0" w:color="auto"/>
        <w:left w:val="none" w:sz="0" w:space="0" w:color="auto"/>
        <w:bottom w:val="none" w:sz="0" w:space="0" w:color="auto"/>
        <w:right w:val="none" w:sz="0" w:space="0" w:color="auto"/>
      </w:divBdr>
    </w:div>
    <w:div w:id="996498182">
      <w:bodyDiv w:val="1"/>
      <w:marLeft w:val="0"/>
      <w:marRight w:val="0"/>
      <w:marTop w:val="0"/>
      <w:marBottom w:val="0"/>
      <w:divBdr>
        <w:top w:val="none" w:sz="0" w:space="0" w:color="auto"/>
        <w:left w:val="none" w:sz="0" w:space="0" w:color="auto"/>
        <w:bottom w:val="none" w:sz="0" w:space="0" w:color="auto"/>
        <w:right w:val="none" w:sz="0" w:space="0" w:color="auto"/>
      </w:divBdr>
    </w:div>
    <w:div w:id="1032924847">
      <w:bodyDiv w:val="1"/>
      <w:marLeft w:val="0"/>
      <w:marRight w:val="0"/>
      <w:marTop w:val="0"/>
      <w:marBottom w:val="0"/>
      <w:divBdr>
        <w:top w:val="none" w:sz="0" w:space="0" w:color="auto"/>
        <w:left w:val="none" w:sz="0" w:space="0" w:color="auto"/>
        <w:bottom w:val="none" w:sz="0" w:space="0" w:color="auto"/>
        <w:right w:val="none" w:sz="0" w:space="0" w:color="auto"/>
      </w:divBdr>
    </w:div>
    <w:div w:id="1052003426">
      <w:bodyDiv w:val="1"/>
      <w:marLeft w:val="0"/>
      <w:marRight w:val="0"/>
      <w:marTop w:val="0"/>
      <w:marBottom w:val="0"/>
      <w:divBdr>
        <w:top w:val="none" w:sz="0" w:space="0" w:color="auto"/>
        <w:left w:val="none" w:sz="0" w:space="0" w:color="auto"/>
        <w:bottom w:val="none" w:sz="0" w:space="0" w:color="auto"/>
        <w:right w:val="none" w:sz="0" w:space="0" w:color="auto"/>
      </w:divBdr>
    </w:div>
    <w:div w:id="1056244968">
      <w:bodyDiv w:val="1"/>
      <w:marLeft w:val="0"/>
      <w:marRight w:val="0"/>
      <w:marTop w:val="0"/>
      <w:marBottom w:val="0"/>
      <w:divBdr>
        <w:top w:val="none" w:sz="0" w:space="0" w:color="auto"/>
        <w:left w:val="none" w:sz="0" w:space="0" w:color="auto"/>
        <w:bottom w:val="none" w:sz="0" w:space="0" w:color="auto"/>
        <w:right w:val="none" w:sz="0" w:space="0" w:color="auto"/>
      </w:divBdr>
    </w:div>
    <w:div w:id="1176924888">
      <w:bodyDiv w:val="1"/>
      <w:marLeft w:val="0"/>
      <w:marRight w:val="0"/>
      <w:marTop w:val="0"/>
      <w:marBottom w:val="0"/>
      <w:divBdr>
        <w:top w:val="none" w:sz="0" w:space="0" w:color="auto"/>
        <w:left w:val="none" w:sz="0" w:space="0" w:color="auto"/>
        <w:bottom w:val="none" w:sz="0" w:space="0" w:color="auto"/>
        <w:right w:val="none" w:sz="0" w:space="0" w:color="auto"/>
      </w:divBdr>
    </w:div>
    <w:div w:id="1230463659">
      <w:bodyDiv w:val="1"/>
      <w:marLeft w:val="0"/>
      <w:marRight w:val="0"/>
      <w:marTop w:val="0"/>
      <w:marBottom w:val="0"/>
      <w:divBdr>
        <w:top w:val="none" w:sz="0" w:space="0" w:color="auto"/>
        <w:left w:val="none" w:sz="0" w:space="0" w:color="auto"/>
        <w:bottom w:val="none" w:sz="0" w:space="0" w:color="auto"/>
        <w:right w:val="none" w:sz="0" w:space="0" w:color="auto"/>
      </w:divBdr>
    </w:div>
    <w:div w:id="1247689062">
      <w:bodyDiv w:val="1"/>
      <w:marLeft w:val="0"/>
      <w:marRight w:val="0"/>
      <w:marTop w:val="0"/>
      <w:marBottom w:val="0"/>
      <w:divBdr>
        <w:top w:val="none" w:sz="0" w:space="0" w:color="auto"/>
        <w:left w:val="none" w:sz="0" w:space="0" w:color="auto"/>
        <w:bottom w:val="none" w:sz="0" w:space="0" w:color="auto"/>
        <w:right w:val="none" w:sz="0" w:space="0" w:color="auto"/>
      </w:divBdr>
    </w:div>
    <w:div w:id="1290816783">
      <w:bodyDiv w:val="1"/>
      <w:marLeft w:val="0"/>
      <w:marRight w:val="0"/>
      <w:marTop w:val="0"/>
      <w:marBottom w:val="0"/>
      <w:divBdr>
        <w:top w:val="none" w:sz="0" w:space="0" w:color="auto"/>
        <w:left w:val="none" w:sz="0" w:space="0" w:color="auto"/>
        <w:bottom w:val="none" w:sz="0" w:space="0" w:color="auto"/>
        <w:right w:val="none" w:sz="0" w:space="0" w:color="auto"/>
      </w:divBdr>
    </w:div>
    <w:div w:id="1302269935">
      <w:bodyDiv w:val="1"/>
      <w:marLeft w:val="0"/>
      <w:marRight w:val="0"/>
      <w:marTop w:val="0"/>
      <w:marBottom w:val="0"/>
      <w:divBdr>
        <w:top w:val="none" w:sz="0" w:space="0" w:color="auto"/>
        <w:left w:val="none" w:sz="0" w:space="0" w:color="auto"/>
        <w:bottom w:val="none" w:sz="0" w:space="0" w:color="auto"/>
        <w:right w:val="none" w:sz="0" w:space="0" w:color="auto"/>
      </w:divBdr>
      <w:divsChild>
        <w:div w:id="105318012">
          <w:marLeft w:val="0"/>
          <w:marRight w:val="0"/>
          <w:marTop w:val="0"/>
          <w:marBottom w:val="0"/>
          <w:divBdr>
            <w:top w:val="none" w:sz="0" w:space="0" w:color="auto"/>
            <w:left w:val="none" w:sz="0" w:space="0" w:color="auto"/>
            <w:bottom w:val="none" w:sz="0" w:space="0" w:color="auto"/>
            <w:right w:val="none" w:sz="0" w:space="0" w:color="auto"/>
          </w:divBdr>
          <w:divsChild>
            <w:div w:id="1808355857">
              <w:marLeft w:val="0"/>
              <w:marRight w:val="0"/>
              <w:marTop w:val="0"/>
              <w:marBottom w:val="0"/>
              <w:divBdr>
                <w:top w:val="none" w:sz="0" w:space="0" w:color="auto"/>
                <w:left w:val="none" w:sz="0" w:space="0" w:color="auto"/>
                <w:bottom w:val="none" w:sz="0" w:space="0" w:color="auto"/>
                <w:right w:val="none" w:sz="0" w:space="0" w:color="auto"/>
              </w:divBdr>
            </w:div>
          </w:divsChild>
        </w:div>
        <w:div w:id="1207834888">
          <w:marLeft w:val="0"/>
          <w:marRight w:val="0"/>
          <w:marTop w:val="0"/>
          <w:marBottom w:val="0"/>
          <w:divBdr>
            <w:top w:val="none" w:sz="0" w:space="0" w:color="auto"/>
            <w:left w:val="none" w:sz="0" w:space="0" w:color="auto"/>
            <w:bottom w:val="none" w:sz="0" w:space="0" w:color="auto"/>
            <w:right w:val="none" w:sz="0" w:space="0" w:color="auto"/>
          </w:divBdr>
          <w:divsChild>
            <w:div w:id="662468845">
              <w:marLeft w:val="0"/>
              <w:marRight w:val="0"/>
              <w:marTop w:val="0"/>
              <w:marBottom w:val="0"/>
              <w:divBdr>
                <w:top w:val="none" w:sz="0" w:space="0" w:color="auto"/>
                <w:left w:val="none" w:sz="0" w:space="0" w:color="auto"/>
                <w:bottom w:val="none" w:sz="0" w:space="0" w:color="auto"/>
                <w:right w:val="none" w:sz="0" w:space="0" w:color="auto"/>
              </w:divBdr>
              <w:divsChild>
                <w:div w:id="1395811973">
                  <w:marLeft w:val="0"/>
                  <w:marRight w:val="0"/>
                  <w:marTop w:val="0"/>
                  <w:marBottom w:val="0"/>
                  <w:divBdr>
                    <w:top w:val="none" w:sz="0" w:space="0" w:color="auto"/>
                    <w:left w:val="none" w:sz="0" w:space="0" w:color="auto"/>
                    <w:bottom w:val="none" w:sz="0" w:space="0" w:color="auto"/>
                    <w:right w:val="none" w:sz="0" w:space="0" w:color="auto"/>
                  </w:divBdr>
                  <w:divsChild>
                    <w:div w:id="68625342">
                      <w:marLeft w:val="-240"/>
                      <w:marRight w:val="0"/>
                      <w:marTop w:val="150"/>
                      <w:marBottom w:val="600"/>
                      <w:divBdr>
                        <w:top w:val="none" w:sz="0" w:space="0" w:color="auto"/>
                        <w:left w:val="none" w:sz="0" w:space="0" w:color="auto"/>
                        <w:bottom w:val="none" w:sz="0" w:space="0" w:color="auto"/>
                        <w:right w:val="none" w:sz="0" w:space="0" w:color="auto"/>
                      </w:divBdr>
                      <w:divsChild>
                        <w:div w:id="787622581">
                          <w:marLeft w:val="0"/>
                          <w:marRight w:val="0"/>
                          <w:marTop w:val="0"/>
                          <w:marBottom w:val="0"/>
                          <w:divBdr>
                            <w:top w:val="none" w:sz="0" w:space="0" w:color="auto"/>
                            <w:left w:val="none" w:sz="0" w:space="0" w:color="auto"/>
                            <w:bottom w:val="none" w:sz="0" w:space="0" w:color="auto"/>
                            <w:right w:val="none" w:sz="0" w:space="0" w:color="auto"/>
                          </w:divBdr>
                          <w:divsChild>
                            <w:div w:id="1035159395">
                              <w:marLeft w:val="0"/>
                              <w:marRight w:val="465"/>
                              <w:marTop w:val="105"/>
                              <w:marBottom w:val="600"/>
                              <w:divBdr>
                                <w:top w:val="none" w:sz="0" w:space="0" w:color="auto"/>
                                <w:left w:val="none" w:sz="0" w:space="0" w:color="auto"/>
                                <w:bottom w:val="none" w:sz="0" w:space="0" w:color="auto"/>
                                <w:right w:val="none" w:sz="0" w:space="0" w:color="auto"/>
                              </w:divBdr>
                              <w:divsChild>
                                <w:div w:id="38248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346012">
      <w:bodyDiv w:val="1"/>
      <w:marLeft w:val="0"/>
      <w:marRight w:val="0"/>
      <w:marTop w:val="0"/>
      <w:marBottom w:val="0"/>
      <w:divBdr>
        <w:top w:val="none" w:sz="0" w:space="0" w:color="auto"/>
        <w:left w:val="none" w:sz="0" w:space="0" w:color="auto"/>
        <w:bottom w:val="none" w:sz="0" w:space="0" w:color="auto"/>
        <w:right w:val="none" w:sz="0" w:space="0" w:color="auto"/>
      </w:divBdr>
    </w:div>
    <w:div w:id="1385568077">
      <w:bodyDiv w:val="1"/>
      <w:marLeft w:val="0"/>
      <w:marRight w:val="0"/>
      <w:marTop w:val="0"/>
      <w:marBottom w:val="0"/>
      <w:divBdr>
        <w:top w:val="none" w:sz="0" w:space="0" w:color="auto"/>
        <w:left w:val="none" w:sz="0" w:space="0" w:color="auto"/>
        <w:bottom w:val="none" w:sz="0" w:space="0" w:color="auto"/>
        <w:right w:val="none" w:sz="0" w:space="0" w:color="auto"/>
      </w:divBdr>
    </w:div>
    <w:div w:id="1392343558">
      <w:bodyDiv w:val="1"/>
      <w:marLeft w:val="0"/>
      <w:marRight w:val="0"/>
      <w:marTop w:val="0"/>
      <w:marBottom w:val="0"/>
      <w:divBdr>
        <w:top w:val="none" w:sz="0" w:space="0" w:color="auto"/>
        <w:left w:val="none" w:sz="0" w:space="0" w:color="auto"/>
        <w:bottom w:val="none" w:sz="0" w:space="0" w:color="auto"/>
        <w:right w:val="none" w:sz="0" w:space="0" w:color="auto"/>
      </w:divBdr>
    </w:div>
    <w:div w:id="1519543497">
      <w:bodyDiv w:val="1"/>
      <w:marLeft w:val="0"/>
      <w:marRight w:val="0"/>
      <w:marTop w:val="0"/>
      <w:marBottom w:val="0"/>
      <w:divBdr>
        <w:top w:val="none" w:sz="0" w:space="0" w:color="auto"/>
        <w:left w:val="none" w:sz="0" w:space="0" w:color="auto"/>
        <w:bottom w:val="none" w:sz="0" w:space="0" w:color="auto"/>
        <w:right w:val="none" w:sz="0" w:space="0" w:color="auto"/>
      </w:divBdr>
    </w:div>
    <w:div w:id="1606032973">
      <w:bodyDiv w:val="1"/>
      <w:marLeft w:val="0"/>
      <w:marRight w:val="0"/>
      <w:marTop w:val="0"/>
      <w:marBottom w:val="0"/>
      <w:divBdr>
        <w:top w:val="none" w:sz="0" w:space="0" w:color="auto"/>
        <w:left w:val="none" w:sz="0" w:space="0" w:color="auto"/>
        <w:bottom w:val="none" w:sz="0" w:space="0" w:color="auto"/>
        <w:right w:val="none" w:sz="0" w:space="0" w:color="auto"/>
      </w:divBdr>
    </w:div>
    <w:div w:id="1642151837">
      <w:bodyDiv w:val="1"/>
      <w:marLeft w:val="0"/>
      <w:marRight w:val="0"/>
      <w:marTop w:val="0"/>
      <w:marBottom w:val="0"/>
      <w:divBdr>
        <w:top w:val="none" w:sz="0" w:space="0" w:color="auto"/>
        <w:left w:val="none" w:sz="0" w:space="0" w:color="auto"/>
        <w:bottom w:val="none" w:sz="0" w:space="0" w:color="auto"/>
        <w:right w:val="none" w:sz="0" w:space="0" w:color="auto"/>
      </w:divBdr>
    </w:div>
    <w:div w:id="1764839736">
      <w:bodyDiv w:val="1"/>
      <w:marLeft w:val="0"/>
      <w:marRight w:val="0"/>
      <w:marTop w:val="0"/>
      <w:marBottom w:val="0"/>
      <w:divBdr>
        <w:top w:val="none" w:sz="0" w:space="0" w:color="auto"/>
        <w:left w:val="none" w:sz="0" w:space="0" w:color="auto"/>
        <w:bottom w:val="none" w:sz="0" w:space="0" w:color="auto"/>
        <w:right w:val="none" w:sz="0" w:space="0" w:color="auto"/>
      </w:divBdr>
    </w:div>
    <w:div w:id="1769083987">
      <w:bodyDiv w:val="1"/>
      <w:marLeft w:val="0"/>
      <w:marRight w:val="0"/>
      <w:marTop w:val="0"/>
      <w:marBottom w:val="0"/>
      <w:divBdr>
        <w:top w:val="none" w:sz="0" w:space="0" w:color="auto"/>
        <w:left w:val="none" w:sz="0" w:space="0" w:color="auto"/>
        <w:bottom w:val="none" w:sz="0" w:space="0" w:color="auto"/>
        <w:right w:val="none" w:sz="0" w:space="0" w:color="auto"/>
      </w:divBdr>
    </w:div>
    <w:div w:id="1793597845">
      <w:bodyDiv w:val="1"/>
      <w:marLeft w:val="0"/>
      <w:marRight w:val="0"/>
      <w:marTop w:val="0"/>
      <w:marBottom w:val="0"/>
      <w:divBdr>
        <w:top w:val="none" w:sz="0" w:space="0" w:color="auto"/>
        <w:left w:val="none" w:sz="0" w:space="0" w:color="auto"/>
        <w:bottom w:val="none" w:sz="0" w:space="0" w:color="auto"/>
        <w:right w:val="none" w:sz="0" w:space="0" w:color="auto"/>
      </w:divBdr>
    </w:div>
    <w:div w:id="1865051762">
      <w:bodyDiv w:val="1"/>
      <w:marLeft w:val="0"/>
      <w:marRight w:val="0"/>
      <w:marTop w:val="0"/>
      <w:marBottom w:val="0"/>
      <w:divBdr>
        <w:top w:val="none" w:sz="0" w:space="0" w:color="auto"/>
        <w:left w:val="none" w:sz="0" w:space="0" w:color="auto"/>
        <w:bottom w:val="none" w:sz="0" w:space="0" w:color="auto"/>
        <w:right w:val="none" w:sz="0" w:space="0" w:color="auto"/>
      </w:divBdr>
      <w:divsChild>
        <w:div w:id="389769743">
          <w:marLeft w:val="0"/>
          <w:marRight w:val="0"/>
          <w:marTop w:val="0"/>
          <w:marBottom w:val="0"/>
          <w:divBdr>
            <w:top w:val="none" w:sz="0" w:space="0" w:color="auto"/>
            <w:left w:val="none" w:sz="0" w:space="0" w:color="auto"/>
            <w:bottom w:val="none" w:sz="0" w:space="0" w:color="auto"/>
            <w:right w:val="none" w:sz="0" w:space="0" w:color="auto"/>
          </w:divBdr>
        </w:div>
        <w:div w:id="1905413265">
          <w:marLeft w:val="0"/>
          <w:marRight w:val="0"/>
          <w:marTop w:val="0"/>
          <w:marBottom w:val="0"/>
          <w:divBdr>
            <w:top w:val="none" w:sz="0" w:space="0" w:color="auto"/>
            <w:left w:val="none" w:sz="0" w:space="0" w:color="auto"/>
            <w:bottom w:val="none" w:sz="0" w:space="0" w:color="auto"/>
            <w:right w:val="none" w:sz="0" w:space="0" w:color="auto"/>
          </w:divBdr>
        </w:div>
      </w:divsChild>
    </w:div>
    <w:div w:id="1868909909">
      <w:bodyDiv w:val="1"/>
      <w:marLeft w:val="0"/>
      <w:marRight w:val="0"/>
      <w:marTop w:val="0"/>
      <w:marBottom w:val="0"/>
      <w:divBdr>
        <w:top w:val="none" w:sz="0" w:space="0" w:color="auto"/>
        <w:left w:val="none" w:sz="0" w:space="0" w:color="auto"/>
        <w:bottom w:val="none" w:sz="0" w:space="0" w:color="auto"/>
        <w:right w:val="none" w:sz="0" w:space="0" w:color="auto"/>
      </w:divBdr>
    </w:div>
    <w:div w:id="1873760003">
      <w:bodyDiv w:val="1"/>
      <w:marLeft w:val="0"/>
      <w:marRight w:val="0"/>
      <w:marTop w:val="0"/>
      <w:marBottom w:val="0"/>
      <w:divBdr>
        <w:top w:val="none" w:sz="0" w:space="0" w:color="auto"/>
        <w:left w:val="none" w:sz="0" w:space="0" w:color="auto"/>
        <w:bottom w:val="none" w:sz="0" w:space="0" w:color="auto"/>
        <w:right w:val="none" w:sz="0" w:space="0" w:color="auto"/>
      </w:divBdr>
    </w:div>
    <w:div w:id="1919898066">
      <w:bodyDiv w:val="1"/>
      <w:marLeft w:val="0"/>
      <w:marRight w:val="0"/>
      <w:marTop w:val="0"/>
      <w:marBottom w:val="0"/>
      <w:divBdr>
        <w:top w:val="none" w:sz="0" w:space="0" w:color="auto"/>
        <w:left w:val="none" w:sz="0" w:space="0" w:color="auto"/>
        <w:bottom w:val="none" w:sz="0" w:space="0" w:color="auto"/>
        <w:right w:val="none" w:sz="0" w:space="0" w:color="auto"/>
      </w:divBdr>
    </w:div>
    <w:div w:id="1995916762">
      <w:bodyDiv w:val="1"/>
      <w:marLeft w:val="0"/>
      <w:marRight w:val="0"/>
      <w:marTop w:val="0"/>
      <w:marBottom w:val="0"/>
      <w:divBdr>
        <w:top w:val="none" w:sz="0" w:space="0" w:color="auto"/>
        <w:left w:val="none" w:sz="0" w:space="0" w:color="auto"/>
        <w:bottom w:val="none" w:sz="0" w:space="0" w:color="auto"/>
        <w:right w:val="none" w:sz="0" w:space="0" w:color="auto"/>
      </w:divBdr>
    </w:div>
    <w:div w:id="2043624104">
      <w:bodyDiv w:val="1"/>
      <w:marLeft w:val="0"/>
      <w:marRight w:val="0"/>
      <w:marTop w:val="0"/>
      <w:marBottom w:val="0"/>
      <w:divBdr>
        <w:top w:val="none" w:sz="0" w:space="0" w:color="auto"/>
        <w:left w:val="none" w:sz="0" w:space="0" w:color="auto"/>
        <w:bottom w:val="none" w:sz="0" w:space="0" w:color="auto"/>
        <w:right w:val="none" w:sz="0" w:space="0" w:color="auto"/>
      </w:divBdr>
      <w:divsChild>
        <w:div w:id="155844781">
          <w:marLeft w:val="0"/>
          <w:marRight w:val="0"/>
          <w:marTop w:val="0"/>
          <w:marBottom w:val="0"/>
          <w:divBdr>
            <w:top w:val="none" w:sz="0" w:space="0" w:color="auto"/>
            <w:left w:val="none" w:sz="0" w:space="0" w:color="auto"/>
            <w:bottom w:val="none" w:sz="0" w:space="0" w:color="auto"/>
            <w:right w:val="none" w:sz="0" w:space="0" w:color="auto"/>
          </w:divBdr>
          <w:divsChild>
            <w:div w:id="1183470561">
              <w:marLeft w:val="0"/>
              <w:marRight w:val="0"/>
              <w:marTop w:val="0"/>
              <w:marBottom w:val="600"/>
              <w:divBdr>
                <w:top w:val="none" w:sz="0" w:space="0" w:color="auto"/>
                <w:left w:val="none" w:sz="0" w:space="0" w:color="auto"/>
                <w:bottom w:val="none" w:sz="0" w:space="0" w:color="auto"/>
                <w:right w:val="none" w:sz="0" w:space="0" w:color="auto"/>
              </w:divBdr>
            </w:div>
          </w:divsChild>
        </w:div>
        <w:div w:id="286738335">
          <w:marLeft w:val="0"/>
          <w:marRight w:val="0"/>
          <w:marTop w:val="0"/>
          <w:marBottom w:val="0"/>
          <w:divBdr>
            <w:top w:val="none" w:sz="0" w:space="0" w:color="auto"/>
            <w:left w:val="none" w:sz="0" w:space="0" w:color="auto"/>
            <w:bottom w:val="none" w:sz="0" w:space="0" w:color="auto"/>
            <w:right w:val="none" w:sz="0" w:space="0" w:color="auto"/>
          </w:divBdr>
          <w:divsChild>
            <w:div w:id="138813382">
              <w:marLeft w:val="0"/>
              <w:marRight w:val="0"/>
              <w:marTop w:val="0"/>
              <w:marBottom w:val="600"/>
              <w:divBdr>
                <w:top w:val="none" w:sz="0" w:space="0" w:color="auto"/>
                <w:left w:val="none" w:sz="0" w:space="0" w:color="auto"/>
                <w:bottom w:val="none" w:sz="0" w:space="0" w:color="auto"/>
                <w:right w:val="none" w:sz="0" w:space="0" w:color="auto"/>
              </w:divBdr>
              <w:divsChild>
                <w:div w:id="141851419">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391536811">
                      <w:marLeft w:val="0"/>
                      <w:marRight w:val="0"/>
                      <w:marTop w:val="0"/>
                      <w:marBottom w:val="240"/>
                      <w:divBdr>
                        <w:top w:val="none" w:sz="0" w:space="0" w:color="auto"/>
                        <w:left w:val="none" w:sz="0" w:space="0" w:color="auto"/>
                        <w:bottom w:val="none" w:sz="0" w:space="0" w:color="auto"/>
                        <w:right w:val="none" w:sz="0" w:space="0" w:color="auto"/>
                      </w:divBdr>
                      <w:divsChild>
                        <w:div w:id="221335119">
                          <w:marLeft w:val="0"/>
                          <w:marRight w:val="0"/>
                          <w:marTop w:val="0"/>
                          <w:marBottom w:val="0"/>
                          <w:divBdr>
                            <w:top w:val="none" w:sz="0" w:space="0" w:color="auto"/>
                            <w:left w:val="none" w:sz="0" w:space="0" w:color="auto"/>
                            <w:bottom w:val="none" w:sz="0" w:space="0" w:color="auto"/>
                            <w:right w:val="none" w:sz="0" w:space="0" w:color="auto"/>
                          </w:divBdr>
                        </w:div>
                        <w:div w:id="11025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938811">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309627629">
                      <w:marLeft w:val="0"/>
                      <w:marRight w:val="0"/>
                      <w:marTop w:val="0"/>
                      <w:marBottom w:val="240"/>
                      <w:divBdr>
                        <w:top w:val="none" w:sz="0" w:space="0" w:color="auto"/>
                        <w:left w:val="none" w:sz="0" w:space="0" w:color="auto"/>
                        <w:bottom w:val="none" w:sz="0" w:space="0" w:color="auto"/>
                        <w:right w:val="none" w:sz="0" w:space="0" w:color="auto"/>
                      </w:divBdr>
                      <w:divsChild>
                        <w:div w:id="1189836937">
                          <w:marLeft w:val="0"/>
                          <w:marRight w:val="0"/>
                          <w:marTop w:val="0"/>
                          <w:marBottom w:val="0"/>
                          <w:divBdr>
                            <w:top w:val="none" w:sz="0" w:space="0" w:color="auto"/>
                            <w:left w:val="none" w:sz="0" w:space="0" w:color="auto"/>
                            <w:bottom w:val="none" w:sz="0" w:space="0" w:color="auto"/>
                            <w:right w:val="none" w:sz="0" w:space="0" w:color="auto"/>
                          </w:divBdr>
                        </w:div>
                        <w:div w:id="211735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03022">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335887082">
                      <w:marLeft w:val="0"/>
                      <w:marRight w:val="0"/>
                      <w:marTop w:val="0"/>
                      <w:marBottom w:val="240"/>
                      <w:divBdr>
                        <w:top w:val="none" w:sz="0" w:space="0" w:color="auto"/>
                        <w:left w:val="none" w:sz="0" w:space="0" w:color="auto"/>
                        <w:bottom w:val="none" w:sz="0" w:space="0" w:color="auto"/>
                        <w:right w:val="none" w:sz="0" w:space="0" w:color="auto"/>
                      </w:divBdr>
                      <w:divsChild>
                        <w:div w:id="503473248">
                          <w:marLeft w:val="0"/>
                          <w:marRight w:val="0"/>
                          <w:marTop w:val="0"/>
                          <w:marBottom w:val="0"/>
                          <w:divBdr>
                            <w:top w:val="none" w:sz="0" w:space="0" w:color="auto"/>
                            <w:left w:val="none" w:sz="0" w:space="0" w:color="auto"/>
                            <w:bottom w:val="none" w:sz="0" w:space="0" w:color="auto"/>
                            <w:right w:val="none" w:sz="0" w:space="0" w:color="auto"/>
                          </w:divBdr>
                        </w:div>
                        <w:div w:id="154594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54697">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860239389">
                      <w:marLeft w:val="0"/>
                      <w:marRight w:val="0"/>
                      <w:marTop w:val="0"/>
                      <w:marBottom w:val="240"/>
                      <w:divBdr>
                        <w:top w:val="none" w:sz="0" w:space="0" w:color="auto"/>
                        <w:left w:val="none" w:sz="0" w:space="0" w:color="auto"/>
                        <w:bottom w:val="none" w:sz="0" w:space="0" w:color="auto"/>
                        <w:right w:val="none" w:sz="0" w:space="0" w:color="auto"/>
                      </w:divBdr>
                      <w:divsChild>
                        <w:div w:id="609360937">
                          <w:marLeft w:val="0"/>
                          <w:marRight w:val="0"/>
                          <w:marTop w:val="0"/>
                          <w:marBottom w:val="0"/>
                          <w:divBdr>
                            <w:top w:val="none" w:sz="0" w:space="0" w:color="auto"/>
                            <w:left w:val="none" w:sz="0" w:space="0" w:color="auto"/>
                            <w:bottom w:val="none" w:sz="0" w:space="0" w:color="auto"/>
                            <w:right w:val="none" w:sz="0" w:space="0" w:color="auto"/>
                          </w:divBdr>
                        </w:div>
                        <w:div w:id="143952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31309">
                  <w:marLeft w:val="0"/>
                  <w:marRight w:val="0"/>
                  <w:marTop w:val="0"/>
                  <w:marBottom w:val="360"/>
                  <w:divBdr>
                    <w:top w:val="single" w:sz="12" w:space="15" w:color="D5D5D5"/>
                    <w:left w:val="single" w:sz="12" w:space="8" w:color="D5D5D5"/>
                    <w:bottom w:val="single" w:sz="12" w:space="15" w:color="D5D5D5"/>
                    <w:right w:val="single" w:sz="12" w:space="8" w:color="D5D5D5"/>
                  </w:divBdr>
                </w:div>
                <w:div w:id="550003144">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240137290">
                      <w:marLeft w:val="0"/>
                      <w:marRight w:val="0"/>
                      <w:marTop w:val="0"/>
                      <w:marBottom w:val="240"/>
                      <w:divBdr>
                        <w:top w:val="none" w:sz="0" w:space="0" w:color="auto"/>
                        <w:left w:val="none" w:sz="0" w:space="0" w:color="auto"/>
                        <w:bottom w:val="none" w:sz="0" w:space="0" w:color="auto"/>
                        <w:right w:val="none" w:sz="0" w:space="0" w:color="auto"/>
                      </w:divBdr>
                      <w:divsChild>
                        <w:div w:id="218783611">
                          <w:marLeft w:val="0"/>
                          <w:marRight w:val="0"/>
                          <w:marTop w:val="0"/>
                          <w:marBottom w:val="0"/>
                          <w:divBdr>
                            <w:top w:val="none" w:sz="0" w:space="0" w:color="auto"/>
                            <w:left w:val="none" w:sz="0" w:space="0" w:color="auto"/>
                            <w:bottom w:val="none" w:sz="0" w:space="0" w:color="auto"/>
                            <w:right w:val="none" w:sz="0" w:space="0" w:color="auto"/>
                          </w:divBdr>
                        </w:div>
                        <w:div w:id="161482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00402">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574008932">
                      <w:marLeft w:val="0"/>
                      <w:marRight w:val="0"/>
                      <w:marTop w:val="0"/>
                      <w:marBottom w:val="240"/>
                      <w:divBdr>
                        <w:top w:val="none" w:sz="0" w:space="0" w:color="auto"/>
                        <w:left w:val="none" w:sz="0" w:space="0" w:color="auto"/>
                        <w:bottom w:val="none" w:sz="0" w:space="0" w:color="auto"/>
                        <w:right w:val="none" w:sz="0" w:space="0" w:color="auto"/>
                      </w:divBdr>
                      <w:divsChild>
                        <w:div w:id="1678924753">
                          <w:marLeft w:val="0"/>
                          <w:marRight w:val="0"/>
                          <w:marTop w:val="0"/>
                          <w:marBottom w:val="0"/>
                          <w:divBdr>
                            <w:top w:val="none" w:sz="0" w:space="0" w:color="auto"/>
                            <w:left w:val="none" w:sz="0" w:space="0" w:color="auto"/>
                            <w:bottom w:val="none" w:sz="0" w:space="0" w:color="auto"/>
                            <w:right w:val="none" w:sz="0" w:space="0" w:color="auto"/>
                          </w:divBdr>
                        </w:div>
                        <w:div w:id="199663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1318">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358942542">
                      <w:marLeft w:val="0"/>
                      <w:marRight w:val="0"/>
                      <w:marTop w:val="0"/>
                      <w:marBottom w:val="240"/>
                      <w:divBdr>
                        <w:top w:val="none" w:sz="0" w:space="0" w:color="auto"/>
                        <w:left w:val="none" w:sz="0" w:space="0" w:color="auto"/>
                        <w:bottom w:val="none" w:sz="0" w:space="0" w:color="auto"/>
                        <w:right w:val="none" w:sz="0" w:space="0" w:color="auto"/>
                      </w:divBdr>
                      <w:divsChild>
                        <w:div w:id="1217008413">
                          <w:marLeft w:val="0"/>
                          <w:marRight w:val="0"/>
                          <w:marTop w:val="0"/>
                          <w:marBottom w:val="0"/>
                          <w:divBdr>
                            <w:top w:val="none" w:sz="0" w:space="0" w:color="auto"/>
                            <w:left w:val="none" w:sz="0" w:space="0" w:color="auto"/>
                            <w:bottom w:val="none" w:sz="0" w:space="0" w:color="auto"/>
                            <w:right w:val="none" w:sz="0" w:space="0" w:color="auto"/>
                          </w:divBdr>
                        </w:div>
                        <w:div w:id="123230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09812">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404719932">
                      <w:marLeft w:val="0"/>
                      <w:marRight w:val="0"/>
                      <w:marTop w:val="0"/>
                      <w:marBottom w:val="240"/>
                      <w:divBdr>
                        <w:top w:val="none" w:sz="0" w:space="0" w:color="auto"/>
                        <w:left w:val="none" w:sz="0" w:space="0" w:color="auto"/>
                        <w:bottom w:val="none" w:sz="0" w:space="0" w:color="auto"/>
                        <w:right w:val="none" w:sz="0" w:space="0" w:color="auto"/>
                      </w:divBdr>
                      <w:divsChild>
                        <w:div w:id="244458149">
                          <w:marLeft w:val="0"/>
                          <w:marRight w:val="0"/>
                          <w:marTop w:val="0"/>
                          <w:marBottom w:val="0"/>
                          <w:divBdr>
                            <w:top w:val="none" w:sz="0" w:space="0" w:color="auto"/>
                            <w:left w:val="none" w:sz="0" w:space="0" w:color="auto"/>
                            <w:bottom w:val="none" w:sz="0" w:space="0" w:color="auto"/>
                            <w:right w:val="none" w:sz="0" w:space="0" w:color="auto"/>
                          </w:divBdr>
                        </w:div>
                        <w:div w:id="92218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50167">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695426451">
                      <w:marLeft w:val="0"/>
                      <w:marRight w:val="0"/>
                      <w:marTop w:val="0"/>
                      <w:marBottom w:val="240"/>
                      <w:divBdr>
                        <w:top w:val="none" w:sz="0" w:space="0" w:color="auto"/>
                        <w:left w:val="none" w:sz="0" w:space="0" w:color="auto"/>
                        <w:bottom w:val="none" w:sz="0" w:space="0" w:color="auto"/>
                        <w:right w:val="none" w:sz="0" w:space="0" w:color="auto"/>
                      </w:divBdr>
                      <w:divsChild>
                        <w:div w:id="1282493755">
                          <w:marLeft w:val="0"/>
                          <w:marRight w:val="0"/>
                          <w:marTop w:val="0"/>
                          <w:marBottom w:val="0"/>
                          <w:divBdr>
                            <w:top w:val="none" w:sz="0" w:space="0" w:color="auto"/>
                            <w:left w:val="none" w:sz="0" w:space="0" w:color="auto"/>
                            <w:bottom w:val="none" w:sz="0" w:space="0" w:color="auto"/>
                            <w:right w:val="none" w:sz="0" w:space="0" w:color="auto"/>
                          </w:divBdr>
                        </w:div>
                        <w:div w:id="14898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3018">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349919944">
                      <w:marLeft w:val="0"/>
                      <w:marRight w:val="0"/>
                      <w:marTop w:val="0"/>
                      <w:marBottom w:val="240"/>
                      <w:divBdr>
                        <w:top w:val="none" w:sz="0" w:space="0" w:color="auto"/>
                        <w:left w:val="none" w:sz="0" w:space="0" w:color="auto"/>
                        <w:bottom w:val="none" w:sz="0" w:space="0" w:color="auto"/>
                        <w:right w:val="none" w:sz="0" w:space="0" w:color="auto"/>
                      </w:divBdr>
                      <w:divsChild>
                        <w:div w:id="625158914">
                          <w:marLeft w:val="0"/>
                          <w:marRight w:val="0"/>
                          <w:marTop w:val="0"/>
                          <w:marBottom w:val="0"/>
                          <w:divBdr>
                            <w:top w:val="none" w:sz="0" w:space="0" w:color="auto"/>
                            <w:left w:val="none" w:sz="0" w:space="0" w:color="auto"/>
                            <w:bottom w:val="none" w:sz="0" w:space="0" w:color="auto"/>
                            <w:right w:val="none" w:sz="0" w:space="0" w:color="auto"/>
                          </w:divBdr>
                        </w:div>
                        <w:div w:id="18738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460345">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735353610">
                      <w:marLeft w:val="0"/>
                      <w:marRight w:val="0"/>
                      <w:marTop w:val="0"/>
                      <w:marBottom w:val="240"/>
                      <w:divBdr>
                        <w:top w:val="none" w:sz="0" w:space="0" w:color="auto"/>
                        <w:left w:val="none" w:sz="0" w:space="0" w:color="auto"/>
                        <w:bottom w:val="none" w:sz="0" w:space="0" w:color="auto"/>
                        <w:right w:val="none" w:sz="0" w:space="0" w:color="auto"/>
                      </w:divBdr>
                      <w:divsChild>
                        <w:div w:id="909198857">
                          <w:marLeft w:val="0"/>
                          <w:marRight w:val="0"/>
                          <w:marTop w:val="0"/>
                          <w:marBottom w:val="0"/>
                          <w:divBdr>
                            <w:top w:val="none" w:sz="0" w:space="0" w:color="auto"/>
                            <w:left w:val="none" w:sz="0" w:space="0" w:color="auto"/>
                            <w:bottom w:val="none" w:sz="0" w:space="0" w:color="auto"/>
                            <w:right w:val="none" w:sz="0" w:space="0" w:color="auto"/>
                          </w:divBdr>
                        </w:div>
                        <w:div w:id="155701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19254">
                  <w:marLeft w:val="0"/>
                  <w:marRight w:val="0"/>
                  <w:marTop w:val="0"/>
                  <w:marBottom w:val="360"/>
                  <w:divBdr>
                    <w:top w:val="single" w:sz="12" w:space="15" w:color="D5D5D5"/>
                    <w:left w:val="single" w:sz="12" w:space="8" w:color="D5D5D5"/>
                    <w:bottom w:val="single" w:sz="12" w:space="15" w:color="D5D5D5"/>
                    <w:right w:val="single" w:sz="12" w:space="8" w:color="D5D5D5"/>
                  </w:divBdr>
                </w:div>
              </w:divsChild>
            </w:div>
          </w:divsChild>
        </w:div>
        <w:div w:id="849611047">
          <w:marLeft w:val="0"/>
          <w:marRight w:val="0"/>
          <w:marTop w:val="0"/>
          <w:marBottom w:val="0"/>
          <w:divBdr>
            <w:top w:val="none" w:sz="0" w:space="0" w:color="auto"/>
            <w:left w:val="none" w:sz="0" w:space="0" w:color="auto"/>
            <w:bottom w:val="none" w:sz="0" w:space="0" w:color="auto"/>
            <w:right w:val="none" w:sz="0" w:space="0" w:color="auto"/>
          </w:divBdr>
          <w:divsChild>
            <w:div w:id="1803503606">
              <w:marLeft w:val="0"/>
              <w:marRight w:val="0"/>
              <w:marTop w:val="0"/>
              <w:marBottom w:val="600"/>
              <w:divBdr>
                <w:top w:val="none" w:sz="0" w:space="0" w:color="auto"/>
                <w:left w:val="none" w:sz="0" w:space="0" w:color="auto"/>
                <w:bottom w:val="none" w:sz="0" w:space="0" w:color="auto"/>
                <w:right w:val="none" w:sz="0" w:space="0" w:color="auto"/>
              </w:divBdr>
            </w:div>
          </w:divsChild>
        </w:div>
        <w:div w:id="870655896">
          <w:marLeft w:val="0"/>
          <w:marRight w:val="0"/>
          <w:marTop w:val="0"/>
          <w:marBottom w:val="0"/>
          <w:divBdr>
            <w:top w:val="none" w:sz="0" w:space="0" w:color="auto"/>
            <w:left w:val="none" w:sz="0" w:space="0" w:color="auto"/>
            <w:bottom w:val="none" w:sz="0" w:space="0" w:color="auto"/>
            <w:right w:val="none" w:sz="0" w:space="0" w:color="auto"/>
          </w:divBdr>
          <w:divsChild>
            <w:div w:id="1981568481">
              <w:marLeft w:val="0"/>
              <w:marRight w:val="0"/>
              <w:marTop w:val="0"/>
              <w:marBottom w:val="600"/>
              <w:divBdr>
                <w:top w:val="none" w:sz="0" w:space="0" w:color="auto"/>
                <w:left w:val="none" w:sz="0" w:space="0" w:color="auto"/>
                <w:bottom w:val="none" w:sz="0" w:space="0" w:color="auto"/>
                <w:right w:val="none" w:sz="0" w:space="0" w:color="auto"/>
              </w:divBdr>
            </w:div>
          </w:divsChild>
        </w:div>
        <w:div w:id="1288312212">
          <w:marLeft w:val="0"/>
          <w:marRight w:val="0"/>
          <w:marTop w:val="0"/>
          <w:marBottom w:val="0"/>
          <w:divBdr>
            <w:top w:val="none" w:sz="0" w:space="0" w:color="auto"/>
            <w:left w:val="none" w:sz="0" w:space="0" w:color="auto"/>
            <w:bottom w:val="none" w:sz="0" w:space="0" w:color="auto"/>
            <w:right w:val="none" w:sz="0" w:space="0" w:color="auto"/>
          </w:divBdr>
          <w:divsChild>
            <w:div w:id="322781260">
              <w:marLeft w:val="0"/>
              <w:marRight w:val="0"/>
              <w:marTop w:val="0"/>
              <w:marBottom w:val="600"/>
              <w:divBdr>
                <w:top w:val="none" w:sz="0" w:space="0" w:color="auto"/>
                <w:left w:val="none" w:sz="0" w:space="0" w:color="auto"/>
                <w:bottom w:val="none" w:sz="0" w:space="0" w:color="auto"/>
                <w:right w:val="none" w:sz="0" w:space="0" w:color="auto"/>
              </w:divBdr>
            </w:div>
          </w:divsChild>
        </w:div>
        <w:div w:id="1564410882">
          <w:marLeft w:val="0"/>
          <w:marRight w:val="0"/>
          <w:marTop w:val="0"/>
          <w:marBottom w:val="0"/>
          <w:divBdr>
            <w:top w:val="none" w:sz="0" w:space="0" w:color="auto"/>
            <w:left w:val="none" w:sz="0" w:space="0" w:color="auto"/>
            <w:bottom w:val="none" w:sz="0" w:space="0" w:color="auto"/>
            <w:right w:val="none" w:sz="0" w:space="0" w:color="auto"/>
          </w:divBdr>
          <w:divsChild>
            <w:div w:id="350885605">
              <w:marLeft w:val="0"/>
              <w:marRight w:val="0"/>
              <w:marTop w:val="0"/>
              <w:marBottom w:val="600"/>
              <w:divBdr>
                <w:top w:val="none" w:sz="0" w:space="0" w:color="auto"/>
                <w:left w:val="none" w:sz="0" w:space="0" w:color="auto"/>
                <w:bottom w:val="none" w:sz="0" w:space="0" w:color="auto"/>
                <w:right w:val="none" w:sz="0" w:space="0" w:color="auto"/>
              </w:divBdr>
            </w:div>
          </w:divsChild>
        </w:div>
        <w:div w:id="1731927495">
          <w:marLeft w:val="0"/>
          <w:marRight w:val="0"/>
          <w:marTop w:val="0"/>
          <w:marBottom w:val="0"/>
          <w:divBdr>
            <w:top w:val="none" w:sz="0" w:space="0" w:color="auto"/>
            <w:left w:val="none" w:sz="0" w:space="0" w:color="auto"/>
            <w:bottom w:val="none" w:sz="0" w:space="0" w:color="auto"/>
            <w:right w:val="none" w:sz="0" w:space="0" w:color="auto"/>
          </w:divBdr>
          <w:divsChild>
            <w:div w:id="1990472513">
              <w:marLeft w:val="0"/>
              <w:marRight w:val="0"/>
              <w:marTop w:val="0"/>
              <w:marBottom w:val="600"/>
              <w:divBdr>
                <w:top w:val="none" w:sz="0" w:space="0" w:color="auto"/>
                <w:left w:val="none" w:sz="0" w:space="0" w:color="auto"/>
                <w:bottom w:val="none" w:sz="0" w:space="0" w:color="auto"/>
                <w:right w:val="none" w:sz="0" w:space="0" w:color="auto"/>
              </w:divBdr>
            </w:div>
          </w:divsChild>
        </w:div>
        <w:div w:id="1843665054">
          <w:marLeft w:val="0"/>
          <w:marRight w:val="0"/>
          <w:marTop w:val="0"/>
          <w:marBottom w:val="0"/>
          <w:divBdr>
            <w:top w:val="none" w:sz="0" w:space="0" w:color="auto"/>
            <w:left w:val="none" w:sz="0" w:space="0" w:color="auto"/>
            <w:bottom w:val="none" w:sz="0" w:space="0" w:color="auto"/>
            <w:right w:val="none" w:sz="0" w:space="0" w:color="auto"/>
          </w:divBdr>
          <w:divsChild>
            <w:div w:id="494615792">
              <w:marLeft w:val="0"/>
              <w:marRight w:val="0"/>
              <w:marTop w:val="0"/>
              <w:marBottom w:val="0"/>
              <w:divBdr>
                <w:top w:val="none" w:sz="0" w:space="0" w:color="auto"/>
                <w:left w:val="none" w:sz="0" w:space="0" w:color="auto"/>
                <w:bottom w:val="none" w:sz="0" w:space="0" w:color="auto"/>
                <w:right w:val="none" w:sz="0" w:space="0" w:color="auto"/>
              </w:divBdr>
              <w:divsChild>
                <w:div w:id="1234655973">
                  <w:marLeft w:val="0"/>
                  <w:marRight w:val="0"/>
                  <w:marTop w:val="0"/>
                  <w:marBottom w:val="600"/>
                  <w:divBdr>
                    <w:top w:val="none" w:sz="0" w:space="0" w:color="auto"/>
                    <w:left w:val="none" w:sz="0" w:space="0" w:color="auto"/>
                    <w:bottom w:val="none" w:sz="0" w:space="0" w:color="auto"/>
                    <w:right w:val="none" w:sz="0" w:space="0" w:color="auto"/>
                  </w:divBdr>
                  <w:divsChild>
                    <w:div w:id="5508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31216">
          <w:marLeft w:val="0"/>
          <w:marRight w:val="0"/>
          <w:marTop w:val="0"/>
          <w:marBottom w:val="0"/>
          <w:divBdr>
            <w:top w:val="none" w:sz="0" w:space="0" w:color="auto"/>
            <w:left w:val="none" w:sz="0" w:space="0" w:color="auto"/>
            <w:bottom w:val="none" w:sz="0" w:space="0" w:color="auto"/>
            <w:right w:val="none" w:sz="0" w:space="0" w:color="auto"/>
          </w:divBdr>
          <w:divsChild>
            <w:div w:id="185087456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2044593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46/j.1365-3040.2003.00994.x" TargetMode="External"/><Relationship Id="rId21" Type="http://schemas.openxmlformats.org/officeDocument/2006/relationships/chart" Target="charts/chart2.xml"/><Relationship Id="rId42" Type="http://schemas.openxmlformats.org/officeDocument/2006/relationships/chart" Target="charts/chart4.xml"/><Relationship Id="rId63" Type="http://schemas.openxmlformats.org/officeDocument/2006/relationships/hyperlink" Target="https://doi.org/10.3390/plants10112258" TargetMode="External"/><Relationship Id="rId84" Type="http://schemas.openxmlformats.org/officeDocument/2006/relationships/hyperlink" Target="https://doi.org/10.1111/nph.17850" TargetMode="External"/><Relationship Id="rId138" Type="http://schemas.openxmlformats.org/officeDocument/2006/relationships/hyperlink" Target="https://doi.org/10.3390/plants13111550" TargetMode="External"/><Relationship Id="rId16" Type="http://schemas.openxmlformats.org/officeDocument/2006/relationships/image" Target="media/image6.png"/><Relationship Id="rId107" Type="http://schemas.openxmlformats.org/officeDocument/2006/relationships/hyperlink" Target="https://doi.org/10.3389/fpls.2021.786309" TargetMode="External"/><Relationship Id="rId11" Type="http://schemas.openxmlformats.org/officeDocument/2006/relationships/image" Target="media/image1.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hyperlink" Target="https://doi.org/10.1007/s11738-019-2948-0" TargetMode="External"/><Relationship Id="rId79" Type="http://schemas.openxmlformats.org/officeDocument/2006/relationships/hyperlink" Target="https://doi.org/10.1111/j.1570-7458.2011.01161.x" TargetMode="External"/><Relationship Id="rId102" Type="http://schemas.openxmlformats.org/officeDocument/2006/relationships/hyperlink" Target="https://doi.org/10.1016/j.genrep.2021.101040" TargetMode="External"/><Relationship Id="rId123" Type="http://schemas.openxmlformats.org/officeDocument/2006/relationships/hyperlink" Target="https://doi.org/10.1007/s11099-018-0770-3" TargetMode="External"/><Relationship Id="rId128" Type="http://schemas.openxmlformats.org/officeDocument/2006/relationships/hyperlink" Target="https://doi.org/10.1134/S1607672907060099" TargetMode="External"/><Relationship Id="rId5" Type="http://schemas.openxmlformats.org/officeDocument/2006/relationships/numbering" Target="numbering.xml"/><Relationship Id="rId90" Type="http://schemas.openxmlformats.org/officeDocument/2006/relationships/hyperlink" Target="https://doi.org/10.1007/s11104-009-9911-6" TargetMode="External"/><Relationship Id="rId95" Type="http://schemas.openxmlformats.org/officeDocument/2006/relationships/hyperlink" Target="https://doi.org/10.1016/j.envexpbot.2012.11.006" TargetMode="External"/><Relationship Id="rId22" Type="http://schemas.openxmlformats.org/officeDocument/2006/relationships/chart" Target="charts/chart3.xml"/><Relationship Id="rId27" Type="http://schemas.openxmlformats.org/officeDocument/2006/relationships/image" Target="media/image17.jpeg"/><Relationship Id="rId43" Type="http://schemas.openxmlformats.org/officeDocument/2006/relationships/chart" Target="charts/chart5.xml"/><Relationship Id="rId48" Type="http://schemas.openxmlformats.org/officeDocument/2006/relationships/image" Target="media/image29.jpeg"/><Relationship Id="rId64" Type="http://schemas.openxmlformats.org/officeDocument/2006/relationships/hyperlink" Target="https://doi.org/10.1016/B978-0-323-99909-0.00011-8" TargetMode="External"/><Relationship Id="rId69" Type="http://schemas.openxmlformats.org/officeDocument/2006/relationships/hyperlink" Target="https://doi.org/10.3390/plants9111545" TargetMode="External"/><Relationship Id="rId113" Type="http://schemas.openxmlformats.org/officeDocument/2006/relationships/hyperlink" Target="https://doi.org/10.3390/s19122736" TargetMode="External"/><Relationship Id="rId118" Type="http://schemas.openxmlformats.org/officeDocument/2006/relationships/hyperlink" Target="https://doi.org/10.3390/agriculture11050463" TargetMode="External"/><Relationship Id="rId134" Type="http://schemas.openxmlformats.org/officeDocument/2006/relationships/hyperlink" Target="https://doi.org/10.3389/fpls.2022.1030938" TargetMode="External"/><Relationship Id="rId139" Type="http://schemas.openxmlformats.org/officeDocument/2006/relationships/footer" Target="footer1.xml"/><Relationship Id="rId80" Type="http://schemas.openxmlformats.org/officeDocument/2006/relationships/hyperlink" Target="https://doi.org/10.1111/pce.13134" TargetMode="External"/><Relationship Id="rId85" Type="http://schemas.openxmlformats.org/officeDocument/2006/relationships/hyperlink" Target="https://www.dealmed.ru/fotometr_fpa201.html" TargetMode="External"/><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23.png"/><Relationship Id="rId59" Type="http://schemas.openxmlformats.org/officeDocument/2006/relationships/image" Target="media/image40.png"/><Relationship Id="rId103" Type="http://schemas.openxmlformats.org/officeDocument/2006/relationships/hyperlink" Target="https://doi.org/10.1038/s41598-020-78893-z" TargetMode="External"/><Relationship Id="rId108" Type="http://schemas.openxmlformats.org/officeDocument/2006/relationships/hyperlink" Target="https://doi.org/10.1016/j.envexpbot.2020.104300" TargetMode="External"/><Relationship Id="rId124" Type="http://schemas.openxmlformats.org/officeDocument/2006/relationships/hyperlink" Target="https://doi.org/10.1038/35000315" TargetMode="External"/><Relationship Id="rId129" Type="http://schemas.openxmlformats.org/officeDocument/2006/relationships/hyperlink" Target="https://doi.org/10.1042/BST20170307" TargetMode="External"/><Relationship Id="rId54" Type="http://schemas.openxmlformats.org/officeDocument/2006/relationships/image" Target="media/image35.png"/><Relationship Id="rId70" Type="http://schemas.openxmlformats.org/officeDocument/2006/relationships/hyperlink" Target="https://doi.org/10.1007/978-90-481-9370-7_8" TargetMode="External"/><Relationship Id="rId75" Type="http://schemas.openxmlformats.org/officeDocument/2006/relationships/hyperlink" Target="http://dx.doi.org/10.1016/j.plaphy.2010.08.016" TargetMode="External"/><Relationship Id="rId91" Type="http://schemas.openxmlformats.org/officeDocument/2006/relationships/hyperlink" Target="https://doi.org/10.17485/ijst%2F2017%2Fv10i8%2F93709" TargetMode="External"/><Relationship Id="rId96" Type="http://schemas.openxmlformats.org/officeDocument/2006/relationships/hyperlink" Target="https://doi.org/10.1016/j.tplants.2005.11.002"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image" Target="media/image30.png"/><Relationship Id="rId114" Type="http://schemas.openxmlformats.org/officeDocument/2006/relationships/hyperlink" Target="https://doi.org/10.32615/ps.2019.147" TargetMode="External"/><Relationship Id="rId119" Type="http://schemas.openxmlformats.org/officeDocument/2006/relationships/hyperlink" Target="https://doi.org/10.32615/ps.2019.147" TargetMode="External"/><Relationship Id="rId44" Type="http://schemas.openxmlformats.org/officeDocument/2006/relationships/chart" Target="charts/chart6.xml"/><Relationship Id="rId60" Type="http://schemas.openxmlformats.org/officeDocument/2006/relationships/image" Target="media/image41.png"/><Relationship Id="rId65" Type="http://schemas.openxmlformats.org/officeDocument/2006/relationships/hyperlink" Target="https://doi.org/10.1016/B978-0-323-85125-1.00085-5" TargetMode="External"/><Relationship Id="rId81" Type="http://schemas.openxmlformats.org/officeDocument/2006/relationships/hyperlink" Target="https://doi.org/10.3390/ijms21197382" TargetMode="External"/><Relationship Id="rId86" Type="http://schemas.openxmlformats.org/officeDocument/2006/relationships/hyperlink" Target="https://doi.org/10.1016/0076-6879(87)48036-1" TargetMode="External"/><Relationship Id="rId130" Type="http://schemas.openxmlformats.org/officeDocument/2006/relationships/hyperlink" Target="https://doi.org/10.1007/978-1-4020-3218-9_12" TargetMode="External"/><Relationship Id="rId135" Type="http://schemas.openxmlformats.org/officeDocument/2006/relationships/hyperlink" Target="https://doi.org/10.1016/j.msard.2021.102941" TargetMode="External"/><Relationship Id="rId13" Type="http://schemas.openxmlformats.org/officeDocument/2006/relationships/image" Target="media/image3.emf"/><Relationship Id="rId18" Type="http://schemas.openxmlformats.org/officeDocument/2006/relationships/image" Target="media/image8.png"/><Relationship Id="rId109" Type="http://schemas.openxmlformats.org/officeDocument/2006/relationships/hyperlink" Target="https://doi.org/110.12972/kjhst.20180062" TargetMode="External"/><Relationship Id="rId34" Type="http://schemas.openxmlformats.org/officeDocument/2006/relationships/image" Target="media/image24.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s://doi.org/10.1155/2012/217037" TargetMode="External"/><Relationship Id="rId97" Type="http://schemas.openxmlformats.org/officeDocument/2006/relationships/hyperlink" Target="https://doi.org/10.3389/fpls.2015.00723" TargetMode="External"/><Relationship Id="rId104" Type="http://schemas.openxmlformats.org/officeDocument/2006/relationships/hyperlink" Target="https://doi.org/10.1016/j.bcab.2020.101635" TargetMode="External"/><Relationship Id="rId120" Type="http://schemas.openxmlformats.org/officeDocument/2006/relationships/hyperlink" Target="https://doi.org/10.1023/B:PHOT.0000011951.37231.69" TargetMode="External"/><Relationship Id="rId125" Type="http://schemas.openxmlformats.org/officeDocument/2006/relationships/hyperlink" Target="https://doi.org/10.3389/fpls.2019.00677" TargetMode="External"/><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doi.org/10.1111/j.1365-313X.2011.04876.x" TargetMode="External"/><Relationship Id="rId92" Type="http://schemas.openxmlformats.org/officeDocument/2006/relationships/hyperlink" Target="https://doi.org/10.1105/tpc.106.042291" TargetMode="External"/><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chart" Target="charts/chart7.xml"/><Relationship Id="rId66" Type="http://schemas.openxmlformats.org/officeDocument/2006/relationships/hyperlink" Target="http://dx.doi.org/10.4067/S0718-58392020000200290" TargetMode="External"/><Relationship Id="rId87" Type="http://schemas.openxmlformats.org/officeDocument/2006/relationships/hyperlink" Target="https://doi.org/10.1134/S1021443722603135" TargetMode="External"/><Relationship Id="rId110" Type="http://schemas.openxmlformats.org/officeDocument/2006/relationships/hyperlink" Target="https://doi.org/10.1046/j.0016-8025.2001.00814.x" TargetMode="External"/><Relationship Id="rId115" Type="http://schemas.openxmlformats.org/officeDocument/2006/relationships/hyperlink" Target="https://doi.org/10.1093/jxb/ert208" TargetMode="External"/><Relationship Id="rId131" Type="http://schemas.openxmlformats.org/officeDocument/2006/relationships/hyperlink" Target="https://doi.org/10.1093/aob/mcn125" TargetMode="External"/><Relationship Id="rId136" Type="http://schemas.openxmlformats.org/officeDocument/2006/relationships/hyperlink" Target="https://doi.org/10.1016/j.plaphy.2021.04.024" TargetMode="External"/><Relationship Id="rId61" Type="http://schemas.openxmlformats.org/officeDocument/2006/relationships/hyperlink" Target="https://doi.org/10.1007/978-94-024-1157-7" TargetMode="External"/><Relationship Id="rId82" Type="http://schemas.openxmlformats.org/officeDocument/2006/relationships/hyperlink" Target="https://doi.org/10.3389/fpls.2018.01771"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37.png"/><Relationship Id="rId77" Type="http://schemas.openxmlformats.org/officeDocument/2006/relationships/hyperlink" Target="https://doi.org/10.3390/agronomy13092303" TargetMode="External"/><Relationship Id="rId100" Type="http://schemas.openxmlformats.org/officeDocument/2006/relationships/hyperlink" Target="https://doi.org/10.15835/nbha48311950" TargetMode="External"/><Relationship Id="rId105" Type="http://schemas.openxmlformats.org/officeDocument/2006/relationships/hyperlink" Target="https://doi.org/10.1111/jac.12012" TargetMode="External"/><Relationship Id="rId126" Type="http://schemas.openxmlformats.org/officeDocument/2006/relationships/hyperlink" Target="https://doi.org/10.1007/978-3-642-79354-7_2" TargetMode="Externa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hyperlink" Target="https://doi.org/10.1016/j.xinn.2020.100017" TargetMode="External"/><Relationship Id="rId93" Type="http://schemas.openxmlformats.org/officeDocument/2006/relationships/hyperlink" Target="https://doi.org/10.4161/psb.24820" TargetMode="External"/><Relationship Id="rId98" Type="http://schemas.openxmlformats.org/officeDocument/2006/relationships/hyperlink" Target="https://doi.org/10.3390/plants10061196" TargetMode="External"/><Relationship Id="rId121" Type="http://schemas.openxmlformats.org/officeDocument/2006/relationships/hyperlink" Target="https://doi.org/10.1186/1471-2229-14-111" TargetMode="External"/><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chart" Target="charts/chart8.xml"/><Relationship Id="rId67" Type="http://schemas.openxmlformats.org/officeDocument/2006/relationships/hyperlink" Target="https://doi.org/10.3390/agriculture13010001" TargetMode="External"/><Relationship Id="rId116" Type="http://schemas.openxmlformats.org/officeDocument/2006/relationships/hyperlink" Target="https://doi.org/10.1023/A:1007019918225" TargetMode="External"/><Relationship Id="rId137" Type="http://schemas.openxmlformats.org/officeDocument/2006/relationships/hyperlink" Target="https://doi.org/10.1038/srep35393" TargetMode="External"/><Relationship Id="rId20" Type="http://schemas.openxmlformats.org/officeDocument/2006/relationships/chart" Target="charts/chart1.xml"/><Relationship Id="rId41" Type="http://schemas.openxmlformats.org/officeDocument/2006/relationships/image" Target="media/image31.jpeg"/><Relationship Id="rId62" Type="http://schemas.openxmlformats.org/officeDocument/2006/relationships/hyperlink" Target="https://doi.org/10.3390/agronomy13020279" TargetMode="External"/><Relationship Id="rId83" Type="http://schemas.openxmlformats.org/officeDocument/2006/relationships/hyperlink" Target="https://doi.org/10.1074/jbc.M115.703835" TargetMode="External"/><Relationship Id="rId88" Type="http://schemas.openxmlformats.org/officeDocument/2006/relationships/hyperlink" Target="https://doi.org/10.1023/A:1020224531599" TargetMode="External"/><Relationship Id="rId111" Type="http://schemas.openxmlformats.org/officeDocument/2006/relationships/hyperlink" Target="https://doi.org/10.1007/s11099-015-0158-6" TargetMode="External"/><Relationship Id="rId132" Type="http://schemas.openxmlformats.org/officeDocument/2006/relationships/hyperlink" Target="https://doi.org/10.1007/s11738-016-2113-y" TargetMode="External"/><Relationship Id="rId15" Type="http://schemas.openxmlformats.org/officeDocument/2006/relationships/image" Target="media/image5.png"/><Relationship Id="rId36" Type="http://schemas.openxmlformats.org/officeDocument/2006/relationships/image" Target="media/image26.jpeg"/><Relationship Id="rId57" Type="http://schemas.openxmlformats.org/officeDocument/2006/relationships/image" Target="media/image38.png"/><Relationship Id="rId106" Type="http://schemas.openxmlformats.org/officeDocument/2006/relationships/hyperlink" Target="https://doi.org/10.1093/aob/mcg199" TargetMode="External"/><Relationship Id="rId127" Type="http://schemas.openxmlformats.org/officeDocument/2006/relationships/hyperlink" Target="https://doi.org/10.1105/tpc.113.114538" TargetMode="External"/><Relationship Id="rId10" Type="http://schemas.openxmlformats.org/officeDocument/2006/relationships/endnotes" Target="endnotes.xml"/><Relationship Id="rId31" Type="http://schemas.openxmlformats.org/officeDocument/2006/relationships/image" Target="media/image21.jpeg"/><Relationship Id="rId52" Type="http://schemas.openxmlformats.org/officeDocument/2006/relationships/image" Target="media/image33.png"/><Relationship Id="rId73" Type="http://schemas.openxmlformats.org/officeDocument/2006/relationships/hyperlink" Target="https://doi.org/10.1080/10643389.2020.1735231" TargetMode="External"/><Relationship Id="rId78" Type="http://schemas.openxmlformats.org/officeDocument/2006/relationships/hyperlink" Target="https://doi.org/10.3389/fchem.2021.709487" TargetMode="External"/><Relationship Id="rId94" Type="http://schemas.openxmlformats.org/officeDocument/2006/relationships/hyperlink" Target="https://doi.org/10.1023/B:PLSO.0000037034.47247.67" TargetMode="External"/><Relationship Id="rId99" Type="http://schemas.openxmlformats.org/officeDocument/2006/relationships/hyperlink" Target="https://doi.org/10.1093/aob/mcg058" TargetMode="External"/><Relationship Id="rId101" Type="http://schemas.openxmlformats.org/officeDocument/2006/relationships/hyperlink" Target="https://doi.org/10.1038/s41598-021-83151-x" TargetMode="External"/><Relationship Id="rId122" Type="http://schemas.openxmlformats.org/officeDocument/2006/relationships/hyperlink" Target="https://doi.org/10.1016/j.bbabio.2009.05.005"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jpeg"/><Relationship Id="rId47" Type="http://schemas.openxmlformats.org/officeDocument/2006/relationships/image" Target="media/image28.png"/><Relationship Id="rId68" Type="http://schemas.openxmlformats.org/officeDocument/2006/relationships/hyperlink" Target="https://doi.org/10.1007/s11738-014-1668-8" TargetMode="External"/><Relationship Id="rId89" Type="http://schemas.openxmlformats.org/officeDocument/2006/relationships/hyperlink" Target="https://doi.org/10.1016/0003-9861(68)90654-1" TargetMode="External"/><Relationship Id="rId112" Type="http://schemas.openxmlformats.org/officeDocument/2006/relationships/hyperlink" Target="https://doi.org/10.1111/j.1439-037X.2011.00492.x" TargetMode="External"/><Relationship Id="rId133" Type="http://schemas.openxmlformats.org/officeDocument/2006/relationships/hyperlink" Target="https://doi.org/10.1093/aobpla/plv00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Nina\Documents\&#1072;&#1089;&#1087;&#1080;&#1088;&#1072;&#1085;&#1090;&#1099;%20&#1080;%20&#1084;&#1072;&#1075;&#1080;&#1089;&#1090;&#1088;&#1072;&#1085;&#1090;&#1099;\&#1052;&#1072;&#1083;&#1080;&#1082;&#1072;\&#1050;&#1085;&#1080;&#1075;&#1072;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ina\Documents\&#1072;&#1089;&#1087;&#1080;&#1088;&#1072;&#1085;&#1090;&#1099;%20&#1080;%20&#1084;&#1072;&#1075;&#1080;&#1089;&#1090;&#1088;&#1072;&#1085;&#1090;&#1099;\&#1052;&#1072;&#1083;&#1080;&#1082;&#1072;\&#1050;&#1085;&#1080;&#1075;&#1072;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ina\Documents\&#1072;&#1089;&#1087;&#1080;&#1088;&#1072;&#1085;&#1090;&#1099;%20&#1080;%20&#1084;&#1072;&#1075;&#1080;&#1089;&#1090;&#1088;&#1072;&#1085;&#1090;&#1099;\&#1052;&#1072;&#1083;&#1080;&#1082;&#1072;\&#1050;&#1085;&#1080;&#1075;&#1072;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ina\Documents\&#1072;&#1089;&#1087;&#1080;&#1088;&#1072;&#1085;&#1090;&#1099;%20&#1080;%20&#1084;&#1072;&#1075;&#1080;&#1089;&#1090;&#1088;&#1072;&#1085;&#1090;&#1099;\&#1040;&#1081;&#1075;&#1077;&#1088;&#1080;&#1084;\&#1092;&#1086;&#1090;&#1086;&#1089;&#1080;&#1085;&#1090;&#1077;&#1079;\20231216%20ANOVA%20(2).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ina\Documents\&#1072;&#1089;&#1087;&#1080;&#1088;&#1072;&#1085;&#1090;&#1099;%20&#1080;%20&#1084;&#1072;&#1075;&#1080;&#1089;&#1090;&#1088;&#1072;&#1085;&#1090;&#1099;\&#1040;&#1081;&#1075;&#1077;&#1088;&#1080;&#1084;\&#1092;&#1086;&#1090;&#1086;&#1089;&#1080;&#1085;&#1090;&#1077;&#1079;\20231216%20ANOVA%20(2).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ina\Documents\&#1072;&#1089;&#1087;&#1080;&#1088;&#1072;&#1085;&#1090;&#1099;%20&#1080;%20&#1084;&#1072;&#1075;&#1080;&#1089;&#1090;&#1088;&#1072;&#1085;&#1090;&#1099;\&#1040;&#1081;&#1075;&#1077;&#1088;&#1080;&#1084;\&#1092;&#1086;&#1090;&#1086;&#1089;&#1080;&#1085;&#1090;&#1077;&#1079;\20231216%20ANOVA%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ina\Documents\&#1072;&#1089;&#1087;&#1080;&#1088;&#1072;&#1085;&#1090;&#1099;%20&#1080;%20&#1084;&#1072;&#1075;&#1080;&#1089;&#1090;&#1088;&#1072;&#1085;&#1090;&#1099;\&#1040;&#1081;&#1075;&#1077;&#1088;&#1080;&#1084;\&#1092;&#1086;&#1090;&#1086;&#1089;&#1080;&#1085;&#1090;&#1077;&#1079;\20231216%20ANOVA%20(2).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ina\Documents\&#1072;&#1089;&#1087;&#1080;&#1088;&#1072;&#1085;&#1090;&#1099;%20&#1080;%20&#1084;&#1072;&#1075;&#1080;&#1089;&#1090;&#1088;&#1072;&#1085;&#1090;&#1099;\&#1040;&#1081;&#1075;&#1077;&#1088;&#1080;&#1084;\&#1092;&#1086;&#1090;&#1086;&#1089;&#1080;&#1085;&#1090;&#1077;&#1079;\20231216%20ANOVA%20(2).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994985136944E-2"/>
          <c:y val="0.21259506262784766"/>
          <c:w val="0.46547995505904322"/>
          <c:h val="0.79838946652933895"/>
        </c:manualLayout>
      </c:layout>
      <c:radarChart>
        <c:radarStyle val="marker"/>
        <c:varyColors val="0"/>
        <c:ser>
          <c:idx val="0"/>
          <c:order val="0"/>
          <c:tx>
            <c:strRef>
              <c:f>Лист1!$B$22</c:f>
              <c:strCache>
                <c:ptCount val="1"/>
                <c:pt idx="0">
                  <c:v>контроль</c:v>
                </c:pt>
              </c:strCache>
            </c:strRef>
          </c:tx>
          <c:spPr>
            <a:ln w="19050" cap="rnd">
              <a:solidFill>
                <a:schemeClr val="tx1"/>
              </a:solidFill>
              <a:round/>
            </a:ln>
            <a:effectLst/>
          </c:spPr>
          <c:marker>
            <c:symbol val="none"/>
          </c:marker>
          <c:val>
            <c:numRef>
              <c:f>Лист1!$C$22:$G$22</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0-EB23-4889-B961-60805FBEC9C9}"/>
            </c:ext>
          </c:extLst>
        </c:ser>
        <c:ser>
          <c:idx val="1"/>
          <c:order val="1"/>
          <c:tx>
            <c:strRef>
              <c:f>Лист1!$B$23</c:f>
              <c:strCache>
                <c:ptCount val="1"/>
                <c:pt idx="0">
                  <c:v>100 PEG</c:v>
                </c:pt>
              </c:strCache>
            </c:strRef>
          </c:tx>
          <c:spPr>
            <a:ln w="19050" cap="rnd">
              <a:solidFill>
                <a:srgbClr val="FF0000"/>
              </a:solidFill>
              <a:prstDash val="dash"/>
              <a:round/>
            </a:ln>
            <a:effectLst/>
          </c:spPr>
          <c:marker>
            <c:symbol val="none"/>
          </c:marker>
          <c:val>
            <c:numRef>
              <c:f>Лист1!$C$23:$G$23</c:f>
              <c:numCache>
                <c:formatCode>General</c:formatCode>
                <c:ptCount val="5"/>
                <c:pt idx="0">
                  <c:v>86</c:v>
                </c:pt>
                <c:pt idx="1">
                  <c:v>96</c:v>
                </c:pt>
                <c:pt idx="2">
                  <c:v>99</c:v>
                </c:pt>
                <c:pt idx="3">
                  <c:v>80</c:v>
                </c:pt>
                <c:pt idx="4">
                  <c:v>77</c:v>
                </c:pt>
              </c:numCache>
            </c:numRef>
          </c:val>
          <c:extLst>
            <c:ext xmlns:c16="http://schemas.microsoft.com/office/drawing/2014/chart" uri="{C3380CC4-5D6E-409C-BE32-E72D297353CC}">
              <c16:uniqueId val="{00000001-EB23-4889-B961-60805FBEC9C9}"/>
            </c:ext>
          </c:extLst>
        </c:ser>
        <c:dLbls>
          <c:showLegendKey val="0"/>
          <c:showVal val="0"/>
          <c:showCatName val="0"/>
          <c:showSerName val="0"/>
          <c:showPercent val="0"/>
          <c:showBubbleSize val="0"/>
        </c:dLbls>
        <c:axId val="402025608"/>
        <c:axId val="402026592"/>
      </c:radarChart>
      <c:catAx>
        <c:axId val="402025608"/>
        <c:scaling>
          <c:orientation val="minMax"/>
        </c:scaling>
        <c:delete val="0"/>
        <c:axPos val="b"/>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ru-RU"/>
          </a:p>
        </c:txPr>
        <c:crossAx val="402026592"/>
        <c:crosses val="autoZero"/>
        <c:auto val="1"/>
        <c:lblAlgn val="ctr"/>
        <c:lblOffset val="100"/>
        <c:noMultiLvlLbl val="0"/>
      </c:catAx>
      <c:valAx>
        <c:axId val="40202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ru-RU"/>
          </a:p>
        </c:txPr>
        <c:crossAx val="402025608"/>
        <c:crosses val="autoZero"/>
        <c:crossBetween val="between"/>
      </c:valAx>
      <c:spPr>
        <a:noFill/>
        <a:ln>
          <a:noFill/>
        </a:ln>
        <a:effectLst/>
      </c:spPr>
    </c:plotArea>
    <c:legend>
      <c:legendPos val="r"/>
      <c:layout>
        <c:manualLayout>
          <c:xMode val="edge"/>
          <c:yMode val="edge"/>
          <c:x val="0.52491688538932635"/>
          <c:y val="3.5023958304144363E-2"/>
          <c:w val="0.3845927976582178"/>
          <c:h val="0.3705752795135484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915962902210202E-2"/>
          <c:y val="7.3497697921907884E-2"/>
          <c:w val="0.54242643248610034"/>
          <c:h val="0.87086937938571574"/>
        </c:manualLayout>
      </c:layout>
      <c:radarChart>
        <c:radarStyle val="marker"/>
        <c:varyColors val="0"/>
        <c:ser>
          <c:idx val="0"/>
          <c:order val="0"/>
          <c:tx>
            <c:strRef>
              <c:f>Лист1!$B$4</c:f>
              <c:strCache>
                <c:ptCount val="1"/>
                <c:pt idx="0">
                  <c:v>контроль</c:v>
                </c:pt>
              </c:strCache>
            </c:strRef>
          </c:tx>
          <c:spPr>
            <a:ln w="19050" cap="rnd">
              <a:solidFill>
                <a:schemeClr val="tx1"/>
              </a:solidFill>
              <a:prstDash val="solid"/>
              <a:round/>
            </a:ln>
            <a:effectLst/>
          </c:spPr>
          <c:marker>
            <c:symbol val="none"/>
          </c:marker>
          <c:val>
            <c:numRef>
              <c:f>Лист1!$C$4:$G$4</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0-74E8-42F1-8265-00E309900A0A}"/>
            </c:ext>
          </c:extLst>
        </c:ser>
        <c:ser>
          <c:idx val="1"/>
          <c:order val="1"/>
          <c:tx>
            <c:strRef>
              <c:f>Лист1!$B$5</c:f>
              <c:strCache>
                <c:ptCount val="1"/>
                <c:pt idx="0">
                  <c:v>100 NaCl</c:v>
                </c:pt>
              </c:strCache>
            </c:strRef>
          </c:tx>
          <c:spPr>
            <a:ln w="19050" cap="rnd">
              <a:solidFill>
                <a:srgbClr val="FF0000"/>
              </a:solidFill>
              <a:prstDash val="dash"/>
              <a:round/>
            </a:ln>
            <a:effectLst/>
          </c:spPr>
          <c:marker>
            <c:symbol val="none"/>
          </c:marker>
          <c:val>
            <c:numRef>
              <c:f>Лист1!$C$5:$G$5</c:f>
              <c:numCache>
                <c:formatCode>General</c:formatCode>
                <c:ptCount val="5"/>
                <c:pt idx="0">
                  <c:v>110</c:v>
                </c:pt>
                <c:pt idx="1">
                  <c:v>117</c:v>
                </c:pt>
                <c:pt idx="2">
                  <c:v>105</c:v>
                </c:pt>
                <c:pt idx="3">
                  <c:v>92</c:v>
                </c:pt>
                <c:pt idx="4">
                  <c:v>100</c:v>
                </c:pt>
              </c:numCache>
            </c:numRef>
          </c:val>
          <c:extLst>
            <c:ext xmlns:c16="http://schemas.microsoft.com/office/drawing/2014/chart" uri="{C3380CC4-5D6E-409C-BE32-E72D297353CC}">
              <c16:uniqueId val="{00000001-74E8-42F1-8265-00E309900A0A}"/>
            </c:ext>
          </c:extLst>
        </c:ser>
        <c:ser>
          <c:idx val="2"/>
          <c:order val="2"/>
          <c:tx>
            <c:strRef>
              <c:f>Лист1!$B$6</c:f>
              <c:strCache>
                <c:ptCount val="1"/>
                <c:pt idx="0">
                  <c:v>200 NaCl </c:v>
                </c:pt>
              </c:strCache>
            </c:strRef>
          </c:tx>
          <c:spPr>
            <a:ln w="19050" cap="rnd">
              <a:solidFill>
                <a:schemeClr val="accent6"/>
              </a:solidFill>
              <a:prstDash val="dashDot"/>
              <a:round/>
            </a:ln>
            <a:effectLst/>
          </c:spPr>
          <c:marker>
            <c:symbol val="none"/>
          </c:marker>
          <c:val>
            <c:numRef>
              <c:f>Лист1!$C$6:$G$6</c:f>
              <c:numCache>
                <c:formatCode>General</c:formatCode>
                <c:ptCount val="5"/>
                <c:pt idx="0">
                  <c:v>115</c:v>
                </c:pt>
                <c:pt idx="1">
                  <c:v>144</c:v>
                </c:pt>
                <c:pt idx="2">
                  <c:v>111</c:v>
                </c:pt>
                <c:pt idx="3">
                  <c:v>104</c:v>
                </c:pt>
                <c:pt idx="4">
                  <c:v>126</c:v>
                </c:pt>
              </c:numCache>
            </c:numRef>
          </c:val>
          <c:extLst>
            <c:ext xmlns:c16="http://schemas.microsoft.com/office/drawing/2014/chart" uri="{C3380CC4-5D6E-409C-BE32-E72D297353CC}">
              <c16:uniqueId val="{00000002-74E8-42F1-8265-00E309900A0A}"/>
            </c:ext>
          </c:extLst>
        </c:ser>
        <c:ser>
          <c:idx val="3"/>
          <c:order val="3"/>
          <c:tx>
            <c:strRef>
              <c:f>Лист1!$B$7</c:f>
              <c:strCache>
                <c:ptCount val="1"/>
                <c:pt idx="0">
                  <c:v>300 NaCl</c:v>
                </c:pt>
              </c:strCache>
            </c:strRef>
          </c:tx>
          <c:spPr>
            <a:ln w="19050" cap="rnd">
              <a:solidFill>
                <a:srgbClr val="00B0F0"/>
              </a:solidFill>
              <a:prstDash val="sysDot"/>
              <a:round/>
            </a:ln>
            <a:effectLst/>
          </c:spPr>
          <c:marker>
            <c:symbol val="none"/>
          </c:marker>
          <c:val>
            <c:numRef>
              <c:f>Лист1!$C$7:$G$7</c:f>
              <c:numCache>
                <c:formatCode>General</c:formatCode>
                <c:ptCount val="5"/>
                <c:pt idx="0">
                  <c:v>108</c:v>
                </c:pt>
                <c:pt idx="1">
                  <c:v>139</c:v>
                </c:pt>
                <c:pt idx="2">
                  <c:v>91</c:v>
                </c:pt>
                <c:pt idx="3">
                  <c:v>89</c:v>
                </c:pt>
                <c:pt idx="4">
                  <c:v>75</c:v>
                </c:pt>
              </c:numCache>
            </c:numRef>
          </c:val>
          <c:extLst>
            <c:ext xmlns:c16="http://schemas.microsoft.com/office/drawing/2014/chart" uri="{C3380CC4-5D6E-409C-BE32-E72D297353CC}">
              <c16:uniqueId val="{00000003-74E8-42F1-8265-00E309900A0A}"/>
            </c:ext>
          </c:extLst>
        </c:ser>
        <c:dLbls>
          <c:showLegendKey val="0"/>
          <c:showVal val="0"/>
          <c:showCatName val="0"/>
          <c:showSerName val="0"/>
          <c:showPercent val="0"/>
          <c:showBubbleSize val="0"/>
        </c:dLbls>
        <c:axId val="399692056"/>
        <c:axId val="399689104"/>
      </c:radarChart>
      <c:catAx>
        <c:axId val="399692056"/>
        <c:scaling>
          <c:orientation val="minMax"/>
        </c:scaling>
        <c:delete val="0"/>
        <c:axPos val="b"/>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ru-RU"/>
          </a:p>
        </c:txPr>
        <c:crossAx val="399689104"/>
        <c:crosses val="autoZero"/>
        <c:auto val="1"/>
        <c:lblAlgn val="ctr"/>
        <c:lblOffset val="100"/>
        <c:noMultiLvlLbl val="0"/>
      </c:catAx>
      <c:valAx>
        <c:axId val="39968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ru-RU"/>
          </a:p>
        </c:txPr>
        <c:crossAx val="399692056"/>
        <c:crosses val="autoZero"/>
        <c:crossBetween val="between"/>
      </c:valAx>
      <c:spPr>
        <a:noFill/>
        <a:ln>
          <a:noFill/>
        </a:ln>
        <a:effectLst/>
      </c:spPr>
    </c:plotArea>
    <c:legend>
      <c:legendPos val="r"/>
      <c:layout>
        <c:manualLayout>
          <c:xMode val="edge"/>
          <c:yMode val="edge"/>
          <c:x val="0.59340157175586938"/>
          <c:y val="0.28258482178544148"/>
          <c:w val="0.34529615422003873"/>
          <c:h val="0.3913978917507770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56360726887393E-2"/>
          <c:y val="7.1788772496964942E-2"/>
          <c:w val="0.55231771197122126"/>
          <c:h val="0.89132124288443093"/>
        </c:manualLayout>
      </c:layout>
      <c:radarChart>
        <c:radarStyle val="marker"/>
        <c:varyColors val="0"/>
        <c:ser>
          <c:idx val="0"/>
          <c:order val="0"/>
          <c:tx>
            <c:strRef>
              <c:f>Лист1!$B$14</c:f>
              <c:strCache>
                <c:ptCount val="1"/>
                <c:pt idx="0">
                  <c:v>контроль</c:v>
                </c:pt>
              </c:strCache>
            </c:strRef>
          </c:tx>
          <c:spPr>
            <a:ln w="19050" cap="rnd">
              <a:solidFill>
                <a:schemeClr val="tx1"/>
              </a:solidFill>
              <a:round/>
            </a:ln>
            <a:effectLst/>
          </c:spPr>
          <c:marker>
            <c:symbol val="none"/>
          </c:marker>
          <c:val>
            <c:numRef>
              <c:f>Лист1!$C$14:$G$14</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0-7209-45F3-9CB3-231074A079ED}"/>
            </c:ext>
          </c:extLst>
        </c:ser>
        <c:ser>
          <c:idx val="1"/>
          <c:order val="1"/>
          <c:tx>
            <c:strRef>
              <c:f>Лист1!$B$15</c:f>
              <c:strCache>
                <c:ptCount val="1"/>
                <c:pt idx="0">
                  <c:v>100 NaCl/P</c:v>
                </c:pt>
              </c:strCache>
            </c:strRef>
          </c:tx>
          <c:spPr>
            <a:ln w="19050" cap="rnd">
              <a:solidFill>
                <a:srgbClr val="FF0000"/>
              </a:solidFill>
              <a:prstDash val="dash"/>
              <a:round/>
            </a:ln>
            <a:effectLst/>
          </c:spPr>
          <c:marker>
            <c:symbol val="none"/>
          </c:marker>
          <c:val>
            <c:numRef>
              <c:f>Лист1!$C$15:$G$15</c:f>
              <c:numCache>
                <c:formatCode>General</c:formatCode>
                <c:ptCount val="5"/>
                <c:pt idx="0">
                  <c:v>102</c:v>
                </c:pt>
                <c:pt idx="1">
                  <c:v>120</c:v>
                </c:pt>
                <c:pt idx="2">
                  <c:v>94</c:v>
                </c:pt>
                <c:pt idx="3">
                  <c:v>105</c:v>
                </c:pt>
                <c:pt idx="4">
                  <c:v>151</c:v>
                </c:pt>
              </c:numCache>
            </c:numRef>
          </c:val>
          <c:extLst>
            <c:ext xmlns:c16="http://schemas.microsoft.com/office/drawing/2014/chart" uri="{C3380CC4-5D6E-409C-BE32-E72D297353CC}">
              <c16:uniqueId val="{00000001-7209-45F3-9CB3-231074A079ED}"/>
            </c:ext>
          </c:extLst>
        </c:ser>
        <c:ser>
          <c:idx val="2"/>
          <c:order val="2"/>
          <c:tx>
            <c:strRef>
              <c:f>Лист1!$B$16</c:f>
              <c:strCache>
                <c:ptCount val="1"/>
                <c:pt idx="0">
                  <c:v>200 NaCl/P </c:v>
                </c:pt>
              </c:strCache>
            </c:strRef>
          </c:tx>
          <c:spPr>
            <a:ln w="19050" cap="rnd">
              <a:solidFill>
                <a:srgbClr val="00B050"/>
              </a:solidFill>
              <a:prstDash val="dashDot"/>
              <a:round/>
            </a:ln>
            <a:effectLst/>
          </c:spPr>
          <c:marker>
            <c:symbol val="none"/>
          </c:marker>
          <c:val>
            <c:numRef>
              <c:f>Лист1!$C$16:$G$16</c:f>
              <c:numCache>
                <c:formatCode>General</c:formatCode>
                <c:ptCount val="5"/>
                <c:pt idx="0">
                  <c:v>108</c:v>
                </c:pt>
                <c:pt idx="1">
                  <c:v>117</c:v>
                </c:pt>
                <c:pt idx="2">
                  <c:v>90</c:v>
                </c:pt>
                <c:pt idx="3">
                  <c:v>112</c:v>
                </c:pt>
                <c:pt idx="4">
                  <c:v>125</c:v>
                </c:pt>
              </c:numCache>
            </c:numRef>
          </c:val>
          <c:extLst>
            <c:ext xmlns:c16="http://schemas.microsoft.com/office/drawing/2014/chart" uri="{C3380CC4-5D6E-409C-BE32-E72D297353CC}">
              <c16:uniqueId val="{00000002-7209-45F3-9CB3-231074A079ED}"/>
            </c:ext>
          </c:extLst>
        </c:ser>
        <c:ser>
          <c:idx val="3"/>
          <c:order val="3"/>
          <c:tx>
            <c:strRef>
              <c:f>Лист1!$B$17</c:f>
              <c:strCache>
                <c:ptCount val="1"/>
                <c:pt idx="0">
                  <c:v>300 NaCl/P</c:v>
                </c:pt>
              </c:strCache>
            </c:strRef>
          </c:tx>
          <c:spPr>
            <a:ln w="19050" cap="rnd">
              <a:solidFill>
                <a:srgbClr val="00B0F0"/>
              </a:solidFill>
              <a:prstDash val="sysDot"/>
              <a:round/>
            </a:ln>
            <a:effectLst/>
          </c:spPr>
          <c:marker>
            <c:symbol val="none"/>
          </c:marker>
          <c:val>
            <c:numRef>
              <c:f>Лист1!$C$17:$G$17</c:f>
              <c:numCache>
                <c:formatCode>General</c:formatCode>
                <c:ptCount val="5"/>
                <c:pt idx="0">
                  <c:v>108</c:v>
                </c:pt>
                <c:pt idx="1">
                  <c:v>111</c:v>
                </c:pt>
                <c:pt idx="2">
                  <c:v>87</c:v>
                </c:pt>
                <c:pt idx="3">
                  <c:v>89</c:v>
                </c:pt>
                <c:pt idx="4">
                  <c:v>91</c:v>
                </c:pt>
              </c:numCache>
            </c:numRef>
          </c:val>
          <c:extLst>
            <c:ext xmlns:c16="http://schemas.microsoft.com/office/drawing/2014/chart" uri="{C3380CC4-5D6E-409C-BE32-E72D297353CC}">
              <c16:uniqueId val="{00000003-7209-45F3-9CB3-231074A079ED}"/>
            </c:ext>
          </c:extLst>
        </c:ser>
        <c:dLbls>
          <c:showLegendKey val="0"/>
          <c:showVal val="0"/>
          <c:showCatName val="0"/>
          <c:showSerName val="0"/>
          <c:showPercent val="0"/>
          <c:showBubbleSize val="0"/>
        </c:dLbls>
        <c:axId val="399637056"/>
        <c:axId val="399640664"/>
      </c:radarChart>
      <c:catAx>
        <c:axId val="399637056"/>
        <c:scaling>
          <c:orientation val="minMax"/>
        </c:scaling>
        <c:delete val="0"/>
        <c:axPos val="b"/>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ru-RU"/>
          </a:p>
        </c:txPr>
        <c:crossAx val="399640664"/>
        <c:crosses val="autoZero"/>
        <c:auto val="1"/>
        <c:lblAlgn val="ctr"/>
        <c:lblOffset val="100"/>
        <c:noMultiLvlLbl val="0"/>
      </c:catAx>
      <c:valAx>
        <c:axId val="399640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ru-RU"/>
          </a:p>
        </c:txPr>
        <c:crossAx val="399637056"/>
        <c:crosses val="autoZero"/>
        <c:crossBetween val="between"/>
      </c:valAx>
      <c:spPr>
        <a:noFill/>
        <a:ln>
          <a:noFill/>
        </a:ln>
        <a:effectLst/>
      </c:spPr>
    </c:plotArea>
    <c:legend>
      <c:legendPos val="r"/>
      <c:layout>
        <c:manualLayout>
          <c:xMode val="edge"/>
          <c:yMode val="edge"/>
          <c:x val="0.6347450840937614"/>
          <c:y val="0.26000517403594969"/>
          <c:w val="0.34547578289156911"/>
          <c:h val="0.3819142131110757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graph_3!$C$1</c:f>
              <c:strCache>
                <c:ptCount val="1"/>
                <c:pt idx="0">
                  <c:v>Chl a</c:v>
                </c:pt>
              </c:strCache>
            </c:strRef>
          </c:tx>
          <c:spPr>
            <a:solidFill>
              <a:schemeClr val="accent6">
                <a:lumMod val="60000"/>
                <a:lumOff val="40000"/>
              </a:schemeClr>
            </a:solidFill>
            <a:ln w="12700">
              <a:solidFill>
                <a:schemeClr val="tx1">
                  <a:lumMod val="65000"/>
                  <a:lumOff val="35000"/>
                </a:schemeClr>
              </a:solidFill>
            </a:ln>
            <a:effectLst/>
          </c:spPr>
          <c:invertIfNegative val="0"/>
          <c:dLbls>
            <c:dLbl>
              <c:idx val="0"/>
              <c:tx>
                <c:rich>
                  <a:bodyPr/>
                  <a:lstStyle/>
                  <a:p>
                    <a:fld id="{42B2CB4C-EC17-4D8A-9AF3-961E591EB888}" type="CELLRANGE">
                      <a:rPr lang="en-US"/>
                      <a:pPr/>
                      <a:t>[ДИАПАЗОН ЯЧЕЕК]</a:t>
                    </a:fld>
                    <a:endParaRPr lang="en-US" baseline="0"/>
                  </a:p>
                  <a:p>
                    <a:fld id="{995DB258-4D70-4C8F-A49D-852A19D585CA}"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7252-43DB-BC78-BD598A307957}"/>
                </c:ext>
              </c:extLst>
            </c:dLbl>
            <c:dLbl>
              <c:idx val="1"/>
              <c:tx>
                <c:rich>
                  <a:bodyPr/>
                  <a:lstStyle/>
                  <a:p>
                    <a:fld id="{DDFB3EB3-0E1C-4D69-B318-84BABA98FA40}" type="CELLRANGE">
                      <a:rPr lang="en-US"/>
                      <a:pPr/>
                      <a:t>[ДИАПАЗОН ЯЧЕЕК]</a:t>
                    </a:fld>
                    <a:endParaRPr lang="en-US" baseline="0"/>
                  </a:p>
                  <a:p>
                    <a:fld id="{C9F3FEA1-C918-4434-AA5D-4A94B350E3B4}"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7252-43DB-BC78-BD598A307957}"/>
                </c:ext>
              </c:extLst>
            </c:dLbl>
            <c:dLbl>
              <c:idx val="2"/>
              <c:tx>
                <c:rich>
                  <a:bodyPr/>
                  <a:lstStyle/>
                  <a:p>
                    <a:fld id="{9432430C-9464-4370-BB56-65E667C92119}" type="CELLRANGE">
                      <a:rPr lang="en-US"/>
                      <a:pPr/>
                      <a:t>[ДИАПАЗОН ЯЧЕЕК]</a:t>
                    </a:fld>
                    <a:endParaRPr lang="en-US" baseline="0"/>
                  </a:p>
                  <a:p>
                    <a:fld id="{F29A6315-EBB4-4DED-AB51-2B9817B2D3BC}"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7252-43DB-BC78-BD598A307957}"/>
                </c:ext>
              </c:extLst>
            </c:dLbl>
            <c:dLbl>
              <c:idx val="3"/>
              <c:tx>
                <c:rich>
                  <a:bodyPr/>
                  <a:lstStyle/>
                  <a:p>
                    <a:fld id="{31AE26FE-31AD-46D8-9CC1-73A228C010FE}" type="CELLRANGE">
                      <a:rPr lang="en-US"/>
                      <a:pPr/>
                      <a:t>[ДИАПАЗОН ЯЧЕЕК]</a:t>
                    </a:fld>
                    <a:endParaRPr lang="en-US" baseline="0"/>
                  </a:p>
                  <a:p>
                    <a:fld id="{81894850-37CB-470F-909D-FE1DDAE25194}"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7252-43DB-BC78-BD598A307957}"/>
                </c:ext>
              </c:extLst>
            </c:dLbl>
            <c:dLbl>
              <c:idx val="4"/>
              <c:tx>
                <c:rich>
                  <a:bodyPr/>
                  <a:lstStyle/>
                  <a:p>
                    <a:fld id="{3BCDEC5C-89B6-450C-A91E-859ECEE1B5E6}" type="CELLRANGE">
                      <a:rPr lang="en-US"/>
                      <a:pPr/>
                      <a:t>[ДИАПАЗОН ЯЧЕЕК]</a:t>
                    </a:fld>
                    <a:endParaRPr lang="en-US" baseline="0"/>
                  </a:p>
                  <a:p>
                    <a:fld id="{EC123493-3471-4E5F-AA33-B6240086D6E4}"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7252-43DB-BC78-BD598A307957}"/>
                </c:ext>
              </c:extLst>
            </c:dLbl>
            <c:dLbl>
              <c:idx val="5"/>
              <c:tx>
                <c:rich>
                  <a:bodyPr/>
                  <a:lstStyle/>
                  <a:p>
                    <a:fld id="{397E094E-7445-4FFE-BDC2-9579EF3F1709}" type="CELLRANGE">
                      <a:rPr lang="en-US"/>
                      <a:pPr/>
                      <a:t>[ДИАПАЗОН ЯЧЕЕК]</a:t>
                    </a:fld>
                    <a:endParaRPr lang="en-US" baseline="0"/>
                  </a:p>
                  <a:p>
                    <a:fld id="{1098E0F5-1849-4775-8CAD-B7D913C4279A}"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7252-43DB-BC78-BD598A307957}"/>
                </c:ext>
              </c:extLst>
            </c:dLbl>
            <c:dLbl>
              <c:idx val="6"/>
              <c:tx>
                <c:rich>
                  <a:bodyPr/>
                  <a:lstStyle/>
                  <a:p>
                    <a:fld id="{AD90E344-079B-4588-9B63-B52B7BEB3942}" type="CELLRANGE">
                      <a:rPr lang="en-US"/>
                      <a:pPr/>
                      <a:t>[ДИАПАЗОН ЯЧЕЕК]</a:t>
                    </a:fld>
                    <a:endParaRPr lang="en-US" baseline="0"/>
                  </a:p>
                  <a:p>
                    <a:fld id="{5E7B87E4-DB69-4370-BCAE-235B24FA3E06}"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7252-43DB-BC78-BD598A307957}"/>
                </c:ext>
              </c:extLst>
            </c:dLbl>
            <c:dLbl>
              <c:idx val="7"/>
              <c:tx>
                <c:rich>
                  <a:bodyPr/>
                  <a:lstStyle/>
                  <a:p>
                    <a:fld id="{C0B3C02F-01F6-4F82-8B62-3226BE504ED3}" type="CELLRANGE">
                      <a:rPr lang="en-US"/>
                      <a:pPr/>
                      <a:t>[ДИАПАЗОН ЯЧЕЕК]</a:t>
                    </a:fld>
                    <a:endParaRPr lang="en-US" baseline="0"/>
                  </a:p>
                  <a:p>
                    <a:fld id="{5DAB3FFB-2000-4DD5-90BB-A31984E2423E}"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7252-43DB-BC78-BD598A3079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0"/>
              </c:ext>
            </c:extLst>
          </c:dLbls>
          <c:cat>
            <c:multiLvlStrRef>
              <c:f>graph_3!$A$2:$B$9</c:f>
              <c:multiLvlStrCache>
                <c:ptCount val="8"/>
                <c:lvl>
                  <c:pt idx="0">
                    <c:v>0</c:v>
                  </c:pt>
                  <c:pt idx="1">
                    <c:v>P</c:v>
                  </c:pt>
                  <c:pt idx="2">
                    <c:v>0</c:v>
                  </c:pt>
                  <c:pt idx="3">
                    <c:v>P</c:v>
                  </c:pt>
                  <c:pt idx="4">
                    <c:v>0</c:v>
                  </c:pt>
                  <c:pt idx="5">
                    <c:v>P</c:v>
                  </c:pt>
                  <c:pt idx="6">
                    <c:v>0</c:v>
                  </c:pt>
                  <c:pt idx="7">
                    <c:v>P</c:v>
                  </c:pt>
                </c:lvl>
                <c:lvl>
                  <c:pt idx="0">
                    <c:v>контроль</c:v>
                  </c:pt>
                  <c:pt idx="2">
                    <c:v>100 NaCl</c:v>
                  </c:pt>
                  <c:pt idx="4">
                    <c:v>200 NaCl</c:v>
                  </c:pt>
                  <c:pt idx="6">
                    <c:v>300 NaCl</c:v>
                  </c:pt>
                </c:lvl>
              </c:multiLvlStrCache>
            </c:multiLvlStrRef>
          </c:cat>
          <c:val>
            <c:numRef>
              <c:f>graph_3!$C$2:$C$9</c:f>
              <c:numCache>
                <c:formatCode>General</c:formatCode>
                <c:ptCount val="8"/>
                <c:pt idx="0">
                  <c:v>4.03</c:v>
                </c:pt>
                <c:pt idx="1">
                  <c:v>3.45</c:v>
                </c:pt>
                <c:pt idx="2">
                  <c:v>1.97</c:v>
                </c:pt>
                <c:pt idx="3">
                  <c:v>1.32</c:v>
                </c:pt>
                <c:pt idx="4">
                  <c:v>1.72</c:v>
                </c:pt>
                <c:pt idx="5">
                  <c:v>1.81</c:v>
                </c:pt>
                <c:pt idx="6">
                  <c:v>2.0499999999999998</c:v>
                </c:pt>
                <c:pt idx="7">
                  <c:v>2.5499999999999998</c:v>
                </c:pt>
              </c:numCache>
            </c:numRef>
          </c:val>
          <c:extLst>
            <c:ext xmlns:c15="http://schemas.microsoft.com/office/drawing/2012/chart" uri="{02D57815-91ED-43cb-92C2-25804820EDAC}">
              <c15:datalabelsRange>
                <c15:f>graph_3!$C$11:$C$18</c15:f>
                <c15:dlblRangeCache>
                  <c:ptCount val="8"/>
                  <c:pt idx="0">
                    <c:v>a</c:v>
                  </c:pt>
                  <c:pt idx="1">
                    <c:v>b</c:v>
                  </c:pt>
                  <c:pt idx="2">
                    <c:v>d</c:v>
                  </c:pt>
                  <c:pt idx="3">
                    <c:v>e</c:v>
                  </c:pt>
                  <c:pt idx="4">
                    <c:v>de</c:v>
                  </c:pt>
                  <c:pt idx="5">
                    <c:v>d</c:v>
                  </c:pt>
                  <c:pt idx="6">
                    <c:v>d</c:v>
                  </c:pt>
                  <c:pt idx="7">
                    <c:v>c</c:v>
                  </c:pt>
                </c15:dlblRangeCache>
              </c15:datalabelsRange>
            </c:ext>
            <c:ext xmlns:c16="http://schemas.microsoft.com/office/drawing/2014/chart" uri="{C3380CC4-5D6E-409C-BE32-E72D297353CC}">
              <c16:uniqueId val="{00000008-7252-43DB-BC78-BD598A307957}"/>
            </c:ext>
          </c:extLst>
        </c:ser>
        <c:ser>
          <c:idx val="1"/>
          <c:order val="1"/>
          <c:tx>
            <c:strRef>
              <c:f>graph_3!$D$1</c:f>
              <c:strCache>
                <c:ptCount val="1"/>
                <c:pt idx="0">
                  <c:v>Chl b</c:v>
                </c:pt>
              </c:strCache>
            </c:strRef>
          </c:tx>
          <c:spPr>
            <a:solidFill>
              <a:schemeClr val="accent1">
                <a:lumMod val="60000"/>
                <a:lumOff val="40000"/>
              </a:schemeClr>
            </a:solidFill>
            <a:ln w="12700">
              <a:solidFill>
                <a:schemeClr val="tx1">
                  <a:lumMod val="65000"/>
                  <a:lumOff val="35000"/>
                </a:schemeClr>
              </a:solidFill>
            </a:ln>
            <a:effectLst/>
          </c:spPr>
          <c:invertIfNegative val="0"/>
          <c:dLbls>
            <c:dLbl>
              <c:idx val="0"/>
              <c:tx>
                <c:rich>
                  <a:bodyPr/>
                  <a:lstStyle/>
                  <a:p>
                    <a:fld id="{C245D4A3-DEF1-40B3-975B-95E2A0EB9409}" type="CELLRANGE">
                      <a:rPr lang="en-US"/>
                      <a:pPr/>
                      <a:t>[ДИАПАЗОН ЯЧЕЕК]</a:t>
                    </a:fld>
                    <a:endParaRPr lang="en-US" baseline="0"/>
                  </a:p>
                  <a:p>
                    <a:fld id="{42087C8E-C563-48C6-89C8-6F9FE1263F45}"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7252-43DB-BC78-BD598A307957}"/>
                </c:ext>
              </c:extLst>
            </c:dLbl>
            <c:dLbl>
              <c:idx val="1"/>
              <c:tx>
                <c:rich>
                  <a:bodyPr/>
                  <a:lstStyle/>
                  <a:p>
                    <a:fld id="{C7F4E174-610C-4DD4-8533-3E81B5E3A766}" type="CELLRANGE">
                      <a:rPr lang="en-US"/>
                      <a:pPr/>
                      <a:t>[ДИАПАЗОН ЯЧЕЕК]</a:t>
                    </a:fld>
                    <a:endParaRPr lang="en-US" baseline="0"/>
                  </a:p>
                  <a:p>
                    <a:fld id="{9F26AAE3-09A6-4980-A57C-0F9E3688D7A0}"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A-7252-43DB-BC78-BD598A307957}"/>
                </c:ext>
              </c:extLst>
            </c:dLbl>
            <c:dLbl>
              <c:idx val="2"/>
              <c:tx>
                <c:rich>
                  <a:bodyPr/>
                  <a:lstStyle/>
                  <a:p>
                    <a:fld id="{FF2DD51D-C3A0-458E-B816-22429846E342}" type="CELLRANGE">
                      <a:rPr lang="en-US"/>
                      <a:pPr/>
                      <a:t>[ДИАПАЗОН ЯЧЕЕК]</a:t>
                    </a:fld>
                    <a:endParaRPr lang="en-US" baseline="0"/>
                  </a:p>
                  <a:p>
                    <a:fld id="{1980FB0D-9238-4952-9527-EA2C612C8371}"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7252-43DB-BC78-BD598A307957}"/>
                </c:ext>
              </c:extLst>
            </c:dLbl>
            <c:dLbl>
              <c:idx val="3"/>
              <c:tx>
                <c:rich>
                  <a:bodyPr/>
                  <a:lstStyle/>
                  <a:p>
                    <a:fld id="{F7A6BDBB-2CBF-49B8-B054-9345C7412AB4}" type="CELLRANGE">
                      <a:rPr lang="en-US"/>
                      <a:pPr/>
                      <a:t>[ДИАПАЗОН ЯЧЕЕК]</a:t>
                    </a:fld>
                    <a:endParaRPr lang="en-US" baseline="0"/>
                  </a:p>
                  <a:p>
                    <a:fld id="{FB566327-9E15-45D2-B66D-BEAD3564B2FC}"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C-7252-43DB-BC78-BD598A307957}"/>
                </c:ext>
              </c:extLst>
            </c:dLbl>
            <c:dLbl>
              <c:idx val="4"/>
              <c:tx>
                <c:rich>
                  <a:bodyPr/>
                  <a:lstStyle/>
                  <a:p>
                    <a:fld id="{8D1B8BD9-22A7-494B-8E7C-DCAA61B7E842}" type="CELLRANGE">
                      <a:rPr lang="en-US"/>
                      <a:pPr/>
                      <a:t>[ДИАПАЗОН ЯЧЕЕК]</a:t>
                    </a:fld>
                    <a:endParaRPr lang="en-US" baseline="0"/>
                  </a:p>
                  <a:p>
                    <a:fld id="{81E5A2EA-8D0E-4338-93F6-AE3E7CDA7475}"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D-7252-43DB-BC78-BD598A307957}"/>
                </c:ext>
              </c:extLst>
            </c:dLbl>
            <c:dLbl>
              <c:idx val="5"/>
              <c:tx>
                <c:rich>
                  <a:bodyPr/>
                  <a:lstStyle/>
                  <a:p>
                    <a:fld id="{64FF1903-839D-411B-8C6D-7F988D2F2E66}" type="CELLRANGE">
                      <a:rPr lang="en-US"/>
                      <a:pPr/>
                      <a:t>[ДИАПАЗОН ЯЧЕЕК]</a:t>
                    </a:fld>
                    <a:endParaRPr lang="en-US" baseline="0"/>
                  </a:p>
                  <a:p>
                    <a:fld id="{CAF14A66-0954-42C8-A0F7-0152AFC8DF7D}"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E-7252-43DB-BC78-BD598A307957}"/>
                </c:ext>
              </c:extLst>
            </c:dLbl>
            <c:dLbl>
              <c:idx val="6"/>
              <c:tx>
                <c:rich>
                  <a:bodyPr/>
                  <a:lstStyle/>
                  <a:p>
                    <a:fld id="{B4FF487E-4574-4785-AB1B-3E3BE2E75331}" type="CELLRANGE">
                      <a:rPr lang="en-US"/>
                      <a:pPr/>
                      <a:t>[ДИАПАЗОН ЯЧЕЕК]</a:t>
                    </a:fld>
                    <a:endParaRPr lang="en-US" baseline="0"/>
                  </a:p>
                  <a:p>
                    <a:fld id="{92758F88-7194-4A16-AFE0-12B4F85B2618}"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F-7252-43DB-BC78-BD598A307957}"/>
                </c:ext>
              </c:extLst>
            </c:dLbl>
            <c:dLbl>
              <c:idx val="7"/>
              <c:tx>
                <c:rich>
                  <a:bodyPr/>
                  <a:lstStyle/>
                  <a:p>
                    <a:fld id="{4D7CCC09-CC11-4A6D-8DE3-B09EA38C74E1}" type="CELLRANGE">
                      <a:rPr lang="en-US"/>
                      <a:pPr/>
                      <a:t>[ДИАПАЗОН ЯЧЕЕК]</a:t>
                    </a:fld>
                    <a:endParaRPr lang="en-US" baseline="0"/>
                  </a:p>
                  <a:p>
                    <a:fld id="{58EE4AC3-3038-45CB-9B63-C9836DFE290D}"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0-7252-43DB-BC78-BD598A3079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0"/>
              </c:ext>
            </c:extLst>
          </c:dLbls>
          <c:cat>
            <c:multiLvlStrRef>
              <c:f>graph_3!$A$2:$B$9</c:f>
              <c:multiLvlStrCache>
                <c:ptCount val="8"/>
                <c:lvl>
                  <c:pt idx="0">
                    <c:v>0</c:v>
                  </c:pt>
                  <c:pt idx="1">
                    <c:v>P</c:v>
                  </c:pt>
                  <c:pt idx="2">
                    <c:v>0</c:v>
                  </c:pt>
                  <c:pt idx="3">
                    <c:v>P</c:v>
                  </c:pt>
                  <c:pt idx="4">
                    <c:v>0</c:v>
                  </c:pt>
                  <c:pt idx="5">
                    <c:v>P</c:v>
                  </c:pt>
                  <c:pt idx="6">
                    <c:v>0</c:v>
                  </c:pt>
                  <c:pt idx="7">
                    <c:v>P</c:v>
                  </c:pt>
                </c:lvl>
                <c:lvl>
                  <c:pt idx="0">
                    <c:v>контроль</c:v>
                  </c:pt>
                  <c:pt idx="2">
                    <c:v>100 NaCl</c:v>
                  </c:pt>
                  <c:pt idx="4">
                    <c:v>200 NaCl</c:v>
                  </c:pt>
                  <c:pt idx="6">
                    <c:v>300 NaCl</c:v>
                  </c:pt>
                </c:lvl>
              </c:multiLvlStrCache>
            </c:multiLvlStrRef>
          </c:cat>
          <c:val>
            <c:numRef>
              <c:f>graph_3!$D$2:$D$9</c:f>
              <c:numCache>
                <c:formatCode>General</c:formatCode>
                <c:ptCount val="8"/>
                <c:pt idx="0">
                  <c:v>2.11</c:v>
                </c:pt>
                <c:pt idx="1">
                  <c:v>2.1800000000000002</c:v>
                </c:pt>
                <c:pt idx="2">
                  <c:v>1.74</c:v>
                </c:pt>
                <c:pt idx="3">
                  <c:v>1.45</c:v>
                </c:pt>
                <c:pt idx="4">
                  <c:v>1.38</c:v>
                </c:pt>
                <c:pt idx="5">
                  <c:v>1.57</c:v>
                </c:pt>
                <c:pt idx="6">
                  <c:v>0.97</c:v>
                </c:pt>
                <c:pt idx="7">
                  <c:v>0.83</c:v>
                </c:pt>
              </c:numCache>
            </c:numRef>
          </c:val>
          <c:extLst>
            <c:ext xmlns:c15="http://schemas.microsoft.com/office/drawing/2012/chart" uri="{02D57815-91ED-43cb-92C2-25804820EDAC}">
              <c15:datalabelsRange>
                <c15:f>graph_3!$D$11:$D$18</c15:f>
                <c15:dlblRangeCache>
                  <c:ptCount val="8"/>
                  <c:pt idx="0">
                    <c:v>a</c:v>
                  </c:pt>
                  <c:pt idx="1">
                    <c:v>a</c:v>
                  </c:pt>
                  <c:pt idx="2">
                    <c:v>b</c:v>
                  </c:pt>
                  <c:pt idx="3">
                    <c:v>c</c:v>
                  </c:pt>
                  <c:pt idx="4">
                    <c:v>c</c:v>
                  </c:pt>
                  <c:pt idx="5">
                    <c:v>bc</c:v>
                  </c:pt>
                  <c:pt idx="6">
                    <c:v>d</c:v>
                  </c:pt>
                  <c:pt idx="7">
                    <c:v>d</c:v>
                  </c:pt>
                </c15:dlblRangeCache>
              </c15:datalabelsRange>
            </c:ext>
            <c:ext xmlns:c16="http://schemas.microsoft.com/office/drawing/2014/chart" uri="{C3380CC4-5D6E-409C-BE32-E72D297353CC}">
              <c16:uniqueId val="{00000011-7252-43DB-BC78-BD598A307957}"/>
            </c:ext>
          </c:extLst>
        </c:ser>
        <c:dLbls>
          <c:dLblPos val="outEnd"/>
          <c:showLegendKey val="0"/>
          <c:showVal val="1"/>
          <c:showCatName val="0"/>
          <c:showSerName val="0"/>
          <c:showPercent val="0"/>
          <c:showBubbleSize val="0"/>
        </c:dLbls>
        <c:gapWidth val="219"/>
        <c:overlap val="-27"/>
        <c:axId val="903176368"/>
        <c:axId val="904276864"/>
        <c:extLst>
          <c:ext xmlns:c15="http://schemas.microsoft.com/office/drawing/2012/chart" uri="{02D57815-91ED-43cb-92C2-25804820EDAC}">
            <c15:filteredBarSeries>
              <c15:ser>
                <c:idx val="2"/>
                <c:order val="2"/>
                <c:tx>
                  <c:strRef>
                    <c:extLst>
                      <c:ext uri="{02D57815-91ED-43cb-92C2-25804820EDAC}">
                        <c15:formulaRef>
                          <c15:sqref>graph_3!$E$1</c15:sqref>
                        </c15:formulaRef>
                      </c:ext>
                    </c:extLst>
                    <c:strCache>
                      <c:ptCount val="1"/>
                      <c:pt idx="0">
                        <c:v>Car</c:v>
                      </c:pt>
                    </c:strCache>
                  </c:strRef>
                </c:tx>
                <c:spPr>
                  <a:solidFill>
                    <a:schemeClr val="accent3">
                      <a:lumMod val="60000"/>
                      <a:lumOff val="40000"/>
                    </a:schemeClr>
                  </a:solidFill>
                  <a:ln>
                    <a:solidFill>
                      <a:schemeClr val="tx1">
                        <a:lumMod val="65000"/>
                        <a:lumOff val="35000"/>
                      </a:schemeClr>
                    </a:solidFill>
                  </a:ln>
                  <a:effectLst/>
                </c:spPr>
                <c:invertIfNegative val="0"/>
                <c:dLbls>
                  <c:dLbl>
                    <c:idx val="0"/>
                    <c:tx>
                      <c:rich>
                        <a:bodyPr/>
                        <a:lstStyle/>
                        <a:p>
                          <a:fld id="{184FA9B0-CADB-426B-9D74-E8570B235D80}" type="CELLRANGE">
                            <a:rPr lang="en-US"/>
                            <a:pPr/>
                            <a:t>[ДИАПАЗОН ЯЧЕЕК]</a:t>
                          </a:fld>
                          <a:endParaRPr lang="en-US" baseline="0"/>
                        </a:p>
                        <a:p>
                          <a:fld id="{5B941CC3-A9A7-42D5-9B0D-7BDF376A21C9}" type="VALUE">
                            <a:rPr lang="en-US"/>
                            <a:pPr/>
                            <a:t>[ЗНАЧЕНИЕ]</a:t>
                          </a:fld>
                          <a:endParaRPr lang="ru-RU"/>
                        </a:p>
                      </c:rich>
                    </c:tx>
                    <c:dLblPos val="outEnd"/>
                    <c:showLegendKey val="0"/>
                    <c:showVal val="1"/>
                    <c:showCatName val="0"/>
                    <c:showSerName val="0"/>
                    <c:showPercent val="0"/>
                    <c:showBubbleSize val="0"/>
                    <c:separator>
</c:separator>
                    <c:extLst>
                      <c:ext uri="{CE6537A1-D6FC-4f65-9D91-7224C49458BB}">
                        <c15:dlblFieldTable/>
                        <c15:showDataLabelsRange val="1"/>
                      </c:ext>
                      <c:ext xmlns:c16="http://schemas.microsoft.com/office/drawing/2014/chart" uri="{C3380CC4-5D6E-409C-BE32-E72D297353CC}">
                        <c16:uniqueId val="{00000012-7252-43DB-BC78-BD598A307957}"/>
                      </c:ext>
                    </c:extLst>
                  </c:dLbl>
                  <c:dLbl>
                    <c:idx val="1"/>
                    <c:tx>
                      <c:rich>
                        <a:bodyPr/>
                        <a:lstStyle/>
                        <a:p>
                          <a:fld id="{5A426923-BC7A-4965-9EAD-482920C41257}" type="CELLRANGE">
                            <a:rPr lang="en-US"/>
                            <a:pPr/>
                            <a:t>[ДИАПАЗОН ЯЧЕЕК]</a:t>
                          </a:fld>
                          <a:endParaRPr lang="en-US" baseline="0"/>
                        </a:p>
                        <a:p>
                          <a:fld id="{3B7FDEC9-1919-4A8B-B2F4-BAA3D7804710}" type="VALUE">
                            <a:rPr lang="en-US"/>
                            <a:pPr/>
                            <a:t>[ЗНАЧЕНИЕ]</a:t>
                          </a:fld>
                          <a:endParaRPr lang="ru-RU"/>
                        </a:p>
                      </c:rich>
                    </c:tx>
                    <c:dLblPos val="outEnd"/>
                    <c:showLegendKey val="0"/>
                    <c:showVal val="1"/>
                    <c:showCatName val="0"/>
                    <c:showSerName val="0"/>
                    <c:showPercent val="0"/>
                    <c:showBubbleSize val="0"/>
                    <c:separator>
</c:separator>
                    <c:extLst>
                      <c:ext uri="{CE6537A1-D6FC-4f65-9D91-7224C49458BB}">
                        <c15:dlblFieldTable/>
                        <c15:showDataLabelsRange val="1"/>
                      </c:ext>
                      <c:ext xmlns:c16="http://schemas.microsoft.com/office/drawing/2014/chart" uri="{C3380CC4-5D6E-409C-BE32-E72D297353CC}">
                        <c16:uniqueId val="{00000013-7252-43DB-BC78-BD598A307957}"/>
                      </c:ext>
                    </c:extLst>
                  </c:dLbl>
                  <c:dLbl>
                    <c:idx val="2"/>
                    <c:tx>
                      <c:rich>
                        <a:bodyPr/>
                        <a:lstStyle/>
                        <a:p>
                          <a:fld id="{464BB97F-C4BB-4618-9CF7-C9CCE952D06D}" type="CELLRANGE">
                            <a:rPr lang="en-US"/>
                            <a:pPr/>
                            <a:t>[ДИАПАЗОН ЯЧЕЕК]</a:t>
                          </a:fld>
                          <a:endParaRPr lang="en-US" baseline="0"/>
                        </a:p>
                        <a:p>
                          <a:fld id="{0D4EBA06-C09E-45BF-A440-71FD612826FD}" type="VALUE">
                            <a:rPr lang="en-US"/>
                            <a:pPr/>
                            <a:t>[ЗНАЧЕНИЕ]</a:t>
                          </a:fld>
                          <a:endParaRPr lang="ru-RU"/>
                        </a:p>
                      </c:rich>
                    </c:tx>
                    <c:dLblPos val="outEnd"/>
                    <c:showLegendKey val="0"/>
                    <c:showVal val="1"/>
                    <c:showCatName val="0"/>
                    <c:showSerName val="0"/>
                    <c:showPercent val="0"/>
                    <c:showBubbleSize val="0"/>
                    <c:separator>
</c:separator>
                    <c:extLst>
                      <c:ext uri="{CE6537A1-D6FC-4f65-9D91-7224C49458BB}">
                        <c15:dlblFieldTable/>
                        <c15:showDataLabelsRange val="1"/>
                      </c:ext>
                      <c:ext xmlns:c16="http://schemas.microsoft.com/office/drawing/2014/chart" uri="{C3380CC4-5D6E-409C-BE32-E72D297353CC}">
                        <c16:uniqueId val="{00000014-7252-43DB-BC78-BD598A307957}"/>
                      </c:ext>
                    </c:extLst>
                  </c:dLbl>
                  <c:dLbl>
                    <c:idx val="3"/>
                    <c:tx>
                      <c:rich>
                        <a:bodyPr/>
                        <a:lstStyle/>
                        <a:p>
                          <a:fld id="{5A11A3C7-07E1-4205-8CCA-BFB9BABB342C}" type="CELLRANGE">
                            <a:rPr lang="en-US"/>
                            <a:pPr/>
                            <a:t>[ДИАПАЗОН ЯЧЕЕК]</a:t>
                          </a:fld>
                          <a:endParaRPr lang="en-US" baseline="0"/>
                        </a:p>
                        <a:p>
                          <a:fld id="{BB9C65FE-B1AC-44C7-90D9-9BB9CB1ADA95}" type="VALUE">
                            <a:rPr lang="en-US"/>
                            <a:pPr/>
                            <a:t>[ЗНАЧЕНИЕ]</a:t>
                          </a:fld>
                          <a:endParaRPr lang="ru-RU"/>
                        </a:p>
                      </c:rich>
                    </c:tx>
                    <c:dLblPos val="outEnd"/>
                    <c:showLegendKey val="0"/>
                    <c:showVal val="1"/>
                    <c:showCatName val="0"/>
                    <c:showSerName val="0"/>
                    <c:showPercent val="0"/>
                    <c:showBubbleSize val="0"/>
                    <c:separator>
</c:separator>
                    <c:extLst>
                      <c:ext uri="{CE6537A1-D6FC-4f65-9D91-7224C49458BB}">
                        <c15:dlblFieldTable/>
                        <c15:showDataLabelsRange val="1"/>
                      </c:ext>
                      <c:ext xmlns:c16="http://schemas.microsoft.com/office/drawing/2014/chart" uri="{C3380CC4-5D6E-409C-BE32-E72D297353CC}">
                        <c16:uniqueId val="{00000015-7252-43DB-BC78-BD598A307957}"/>
                      </c:ext>
                    </c:extLst>
                  </c:dLbl>
                  <c:dLbl>
                    <c:idx val="4"/>
                    <c:tx>
                      <c:rich>
                        <a:bodyPr/>
                        <a:lstStyle/>
                        <a:p>
                          <a:fld id="{D146FDB1-0265-4A73-B8E7-71323BE89F62}" type="CELLRANGE">
                            <a:rPr lang="en-US"/>
                            <a:pPr/>
                            <a:t>[ДИАПАЗОН ЯЧЕЕК]</a:t>
                          </a:fld>
                          <a:endParaRPr lang="en-US" baseline="0"/>
                        </a:p>
                        <a:p>
                          <a:fld id="{00BD8040-FAC1-446D-A52F-CCF9A7665208}" type="VALUE">
                            <a:rPr lang="en-US"/>
                            <a:pPr/>
                            <a:t>[ЗНАЧЕНИЕ]</a:t>
                          </a:fld>
                          <a:endParaRPr lang="ru-RU"/>
                        </a:p>
                      </c:rich>
                    </c:tx>
                    <c:dLblPos val="outEnd"/>
                    <c:showLegendKey val="0"/>
                    <c:showVal val="1"/>
                    <c:showCatName val="0"/>
                    <c:showSerName val="0"/>
                    <c:showPercent val="0"/>
                    <c:showBubbleSize val="0"/>
                    <c:separator>
</c:separator>
                    <c:extLst>
                      <c:ext uri="{CE6537A1-D6FC-4f65-9D91-7224C49458BB}">
                        <c15:dlblFieldTable/>
                        <c15:showDataLabelsRange val="1"/>
                      </c:ext>
                      <c:ext xmlns:c16="http://schemas.microsoft.com/office/drawing/2014/chart" uri="{C3380CC4-5D6E-409C-BE32-E72D297353CC}">
                        <c16:uniqueId val="{00000016-7252-43DB-BC78-BD598A307957}"/>
                      </c:ext>
                    </c:extLst>
                  </c:dLbl>
                  <c:dLbl>
                    <c:idx val="5"/>
                    <c:tx>
                      <c:rich>
                        <a:bodyPr/>
                        <a:lstStyle/>
                        <a:p>
                          <a:fld id="{DFA228D4-A383-48E6-9C43-CECCE8011AD9}" type="CELLRANGE">
                            <a:rPr lang="en-US"/>
                            <a:pPr/>
                            <a:t>[ДИАПАЗОН ЯЧЕЕК]</a:t>
                          </a:fld>
                          <a:endParaRPr lang="en-US" baseline="0"/>
                        </a:p>
                        <a:p>
                          <a:fld id="{4E098E52-4FA7-48A9-82F2-6FF0CAD72E54}" type="VALUE">
                            <a:rPr lang="en-US"/>
                            <a:pPr/>
                            <a:t>[ЗНАЧЕНИЕ]</a:t>
                          </a:fld>
                          <a:endParaRPr lang="ru-RU"/>
                        </a:p>
                      </c:rich>
                    </c:tx>
                    <c:dLblPos val="outEnd"/>
                    <c:showLegendKey val="0"/>
                    <c:showVal val="1"/>
                    <c:showCatName val="0"/>
                    <c:showSerName val="0"/>
                    <c:showPercent val="0"/>
                    <c:showBubbleSize val="0"/>
                    <c:separator>
</c:separator>
                    <c:extLst>
                      <c:ext uri="{CE6537A1-D6FC-4f65-9D91-7224C49458BB}">
                        <c15:dlblFieldTable/>
                        <c15:showDataLabelsRange val="1"/>
                      </c:ext>
                      <c:ext xmlns:c16="http://schemas.microsoft.com/office/drawing/2014/chart" uri="{C3380CC4-5D6E-409C-BE32-E72D297353CC}">
                        <c16:uniqueId val="{00000017-7252-43DB-BC78-BD598A307957}"/>
                      </c:ext>
                    </c:extLst>
                  </c:dLbl>
                  <c:dLbl>
                    <c:idx val="6"/>
                    <c:tx>
                      <c:rich>
                        <a:bodyPr/>
                        <a:lstStyle/>
                        <a:p>
                          <a:fld id="{F43D8773-D249-4EF1-AE66-066E99C9F167}" type="CELLRANGE">
                            <a:rPr lang="en-US"/>
                            <a:pPr/>
                            <a:t>[ДИАПАЗОН ЯЧЕЕК]</a:t>
                          </a:fld>
                          <a:endParaRPr lang="en-US" baseline="0"/>
                        </a:p>
                        <a:p>
                          <a:fld id="{9985531A-5E06-4A4D-8F9A-42C226F34E7E}" type="VALUE">
                            <a:rPr lang="en-US"/>
                            <a:pPr/>
                            <a:t>[ЗНАЧЕНИЕ]</a:t>
                          </a:fld>
                          <a:endParaRPr lang="ru-RU"/>
                        </a:p>
                      </c:rich>
                    </c:tx>
                    <c:dLblPos val="outEnd"/>
                    <c:showLegendKey val="0"/>
                    <c:showVal val="1"/>
                    <c:showCatName val="0"/>
                    <c:showSerName val="0"/>
                    <c:showPercent val="0"/>
                    <c:showBubbleSize val="0"/>
                    <c:separator>
</c:separator>
                    <c:extLst>
                      <c:ext uri="{CE6537A1-D6FC-4f65-9D91-7224C49458BB}">
                        <c15:dlblFieldTable/>
                        <c15:showDataLabelsRange val="1"/>
                      </c:ext>
                      <c:ext xmlns:c16="http://schemas.microsoft.com/office/drawing/2014/chart" uri="{C3380CC4-5D6E-409C-BE32-E72D297353CC}">
                        <c16:uniqueId val="{00000018-7252-43DB-BC78-BD598A307957}"/>
                      </c:ext>
                    </c:extLst>
                  </c:dLbl>
                  <c:dLbl>
                    <c:idx val="7"/>
                    <c:tx>
                      <c:rich>
                        <a:bodyPr/>
                        <a:lstStyle/>
                        <a:p>
                          <a:fld id="{D8DB3D6E-25FB-4330-82AF-5E8D5AE9B89A}" type="CELLRANGE">
                            <a:rPr lang="en-US"/>
                            <a:pPr/>
                            <a:t>[ДИАПАЗОН ЯЧЕЕК]</a:t>
                          </a:fld>
                          <a:endParaRPr lang="en-US" baseline="0"/>
                        </a:p>
                        <a:p>
                          <a:fld id="{C7E54F72-D49C-4720-BAAB-936E8E0A72E4}" type="VALUE">
                            <a:rPr lang="en-US"/>
                            <a:pPr/>
                            <a:t>[ЗНАЧЕНИЕ]</a:t>
                          </a:fld>
                          <a:endParaRPr lang="ru-RU"/>
                        </a:p>
                      </c:rich>
                    </c:tx>
                    <c:dLblPos val="outEnd"/>
                    <c:showLegendKey val="0"/>
                    <c:showVal val="1"/>
                    <c:showCatName val="0"/>
                    <c:showSerName val="0"/>
                    <c:showPercent val="0"/>
                    <c:showBubbleSize val="0"/>
                    <c:separator>
</c:separator>
                    <c:extLst>
                      <c:ext uri="{CE6537A1-D6FC-4f65-9D91-7224C49458BB}">
                        <c15:dlblFieldTable/>
                        <c15:showDataLabelsRange val="1"/>
                      </c:ext>
                      <c:ext xmlns:c16="http://schemas.microsoft.com/office/drawing/2014/chart" uri="{C3380CC4-5D6E-409C-BE32-E72D297353CC}">
                        <c16:uniqueId val="{00000019-7252-43DB-BC78-BD598A3079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eparator>
</c:separator>
                  <c:showLeaderLines val="0"/>
                  <c:extLst>
                    <c:ext uri="{CE6537A1-D6FC-4f65-9D91-7224C49458BB}">
                      <c15:showDataLabelsRange val="1"/>
                      <c15:showLeaderLines val="0"/>
                    </c:ext>
                  </c:extLst>
                </c:dLbls>
                <c:cat>
                  <c:multiLvlStrRef>
                    <c:extLst>
                      <c:ext uri="{02D57815-91ED-43cb-92C2-25804820EDAC}">
                        <c15:formulaRef>
                          <c15:sqref>graph_3!$A$2:$B$9</c15:sqref>
                        </c15:formulaRef>
                      </c:ext>
                    </c:extLst>
                    <c:multiLvlStrCache>
                      <c:ptCount val="8"/>
                      <c:lvl>
                        <c:pt idx="0">
                          <c:v>0</c:v>
                        </c:pt>
                        <c:pt idx="1">
                          <c:v>P</c:v>
                        </c:pt>
                        <c:pt idx="2">
                          <c:v>0</c:v>
                        </c:pt>
                        <c:pt idx="3">
                          <c:v>P</c:v>
                        </c:pt>
                        <c:pt idx="4">
                          <c:v>0</c:v>
                        </c:pt>
                        <c:pt idx="5">
                          <c:v>P</c:v>
                        </c:pt>
                        <c:pt idx="6">
                          <c:v>0</c:v>
                        </c:pt>
                        <c:pt idx="7">
                          <c:v>P</c:v>
                        </c:pt>
                      </c:lvl>
                      <c:lvl>
                        <c:pt idx="0">
                          <c:v>контроль</c:v>
                        </c:pt>
                        <c:pt idx="2">
                          <c:v>100 NaCl</c:v>
                        </c:pt>
                        <c:pt idx="4">
                          <c:v>200 NaCl</c:v>
                        </c:pt>
                        <c:pt idx="6">
                          <c:v>300 NaCl</c:v>
                        </c:pt>
                      </c:lvl>
                    </c:multiLvlStrCache>
                  </c:multiLvlStrRef>
                </c:cat>
                <c:val>
                  <c:numRef>
                    <c:extLst>
                      <c:ext uri="{02D57815-91ED-43cb-92C2-25804820EDAC}">
                        <c15:formulaRef>
                          <c15:sqref>graph_3!$E$2:$E$9</c15:sqref>
                        </c15:formulaRef>
                      </c:ext>
                    </c:extLst>
                    <c:numCache>
                      <c:formatCode>0.00</c:formatCode>
                      <c:ptCount val="8"/>
                      <c:pt idx="0">
                        <c:v>0.65</c:v>
                      </c:pt>
                      <c:pt idx="1">
                        <c:v>0.6</c:v>
                      </c:pt>
                      <c:pt idx="2">
                        <c:v>0.46</c:v>
                      </c:pt>
                      <c:pt idx="3">
                        <c:v>0.11</c:v>
                      </c:pt>
                      <c:pt idx="4">
                        <c:v>0.25</c:v>
                      </c:pt>
                      <c:pt idx="5">
                        <c:v>0.13</c:v>
                      </c:pt>
                      <c:pt idx="6">
                        <c:v>0.19</c:v>
                      </c:pt>
                      <c:pt idx="7">
                        <c:v>0.44</c:v>
                      </c:pt>
                    </c:numCache>
                  </c:numRef>
                </c:val>
                <c:extLst>
                  <c:ext uri="{02D57815-91ED-43cb-92C2-25804820EDAC}">
                    <c15:datalabelsRange>
                      <c15:f>graph_3!$E$11:$E$18</c15:f>
                      <c15:dlblRangeCache>
                        <c:ptCount val="8"/>
                        <c:pt idx="0">
                          <c:v>a</c:v>
                        </c:pt>
                        <c:pt idx="1">
                          <c:v>a</c:v>
                        </c:pt>
                        <c:pt idx="2">
                          <c:v>b</c:v>
                        </c:pt>
                        <c:pt idx="3">
                          <c:v>e</c:v>
                        </c:pt>
                        <c:pt idx="4">
                          <c:v>c</c:v>
                        </c:pt>
                        <c:pt idx="5">
                          <c:v>de</c:v>
                        </c:pt>
                        <c:pt idx="6">
                          <c:v>cd</c:v>
                        </c:pt>
                        <c:pt idx="7">
                          <c:v>b</c:v>
                        </c:pt>
                      </c15:dlblRangeCache>
                    </c15:datalabelsRange>
                  </c:ext>
                  <c:ext xmlns:c16="http://schemas.microsoft.com/office/drawing/2014/chart" uri="{C3380CC4-5D6E-409C-BE32-E72D297353CC}">
                    <c16:uniqueId val="{0000001A-7252-43DB-BC78-BD598A30795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graph_3!$F$1</c15:sqref>
                        </c15:formulaRef>
                      </c:ext>
                    </c:extLst>
                    <c:strCache>
                      <c:ptCount val="1"/>
                      <c:pt idx="0">
                        <c:v>доля Chl в хлорофиллсобирающих комплексах</c:v>
                      </c:pt>
                    </c:strCache>
                  </c:strRef>
                </c:tx>
                <c:spPr>
                  <a:solidFill>
                    <a:schemeClr val="accent4">
                      <a:lumMod val="60000"/>
                      <a:lumOff val="40000"/>
                    </a:schemeClr>
                  </a:solidFill>
                  <a:ln>
                    <a:solidFill>
                      <a:schemeClr val="tx1">
                        <a:lumMod val="65000"/>
                        <a:lumOff val="35000"/>
                      </a:schemeClr>
                    </a:solidFill>
                  </a:ln>
                  <a:effectLst/>
                </c:spPr>
                <c:invertIfNegative val="0"/>
                <c:dLbls>
                  <c:dLbl>
                    <c:idx val="0"/>
                    <c:tx>
                      <c:rich>
                        <a:bodyPr/>
                        <a:lstStyle/>
                        <a:p>
                          <a:fld id="{A4ED5BFB-40FA-4D7D-8D63-03D78B0F2F14}" type="CELLRANGE">
                            <a:rPr lang="en-US"/>
                            <a:pPr/>
                            <a:t>[ДИАПАЗОН ЯЧЕЕК]</a:t>
                          </a:fld>
                          <a:endParaRPr lang="en-US" baseline="0"/>
                        </a:p>
                        <a:p>
                          <a:fld id="{B2B6DC66-21A0-4249-9DD9-D0102369F21F}" type="VALUE">
                            <a:rPr lang="en-US"/>
                            <a:pPr/>
                            <a:t>[ЗНАЧЕНИЕ]</a:t>
                          </a:fld>
                          <a:endParaRPr lang="ru-RU"/>
                        </a:p>
                      </c:rich>
                    </c:tx>
                    <c:dLblPos val="outEnd"/>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1B-7252-43DB-BC78-BD598A307957}"/>
                      </c:ext>
                    </c:extLst>
                  </c:dLbl>
                  <c:dLbl>
                    <c:idx val="1"/>
                    <c:tx>
                      <c:rich>
                        <a:bodyPr/>
                        <a:lstStyle/>
                        <a:p>
                          <a:fld id="{8A4219EC-170E-4900-8CCA-F1AEA73A0D46}" type="CELLRANGE">
                            <a:rPr lang="en-US"/>
                            <a:pPr/>
                            <a:t>[ДИАПАЗОН ЯЧЕЕК]</a:t>
                          </a:fld>
                          <a:endParaRPr lang="en-US" baseline="0"/>
                        </a:p>
                        <a:p>
                          <a:fld id="{84E80768-E6FB-472A-8962-28DCF210FEB6}" type="VALUE">
                            <a:rPr lang="en-US"/>
                            <a:pPr/>
                            <a:t>[ЗНАЧЕНИЕ]</a:t>
                          </a:fld>
                          <a:endParaRPr lang="ru-RU"/>
                        </a:p>
                      </c:rich>
                    </c:tx>
                    <c:dLblPos val="outEnd"/>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1C-7252-43DB-BC78-BD598A307957}"/>
                      </c:ext>
                    </c:extLst>
                  </c:dLbl>
                  <c:dLbl>
                    <c:idx val="2"/>
                    <c:tx>
                      <c:rich>
                        <a:bodyPr/>
                        <a:lstStyle/>
                        <a:p>
                          <a:fld id="{28B41E9D-6218-4FD5-80A6-5F1DE3B5FD4A}" type="CELLRANGE">
                            <a:rPr lang="en-US"/>
                            <a:pPr/>
                            <a:t>[ДИАПАЗОН ЯЧЕЕК]</a:t>
                          </a:fld>
                          <a:endParaRPr lang="en-US" baseline="0"/>
                        </a:p>
                        <a:p>
                          <a:fld id="{733A34FC-AAE5-4613-AD2E-FB7568244F32}" type="VALUE">
                            <a:rPr lang="en-US"/>
                            <a:pPr/>
                            <a:t>[ЗНАЧЕНИЕ]</a:t>
                          </a:fld>
                          <a:endParaRPr lang="ru-RU"/>
                        </a:p>
                      </c:rich>
                    </c:tx>
                    <c:dLblPos val="outEnd"/>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1D-7252-43DB-BC78-BD598A307957}"/>
                      </c:ext>
                    </c:extLst>
                  </c:dLbl>
                  <c:dLbl>
                    <c:idx val="3"/>
                    <c:tx>
                      <c:rich>
                        <a:bodyPr/>
                        <a:lstStyle/>
                        <a:p>
                          <a:fld id="{140D287A-6EAA-440C-8380-2BF1C1365010}" type="CELLRANGE">
                            <a:rPr lang="en-US"/>
                            <a:pPr/>
                            <a:t>[ДИАПАЗОН ЯЧЕЕК]</a:t>
                          </a:fld>
                          <a:endParaRPr lang="en-US" baseline="0"/>
                        </a:p>
                        <a:p>
                          <a:fld id="{68272693-B6DB-48B5-AAD1-16D669831BD5}" type="VALUE">
                            <a:rPr lang="en-US"/>
                            <a:pPr/>
                            <a:t>[ЗНАЧЕНИЕ]</a:t>
                          </a:fld>
                          <a:endParaRPr lang="ru-RU"/>
                        </a:p>
                      </c:rich>
                    </c:tx>
                    <c:dLblPos val="outEnd"/>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1E-7252-43DB-BC78-BD598A307957}"/>
                      </c:ext>
                    </c:extLst>
                  </c:dLbl>
                  <c:dLbl>
                    <c:idx val="4"/>
                    <c:tx>
                      <c:rich>
                        <a:bodyPr/>
                        <a:lstStyle/>
                        <a:p>
                          <a:fld id="{22C33F64-9879-4EE9-8B66-E1EA380A46A3}" type="CELLRANGE">
                            <a:rPr lang="en-US"/>
                            <a:pPr/>
                            <a:t>[ДИАПАЗОН ЯЧЕЕК]</a:t>
                          </a:fld>
                          <a:endParaRPr lang="en-US" baseline="0"/>
                        </a:p>
                        <a:p>
                          <a:fld id="{23BF4E26-245D-4264-9093-10561B3CF4EE}" type="VALUE">
                            <a:rPr lang="en-US"/>
                            <a:pPr/>
                            <a:t>[ЗНАЧЕНИЕ]</a:t>
                          </a:fld>
                          <a:endParaRPr lang="ru-RU"/>
                        </a:p>
                      </c:rich>
                    </c:tx>
                    <c:dLblPos val="outEnd"/>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1F-7252-43DB-BC78-BD598A307957}"/>
                      </c:ext>
                    </c:extLst>
                  </c:dLbl>
                  <c:dLbl>
                    <c:idx val="5"/>
                    <c:tx>
                      <c:rich>
                        <a:bodyPr/>
                        <a:lstStyle/>
                        <a:p>
                          <a:fld id="{507A6298-E419-4151-938D-9A324152EA02}" type="CELLRANGE">
                            <a:rPr lang="en-US"/>
                            <a:pPr/>
                            <a:t>[ДИАПАЗОН ЯЧЕЕК]</a:t>
                          </a:fld>
                          <a:endParaRPr lang="en-US" baseline="0"/>
                        </a:p>
                        <a:p>
                          <a:fld id="{401288CC-E8DC-4B6B-8050-BEE9A9DE3EF9}" type="VALUE">
                            <a:rPr lang="en-US"/>
                            <a:pPr/>
                            <a:t>[ЗНАЧЕНИЕ]</a:t>
                          </a:fld>
                          <a:endParaRPr lang="ru-RU"/>
                        </a:p>
                      </c:rich>
                    </c:tx>
                    <c:dLblPos val="outEnd"/>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20-7252-43DB-BC78-BD598A307957}"/>
                      </c:ext>
                    </c:extLst>
                  </c:dLbl>
                  <c:dLbl>
                    <c:idx val="6"/>
                    <c:tx>
                      <c:rich>
                        <a:bodyPr/>
                        <a:lstStyle/>
                        <a:p>
                          <a:fld id="{E107C0BD-E87C-41EE-A047-AFA82AE4200C}" type="CELLRANGE">
                            <a:rPr lang="en-US"/>
                            <a:pPr/>
                            <a:t>[ДИАПАЗОН ЯЧЕЕК]</a:t>
                          </a:fld>
                          <a:endParaRPr lang="en-US" baseline="0"/>
                        </a:p>
                        <a:p>
                          <a:fld id="{FC1FDCBD-C9E9-4F21-82DE-710E887906FF}" type="VALUE">
                            <a:rPr lang="en-US"/>
                            <a:pPr/>
                            <a:t>[ЗНАЧЕНИЕ]</a:t>
                          </a:fld>
                          <a:endParaRPr lang="ru-RU"/>
                        </a:p>
                      </c:rich>
                    </c:tx>
                    <c:dLblPos val="outEnd"/>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21-7252-43DB-BC78-BD598A307957}"/>
                      </c:ext>
                    </c:extLst>
                  </c:dLbl>
                  <c:dLbl>
                    <c:idx val="7"/>
                    <c:tx>
                      <c:rich>
                        <a:bodyPr/>
                        <a:lstStyle/>
                        <a:p>
                          <a:fld id="{28B0BB67-65C0-450C-AAA0-4F2832BF621E}" type="CELLRANGE">
                            <a:rPr lang="en-US"/>
                            <a:pPr/>
                            <a:t>[ДИАПАЗОН ЯЧЕЕК]</a:t>
                          </a:fld>
                          <a:endParaRPr lang="en-US" baseline="0"/>
                        </a:p>
                        <a:p>
                          <a:fld id="{09754BA8-3EEC-4449-B3D4-7682BB226FE7}" type="VALUE">
                            <a:rPr lang="en-US"/>
                            <a:pPr/>
                            <a:t>[ЗНАЧЕНИЕ]</a:t>
                          </a:fld>
                          <a:endParaRPr lang="ru-RU"/>
                        </a:p>
                      </c:rich>
                    </c:tx>
                    <c:dLblPos val="outEnd"/>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22-7252-43DB-BC78-BD598A3079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eparator>
</c:separator>
                  <c:showLeaderLines val="0"/>
                  <c:extLst xmlns:c15="http://schemas.microsoft.com/office/drawing/2012/chart">
                    <c:ext xmlns:c15="http://schemas.microsoft.com/office/drawing/2012/chart" uri="{CE6537A1-D6FC-4f65-9D91-7224C49458BB}">
                      <c15:showDataLabelsRange val="1"/>
                      <c15:showLeaderLines val="0"/>
                    </c:ext>
                  </c:extLst>
                </c:dLbls>
                <c:cat>
                  <c:multiLvlStrRef>
                    <c:extLst xmlns:c15="http://schemas.microsoft.com/office/drawing/2012/chart">
                      <c:ext xmlns:c15="http://schemas.microsoft.com/office/drawing/2012/chart" uri="{02D57815-91ED-43cb-92C2-25804820EDAC}">
                        <c15:formulaRef>
                          <c15:sqref>graph_3!$A$2:$B$9</c15:sqref>
                        </c15:formulaRef>
                      </c:ext>
                    </c:extLst>
                    <c:multiLvlStrCache>
                      <c:ptCount val="8"/>
                      <c:lvl>
                        <c:pt idx="0">
                          <c:v>0</c:v>
                        </c:pt>
                        <c:pt idx="1">
                          <c:v>P</c:v>
                        </c:pt>
                        <c:pt idx="2">
                          <c:v>0</c:v>
                        </c:pt>
                        <c:pt idx="3">
                          <c:v>P</c:v>
                        </c:pt>
                        <c:pt idx="4">
                          <c:v>0</c:v>
                        </c:pt>
                        <c:pt idx="5">
                          <c:v>P</c:v>
                        </c:pt>
                        <c:pt idx="6">
                          <c:v>0</c:v>
                        </c:pt>
                        <c:pt idx="7">
                          <c:v>P</c:v>
                        </c:pt>
                      </c:lvl>
                      <c:lvl>
                        <c:pt idx="0">
                          <c:v>контроль</c:v>
                        </c:pt>
                        <c:pt idx="2">
                          <c:v>100 NaCl</c:v>
                        </c:pt>
                        <c:pt idx="4">
                          <c:v>200 NaCl</c:v>
                        </c:pt>
                        <c:pt idx="6">
                          <c:v>300 NaCl</c:v>
                        </c:pt>
                      </c:lvl>
                    </c:multiLvlStrCache>
                  </c:multiLvlStrRef>
                </c:cat>
                <c:val>
                  <c:numRef>
                    <c:extLst xmlns:c15="http://schemas.microsoft.com/office/drawing/2012/chart">
                      <c:ext xmlns:c15="http://schemas.microsoft.com/office/drawing/2012/chart" uri="{02D57815-91ED-43cb-92C2-25804820EDAC}">
                        <c15:formulaRef>
                          <c15:sqref>graph_3!$F$2:$F$9</c15:sqref>
                        </c15:formulaRef>
                      </c:ext>
                    </c:extLst>
                    <c:numCache>
                      <c:formatCode>0.00</c:formatCode>
                      <c:ptCount val="8"/>
                      <c:pt idx="0">
                        <c:v>0.75</c:v>
                      </c:pt>
                      <c:pt idx="1">
                        <c:v>0.86</c:v>
                      </c:pt>
                      <c:pt idx="2">
                        <c:v>1.03</c:v>
                      </c:pt>
                      <c:pt idx="3">
                        <c:v>1.1499999999999999</c:v>
                      </c:pt>
                      <c:pt idx="4">
                        <c:v>0.98</c:v>
                      </c:pt>
                      <c:pt idx="5">
                        <c:v>1.02</c:v>
                      </c:pt>
                      <c:pt idx="6">
                        <c:v>0.7</c:v>
                      </c:pt>
                      <c:pt idx="7">
                        <c:v>0.52</c:v>
                      </c:pt>
                    </c:numCache>
                  </c:numRef>
                </c:val>
                <c:extLst xmlns:c15="http://schemas.microsoft.com/office/drawing/2012/chart">
                  <c:ext xmlns:c15="http://schemas.microsoft.com/office/drawing/2012/chart" uri="{02D57815-91ED-43cb-92C2-25804820EDAC}">
                    <c15:datalabelsRange>
                      <c15:f>graph_3!$F$11:$F$18</c15:f>
                      <c15:dlblRangeCache>
                        <c:ptCount val="8"/>
                        <c:pt idx="0">
                          <c:v>de</c:v>
                        </c:pt>
                        <c:pt idx="1">
                          <c:v>cd</c:v>
                        </c:pt>
                        <c:pt idx="2">
                          <c:v>ab</c:v>
                        </c:pt>
                        <c:pt idx="3">
                          <c:v>a</c:v>
                        </c:pt>
                        <c:pt idx="4">
                          <c:v>bc</c:v>
                        </c:pt>
                        <c:pt idx="5">
                          <c:v>ab</c:v>
                        </c:pt>
                        <c:pt idx="6">
                          <c:v>e</c:v>
                        </c:pt>
                        <c:pt idx="7">
                          <c:v>f</c:v>
                        </c:pt>
                      </c15:dlblRangeCache>
                    </c15:datalabelsRange>
                  </c:ext>
                  <c:ext xmlns:c16="http://schemas.microsoft.com/office/drawing/2014/chart" uri="{C3380CC4-5D6E-409C-BE32-E72D297353CC}">
                    <c16:uniqueId val="{00000023-7252-43DB-BC78-BD598A30795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graph_3!$G$1</c15:sqref>
                        </c15:formulaRef>
                      </c:ext>
                    </c:extLst>
                    <c:strCache>
                      <c:ptCount val="1"/>
                      <c:pt idx="0">
                        <c:v>Chl a/b</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5="http://schemas.microsoft.com/office/drawing/2012/chart">
                      <c:ext xmlns:c15="http://schemas.microsoft.com/office/drawing/2012/chart" uri="{02D57815-91ED-43cb-92C2-25804820EDAC}">
                        <c15:formulaRef>
                          <c15:sqref>graph_3!$A$2:$B$9</c15:sqref>
                        </c15:formulaRef>
                      </c:ext>
                    </c:extLst>
                    <c:multiLvlStrCache>
                      <c:ptCount val="8"/>
                      <c:lvl>
                        <c:pt idx="0">
                          <c:v>0</c:v>
                        </c:pt>
                        <c:pt idx="1">
                          <c:v>P</c:v>
                        </c:pt>
                        <c:pt idx="2">
                          <c:v>0</c:v>
                        </c:pt>
                        <c:pt idx="3">
                          <c:v>P</c:v>
                        </c:pt>
                        <c:pt idx="4">
                          <c:v>0</c:v>
                        </c:pt>
                        <c:pt idx="5">
                          <c:v>P</c:v>
                        </c:pt>
                        <c:pt idx="6">
                          <c:v>0</c:v>
                        </c:pt>
                        <c:pt idx="7">
                          <c:v>P</c:v>
                        </c:pt>
                      </c:lvl>
                      <c:lvl>
                        <c:pt idx="0">
                          <c:v>контроль</c:v>
                        </c:pt>
                        <c:pt idx="2">
                          <c:v>100 NaCl</c:v>
                        </c:pt>
                        <c:pt idx="4">
                          <c:v>200 NaCl</c:v>
                        </c:pt>
                        <c:pt idx="6">
                          <c:v>300 NaCl</c:v>
                        </c:pt>
                      </c:lvl>
                    </c:multiLvlStrCache>
                  </c:multiLvlStrRef>
                </c:cat>
                <c:val>
                  <c:numRef>
                    <c:extLst xmlns:c15="http://schemas.microsoft.com/office/drawing/2012/chart">
                      <c:ext xmlns:c15="http://schemas.microsoft.com/office/drawing/2012/chart" uri="{02D57815-91ED-43cb-92C2-25804820EDAC}">
                        <c15:formulaRef>
                          <c15:sqref>graph_3!$G$2:$G$9</c15:sqref>
                        </c15:formulaRef>
                      </c:ext>
                    </c:extLst>
                    <c:numCache>
                      <c:formatCode>General</c:formatCode>
                      <c:ptCount val="8"/>
                      <c:pt idx="0">
                        <c:v>1.94</c:v>
                      </c:pt>
                      <c:pt idx="1">
                        <c:v>1.58</c:v>
                      </c:pt>
                      <c:pt idx="2">
                        <c:v>1.18</c:v>
                      </c:pt>
                      <c:pt idx="3">
                        <c:v>0.92</c:v>
                      </c:pt>
                      <c:pt idx="4">
                        <c:v>1.25</c:v>
                      </c:pt>
                      <c:pt idx="5">
                        <c:v>1.1499999999999999</c:v>
                      </c:pt>
                      <c:pt idx="6">
                        <c:v>2.23</c:v>
                      </c:pt>
                      <c:pt idx="7">
                        <c:v>4.07</c:v>
                      </c:pt>
                    </c:numCache>
                  </c:numRef>
                </c:val>
                <c:extLst xmlns:c15="http://schemas.microsoft.com/office/drawing/2012/chart">
                  <c:ext xmlns:c16="http://schemas.microsoft.com/office/drawing/2014/chart" uri="{C3380CC4-5D6E-409C-BE32-E72D297353CC}">
                    <c16:uniqueId val="{00000024-7252-43DB-BC78-BD598A307957}"/>
                  </c:ext>
                </c:extLst>
              </c15:ser>
            </c15:filteredBarSeries>
          </c:ext>
        </c:extLst>
      </c:barChart>
      <c:catAx>
        <c:axId val="903176368"/>
        <c:scaling>
          <c:orientation val="minMax"/>
        </c:scaling>
        <c:delete val="0"/>
        <c:axPos val="b"/>
        <c:numFmt formatCode="General" sourceLinked="1"/>
        <c:majorTickMark val="none"/>
        <c:minorTickMark val="none"/>
        <c:tickLblPos val="nextTo"/>
        <c:spPr>
          <a:noFill/>
          <a:ln w="12700"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04276864"/>
        <c:crosses val="autoZero"/>
        <c:auto val="1"/>
        <c:lblAlgn val="ctr"/>
        <c:lblOffset val="100"/>
        <c:noMultiLvlLbl val="0"/>
      </c:catAx>
      <c:valAx>
        <c:axId val="9042768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kk-KZ"/>
                  <a:t>Концентрация</a:t>
                </a:r>
                <a:r>
                  <a:rPr lang="kk-KZ" baseline="0"/>
                  <a:t> пигментов</a:t>
                </a:r>
                <a:r>
                  <a:rPr lang="en-GB"/>
                  <a:t>, </a:t>
                </a:r>
                <a:r>
                  <a:rPr lang="kk-KZ"/>
                  <a:t>мг</a:t>
                </a:r>
                <a:r>
                  <a:rPr lang="en-GB"/>
                  <a:t>/</a:t>
                </a:r>
                <a:r>
                  <a:rPr lang="kk-KZ"/>
                  <a:t>г</a:t>
                </a:r>
                <a:r>
                  <a:rPr lang="en-GB"/>
                  <a:t> </a:t>
                </a:r>
                <a:r>
                  <a:rPr lang="kk-KZ"/>
                  <a:t>сырой массы</a:t>
                </a:r>
                <a:endParaRPr lang="en-GB"/>
              </a:p>
            </c:rich>
          </c:tx>
          <c:layout>
            <c:manualLayout>
              <c:xMode val="edge"/>
              <c:yMode val="edge"/>
              <c:x val="1.2856471833191158E-2"/>
              <c:y val="0.173141789788821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03176368"/>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153241010766472E-2"/>
          <c:y val="0.17314178978882169"/>
          <c:w val="0.89707790988506764"/>
          <c:h val="0.62350536854472893"/>
        </c:manualLayout>
      </c:layout>
      <c:barChart>
        <c:barDir val="col"/>
        <c:grouping val="clustered"/>
        <c:varyColors val="0"/>
        <c:ser>
          <c:idx val="3"/>
          <c:order val="0"/>
          <c:tx>
            <c:strRef>
              <c:f>graph_3!$F$1</c:f>
              <c:strCache>
                <c:ptCount val="1"/>
                <c:pt idx="0">
                  <c:v>доля Chl в хлорофиллсобирающих комплексах</c:v>
                </c:pt>
              </c:strCache>
            </c:strRef>
          </c:tx>
          <c:spPr>
            <a:solidFill>
              <a:schemeClr val="accent6">
                <a:lumMod val="60000"/>
                <a:lumOff val="40000"/>
              </a:schemeClr>
            </a:solidFill>
            <a:ln w="12700">
              <a:solidFill>
                <a:schemeClr val="tx1">
                  <a:lumMod val="65000"/>
                  <a:lumOff val="35000"/>
                </a:schemeClr>
              </a:solidFill>
            </a:ln>
            <a:effectLst/>
          </c:spPr>
          <c:invertIfNegative val="0"/>
          <c:dLbls>
            <c:dLbl>
              <c:idx val="0"/>
              <c:tx>
                <c:rich>
                  <a:bodyPr/>
                  <a:lstStyle/>
                  <a:p>
                    <a:fld id="{A4ED5BFB-40FA-4D7D-8D63-03D78B0F2F14}" type="CELLRANGE">
                      <a:rPr lang="en-US"/>
                      <a:pPr/>
                      <a:t>[ДИАПАЗОН ЯЧЕЕК]</a:t>
                    </a:fld>
                    <a:endParaRPr lang="en-US" baseline="0"/>
                  </a:p>
                  <a:p>
                    <a:fld id="{B2B6DC66-21A0-4249-9DD9-D0102369F21F}" type="VALUE">
                      <a:rPr lang="en-US"/>
                      <a:pPr/>
                      <a:t>[ЗНАЧЕНИЕ]</a:t>
                    </a:fld>
                    <a:endParaRPr lang="ru-RU"/>
                  </a:p>
                </c:rich>
              </c:tx>
              <c:dLblPos val="outEnd"/>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00-46C0-4DEF-A790-AEC70503204D}"/>
                </c:ext>
              </c:extLst>
            </c:dLbl>
            <c:dLbl>
              <c:idx val="1"/>
              <c:tx>
                <c:rich>
                  <a:bodyPr/>
                  <a:lstStyle/>
                  <a:p>
                    <a:fld id="{8A4219EC-170E-4900-8CCA-F1AEA73A0D46}" type="CELLRANGE">
                      <a:rPr lang="en-US"/>
                      <a:pPr/>
                      <a:t>[ДИАПАЗОН ЯЧЕЕК]</a:t>
                    </a:fld>
                    <a:endParaRPr lang="en-US" baseline="0"/>
                  </a:p>
                  <a:p>
                    <a:fld id="{84E80768-E6FB-472A-8962-28DCF210FEB6}" type="VALUE">
                      <a:rPr lang="en-US"/>
                      <a:pPr/>
                      <a:t>[ЗНАЧЕНИЕ]</a:t>
                    </a:fld>
                    <a:endParaRPr lang="ru-RU"/>
                  </a:p>
                </c:rich>
              </c:tx>
              <c:dLblPos val="outEnd"/>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01-46C0-4DEF-A790-AEC70503204D}"/>
                </c:ext>
              </c:extLst>
            </c:dLbl>
            <c:dLbl>
              <c:idx val="2"/>
              <c:tx>
                <c:rich>
                  <a:bodyPr/>
                  <a:lstStyle/>
                  <a:p>
                    <a:fld id="{28B41E9D-6218-4FD5-80A6-5F1DE3B5FD4A}" type="CELLRANGE">
                      <a:rPr lang="en-US"/>
                      <a:pPr/>
                      <a:t>[ДИАПАЗОН ЯЧЕЕК]</a:t>
                    </a:fld>
                    <a:endParaRPr lang="en-US" baseline="0"/>
                  </a:p>
                  <a:p>
                    <a:fld id="{733A34FC-AAE5-4613-AD2E-FB7568244F32}" type="VALUE">
                      <a:rPr lang="en-US"/>
                      <a:pPr/>
                      <a:t>[ЗНАЧЕНИЕ]</a:t>
                    </a:fld>
                    <a:endParaRPr lang="ru-RU"/>
                  </a:p>
                </c:rich>
              </c:tx>
              <c:dLblPos val="outEnd"/>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02-46C0-4DEF-A790-AEC70503204D}"/>
                </c:ext>
              </c:extLst>
            </c:dLbl>
            <c:dLbl>
              <c:idx val="3"/>
              <c:tx>
                <c:rich>
                  <a:bodyPr/>
                  <a:lstStyle/>
                  <a:p>
                    <a:fld id="{140D287A-6EAA-440C-8380-2BF1C1365010}" type="CELLRANGE">
                      <a:rPr lang="en-US"/>
                      <a:pPr/>
                      <a:t>[ДИАПАЗОН ЯЧЕЕК]</a:t>
                    </a:fld>
                    <a:endParaRPr lang="en-US" baseline="0"/>
                  </a:p>
                  <a:p>
                    <a:fld id="{68272693-B6DB-48B5-AAD1-16D669831BD5}" type="VALUE">
                      <a:rPr lang="en-US"/>
                      <a:pPr/>
                      <a:t>[ЗНАЧЕНИЕ]</a:t>
                    </a:fld>
                    <a:endParaRPr lang="ru-RU"/>
                  </a:p>
                </c:rich>
              </c:tx>
              <c:dLblPos val="outEnd"/>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03-46C0-4DEF-A790-AEC70503204D}"/>
                </c:ext>
              </c:extLst>
            </c:dLbl>
            <c:dLbl>
              <c:idx val="4"/>
              <c:tx>
                <c:rich>
                  <a:bodyPr/>
                  <a:lstStyle/>
                  <a:p>
                    <a:fld id="{22C33F64-9879-4EE9-8B66-E1EA380A46A3}" type="CELLRANGE">
                      <a:rPr lang="en-US"/>
                      <a:pPr/>
                      <a:t>[ДИАПАЗОН ЯЧЕЕК]</a:t>
                    </a:fld>
                    <a:endParaRPr lang="en-US" baseline="0"/>
                  </a:p>
                  <a:p>
                    <a:fld id="{23BF4E26-245D-4264-9093-10561B3CF4EE}" type="VALUE">
                      <a:rPr lang="en-US"/>
                      <a:pPr/>
                      <a:t>[ЗНАЧЕНИЕ]</a:t>
                    </a:fld>
                    <a:endParaRPr lang="ru-RU"/>
                  </a:p>
                </c:rich>
              </c:tx>
              <c:dLblPos val="outEnd"/>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04-46C0-4DEF-A790-AEC70503204D}"/>
                </c:ext>
              </c:extLst>
            </c:dLbl>
            <c:dLbl>
              <c:idx val="5"/>
              <c:tx>
                <c:rich>
                  <a:bodyPr/>
                  <a:lstStyle/>
                  <a:p>
                    <a:fld id="{507A6298-E419-4151-938D-9A324152EA02}" type="CELLRANGE">
                      <a:rPr lang="en-US"/>
                      <a:pPr/>
                      <a:t>[ДИАПАЗОН ЯЧЕЕК]</a:t>
                    </a:fld>
                    <a:endParaRPr lang="en-US" baseline="0"/>
                  </a:p>
                  <a:p>
                    <a:fld id="{401288CC-E8DC-4B6B-8050-BEE9A9DE3EF9}" type="VALUE">
                      <a:rPr lang="en-US"/>
                      <a:pPr/>
                      <a:t>[ЗНАЧЕНИЕ]</a:t>
                    </a:fld>
                    <a:endParaRPr lang="ru-RU"/>
                  </a:p>
                </c:rich>
              </c:tx>
              <c:dLblPos val="outEnd"/>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05-46C0-4DEF-A790-AEC70503204D}"/>
                </c:ext>
              </c:extLst>
            </c:dLbl>
            <c:dLbl>
              <c:idx val="6"/>
              <c:tx>
                <c:rich>
                  <a:bodyPr/>
                  <a:lstStyle/>
                  <a:p>
                    <a:fld id="{E107C0BD-E87C-41EE-A047-AFA82AE4200C}" type="CELLRANGE">
                      <a:rPr lang="en-US"/>
                      <a:pPr/>
                      <a:t>[ДИАПАЗОН ЯЧЕЕК]</a:t>
                    </a:fld>
                    <a:endParaRPr lang="en-US" baseline="0"/>
                  </a:p>
                  <a:p>
                    <a:fld id="{FC1FDCBD-C9E9-4F21-82DE-710E887906FF}" type="VALUE">
                      <a:rPr lang="en-US"/>
                      <a:pPr/>
                      <a:t>[ЗНАЧЕНИЕ]</a:t>
                    </a:fld>
                    <a:endParaRPr lang="ru-RU"/>
                  </a:p>
                </c:rich>
              </c:tx>
              <c:dLblPos val="outEnd"/>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06-46C0-4DEF-A790-AEC70503204D}"/>
                </c:ext>
              </c:extLst>
            </c:dLbl>
            <c:dLbl>
              <c:idx val="7"/>
              <c:tx>
                <c:rich>
                  <a:bodyPr/>
                  <a:lstStyle/>
                  <a:p>
                    <a:fld id="{28B0BB67-65C0-450C-AAA0-4F2832BF621E}" type="CELLRANGE">
                      <a:rPr lang="en-US"/>
                      <a:pPr/>
                      <a:t>[ДИАПАЗОН ЯЧЕЕК]</a:t>
                    </a:fld>
                    <a:endParaRPr lang="en-US" baseline="0"/>
                  </a:p>
                  <a:p>
                    <a:fld id="{09754BA8-3EEC-4449-B3D4-7682BB226FE7}" type="VALUE">
                      <a:rPr lang="en-US"/>
                      <a:pPr/>
                      <a:t>[ЗНАЧЕНИЕ]</a:t>
                    </a:fld>
                    <a:endParaRPr lang="ru-RU"/>
                  </a:p>
                </c:rich>
              </c:tx>
              <c:dLblPos val="outEnd"/>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07-46C0-4DEF-A790-AEC7050320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eparator>
</c:separator>
            <c:showLeaderLines val="0"/>
            <c:extLst xmlns:c15="http://schemas.microsoft.com/office/drawing/2012/chart">
              <c:ext xmlns:c15="http://schemas.microsoft.com/office/drawing/2012/chart" uri="{CE6537A1-D6FC-4f65-9D91-7224C49458BB}">
                <c15:showDataLabelsRange val="1"/>
                <c15:showLeaderLines val="0"/>
              </c:ext>
            </c:extLst>
          </c:dLbls>
          <c:cat>
            <c:multiLvlStrRef>
              <c:f>graph_3!$A$2:$B$9</c:f>
              <c:multiLvlStrCache>
                <c:ptCount val="8"/>
                <c:lvl>
                  <c:pt idx="0">
                    <c:v>0</c:v>
                  </c:pt>
                  <c:pt idx="1">
                    <c:v>P</c:v>
                  </c:pt>
                  <c:pt idx="2">
                    <c:v>0</c:v>
                  </c:pt>
                  <c:pt idx="3">
                    <c:v>P</c:v>
                  </c:pt>
                  <c:pt idx="4">
                    <c:v>0</c:v>
                  </c:pt>
                  <c:pt idx="5">
                    <c:v>P</c:v>
                  </c:pt>
                  <c:pt idx="6">
                    <c:v>0</c:v>
                  </c:pt>
                  <c:pt idx="7">
                    <c:v>P</c:v>
                  </c:pt>
                </c:lvl>
                <c:lvl>
                  <c:pt idx="0">
                    <c:v>контроль</c:v>
                  </c:pt>
                  <c:pt idx="2">
                    <c:v>100 NaCl</c:v>
                  </c:pt>
                  <c:pt idx="4">
                    <c:v>200 NaCl</c:v>
                  </c:pt>
                  <c:pt idx="6">
                    <c:v>300 NaCl</c:v>
                  </c:pt>
                </c:lvl>
              </c:multiLvlStrCache>
            </c:multiLvlStrRef>
          </c:cat>
          <c:val>
            <c:numRef>
              <c:f>graph_3!$F$2:$F$9</c:f>
              <c:numCache>
                <c:formatCode>0.00</c:formatCode>
                <c:ptCount val="8"/>
                <c:pt idx="0">
                  <c:v>0.75</c:v>
                </c:pt>
                <c:pt idx="1">
                  <c:v>0.86</c:v>
                </c:pt>
                <c:pt idx="2">
                  <c:v>1.03</c:v>
                </c:pt>
                <c:pt idx="3">
                  <c:v>1.1499999999999999</c:v>
                </c:pt>
                <c:pt idx="4">
                  <c:v>0.98</c:v>
                </c:pt>
                <c:pt idx="5">
                  <c:v>1.02</c:v>
                </c:pt>
                <c:pt idx="6">
                  <c:v>0.7</c:v>
                </c:pt>
                <c:pt idx="7">
                  <c:v>0.52</c:v>
                </c:pt>
              </c:numCache>
            </c:numRef>
          </c:val>
          <c:extLst xmlns:c15="http://schemas.microsoft.com/office/drawing/2012/chart">
            <c:ext xmlns:c15="http://schemas.microsoft.com/office/drawing/2012/chart" uri="{02D57815-91ED-43cb-92C2-25804820EDAC}">
              <c15:datalabelsRange>
                <c15:f>graph_3!$F$11:$F$18</c15:f>
                <c15:dlblRangeCache>
                  <c:ptCount val="8"/>
                  <c:pt idx="0">
                    <c:v>de</c:v>
                  </c:pt>
                  <c:pt idx="1">
                    <c:v>cd</c:v>
                  </c:pt>
                  <c:pt idx="2">
                    <c:v>ab</c:v>
                  </c:pt>
                  <c:pt idx="3">
                    <c:v>a</c:v>
                  </c:pt>
                  <c:pt idx="4">
                    <c:v>bc</c:v>
                  </c:pt>
                  <c:pt idx="5">
                    <c:v>ab</c:v>
                  </c:pt>
                  <c:pt idx="6">
                    <c:v>e</c:v>
                  </c:pt>
                  <c:pt idx="7">
                    <c:v>f</c:v>
                  </c:pt>
                </c15:dlblRangeCache>
              </c15:datalabelsRange>
            </c:ext>
            <c:ext xmlns:c16="http://schemas.microsoft.com/office/drawing/2014/chart" uri="{C3380CC4-5D6E-409C-BE32-E72D297353CC}">
              <c16:uniqueId val="{00000008-46C0-4DEF-A790-AEC70503204D}"/>
            </c:ext>
          </c:extLst>
        </c:ser>
        <c:ser>
          <c:idx val="4"/>
          <c:order val="1"/>
          <c:tx>
            <c:strRef>
              <c:f>graph_3!$G$1</c:f>
              <c:strCache>
                <c:ptCount val="1"/>
                <c:pt idx="0">
                  <c:v>Chl a/b</c:v>
                </c:pt>
              </c:strCache>
            </c:strRef>
          </c:tx>
          <c:spPr>
            <a:solidFill>
              <a:schemeClr val="accent1">
                <a:lumMod val="60000"/>
                <a:lumOff val="40000"/>
              </a:schemeClr>
            </a:solidFill>
            <a:ln w="12700">
              <a:solidFill>
                <a:schemeClr val="tx1">
                  <a:lumMod val="65000"/>
                  <a:lumOff val="35000"/>
                </a:schemeClr>
              </a:solidFill>
            </a:ln>
            <a:effectLst/>
          </c:spPr>
          <c:invertIfNegative val="0"/>
          <c:dLbls>
            <c:dLbl>
              <c:idx val="0"/>
              <c:tx>
                <c:rich>
                  <a:bodyPr/>
                  <a:lstStyle/>
                  <a:p>
                    <a:fld id="{78BF4130-9398-4DF0-A176-87B3670376F9}" type="CELLRANGE">
                      <a:rPr lang="en-US"/>
                      <a:pPr/>
                      <a:t>[ДИАПАЗОН ЯЧЕЕК]</a:t>
                    </a:fld>
                    <a:endParaRPr lang="en-US" baseline="0"/>
                  </a:p>
                  <a:p>
                    <a:fld id="{312A5B42-319A-4784-9293-DA7D0491F2B3}"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46C0-4DEF-A790-AEC70503204D}"/>
                </c:ext>
              </c:extLst>
            </c:dLbl>
            <c:dLbl>
              <c:idx val="1"/>
              <c:tx>
                <c:rich>
                  <a:bodyPr/>
                  <a:lstStyle/>
                  <a:p>
                    <a:fld id="{8AED2D00-1D56-497E-9789-81BC5AF6096E}" type="CELLRANGE">
                      <a:rPr lang="en-US"/>
                      <a:pPr/>
                      <a:t>[ДИАПАЗОН ЯЧЕЕК]</a:t>
                    </a:fld>
                    <a:endParaRPr lang="en-US" baseline="0"/>
                  </a:p>
                  <a:p>
                    <a:fld id="{981D64DE-D20C-4E42-B19C-8356BE2E556C}"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A-46C0-4DEF-A790-AEC70503204D}"/>
                </c:ext>
              </c:extLst>
            </c:dLbl>
            <c:dLbl>
              <c:idx val="2"/>
              <c:tx>
                <c:rich>
                  <a:bodyPr/>
                  <a:lstStyle/>
                  <a:p>
                    <a:fld id="{FAB073D1-2FE6-4375-B1B9-641440B92B2E}" type="CELLRANGE">
                      <a:rPr lang="en-US"/>
                      <a:pPr/>
                      <a:t>[ДИАПАЗОН ЯЧЕЕК]</a:t>
                    </a:fld>
                    <a:endParaRPr lang="en-US" baseline="0"/>
                  </a:p>
                  <a:p>
                    <a:fld id="{7CCFA350-A50A-41EC-97AB-23C93008E5E5}"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46C0-4DEF-A790-AEC70503204D}"/>
                </c:ext>
              </c:extLst>
            </c:dLbl>
            <c:dLbl>
              <c:idx val="3"/>
              <c:tx>
                <c:rich>
                  <a:bodyPr/>
                  <a:lstStyle/>
                  <a:p>
                    <a:fld id="{667C8C73-6E1D-4E03-8C10-30E1E90EBF23}" type="CELLRANGE">
                      <a:rPr lang="en-US"/>
                      <a:pPr/>
                      <a:t>[ДИАПАЗОН ЯЧЕЕК]</a:t>
                    </a:fld>
                    <a:endParaRPr lang="en-US" baseline="0"/>
                  </a:p>
                  <a:p>
                    <a:fld id="{463735DE-9548-4B65-9F8B-FD76D6A406E0}"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C-46C0-4DEF-A790-AEC70503204D}"/>
                </c:ext>
              </c:extLst>
            </c:dLbl>
            <c:dLbl>
              <c:idx val="4"/>
              <c:tx>
                <c:rich>
                  <a:bodyPr/>
                  <a:lstStyle/>
                  <a:p>
                    <a:fld id="{7ED7765B-3C22-4070-AD37-FBCD548BD954}" type="CELLRANGE">
                      <a:rPr lang="en-US"/>
                      <a:pPr/>
                      <a:t>[ДИАПАЗОН ЯЧЕЕК]</a:t>
                    </a:fld>
                    <a:endParaRPr lang="en-US" baseline="0"/>
                  </a:p>
                  <a:p>
                    <a:fld id="{7E503AEE-04F3-4352-8B97-E99B0DDDA8D5}"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D-46C0-4DEF-A790-AEC70503204D}"/>
                </c:ext>
              </c:extLst>
            </c:dLbl>
            <c:dLbl>
              <c:idx val="5"/>
              <c:tx>
                <c:rich>
                  <a:bodyPr/>
                  <a:lstStyle/>
                  <a:p>
                    <a:fld id="{F184A306-40EB-4C0D-9BAF-0746E77AC9E0}" type="CELLRANGE">
                      <a:rPr lang="en-US"/>
                      <a:pPr/>
                      <a:t>[ДИАПАЗОН ЯЧЕЕК]</a:t>
                    </a:fld>
                    <a:endParaRPr lang="en-US" baseline="0"/>
                  </a:p>
                  <a:p>
                    <a:fld id="{980A63C2-839A-4A55-AB70-D5EC2A591661}"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E-46C0-4DEF-A790-AEC70503204D}"/>
                </c:ext>
              </c:extLst>
            </c:dLbl>
            <c:dLbl>
              <c:idx val="6"/>
              <c:tx>
                <c:rich>
                  <a:bodyPr/>
                  <a:lstStyle/>
                  <a:p>
                    <a:fld id="{6C4C8905-5360-4E71-861F-7EF5ADB348E3}" type="CELLRANGE">
                      <a:rPr lang="en-US"/>
                      <a:pPr/>
                      <a:t>[ДИАПАЗОН ЯЧЕЕК]</a:t>
                    </a:fld>
                    <a:endParaRPr lang="en-US" baseline="0"/>
                  </a:p>
                  <a:p>
                    <a:fld id="{E09925CD-25C0-4E1F-9A41-02BB78DE4B2B}"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F-46C0-4DEF-A790-AEC70503204D}"/>
                </c:ext>
              </c:extLst>
            </c:dLbl>
            <c:dLbl>
              <c:idx val="7"/>
              <c:tx>
                <c:rich>
                  <a:bodyPr/>
                  <a:lstStyle/>
                  <a:p>
                    <a:fld id="{0115FAF8-EC71-4E47-A943-ACADFE5D9612}" type="CELLRANGE">
                      <a:rPr lang="en-US"/>
                      <a:pPr/>
                      <a:t>[ДИАПАЗОН ЯЧЕЕК]</a:t>
                    </a:fld>
                    <a:endParaRPr lang="en-US" baseline="0"/>
                  </a:p>
                  <a:p>
                    <a:fld id="{CB8B15B5-6827-4127-9C8F-78B63381E7AB}"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0-46C0-4DEF-A790-AEC7050320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eparator>
</c:separator>
            <c:showLeaderLines val="0"/>
            <c:extLst xmlns:c15="http://schemas.microsoft.com/office/drawing/2012/chart">
              <c:ext xmlns:c15="http://schemas.microsoft.com/office/drawing/2012/chart" uri="{CE6537A1-D6FC-4f65-9D91-7224C49458BB}">
                <c15:showDataLabelsRange val="1"/>
                <c15:showLeaderLines val="0"/>
              </c:ext>
            </c:extLst>
          </c:dLbls>
          <c:cat>
            <c:multiLvlStrRef>
              <c:f>graph_3!$A$2:$B$9</c:f>
              <c:multiLvlStrCache>
                <c:ptCount val="8"/>
                <c:lvl>
                  <c:pt idx="0">
                    <c:v>0</c:v>
                  </c:pt>
                  <c:pt idx="1">
                    <c:v>P</c:v>
                  </c:pt>
                  <c:pt idx="2">
                    <c:v>0</c:v>
                  </c:pt>
                  <c:pt idx="3">
                    <c:v>P</c:v>
                  </c:pt>
                  <c:pt idx="4">
                    <c:v>0</c:v>
                  </c:pt>
                  <c:pt idx="5">
                    <c:v>P</c:v>
                  </c:pt>
                  <c:pt idx="6">
                    <c:v>0</c:v>
                  </c:pt>
                  <c:pt idx="7">
                    <c:v>P</c:v>
                  </c:pt>
                </c:lvl>
                <c:lvl>
                  <c:pt idx="0">
                    <c:v>контроль</c:v>
                  </c:pt>
                  <c:pt idx="2">
                    <c:v>100 NaCl</c:v>
                  </c:pt>
                  <c:pt idx="4">
                    <c:v>200 NaCl</c:v>
                  </c:pt>
                  <c:pt idx="6">
                    <c:v>300 NaCl</c:v>
                  </c:pt>
                </c:lvl>
              </c:multiLvlStrCache>
            </c:multiLvlStrRef>
          </c:cat>
          <c:val>
            <c:numRef>
              <c:f>graph_3!$G$2:$G$9</c:f>
              <c:numCache>
                <c:formatCode>General</c:formatCode>
                <c:ptCount val="8"/>
                <c:pt idx="0">
                  <c:v>1.94</c:v>
                </c:pt>
                <c:pt idx="1">
                  <c:v>1.58</c:v>
                </c:pt>
                <c:pt idx="2">
                  <c:v>1.18</c:v>
                </c:pt>
                <c:pt idx="3">
                  <c:v>0.92</c:v>
                </c:pt>
                <c:pt idx="4">
                  <c:v>1.25</c:v>
                </c:pt>
                <c:pt idx="5">
                  <c:v>1.1499999999999999</c:v>
                </c:pt>
                <c:pt idx="6">
                  <c:v>2.23</c:v>
                </c:pt>
                <c:pt idx="7">
                  <c:v>4.07</c:v>
                </c:pt>
              </c:numCache>
            </c:numRef>
          </c:val>
          <c:extLst xmlns:c15="http://schemas.microsoft.com/office/drawing/2012/chart">
            <c:ext xmlns:c15="http://schemas.microsoft.com/office/drawing/2012/chart" uri="{02D57815-91ED-43cb-92C2-25804820EDAC}">
              <c15:datalabelsRange>
                <c15:f>graph_3!$G$11:$G$18</c15:f>
                <c15:dlblRangeCache>
                  <c:ptCount val="8"/>
                  <c:pt idx="0">
                    <c:v>b</c:v>
                  </c:pt>
                  <c:pt idx="1">
                    <c:v>c</c:v>
                  </c:pt>
                  <c:pt idx="2">
                    <c:v>d</c:v>
                  </c:pt>
                  <c:pt idx="3">
                    <c:v>d</c:v>
                  </c:pt>
                  <c:pt idx="4">
                    <c:v>cd</c:v>
                  </c:pt>
                  <c:pt idx="5">
                    <c:v>d</c:v>
                  </c:pt>
                  <c:pt idx="6">
                    <c:v>b</c:v>
                  </c:pt>
                  <c:pt idx="7">
                    <c:v>a</c:v>
                  </c:pt>
                </c15:dlblRangeCache>
              </c15:datalabelsRange>
            </c:ext>
            <c:ext xmlns:c16="http://schemas.microsoft.com/office/drawing/2014/chart" uri="{C3380CC4-5D6E-409C-BE32-E72D297353CC}">
              <c16:uniqueId val="{00000011-46C0-4DEF-A790-AEC70503204D}"/>
            </c:ext>
          </c:extLst>
        </c:ser>
        <c:dLbls>
          <c:dLblPos val="outEnd"/>
          <c:showLegendKey val="0"/>
          <c:showVal val="1"/>
          <c:showCatName val="0"/>
          <c:showSerName val="0"/>
          <c:showPercent val="0"/>
          <c:showBubbleSize val="0"/>
        </c:dLbls>
        <c:gapWidth val="219"/>
        <c:overlap val="-27"/>
        <c:axId val="903176368"/>
        <c:axId val="904276864"/>
        <c:extLst/>
      </c:barChart>
      <c:catAx>
        <c:axId val="903176368"/>
        <c:scaling>
          <c:orientation val="minMax"/>
        </c:scaling>
        <c:delete val="0"/>
        <c:axPos val="b"/>
        <c:numFmt formatCode="General" sourceLinked="1"/>
        <c:majorTickMark val="none"/>
        <c:minorTickMark val="none"/>
        <c:tickLblPos val="nextTo"/>
        <c:spPr>
          <a:noFill/>
          <a:ln w="12700"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04276864"/>
        <c:crosses val="autoZero"/>
        <c:auto val="1"/>
        <c:lblAlgn val="ctr"/>
        <c:lblOffset val="100"/>
        <c:noMultiLvlLbl val="0"/>
      </c:catAx>
      <c:valAx>
        <c:axId val="90427686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03176368"/>
        <c:crosses val="autoZero"/>
        <c:crossBetween val="between"/>
        <c:majorUnit val="1"/>
      </c:valAx>
      <c:spPr>
        <a:noFill/>
        <a:ln>
          <a:noFill/>
        </a:ln>
        <a:effectLst/>
      </c:spPr>
    </c:plotArea>
    <c:legend>
      <c:legendPos val="t"/>
      <c:layout>
        <c:manualLayout>
          <c:xMode val="edge"/>
          <c:yMode val="edge"/>
          <c:x val="0.16655190704853742"/>
          <c:y val="0.1096289305280604"/>
          <c:w val="0.64998599416698244"/>
          <c:h val="9.1403069445631938E-2"/>
        </c:manualLayout>
      </c:layout>
      <c:overlay val="0"/>
      <c:spPr>
        <a:noFill/>
        <a:ln>
          <a:noFill/>
        </a:ln>
        <a:effectLst/>
      </c:spPr>
      <c:txPr>
        <a:bodyPr rot="0" spcFirstLastPara="1" vertOverflow="ellipsis" vert="horz" wrap="square" anchor="ctr" anchorCtr="1"/>
        <a:lstStyle/>
        <a:p>
          <a:pPr>
            <a:defRPr sz="105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graph_2!$E$1</c:f>
              <c:strCache>
                <c:ptCount val="1"/>
                <c:pt idx="0">
                  <c:v>Car</c:v>
                </c:pt>
              </c:strCache>
              <c:extLst xmlns:c15="http://schemas.microsoft.com/office/drawing/2012/chart"/>
            </c:strRef>
          </c:tx>
          <c:spPr>
            <a:solidFill>
              <a:schemeClr val="accent6">
                <a:lumMod val="60000"/>
                <a:lumOff val="40000"/>
              </a:schemeClr>
            </a:solidFill>
            <a:ln w="12700">
              <a:solidFill>
                <a:schemeClr val="tx1">
                  <a:lumMod val="65000"/>
                  <a:lumOff val="35000"/>
                </a:schemeClr>
              </a:solidFill>
            </a:ln>
            <a:effectLst/>
          </c:spPr>
          <c:invertIfNegative val="0"/>
          <c:dLbls>
            <c:dLbl>
              <c:idx val="0"/>
              <c:tx>
                <c:rich>
                  <a:bodyPr/>
                  <a:lstStyle/>
                  <a:p>
                    <a:fld id="{184FA9B0-CADB-426B-9D74-E8570B235D80}" type="CELLRANGE">
                      <a:rPr lang="en-US"/>
                      <a:pPr/>
                      <a:t>[ДИАПАЗОН ЯЧЕЕК]</a:t>
                    </a:fld>
                    <a:endParaRPr lang="en-US" baseline="0"/>
                  </a:p>
                  <a:p>
                    <a:fld id="{5B941CC3-A9A7-42D5-9B0D-7BDF376A21C9}" type="VALUE">
                      <a:rPr lang="en-US"/>
                      <a:pPr/>
                      <a:t>[ЗНАЧЕНИЕ]</a:t>
                    </a:fld>
                    <a:endParaRPr lang="ru-RU"/>
                  </a:p>
                </c:rich>
              </c:tx>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00-610D-4D65-B337-9F553FE5956E}"/>
                </c:ext>
              </c:extLst>
            </c:dLbl>
            <c:dLbl>
              <c:idx val="1"/>
              <c:tx>
                <c:rich>
                  <a:bodyPr/>
                  <a:lstStyle/>
                  <a:p>
                    <a:fld id="{5A426923-BC7A-4965-9EAD-482920C41257}" type="CELLRANGE">
                      <a:rPr lang="en-US"/>
                      <a:pPr/>
                      <a:t>[ДИАПАЗОН ЯЧЕЕК]</a:t>
                    </a:fld>
                    <a:endParaRPr lang="en-US" baseline="0"/>
                  </a:p>
                  <a:p>
                    <a:fld id="{3B7FDEC9-1919-4A8B-B2F4-BAA3D7804710}" type="VALUE">
                      <a:rPr lang="en-US"/>
                      <a:pPr/>
                      <a:t>[ЗНАЧЕНИЕ]</a:t>
                    </a:fld>
                    <a:endParaRPr lang="ru-RU"/>
                  </a:p>
                </c:rich>
              </c:tx>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01-610D-4D65-B337-9F553FE5956E}"/>
                </c:ext>
              </c:extLst>
            </c:dLbl>
            <c:dLbl>
              <c:idx val="2"/>
              <c:tx>
                <c:rich>
                  <a:bodyPr/>
                  <a:lstStyle/>
                  <a:p>
                    <a:fld id="{464BB97F-C4BB-4618-9CF7-C9CCE952D06D}" type="CELLRANGE">
                      <a:rPr lang="en-US"/>
                      <a:pPr/>
                      <a:t>[ДИАПАЗОН ЯЧЕЕК]</a:t>
                    </a:fld>
                    <a:endParaRPr lang="en-US" baseline="0"/>
                  </a:p>
                  <a:p>
                    <a:fld id="{0D4EBA06-C09E-45BF-A440-71FD612826FD}" type="VALUE">
                      <a:rPr lang="en-US"/>
                      <a:pPr/>
                      <a:t>[ЗНАЧЕНИЕ]</a:t>
                    </a:fld>
                    <a:endParaRPr lang="ru-RU"/>
                  </a:p>
                </c:rich>
              </c:tx>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02-610D-4D65-B337-9F553FE5956E}"/>
                </c:ext>
              </c:extLst>
            </c:dLbl>
            <c:dLbl>
              <c:idx val="3"/>
              <c:tx>
                <c:rich>
                  <a:bodyPr/>
                  <a:lstStyle/>
                  <a:p>
                    <a:fld id="{5A11A3C7-07E1-4205-8CCA-BFB9BABB342C}" type="CELLRANGE">
                      <a:rPr lang="en-US"/>
                      <a:pPr/>
                      <a:t>[ДИАПАЗОН ЯЧЕЕК]</a:t>
                    </a:fld>
                    <a:endParaRPr lang="en-US" baseline="0"/>
                  </a:p>
                  <a:p>
                    <a:fld id="{BB9C65FE-B1AC-44C7-90D9-9BB9CB1ADA95}" type="VALUE">
                      <a:rPr lang="en-US"/>
                      <a:pPr/>
                      <a:t>[ЗНАЧЕНИЕ]</a:t>
                    </a:fld>
                    <a:endParaRPr lang="ru-RU"/>
                  </a:p>
                </c:rich>
              </c:tx>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03-610D-4D65-B337-9F553FE5956E}"/>
                </c:ext>
              </c:extLst>
            </c:dLbl>
            <c:dLbl>
              <c:idx val="4"/>
              <c:tx>
                <c:rich>
                  <a:bodyPr/>
                  <a:lstStyle/>
                  <a:p>
                    <a:fld id="{D146FDB1-0265-4A73-B8E7-71323BE89F62}" type="CELLRANGE">
                      <a:rPr lang="en-US"/>
                      <a:pPr/>
                      <a:t>[ДИАПАЗОН ЯЧЕЕК]</a:t>
                    </a:fld>
                    <a:endParaRPr lang="en-US" baseline="0"/>
                  </a:p>
                  <a:p>
                    <a:fld id="{00BD8040-FAC1-446D-A52F-CCF9A7665208}" type="VALUE">
                      <a:rPr lang="en-US"/>
                      <a:pPr/>
                      <a:t>[ЗНАЧЕНИЕ]</a:t>
                    </a:fld>
                    <a:endParaRPr lang="ru-RU"/>
                  </a:p>
                </c:rich>
              </c:tx>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04-610D-4D65-B337-9F553FE5956E}"/>
                </c:ext>
              </c:extLst>
            </c:dLbl>
            <c:dLbl>
              <c:idx val="5"/>
              <c:tx>
                <c:rich>
                  <a:bodyPr/>
                  <a:lstStyle/>
                  <a:p>
                    <a:fld id="{DFA228D4-A383-48E6-9C43-CECCE8011AD9}" type="CELLRANGE">
                      <a:rPr lang="en-US"/>
                      <a:pPr/>
                      <a:t>[ДИАПАЗОН ЯЧЕЕК]</a:t>
                    </a:fld>
                    <a:endParaRPr lang="en-US" baseline="0"/>
                  </a:p>
                  <a:p>
                    <a:fld id="{4E098E52-4FA7-48A9-82F2-6FF0CAD72E54}" type="VALUE">
                      <a:rPr lang="en-US"/>
                      <a:pPr/>
                      <a:t>[ЗНАЧЕНИЕ]</a:t>
                    </a:fld>
                    <a:endParaRPr lang="ru-RU"/>
                  </a:p>
                </c:rich>
              </c:tx>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05-610D-4D65-B337-9F553FE5956E}"/>
                </c:ext>
              </c:extLst>
            </c:dLbl>
            <c:dLbl>
              <c:idx val="6"/>
              <c:tx>
                <c:rich>
                  <a:bodyPr/>
                  <a:lstStyle/>
                  <a:p>
                    <a:fld id="{F43D8773-D249-4EF1-AE66-066E99C9F167}" type="CELLRANGE">
                      <a:rPr lang="en-US"/>
                      <a:pPr/>
                      <a:t>[ДИАПАЗОН ЯЧЕЕК]</a:t>
                    </a:fld>
                    <a:endParaRPr lang="en-US" baseline="0"/>
                  </a:p>
                  <a:p>
                    <a:fld id="{9985531A-5E06-4A4D-8F9A-42C226F34E7E}" type="VALUE">
                      <a:rPr lang="en-US"/>
                      <a:pPr/>
                      <a:t>[ЗНАЧЕНИЕ]</a:t>
                    </a:fld>
                    <a:endParaRPr lang="ru-RU"/>
                  </a:p>
                </c:rich>
              </c:tx>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06-610D-4D65-B337-9F553FE5956E}"/>
                </c:ext>
              </c:extLst>
            </c:dLbl>
            <c:dLbl>
              <c:idx val="7"/>
              <c:tx>
                <c:rich>
                  <a:bodyPr/>
                  <a:lstStyle/>
                  <a:p>
                    <a:fld id="{D8DB3D6E-25FB-4330-82AF-5E8D5AE9B89A}" type="CELLRANGE">
                      <a:rPr lang="en-US"/>
                      <a:pPr/>
                      <a:t>[ДИАПАЗОН ЯЧЕЕК]</a:t>
                    </a:fld>
                    <a:endParaRPr lang="en-US" baseline="0"/>
                  </a:p>
                  <a:p>
                    <a:fld id="{C7E54F72-D49C-4720-BAAB-936E8E0A72E4}" type="VALUE">
                      <a:rPr lang="en-US"/>
                      <a:pPr/>
                      <a:t>[ЗНАЧЕНИЕ]</a:t>
                    </a:fld>
                    <a:endParaRPr lang="ru-RU"/>
                  </a:p>
                </c:rich>
              </c:tx>
              <c:showLegendKey val="0"/>
              <c:showVal val="1"/>
              <c:showCatName val="0"/>
              <c:showSerName val="0"/>
              <c:showPercent val="0"/>
              <c:showBubbleSize val="0"/>
              <c:separator>
</c:separator>
              <c:extLst xmlns:c15="http://schemas.microsoft.com/office/drawing/2012/chart">
                <c:ext xmlns:c15="http://schemas.microsoft.com/office/drawing/2012/chart" uri="{CE6537A1-D6FC-4f65-9D91-7224C49458BB}">
                  <c15:dlblFieldTable/>
                  <c15:showDataLabelsRange val="1"/>
                </c:ext>
                <c:ext xmlns:c16="http://schemas.microsoft.com/office/drawing/2014/chart" uri="{C3380CC4-5D6E-409C-BE32-E72D297353CC}">
                  <c16:uniqueId val="{00000007-610D-4D65-B337-9F553FE595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eparator>
</c:separator>
            <c:showLeaderLines val="0"/>
            <c:extLst xmlns:c15="http://schemas.microsoft.com/office/drawing/2012/chart">
              <c:ext xmlns:c15="http://schemas.microsoft.com/office/drawing/2012/chart" uri="{CE6537A1-D6FC-4f65-9D91-7224C49458BB}">
                <c15:showDataLabelsRange val="1"/>
                <c15:showLeaderLines val="0"/>
              </c:ext>
            </c:extLst>
          </c:dLbls>
          <c:cat>
            <c:multiLvlStrRef>
              <c:f>graph_2!$A$2:$B$9</c:f>
              <c:multiLvlStrCache>
                <c:ptCount val="8"/>
                <c:lvl>
                  <c:pt idx="0">
                    <c:v>0</c:v>
                  </c:pt>
                  <c:pt idx="1">
                    <c:v>P</c:v>
                  </c:pt>
                  <c:pt idx="2">
                    <c:v>0</c:v>
                  </c:pt>
                  <c:pt idx="3">
                    <c:v>P</c:v>
                  </c:pt>
                  <c:pt idx="4">
                    <c:v>0</c:v>
                  </c:pt>
                  <c:pt idx="5">
                    <c:v>P</c:v>
                  </c:pt>
                  <c:pt idx="6">
                    <c:v>0</c:v>
                  </c:pt>
                  <c:pt idx="7">
                    <c:v>P</c:v>
                  </c:pt>
                </c:lvl>
                <c:lvl>
                  <c:pt idx="0">
                    <c:v>контроль</c:v>
                  </c:pt>
                  <c:pt idx="2">
                    <c:v>100 NaCl</c:v>
                  </c:pt>
                  <c:pt idx="4">
                    <c:v>200 NaCl</c:v>
                  </c:pt>
                  <c:pt idx="6">
                    <c:v>300 NaCl</c:v>
                  </c:pt>
                </c:lvl>
              </c:multiLvlStrCache>
              <c:extLst xmlns:c15="http://schemas.microsoft.com/office/drawing/2012/chart"/>
            </c:multiLvlStrRef>
          </c:cat>
          <c:val>
            <c:numRef>
              <c:f>graph_2!$E$2:$E$9</c:f>
              <c:numCache>
                <c:formatCode>0.00</c:formatCode>
                <c:ptCount val="8"/>
                <c:pt idx="0">
                  <c:v>0.65</c:v>
                </c:pt>
                <c:pt idx="1">
                  <c:v>0.6</c:v>
                </c:pt>
                <c:pt idx="2">
                  <c:v>0.46</c:v>
                </c:pt>
                <c:pt idx="3">
                  <c:v>0.11</c:v>
                </c:pt>
                <c:pt idx="4">
                  <c:v>0.25</c:v>
                </c:pt>
                <c:pt idx="5">
                  <c:v>0.13</c:v>
                </c:pt>
                <c:pt idx="6">
                  <c:v>0.19</c:v>
                </c:pt>
                <c:pt idx="7">
                  <c:v>0.44</c:v>
                </c:pt>
              </c:numCache>
              <c:extLst xmlns:c15="http://schemas.microsoft.com/office/drawing/2012/chart"/>
            </c:numRef>
          </c:val>
          <c:extLst xmlns:c15="http://schemas.microsoft.com/office/drawing/2012/chart">
            <c:ext xmlns:c15="http://schemas.microsoft.com/office/drawing/2012/chart" uri="{02D57815-91ED-43cb-92C2-25804820EDAC}">
              <c15:datalabelsRange>
                <c15:f>graph_2!$E$11:$E$18</c15:f>
                <c15:dlblRangeCache>
                  <c:ptCount val="8"/>
                  <c:pt idx="0">
                    <c:v>a</c:v>
                  </c:pt>
                  <c:pt idx="1">
                    <c:v>a</c:v>
                  </c:pt>
                  <c:pt idx="2">
                    <c:v>b</c:v>
                  </c:pt>
                  <c:pt idx="3">
                    <c:v>e</c:v>
                  </c:pt>
                  <c:pt idx="4">
                    <c:v>c</c:v>
                  </c:pt>
                  <c:pt idx="5">
                    <c:v>de</c:v>
                  </c:pt>
                  <c:pt idx="6">
                    <c:v>cd</c:v>
                  </c:pt>
                  <c:pt idx="7">
                    <c:v>b</c:v>
                  </c:pt>
                </c15:dlblRangeCache>
              </c15:datalabelsRange>
            </c:ext>
            <c:ext xmlns:c16="http://schemas.microsoft.com/office/drawing/2014/chart" uri="{C3380CC4-5D6E-409C-BE32-E72D297353CC}">
              <c16:uniqueId val="{00000008-610D-4D65-B337-9F553FE5956E}"/>
            </c:ext>
          </c:extLst>
        </c:ser>
        <c:dLbls>
          <c:dLblPos val="outEnd"/>
          <c:showLegendKey val="0"/>
          <c:showVal val="1"/>
          <c:showCatName val="0"/>
          <c:showSerName val="0"/>
          <c:showPercent val="0"/>
          <c:showBubbleSize val="0"/>
        </c:dLbls>
        <c:gapWidth val="219"/>
        <c:axId val="903176368"/>
        <c:axId val="904276864"/>
        <c:extLst/>
      </c:barChart>
      <c:lineChart>
        <c:grouping val="standard"/>
        <c:varyColors val="0"/>
        <c:ser>
          <c:idx val="4"/>
          <c:order val="1"/>
          <c:tx>
            <c:strRef>
              <c:f>graph_2!$H$1</c:f>
              <c:strCache>
                <c:ptCount val="1"/>
                <c:pt idx="0">
                  <c:v>Chl (a+b)/Car</c:v>
                </c:pt>
              </c:strCache>
            </c:strRef>
          </c:tx>
          <c:spPr>
            <a:ln w="12700" cap="rnd">
              <a:solidFill>
                <a:schemeClr val="accent1">
                  <a:lumMod val="60000"/>
                  <a:lumOff val="40000"/>
                </a:schemeClr>
              </a:solidFill>
              <a:round/>
            </a:ln>
            <a:effectLst/>
          </c:spPr>
          <c:marker>
            <c:symbol val="square"/>
            <c:size val="5"/>
            <c:spPr>
              <a:solidFill>
                <a:schemeClr val="accent1">
                  <a:lumMod val="60000"/>
                  <a:lumOff val="40000"/>
                </a:schemeClr>
              </a:solidFill>
              <a:ln w="12700">
                <a:solidFill>
                  <a:schemeClr val="tx1">
                    <a:lumMod val="65000"/>
                    <a:lumOff val="35000"/>
                  </a:schemeClr>
                </a:solidFill>
              </a:ln>
              <a:effectLst/>
            </c:spPr>
          </c:marker>
          <c:dLbls>
            <c:dLbl>
              <c:idx val="0"/>
              <c:layout>
                <c:manualLayout>
                  <c:x val="5.9369588465906977E-3"/>
                  <c:y val="0"/>
                </c:manualLayout>
              </c:layout>
              <c:tx>
                <c:rich>
                  <a:bodyPr/>
                  <a:lstStyle/>
                  <a:p>
                    <a:fld id="{68512F8E-04C4-4B64-84A9-3FD631950DBF}" type="CELLRANGE">
                      <a:rPr lang="en-US"/>
                      <a:pPr/>
                      <a:t>[ДИАПАЗОН ЯЧЕЕК]</a:t>
                    </a:fld>
                    <a:endParaRPr lang="en-US" baseline="0"/>
                  </a:p>
                  <a:p>
                    <a:fld id="{B8A8CE50-C555-4B9A-91EA-D2220A4F7C99}" type="VALUE">
                      <a:rPr lang="en-US"/>
                      <a:pPr/>
                      <a:t>[ЗНАЧЕНИЕ]</a:t>
                    </a:fld>
                    <a:endParaRPr lang="ru-R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610D-4D65-B337-9F553FE5956E}"/>
                </c:ext>
              </c:extLst>
            </c:dLbl>
            <c:dLbl>
              <c:idx val="1"/>
              <c:layout>
                <c:manualLayout>
                  <c:x val="3.9579725643937979E-3"/>
                  <c:y val="-7.7159576902321355E-17"/>
                </c:manualLayout>
              </c:layout>
              <c:tx>
                <c:rich>
                  <a:bodyPr/>
                  <a:lstStyle/>
                  <a:p>
                    <a:fld id="{1C6409E4-FE7D-478B-A9A5-DD4FC6B43E59}" type="CELLRANGE">
                      <a:rPr lang="en-US"/>
                      <a:pPr/>
                      <a:t>[ДИАПАЗОН ЯЧЕЕК]</a:t>
                    </a:fld>
                    <a:endParaRPr lang="en-US" baseline="0"/>
                  </a:p>
                  <a:p>
                    <a:fld id="{E8A33A17-85AA-441D-890E-EBE4841618DE}" type="VALUE">
                      <a:rPr lang="en-US"/>
                      <a:pPr/>
                      <a:t>[ЗНАЧЕНИЕ]</a:t>
                    </a:fld>
                    <a:endParaRPr lang="ru-R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A-610D-4D65-B337-9F553FE5956E}"/>
                </c:ext>
              </c:extLst>
            </c:dLbl>
            <c:dLbl>
              <c:idx val="2"/>
              <c:layout>
                <c:manualLayout>
                  <c:x val="3.9579725643937979E-3"/>
                  <c:y val="-7.7159576902321355E-17"/>
                </c:manualLayout>
              </c:layout>
              <c:tx>
                <c:rich>
                  <a:bodyPr/>
                  <a:lstStyle/>
                  <a:p>
                    <a:fld id="{2F700344-6992-48FA-8113-285B5F072B6B}" type="CELLRANGE">
                      <a:rPr lang="en-US"/>
                      <a:pPr/>
                      <a:t>[ДИАПАЗОН ЯЧЕЕК]</a:t>
                    </a:fld>
                    <a:endParaRPr lang="en-US" baseline="0"/>
                  </a:p>
                  <a:p>
                    <a:fld id="{03A53A07-C0D7-4F53-8EA0-DE84CA5C0CD6}" type="VALUE">
                      <a:rPr lang="en-US"/>
                      <a:pPr/>
                      <a:t>[ЗНАЧЕНИЕ]</a:t>
                    </a:fld>
                    <a:endParaRPr lang="ru-R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610D-4D65-B337-9F553FE5956E}"/>
                </c:ext>
              </c:extLst>
            </c:dLbl>
            <c:dLbl>
              <c:idx val="3"/>
              <c:tx>
                <c:rich>
                  <a:bodyPr/>
                  <a:lstStyle/>
                  <a:p>
                    <a:fld id="{F0701918-A694-42F6-925B-5259CEA74F1B}" type="CELLRANGE">
                      <a:rPr lang="en-US"/>
                      <a:pPr/>
                      <a:t>[ДИАПАЗОН ЯЧЕЕК]</a:t>
                    </a:fld>
                    <a:endParaRPr lang="en-US" baseline="0"/>
                  </a:p>
                  <a:p>
                    <a:fld id="{E9B9A4F6-833F-4990-BB4D-7975E84F8664}" type="VALUE">
                      <a:rPr lang="en-US"/>
                      <a:pPr/>
                      <a:t>[ЗНАЧЕНИЕ]</a:t>
                    </a:fld>
                    <a:endParaRPr lang="ru-R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C-610D-4D65-B337-9F553FE5956E}"/>
                </c:ext>
              </c:extLst>
            </c:dLbl>
            <c:dLbl>
              <c:idx val="4"/>
              <c:layout>
                <c:manualLayout>
                  <c:x val="1.9789862821968989E-3"/>
                  <c:y val="0"/>
                </c:manualLayout>
              </c:layout>
              <c:tx>
                <c:rich>
                  <a:bodyPr/>
                  <a:lstStyle/>
                  <a:p>
                    <a:fld id="{87FCBC48-D1DF-4EBA-835E-B2012C6A30C1}" type="CELLRANGE">
                      <a:rPr lang="en-US"/>
                      <a:pPr/>
                      <a:t>[ДИАПАЗОН ЯЧЕЕК]</a:t>
                    </a:fld>
                    <a:endParaRPr lang="en-US" baseline="0"/>
                  </a:p>
                  <a:p>
                    <a:fld id="{DF166276-17F7-4EB8-ACD7-7EB3E2AA2B21}" type="VALUE">
                      <a:rPr lang="en-US"/>
                      <a:pPr/>
                      <a:t>[ЗНАЧЕНИЕ]</a:t>
                    </a:fld>
                    <a:endParaRPr lang="ru-R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D-610D-4D65-B337-9F553FE5956E}"/>
                </c:ext>
              </c:extLst>
            </c:dLbl>
            <c:dLbl>
              <c:idx val="5"/>
              <c:tx>
                <c:rich>
                  <a:bodyPr/>
                  <a:lstStyle/>
                  <a:p>
                    <a:fld id="{D589B90A-DC63-45D3-93DE-4401395F0473}" type="CELLRANGE">
                      <a:rPr lang="en-US"/>
                      <a:pPr/>
                      <a:t>[ДИАПАЗОН ЯЧЕЕК]</a:t>
                    </a:fld>
                    <a:endParaRPr lang="en-US" baseline="0"/>
                  </a:p>
                  <a:p>
                    <a:fld id="{C6DFFF07-8699-4A80-A127-F59C7F87DF2C}" type="VALUE">
                      <a:rPr lang="en-US"/>
                      <a:pPr/>
                      <a:t>[ЗНАЧЕНИЕ]</a:t>
                    </a:fld>
                    <a:endParaRPr lang="ru-R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E-610D-4D65-B337-9F553FE5956E}"/>
                </c:ext>
              </c:extLst>
            </c:dLbl>
            <c:dLbl>
              <c:idx val="6"/>
              <c:layout>
                <c:manualLayout>
                  <c:x val="1.9789862821968989E-3"/>
                  <c:y val="-7.7159576902321355E-17"/>
                </c:manualLayout>
              </c:layout>
              <c:tx>
                <c:rich>
                  <a:bodyPr/>
                  <a:lstStyle/>
                  <a:p>
                    <a:fld id="{7FA5E7E2-D7F3-405A-A460-379F9736DB2D}" type="CELLRANGE">
                      <a:rPr lang="en-US"/>
                      <a:pPr/>
                      <a:t>[ДИАПАЗОН ЯЧЕЕК]</a:t>
                    </a:fld>
                    <a:endParaRPr lang="en-US" baseline="0"/>
                  </a:p>
                  <a:p>
                    <a:fld id="{BC79E9BD-4A23-4BE9-B8B8-47167B50C481}" type="VALUE">
                      <a:rPr lang="en-US"/>
                      <a:pPr/>
                      <a:t>[ЗНАЧЕНИЕ]</a:t>
                    </a:fld>
                    <a:endParaRPr lang="ru-R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F-610D-4D65-B337-9F553FE5956E}"/>
                </c:ext>
              </c:extLst>
            </c:dLbl>
            <c:dLbl>
              <c:idx val="7"/>
              <c:layout>
                <c:manualLayout>
                  <c:x val="1.9789862821968989E-3"/>
                  <c:y val="7.7159576902321355E-17"/>
                </c:manualLayout>
              </c:layout>
              <c:tx>
                <c:rich>
                  <a:bodyPr/>
                  <a:lstStyle/>
                  <a:p>
                    <a:fld id="{8C821E92-D0AE-4EBC-BA1B-2A6C385AD162}" type="CELLRANGE">
                      <a:rPr lang="en-US"/>
                      <a:pPr/>
                      <a:t>[ДИАПАЗОН ЯЧЕЕК]</a:t>
                    </a:fld>
                    <a:endParaRPr lang="en-US" baseline="0"/>
                  </a:p>
                  <a:p>
                    <a:fld id="{E8F29A5A-E9CC-4F8A-AD32-24C78A5D76BC}" type="VALUE">
                      <a:rPr lang="en-US"/>
                      <a:pPr/>
                      <a:t>[ЗНАЧЕНИЕ]</a:t>
                    </a:fld>
                    <a:endParaRPr lang="ru-RU"/>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0-610D-4D65-B337-9F553FE595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eparator>
</c:separator>
            <c:showLeaderLines val="0"/>
            <c:extLst xmlns:c15="http://schemas.microsoft.com/office/drawing/2012/chart">
              <c:ext xmlns:c15="http://schemas.microsoft.com/office/drawing/2012/chart" uri="{CE6537A1-D6FC-4f65-9D91-7224C49458BB}">
                <c15:showDataLabelsRange val="1"/>
                <c15:showLeaderLines val="0"/>
              </c:ext>
            </c:extLst>
          </c:dLbls>
          <c:cat>
            <c:multiLvlStrRef>
              <c:f>graph_2!$A$2:$B$9</c:f>
              <c:multiLvlStrCache>
                <c:ptCount val="8"/>
                <c:lvl>
                  <c:pt idx="0">
                    <c:v>0</c:v>
                  </c:pt>
                  <c:pt idx="1">
                    <c:v>P</c:v>
                  </c:pt>
                  <c:pt idx="2">
                    <c:v>0</c:v>
                  </c:pt>
                  <c:pt idx="3">
                    <c:v>P</c:v>
                  </c:pt>
                  <c:pt idx="4">
                    <c:v>0</c:v>
                  </c:pt>
                  <c:pt idx="5">
                    <c:v>P</c:v>
                  </c:pt>
                  <c:pt idx="6">
                    <c:v>0</c:v>
                  </c:pt>
                  <c:pt idx="7">
                    <c:v>P</c:v>
                  </c:pt>
                </c:lvl>
                <c:lvl>
                  <c:pt idx="0">
                    <c:v>контроль</c:v>
                  </c:pt>
                  <c:pt idx="2">
                    <c:v>100 NaCl</c:v>
                  </c:pt>
                  <c:pt idx="4">
                    <c:v>200 NaCl</c:v>
                  </c:pt>
                  <c:pt idx="6">
                    <c:v>300 NaCl</c:v>
                  </c:pt>
                </c:lvl>
              </c:multiLvlStrCache>
              <c:extLst xmlns:c15="http://schemas.microsoft.com/office/drawing/2012/chart"/>
            </c:multiLvlStrRef>
          </c:cat>
          <c:val>
            <c:numRef>
              <c:f>graph_2!$H$2:$H$9</c:f>
              <c:numCache>
                <c:formatCode>0.00</c:formatCode>
                <c:ptCount val="8"/>
                <c:pt idx="0" formatCode="General">
                  <c:v>9.3699999999999992</c:v>
                </c:pt>
                <c:pt idx="1">
                  <c:v>9.5570000000000004</c:v>
                </c:pt>
                <c:pt idx="2" formatCode="General">
                  <c:v>9.23</c:v>
                </c:pt>
                <c:pt idx="3" formatCode="General">
                  <c:v>36.6</c:v>
                </c:pt>
                <c:pt idx="4" formatCode="General">
                  <c:v>13.2</c:v>
                </c:pt>
                <c:pt idx="5" formatCode="General">
                  <c:v>28.8</c:v>
                </c:pt>
                <c:pt idx="6" formatCode="General">
                  <c:v>12.1</c:v>
                </c:pt>
                <c:pt idx="7" formatCode="General">
                  <c:v>8.41</c:v>
                </c:pt>
              </c:numCache>
            </c:numRef>
          </c:val>
          <c:smooth val="0"/>
          <c:extLst xmlns:c15="http://schemas.microsoft.com/office/drawing/2012/chart">
            <c:ext xmlns:c15="http://schemas.microsoft.com/office/drawing/2012/chart" uri="{02D57815-91ED-43cb-92C2-25804820EDAC}">
              <c15:datalabelsRange>
                <c15:f>graph_2!$H$11:$H$18</c15:f>
                <c15:dlblRangeCache>
                  <c:ptCount val="8"/>
                  <c:pt idx="0">
                    <c:v>de</c:v>
                  </c:pt>
                  <c:pt idx="1">
                    <c:v>de</c:v>
                  </c:pt>
                  <c:pt idx="2">
                    <c:v>de</c:v>
                  </c:pt>
                  <c:pt idx="3">
                    <c:v>a</c:v>
                  </c:pt>
                  <c:pt idx="4">
                    <c:v>c</c:v>
                  </c:pt>
                  <c:pt idx="5">
                    <c:v>b</c:v>
                  </c:pt>
                  <c:pt idx="6">
                    <c:v>cd</c:v>
                  </c:pt>
                  <c:pt idx="7">
                    <c:v>e</c:v>
                  </c:pt>
                </c15:dlblRangeCache>
              </c15:datalabelsRange>
            </c:ext>
            <c:ext xmlns:c16="http://schemas.microsoft.com/office/drawing/2014/chart" uri="{C3380CC4-5D6E-409C-BE32-E72D297353CC}">
              <c16:uniqueId val="{00000011-610D-4D65-B337-9F553FE5956E}"/>
            </c:ext>
          </c:extLst>
        </c:ser>
        <c:dLbls>
          <c:showLegendKey val="0"/>
          <c:showVal val="0"/>
          <c:showCatName val="0"/>
          <c:showSerName val="0"/>
          <c:showPercent val="0"/>
          <c:showBubbleSize val="0"/>
        </c:dLbls>
        <c:marker val="1"/>
        <c:smooth val="0"/>
        <c:axId val="202233376"/>
        <c:axId val="264611184"/>
      </c:lineChart>
      <c:catAx>
        <c:axId val="903176368"/>
        <c:scaling>
          <c:orientation val="minMax"/>
        </c:scaling>
        <c:delete val="0"/>
        <c:axPos val="b"/>
        <c:numFmt formatCode="General" sourceLinked="1"/>
        <c:majorTickMark val="none"/>
        <c:minorTickMark val="none"/>
        <c:tickLblPos val="nextTo"/>
        <c:spPr>
          <a:noFill/>
          <a:ln w="12700"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04276864"/>
        <c:crosses val="autoZero"/>
        <c:auto val="1"/>
        <c:lblAlgn val="ctr"/>
        <c:lblOffset val="100"/>
        <c:noMultiLvlLbl val="0"/>
      </c:catAx>
      <c:valAx>
        <c:axId val="9042768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kk-KZ"/>
                  <a:t>Концентрация каротиноидов</a:t>
                </a:r>
                <a:r>
                  <a:rPr lang="en-US" baseline="0"/>
                  <a:t>, </a:t>
                </a:r>
                <a:r>
                  <a:rPr lang="kk-KZ" baseline="0"/>
                  <a:t>мг</a:t>
                </a:r>
                <a:r>
                  <a:rPr lang="en-US" baseline="0"/>
                  <a:t>/</a:t>
                </a:r>
                <a:r>
                  <a:rPr lang="kk-KZ" baseline="0"/>
                  <a:t>г сырой массы</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GB"/>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03176368"/>
        <c:crosses val="autoZero"/>
        <c:crossBetween val="between"/>
      </c:valAx>
      <c:valAx>
        <c:axId val="2646111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2233376"/>
        <c:crosses val="max"/>
        <c:crossBetween val="between"/>
      </c:valAx>
      <c:catAx>
        <c:axId val="202233376"/>
        <c:scaling>
          <c:orientation val="minMax"/>
        </c:scaling>
        <c:delete val="1"/>
        <c:axPos val="b"/>
        <c:numFmt formatCode="General" sourceLinked="1"/>
        <c:majorTickMark val="out"/>
        <c:minorTickMark val="none"/>
        <c:tickLblPos val="nextTo"/>
        <c:crossAx val="264611184"/>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graph_3!$J$1</c:f>
              <c:strCache>
                <c:ptCount val="1"/>
                <c:pt idx="0">
                  <c:v>YII 625</c:v>
                </c:pt>
              </c:strCache>
            </c:strRef>
          </c:tx>
          <c:spPr>
            <a:solidFill>
              <a:schemeClr val="accent6">
                <a:lumMod val="60000"/>
                <a:lumOff val="40000"/>
              </a:schemeClr>
            </a:solidFill>
            <a:ln>
              <a:solidFill>
                <a:schemeClr val="tx1"/>
              </a:solidFill>
            </a:ln>
            <a:effectLst/>
          </c:spPr>
          <c:invertIfNegative val="0"/>
          <c:dLbls>
            <c:dLbl>
              <c:idx val="0"/>
              <c:layout>
                <c:manualLayout>
                  <c:x val="0"/>
                  <c:y val="1.5028904014216318E-2"/>
                </c:manualLayout>
              </c:layout>
              <c:tx>
                <c:rich>
                  <a:bodyPr/>
                  <a:lstStyle/>
                  <a:p>
                    <a:r>
                      <a:rPr lang="en-US" baseline="0"/>
                      <a:t>ab
</a:t>
                    </a:r>
                    <a:fld id="{3D90BA3E-BA92-4DA3-AC43-22D26F613510}" type="VALUE">
                      <a:rPr lang="en-US" baseline="0"/>
                      <a:pPr/>
                      <a:t>[ЗНАЧЕНИЕ]</a:t>
                    </a:fld>
                    <a:endParaRPr lang="en-US"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71A0-43BD-9B43-7070B204CC7D}"/>
                </c:ext>
              </c:extLst>
            </c:dLbl>
            <c:dLbl>
              <c:idx val="1"/>
              <c:layout>
                <c:manualLayout>
                  <c:x val="0"/>
                  <c:y val="1.0019269342810878E-2"/>
                </c:manualLayout>
              </c:layout>
              <c:tx>
                <c:rich>
                  <a:bodyPr/>
                  <a:lstStyle/>
                  <a:p>
                    <a:r>
                      <a:rPr lang="en-US" baseline="0"/>
                      <a:t>ab</a:t>
                    </a:r>
                  </a:p>
                  <a:p>
                    <a:fld id="{EA35186C-8AD5-40FF-8DF3-CF8227CDFE6D}" type="VALUE">
                      <a:rPr lang="en-US" baseline="0"/>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71A0-43BD-9B43-7070B204CC7D}"/>
                </c:ext>
              </c:extLst>
            </c:dLbl>
            <c:dLbl>
              <c:idx val="2"/>
              <c:layout>
                <c:manualLayout>
                  <c:x val="0"/>
                  <c:y val="2.0038538685621755E-2"/>
                </c:manualLayout>
              </c:layout>
              <c:tx>
                <c:rich>
                  <a:bodyPr/>
                  <a:lstStyle/>
                  <a:p>
                    <a:r>
                      <a:rPr lang="en-US" baseline="0"/>
                      <a:t>ab
</a:t>
                    </a:r>
                    <a:fld id="{BF738C1C-93F3-409D-9683-D5C4B8E3D384}" type="VALUE">
                      <a:rPr lang="en-US" baseline="0"/>
                      <a:pPr/>
                      <a:t>[ЗНАЧЕНИЕ]</a:t>
                    </a:fld>
                    <a:endParaRPr lang="en-US"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71A0-43BD-9B43-7070B204CC7D}"/>
                </c:ext>
              </c:extLst>
            </c:dLbl>
            <c:dLbl>
              <c:idx val="3"/>
              <c:layout>
                <c:manualLayout>
                  <c:x val="0"/>
                  <c:y val="2.0038538685621755E-2"/>
                </c:manualLayout>
              </c:layout>
              <c:tx>
                <c:rich>
                  <a:bodyPr/>
                  <a:lstStyle/>
                  <a:p>
                    <a:r>
                      <a:rPr lang="en-US" baseline="0"/>
                      <a:t>ab</a:t>
                    </a:r>
                  </a:p>
                  <a:p>
                    <a:fld id="{55CADA6A-4F5E-4813-884C-33C00C4A9607}" type="VALUE">
                      <a:rPr lang="en-US" baseline="0"/>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71A0-43BD-9B43-7070B204CC7D}"/>
                </c:ext>
              </c:extLst>
            </c:dLbl>
            <c:dLbl>
              <c:idx val="4"/>
              <c:layout>
                <c:manualLayout>
                  <c:x val="-1.0588442256722203E-3"/>
                  <c:y val="1.753372134991903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aseline="0"/>
                      <a:t>ab</a:t>
                    </a:r>
                  </a:p>
                  <a:p>
                    <a:pPr>
                      <a:defRPr sz="900"/>
                    </a:pPr>
                    <a:fld id="{4A6EC175-A386-4558-81F0-E70DB7E4B73A}" type="VALUE">
                      <a:rPr lang="en-US" baseline="0"/>
                      <a:pPr>
                        <a:defRPr sz="900"/>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6.0883542976152658E-2"/>
                      <c:h val="0.12869751470840574"/>
                    </c:manualLayout>
                  </c15:layout>
                  <c15:dlblFieldTable/>
                  <c15:showDataLabelsRange val="1"/>
                </c:ext>
                <c:ext xmlns:c16="http://schemas.microsoft.com/office/drawing/2014/chart" uri="{C3380CC4-5D6E-409C-BE32-E72D297353CC}">
                  <c16:uniqueId val="{00000004-71A0-43BD-9B43-7070B204CC7D}"/>
                </c:ext>
              </c:extLst>
            </c:dLbl>
            <c:dLbl>
              <c:idx val="5"/>
              <c:layout>
                <c:manualLayout>
                  <c:x val="-7.7647679556675974E-17"/>
                  <c:y val="1.5028904014216318E-2"/>
                </c:manualLayout>
              </c:layout>
              <c:tx>
                <c:rich>
                  <a:bodyPr/>
                  <a:lstStyle/>
                  <a:p>
                    <a:r>
                      <a:rPr lang="en-US" baseline="0"/>
                      <a:t>a</a:t>
                    </a:r>
                  </a:p>
                  <a:p>
                    <a:fld id="{F44EB759-462B-445B-A5B5-D2BBEC227155}" type="VALUE">
                      <a:rPr lang="en-US" baseline="0"/>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71A0-43BD-9B43-7070B204CC7D}"/>
                </c:ext>
              </c:extLst>
            </c:dLbl>
            <c:dLbl>
              <c:idx val="6"/>
              <c:layout>
                <c:manualLayout>
                  <c:x val="-1.5529535911335195E-16"/>
                  <c:y val="2.5048173357027241E-2"/>
                </c:manualLayout>
              </c:layout>
              <c:tx>
                <c:rich>
                  <a:bodyPr/>
                  <a:lstStyle/>
                  <a:p>
                    <a:endParaRPr lang="en-US" baseline="0"/>
                  </a:p>
                  <a:p>
                    <a:r>
                      <a:rPr lang="en-US" baseline="0"/>
                      <a:t>ab</a:t>
                    </a:r>
                  </a:p>
                  <a:p>
                    <a:fld id="{A56B43E8-AF30-4C7E-9C4F-ADF5AC5C823B}" type="VALUE">
                      <a:rPr lang="en-US" baseline="0"/>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71A0-43BD-9B43-7070B204CC7D}"/>
                </c:ext>
              </c:extLst>
            </c:dLbl>
            <c:dLbl>
              <c:idx val="7"/>
              <c:layout>
                <c:manualLayout>
                  <c:x val="-4.235376902688881E-3"/>
                  <c:y val="2.0038538685621665E-2"/>
                </c:manualLayout>
              </c:layout>
              <c:tx>
                <c:rich>
                  <a:bodyPr/>
                  <a:lstStyle/>
                  <a:p>
                    <a:r>
                      <a:rPr lang="en-US" baseline="0"/>
                      <a:t>b
</a:t>
                    </a:r>
                    <a:fld id="{2EFEABE0-8940-4438-9075-C4360E88CAD4}" type="VALUE">
                      <a:rPr lang="en-US" baseline="0"/>
                      <a:pPr/>
                      <a:t>[ЗНАЧЕНИЕ]</a:t>
                    </a:fld>
                    <a:endParaRPr lang="en-US"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71A0-43BD-9B43-7070B204CC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0"/>
              </c:ext>
            </c:extLst>
          </c:dLbls>
          <c:cat>
            <c:multiLvlStrRef>
              <c:f>graph_3!$A$2:$B$9</c:f>
              <c:multiLvlStrCache>
                <c:ptCount val="8"/>
                <c:lvl>
                  <c:pt idx="0">
                    <c:v>0</c:v>
                  </c:pt>
                  <c:pt idx="1">
                    <c:v>P</c:v>
                  </c:pt>
                  <c:pt idx="2">
                    <c:v>0</c:v>
                  </c:pt>
                  <c:pt idx="3">
                    <c:v>P</c:v>
                  </c:pt>
                  <c:pt idx="4">
                    <c:v>0</c:v>
                  </c:pt>
                  <c:pt idx="5">
                    <c:v>P</c:v>
                  </c:pt>
                  <c:pt idx="6">
                    <c:v>0</c:v>
                  </c:pt>
                  <c:pt idx="7">
                    <c:v>P</c:v>
                  </c:pt>
                </c:lvl>
                <c:lvl>
                  <c:pt idx="0">
                    <c:v>контроль</c:v>
                  </c:pt>
                  <c:pt idx="2">
                    <c:v>100 NaCl</c:v>
                  </c:pt>
                  <c:pt idx="4">
                    <c:v>200 NaCl</c:v>
                  </c:pt>
                  <c:pt idx="6">
                    <c:v>300 NaCl</c:v>
                  </c:pt>
                </c:lvl>
              </c:multiLvlStrCache>
            </c:multiLvlStrRef>
          </c:cat>
          <c:val>
            <c:numRef>
              <c:f>graph_3!$J$2:$J$9</c:f>
              <c:numCache>
                <c:formatCode>0.00</c:formatCode>
                <c:ptCount val="8"/>
                <c:pt idx="0">
                  <c:v>0.42299999999999999</c:v>
                </c:pt>
                <c:pt idx="1">
                  <c:v>0.43</c:v>
                </c:pt>
                <c:pt idx="2">
                  <c:v>0.44</c:v>
                </c:pt>
                <c:pt idx="3">
                  <c:v>0.44</c:v>
                </c:pt>
                <c:pt idx="4">
                  <c:v>0.45</c:v>
                </c:pt>
                <c:pt idx="5">
                  <c:v>0.49</c:v>
                </c:pt>
                <c:pt idx="6">
                  <c:v>0.44</c:v>
                </c:pt>
                <c:pt idx="7">
                  <c:v>0.39</c:v>
                </c:pt>
              </c:numCache>
            </c:numRef>
          </c:val>
          <c:extLst>
            <c:ext xmlns:c15="http://schemas.microsoft.com/office/drawing/2012/chart" uri="{02D57815-91ED-43cb-92C2-25804820EDAC}">
              <c15:datalabelsRange>
                <c15:f>graph_3!$I$11:$I$18</c15:f>
                <c15:dlblRangeCache>
                  <c:ptCount val="8"/>
                  <c:pt idx="0">
                    <c:v>bc</c:v>
                  </c:pt>
                  <c:pt idx="1">
                    <c:v>bc</c:v>
                  </c:pt>
                  <c:pt idx="2">
                    <c:v>bc</c:v>
                  </c:pt>
                  <c:pt idx="3">
                    <c:v>ab</c:v>
                  </c:pt>
                  <c:pt idx="4">
                    <c:v>bc</c:v>
                  </c:pt>
                  <c:pt idx="5">
                    <c:v>a</c:v>
                  </c:pt>
                  <c:pt idx="6">
                    <c:v>bc</c:v>
                  </c:pt>
                  <c:pt idx="7">
                    <c:v>c</c:v>
                  </c:pt>
                </c15:dlblRangeCache>
              </c15:datalabelsRange>
            </c:ext>
            <c:ext xmlns:c16="http://schemas.microsoft.com/office/drawing/2014/chart" uri="{C3380CC4-5D6E-409C-BE32-E72D297353CC}">
              <c16:uniqueId val="{00000008-71A0-43BD-9B43-7070B204CC7D}"/>
            </c:ext>
          </c:extLst>
        </c:ser>
        <c:dLbls>
          <c:dLblPos val="outEnd"/>
          <c:showLegendKey val="0"/>
          <c:showVal val="1"/>
          <c:showCatName val="0"/>
          <c:showSerName val="0"/>
          <c:showPercent val="0"/>
          <c:showBubbleSize val="0"/>
        </c:dLbls>
        <c:gapWidth val="219"/>
        <c:axId val="903176368"/>
        <c:axId val="904276864"/>
        <c:extLst/>
      </c:barChart>
      <c:lineChart>
        <c:grouping val="standard"/>
        <c:varyColors val="0"/>
        <c:ser>
          <c:idx val="1"/>
          <c:order val="1"/>
          <c:tx>
            <c:strRef>
              <c:f>graph_3!$K$1</c:f>
              <c:strCache>
                <c:ptCount val="1"/>
                <c:pt idx="0">
                  <c:v>ETR 65</c:v>
                </c:pt>
              </c:strCache>
            </c:strRef>
          </c:tx>
          <c:spPr>
            <a:ln w="12700" cap="rnd">
              <a:solidFill>
                <a:schemeClr val="accent1">
                  <a:lumMod val="60000"/>
                  <a:lumOff val="40000"/>
                </a:schemeClr>
              </a:solidFill>
              <a:round/>
            </a:ln>
            <a:effectLst/>
          </c:spPr>
          <c:marker>
            <c:symbol val="square"/>
            <c:size val="6"/>
            <c:spPr>
              <a:solidFill>
                <a:schemeClr val="accent1">
                  <a:lumMod val="60000"/>
                  <a:lumOff val="40000"/>
                </a:schemeClr>
              </a:solidFill>
              <a:ln w="12700">
                <a:solidFill>
                  <a:schemeClr val="tx1">
                    <a:lumMod val="65000"/>
                    <a:lumOff val="35000"/>
                  </a:schemeClr>
                </a:solidFill>
              </a:ln>
              <a:effectLst/>
            </c:spPr>
          </c:marker>
          <c:dLbls>
            <c:dLbl>
              <c:idx val="4"/>
              <c:layout>
                <c:manualLayout>
                  <c:x val="-7.2611980944941644E-17"/>
                  <c:y val="-4.4570508751105492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71A0-43BD-9B43-7070B204CC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multiLvlStrRef>
              <c:f>graph_3!$A$2:$B$9</c:f>
              <c:multiLvlStrCache>
                <c:ptCount val="8"/>
                <c:lvl>
                  <c:pt idx="0">
                    <c:v>0</c:v>
                  </c:pt>
                  <c:pt idx="1">
                    <c:v>P</c:v>
                  </c:pt>
                  <c:pt idx="2">
                    <c:v>0</c:v>
                  </c:pt>
                  <c:pt idx="3">
                    <c:v>P</c:v>
                  </c:pt>
                  <c:pt idx="4">
                    <c:v>0</c:v>
                  </c:pt>
                  <c:pt idx="5">
                    <c:v>P</c:v>
                  </c:pt>
                  <c:pt idx="6">
                    <c:v>0</c:v>
                  </c:pt>
                  <c:pt idx="7">
                    <c:v>P</c:v>
                  </c:pt>
                </c:lvl>
                <c:lvl>
                  <c:pt idx="0">
                    <c:v>контроль</c:v>
                  </c:pt>
                  <c:pt idx="2">
                    <c:v>100 NaCl</c:v>
                  </c:pt>
                  <c:pt idx="4">
                    <c:v>200 NaCl</c:v>
                  </c:pt>
                  <c:pt idx="6">
                    <c:v>300 NaCl</c:v>
                  </c:pt>
                </c:lvl>
              </c:multiLvlStrCache>
            </c:multiLvlStrRef>
          </c:cat>
          <c:val>
            <c:numRef>
              <c:f>graph_3!$K$2:$K$9</c:f>
              <c:numCache>
                <c:formatCode>General</c:formatCode>
                <c:ptCount val="8"/>
                <c:pt idx="0">
                  <c:v>16.600000000000001</c:v>
                </c:pt>
                <c:pt idx="1">
                  <c:v>17.3</c:v>
                </c:pt>
                <c:pt idx="2" formatCode="0.0">
                  <c:v>17.433</c:v>
                </c:pt>
                <c:pt idx="3">
                  <c:v>18.5</c:v>
                </c:pt>
                <c:pt idx="4">
                  <c:v>18.899999999999999</c:v>
                </c:pt>
                <c:pt idx="5">
                  <c:v>20.2</c:v>
                </c:pt>
                <c:pt idx="6">
                  <c:v>17.5</c:v>
                </c:pt>
                <c:pt idx="7">
                  <c:v>16.7</c:v>
                </c:pt>
              </c:numCache>
            </c:numRef>
          </c:val>
          <c:smooth val="0"/>
          <c:extLst>
            <c:ext xmlns:c16="http://schemas.microsoft.com/office/drawing/2014/chart" uri="{C3380CC4-5D6E-409C-BE32-E72D297353CC}">
              <c16:uniqueId val="{0000000A-71A0-43BD-9B43-7070B204CC7D}"/>
            </c:ext>
          </c:extLst>
        </c:ser>
        <c:dLbls>
          <c:showLegendKey val="0"/>
          <c:showVal val="0"/>
          <c:showCatName val="0"/>
          <c:showSerName val="0"/>
          <c:showPercent val="0"/>
          <c:showBubbleSize val="0"/>
        </c:dLbls>
        <c:marker val="1"/>
        <c:smooth val="0"/>
        <c:axId val="1713629423"/>
        <c:axId val="1602222863"/>
      </c:lineChart>
      <c:catAx>
        <c:axId val="903176368"/>
        <c:scaling>
          <c:orientation val="minMax"/>
        </c:scaling>
        <c:delete val="0"/>
        <c:axPos val="b"/>
        <c:numFmt formatCode="General" sourceLinked="1"/>
        <c:majorTickMark val="none"/>
        <c:minorTickMark val="none"/>
        <c:tickLblPos val="nextTo"/>
        <c:spPr>
          <a:noFill/>
          <a:ln w="12700"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04276864"/>
        <c:crosses val="autoZero"/>
        <c:auto val="1"/>
        <c:lblAlgn val="ctr"/>
        <c:lblOffset val="100"/>
        <c:noMultiLvlLbl val="0"/>
      </c:catAx>
      <c:valAx>
        <c:axId val="904276864"/>
        <c:scaling>
          <c:orientation val="minMax"/>
          <c:min val="0.35000000000000003"/>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YII</a:t>
                </a:r>
                <a:r>
                  <a:rPr lang="en-US" baseline="0"/>
                  <a:t> </a:t>
                </a:r>
                <a:r>
                  <a:rPr lang="en-US" sz="900"/>
                  <a:t>625</a:t>
                </a:r>
                <a:endParaRPr lang="en-GB" sz="900"/>
              </a:p>
            </c:rich>
          </c:tx>
          <c:layout>
            <c:manualLayout>
              <c:xMode val="edge"/>
              <c:yMode val="edge"/>
              <c:x val="1.0738848160904303E-2"/>
              <c:y val="0.385330674629116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GB"/>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03176368"/>
        <c:crosses val="autoZero"/>
        <c:crossBetween val="between"/>
        <c:majorUnit val="0.2"/>
      </c:valAx>
      <c:valAx>
        <c:axId val="1602222863"/>
        <c:scaling>
          <c:orientation val="minMax"/>
          <c:min val="15"/>
        </c:scaling>
        <c:delete val="0"/>
        <c:axPos val="r"/>
        <c:title>
          <c:tx>
            <c:rich>
              <a:bodyPr rot="540000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t>ETR </a:t>
                </a:r>
                <a:r>
                  <a:rPr lang="en-GB" sz="900"/>
                  <a:t>65</a:t>
                </a:r>
                <a:endParaRPr lang="en-GB" sz="900" baseline="-25000"/>
              </a:p>
            </c:rich>
          </c:tx>
          <c:layout>
            <c:manualLayout>
              <c:xMode val="edge"/>
              <c:yMode val="edge"/>
              <c:x val="0.95148143406628616"/>
              <c:y val="0.40694356273952259"/>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GB"/>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13629423"/>
        <c:crosses val="max"/>
        <c:crossBetween val="between"/>
        <c:majorUnit val="2"/>
      </c:valAx>
      <c:catAx>
        <c:axId val="1713629423"/>
        <c:scaling>
          <c:orientation val="minMax"/>
        </c:scaling>
        <c:delete val="1"/>
        <c:axPos val="b"/>
        <c:numFmt formatCode="General" sourceLinked="1"/>
        <c:majorTickMark val="out"/>
        <c:minorTickMark val="none"/>
        <c:tickLblPos val="nextTo"/>
        <c:crossAx val="1602222863"/>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101071431523018E-2"/>
          <c:y val="0.17089690057540019"/>
          <c:w val="0.87718869566532642"/>
          <c:h val="0.62838685173891273"/>
        </c:manualLayout>
      </c:layout>
      <c:barChart>
        <c:barDir val="col"/>
        <c:grouping val="clustered"/>
        <c:varyColors val="0"/>
        <c:ser>
          <c:idx val="0"/>
          <c:order val="0"/>
          <c:tx>
            <c:strRef>
              <c:f>graph_3!$M$1</c:f>
              <c:strCache>
                <c:ptCount val="1"/>
                <c:pt idx="0">
                  <c:v>Y(NO) 625</c:v>
                </c:pt>
              </c:strCache>
            </c:strRef>
          </c:tx>
          <c:spPr>
            <a:solidFill>
              <a:schemeClr val="accent6">
                <a:lumMod val="60000"/>
                <a:lumOff val="40000"/>
              </a:schemeClr>
            </a:solidFill>
            <a:ln w="12700">
              <a:solidFill>
                <a:schemeClr val="tx1">
                  <a:lumMod val="65000"/>
                  <a:lumOff val="3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multiLvlStrRef>
              <c:f>graph_3!$A$2:$B$9</c:f>
              <c:multiLvlStrCache>
                <c:ptCount val="8"/>
                <c:lvl>
                  <c:pt idx="0">
                    <c:v>0</c:v>
                  </c:pt>
                  <c:pt idx="1">
                    <c:v>P</c:v>
                  </c:pt>
                  <c:pt idx="2">
                    <c:v>0</c:v>
                  </c:pt>
                  <c:pt idx="3">
                    <c:v>P</c:v>
                  </c:pt>
                  <c:pt idx="4">
                    <c:v>0</c:v>
                  </c:pt>
                  <c:pt idx="5">
                    <c:v>P</c:v>
                  </c:pt>
                  <c:pt idx="6">
                    <c:v>0</c:v>
                  </c:pt>
                  <c:pt idx="7">
                    <c:v>P</c:v>
                  </c:pt>
                </c:lvl>
                <c:lvl>
                  <c:pt idx="0">
                    <c:v>контроль</c:v>
                  </c:pt>
                  <c:pt idx="2">
                    <c:v>100 NaCl</c:v>
                  </c:pt>
                  <c:pt idx="4">
                    <c:v>200 NaCl</c:v>
                  </c:pt>
                  <c:pt idx="6">
                    <c:v>300 NaCl</c:v>
                  </c:pt>
                </c:lvl>
              </c:multiLvlStrCache>
            </c:multiLvlStrRef>
          </c:cat>
          <c:val>
            <c:numRef>
              <c:f>graph_3!$M$2:$M$9</c:f>
              <c:numCache>
                <c:formatCode>0.00</c:formatCode>
                <c:ptCount val="8"/>
                <c:pt idx="0">
                  <c:v>0.53</c:v>
                </c:pt>
                <c:pt idx="1">
                  <c:v>0.53</c:v>
                </c:pt>
                <c:pt idx="2">
                  <c:v>0.45</c:v>
                </c:pt>
                <c:pt idx="3">
                  <c:v>0.43</c:v>
                </c:pt>
                <c:pt idx="4">
                  <c:v>0.42299999999999999</c:v>
                </c:pt>
                <c:pt idx="5">
                  <c:v>0.36</c:v>
                </c:pt>
                <c:pt idx="6">
                  <c:v>0.45</c:v>
                </c:pt>
                <c:pt idx="7">
                  <c:v>0.42299999999999999</c:v>
                </c:pt>
              </c:numCache>
            </c:numRef>
          </c:val>
          <c:extLst>
            <c:ext xmlns:c16="http://schemas.microsoft.com/office/drawing/2014/chart" uri="{C3380CC4-5D6E-409C-BE32-E72D297353CC}">
              <c16:uniqueId val="{00000000-0C27-4790-861D-EA293FC10B2D}"/>
            </c:ext>
          </c:extLst>
        </c:ser>
        <c:ser>
          <c:idx val="1"/>
          <c:order val="1"/>
          <c:tx>
            <c:strRef>
              <c:f>graph_3!$O$1</c:f>
              <c:strCache>
                <c:ptCount val="1"/>
                <c:pt idx="0">
                  <c:v>Y(NPQ) 625</c:v>
                </c:pt>
              </c:strCache>
            </c:strRef>
          </c:tx>
          <c:spPr>
            <a:solidFill>
              <a:schemeClr val="accent1">
                <a:lumMod val="60000"/>
                <a:lumOff val="40000"/>
              </a:schemeClr>
            </a:solidFill>
            <a:ln w="12700">
              <a:solidFill>
                <a:schemeClr val="tx1">
                  <a:lumMod val="65000"/>
                  <a:lumOff val="35000"/>
                </a:schemeClr>
              </a:solidFill>
            </a:ln>
            <a:effectLst/>
          </c:spPr>
          <c:invertIfNegative val="0"/>
          <c:dLbls>
            <c:dLbl>
              <c:idx val="0"/>
              <c:tx>
                <c:rich>
                  <a:bodyPr/>
                  <a:lstStyle/>
                  <a:p>
                    <a:fld id="{A883A643-E944-4E34-AAE0-56B71A6D3F36}" type="CELLRANGE">
                      <a:rPr lang="en-US"/>
                      <a:pPr/>
                      <a:t>[ДИАПАЗОН ЯЧЕЕК]</a:t>
                    </a:fld>
                    <a:endParaRPr lang="en-US" baseline="0"/>
                  </a:p>
                  <a:p>
                    <a:fld id="{67AF1A56-E4D6-426B-9BC4-240F44B5D34A}"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0C27-4790-861D-EA293FC10B2D}"/>
                </c:ext>
              </c:extLst>
            </c:dLbl>
            <c:dLbl>
              <c:idx val="1"/>
              <c:tx>
                <c:rich>
                  <a:bodyPr/>
                  <a:lstStyle/>
                  <a:p>
                    <a:fld id="{FAA991D8-25B8-4EB8-90A3-804C8709996C}" type="CELLRANGE">
                      <a:rPr lang="en-US"/>
                      <a:pPr/>
                      <a:t>[ДИАПАЗОН ЯЧЕЕК]</a:t>
                    </a:fld>
                    <a:endParaRPr lang="en-US" baseline="0"/>
                  </a:p>
                  <a:p>
                    <a:fld id="{0EFADE37-F283-49A5-9C2E-D6DF26D39ACC}"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0C27-4790-861D-EA293FC10B2D}"/>
                </c:ext>
              </c:extLst>
            </c:dLbl>
            <c:dLbl>
              <c:idx val="2"/>
              <c:tx>
                <c:rich>
                  <a:bodyPr/>
                  <a:lstStyle/>
                  <a:p>
                    <a:fld id="{E067D768-5734-4A39-AE62-45ACAB32ADAD}" type="CELLRANGE">
                      <a:rPr lang="en-US"/>
                      <a:pPr/>
                      <a:t>[ДИАПАЗОН ЯЧЕЕК]</a:t>
                    </a:fld>
                    <a:endParaRPr lang="en-US" baseline="0"/>
                  </a:p>
                  <a:p>
                    <a:fld id="{9217CD2B-766D-4BAF-A962-DF9DA8F32ABA}"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0C27-4790-861D-EA293FC10B2D}"/>
                </c:ext>
              </c:extLst>
            </c:dLbl>
            <c:dLbl>
              <c:idx val="3"/>
              <c:tx>
                <c:rich>
                  <a:bodyPr/>
                  <a:lstStyle/>
                  <a:p>
                    <a:fld id="{1E9F2F2F-A667-4DB5-A04E-80B15A38CD8D}" type="CELLRANGE">
                      <a:rPr lang="en-US"/>
                      <a:pPr/>
                      <a:t>[ДИАПАЗОН ЯЧЕЕК]</a:t>
                    </a:fld>
                    <a:endParaRPr lang="en-US" baseline="0"/>
                  </a:p>
                  <a:p>
                    <a:fld id="{B0C7603D-C5E6-4C62-BF45-6C673404F67B}"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0C27-4790-861D-EA293FC10B2D}"/>
                </c:ext>
              </c:extLst>
            </c:dLbl>
            <c:dLbl>
              <c:idx val="4"/>
              <c:tx>
                <c:rich>
                  <a:bodyPr/>
                  <a:lstStyle/>
                  <a:p>
                    <a:fld id="{44C0814B-3CCC-4EDD-9120-4F9AAA586487}" type="CELLRANGE">
                      <a:rPr lang="en-US"/>
                      <a:pPr/>
                      <a:t>[ДИАПАЗОН ЯЧЕЕК]</a:t>
                    </a:fld>
                    <a:endParaRPr lang="en-US" baseline="0"/>
                  </a:p>
                  <a:p>
                    <a:fld id="{3BE87684-F8C4-4F04-9D76-E66802F47C86}"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0C27-4790-861D-EA293FC10B2D}"/>
                </c:ext>
              </c:extLst>
            </c:dLbl>
            <c:dLbl>
              <c:idx val="5"/>
              <c:tx>
                <c:rich>
                  <a:bodyPr/>
                  <a:lstStyle/>
                  <a:p>
                    <a:fld id="{281C4780-49FB-4C4A-A916-54B868A97CA2}" type="CELLRANGE">
                      <a:rPr lang="en-US"/>
                      <a:pPr/>
                      <a:t>[ДИАПАЗОН ЯЧЕЕК]</a:t>
                    </a:fld>
                    <a:endParaRPr lang="en-US" baseline="0"/>
                  </a:p>
                  <a:p>
                    <a:fld id="{090E74F4-F4CF-4FEB-9E8F-A9102B841AD3}"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0C27-4790-861D-EA293FC10B2D}"/>
                </c:ext>
              </c:extLst>
            </c:dLbl>
            <c:dLbl>
              <c:idx val="6"/>
              <c:tx>
                <c:rich>
                  <a:bodyPr/>
                  <a:lstStyle/>
                  <a:p>
                    <a:fld id="{401030CF-7855-4663-B5F3-E8E9427D4C08}" type="CELLRANGE">
                      <a:rPr lang="en-US"/>
                      <a:pPr/>
                      <a:t>[ДИАПАЗОН ЯЧЕЕК]</a:t>
                    </a:fld>
                    <a:endParaRPr lang="en-US" baseline="0"/>
                  </a:p>
                  <a:p>
                    <a:fld id="{328B84C9-45A4-4050-A646-400DF064E934}"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0C27-4790-861D-EA293FC10B2D}"/>
                </c:ext>
              </c:extLst>
            </c:dLbl>
            <c:dLbl>
              <c:idx val="7"/>
              <c:tx>
                <c:rich>
                  <a:bodyPr/>
                  <a:lstStyle/>
                  <a:p>
                    <a:fld id="{4650A7C3-1669-496B-BDD9-ECCA8EF5F871}" type="CELLRANGE">
                      <a:rPr lang="en-US"/>
                      <a:pPr/>
                      <a:t>[ДИАПАЗОН ЯЧЕЕК]</a:t>
                    </a:fld>
                    <a:endParaRPr lang="en-US" baseline="0"/>
                  </a:p>
                  <a:p>
                    <a:fld id="{B35F1A50-7F9B-41E7-A0E2-16C79F7D32C2}" type="VALUE">
                      <a:rPr lang="en-US"/>
                      <a:pPr/>
                      <a:t>[ЗНАЧЕНИЕ]</a:t>
                    </a:fld>
                    <a:endParaRPr lang="ru-R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8-0C27-4790-861D-EA293FC10B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0"/>
              </c:ext>
            </c:extLst>
          </c:dLbls>
          <c:cat>
            <c:multiLvlStrRef>
              <c:f>graph_3!$A$2:$B$9</c:f>
              <c:multiLvlStrCache>
                <c:ptCount val="8"/>
                <c:lvl>
                  <c:pt idx="0">
                    <c:v>0</c:v>
                  </c:pt>
                  <c:pt idx="1">
                    <c:v>P</c:v>
                  </c:pt>
                  <c:pt idx="2">
                    <c:v>0</c:v>
                  </c:pt>
                  <c:pt idx="3">
                    <c:v>P</c:v>
                  </c:pt>
                  <c:pt idx="4">
                    <c:v>0</c:v>
                  </c:pt>
                  <c:pt idx="5">
                    <c:v>P</c:v>
                  </c:pt>
                  <c:pt idx="6">
                    <c:v>0</c:v>
                  </c:pt>
                  <c:pt idx="7">
                    <c:v>P</c:v>
                  </c:pt>
                </c:lvl>
                <c:lvl>
                  <c:pt idx="0">
                    <c:v>контроль</c:v>
                  </c:pt>
                  <c:pt idx="2">
                    <c:v>100 NaCl</c:v>
                  </c:pt>
                  <c:pt idx="4">
                    <c:v>200 NaCl</c:v>
                  </c:pt>
                  <c:pt idx="6">
                    <c:v>300 NaCl</c:v>
                  </c:pt>
                </c:lvl>
              </c:multiLvlStrCache>
            </c:multiLvlStrRef>
          </c:cat>
          <c:val>
            <c:numRef>
              <c:f>graph_3!$O$2:$O$9</c:f>
              <c:numCache>
                <c:formatCode>General</c:formatCode>
                <c:ptCount val="8"/>
                <c:pt idx="0">
                  <c:v>0.04</c:v>
                </c:pt>
                <c:pt idx="1">
                  <c:v>0.04</c:v>
                </c:pt>
                <c:pt idx="2" formatCode="0.00">
                  <c:v>0.1</c:v>
                </c:pt>
                <c:pt idx="3" formatCode="0.00">
                  <c:v>0.15</c:v>
                </c:pt>
                <c:pt idx="4" formatCode="0.00">
                  <c:v>0.12</c:v>
                </c:pt>
                <c:pt idx="5" formatCode="0.00">
                  <c:v>0.16</c:v>
                </c:pt>
                <c:pt idx="6" formatCode="0.00">
                  <c:v>0.22</c:v>
                </c:pt>
                <c:pt idx="7" formatCode="0.00">
                  <c:v>0.27</c:v>
                </c:pt>
              </c:numCache>
            </c:numRef>
          </c:val>
          <c:extLst>
            <c:ext xmlns:c15="http://schemas.microsoft.com/office/drawing/2012/chart" uri="{02D57815-91ED-43cb-92C2-25804820EDAC}">
              <c15:datalabelsRange>
                <c15:f>graph_3!$O$11:$O$18</c15:f>
                <c15:dlblRangeCache>
                  <c:ptCount val="8"/>
                  <c:pt idx="0">
                    <c:v>e</c:v>
                  </c:pt>
                  <c:pt idx="1">
                    <c:v>e</c:v>
                  </c:pt>
                  <c:pt idx="2">
                    <c:v>d</c:v>
                  </c:pt>
                  <c:pt idx="3">
                    <c:v>c</c:v>
                  </c:pt>
                  <c:pt idx="4">
                    <c:v>d</c:v>
                  </c:pt>
                  <c:pt idx="5">
                    <c:v>c</c:v>
                  </c:pt>
                  <c:pt idx="6">
                    <c:v>b</c:v>
                  </c:pt>
                  <c:pt idx="7">
                    <c:v>a</c:v>
                  </c:pt>
                </c15:dlblRangeCache>
              </c15:datalabelsRange>
            </c:ext>
            <c:ext xmlns:c16="http://schemas.microsoft.com/office/drawing/2014/chart" uri="{C3380CC4-5D6E-409C-BE32-E72D297353CC}">
              <c16:uniqueId val="{00000009-0C27-4790-861D-EA293FC10B2D}"/>
            </c:ext>
          </c:extLst>
        </c:ser>
        <c:dLbls>
          <c:dLblPos val="outEnd"/>
          <c:showLegendKey val="0"/>
          <c:showVal val="1"/>
          <c:showCatName val="0"/>
          <c:showSerName val="0"/>
          <c:showPercent val="0"/>
          <c:showBubbleSize val="0"/>
        </c:dLbls>
        <c:gapWidth val="219"/>
        <c:axId val="903176368"/>
        <c:axId val="904276864"/>
        <c:extLst/>
      </c:barChart>
      <c:catAx>
        <c:axId val="903176368"/>
        <c:scaling>
          <c:orientation val="minMax"/>
        </c:scaling>
        <c:delete val="0"/>
        <c:axPos val="b"/>
        <c:numFmt formatCode="General" sourceLinked="1"/>
        <c:majorTickMark val="none"/>
        <c:minorTickMark val="none"/>
        <c:tickLblPos val="nextTo"/>
        <c:spPr>
          <a:noFill/>
          <a:ln w="12700" cap="flat" cmpd="sng" algn="ctr">
            <a:solidFill>
              <a:schemeClr val="tx1">
                <a:lumMod val="65000"/>
                <a:lumOff val="3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04276864"/>
        <c:crosses val="autoZero"/>
        <c:auto val="1"/>
        <c:lblAlgn val="ctr"/>
        <c:lblOffset val="100"/>
        <c:noMultiLvlLbl val="0"/>
      </c:catAx>
      <c:valAx>
        <c:axId val="904276864"/>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031763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0.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1.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12.png"/></Relationships>
</file>

<file path=word/drawings/drawing1.xml><?xml version="1.0" encoding="utf-8"?>
<c:userShapes xmlns:c="http://schemas.openxmlformats.org/drawingml/2006/chart">
  <cdr:relSizeAnchor xmlns:cdr="http://schemas.openxmlformats.org/drawingml/2006/chartDrawing">
    <cdr:from>
      <cdr:x>0</cdr:x>
      <cdr:y>0</cdr:y>
    </cdr:from>
    <cdr:to>
      <cdr:x>0.07384</cdr:x>
      <cdr:y>0.11519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47502" cy="32311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0.08627</cdr:x>
      <cdr:y>0.11654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02371" cy="323116"/>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0.07629</cdr:x>
      <cdr:y>0.11383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96274" cy="32311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4.67477E-7</cdr:x>
      <cdr:y>0.00164</cdr:y>
    </cdr:from>
    <cdr:to>
      <cdr:x>0.05829</cdr:x>
      <cdr:y>0.1133</cdr:y>
    </cdr:to>
    <cdr:sp macro="" textlink="">
      <cdr:nvSpPr>
        <cdr:cNvPr id="2" name="TextBox 1">
          <a:extLst xmlns:a="http://schemas.openxmlformats.org/drawingml/2006/main">
            <a:ext uri="{FF2B5EF4-FFF2-40B4-BE49-F238E27FC236}">
              <a16:creationId xmlns:a16="http://schemas.microsoft.com/office/drawing/2014/main" id="{D3E621FF-CFD6-F1C5-6DBE-85AE56EF1F37}"/>
            </a:ext>
          </a:extLst>
        </cdr:cNvPr>
        <cdr:cNvSpPr txBox="1"/>
      </cdr:nvSpPr>
      <cdr:spPr>
        <a:xfrm xmlns:a="http://schemas.openxmlformats.org/drawingml/2006/main">
          <a:off x="3" y="4156"/>
          <a:ext cx="374072" cy="2826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b="1">
              <a:latin typeface="Times New Roman" panose="02020603050405020304" pitchFamily="18" charset="0"/>
              <a:cs typeface="Times New Roman" panose="02020603050405020304" pitchFamily="18" charset="0"/>
            </a:rPr>
            <a:t>a)</a:t>
          </a:r>
          <a:endParaRPr lang="LID4096" sz="1400" b="1">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0.00792</cdr:x>
      <cdr:y>0.02007</cdr:y>
    </cdr:from>
    <cdr:to>
      <cdr:x>0.06621</cdr:x>
      <cdr:y>0.13173</cdr:y>
    </cdr:to>
    <cdr:sp macro="" textlink="">
      <cdr:nvSpPr>
        <cdr:cNvPr id="2" name="TextBox 1">
          <a:extLst xmlns:a="http://schemas.openxmlformats.org/drawingml/2006/main">
            <a:ext uri="{FF2B5EF4-FFF2-40B4-BE49-F238E27FC236}">
              <a16:creationId xmlns:a16="http://schemas.microsoft.com/office/drawing/2014/main" id="{F574DF27-A837-983B-EB45-706A78F38E67}"/>
            </a:ext>
          </a:extLst>
        </cdr:cNvPr>
        <cdr:cNvSpPr txBox="1"/>
      </cdr:nvSpPr>
      <cdr:spPr>
        <a:xfrm xmlns:a="http://schemas.openxmlformats.org/drawingml/2006/main">
          <a:off x="50800" y="50800"/>
          <a:ext cx="374072" cy="28263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400" b="1">
              <a:latin typeface="Times New Roman" panose="02020603050405020304" pitchFamily="18" charset="0"/>
              <a:cs typeface="Times New Roman" panose="02020603050405020304" pitchFamily="18" charset="0"/>
            </a:rPr>
            <a:t>б</a:t>
          </a:r>
          <a:r>
            <a:rPr lang="en-US" sz="1400" b="1">
              <a:latin typeface="Times New Roman" panose="02020603050405020304" pitchFamily="18" charset="0"/>
              <a:cs typeface="Times New Roman" panose="02020603050405020304" pitchFamily="18" charset="0"/>
            </a:rPr>
            <a:t>)</a:t>
          </a:r>
          <a:endParaRPr lang="LID4096" sz="1400" b="1">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4.67477E-7</cdr:x>
      <cdr:y>0.00164</cdr:y>
    </cdr:from>
    <cdr:to>
      <cdr:x>0.05829</cdr:x>
      <cdr:y>0.1133</cdr:y>
    </cdr:to>
    <cdr:sp macro="" textlink="">
      <cdr:nvSpPr>
        <cdr:cNvPr id="2" name="TextBox 1">
          <a:extLst xmlns:a="http://schemas.openxmlformats.org/drawingml/2006/main">
            <a:ext uri="{FF2B5EF4-FFF2-40B4-BE49-F238E27FC236}">
              <a16:creationId xmlns:a16="http://schemas.microsoft.com/office/drawing/2014/main" id="{D3E621FF-CFD6-F1C5-6DBE-85AE56EF1F37}"/>
            </a:ext>
          </a:extLst>
        </cdr:cNvPr>
        <cdr:cNvSpPr txBox="1"/>
      </cdr:nvSpPr>
      <cdr:spPr>
        <a:xfrm xmlns:a="http://schemas.openxmlformats.org/drawingml/2006/main">
          <a:off x="3" y="4156"/>
          <a:ext cx="374072" cy="2826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b="1">
              <a:latin typeface="Times New Roman" panose="02020603050405020304" pitchFamily="18" charset="0"/>
              <a:cs typeface="Times New Roman" panose="02020603050405020304" pitchFamily="18" charset="0"/>
            </a:rPr>
            <a:t>a)</a:t>
          </a:r>
          <a:endParaRPr lang="LID4096" sz="14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0.12364</cdr:x>
      <cdr:y>0.3634</cdr:y>
    </cdr:from>
    <cdr:to>
      <cdr:x>0.27521</cdr:x>
      <cdr:y>0.39147</cdr:y>
    </cdr:to>
    <cdr:sp macro="" textlink="">
      <cdr:nvSpPr>
        <cdr:cNvPr id="3" name="Right Brace 2">
          <a:extLst xmlns:a="http://schemas.openxmlformats.org/drawingml/2006/main">
            <a:ext uri="{FF2B5EF4-FFF2-40B4-BE49-F238E27FC236}">
              <a16:creationId xmlns:a16="http://schemas.microsoft.com/office/drawing/2014/main" id="{81B33EAF-6A15-22A6-3341-1D271ABB46CA}"/>
            </a:ext>
          </a:extLst>
        </cdr:cNvPr>
        <cdr:cNvSpPr/>
      </cdr:nvSpPr>
      <cdr:spPr>
        <a:xfrm xmlns:a="http://schemas.openxmlformats.org/drawingml/2006/main" rot="16200000">
          <a:off x="1242907" y="481921"/>
          <a:ext cx="72000" cy="972000"/>
        </a:xfrm>
        <a:prstGeom xmlns:a="http://schemas.openxmlformats.org/drawingml/2006/main" prst="rightBrace">
          <a:avLst/>
        </a:prstGeom>
        <a:ln xmlns:a="http://schemas.openxmlformats.org/drawingml/2006/main" w="12700">
          <a:solidFill>
            <a:schemeClr val="accent1">
              <a:lumMod val="60000"/>
              <a:lumOff val="4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LID4096"/>
        </a:p>
      </cdr:txBody>
    </cdr:sp>
  </cdr:relSizeAnchor>
  <cdr:relSizeAnchor xmlns:cdr="http://schemas.openxmlformats.org/drawingml/2006/chartDrawing">
    <cdr:from>
      <cdr:x>0.324</cdr:x>
      <cdr:y>0.27664</cdr:y>
    </cdr:from>
    <cdr:to>
      <cdr:x>0.47557</cdr:x>
      <cdr:y>0.30471</cdr:y>
    </cdr:to>
    <cdr:sp macro="" textlink="">
      <cdr:nvSpPr>
        <cdr:cNvPr id="4" name="Right Brace 3">
          <a:extLst xmlns:a="http://schemas.openxmlformats.org/drawingml/2006/main">
            <a:ext uri="{FF2B5EF4-FFF2-40B4-BE49-F238E27FC236}">
              <a16:creationId xmlns:a16="http://schemas.microsoft.com/office/drawing/2014/main" id="{6EEA9B14-9167-D971-49AC-C7900F131E98}"/>
            </a:ext>
          </a:extLst>
        </cdr:cNvPr>
        <cdr:cNvSpPr/>
      </cdr:nvSpPr>
      <cdr:spPr>
        <a:xfrm xmlns:a="http://schemas.openxmlformats.org/drawingml/2006/main" rot="16200000">
          <a:off x="2527826" y="259424"/>
          <a:ext cx="72000" cy="972000"/>
        </a:xfrm>
        <a:prstGeom xmlns:a="http://schemas.openxmlformats.org/drawingml/2006/main" prst="rightBrace">
          <a:avLst/>
        </a:prstGeom>
        <a:ln xmlns:a="http://schemas.openxmlformats.org/drawingml/2006/main" w="12700">
          <a:solidFill>
            <a:schemeClr val="accent1">
              <a:lumMod val="60000"/>
              <a:lumOff val="4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LID4096"/>
        </a:p>
      </cdr:txBody>
    </cdr:sp>
  </cdr:relSizeAnchor>
  <cdr:relSizeAnchor xmlns:cdr="http://schemas.openxmlformats.org/drawingml/2006/chartDrawing">
    <cdr:from>
      <cdr:x>0.52741</cdr:x>
      <cdr:y>0.19186</cdr:y>
    </cdr:from>
    <cdr:to>
      <cdr:x>0.67898</cdr:x>
      <cdr:y>0.21993</cdr:y>
    </cdr:to>
    <cdr:sp macro="" textlink="">
      <cdr:nvSpPr>
        <cdr:cNvPr id="5" name="Right Brace 4">
          <a:extLst xmlns:a="http://schemas.openxmlformats.org/drawingml/2006/main">
            <a:ext uri="{FF2B5EF4-FFF2-40B4-BE49-F238E27FC236}">
              <a16:creationId xmlns:a16="http://schemas.microsoft.com/office/drawing/2014/main" id="{6EEA9B14-9167-D971-49AC-C7900F131E98}"/>
            </a:ext>
          </a:extLst>
        </cdr:cNvPr>
        <cdr:cNvSpPr/>
      </cdr:nvSpPr>
      <cdr:spPr>
        <a:xfrm xmlns:a="http://schemas.openxmlformats.org/drawingml/2006/main" rot="16200000">
          <a:off x="3832285" y="42014"/>
          <a:ext cx="72000" cy="972000"/>
        </a:xfrm>
        <a:prstGeom xmlns:a="http://schemas.openxmlformats.org/drawingml/2006/main" prst="rightBrace">
          <a:avLst/>
        </a:prstGeom>
        <a:ln xmlns:a="http://schemas.openxmlformats.org/drawingml/2006/main" w="12700">
          <a:solidFill>
            <a:schemeClr val="accent1">
              <a:lumMod val="60000"/>
              <a:lumOff val="4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LID4096"/>
        </a:p>
      </cdr:txBody>
    </cdr:sp>
  </cdr:relSizeAnchor>
  <cdr:relSizeAnchor xmlns:cdr="http://schemas.openxmlformats.org/drawingml/2006/chartDrawing">
    <cdr:from>
      <cdr:x>0.7368</cdr:x>
      <cdr:y>0.34895</cdr:y>
    </cdr:from>
    <cdr:to>
      <cdr:x>0.88837</cdr:x>
      <cdr:y>0.37702</cdr:y>
    </cdr:to>
    <cdr:sp macro="" textlink="">
      <cdr:nvSpPr>
        <cdr:cNvPr id="6" name="Right Brace 5">
          <a:extLst xmlns:a="http://schemas.openxmlformats.org/drawingml/2006/main">
            <a:ext uri="{FF2B5EF4-FFF2-40B4-BE49-F238E27FC236}">
              <a16:creationId xmlns:a16="http://schemas.microsoft.com/office/drawing/2014/main" id="{6EEA9B14-9167-D971-49AC-C7900F131E98}"/>
            </a:ext>
          </a:extLst>
        </cdr:cNvPr>
        <cdr:cNvSpPr/>
      </cdr:nvSpPr>
      <cdr:spPr>
        <a:xfrm xmlns:a="http://schemas.openxmlformats.org/drawingml/2006/main" rot="16200000">
          <a:off x="5175110" y="444862"/>
          <a:ext cx="72000" cy="972000"/>
        </a:xfrm>
        <a:prstGeom xmlns:a="http://schemas.openxmlformats.org/drawingml/2006/main" prst="rightBrace">
          <a:avLst/>
        </a:prstGeom>
        <a:ln xmlns:a="http://schemas.openxmlformats.org/drawingml/2006/main" w="12700">
          <a:solidFill>
            <a:schemeClr val="accent1">
              <a:lumMod val="60000"/>
              <a:lumOff val="4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LID4096"/>
        </a:p>
      </cdr:txBody>
    </cdr:sp>
  </cdr:relSizeAnchor>
  <cdr:relSizeAnchor xmlns:cdr="http://schemas.openxmlformats.org/drawingml/2006/chartDrawing">
    <cdr:from>
      <cdr:x>0.17045</cdr:x>
      <cdr:y>0.27414</cdr:y>
    </cdr:from>
    <cdr:to>
      <cdr:x>0.22874</cdr:x>
      <cdr:y>0.3858</cdr:y>
    </cdr:to>
    <cdr:sp macro="" textlink="">
      <cdr:nvSpPr>
        <cdr:cNvPr id="7" name="TextBox 1">
          <a:extLst xmlns:a="http://schemas.openxmlformats.org/drawingml/2006/main">
            <a:ext uri="{FF2B5EF4-FFF2-40B4-BE49-F238E27FC236}">
              <a16:creationId xmlns:a16="http://schemas.microsoft.com/office/drawing/2014/main" id="{0F89D3E3-742D-BEC2-413F-CB2D03A1CE04}"/>
            </a:ext>
          </a:extLst>
        </cdr:cNvPr>
        <cdr:cNvSpPr txBox="1"/>
      </cdr:nvSpPr>
      <cdr:spPr>
        <a:xfrm xmlns:a="http://schemas.openxmlformats.org/drawingml/2006/main">
          <a:off x="1093088" y="703030"/>
          <a:ext cx="373811" cy="2863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50" b="0">
              <a:latin typeface="Times New Roman" panose="02020603050405020304" pitchFamily="18" charset="0"/>
              <a:cs typeface="Times New Roman" panose="02020603050405020304" pitchFamily="18" charset="0"/>
            </a:rPr>
            <a:t>b</a:t>
          </a:r>
          <a:endParaRPr lang="LID4096" sz="105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0.78267</cdr:x>
      <cdr:y>0.25669</cdr:y>
    </cdr:from>
    <cdr:to>
      <cdr:x>0.84096</cdr:x>
      <cdr:y>0.36835</cdr:y>
    </cdr:to>
    <cdr:sp macro="" textlink="">
      <cdr:nvSpPr>
        <cdr:cNvPr id="8" name="TextBox 1">
          <a:extLst xmlns:a="http://schemas.openxmlformats.org/drawingml/2006/main">
            <a:ext uri="{FF2B5EF4-FFF2-40B4-BE49-F238E27FC236}">
              <a16:creationId xmlns:a16="http://schemas.microsoft.com/office/drawing/2014/main" id="{5C0391AD-11D5-E853-1011-2AA3CD33B20A}"/>
            </a:ext>
          </a:extLst>
        </cdr:cNvPr>
        <cdr:cNvSpPr txBox="1"/>
      </cdr:nvSpPr>
      <cdr:spPr>
        <a:xfrm xmlns:a="http://schemas.openxmlformats.org/drawingml/2006/main">
          <a:off x="5019253" y="658269"/>
          <a:ext cx="373811" cy="2863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50" b="0">
              <a:latin typeface="Times New Roman" panose="02020603050405020304" pitchFamily="18" charset="0"/>
              <a:cs typeface="Times New Roman" panose="02020603050405020304" pitchFamily="18" charset="0"/>
            </a:rPr>
            <a:t>b</a:t>
          </a:r>
          <a:endParaRPr lang="LID4096" sz="105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0.36987</cdr:x>
      <cdr:y>0.18188</cdr:y>
    </cdr:from>
    <cdr:to>
      <cdr:x>0.42816</cdr:x>
      <cdr:y>0.29354</cdr:y>
    </cdr:to>
    <cdr:sp macro="" textlink="">
      <cdr:nvSpPr>
        <cdr:cNvPr id="9" name="TextBox 1">
          <a:extLst xmlns:a="http://schemas.openxmlformats.org/drawingml/2006/main">
            <a:ext uri="{FF2B5EF4-FFF2-40B4-BE49-F238E27FC236}">
              <a16:creationId xmlns:a16="http://schemas.microsoft.com/office/drawing/2014/main" id="{5C0391AD-11D5-E853-1011-2AA3CD33B20A}"/>
            </a:ext>
          </a:extLst>
        </cdr:cNvPr>
        <cdr:cNvSpPr txBox="1"/>
      </cdr:nvSpPr>
      <cdr:spPr>
        <a:xfrm xmlns:a="http://schemas.openxmlformats.org/drawingml/2006/main">
          <a:off x="2371970" y="466435"/>
          <a:ext cx="373811" cy="2863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50" b="0">
              <a:latin typeface="Times New Roman" panose="02020603050405020304" pitchFamily="18" charset="0"/>
              <a:cs typeface="Times New Roman" panose="02020603050405020304" pitchFamily="18" charset="0"/>
            </a:rPr>
            <a:t>ab</a:t>
          </a:r>
          <a:endParaRPr lang="LID4096" sz="105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0.57328</cdr:x>
      <cdr:y>0.09711</cdr:y>
    </cdr:from>
    <cdr:to>
      <cdr:x>0.63157</cdr:x>
      <cdr:y>0.20877</cdr:y>
    </cdr:to>
    <cdr:sp macro="" textlink="">
      <cdr:nvSpPr>
        <cdr:cNvPr id="10" name="TextBox 1">
          <a:extLst xmlns:a="http://schemas.openxmlformats.org/drawingml/2006/main">
            <a:ext uri="{FF2B5EF4-FFF2-40B4-BE49-F238E27FC236}">
              <a16:creationId xmlns:a16="http://schemas.microsoft.com/office/drawing/2014/main" id="{5C0391AD-11D5-E853-1011-2AA3CD33B20A}"/>
            </a:ext>
          </a:extLst>
        </cdr:cNvPr>
        <cdr:cNvSpPr txBox="1"/>
      </cdr:nvSpPr>
      <cdr:spPr>
        <a:xfrm xmlns:a="http://schemas.openxmlformats.org/drawingml/2006/main">
          <a:off x="3676428" y="249027"/>
          <a:ext cx="373811" cy="2863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50" b="0">
              <a:latin typeface="Times New Roman" panose="02020603050405020304" pitchFamily="18" charset="0"/>
              <a:cs typeface="Times New Roman" panose="02020603050405020304" pitchFamily="18" charset="0"/>
            </a:rPr>
            <a:t>a</a:t>
          </a:r>
          <a:endParaRPr lang="LID4096" sz="1050" b="0">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4.67477E-7</cdr:x>
      <cdr:y>0.00164</cdr:y>
    </cdr:from>
    <cdr:to>
      <cdr:x>0.05829</cdr:x>
      <cdr:y>0.1133</cdr:y>
    </cdr:to>
    <cdr:sp macro="" textlink="">
      <cdr:nvSpPr>
        <cdr:cNvPr id="2" name="TextBox 1">
          <a:extLst xmlns:a="http://schemas.openxmlformats.org/drawingml/2006/main">
            <a:ext uri="{FF2B5EF4-FFF2-40B4-BE49-F238E27FC236}">
              <a16:creationId xmlns:a16="http://schemas.microsoft.com/office/drawing/2014/main" id="{D3E621FF-CFD6-F1C5-6DBE-85AE56EF1F37}"/>
            </a:ext>
          </a:extLst>
        </cdr:cNvPr>
        <cdr:cNvSpPr txBox="1"/>
      </cdr:nvSpPr>
      <cdr:spPr>
        <a:xfrm xmlns:a="http://schemas.openxmlformats.org/drawingml/2006/main">
          <a:off x="3" y="4156"/>
          <a:ext cx="374072" cy="2826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б</a:t>
          </a:r>
          <a:r>
            <a:rPr lang="en-US" sz="1400" b="1">
              <a:latin typeface="Times New Roman" panose="02020603050405020304" pitchFamily="18" charset="0"/>
              <a:cs typeface="Times New Roman" panose="02020603050405020304" pitchFamily="18" charset="0"/>
            </a:rPr>
            <a:t>)</a:t>
          </a:r>
          <a:endParaRPr lang="LID4096" sz="14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0.11262</cdr:x>
      <cdr:y>0.134</cdr:y>
    </cdr:from>
    <cdr:to>
      <cdr:x>0.26418</cdr:x>
      <cdr:y>0.16207</cdr:y>
    </cdr:to>
    <cdr:sp macro="" textlink="">
      <cdr:nvSpPr>
        <cdr:cNvPr id="3" name="Right Brace 2">
          <a:extLst xmlns:a="http://schemas.openxmlformats.org/drawingml/2006/main">
            <a:ext uri="{FF2B5EF4-FFF2-40B4-BE49-F238E27FC236}">
              <a16:creationId xmlns:a16="http://schemas.microsoft.com/office/drawing/2014/main" id="{2E8B27EA-4E4C-0CD3-BF5D-4C455E22E6AD}"/>
            </a:ext>
          </a:extLst>
        </cdr:cNvPr>
        <cdr:cNvSpPr/>
      </cdr:nvSpPr>
      <cdr:spPr>
        <a:xfrm xmlns:a="http://schemas.openxmlformats.org/drawingml/2006/main" rot="16200000">
          <a:off x="1172212" y="-106365"/>
          <a:ext cx="72000" cy="972000"/>
        </a:xfrm>
        <a:prstGeom xmlns:a="http://schemas.openxmlformats.org/drawingml/2006/main" prst="rightBrace">
          <a:avLst/>
        </a:prstGeom>
        <a:ln xmlns:a="http://schemas.openxmlformats.org/drawingml/2006/main" w="12700">
          <a:solidFill>
            <a:schemeClr val="accent6">
              <a:lumMod val="60000"/>
              <a:lumOff val="4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LID4096"/>
        </a:p>
      </cdr:txBody>
    </cdr:sp>
  </cdr:relSizeAnchor>
  <cdr:relSizeAnchor xmlns:cdr="http://schemas.openxmlformats.org/drawingml/2006/chartDrawing">
    <cdr:from>
      <cdr:x>0.15942</cdr:x>
      <cdr:y>0.04474</cdr:y>
    </cdr:from>
    <cdr:to>
      <cdr:x>0.21771</cdr:x>
      <cdr:y>0.1564</cdr:y>
    </cdr:to>
    <cdr:sp macro="" textlink="">
      <cdr:nvSpPr>
        <cdr:cNvPr id="4" name="TextBox 1">
          <a:extLst xmlns:a="http://schemas.openxmlformats.org/drawingml/2006/main">
            <a:ext uri="{FF2B5EF4-FFF2-40B4-BE49-F238E27FC236}">
              <a16:creationId xmlns:a16="http://schemas.microsoft.com/office/drawing/2014/main" id="{E9C7716D-3962-F1B5-CA85-D21C6CAC5F4B}"/>
            </a:ext>
          </a:extLst>
        </cdr:cNvPr>
        <cdr:cNvSpPr txBox="1"/>
      </cdr:nvSpPr>
      <cdr:spPr>
        <a:xfrm xmlns:a="http://schemas.openxmlformats.org/drawingml/2006/main">
          <a:off x="1022393" y="114744"/>
          <a:ext cx="373811" cy="2863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50" b="0">
              <a:latin typeface="Times New Roman" panose="02020603050405020304" pitchFamily="18" charset="0"/>
              <a:cs typeface="Times New Roman" panose="02020603050405020304" pitchFamily="18" charset="0"/>
            </a:rPr>
            <a:t>a</a:t>
          </a:r>
          <a:endParaRPr lang="LID4096" sz="105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0.32998</cdr:x>
      <cdr:y>0.21878</cdr:y>
    </cdr:from>
    <cdr:to>
      <cdr:x>0.48155</cdr:x>
      <cdr:y>0.24685</cdr:y>
    </cdr:to>
    <cdr:sp macro="" textlink="">
      <cdr:nvSpPr>
        <cdr:cNvPr id="5" name="Right Brace 4">
          <a:extLst xmlns:a="http://schemas.openxmlformats.org/drawingml/2006/main">
            <a:ext uri="{FF2B5EF4-FFF2-40B4-BE49-F238E27FC236}">
              <a16:creationId xmlns:a16="http://schemas.microsoft.com/office/drawing/2014/main" id="{6C4831FE-73A6-F797-E72A-31875F2638F0}"/>
            </a:ext>
          </a:extLst>
        </cdr:cNvPr>
        <cdr:cNvSpPr/>
      </cdr:nvSpPr>
      <cdr:spPr>
        <a:xfrm xmlns:a="http://schemas.openxmlformats.org/drawingml/2006/main" rot="16200000">
          <a:off x="2566193" y="111044"/>
          <a:ext cx="72000" cy="972000"/>
        </a:xfrm>
        <a:prstGeom xmlns:a="http://schemas.openxmlformats.org/drawingml/2006/main" prst="rightBrace">
          <a:avLst/>
        </a:prstGeom>
        <a:ln xmlns:a="http://schemas.openxmlformats.org/drawingml/2006/main" w="12700">
          <a:solidFill>
            <a:schemeClr val="accent6">
              <a:lumMod val="60000"/>
              <a:lumOff val="4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LID4096"/>
        </a:p>
      </cdr:txBody>
    </cdr:sp>
  </cdr:relSizeAnchor>
  <cdr:relSizeAnchor xmlns:cdr="http://schemas.openxmlformats.org/drawingml/2006/chartDrawing">
    <cdr:from>
      <cdr:x>0.37679</cdr:x>
      <cdr:y>0.12952</cdr:y>
    </cdr:from>
    <cdr:to>
      <cdr:x>0.43508</cdr:x>
      <cdr:y>0.24118</cdr:y>
    </cdr:to>
    <cdr:sp macro="" textlink="">
      <cdr:nvSpPr>
        <cdr:cNvPr id="6" name="TextBox 1">
          <a:extLst xmlns:a="http://schemas.openxmlformats.org/drawingml/2006/main">
            <a:ext uri="{FF2B5EF4-FFF2-40B4-BE49-F238E27FC236}">
              <a16:creationId xmlns:a16="http://schemas.microsoft.com/office/drawing/2014/main" id="{B2BEF4BC-2120-418B-326B-17793A2FA4A1}"/>
            </a:ext>
          </a:extLst>
        </cdr:cNvPr>
        <cdr:cNvSpPr txBox="1"/>
      </cdr:nvSpPr>
      <cdr:spPr>
        <a:xfrm xmlns:a="http://schemas.openxmlformats.org/drawingml/2006/main">
          <a:off x="2416374" y="332153"/>
          <a:ext cx="373811" cy="2863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50" b="0">
              <a:latin typeface="Times New Roman" panose="02020603050405020304" pitchFamily="18" charset="0"/>
              <a:cs typeface="Times New Roman" panose="02020603050405020304" pitchFamily="18" charset="0"/>
            </a:rPr>
            <a:t>b</a:t>
          </a:r>
          <a:endParaRPr lang="LID4096" sz="105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0.55234</cdr:x>
      <cdr:y>0.24371</cdr:y>
    </cdr:from>
    <cdr:to>
      <cdr:x>0.7039</cdr:x>
      <cdr:y>0.27179</cdr:y>
    </cdr:to>
    <cdr:sp macro="" textlink="">
      <cdr:nvSpPr>
        <cdr:cNvPr id="7" name="Right Brace 6">
          <a:extLst xmlns:a="http://schemas.openxmlformats.org/drawingml/2006/main">
            <a:ext uri="{FF2B5EF4-FFF2-40B4-BE49-F238E27FC236}">
              <a16:creationId xmlns:a16="http://schemas.microsoft.com/office/drawing/2014/main" id="{6C4831FE-73A6-F797-E72A-31875F2638F0}"/>
            </a:ext>
          </a:extLst>
        </cdr:cNvPr>
        <cdr:cNvSpPr/>
      </cdr:nvSpPr>
      <cdr:spPr>
        <a:xfrm xmlns:a="http://schemas.openxmlformats.org/drawingml/2006/main" rot="16200000">
          <a:off x="3992145" y="174989"/>
          <a:ext cx="72000" cy="972000"/>
        </a:xfrm>
        <a:prstGeom xmlns:a="http://schemas.openxmlformats.org/drawingml/2006/main" prst="rightBrace">
          <a:avLst/>
        </a:prstGeom>
        <a:ln xmlns:a="http://schemas.openxmlformats.org/drawingml/2006/main" w="12700">
          <a:solidFill>
            <a:schemeClr val="accent6">
              <a:lumMod val="60000"/>
              <a:lumOff val="4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LID4096"/>
        </a:p>
      </cdr:txBody>
    </cdr:sp>
  </cdr:relSizeAnchor>
  <cdr:relSizeAnchor xmlns:cdr="http://schemas.openxmlformats.org/drawingml/2006/chartDrawing">
    <cdr:from>
      <cdr:x>0.59915</cdr:x>
      <cdr:y>0.15446</cdr:y>
    </cdr:from>
    <cdr:to>
      <cdr:x>0.65744</cdr:x>
      <cdr:y>0.26612</cdr:y>
    </cdr:to>
    <cdr:sp macro="" textlink="">
      <cdr:nvSpPr>
        <cdr:cNvPr id="8" name="TextBox 1">
          <a:extLst xmlns:a="http://schemas.openxmlformats.org/drawingml/2006/main">
            <a:ext uri="{FF2B5EF4-FFF2-40B4-BE49-F238E27FC236}">
              <a16:creationId xmlns:a16="http://schemas.microsoft.com/office/drawing/2014/main" id="{B2BEF4BC-2120-418B-326B-17793A2FA4A1}"/>
            </a:ext>
          </a:extLst>
        </cdr:cNvPr>
        <cdr:cNvSpPr txBox="1"/>
      </cdr:nvSpPr>
      <cdr:spPr>
        <a:xfrm xmlns:a="http://schemas.openxmlformats.org/drawingml/2006/main">
          <a:off x="3842326" y="396098"/>
          <a:ext cx="373811" cy="2863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50" b="0">
              <a:latin typeface="Times New Roman" panose="02020603050405020304" pitchFamily="18" charset="0"/>
              <a:cs typeface="Times New Roman" panose="02020603050405020304" pitchFamily="18" charset="0"/>
            </a:rPr>
            <a:t>c</a:t>
          </a:r>
          <a:endParaRPr lang="LID4096" sz="105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0.7707</cdr:x>
      <cdr:y>0.2088</cdr:y>
    </cdr:from>
    <cdr:to>
      <cdr:x>0.92227</cdr:x>
      <cdr:y>0.23688</cdr:y>
    </cdr:to>
    <cdr:sp macro="" textlink="">
      <cdr:nvSpPr>
        <cdr:cNvPr id="9" name="Right Brace 8">
          <a:extLst xmlns:a="http://schemas.openxmlformats.org/drawingml/2006/main">
            <a:ext uri="{FF2B5EF4-FFF2-40B4-BE49-F238E27FC236}">
              <a16:creationId xmlns:a16="http://schemas.microsoft.com/office/drawing/2014/main" id="{6C4831FE-73A6-F797-E72A-31875F2638F0}"/>
            </a:ext>
          </a:extLst>
        </cdr:cNvPr>
        <cdr:cNvSpPr/>
      </cdr:nvSpPr>
      <cdr:spPr>
        <a:xfrm xmlns:a="http://schemas.openxmlformats.org/drawingml/2006/main" rot="16200000">
          <a:off x="5392521" y="85467"/>
          <a:ext cx="72000" cy="972000"/>
        </a:xfrm>
        <a:prstGeom xmlns:a="http://schemas.openxmlformats.org/drawingml/2006/main" prst="rightBrace">
          <a:avLst/>
        </a:prstGeom>
        <a:ln xmlns:a="http://schemas.openxmlformats.org/drawingml/2006/main" w="12700">
          <a:solidFill>
            <a:schemeClr val="accent6">
              <a:lumMod val="60000"/>
              <a:lumOff val="4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LID4096"/>
        </a:p>
      </cdr:txBody>
    </cdr:sp>
  </cdr:relSizeAnchor>
  <cdr:relSizeAnchor xmlns:cdr="http://schemas.openxmlformats.org/drawingml/2006/chartDrawing">
    <cdr:from>
      <cdr:x>0.81751</cdr:x>
      <cdr:y>0.11955</cdr:y>
    </cdr:from>
    <cdr:to>
      <cdr:x>0.8758</cdr:x>
      <cdr:y>0.23121</cdr:y>
    </cdr:to>
    <cdr:sp macro="" textlink="">
      <cdr:nvSpPr>
        <cdr:cNvPr id="10" name="TextBox 1">
          <a:extLst xmlns:a="http://schemas.openxmlformats.org/drawingml/2006/main">
            <a:ext uri="{FF2B5EF4-FFF2-40B4-BE49-F238E27FC236}">
              <a16:creationId xmlns:a16="http://schemas.microsoft.com/office/drawing/2014/main" id="{B2BEF4BC-2120-418B-326B-17793A2FA4A1}"/>
            </a:ext>
          </a:extLst>
        </cdr:cNvPr>
        <cdr:cNvSpPr txBox="1"/>
      </cdr:nvSpPr>
      <cdr:spPr>
        <a:xfrm xmlns:a="http://schemas.openxmlformats.org/drawingml/2006/main">
          <a:off x="5242702" y="306576"/>
          <a:ext cx="373811" cy="2863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50" b="0">
              <a:latin typeface="Times New Roman" panose="02020603050405020304" pitchFamily="18" charset="0"/>
              <a:cs typeface="Times New Roman" panose="02020603050405020304" pitchFamily="18" charset="0"/>
            </a:rPr>
            <a:t>bc</a:t>
          </a:r>
          <a:endParaRPr lang="LID4096" sz="1050" b="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Документ" ma:contentTypeID="0x010100F528A8E2A5F6154DBEAC5A17C513DB5A" ma:contentTypeVersion="3" ma:contentTypeDescription="Создание документа." ma:contentTypeScope="" ma:versionID="20bc1033d96555ad1fe5f8948a0ed2bb">
  <xsd:schema xmlns:xsd="http://www.w3.org/2001/XMLSchema" xmlns:xs="http://www.w3.org/2001/XMLSchema" xmlns:p="http://schemas.microsoft.com/office/2006/metadata/properties" xmlns:ns3="581e4d34-d1c8-4fff-96ec-7bcb19af27b2" targetNamespace="http://schemas.microsoft.com/office/2006/metadata/properties" ma:root="true" ma:fieldsID="3da35c3813edfacc077cb1810ecd43d3" ns3:_="">
    <xsd:import namespace="581e4d34-d1c8-4fff-96ec-7bcb19af27b2"/>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1e4d34-d1c8-4fff-96ec-7bcb19af27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2D7F75-8E4E-46B6-B081-60A9A6D47547}">
  <ds:schemaRefs>
    <ds:schemaRef ds:uri="http://schemas.microsoft.com/sharepoint/v3/contenttype/forms"/>
  </ds:schemaRefs>
</ds:datastoreItem>
</file>

<file path=customXml/itemProps2.xml><?xml version="1.0" encoding="utf-8"?>
<ds:datastoreItem xmlns:ds="http://schemas.openxmlformats.org/officeDocument/2006/customXml" ds:itemID="{B38119C4-7128-4AC6-BD9B-C0CCC374A410}">
  <ds:schemaRefs>
    <ds:schemaRef ds:uri="http://schemas.openxmlformats.org/officeDocument/2006/bibliography"/>
  </ds:schemaRefs>
</ds:datastoreItem>
</file>

<file path=customXml/itemProps3.xml><?xml version="1.0" encoding="utf-8"?>
<ds:datastoreItem xmlns:ds="http://schemas.openxmlformats.org/officeDocument/2006/customXml" ds:itemID="{00FFB0B0-100D-459C-8620-3D9B5C518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1e4d34-d1c8-4fff-96ec-7bcb19af2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00B744-3A1D-4988-BDB4-0456B65126C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23177</TotalTime>
  <Pages>92</Pages>
  <Words>29270</Words>
  <Characters>166840</Characters>
  <Application>Microsoft Office Word</Application>
  <DocSecurity>0</DocSecurity>
  <Lines>1390</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бв</dc:creator>
  <cp:keywords/>
  <dc:description/>
  <cp:lastModifiedBy>Терлецкая Нина</cp:lastModifiedBy>
  <cp:revision>196</cp:revision>
  <cp:lastPrinted>2024-05-28T03:07:00Z</cp:lastPrinted>
  <dcterms:created xsi:type="dcterms:W3CDTF">2024-06-12T06:05:00Z</dcterms:created>
  <dcterms:modified xsi:type="dcterms:W3CDTF">2025-05-08T18:50:00Z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0x010100F528A8E2A5F6154DBEAC5A17C513DB5A</vt:lpwstr>
  </property>
</Properties>
</file>