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2.xml" ContentType="application/vnd.openxmlformats-officedocument.wordprocessingml.footer+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4FCEEA" w14:textId="77777777" w:rsidR="00D52689" w:rsidRDefault="00D52689" w:rsidP="00D52689">
      <w:pPr>
        <w:spacing w:after="0" w:line="240" w:lineRule="auto"/>
        <w:jc w:val="center"/>
        <w:rPr>
          <w:rFonts w:ascii="Times New Roman" w:hAnsi="Times New Roman" w:cs="Times New Roman"/>
          <w:sz w:val="28"/>
          <w:szCs w:val="28"/>
        </w:rPr>
      </w:pPr>
      <w:bookmarkStart w:id="0" w:name="_Hlk196341773"/>
      <w:bookmarkEnd w:id="0"/>
      <w:r w:rsidRPr="00091109">
        <w:rPr>
          <w:rFonts w:ascii="Times New Roman" w:hAnsi="Times New Roman" w:cs="Times New Roman"/>
          <w:sz w:val="28"/>
          <w:szCs w:val="28"/>
        </w:rPr>
        <w:t xml:space="preserve">Коммерциялық емес Акционерлік Қоғам </w:t>
      </w:r>
    </w:p>
    <w:p w14:paraId="69C1AA24" w14:textId="77777777" w:rsidR="00D52689" w:rsidRPr="00091109" w:rsidRDefault="00D52689" w:rsidP="00D52689">
      <w:pPr>
        <w:spacing w:after="0" w:line="240" w:lineRule="auto"/>
        <w:jc w:val="center"/>
        <w:rPr>
          <w:rFonts w:ascii="Times New Roman" w:hAnsi="Times New Roman" w:cs="Times New Roman"/>
          <w:sz w:val="28"/>
          <w:szCs w:val="28"/>
        </w:rPr>
      </w:pPr>
      <w:r w:rsidRPr="00091109">
        <w:rPr>
          <w:rFonts w:ascii="Times New Roman" w:hAnsi="Times New Roman" w:cs="Times New Roman"/>
          <w:sz w:val="28"/>
          <w:szCs w:val="28"/>
        </w:rPr>
        <w:t>Әбілқас Сағынов атындағы Қарағанды техникалық университеті</w:t>
      </w:r>
    </w:p>
    <w:p w14:paraId="45A91DB1" w14:textId="77777777" w:rsidR="00D52689" w:rsidRPr="00091109" w:rsidRDefault="00D52689" w:rsidP="00D52689">
      <w:pPr>
        <w:spacing w:after="0" w:line="240" w:lineRule="auto"/>
        <w:rPr>
          <w:rFonts w:ascii="Times New Roman" w:hAnsi="Times New Roman" w:cs="Times New Roman"/>
          <w:sz w:val="28"/>
          <w:szCs w:val="28"/>
        </w:rPr>
      </w:pPr>
    </w:p>
    <w:p w14:paraId="5B9CBEB6" w14:textId="77777777" w:rsidR="00D52689" w:rsidRDefault="00D52689" w:rsidP="00D52689">
      <w:pPr>
        <w:spacing w:after="0" w:line="240" w:lineRule="auto"/>
        <w:rPr>
          <w:rFonts w:ascii="Times New Roman" w:hAnsi="Times New Roman" w:cs="Times New Roman"/>
          <w:sz w:val="28"/>
          <w:szCs w:val="28"/>
        </w:rPr>
      </w:pPr>
    </w:p>
    <w:p w14:paraId="274D2A61" w14:textId="77777777" w:rsidR="00D52689" w:rsidRDefault="00D52689" w:rsidP="00D52689">
      <w:pPr>
        <w:spacing w:after="0" w:line="240" w:lineRule="auto"/>
        <w:rPr>
          <w:rFonts w:ascii="Times New Roman" w:hAnsi="Times New Roman" w:cs="Times New Roman"/>
          <w:sz w:val="28"/>
          <w:szCs w:val="28"/>
        </w:rPr>
      </w:pPr>
    </w:p>
    <w:p w14:paraId="565F920B" w14:textId="77777777" w:rsidR="00D52689" w:rsidRPr="00091109" w:rsidRDefault="00D52689" w:rsidP="00D52689">
      <w:pPr>
        <w:spacing w:after="0" w:line="240" w:lineRule="auto"/>
        <w:rPr>
          <w:rFonts w:ascii="Times New Roman" w:hAnsi="Times New Roman" w:cs="Times New Roman"/>
          <w:sz w:val="28"/>
          <w:szCs w:val="28"/>
        </w:rPr>
      </w:pPr>
      <w:r w:rsidRPr="00EA3AA6">
        <w:rPr>
          <w:rFonts w:ascii="Times New Roman" w:hAnsi="Times New Roman" w:cs="Times New Roman"/>
          <w:sz w:val="28"/>
          <w:szCs w:val="28"/>
        </w:rPr>
        <w:t>ӘОЖ 622.2</w:t>
      </w:r>
      <w:r w:rsidRPr="00EA3AA6">
        <w:rPr>
          <w:rFonts w:ascii="Times New Roman" w:hAnsi="Times New Roman" w:cs="Times New Roman"/>
          <w:sz w:val="28"/>
          <w:szCs w:val="28"/>
          <w:lang w:val="kk-KZ"/>
        </w:rPr>
        <w:t>6</w:t>
      </w:r>
      <w:r w:rsidRPr="00EA3AA6">
        <w:rPr>
          <w:rFonts w:ascii="Times New Roman" w:hAnsi="Times New Roman" w:cs="Times New Roman"/>
          <w:sz w:val="28"/>
          <w:szCs w:val="28"/>
        </w:rPr>
        <w:t>=512.122</w:t>
      </w:r>
      <w:r w:rsidRPr="00091109">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91109">
        <w:rPr>
          <w:rFonts w:ascii="Times New Roman" w:hAnsi="Times New Roman" w:cs="Times New Roman"/>
          <w:sz w:val="28"/>
          <w:szCs w:val="28"/>
        </w:rPr>
        <w:t>Қолжазба құқығында</w:t>
      </w:r>
    </w:p>
    <w:p w14:paraId="2B72A2CA" w14:textId="77777777" w:rsidR="00D52689" w:rsidRPr="00091109" w:rsidRDefault="00D52689" w:rsidP="00D52689">
      <w:pPr>
        <w:spacing w:after="0" w:line="240" w:lineRule="auto"/>
        <w:rPr>
          <w:rFonts w:ascii="Times New Roman" w:hAnsi="Times New Roman" w:cs="Times New Roman"/>
          <w:sz w:val="28"/>
          <w:szCs w:val="28"/>
        </w:rPr>
      </w:pPr>
    </w:p>
    <w:p w14:paraId="661A9FD6" w14:textId="77777777" w:rsidR="00D52689" w:rsidRDefault="00D52689" w:rsidP="00D52689">
      <w:pPr>
        <w:spacing w:after="0" w:line="240" w:lineRule="auto"/>
        <w:rPr>
          <w:rFonts w:ascii="Times New Roman" w:hAnsi="Times New Roman" w:cs="Times New Roman"/>
          <w:sz w:val="28"/>
          <w:szCs w:val="28"/>
        </w:rPr>
      </w:pPr>
    </w:p>
    <w:p w14:paraId="030D81C3" w14:textId="77777777" w:rsidR="00797ECB" w:rsidRPr="00091109" w:rsidRDefault="00797ECB" w:rsidP="00D52689">
      <w:pPr>
        <w:spacing w:after="0" w:line="240" w:lineRule="auto"/>
        <w:rPr>
          <w:rFonts w:ascii="Times New Roman" w:hAnsi="Times New Roman" w:cs="Times New Roman"/>
          <w:sz w:val="28"/>
          <w:szCs w:val="28"/>
        </w:rPr>
      </w:pPr>
    </w:p>
    <w:p w14:paraId="2672BB79" w14:textId="77777777" w:rsidR="00D52689" w:rsidRPr="00091109" w:rsidRDefault="00D52689" w:rsidP="00D52689">
      <w:pPr>
        <w:spacing w:after="0" w:line="240" w:lineRule="auto"/>
        <w:jc w:val="center"/>
        <w:rPr>
          <w:rFonts w:ascii="Times New Roman" w:hAnsi="Times New Roman" w:cs="Times New Roman"/>
          <w:b/>
          <w:bCs/>
          <w:sz w:val="28"/>
          <w:szCs w:val="28"/>
          <w:lang w:val="kk-KZ"/>
        </w:rPr>
      </w:pPr>
      <w:r w:rsidRPr="00091109">
        <w:rPr>
          <w:rFonts w:ascii="Times New Roman" w:hAnsi="Times New Roman" w:cs="Times New Roman"/>
          <w:b/>
          <w:bCs/>
          <w:sz w:val="28"/>
          <w:szCs w:val="28"/>
          <w:lang w:val="kk-KZ"/>
        </w:rPr>
        <w:t>ЖУНУСБЕКОВА ГАУХАР ЖУМАШЕВНА</w:t>
      </w:r>
    </w:p>
    <w:p w14:paraId="1A8EDC90" w14:textId="77777777" w:rsidR="00D52689" w:rsidRDefault="00D52689" w:rsidP="00D52689">
      <w:pPr>
        <w:spacing w:after="0" w:line="240" w:lineRule="auto"/>
        <w:rPr>
          <w:rFonts w:ascii="Times New Roman" w:eastAsia="Times New Roman" w:hAnsi="Times New Roman" w:cs="Times New Roman"/>
          <w:sz w:val="28"/>
          <w:szCs w:val="28"/>
        </w:rPr>
      </w:pPr>
    </w:p>
    <w:p w14:paraId="3837C040" w14:textId="77777777" w:rsidR="00797ECB" w:rsidRDefault="00797ECB" w:rsidP="00D52689">
      <w:pPr>
        <w:spacing w:after="0" w:line="240" w:lineRule="auto"/>
        <w:rPr>
          <w:rFonts w:ascii="Times New Roman" w:eastAsia="Times New Roman" w:hAnsi="Times New Roman" w:cs="Times New Roman"/>
          <w:sz w:val="28"/>
          <w:szCs w:val="28"/>
        </w:rPr>
      </w:pPr>
    </w:p>
    <w:p w14:paraId="4DD729BF" w14:textId="77777777" w:rsidR="00797ECB" w:rsidRDefault="00797ECB" w:rsidP="00D52689">
      <w:pPr>
        <w:spacing w:after="0" w:line="240" w:lineRule="auto"/>
        <w:rPr>
          <w:rFonts w:ascii="Times New Roman" w:eastAsia="Times New Roman" w:hAnsi="Times New Roman" w:cs="Times New Roman"/>
          <w:sz w:val="28"/>
          <w:szCs w:val="28"/>
        </w:rPr>
      </w:pPr>
    </w:p>
    <w:p w14:paraId="75B03E5A" w14:textId="77777777" w:rsidR="00D52689" w:rsidRPr="00091109" w:rsidRDefault="00D52689" w:rsidP="00D52689">
      <w:pPr>
        <w:spacing w:after="0" w:line="240" w:lineRule="auto"/>
        <w:jc w:val="center"/>
        <w:rPr>
          <w:rFonts w:ascii="Times New Roman" w:eastAsia="Times New Roman" w:hAnsi="Times New Roman" w:cs="Times New Roman"/>
          <w:b/>
          <w:bCs/>
          <w:sz w:val="28"/>
          <w:szCs w:val="28"/>
          <w:lang w:val="kk-KZ"/>
        </w:rPr>
      </w:pPr>
      <w:r w:rsidRPr="00091109">
        <w:rPr>
          <w:rFonts w:ascii="Times New Roman" w:eastAsia="Times New Roman" w:hAnsi="Times New Roman" w:cs="Times New Roman"/>
          <w:b/>
          <w:bCs/>
          <w:sz w:val="28"/>
          <w:szCs w:val="28"/>
        </w:rPr>
        <w:t>Тау жыныстарының қатпарлы сілеміндегі техногендік ашылымдарының параметрлерін геомеханикалық негіздеу</w:t>
      </w:r>
    </w:p>
    <w:p w14:paraId="0554EBD3" w14:textId="77777777" w:rsidR="00D52689" w:rsidRDefault="00D52689" w:rsidP="00D52689">
      <w:pPr>
        <w:spacing w:after="0" w:line="240" w:lineRule="auto"/>
        <w:rPr>
          <w:rFonts w:ascii="Times New Roman" w:eastAsia="Times New Roman" w:hAnsi="Times New Roman" w:cs="Times New Roman"/>
          <w:sz w:val="28"/>
          <w:szCs w:val="28"/>
          <w:lang w:val="kk-KZ"/>
        </w:rPr>
      </w:pPr>
    </w:p>
    <w:p w14:paraId="25E7AB23" w14:textId="77777777" w:rsidR="00D52689" w:rsidRDefault="00D52689" w:rsidP="00D52689">
      <w:pPr>
        <w:spacing w:after="0" w:line="240" w:lineRule="auto"/>
        <w:rPr>
          <w:rFonts w:ascii="Times New Roman" w:eastAsia="Times New Roman" w:hAnsi="Times New Roman" w:cs="Times New Roman"/>
          <w:sz w:val="28"/>
          <w:szCs w:val="28"/>
          <w:lang w:val="kk-KZ"/>
        </w:rPr>
      </w:pPr>
    </w:p>
    <w:p w14:paraId="526974B4" w14:textId="77777777" w:rsidR="00797ECB" w:rsidRDefault="00797ECB" w:rsidP="00D52689">
      <w:pPr>
        <w:spacing w:after="0" w:line="240" w:lineRule="auto"/>
        <w:rPr>
          <w:rFonts w:ascii="Times New Roman" w:eastAsia="Times New Roman" w:hAnsi="Times New Roman" w:cs="Times New Roman"/>
          <w:sz w:val="28"/>
          <w:szCs w:val="28"/>
          <w:lang w:val="kk-KZ"/>
        </w:rPr>
      </w:pPr>
    </w:p>
    <w:p w14:paraId="439D1B02" w14:textId="77777777" w:rsidR="00D52689" w:rsidRDefault="00D52689" w:rsidP="00D52689">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val="kk-KZ"/>
        </w:rPr>
        <w:t>8</w:t>
      </w:r>
      <w:r w:rsidRPr="00091109">
        <w:rPr>
          <w:rFonts w:ascii="Times New Roman" w:hAnsi="Times New Roman" w:cs="Times New Roman"/>
          <w:sz w:val="28"/>
          <w:szCs w:val="28"/>
        </w:rPr>
        <w:t>D07</w:t>
      </w:r>
      <w:r>
        <w:rPr>
          <w:rFonts w:ascii="Times New Roman" w:hAnsi="Times New Roman" w:cs="Times New Roman"/>
          <w:sz w:val="28"/>
          <w:szCs w:val="28"/>
          <w:lang w:val="kk-KZ"/>
        </w:rPr>
        <w:t>202</w:t>
      </w:r>
      <w:r w:rsidRPr="00091109">
        <w:rPr>
          <w:rFonts w:ascii="Times New Roman" w:hAnsi="Times New Roman" w:cs="Times New Roman"/>
          <w:sz w:val="28"/>
          <w:szCs w:val="28"/>
        </w:rPr>
        <w:t xml:space="preserve"> – Тау-кен ісі</w:t>
      </w:r>
    </w:p>
    <w:p w14:paraId="7D21E587" w14:textId="77777777" w:rsidR="00D52689" w:rsidRDefault="00D52689" w:rsidP="00D52689">
      <w:pPr>
        <w:spacing w:after="0" w:line="240" w:lineRule="auto"/>
        <w:rPr>
          <w:rFonts w:ascii="Times New Roman" w:hAnsi="Times New Roman" w:cs="Times New Roman"/>
          <w:sz w:val="28"/>
          <w:szCs w:val="28"/>
        </w:rPr>
      </w:pPr>
    </w:p>
    <w:p w14:paraId="32AF01F2" w14:textId="77777777" w:rsidR="00797ECB" w:rsidRDefault="00797ECB" w:rsidP="00D52689">
      <w:pPr>
        <w:spacing w:after="0" w:line="240" w:lineRule="auto"/>
        <w:rPr>
          <w:rFonts w:ascii="Times New Roman" w:hAnsi="Times New Roman" w:cs="Times New Roman"/>
          <w:sz w:val="28"/>
          <w:szCs w:val="28"/>
        </w:rPr>
      </w:pPr>
    </w:p>
    <w:p w14:paraId="7EEA719C" w14:textId="77777777" w:rsidR="00797ECB" w:rsidRDefault="00797ECB" w:rsidP="00D52689">
      <w:pPr>
        <w:spacing w:after="0" w:line="240" w:lineRule="auto"/>
        <w:rPr>
          <w:rFonts w:ascii="Times New Roman" w:hAnsi="Times New Roman" w:cs="Times New Roman"/>
          <w:sz w:val="28"/>
          <w:szCs w:val="28"/>
        </w:rPr>
      </w:pPr>
    </w:p>
    <w:p w14:paraId="186F6907" w14:textId="77777777" w:rsidR="00D52689" w:rsidRDefault="00D52689" w:rsidP="00D52689">
      <w:pPr>
        <w:spacing w:after="0" w:line="240" w:lineRule="auto"/>
        <w:jc w:val="center"/>
        <w:rPr>
          <w:rFonts w:ascii="Times New Roman" w:hAnsi="Times New Roman" w:cs="Times New Roman"/>
          <w:sz w:val="28"/>
          <w:szCs w:val="28"/>
        </w:rPr>
      </w:pPr>
      <w:r w:rsidRPr="00091109">
        <w:rPr>
          <w:rFonts w:ascii="Times New Roman" w:hAnsi="Times New Roman" w:cs="Times New Roman"/>
          <w:sz w:val="28"/>
          <w:szCs w:val="28"/>
        </w:rPr>
        <w:t>Философия докторы (РhD)</w:t>
      </w:r>
    </w:p>
    <w:p w14:paraId="051CE420" w14:textId="77777777" w:rsidR="00D52689" w:rsidRDefault="00D52689" w:rsidP="00D52689">
      <w:pPr>
        <w:spacing w:after="0" w:line="240" w:lineRule="auto"/>
        <w:jc w:val="center"/>
        <w:rPr>
          <w:rFonts w:ascii="Times New Roman" w:hAnsi="Times New Roman" w:cs="Times New Roman"/>
          <w:sz w:val="28"/>
          <w:szCs w:val="28"/>
        </w:rPr>
      </w:pPr>
      <w:r w:rsidRPr="00091109">
        <w:rPr>
          <w:rFonts w:ascii="Times New Roman" w:hAnsi="Times New Roman" w:cs="Times New Roman"/>
          <w:sz w:val="28"/>
          <w:szCs w:val="28"/>
        </w:rPr>
        <w:t>дәрежесін алу үшін диссертация</w:t>
      </w:r>
    </w:p>
    <w:p w14:paraId="4068440A" w14:textId="77777777" w:rsidR="00D52689" w:rsidRDefault="00D52689" w:rsidP="00D52689">
      <w:pPr>
        <w:spacing w:after="0" w:line="240" w:lineRule="auto"/>
        <w:rPr>
          <w:rFonts w:ascii="Times New Roman" w:hAnsi="Times New Roman" w:cs="Times New Roman"/>
          <w:sz w:val="28"/>
          <w:szCs w:val="28"/>
        </w:rPr>
      </w:pPr>
    </w:p>
    <w:p w14:paraId="5A34DA43" w14:textId="77777777" w:rsidR="00D52689" w:rsidRDefault="00D52689" w:rsidP="00D52689">
      <w:pPr>
        <w:spacing w:after="0" w:line="240" w:lineRule="auto"/>
        <w:rPr>
          <w:rFonts w:ascii="Times New Roman" w:hAnsi="Times New Roman" w:cs="Times New Roman"/>
          <w:sz w:val="28"/>
          <w:szCs w:val="28"/>
        </w:rPr>
      </w:pPr>
    </w:p>
    <w:p w14:paraId="38A6325A" w14:textId="77777777" w:rsidR="00D52689" w:rsidRDefault="00D52689" w:rsidP="00D52689">
      <w:pPr>
        <w:spacing w:after="0" w:line="240" w:lineRule="auto"/>
        <w:rPr>
          <w:rFonts w:ascii="Times New Roman" w:hAnsi="Times New Roman" w:cs="Times New Roman"/>
          <w:sz w:val="28"/>
          <w:szCs w:val="28"/>
        </w:rPr>
      </w:pPr>
    </w:p>
    <w:p w14:paraId="5AE683C1" w14:textId="77777777" w:rsidR="00D52689" w:rsidRDefault="00D52689" w:rsidP="00AC7C6D">
      <w:pPr>
        <w:spacing w:after="0" w:line="240" w:lineRule="auto"/>
        <w:ind w:firstLine="5670"/>
        <w:jc w:val="right"/>
        <w:rPr>
          <w:rFonts w:ascii="Times New Roman" w:hAnsi="Times New Roman" w:cs="Times New Roman"/>
          <w:sz w:val="28"/>
          <w:szCs w:val="28"/>
        </w:rPr>
      </w:pPr>
      <w:r w:rsidRPr="00091109">
        <w:rPr>
          <w:rFonts w:ascii="Times New Roman" w:hAnsi="Times New Roman" w:cs="Times New Roman"/>
          <w:sz w:val="28"/>
          <w:szCs w:val="28"/>
        </w:rPr>
        <w:t xml:space="preserve">Ғылыми </w:t>
      </w:r>
      <w:r>
        <w:rPr>
          <w:rFonts w:ascii="Times New Roman" w:hAnsi="Times New Roman" w:cs="Times New Roman"/>
          <w:sz w:val="28"/>
          <w:szCs w:val="28"/>
          <w:lang w:val="kk-KZ"/>
        </w:rPr>
        <w:t>кеңес</w:t>
      </w:r>
      <w:r w:rsidRPr="00091109">
        <w:rPr>
          <w:rFonts w:ascii="Times New Roman" w:hAnsi="Times New Roman" w:cs="Times New Roman"/>
          <w:sz w:val="28"/>
          <w:szCs w:val="28"/>
        </w:rPr>
        <w:t xml:space="preserve">ші </w:t>
      </w:r>
    </w:p>
    <w:p w14:paraId="4B70B1FF" w14:textId="09CF9B5A" w:rsidR="00AC7C6D" w:rsidRDefault="00AC7C6D" w:rsidP="00AC7C6D">
      <w:pPr>
        <w:spacing w:after="0" w:line="240" w:lineRule="auto"/>
        <w:ind w:firstLine="5670"/>
        <w:jc w:val="right"/>
        <w:rPr>
          <w:rFonts w:ascii="Times New Roman" w:hAnsi="Times New Roman" w:cs="Times New Roman"/>
          <w:sz w:val="28"/>
          <w:szCs w:val="28"/>
          <w:lang w:val="kk-KZ"/>
        </w:rPr>
      </w:pPr>
      <w:r>
        <w:rPr>
          <w:rFonts w:ascii="Times New Roman" w:hAnsi="Times New Roman" w:cs="Times New Roman"/>
          <w:sz w:val="28"/>
          <w:szCs w:val="28"/>
        </w:rPr>
        <w:t xml:space="preserve">доктор </w:t>
      </w:r>
      <w:r w:rsidR="00D52689" w:rsidRPr="00091109">
        <w:rPr>
          <w:rFonts w:ascii="Times New Roman" w:hAnsi="Times New Roman" w:cs="Times New Roman"/>
          <w:sz w:val="28"/>
          <w:szCs w:val="28"/>
        </w:rPr>
        <w:t>PhD</w:t>
      </w:r>
      <w:r w:rsidR="00001CAB">
        <w:rPr>
          <w:rFonts w:ascii="Times New Roman" w:hAnsi="Times New Roman" w:cs="Times New Roman"/>
          <w:sz w:val="28"/>
          <w:szCs w:val="28"/>
          <w:lang w:val="kk-KZ"/>
        </w:rPr>
        <w:t xml:space="preserve"> </w:t>
      </w:r>
    </w:p>
    <w:p w14:paraId="585973E1" w14:textId="3D6956E2" w:rsidR="00D52689" w:rsidRPr="00B63E3F" w:rsidRDefault="00D52689" w:rsidP="00AC7C6D">
      <w:pPr>
        <w:spacing w:after="0" w:line="240" w:lineRule="auto"/>
        <w:ind w:firstLine="5670"/>
        <w:jc w:val="right"/>
        <w:rPr>
          <w:rFonts w:ascii="Times New Roman" w:hAnsi="Times New Roman" w:cs="Times New Roman"/>
          <w:sz w:val="28"/>
          <w:szCs w:val="28"/>
          <w:lang w:val="kk-KZ"/>
        </w:rPr>
      </w:pPr>
      <w:r>
        <w:rPr>
          <w:rFonts w:ascii="Times New Roman" w:hAnsi="Times New Roman" w:cs="Times New Roman"/>
          <w:sz w:val="28"/>
          <w:szCs w:val="28"/>
          <w:lang w:val="kk-KZ"/>
        </w:rPr>
        <w:t>Имашев А.Ж</w:t>
      </w:r>
      <w:r w:rsidRPr="00B63E3F">
        <w:rPr>
          <w:rFonts w:ascii="Times New Roman" w:hAnsi="Times New Roman" w:cs="Times New Roman"/>
          <w:sz w:val="28"/>
          <w:szCs w:val="28"/>
          <w:lang w:val="kk-KZ"/>
        </w:rPr>
        <w:t xml:space="preserve">. </w:t>
      </w:r>
    </w:p>
    <w:p w14:paraId="7ABF66BC" w14:textId="77777777" w:rsidR="00D52689" w:rsidRPr="00B63E3F" w:rsidRDefault="00D52689" w:rsidP="00AC7C6D">
      <w:pPr>
        <w:spacing w:after="0" w:line="240" w:lineRule="auto"/>
        <w:ind w:firstLine="5670"/>
        <w:jc w:val="right"/>
        <w:rPr>
          <w:rFonts w:ascii="Times New Roman" w:hAnsi="Times New Roman" w:cs="Times New Roman"/>
          <w:sz w:val="16"/>
          <w:szCs w:val="16"/>
          <w:lang w:val="kk-KZ"/>
        </w:rPr>
      </w:pPr>
    </w:p>
    <w:p w14:paraId="1BD53EFF" w14:textId="77777777" w:rsidR="00D52689" w:rsidRPr="00B63E3F" w:rsidRDefault="00D52689" w:rsidP="00AC7C6D">
      <w:pPr>
        <w:spacing w:after="0" w:line="240" w:lineRule="auto"/>
        <w:ind w:firstLine="5670"/>
        <w:jc w:val="right"/>
        <w:rPr>
          <w:rFonts w:ascii="Times New Roman" w:hAnsi="Times New Roman" w:cs="Times New Roman"/>
          <w:sz w:val="28"/>
          <w:szCs w:val="28"/>
          <w:lang w:val="kk-KZ"/>
        </w:rPr>
      </w:pPr>
      <w:r w:rsidRPr="00B63E3F">
        <w:rPr>
          <w:rFonts w:ascii="Times New Roman" w:hAnsi="Times New Roman" w:cs="Times New Roman"/>
          <w:sz w:val="28"/>
          <w:szCs w:val="28"/>
          <w:lang w:val="kk-KZ"/>
        </w:rPr>
        <w:t>Шетелдік ғылыми кеңесші</w:t>
      </w:r>
    </w:p>
    <w:p w14:paraId="7B95CD23" w14:textId="7C8783AA" w:rsidR="00AC7C6D" w:rsidRDefault="00AC7C6D" w:rsidP="00AC7C6D">
      <w:pPr>
        <w:spacing w:after="0" w:line="240" w:lineRule="auto"/>
        <w:ind w:firstLine="5670"/>
        <w:jc w:val="right"/>
        <w:rPr>
          <w:rFonts w:ascii="Times New Roman" w:hAnsi="Times New Roman" w:cs="Times New Roman"/>
          <w:sz w:val="28"/>
          <w:szCs w:val="28"/>
        </w:rPr>
      </w:pPr>
      <w:r>
        <w:rPr>
          <w:rFonts w:ascii="Times New Roman" w:hAnsi="Times New Roman" w:cs="Times New Roman"/>
          <w:sz w:val="28"/>
          <w:szCs w:val="28"/>
        </w:rPr>
        <w:t xml:space="preserve">доктор </w:t>
      </w:r>
      <w:r w:rsidR="00D52689" w:rsidRPr="00091109">
        <w:rPr>
          <w:rFonts w:ascii="Times New Roman" w:hAnsi="Times New Roman" w:cs="Times New Roman"/>
          <w:sz w:val="28"/>
          <w:szCs w:val="28"/>
        </w:rPr>
        <w:t>PhD</w:t>
      </w:r>
      <w:r w:rsidR="00D52689">
        <w:rPr>
          <w:rFonts w:ascii="Times New Roman" w:hAnsi="Times New Roman" w:cs="Times New Roman"/>
          <w:sz w:val="28"/>
          <w:szCs w:val="28"/>
          <w:lang w:val="kk-KZ"/>
        </w:rPr>
        <w:t xml:space="preserve"> </w:t>
      </w:r>
      <w:r w:rsidR="00D52689" w:rsidRPr="00091109">
        <w:rPr>
          <w:rFonts w:ascii="Times New Roman" w:hAnsi="Times New Roman" w:cs="Times New Roman"/>
          <w:sz w:val="28"/>
          <w:szCs w:val="28"/>
        </w:rPr>
        <w:t xml:space="preserve"> </w:t>
      </w:r>
    </w:p>
    <w:p w14:paraId="5EDE8A7C" w14:textId="3CEBACD4" w:rsidR="00D52689" w:rsidRDefault="00D52689" w:rsidP="00AC7C6D">
      <w:pPr>
        <w:spacing w:after="0" w:line="240" w:lineRule="auto"/>
        <w:ind w:firstLine="5670"/>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Казаков А.Н. </w:t>
      </w:r>
    </w:p>
    <w:p w14:paraId="1A73ACB0" w14:textId="7959D256" w:rsidR="00D52689" w:rsidRDefault="00D52689" w:rsidP="00AC7C6D">
      <w:pPr>
        <w:spacing w:after="0" w:line="240" w:lineRule="auto"/>
        <w:ind w:firstLine="5670"/>
        <w:jc w:val="right"/>
        <w:rPr>
          <w:rFonts w:ascii="Times New Roman" w:hAnsi="Times New Roman" w:cs="Times New Roman"/>
          <w:sz w:val="28"/>
          <w:szCs w:val="28"/>
          <w:lang w:val="kk-KZ"/>
        </w:rPr>
      </w:pPr>
      <w:r>
        <w:rPr>
          <w:rFonts w:ascii="Times New Roman" w:hAnsi="Times New Roman" w:cs="Times New Roman"/>
          <w:sz w:val="28"/>
          <w:szCs w:val="28"/>
          <w:lang w:val="kk-KZ"/>
        </w:rPr>
        <w:t>(Ташкент)</w:t>
      </w:r>
    </w:p>
    <w:p w14:paraId="62B49628" w14:textId="77777777" w:rsidR="00D52689" w:rsidRDefault="00D52689" w:rsidP="00AC7C6D">
      <w:pPr>
        <w:spacing w:after="0" w:line="240" w:lineRule="auto"/>
        <w:ind w:firstLine="5670"/>
        <w:jc w:val="right"/>
        <w:rPr>
          <w:rFonts w:ascii="Times New Roman" w:hAnsi="Times New Roman" w:cs="Times New Roman"/>
          <w:sz w:val="28"/>
          <w:szCs w:val="28"/>
        </w:rPr>
      </w:pPr>
    </w:p>
    <w:p w14:paraId="44F15B8A" w14:textId="77777777" w:rsidR="00D52689" w:rsidRDefault="00D52689" w:rsidP="00D52689">
      <w:pPr>
        <w:spacing w:after="0" w:line="240" w:lineRule="auto"/>
        <w:jc w:val="center"/>
        <w:rPr>
          <w:rFonts w:ascii="Times New Roman" w:hAnsi="Times New Roman" w:cs="Times New Roman"/>
          <w:sz w:val="28"/>
          <w:szCs w:val="28"/>
        </w:rPr>
      </w:pPr>
    </w:p>
    <w:p w14:paraId="0DA9ECC1" w14:textId="4AEC5DFD" w:rsidR="00D52689" w:rsidRDefault="00D52689" w:rsidP="00D52689">
      <w:pPr>
        <w:spacing w:after="0" w:line="240" w:lineRule="auto"/>
        <w:rPr>
          <w:rFonts w:ascii="Times New Roman" w:hAnsi="Times New Roman" w:cs="Times New Roman"/>
          <w:sz w:val="28"/>
          <w:szCs w:val="28"/>
        </w:rPr>
      </w:pPr>
    </w:p>
    <w:p w14:paraId="68DE7D63" w14:textId="3A7D2DEF" w:rsidR="00D52689" w:rsidRDefault="00D52689" w:rsidP="00D52689">
      <w:pPr>
        <w:spacing w:after="0" w:line="240" w:lineRule="auto"/>
        <w:rPr>
          <w:rFonts w:ascii="Times New Roman" w:hAnsi="Times New Roman" w:cs="Times New Roman"/>
          <w:sz w:val="28"/>
          <w:szCs w:val="28"/>
        </w:rPr>
      </w:pPr>
    </w:p>
    <w:p w14:paraId="6F580409" w14:textId="17D08EC0" w:rsidR="00D52689" w:rsidRDefault="00D52689" w:rsidP="00D52689">
      <w:pPr>
        <w:spacing w:after="0" w:line="240" w:lineRule="auto"/>
        <w:rPr>
          <w:rFonts w:ascii="Times New Roman" w:hAnsi="Times New Roman" w:cs="Times New Roman"/>
          <w:sz w:val="28"/>
          <w:szCs w:val="28"/>
        </w:rPr>
      </w:pPr>
    </w:p>
    <w:p w14:paraId="3701105A" w14:textId="77777777" w:rsidR="00D52689" w:rsidRDefault="00D52689" w:rsidP="00D52689">
      <w:pPr>
        <w:spacing w:after="0" w:line="240" w:lineRule="auto"/>
        <w:rPr>
          <w:rFonts w:ascii="Times New Roman" w:hAnsi="Times New Roman" w:cs="Times New Roman"/>
          <w:sz w:val="28"/>
          <w:szCs w:val="28"/>
        </w:rPr>
      </w:pPr>
    </w:p>
    <w:p w14:paraId="03155F91" w14:textId="77777777" w:rsidR="00797ECB" w:rsidRDefault="00797ECB" w:rsidP="00D52689">
      <w:pPr>
        <w:spacing w:after="0" w:line="240" w:lineRule="auto"/>
        <w:rPr>
          <w:rFonts w:ascii="Times New Roman" w:hAnsi="Times New Roman" w:cs="Times New Roman"/>
          <w:sz w:val="28"/>
          <w:szCs w:val="28"/>
        </w:rPr>
      </w:pPr>
    </w:p>
    <w:p w14:paraId="38332CFC" w14:textId="77777777" w:rsidR="00BD346B" w:rsidRDefault="00BD346B" w:rsidP="00D52689">
      <w:pPr>
        <w:spacing w:after="0" w:line="240" w:lineRule="auto"/>
        <w:rPr>
          <w:rFonts w:ascii="Times New Roman" w:hAnsi="Times New Roman" w:cs="Times New Roman"/>
          <w:sz w:val="28"/>
          <w:szCs w:val="28"/>
        </w:rPr>
      </w:pPr>
    </w:p>
    <w:p w14:paraId="441D1296" w14:textId="77777777" w:rsidR="00D52689" w:rsidRDefault="00D52689" w:rsidP="00D52689">
      <w:pPr>
        <w:spacing w:after="0" w:line="240" w:lineRule="auto"/>
        <w:jc w:val="center"/>
        <w:rPr>
          <w:rFonts w:ascii="Times New Roman" w:hAnsi="Times New Roman" w:cs="Times New Roman"/>
          <w:sz w:val="28"/>
          <w:szCs w:val="28"/>
        </w:rPr>
      </w:pPr>
      <w:r w:rsidRPr="00091109">
        <w:rPr>
          <w:rFonts w:ascii="Times New Roman" w:hAnsi="Times New Roman" w:cs="Times New Roman"/>
          <w:sz w:val="28"/>
          <w:szCs w:val="28"/>
        </w:rPr>
        <w:t>Қазақстан Республикасы</w:t>
      </w:r>
    </w:p>
    <w:p w14:paraId="2A5EDEA2" w14:textId="4753E3B3" w:rsidR="00D52689" w:rsidRPr="00091109" w:rsidRDefault="00D52689" w:rsidP="00D52689">
      <w:pPr>
        <w:spacing w:after="0" w:line="240" w:lineRule="auto"/>
        <w:jc w:val="center"/>
        <w:rPr>
          <w:rFonts w:ascii="Times New Roman" w:hAnsi="Times New Roman" w:cs="Times New Roman"/>
          <w:sz w:val="28"/>
          <w:szCs w:val="28"/>
        </w:rPr>
      </w:pPr>
      <w:r w:rsidRPr="00091109">
        <w:rPr>
          <w:rFonts w:ascii="Times New Roman" w:hAnsi="Times New Roman" w:cs="Times New Roman"/>
          <w:sz w:val="28"/>
          <w:szCs w:val="28"/>
        </w:rPr>
        <w:t>Қарағанды, 202</w:t>
      </w:r>
      <w:r>
        <w:rPr>
          <w:rFonts w:ascii="Times New Roman" w:hAnsi="Times New Roman" w:cs="Times New Roman"/>
          <w:sz w:val="28"/>
          <w:szCs w:val="28"/>
          <w:lang w:val="kk-KZ"/>
        </w:rPr>
        <w:t>5</w:t>
      </w:r>
    </w:p>
    <w:p w14:paraId="0FCC869F" w14:textId="35761595" w:rsidR="000B1ED6" w:rsidRDefault="000B1ED6" w:rsidP="00AC7C6D">
      <w:pPr>
        <w:spacing w:after="0" w:line="240" w:lineRule="auto"/>
        <w:jc w:val="center"/>
        <w:rPr>
          <w:rFonts w:ascii="Times New Roman" w:hAnsi="Times New Roman" w:cs="Times New Roman"/>
          <w:b/>
          <w:sz w:val="28"/>
          <w:szCs w:val="28"/>
          <w:lang w:val="kk-KZ"/>
        </w:rPr>
      </w:pPr>
      <w:r w:rsidRPr="00AC7C6D">
        <w:rPr>
          <w:rFonts w:ascii="Times New Roman" w:hAnsi="Times New Roman" w:cs="Times New Roman"/>
          <w:b/>
          <w:sz w:val="28"/>
          <w:szCs w:val="28"/>
          <w:lang w:val="kk-KZ"/>
        </w:rPr>
        <w:lastRenderedPageBreak/>
        <w:t xml:space="preserve">МАЗМҰНЫ </w:t>
      </w:r>
    </w:p>
    <w:p w14:paraId="094D67C4" w14:textId="77777777" w:rsidR="00AC7C6D" w:rsidRPr="00AC7C6D" w:rsidRDefault="00AC7C6D" w:rsidP="00AC7C6D">
      <w:pPr>
        <w:spacing w:after="0" w:line="240" w:lineRule="auto"/>
        <w:jc w:val="right"/>
        <w:rPr>
          <w:rFonts w:ascii="Times New Roman" w:hAnsi="Times New Roman" w:cs="Times New Roman"/>
          <w:b/>
          <w:sz w:val="28"/>
          <w:szCs w:val="28"/>
          <w:lang w:val="kk-KZ"/>
        </w:rPr>
      </w:pPr>
    </w:p>
    <w:tbl>
      <w:tblPr>
        <w:tblStyle w:val="a3"/>
        <w:tblW w:w="96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7"/>
        <w:gridCol w:w="770"/>
      </w:tblGrid>
      <w:tr w:rsidR="000D14B2" w:rsidRPr="00DB3A0A" w14:paraId="5C7C916A" w14:textId="77777777" w:rsidTr="00AC7C6D">
        <w:tc>
          <w:tcPr>
            <w:tcW w:w="8927" w:type="dxa"/>
          </w:tcPr>
          <w:p w14:paraId="76553CF1" w14:textId="1E5194D1" w:rsidR="000D14B2" w:rsidRPr="00DB3A0A" w:rsidRDefault="008A6281" w:rsidP="00BD346B">
            <w:pPr>
              <w:pBdr>
                <w:top w:val="nil"/>
                <w:left w:val="nil"/>
                <w:bottom w:val="nil"/>
                <w:right w:val="nil"/>
                <w:between w:val="nil"/>
              </w:pBdr>
              <w:tabs>
                <w:tab w:val="left" w:pos="284"/>
              </w:tabs>
              <w:jc w:val="both"/>
              <w:rPr>
                <w:rFonts w:ascii="Times New Roman" w:eastAsia="Times New Roman" w:hAnsi="Times New Roman" w:cs="Times New Roman"/>
                <w:color w:val="000000"/>
                <w:sz w:val="28"/>
                <w:szCs w:val="28"/>
                <w:lang w:val="kk-KZ"/>
              </w:rPr>
            </w:pPr>
            <w:r w:rsidRPr="00AC7C6D">
              <w:rPr>
                <w:rFonts w:ascii="Times New Roman" w:eastAsia="Times New Roman" w:hAnsi="Times New Roman" w:cs="Times New Roman"/>
                <w:b/>
                <w:color w:val="000000"/>
                <w:sz w:val="28"/>
                <w:szCs w:val="28"/>
                <w:lang w:val="kk-KZ"/>
              </w:rPr>
              <w:t>АНЫҚТАМАЛАР</w:t>
            </w:r>
            <w:r>
              <w:rPr>
                <w:rFonts w:ascii="Times New Roman" w:eastAsia="Times New Roman" w:hAnsi="Times New Roman" w:cs="Times New Roman"/>
                <w:color w:val="000000"/>
                <w:sz w:val="28"/>
                <w:szCs w:val="28"/>
                <w:lang w:val="kk-KZ"/>
              </w:rPr>
              <w:t>...........................................................</w:t>
            </w:r>
            <w:r w:rsidR="00BD346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w:t>
            </w:r>
          </w:p>
        </w:tc>
        <w:tc>
          <w:tcPr>
            <w:tcW w:w="770" w:type="dxa"/>
          </w:tcPr>
          <w:p w14:paraId="3F0FCEC7" w14:textId="2243866B" w:rsidR="000D14B2" w:rsidRDefault="008A6281"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0B1ED6" w:rsidRPr="00DB3A0A" w14:paraId="32493EA3" w14:textId="77777777" w:rsidTr="00AC7C6D">
        <w:tc>
          <w:tcPr>
            <w:tcW w:w="8927" w:type="dxa"/>
          </w:tcPr>
          <w:p w14:paraId="34554725" w14:textId="3E8CF7B5" w:rsidR="000B1ED6" w:rsidRPr="00DB3A0A" w:rsidRDefault="008A6281" w:rsidP="00BD346B">
            <w:pPr>
              <w:pBdr>
                <w:top w:val="nil"/>
                <w:left w:val="nil"/>
                <w:bottom w:val="nil"/>
                <w:right w:val="nil"/>
                <w:between w:val="nil"/>
              </w:pBdr>
              <w:tabs>
                <w:tab w:val="left" w:pos="284"/>
              </w:tabs>
              <w:jc w:val="both"/>
              <w:rPr>
                <w:rFonts w:ascii="Times New Roman" w:eastAsia="Times New Roman" w:hAnsi="Times New Roman" w:cs="Times New Roman"/>
                <w:color w:val="000000"/>
                <w:sz w:val="28"/>
                <w:szCs w:val="28"/>
                <w:lang w:val="kk-KZ"/>
              </w:rPr>
            </w:pPr>
            <w:r w:rsidRPr="00AC7C6D">
              <w:rPr>
                <w:rFonts w:ascii="Times New Roman" w:eastAsia="Times New Roman" w:hAnsi="Times New Roman" w:cs="Times New Roman"/>
                <w:b/>
                <w:color w:val="000000"/>
                <w:sz w:val="28"/>
                <w:szCs w:val="28"/>
                <w:lang w:val="kk-KZ"/>
              </w:rPr>
              <w:t>БЕЛГІЛЕУЛЕР МЕН ҚЫСҚАРТУЛАР</w:t>
            </w:r>
            <w:r w:rsidRPr="00DB3A0A">
              <w:rPr>
                <w:rFonts w:ascii="Times New Roman" w:eastAsia="Times New Roman" w:hAnsi="Times New Roman" w:cs="Times New Roman"/>
                <w:color w:val="000000"/>
                <w:sz w:val="28"/>
                <w:szCs w:val="28"/>
                <w:lang w:val="kk-KZ"/>
              </w:rPr>
              <w:t>...................................................</w:t>
            </w:r>
          </w:p>
        </w:tc>
        <w:tc>
          <w:tcPr>
            <w:tcW w:w="770" w:type="dxa"/>
          </w:tcPr>
          <w:p w14:paraId="469737EC" w14:textId="773BBDC5" w:rsidR="000B1ED6" w:rsidRPr="00DB3A0A" w:rsidRDefault="008A6281"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B1ED6" w:rsidRPr="00DB3A0A" w14:paraId="2745811E" w14:textId="77777777" w:rsidTr="00AC7C6D">
        <w:tc>
          <w:tcPr>
            <w:tcW w:w="8927" w:type="dxa"/>
          </w:tcPr>
          <w:p w14:paraId="3EF4CE41" w14:textId="3AC6E487" w:rsidR="000B1ED6" w:rsidRPr="00DB3A0A" w:rsidRDefault="00AC7C6D" w:rsidP="00BD346B">
            <w:pPr>
              <w:pBdr>
                <w:top w:val="nil"/>
                <w:left w:val="nil"/>
                <w:bottom w:val="nil"/>
                <w:right w:val="nil"/>
                <w:between w:val="nil"/>
              </w:pBdr>
              <w:tabs>
                <w:tab w:val="left" w:pos="284"/>
              </w:tabs>
              <w:jc w:val="both"/>
              <w:rPr>
                <w:rFonts w:ascii="Times New Roman" w:eastAsia="Times New Roman" w:hAnsi="Times New Roman" w:cs="Times New Roman"/>
                <w:color w:val="000000"/>
                <w:sz w:val="28"/>
                <w:szCs w:val="28"/>
                <w:lang w:val="kk-KZ"/>
              </w:rPr>
            </w:pPr>
            <w:r w:rsidRPr="00AC7C6D">
              <w:rPr>
                <w:rFonts w:ascii="Times New Roman" w:eastAsia="Times New Roman" w:hAnsi="Times New Roman" w:cs="Times New Roman"/>
                <w:b/>
                <w:color w:val="000000"/>
                <w:sz w:val="28"/>
                <w:szCs w:val="28"/>
                <w:lang w:val="kk-KZ"/>
              </w:rPr>
              <w:t>КІРІСПЕ</w:t>
            </w:r>
            <w:r w:rsidR="000B1ED6" w:rsidRPr="00DB3A0A">
              <w:rPr>
                <w:rFonts w:ascii="Times New Roman" w:eastAsia="Times New Roman" w:hAnsi="Times New Roman" w:cs="Times New Roman"/>
                <w:color w:val="000000"/>
                <w:sz w:val="28"/>
                <w:szCs w:val="28"/>
                <w:lang w:val="kk-KZ"/>
              </w:rPr>
              <w:t>.............................................................................</w:t>
            </w:r>
            <w:r w:rsidR="00BD346B">
              <w:rPr>
                <w:rFonts w:ascii="Times New Roman" w:eastAsia="Times New Roman" w:hAnsi="Times New Roman" w:cs="Times New Roman"/>
                <w:color w:val="000000"/>
                <w:sz w:val="28"/>
                <w:szCs w:val="28"/>
                <w:lang w:val="kk-KZ"/>
              </w:rPr>
              <w:t>..</w:t>
            </w:r>
            <w:r w:rsidR="000B1ED6" w:rsidRPr="00DB3A0A">
              <w:rPr>
                <w:rFonts w:ascii="Times New Roman" w:eastAsia="Times New Roman" w:hAnsi="Times New Roman" w:cs="Times New Roman"/>
                <w:color w:val="000000"/>
                <w:sz w:val="28"/>
                <w:szCs w:val="28"/>
                <w:lang w:val="kk-KZ"/>
              </w:rPr>
              <w:t>............................</w:t>
            </w:r>
          </w:p>
        </w:tc>
        <w:tc>
          <w:tcPr>
            <w:tcW w:w="770" w:type="dxa"/>
          </w:tcPr>
          <w:p w14:paraId="509961B0" w14:textId="063AFCC3" w:rsidR="000B1ED6" w:rsidRPr="00DB3A0A" w:rsidRDefault="008A6281"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0B1ED6" w:rsidRPr="00DB3A0A" w14:paraId="607C4178" w14:textId="77777777" w:rsidTr="00AC7C6D">
        <w:tc>
          <w:tcPr>
            <w:tcW w:w="8927" w:type="dxa"/>
          </w:tcPr>
          <w:p w14:paraId="3077301E" w14:textId="06D63154" w:rsidR="000B1ED6" w:rsidRPr="00DB3A0A" w:rsidRDefault="00AC7C6D" w:rsidP="00BD346B">
            <w:pPr>
              <w:pBdr>
                <w:top w:val="nil"/>
                <w:left w:val="nil"/>
                <w:bottom w:val="nil"/>
                <w:right w:val="nil"/>
                <w:between w:val="nil"/>
              </w:pBdr>
              <w:tabs>
                <w:tab w:val="left" w:pos="284"/>
              </w:tabs>
              <w:jc w:val="both"/>
              <w:rPr>
                <w:rFonts w:ascii="Times New Roman" w:hAnsi="Times New Roman" w:cs="Times New Roman"/>
                <w:sz w:val="28"/>
                <w:szCs w:val="28"/>
                <w:lang w:val="kk-KZ"/>
              </w:rPr>
            </w:pPr>
            <w:r w:rsidRPr="00AC7C6D">
              <w:rPr>
                <w:rFonts w:ascii="Times New Roman" w:eastAsia="Times New Roman" w:hAnsi="Times New Roman" w:cs="Times New Roman"/>
                <w:b/>
                <w:color w:val="0D0D0D"/>
                <w:sz w:val="28"/>
                <w:szCs w:val="28"/>
                <w:highlight w:val="white"/>
              </w:rPr>
              <w:t xml:space="preserve">1 </w:t>
            </w:r>
            <w:r w:rsidR="000B1ED6" w:rsidRPr="00AC7C6D">
              <w:rPr>
                <w:rFonts w:ascii="Times New Roman" w:eastAsia="Times New Roman" w:hAnsi="Times New Roman" w:cs="Times New Roman"/>
                <w:b/>
                <w:color w:val="0D0D0D"/>
                <w:sz w:val="28"/>
                <w:szCs w:val="28"/>
                <w:highlight w:val="white"/>
              </w:rPr>
              <w:t xml:space="preserve">ТАУ ЖЫНЫСТАРЫ </w:t>
            </w:r>
            <w:r w:rsidR="000B1ED6" w:rsidRPr="00AC7C6D">
              <w:rPr>
                <w:rFonts w:ascii="Times New Roman" w:eastAsia="Times New Roman" w:hAnsi="Times New Roman" w:cs="Times New Roman"/>
                <w:b/>
                <w:color w:val="0D0D0D"/>
                <w:sz w:val="28"/>
                <w:szCs w:val="28"/>
                <w:highlight w:val="white"/>
                <w:lang w:val="kk-KZ"/>
              </w:rPr>
              <w:t>СІЛЕМ</w:t>
            </w:r>
            <w:r w:rsidR="000B1ED6" w:rsidRPr="00AC7C6D">
              <w:rPr>
                <w:rFonts w:ascii="Times New Roman" w:eastAsia="Times New Roman" w:hAnsi="Times New Roman" w:cs="Times New Roman"/>
                <w:b/>
                <w:color w:val="0D0D0D"/>
                <w:sz w:val="28"/>
                <w:szCs w:val="28"/>
                <w:highlight w:val="white"/>
              </w:rPr>
              <w:t xml:space="preserve">ІНІҢ </w:t>
            </w:r>
            <w:r w:rsidR="00725D74" w:rsidRPr="00AC7C6D">
              <w:rPr>
                <w:rFonts w:ascii="Times New Roman" w:eastAsia="Times New Roman" w:hAnsi="Times New Roman" w:cs="Times New Roman"/>
                <w:b/>
                <w:color w:val="0D0D0D"/>
                <w:sz w:val="28"/>
                <w:szCs w:val="28"/>
                <w:highlight w:val="white"/>
              </w:rPr>
              <w:t>ГЕОМЕХАНИКАЛЫҚ ЖАҒДАЙЫН</w:t>
            </w:r>
            <w:r w:rsidR="00AF03C8" w:rsidRPr="00AC7C6D">
              <w:rPr>
                <w:rFonts w:ascii="Times New Roman" w:eastAsia="Times New Roman" w:hAnsi="Times New Roman" w:cs="Times New Roman"/>
                <w:b/>
                <w:color w:val="0D0D0D"/>
                <w:sz w:val="28"/>
                <w:szCs w:val="28"/>
                <w:highlight w:val="white"/>
                <w:lang w:val="kk-KZ"/>
              </w:rPr>
              <w:t xml:space="preserve"> </w:t>
            </w:r>
            <w:r w:rsidR="000B1ED6" w:rsidRPr="00AC7C6D">
              <w:rPr>
                <w:rFonts w:ascii="Times New Roman" w:eastAsia="Times New Roman" w:hAnsi="Times New Roman" w:cs="Times New Roman"/>
                <w:b/>
                <w:color w:val="0D0D0D"/>
                <w:sz w:val="28"/>
                <w:szCs w:val="28"/>
                <w:highlight w:val="white"/>
              </w:rPr>
              <w:t>БАҒАЛАУ</w:t>
            </w:r>
            <w:r w:rsidR="00AF03C8" w:rsidRPr="00AC7C6D">
              <w:rPr>
                <w:rFonts w:ascii="Times New Roman" w:eastAsia="Times New Roman" w:hAnsi="Times New Roman" w:cs="Times New Roman"/>
                <w:b/>
                <w:color w:val="0D0D0D"/>
                <w:sz w:val="28"/>
                <w:szCs w:val="28"/>
                <w:highlight w:val="white"/>
                <w:lang w:val="kk-KZ"/>
              </w:rPr>
              <w:t xml:space="preserve"> МӘСЕЛЕСІН ТАЛДАУ</w:t>
            </w:r>
            <w:r w:rsidR="000B1ED6" w:rsidRPr="00DB3A0A">
              <w:rPr>
                <w:rFonts w:ascii="Times New Roman" w:eastAsia="Times New Roman" w:hAnsi="Times New Roman" w:cs="Times New Roman"/>
                <w:color w:val="000000"/>
                <w:sz w:val="28"/>
                <w:szCs w:val="28"/>
                <w:lang w:val="kk-KZ"/>
              </w:rPr>
              <w:t>................................</w:t>
            </w:r>
          </w:p>
        </w:tc>
        <w:tc>
          <w:tcPr>
            <w:tcW w:w="770" w:type="dxa"/>
          </w:tcPr>
          <w:p w14:paraId="10AC9E21" w14:textId="77777777" w:rsidR="006A5255" w:rsidRDefault="006A5255" w:rsidP="00AC7C6D">
            <w:pPr>
              <w:jc w:val="both"/>
              <w:rPr>
                <w:rFonts w:ascii="Times New Roman" w:hAnsi="Times New Roman" w:cs="Times New Roman"/>
                <w:sz w:val="28"/>
                <w:szCs w:val="28"/>
                <w:lang w:val="kk-KZ"/>
              </w:rPr>
            </w:pPr>
          </w:p>
          <w:p w14:paraId="677DCF08" w14:textId="2921914B"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8A6281">
              <w:rPr>
                <w:rFonts w:ascii="Times New Roman" w:hAnsi="Times New Roman" w:cs="Times New Roman"/>
                <w:sz w:val="28"/>
                <w:szCs w:val="28"/>
                <w:lang w:val="kk-KZ"/>
              </w:rPr>
              <w:t>1</w:t>
            </w:r>
          </w:p>
        </w:tc>
      </w:tr>
      <w:tr w:rsidR="000B1ED6" w:rsidRPr="00DB3A0A" w14:paraId="14AFE6FF" w14:textId="77777777" w:rsidTr="00AC7C6D">
        <w:tc>
          <w:tcPr>
            <w:tcW w:w="8927" w:type="dxa"/>
          </w:tcPr>
          <w:p w14:paraId="19E87116" w14:textId="7B39D745" w:rsidR="000B1ED6" w:rsidRPr="00DB3A0A" w:rsidRDefault="000B1ED6" w:rsidP="00BD346B">
            <w:pPr>
              <w:jc w:val="both"/>
              <w:rPr>
                <w:rFonts w:ascii="Times New Roman" w:hAnsi="Times New Roman" w:cs="Times New Roman"/>
                <w:sz w:val="28"/>
                <w:szCs w:val="28"/>
                <w:lang w:val="kk-KZ"/>
              </w:rPr>
            </w:pPr>
            <w:r w:rsidRPr="00DB3A0A">
              <w:rPr>
                <w:rFonts w:ascii="Times New Roman" w:eastAsia="Times New Roman" w:hAnsi="Times New Roman" w:cs="Times New Roman"/>
                <w:color w:val="000000"/>
                <w:sz w:val="28"/>
                <w:szCs w:val="28"/>
                <w:lang w:val="kk-KZ"/>
              </w:rPr>
              <w:t xml:space="preserve">1.1 </w:t>
            </w:r>
            <w:r w:rsidR="00AF03C8" w:rsidRPr="00DB3A0A">
              <w:rPr>
                <w:rFonts w:ascii="Times New Roman" w:eastAsia="Times New Roman" w:hAnsi="Times New Roman" w:cs="Times New Roman"/>
                <w:color w:val="0D0D0D"/>
                <w:sz w:val="28"/>
                <w:szCs w:val="28"/>
                <w:highlight w:val="white"/>
                <w:lang w:val="kk-KZ"/>
              </w:rPr>
              <w:t>Қатпарлы тау жыныстары сілемінің орнықтылығы туралы қолданыстағы тұжырымдар</w:t>
            </w:r>
            <w:r w:rsidRPr="00DB3A0A">
              <w:rPr>
                <w:rFonts w:ascii="Times New Roman" w:eastAsia="Times New Roman" w:hAnsi="Times New Roman" w:cs="Times New Roman"/>
                <w:color w:val="0D0D0D"/>
                <w:sz w:val="28"/>
                <w:szCs w:val="28"/>
                <w:lang w:val="kk-KZ"/>
              </w:rPr>
              <w:t>............</w:t>
            </w:r>
            <w:r w:rsidR="00AF03C8" w:rsidRPr="00DB3A0A">
              <w:rPr>
                <w:rFonts w:ascii="Times New Roman" w:eastAsia="Times New Roman" w:hAnsi="Times New Roman" w:cs="Times New Roman"/>
                <w:color w:val="0D0D0D"/>
                <w:sz w:val="28"/>
                <w:szCs w:val="28"/>
                <w:lang w:val="kk-KZ"/>
              </w:rPr>
              <w:t>..............</w:t>
            </w:r>
            <w:r w:rsidR="006A5255">
              <w:rPr>
                <w:rFonts w:ascii="Times New Roman" w:eastAsia="Times New Roman" w:hAnsi="Times New Roman" w:cs="Times New Roman"/>
                <w:color w:val="0D0D0D"/>
                <w:sz w:val="28"/>
                <w:szCs w:val="28"/>
                <w:lang w:val="kk-KZ"/>
              </w:rPr>
              <w:t>..........</w:t>
            </w:r>
            <w:r w:rsidR="00BD346B">
              <w:rPr>
                <w:rFonts w:ascii="Times New Roman" w:eastAsia="Times New Roman" w:hAnsi="Times New Roman" w:cs="Times New Roman"/>
                <w:color w:val="0D0D0D"/>
                <w:sz w:val="28"/>
                <w:szCs w:val="28"/>
                <w:lang w:val="kk-KZ"/>
              </w:rPr>
              <w:t>.......</w:t>
            </w:r>
            <w:r w:rsidR="006A5255">
              <w:rPr>
                <w:rFonts w:ascii="Times New Roman" w:eastAsia="Times New Roman" w:hAnsi="Times New Roman" w:cs="Times New Roman"/>
                <w:color w:val="0D0D0D"/>
                <w:sz w:val="28"/>
                <w:szCs w:val="28"/>
                <w:lang w:val="kk-KZ"/>
              </w:rPr>
              <w:t>..................................</w:t>
            </w:r>
          </w:p>
        </w:tc>
        <w:tc>
          <w:tcPr>
            <w:tcW w:w="770" w:type="dxa"/>
          </w:tcPr>
          <w:p w14:paraId="3A30C4C0" w14:textId="77777777" w:rsidR="006A5255" w:rsidRDefault="006A5255" w:rsidP="00AC7C6D">
            <w:pPr>
              <w:jc w:val="both"/>
              <w:rPr>
                <w:rFonts w:ascii="Times New Roman" w:hAnsi="Times New Roman" w:cs="Times New Roman"/>
                <w:sz w:val="28"/>
                <w:szCs w:val="28"/>
                <w:lang w:val="kk-KZ"/>
              </w:rPr>
            </w:pPr>
          </w:p>
          <w:p w14:paraId="05472054" w14:textId="099C1AEE"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8A6281">
              <w:rPr>
                <w:rFonts w:ascii="Times New Roman" w:hAnsi="Times New Roman" w:cs="Times New Roman"/>
                <w:sz w:val="28"/>
                <w:szCs w:val="28"/>
                <w:lang w:val="kk-KZ"/>
              </w:rPr>
              <w:t>1</w:t>
            </w:r>
          </w:p>
        </w:tc>
      </w:tr>
      <w:tr w:rsidR="000B1ED6" w:rsidRPr="00DB3A0A" w14:paraId="6CD8B573" w14:textId="77777777" w:rsidTr="00AC7C6D">
        <w:tc>
          <w:tcPr>
            <w:tcW w:w="8927" w:type="dxa"/>
          </w:tcPr>
          <w:p w14:paraId="3B3D8C1E" w14:textId="75047629" w:rsidR="000B1ED6" w:rsidRPr="00DB3A0A" w:rsidRDefault="000B1ED6" w:rsidP="00BD346B">
            <w:pPr>
              <w:jc w:val="both"/>
              <w:rPr>
                <w:rFonts w:ascii="Times New Roman" w:hAnsi="Times New Roman" w:cs="Times New Roman"/>
                <w:sz w:val="28"/>
                <w:szCs w:val="28"/>
                <w:lang w:val="kk-KZ"/>
              </w:rPr>
            </w:pPr>
            <w:r w:rsidRPr="00DB3A0A">
              <w:rPr>
                <w:rFonts w:ascii="Times New Roman" w:eastAsia="Times New Roman" w:hAnsi="Times New Roman" w:cs="Times New Roman"/>
                <w:sz w:val="28"/>
                <w:szCs w:val="28"/>
                <w:lang w:val="kk-KZ"/>
              </w:rPr>
              <w:t xml:space="preserve">1.2 Тау жыныстарының деформациялық және </w:t>
            </w:r>
            <w:r w:rsidR="00DB3A0A" w:rsidRPr="00DB3A0A">
              <w:rPr>
                <w:rFonts w:ascii="Times New Roman" w:eastAsia="Times New Roman" w:hAnsi="Times New Roman" w:cs="Times New Roman"/>
                <w:sz w:val="28"/>
                <w:szCs w:val="28"/>
                <w:lang w:val="kk-KZ"/>
              </w:rPr>
              <w:t>мықтылық</w:t>
            </w:r>
            <w:r w:rsidRPr="00DB3A0A">
              <w:rPr>
                <w:rFonts w:ascii="Times New Roman" w:eastAsia="Times New Roman" w:hAnsi="Times New Roman" w:cs="Times New Roman"/>
                <w:sz w:val="28"/>
                <w:szCs w:val="28"/>
                <w:lang w:val="kk-KZ"/>
              </w:rPr>
              <w:t xml:space="preserve"> қасиеттерінің модельдері..............................................................</w:t>
            </w:r>
            <w:r w:rsidR="006A5255">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p>
        </w:tc>
        <w:tc>
          <w:tcPr>
            <w:tcW w:w="770" w:type="dxa"/>
          </w:tcPr>
          <w:p w14:paraId="0E122DC2" w14:textId="77777777" w:rsidR="006A5255" w:rsidRDefault="006A5255" w:rsidP="00AC7C6D">
            <w:pPr>
              <w:jc w:val="both"/>
              <w:rPr>
                <w:rFonts w:ascii="Times New Roman" w:hAnsi="Times New Roman" w:cs="Times New Roman"/>
                <w:sz w:val="28"/>
                <w:szCs w:val="28"/>
                <w:lang w:val="kk-KZ"/>
              </w:rPr>
            </w:pPr>
          </w:p>
          <w:p w14:paraId="43353FAD" w14:textId="34878665" w:rsidR="000B1ED6" w:rsidRPr="00DB3A0A" w:rsidRDefault="006A5255"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9D0689">
              <w:rPr>
                <w:rFonts w:ascii="Times New Roman" w:hAnsi="Times New Roman" w:cs="Times New Roman"/>
                <w:sz w:val="28"/>
                <w:szCs w:val="28"/>
                <w:lang w:val="kk-KZ"/>
              </w:rPr>
              <w:t>4</w:t>
            </w:r>
          </w:p>
        </w:tc>
      </w:tr>
      <w:tr w:rsidR="000B1ED6" w:rsidRPr="00DB3A0A" w14:paraId="5CDA1BBE" w14:textId="77777777" w:rsidTr="00AC7C6D">
        <w:tc>
          <w:tcPr>
            <w:tcW w:w="8927" w:type="dxa"/>
          </w:tcPr>
          <w:p w14:paraId="50B5E24E" w14:textId="47360C17" w:rsidR="000B1ED6" w:rsidRPr="00DB3A0A" w:rsidRDefault="000B1ED6" w:rsidP="00BD346B">
            <w:pPr>
              <w:jc w:val="both"/>
              <w:rPr>
                <w:rFonts w:ascii="Times New Roman" w:eastAsia="Times New Roman" w:hAnsi="Times New Roman" w:cs="Times New Roman"/>
                <w:sz w:val="28"/>
                <w:szCs w:val="28"/>
                <w:lang w:val="kk-KZ"/>
              </w:rPr>
            </w:pPr>
            <w:r w:rsidRPr="00DB3A0A">
              <w:rPr>
                <w:rFonts w:ascii="Times New Roman" w:eastAsia="Times New Roman" w:hAnsi="Times New Roman" w:cs="Times New Roman"/>
                <w:color w:val="000000"/>
                <w:sz w:val="28"/>
                <w:szCs w:val="28"/>
                <w:lang w:val="kk-KZ"/>
              </w:rPr>
              <w:t>1.3</w:t>
            </w:r>
            <w:r w:rsidR="006A5255">
              <w:rPr>
                <w:rFonts w:ascii="Times New Roman" w:eastAsia="Times New Roman" w:hAnsi="Times New Roman" w:cs="Times New Roman"/>
                <w:color w:val="000000"/>
                <w:sz w:val="28"/>
                <w:szCs w:val="28"/>
                <w:lang w:val="kk-KZ"/>
              </w:rPr>
              <w:t xml:space="preserve"> </w:t>
            </w:r>
            <w:r w:rsidRPr="00DB3A0A">
              <w:rPr>
                <w:rFonts w:ascii="Times New Roman" w:eastAsia="Times New Roman" w:hAnsi="Times New Roman" w:cs="Times New Roman"/>
                <w:sz w:val="28"/>
                <w:szCs w:val="28"/>
              </w:rPr>
              <w:t xml:space="preserve">Анизотроптық жыныстардың </w:t>
            </w:r>
            <w:r w:rsidR="00DB3A0A" w:rsidRPr="00DB3A0A">
              <w:rPr>
                <w:rFonts w:ascii="Times New Roman" w:eastAsia="Times New Roman" w:hAnsi="Times New Roman" w:cs="Times New Roman"/>
                <w:sz w:val="28"/>
                <w:szCs w:val="28"/>
                <w:lang w:val="kk-KZ"/>
              </w:rPr>
              <w:t>мықтылық</w:t>
            </w:r>
            <w:r w:rsidRPr="00DB3A0A">
              <w:rPr>
                <w:rFonts w:ascii="Times New Roman" w:eastAsia="Times New Roman" w:hAnsi="Times New Roman" w:cs="Times New Roman"/>
                <w:sz w:val="28"/>
                <w:szCs w:val="28"/>
              </w:rPr>
              <w:t xml:space="preserve"> критерийлерін талдау</w:t>
            </w:r>
            <w:r w:rsidRPr="00DB3A0A">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p>
        </w:tc>
        <w:tc>
          <w:tcPr>
            <w:tcW w:w="770" w:type="dxa"/>
          </w:tcPr>
          <w:p w14:paraId="6CB7A8F8" w14:textId="634792B0" w:rsidR="000B1ED6" w:rsidRPr="00DB3A0A" w:rsidRDefault="008A6281"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0B1ED6" w:rsidRPr="00DB3A0A" w14:paraId="1E321DD6" w14:textId="77777777" w:rsidTr="00AC7C6D">
        <w:tc>
          <w:tcPr>
            <w:tcW w:w="8927" w:type="dxa"/>
          </w:tcPr>
          <w:p w14:paraId="3667265C" w14:textId="1AEC33D0" w:rsidR="000B1ED6" w:rsidRPr="00DB3A0A" w:rsidRDefault="000B1ED6" w:rsidP="00BD346B">
            <w:pPr>
              <w:jc w:val="both"/>
              <w:rPr>
                <w:rFonts w:ascii="Times New Roman" w:eastAsia="Times New Roman" w:hAnsi="Times New Roman" w:cs="Times New Roman"/>
                <w:color w:val="000000"/>
                <w:sz w:val="28"/>
                <w:szCs w:val="28"/>
                <w:lang w:val="kk-KZ"/>
              </w:rPr>
            </w:pPr>
            <w:r w:rsidRPr="00DB3A0A">
              <w:rPr>
                <w:rFonts w:ascii="Times New Roman" w:eastAsia="Times New Roman" w:hAnsi="Times New Roman" w:cs="Times New Roman"/>
                <w:color w:val="000000"/>
                <w:sz w:val="28"/>
                <w:szCs w:val="28"/>
                <w:lang w:val="kk-KZ"/>
              </w:rPr>
              <w:t>Бөлім бойынша қорытынды</w:t>
            </w:r>
            <w:r w:rsidR="00D7626C">
              <w:rPr>
                <w:rFonts w:ascii="Times New Roman" w:eastAsia="Times New Roman" w:hAnsi="Times New Roman" w:cs="Times New Roman"/>
                <w:color w:val="000000"/>
                <w:sz w:val="28"/>
                <w:szCs w:val="28"/>
                <w:lang w:val="kk-KZ"/>
              </w:rPr>
              <w:t>лар</w:t>
            </w:r>
            <w:r w:rsidRPr="00DB3A0A">
              <w:rPr>
                <w:rFonts w:ascii="Times New Roman" w:eastAsia="Times New Roman" w:hAnsi="Times New Roman" w:cs="Times New Roman"/>
                <w:color w:val="000000"/>
                <w:sz w:val="28"/>
                <w:szCs w:val="28"/>
                <w:lang w:val="kk-KZ"/>
              </w:rPr>
              <w:t>................</w:t>
            </w:r>
            <w:r w:rsidR="006A5255">
              <w:rPr>
                <w:rFonts w:ascii="Times New Roman" w:eastAsia="Times New Roman" w:hAnsi="Times New Roman" w:cs="Times New Roman"/>
                <w:color w:val="000000"/>
                <w:sz w:val="28"/>
                <w:szCs w:val="28"/>
                <w:lang w:val="kk-KZ"/>
              </w:rPr>
              <w:t>.</w:t>
            </w:r>
            <w:r w:rsidR="00BD346B">
              <w:rPr>
                <w:rFonts w:ascii="Times New Roman" w:eastAsia="Times New Roman" w:hAnsi="Times New Roman" w:cs="Times New Roman"/>
                <w:color w:val="000000"/>
                <w:sz w:val="28"/>
                <w:szCs w:val="28"/>
                <w:lang w:val="kk-KZ"/>
              </w:rPr>
              <w:t>............</w:t>
            </w:r>
            <w:r w:rsidR="006A5255">
              <w:rPr>
                <w:rFonts w:ascii="Times New Roman" w:eastAsia="Times New Roman" w:hAnsi="Times New Roman" w:cs="Times New Roman"/>
                <w:color w:val="000000"/>
                <w:sz w:val="28"/>
                <w:szCs w:val="28"/>
                <w:lang w:val="kk-KZ"/>
              </w:rPr>
              <w:t>.........................................</w:t>
            </w:r>
          </w:p>
        </w:tc>
        <w:tc>
          <w:tcPr>
            <w:tcW w:w="770" w:type="dxa"/>
          </w:tcPr>
          <w:p w14:paraId="2E376533" w14:textId="7A857C08" w:rsidR="000B1ED6" w:rsidRPr="00DB3A0A" w:rsidRDefault="008A6281"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0B1ED6" w:rsidRPr="00DB3A0A" w14:paraId="10E248FE" w14:textId="77777777" w:rsidTr="00AC7C6D">
        <w:tc>
          <w:tcPr>
            <w:tcW w:w="8927" w:type="dxa"/>
          </w:tcPr>
          <w:p w14:paraId="03AF5916" w14:textId="2C6C1D8D" w:rsidR="000B1ED6" w:rsidRPr="00DB3A0A" w:rsidRDefault="000B1ED6" w:rsidP="00BD346B">
            <w:pPr>
              <w:jc w:val="both"/>
              <w:rPr>
                <w:rFonts w:ascii="Times New Roman" w:eastAsia="Times New Roman" w:hAnsi="Times New Roman" w:cs="Times New Roman"/>
                <w:color w:val="000000"/>
                <w:sz w:val="28"/>
                <w:szCs w:val="28"/>
                <w:lang w:val="kk-KZ"/>
              </w:rPr>
            </w:pPr>
            <w:r w:rsidRPr="00AC7C6D">
              <w:rPr>
                <w:rFonts w:ascii="Times New Roman" w:hAnsi="Times New Roman" w:cs="Times New Roman"/>
                <w:b/>
                <w:sz w:val="28"/>
                <w:szCs w:val="28"/>
                <w:lang w:val="kk-KZ"/>
              </w:rPr>
              <w:t xml:space="preserve">2 ЗЕРТХАНАЛЫҚ ЗЕРТТЕУЛЕР АРҚЫЛЫ ТАУ ЖЫНЫСТАРЫНЫҢ </w:t>
            </w:r>
            <w:r w:rsidR="00DB3A0A" w:rsidRPr="00AC7C6D">
              <w:rPr>
                <w:rFonts w:ascii="Times New Roman" w:hAnsi="Times New Roman" w:cs="Times New Roman"/>
                <w:b/>
                <w:sz w:val="28"/>
                <w:szCs w:val="28"/>
                <w:lang w:val="kk-KZ"/>
              </w:rPr>
              <w:t>МЫҚТЫЛЫҚ</w:t>
            </w:r>
            <w:r w:rsidRPr="00AC7C6D">
              <w:rPr>
                <w:rFonts w:ascii="Times New Roman" w:hAnsi="Times New Roman" w:cs="Times New Roman"/>
                <w:b/>
                <w:sz w:val="28"/>
                <w:szCs w:val="28"/>
                <w:lang w:val="kk-KZ"/>
              </w:rPr>
              <w:t xml:space="preserve"> КӨРСЕТКІШТЕРІН АНЫҚТАУ</w:t>
            </w:r>
            <w:r w:rsidR="006A5255">
              <w:rPr>
                <w:rFonts w:ascii="Times New Roman" w:hAnsi="Times New Roman" w:cs="Times New Roman"/>
                <w:sz w:val="28"/>
                <w:szCs w:val="28"/>
                <w:lang w:val="kk-KZ"/>
              </w:rPr>
              <w:t>.....</w:t>
            </w:r>
            <w:r w:rsidR="00AC7C6D">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4E3B9639" w14:textId="77777777" w:rsidR="009D0689" w:rsidRDefault="009D0689" w:rsidP="00AC7C6D">
            <w:pPr>
              <w:jc w:val="both"/>
              <w:rPr>
                <w:rFonts w:ascii="Times New Roman" w:hAnsi="Times New Roman" w:cs="Times New Roman"/>
                <w:sz w:val="28"/>
                <w:szCs w:val="28"/>
                <w:lang w:val="kk-KZ"/>
              </w:rPr>
            </w:pPr>
          </w:p>
          <w:p w14:paraId="5EFEF820" w14:textId="77777777" w:rsidR="009D0689" w:rsidRDefault="009D0689" w:rsidP="00AC7C6D">
            <w:pPr>
              <w:jc w:val="both"/>
              <w:rPr>
                <w:rFonts w:ascii="Times New Roman" w:hAnsi="Times New Roman" w:cs="Times New Roman"/>
                <w:sz w:val="28"/>
                <w:szCs w:val="28"/>
                <w:lang w:val="kk-KZ"/>
              </w:rPr>
            </w:pPr>
          </w:p>
          <w:p w14:paraId="78F95943" w14:textId="66604A5E"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2</w:t>
            </w:r>
          </w:p>
        </w:tc>
      </w:tr>
      <w:tr w:rsidR="000B1ED6" w:rsidRPr="00DB3A0A" w14:paraId="44A13810" w14:textId="77777777" w:rsidTr="00AC7C6D">
        <w:trPr>
          <w:trHeight w:val="312"/>
        </w:trPr>
        <w:tc>
          <w:tcPr>
            <w:tcW w:w="8927" w:type="dxa"/>
          </w:tcPr>
          <w:p w14:paraId="5416F03E" w14:textId="728C6EBA"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 xml:space="preserve">2.1 </w:t>
            </w:r>
            <w:r w:rsidR="006A5255" w:rsidRPr="006A5255">
              <w:rPr>
                <w:rFonts w:ascii="Times New Roman" w:hAnsi="Times New Roman" w:cs="Times New Roman"/>
                <w:sz w:val="28"/>
                <w:szCs w:val="28"/>
                <w:lang w:val="kk-KZ"/>
              </w:rPr>
              <w:t>Тау жыныстарының мықтылық қасиеттерін зерттеу әдістері</w:t>
            </w:r>
            <w:r w:rsidR="006A5255">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0F0B6EAA" w14:textId="23B7114E"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2</w:t>
            </w:r>
          </w:p>
        </w:tc>
      </w:tr>
      <w:tr w:rsidR="000B1ED6" w:rsidRPr="00DB3A0A" w14:paraId="002CE438" w14:textId="77777777" w:rsidTr="00AC7C6D">
        <w:trPr>
          <w:trHeight w:val="318"/>
        </w:trPr>
        <w:tc>
          <w:tcPr>
            <w:tcW w:w="8927" w:type="dxa"/>
          </w:tcPr>
          <w:p w14:paraId="77F0A283" w14:textId="1080D04E"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 xml:space="preserve">2.2 Қатпарлы тау жыныстарының </w:t>
            </w:r>
            <w:r w:rsidR="00DB3A0A" w:rsidRPr="00DB3A0A">
              <w:rPr>
                <w:rFonts w:ascii="Times New Roman" w:hAnsi="Times New Roman" w:cs="Times New Roman"/>
                <w:sz w:val="28"/>
                <w:szCs w:val="28"/>
                <w:lang w:val="kk-KZ"/>
              </w:rPr>
              <w:t>мықтылық</w:t>
            </w:r>
            <w:r w:rsidRPr="00DB3A0A">
              <w:rPr>
                <w:rFonts w:ascii="Times New Roman" w:hAnsi="Times New Roman" w:cs="Times New Roman"/>
                <w:sz w:val="28"/>
                <w:szCs w:val="28"/>
                <w:lang w:val="kk-KZ"/>
              </w:rPr>
              <w:t xml:space="preserve"> қасиеттерін зертханалық зерттеу..................................................</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033284" w:rsidRPr="00DB3A0A">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4ED4E209" w14:textId="77777777" w:rsidR="006A5255" w:rsidRDefault="006A5255" w:rsidP="00AC7C6D">
            <w:pPr>
              <w:jc w:val="both"/>
              <w:rPr>
                <w:rFonts w:ascii="Times New Roman" w:hAnsi="Times New Roman" w:cs="Times New Roman"/>
                <w:sz w:val="28"/>
                <w:szCs w:val="28"/>
                <w:lang w:val="kk-KZ"/>
              </w:rPr>
            </w:pPr>
          </w:p>
          <w:p w14:paraId="65978096" w14:textId="2DEE3377"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3</w:t>
            </w:r>
          </w:p>
        </w:tc>
      </w:tr>
      <w:tr w:rsidR="000B1ED6" w:rsidRPr="00DB3A0A" w14:paraId="163142A3" w14:textId="77777777" w:rsidTr="00BD346B">
        <w:trPr>
          <w:trHeight w:val="74"/>
        </w:trPr>
        <w:tc>
          <w:tcPr>
            <w:tcW w:w="8927" w:type="dxa"/>
          </w:tcPr>
          <w:p w14:paraId="553BF722" w14:textId="53756151"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2.2.1 Сынаққа арналған материалдарды дайындау..................</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p>
        </w:tc>
        <w:tc>
          <w:tcPr>
            <w:tcW w:w="770" w:type="dxa"/>
          </w:tcPr>
          <w:p w14:paraId="7884B56E" w14:textId="76FF7A35"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3</w:t>
            </w:r>
          </w:p>
        </w:tc>
      </w:tr>
      <w:tr w:rsidR="000B1ED6" w:rsidRPr="00DB3A0A" w14:paraId="0F4D1C60" w14:textId="77777777" w:rsidTr="00AC7C6D">
        <w:tc>
          <w:tcPr>
            <w:tcW w:w="8927" w:type="dxa"/>
          </w:tcPr>
          <w:p w14:paraId="7AD61C7C" w14:textId="592339AA" w:rsidR="000B1ED6" w:rsidRPr="00DB3A0A" w:rsidRDefault="000B1ED6" w:rsidP="00BD346B">
            <w:pPr>
              <w:pStyle w:val="a4"/>
              <w:spacing w:before="0" w:beforeAutospacing="0" w:after="0" w:afterAutospacing="0"/>
              <w:jc w:val="both"/>
              <w:rPr>
                <w:color w:val="000000"/>
                <w:sz w:val="28"/>
                <w:szCs w:val="28"/>
                <w:lang w:val="kk-KZ"/>
              </w:rPr>
            </w:pPr>
            <w:r w:rsidRPr="00DB3A0A">
              <w:rPr>
                <w:sz w:val="28"/>
                <w:szCs w:val="28"/>
              </w:rPr>
              <w:t xml:space="preserve">2.2.2 </w:t>
            </w:r>
            <w:r w:rsidRPr="00DB3A0A">
              <w:rPr>
                <w:sz w:val="28"/>
                <w:szCs w:val="28"/>
                <w:lang w:val="kk-KZ"/>
              </w:rPr>
              <w:t>Юнг модулін анықтау........................................</w:t>
            </w:r>
            <w:r w:rsidR="00BD346B">
              <w:rPr>
                <w:sz w:val="28"/>
                <w:szCs w:val="28"/>
                <w:lang w:val="kk-KZ"/>
              </w:rPr>
              <w:t>......</w:t>
            </w:r>
            <w:r w:rsidRPr="00DB3A0A">
              <w:rPr>
                <w:sz w:val="28"/>
                <w:szCs w:val="28"/>
                <w:lang w:val="kk-KZ"/>
              </w:rPr>
              <w:t>...............................</w:t>
            </w:r>
          </w:p>
        </w:tc>
        <w:tc>
          <w:tcPr>
            <w:tcW w:w="770" w:type="dxa"/>
          </w:tcPr>
          <w:p w14:paraId="030FC6DF" w14:textId="1C4BB228"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5</w:t>
            </w:r>
          </w:p>
        </w:tc>
      </w:tr>
      <w:tr w:rsidR="000B1ED6" w:rsidRPr="00502906" w14:paraId="3A1C0553" w14:textId="77777777" w:rsidTr="00AC7C6D">
        <w:tc>
          <w:tcPr>
            <w:tcW w:w="8927" w:type="dxa"/>
          </w:tcPr>
          <w:p w14:paraId="1C464DAB" w14:textId="1C48F7A7"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 xml:space="preserve">2.2.3 </w:t>
            </w:r>
            <w:r w:rsidR="00BD346B">
              <w:rPr>
                <w:rFonts w:ascii="Times New Roman" w:hAnsi="Times New Roman" w:cs="Times New Roman"/>
                <w:sz w:val="28"/>
                <w:szCs w:val="28"/>
                <w:lang w:val="kk-KZ"/>
              </w:rPr>
              <w:t>Бір бағытта</w:t>
            </w:r>
            <w:r w:rsidR="006A5255" w:rsidRPr="006A5255">
              <w:rPr>
                <w:rFonts w:ascii="Times New Roman" w:hAnsi="Times New Roman" w:cs="Times New Roman"/>
                <w:sz w:val="28"/>
                <w:szCs w:val="28"/>
                <w:lang w:val="kk-KZ"/>
              </w:rPr>
              <w:t xml:space="preserve"> қысу кезінде мықтылық шегі мен деформациялық қасиеттерді анықтау.......................</w:t>
            </w:r>
            <w:r w:rsidR="00BD346B">
              <w:rPr>
                <w:rFonts w:ascii="Times New Roman" w:hAnsi="Times New Roman" w:cs="Times New Roman"/>
                <w:sz w:val="28"/>
                <w:szCs w:val="28"/>
                <w:lang w:val="kk-KZ"/>
              </w:rPr>
              <w:t>......</w:t>
            </w:r>
            <w:r w:rsidR="006A5255" w:rsidRPr="006A5255">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126FF60E" w14:textId="77777777" w:rsidR="006A5255" w:rsidRDefault="006A5255" w:rsidP="00AC7C6D">
            <w:pPr>
              <w:jc w:val="both"/>
              <w:rPr>
                <w:rFonts w:ascii="Times New Roman" w:hAnsi="Times New Roman" w:cs="Times New Roman"/>
                <w:sz w:val="28"/>
                <w:szCs w:val="28"/>
                <w:lang w:val="kk-KZ"/>
              </w:rPr>
            </w:pPr>
          </w:p>
          <w:p w14:paraId="501E6BD7" w14:textId="214D112F"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6</w:t>
            </w:r>
          </w:p>
        </w:tc>
      </w:tr>
      <w:tr w:rsidR="000B1ED6" w:rsidRPr="00502906" w14:paraId="3D81377B" w14:textId="77777777" w:rsidTr="00AC7C6D">
        <w:tc>
          <w:tcPr>
            <w:tcW w:w="8927" w:type="dxa"/>
          </w:tcPr>
          <w:p w14:paraId="60052268" w14:textId="3651899A"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 xml:space="preserve">2.2.4 Үлгілердің бір </w:t>
            </w:r>
            <w:r w:rsidR="00502906">
              <w:rPr>
                <w:rFonts w:ascii="Times New Roman" w:hAnsi="Times New Roman" w:cs="Times New Roman"/>
                <w:sz w:val="28"/>
                <w:szCs w:val="28"/>
                <w:lang w:val="kk-KZ"/>
              </w:rPr>
              <w:t>бағытта</w:t>
            </w:r>
            <w:r w:rsidR="00AF03C8" w:rsidRPr="00DB3A0A">
              <w:rPr>
                <w:rFonts w:ascii="Times New Roman" w:hAnsi="Times New Roman" w:cs="Times New Roman"/>
                <w:sz w:val="28"/>
                <w:szCs w:val="28"/>
                <w:lang w:val="kk-KZ"/>
              </w:rPr>
              <w:t xml:space="preserve"> қысу </w:t>
            </w:r>
            <w:r w:rsidRPr="00DB3A0A">
              <w:rPr>
                <w:rFonts w:ascii="Times New Roman" w:hAnsi="Times New Roman" w:cs="Times New Roman"/>
                <w:sz w:val="28"/>
                <w:szCs w:val="28"/>
                <w:lang w:val="kk-KZ"/>
              </w:rPr>
              <w:t>сынағының нәтижелерін өңдеу..............</w:t>
            </w:r>
            <w:r w:rsidR="006A5255">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26D94926" w14:textId="77777777" w:rsidR="000B1ED6" w:rsidRDefault="000B1ED6" w:rsidP="00AC7C6D">
            <w:pPr>
              <w:jc w:val="both"/>
              <w:rPr>
                <w:rFonts w:ascii="Times New Roman" w:hAnsi="Times New Roman" w:cs="Times New Roman"/>
                <w:sz w:val="28"/>
                <w:szCs w:val="28"/>
                <w:lang w:val="kk-KZ"/>
              </w:rPr>
            </w:pPr>
          </w:p>
          <w:p w14:paraId="4005E724" w14:textId="19CDAF2E"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75DE3">
              <w:rPr>
                <w:rFonts w:ascii="Times New Roman" w:hAnsi="Times New Roman" w:cs="Times New Roman"/>
                <w:sz w:val="28"/>
                <w:szCs w:val="28"/>
                <w:lang w:val="kk-KZ"/>
              </w:rPr>
              <w:t>8</w:t>
            </w:r>
          </w:p>
        </w:tc>
      </w:tr>
      <w:tr w:rsidR="000B1ED6" w:rsidRPr="006A5255" w14:paraId="581859E4" w14:textId="77777777" w:rsidTr="00AC7C6D">
        <w:tc>
          <w:tcPr>
            <w:tcW w:w="8927" w:type="dxa"/>
          </w:tcPr>
          <w:p w14:paraId="213A36A3" w14:textId="737ADDCE"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lang w:val="kk-KZ"/>
              </w:rPr>
              <w:t>2.2.5 Қа</w:t>
            </w:r>
            <w:r w:rsidR="00AF03C8" w:rsidRPr="00DB3A0A">
              <w:rPr>
                <w:rFonts w:ascii="Times New Roman" w:hAnsi="Times New Roman" w:cs="Times New Roman"/>
                <w:sz w:val="28"/>
                <w:szCs w:val="28"/>
                <w:lang w:val="kk-KZ"/>
              </w:rPr>
              <w:t>тпарлы</w:t>
            </w:r>
            <w:r w:rsidRPr="00DB3A0A">
              <w:rPr>
                <w:rFonts w:ascii="Times New Roman" w:hAnsi="Times New Roman" w:cs="Times New Roman"/>
                <w:sz w:val="28"/>
                <w:szCs w:val="28"/>
                <w:lang w:val="kk-KZ"/>
              </w:rPr>
              <w:t xml:space="preserve"> тау жыныстарының </w:t>
            </w:r>
            <w:r w:rsidR="00DB3A0A" w:rsidRPr="00DB3A0A">
              <w:rPr>
                <w:rFonts w:ascii="Times New Roman" w:hAnsi="Times New Roman" w:cs="Times New Roman"/>
                <w:sz w:val="28"/>
                <w:szCs w:val="28"/>
                <w:lang w:val="kk-KZ"/>
              </w:rPr>
              <w:t>мықтылық</w:t>
            </w:r>
            <w:r w:rsidRPr="00DB3A0A">
              <w:rPr>
                <w:rFonts w:ascii="Times New Roman" w:hAnsi="Times New Roman" w:cs="Times New Roman"/>
                <w:sz w:val="28"/>
                <w:szCs w:val="28"/>
                <w:lang w:val="kk-KZ"/>
              </w:rPr>
              <w:t xml:space="preserve"> қасиеттерін зерттеуге арналған лабораториялық </w:t>
            </w:r>
            <w:r w:rsidR="006414CE" w:rsidRPr="00DB3A0A">
              <w:rPr>
                <w:rFonts w:ascii="Times New Roman" w:hAnsi="Times New Roman" w:cs="Times New Roman"/>
                <w:sz w:val="28"/>
                <w:szCs w:val="28"/>
                <w:lang w:val="kk-KZ"/>
              </w:rPr>
              <w:t>экспериментт</w:t>
            </w:r>
            <w:r w:rsidRPr="00DB3A0A">
              <w:rPr>
                <w:rFonts w:ascii="Times New Roman" w:hAnsi="Times New Roman" w:cs="Times New Roman"/>
                <w:sz w:val="28"/>
                <w:szCs w:val="28"/>
                <w:lang w:val="kk-KZ"/>
              </w:rPr>
              <w:t>ер..</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7029DB60" w14:textId="77777777" w:rsidR="000B1ED6" w:rsidRDefault="000B1ED6" w:rsidP="00AC7C6D">
            <w:pPr>
              <w:jc w:val="both"/>
              <w:rPr>
                <w:rFonts w:ascii="Times New Roman" w:hAnsi="Times New Roman" w:cs="Times New Roman"/>
                <w:sz w:val="28"/>
                <w:szCs w:val="28"/>
                <w:lang w:val="kk-KZ"/>
              </w:rPr>
            </w:pPr>
          </w:p>
          <w:p w14:paraId="514ED398" w14:textId="0BA9919E"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975DE3">
              <w:rPr>
                <w:rFonts w:ascii="Times New Roman" w:hAnsi="Times New Roman" w:cs="Times New Roman"/>
                <w:sz w:val="28"/>
                <w:szCs w:val="28"/>
                <w:lang w:val="kk-KZ"/>
              </w:rPr>
              <w:t>4</w:t>
            </w:r>
          </w:p>
        </w:tc>
      </w:tr>
      <w:tr w:rsidR="000B1ED6" w:rsidRPr="00DB3A0A" w14:paraId="3041EC27" w14:textId="77777777" w:rsidTr="00AC7C6D">
        <w:tc>
          <w:tcPr>
            <w:tcW w:w="8927" w:type="dxa"/>
          </w:tcPr>
          <w:p w14:paraId="393D5A58" w14:textId="29B2FE86" w:rsidR="000B1ED6" w:rsidRPr="00DB3A0A" w:rsidRDefault="000B1ED6" w:rsidP="00BD346B">
            <w:pPr>
              <w:jc w:val="both"/>
              <w:rPr>
                <w:rFonts w:ascii="Times New Roman" w:hAnsi="Times New Roman" w:cs="Times New Roman"/>
                <w:sz w:val="28"/>
                <w:szCs w:val="28"/>
                <w:lang w:val="kk-KZ"/>
              </w:rPr>
            </w:pPr>
            <w:r w:rsidRPr="00DB3A0A">
              <w:rPr>
                <w:rFonts w:ascii="Times New Roman" w:eastAsia="Times New Roman" w:hAnsi="Times New Roman" w:cs="Times New Roman"/>
                <w:color w:val="000000"/>
                <w:sz w:val="28"/>
                <w:szCs w:val="28"/>
                <w:lang w:val="kk-KZ"/>
              </w:rPr>
              <w:t>Бөлім бойынша қорытынды</w:t>
            </w:r>
            <w:r w:rsidR="00D7626C">
              <w:rPr>
                <w:rFonts w:ascii="Times New Roman" w:eastAsia="Times New Roman" w:hAnsi="Times New Roman" w:cs="Times New Roman"/>
                <w:color w:val="000000"/>
                <w:sz w:val="28"/>
                <w:szCs w:val="28"/>
                <w:lang w:val="kk-KZ"/>
              </w:rPr>
              <w:t>лар</w:t>
            </w:r>
            <w:r w:rsidRPr="00DB3A0A">
              <w:rPr>
                <w:rFonts w:ascii="Times New Roman" w:hAnsi="Times New Roman" w:cs="Times New Roman"/>
                <w:sz w:val="28"/>
                <w:szCs w:val="28"/>
                <w:lang w:val="kk-KZ"/>
              </w:rPr>
              <w:t>....................</w:t>
            </w:r>
            <w:r w:rsidR="009D0689">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01BFA5A2" w14:textId="63232691"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975DE3">
              <w:rPr>
                <w:rFonts w:ascii="Times New Roman" w:hAnsi="Times New Roman" w:cs="Times New Roman"/>
                <w:sz w:val="28"/>
                <w:szCs w:val="28"/>
                <w:lang w:val="kk-KZ"/>
              </w:rPr>
              <w:t>6</w:t>
            </w:r>
          </w:p>
        </w:tc>
      </w:tr>
      <w:tr w:rsidR="000B1ED6" w:rsidRPr="00DB3A0A" w14:paraId="55465ED8" w14:textId="77777777" w:rsidTr="00AC7C6D">
        <w:tc>
          <w:tcPr>
            <w:tcW w:w="8927" w:type="dxa"/>
          </w:tcPr>
          <w:p w14:paraId="6C0D65C4" w14:textId="4B9C1801" w:rsidR="000B1ED6" w:rsidRPr="00DB3A0A" w:rsidRDefault="000B1ED6" w:rsidP="00BD346B">
            <w:pPr>
              <w:tabs>
                <w:tab w:val="left" w:pos="284"/>
              </w:tabs>
              <w:jc w:val="both"/>
              <w:rPr>
                <w:rFonts w:ascii="Times New Roman" w:hAnsi="Times New Roman" w:cs="Times New Roman"/>
                <w:sz w:val="28"/>
                <w:szCs w:val="28"/>
                <w:lang w:val="kk-KZ"/>
              </w:rPr>
            </w:pPr>
            <w:r w:rsidRPr="00AC7C6D">
              <w:rPr>
                <w:rFonts w:ascii="Times New Roman" w:hAnsi="Times New Roman" w:cs="Times New Roman"/>
                <w:b/>
                <w:sz w:val="28"/>
                <w:szCs w:val="28"/>
                <w:lang w:val="kk-KZ"/>
              </w:rPr>
              <w:t xml:space="preserve">3 </w:t>
            </w:r>
            <w:r w:rsidRPr="00AC7C6D">
              <w:rPr>
                <w:rFonts w:ascii="Times New Roman" w:eastAsia="Times New Roman" w:hAnsi="Times New Roman" w:cs="Times New Roman"/>
                <w:b/>
                <w:sz w:val="28"/>
                <w:szCs w:val="28"/>
              </w:rPr>
              <w:t>ҚА</w:t>
            </w:r>
            <w:r w:rsidRPr="00AC7C6D">
              <w:rPr>
                <w:rFonts w:ascii="Times New Roman" w:eastAsia="Times New Roman" w:hAnsi="Times New Roman" w:cs="Times New Roman"/>
                <w:b/>
                <w:sz w:val="28"/>
                <w:szCs w:val="28"/>
                <w:lang w:val="kk-KZ"/>
              </w:rPr>
              <w:t>ТПАРЛ</w:t>
            </w:r>
            <w:r w:rsidRPr="00AC7C6D">
              <w:rPr>
                <w:rFonts w:ascii="Times New Roman" w:eastAsia="Times New Roman" w:hAnsi="Times New Roman" w:cs="Times New Roman"/>
                <w:b/>
                <w:sz w:val="28"/>
                <w:szCs w:val="28"/>
              </w:rPr>
              <w:t xml:space="preserve">Ы ТАУ ЖЫНЫСЫ СІЛЕМІНДЕГІ ҚАЗБАЛАРДЫҢ </w:t>
            </w:r>
            <w:r w:rsidRPr="00AC7C6D">
              <w:rPr>
                <w:rFonts w:ascii="Times New Roman" w:eastAsia="Times New Roman" w:hAnsi="Times New Roman" w:cs="Times New Roman"/>
                <w:b/>
                <w:sz w:val="28"/>
                <w:szCs w:val="28"/>
                <w:lang w:val="kk-KZ"/>
              </w:rPr>
              <w:t>ОРНЫҚТЫЛ</w:t>
            </w:r>
            <w:r w:rsidRPr="00AC7C6D">
              <w:rPr>
                <w:rFonts w:ascii="Times New Roman" w:eastAsia="Times New Roman" w:hAnsi="Times New Roman" w:cs="Times New Roman"/>
                <w:b/>
                <w:sz w:val="28"/>
                <w:szCs w:val="28"/>
              </w:rPr>
              <w:t>ЫҒЫН ТАЛДАУ</w:t>
            </w:r>
            <w:r w:rsidRPr="00DB3A0A">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Pr="00DB3A0A">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p>
        </w:tc>
        <w:tc>
          <w:tcPr>
            <w:tcW w:w="770" w:type="dxa"/>
          </w:tcPr>
          <w:p w14:paraId="6961B7B8" w14:textId="77777777" w:rsidR="006A5255" w:rsidRDefault="006A5255" w:rsidP="00AC7C6D">
            <w:pPr>
              <w:jc w:val="both"/>
              <w:rPr>
                <w:rFonts w:ascii="Times New Roman" w:hAnsi="Times New Roman" w:cs="Times New Roman"/>
                <w:sz w:val="28"/>
                <w:szCs w:val="28"/>
                <w:lang w:val="kk-KZ"/>
              </w:rPr>
            </w:pPr>
          </w:p>
          <w:p w14:paraId="5905F9A0" w14:textId="3F9D7891"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975DE3">
              <w:rPr>
                <w:rFonts w:ascii="Times New Roman" w:hAnsi="Times New Roman" w:cs="Times New Roman"/>
                <w:sz w:val="28"/>
                <w:szCs w:val="28"/>
                <w:lang w:val="kk-KZ"/>
              </w:rPr>
              <w:t>8</w:t>
            </w:r>
          </w:p>
        </w:tc>
      </w:tr>
      <w:tr w:rsidR="000B1ED6" w:rsidRPr="00DB3A0A" w14:paraId="642E1BA1" w14:textId="77777777" w:rsidTr="00AC7C6D">
        <w:tc>
          <w:tcPr>
            <w:tcW w:w="8927" w:type="dxa"/>
          </w:tcPr>
          <w:p w14:paraId="07B157A5" w14:textId="52DB1F17" w:rsidR="000B1ED6" w:rsidRPr="00DB3A0A" w:rsidRDefault="000B1ED6" w:rsidP="009D0689">
            <w:pPr>
              <w:tabs>
                <w:tab w:val="left" w:pos="284"/>
              </w:tabs>
              <w:jc w:val="both"/>
              <w:rPr>
                <w:rFonts w:ascii="Times New Roman" w:hAnsi="Times New Roman" w:cs="Times New Roman"/>
                <w:sz w:val="28"/>
                <w:szCs w:val="28"/>
              </w:rPr>
            </w:pPr>
            <w:r w:rsidRPr="00DB3A0A">
              <w:rPr>
                <w:rFonts w:ascii="Times New Roman" w:hAnsi="Times New Roman" w:cs="Times New Roman"/>
                <w:sz w:val="28"/>
                <w:szCs w:val="28"/>
                <w:lang w:val="kk-KZ"/>
              </w:rPr>
              <w:t xml:space="preserve">3.1 </w:t>
            </w:r>
            <w:r w:rsidRPr="00DB3A0A">
              <w:rPr>
                <w:rFonts w:ascii="Times New Roman" w:eastAsia="Times New Roman" w:hAnsi="Times New Roman" w:cs="Times New Roman"/>
                <w:sz w:val="28"/>
                <w:szCs w:val="28"/>
              </w:rPr>
              <w:t>Геомеханикалық процесстерді модельдеу әдістері</w:t>
            </w:r>
            <w:r w:rsidRPr="00DB3A0A">
              <w:rPr>
                <w:rFonts w:ascii="Times New Roman" w:hAnsi="Times New Roman" w:cs="Times New Roman"/>
                <w:sz w:val="28"/>
                <w:szCs w:val="28"/>
                <w:lang w:val="kk-KZ"/>
              </w:rPr>
              <w:t xml:space="preserve"> ................</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p>
        </w:tc>
        <w:tc>
          <w:tcPr>
            <w:tcW w:w="770" w:type="dxa"/>
          </w:tcPr>
          <w:p w14:paraId="397BF9E2" w14:textId="55C3CB89"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975DE3">
              <w:rPr>
                <w:rFonts w:ascii="Times New Roman" w:hAnsi="Times New Roman" w:cs="Times New Roman"/>
                <w:sz w:val="28"/>
                <w:szCs w:val="28"/>
                <w:lang w:val="kk-KZ"/>
              </w:rPr>
              <w:t>8</w:t>
            </w:r>
          </w:p>
        </w:tc>
      </w:tr>
      <w:tr w:rsidR="000B1ED6" w:rsidRPr="00DB3A0A" w14:paraId="3AF70578" w14:textId="77777777" w:rsidTr="00AC7C6D">
        <w:tc>
          <w:tcPr>
            <w:tcW w:w="8927" w:type="dxa"/>
          </w:tcPr>
          <w:p w14:paraId="57E6E919" w14:textId="3B4488FA" w:rsidR="000B1ED6" w:rsidRPr="00DB3A0A" w:rsidRDefault="000B1ED6" w:rsidP="009D0689">
            <w:pPr>
              <w:jc w:val="both"/>
              <w:rPr>
                <w:rFonts w:ascii="Times New Roman" w:eastAsia="Times New Roman" w:hAnsi="Times New Roman" w:cs="Times New Roman"/>
                <w:sz w:val="28"/>
                <w:szCs w:val="28"/>
                <w:lang w:val="kk-KZ"/>
              </w:rPr>
            </w:pPr>
            <w:r w:rsidRPr="00DB3A0A">
              <w:rPr>
                <w:rFonts w:ascii="Times New Roman" w:hAnsi="Times New Roman" w:cs="Times New Roman"/>
                <w:sz w:val="28"/>
                <w:szCs w:val="28"/>
              </w:rPr>
              <w:t xml:space="preserve">3.2 </w:t>
            </w:r>
            <w:r w:rsidRPr="00DB3A0A">
              <w:rPr>
                <w:rFonts w:ascii="Times New Roman" w:eastAsia="Times New Roman" w:hAnsi="Times New Roman" w:cs="Times New Roman"/>
                <w:sz w:val="28"/>
                <w:szCs w:val="28"/>
              </w:rPr>
              <w:t>Геологиялық факторлардың қазбалар орнықтылығына әсері</w:t>
            </w:r>
            <w:r w:rsidRPr="00DB3A0A">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Pr="00DB3A0A">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p>
        </w:tc>
        <w:tc>
          <w:tcPr>
            <w:tcW w:w="770" w:type="dxa"/>
          </w:tcPr>
          <w:p w14:paraId="5089365A" w14:textId="46C4A9FE"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975DE3">
              <w:rPr>
                <w:rFonts w:ascii="Times New Roman" w:hAnsi="Times New Roman" w:cs="Times New Roman"/>
                <w:sz w:val="28"/>
                <w:szCs w:val="28"/>
                <w:lang w:val="kk-KZ"/>
              </w:rPr>
              <w:t>3</w:t>
            </w:r>
          </w:p>
        </w:tc>
      </w:tr>
      <w:tr w:rsidR="000B1ED6" w:rsidRPr="00DB3A0A" w14:paraId="4E54D81A" w14:textId="77777777" w:rsidTr="00AC7C6D">
        <w:tc>
          <w:tcPr>
            <w:tcW w:w="8927" w:type="dxa"/>
          </w:tcPr>
          <w:p w14:paraId="3199A037" w14:textId="4F47AD92" w:rsidR="000B1ED6" w:rsidRPr="00DB3A0A" w:rsidRDefault="000B1ED6" w:rsidP="009D0689">
            <w:pPr>
              <w:jc w:val="both"/>
              <w:rPr>
                <w:rFonts w:ascii="Times New Roman" w:hAnsi="Times New Roman" w:cs="Times New Roman"/>
                <w:sz w:val="28"/>
                <w:szCs w:val="28"/>
                <w:lang w:val="kk-KZ"/>
              </w:rPr>
            </w:pPr>
            <w:r w:rsidRPr="00DB3A0A">
              <w:rPr>
                <w:rFonts w:ascii="Times New Roman" w:hAnsi="Times New Roman" w:cs="Times New Roman"/>
                <w:sz w:val="28"/>
                <w:szCs w:val="28"/>
              </w:rPr>
              <w:t>3.3 Қатпарланған тау жыныстарында бұзылу аймақтарын модельдеу</w:t>
            </w:r>
            <w:r w:rsidR="00033284"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p>
        </w:tc>
        <w:tc>
          <w:tcPr>
            <w:tcW w:w="770" w:type="dxa"/>
          </w:tcPr>
          <w:p w14:paraId="6DA42CBA" w14:textId="220480E5" w:rsidR="006A5255" w:rsidRPr="00DB3A0A" w:rsidRDefault="009D0689"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0B1ED6" w:rsidRPr="00DB3A0A" w14:paraId="50ABB050" w14:textId="77777777" w:rsidTr="00AC7C6D">
        <w:tc>
          <w:tcPr>
            <w:tcW w:w="8927" w:type="dxa"/>
          </w:tcPr>
          <w:p w14:paraId="27F33317" w14:textId="18DAB314" w:rsidR="000B1ED6" w:rsidRPr="00DB3A0A" w:rsidRDefault="000B1ED6" w:rsidP="00BD346B">
            <w:pPr>
              <w:jc w:val="both"/>
              <w:rPr>
                <w:rFonts w:ascii="Times New Roman" w:hAnsi="Times New Roman" w:cs="Times New Roman"/>
                <w:sz w:val="28"/>
                <w:szCs w:val="28"/>
                <w:lang w:val="kk-KZ"/>
              </w:rPr>
            </w:pPr>
            <w:r w:rsidRPr="00DB3A0A">
              <w:rPr>
                <w:rFonts w:ascii="Times New Roman" w:hAnsi="Times New Roman" w:cs="Times New Roman"/>
                <w:sz w:val="28"/>
                <w:szCs w:val="28"/>
              </w:rPr>
              <w:t xml:space="preserve">3.3.1 Қатпарлардың жатыс бұрышының қазба </w:t>
            </w:r>
            <w:r w:rsidR="00502906">
              <w:rPr>
                <w:rFonts w:ascii="Times New Roman" w:hAnsi="Times New Roman" w:cs="Times New Roman"/>
                <w:sz w:val="28"/>
                <w:szCs w:val="28"/>
                <w:lang w:val="kk-KZ"/>
              </w:rPr>
              <w:t>орнық</w:t>
            </w:r>
            <w:r w:rsidRPr="00DB3A0A">
              <w:rPr>
                <w:rFonts w:ascii="Times New Roman" w:hAnsi="Times New Roman" w:cs="Times New Roman"/>
                <w:sz w:val="28"/>
                <w:szCs w:val="28"/>
              </w:rPr>
              <w:t>тылығына әсері</w:t>
            </w:r>
            <w:r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p>
        </w:tc>
        <w:tc>
          <w:tcPr>
            <w:tcW w:w="770" w:type="dxa"/>
          </w:tcPr>
          <w:p w14:paraId="37FBC46F" w14:textId="7F1D574E" w:rsidR="000B1ED6" w:rsidRPr="00DB3A0A" w:rsidRDefault="006A5255"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9D0689">
              <w:rPr>
                <w:rFonts w:ascii="Times New Roman" w:hAnsi="Times New Roman" w:cs="Times New Roman"/>
                <w:sz w:val="28"/>
                <w:szCs w:val="28"/>
                <w:lang w:val="kk-KZ"/>
              </w:rPr>
              <w:t>5</w:t>
            </w:r>
          </w:p>
        </w:tc>
      </w:tr>
      <w:tr w:rsidR="000B1ED6" w:rsidRPr="00DB3A0A" w14:paraId="3C5F1CD4" w14:textId="77777777" w:rsidTr="00AC7C6D">
        <w:tc>
          <w:tcPr>
            <w:tcW w:w="8927" w:type="dxa"/>
          </w:tcPr>
          <w:p w14:paraId="6597CCAB" w14:textId="69B1C99E" w:rsidR="000B1ED6" w:rsidRPr="00DB3A0A" w:rsidRDefault="000B1ED6" w:rsidP="00BD346B">
            <w:pPr>
              <w:jc w:val="both"/>
              <w:rPr>
                <w:rFonts w:ascii="Times New Roman" w:eastAsia="Calibri" w:hAnsi="Times New Roman" w:cs="Times New Roman"/>
                <w:sz w:val="28"/>
                <w:szCs w:val="28"/>
                <w:lang w:val="kk-KZ"/>
              </w:rPr>
            </w:pPr>
            <w:r w:rsidRPr="00DB3A0A">
              <w:rPr>
                <w:rFonts w:ascii="Times New Roman" w:hAnsi="Times New Roman" w:cs="Times New Roman"/>
                <w:sz w:val="28"/>
                <w:szCs w:val="28"/>
                <w:lang w:val="kk-KZ"/>
              </w:rPr>
              <w:t xml:space="preserve">3.3.2 </w:t>
            </w:r>
            <w:r w:rsidRPr="00DB3A0A">
              <w:rPr>
                <w:rFonts w:ascii="Times New Roman" w:hAnsi="Times New Roman" w:cs="Times New Roman"/>
                <w:sz w:val="28"/>
                <w:szCs w:val="28"/>
              </w:rPr>
              <w:t>Қа</w:t>
            </w:r>
            <w:r w:rsidR="00AF03C8" w:rsidRPr="00DB3A0A">
              <w:rPr>
                <w:rFonts w:ascii="Times New Roman" w:hAnsi="Times New Roman" w:cs="Times New Roman"/>
                <w:sz w:val="28"/>
                <w:szCs w:val="28"/>
                <w:lang w:val="kk-KZ"/>
              </w:rPr>
              <w:t>бат</w:t>
            </w:r>
            <w:r w:rsidRPr="00DB3A0A">
              <w:rPr>
                <w:rFonts w:ascii="Times New Roman" w:hAnsi="Times New Roman" w:cs="Times New Roman"/>
                <w:sz w:val="28"/>
                <w:szCs w:val="28"/>
              </w:rPr>
              <w:t xml:space="preserve"> қ</w:t>
            </w:r>
            <w:r w:rsidRPr="00DB3A0A">
              <w:rPr>
                <w:rFonts w:ascii="Times New Roman" w:hAnsi="Times New Roman" w:cs="Times New Roman"/>
                <w:sz w:val="28"/>
                <w:szCs w:val="28"/>
                <w:lang w:val="kk-KZ"/>
              </w:rPr>
              <w:t>уаты</w:t>
            </w:r>
            <w:r w:rsidRPr="00DB3A0A">
              <w:rPr>
                <w:rFonts w:ascii="Times New Roman" w:hAnsi="Times New Roman" w:cs="Times New Roman"/>
                <w:sz w:val="28"/>
                <w:szCs w:val="28"/>
              </w:rPr>
              <w:t xml:space="preserve">ның </w:t>
            </w:r>
            <w:r w:rsidRPr="00DB3A0A">
              <w:rPr>
                <w:rFonts w:ascii="Times New Roman" w:hAnsi="Times New Roman" w:cs="Times New Roman"/>
                <w:sz w:val="28"/>
                <w:szCs w:val="28"/>
                <w:lang w:val="kk-KZ"/>
              </w:rPr>
              <w:t>сілемн</w:t>
            </w:r>
            <w:r w:rsidRPr="00DB3A0A">
              <w:rPr>
                <w:rFonts w:ascii="Times New Roman" w:hAnsi="Times New Roman" w:cs="Times New Roman"/>
                <w:sz w:val="28"/>
                <w:szCs w:val="28"/>
              </w:rPr>
              <w:t>ің кернеулі-деформациялық күйіне әсері</w:t>
            </w:r>
            <w:r w:rsidR="00BD346B">
              <w:rPr>
                <w:rFonts w:ascii="Times New Roman" w:hAnsi="Times New Roman" w:cs="Times New Roman"/>
                <w:sz w:val="28"/>
                <w:szCs w:val="28"/>
              </w:rPr>
              <w:t>…</w:t>
            </w:r>
          </w:p>
        </w:tc>
        <w:tc>
          <w:tcPr>
            <w:tcW w:w="770" w:type="dxa"/>
          </w:tcPr>
          <w:p w14:paraId="0B93B3A3" w14:textId="1AC2BAA6"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975DE3">
              <w:rPr>
                <w:rFonts w:ascii="Times New Roman" w:hAnsi="Times New Roman" w:cs="Times New Roman"/>
                <w:sz w:val="28"/>
                <w:szCs w:val="28"/>
                <w:lang w:val="kk-KZ"/>
              </w:rPr>
              <w:t>2</w:t>
            </w:r>
          </w:p>
        </w:tc>
      </w:tr>
      <w:tr w:rsidR="000B1ED6" w:rsidRPr="00DB3A0A" w14:paraId="7FB4DCA7" w14:textId="77777777" w:rsidTr="00AC7C6D">
        <w:tc>
          <w:tcPr>
            <w:tcW w:w="8927" w:type="dxa"/>
          </w:tcPr>
          <w:p w14:paraId="27E1B5BA" w14:textId="64909A19" w:rsidR="000B1ED6" w:rsidRPr="00DB3A0A" w:rsidRDefault="000B1ED6" w:rsidP="00BD346B">
            <w:pPr>
              <w:pStyle w:val="3"/>
              <w:jc w:val="both"/>
              <w:outlineLvl w:val="2"/>
              <w:rPr>
                <w:b w:val="0"/>
                <w:bCs w:val="0"/>
                <w:sz w:val="28"/>
                <w:szCs w:val="28"/>
                <w:lang w:val="kk-KZ"/>
              </w:rPr>
            </w:pPr>
            <w:r w:rsidRPr="00DB3A0A">
              <w:rPr>
                <w:rStyle w:val="a5"/>
                <w:sz w:val="28"/>
                <w:szCs w:val="28"/>
                <w:lang w:val="kk-KZ"/>
              </w:rPr>
              <w:t xml:space="preserve">3.3.3 </w:t>
            </w:r>
            <w:r w:rsidR="00DB3A0A" w:rsidRPr="00DB3A0A">
              <w:rPr>
                <w:rStyle w:val="a5"/>
                <w:sz w:val="28"/>
                <w:szCs w:val="28"/>
                <w:lang w:val="kk-KZ"/>
              </w:rPr>
              <w:t>М</w:t>
            </w:r>
            <w:r w:rsidR="00DB3A0A" w:rsidRPr="00DB3A0A">
              <w:rPr>
                <w:rStyle w:val="a5"/>
                <w:lang w:val="kk-KZ"/>
              </w:rPr>
              <w:t>ықтылығы</w:t>
            </w:r>
            <w:r w:rsidRPr="00DB3A0A">
              <w:rPr>
                <w:rStyle w:val="a5"/>
                <w:sz w:val="28"/>
                <w:szCs w:val="28"/>
                <w:lang w:val="kk-KZ"/>
              </w:rPr>
              <w:t xml:space="preserve"> әртүрлі тау </w:t>
            </w:r>
            <w:r w:rsidRPr="00DB3A0A">
              <w:rPr>
                <w:b w:val="0"/>
                <w:bCs w:val="0"/>
                <w:sz w:val="28"/>
                <w:szCs w:val="28"/>
              </w:rPr>
              <w:t xml:space="preserve">жыныс қабаттарының </w:t>
            </w:r>
            <w:r w:rsidRPr="00DB3A0A">
              <w:rPr>
                <w:b w:val="0"/>
                <w:bCs w:val="0"/>
                <w:sz w:val="28"/>
                <w:szCs w:val="28"/>
                <w:lang w:val="kk-KZ"/>
              </w:rPr>
              <w:t xml:space="preserve">сілем </w:t>
            </w:r>
            <w:r w:rsidRPr="00DB3A0A">
              <w:rPr>
                <w:b w:val="0"/>
                <w:bCs w:val="0"/>
                <w:sz w:val="28"/>
                <w:szCs w:val="28"/>
              </w:rPr>
              <w:t>орнықтылығына әсері</w:t>
            </w:r>
            <w:r w:rsidRPr="00DB3A0A">
              <w:rPr>
                <w:b w:val="0"/>
                <w:bCs w:val="0"/>
                <w:sz w:val="28"/>
                <w:szCs w:val="28"/>
                <w:lang w:val="kk-KZ"/>
              </w:rPr>
              <w:t>............................................</w:t>
            </w:r>
            <w:r w:rsidR="00BD346B">
              <w:rPr>
                <w:b w:val="0"/>
                <w:bCs w:val="0"/>
                <w:sz w:val="28"/>
                <w:szCs w:val="28"/>
                <w:lang w:val="kk-KZ"/>
              </w:rPr>
              <w:t>......</w:t>
            </w:r>
            <w:r w:rsidRPr="00DB3A0A">
              <w:rPr>
                <w:b w:val="0"/>
                <w:bCs w:val="0"/>
                <w:sz w:val="28"/>
                <w:szCs w:val="28"/>
                <w:lang w:val="kk-KZ"/>
              </w:rPr>
              <w:t>............................</w:t>
            </w:r>
            <w:r w:rsidR="00033284" w:rsidRPr="00DB3A0A">
              <w:rPr>
                <w:b w:val="0"/>
                <w:bCs w:val="0"/>
                <w:sz w:val="28"/>
                <w:szCs w:val="28"/>
                <w:lang w:val="kk-KZ"/>
              </w:rPr>
              <w:t>.......</w:t>
            </w:r>
            <w:r w:rsidR="006A5255">
              <w:rPr>
                <w:b w:val="0"/>
                <w:bCs w:val="0"/>
                <w:sz w:val="28"/>
                <w:szCs w:val="28"/>
                <w:lang w:val="kk-KZ"/>
              </w:rPr>
              <w:t>.</w:t>
            </w:r>
          </w:p>
        </w:tc>
        <w:tc>
          <w:tcPr>
            <w:tcW w:w="770" w:type="dxa"/>
          </w:tcPr>
          <w:p w14:paraId="7F3C761A" w14:textId="77777777" w:rsidR="000B1ED6" w:rsidRDefault="000B1ED6" w:rsidP="00AC7C6D">
            <w:pPr>
              <w:jc w:val="both"/>
              <w:rPr>
                <w:rFonts w:ascii="Times New Roman" w:hAnsi="Times New Roman" w:cs="Times New Roman"/>
                <w:sz w:val="28"/>
                <w:szCs w:val="28"/>
                <w:lang w:val="kk-KZ"/>
              </w:rPr>
            </w:pPr>
          </w:p>
          <w:p w14:paraId="190569B4" w14:textId="17D93B55"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975DE3">
              <w:rPr>
                <w:rFonts w:ascii="Times New Roman" w:hAnsi="Times New Roman" w:cs="Times New Roman"/>
                <w:sz w:val="28"/>
                <w:szCs w:val="28"/>
                <w:lang w:val="kk-KZ"/>
              </w:rPr>
              <w:t>5</w:t>
            </w:r>
          </w:p>
        </w:tc>
      </w:tr>
      <w:tr w:rsidR="000B1ED6" w:rsidRPr="00DB3A0A" w14:paraId="5597A1E0" w14:textId="77777777" w:rsidTr="00AC7C6D">
        <w:tc>
          <w:tcPr>
            <w:tcW w:w="8927" w:type="dxa"/>
          </w:tcPr>
          <w:p w14:paraId="5881F0B2" w14:textId="1A7499E9" w:rsidR="000B1ED6" w:rsidRPr="00DB3A0A" w:rsidRDefault="000B1ED6" w:rsidP="00BD346B">
            <w:pPr>
              <w:jc w:val="both"/>
              <w:rPr>
                <w:rStyle w:val="a5"/>
                <w:rFonts w:ascii="Times New Roman" w:hAnsi="Times New Roman" w:cs="Times New Roman"/>
                <w:b w:val="0"/>
                <w:bCs w:val="0"/>
                <w:sz w:val="28"/>
                <w:szCs w:val="28"/>
                <w:lang w:val="kk-KZ"/>
              </w:rPr>
            </w:pPr>
            <w:r w:rsidRPr="00DB3A0A">
              <w:rPr>
                <w:rFonts w:ascii="Times New Roman" w:hAnsi="Times New Roman" w:cs="Times New Roman"/>
                <w:sz w:val="28"/>
                <w:szCs w:val="28"/>
                <w:lang w:val="kk-KZ"/>
              </w:rPr>
              <w:t xml:space="preserve">3.4 </w:t>
            </w:r>
            <w:r w:rsidRPr="00DB3A0A">
              <w:rPr>
                <w:rFonts w:ascii="Times New Roman" w:hAnsi="Times New Roman" w:cs="Times New Roman"/>
                <w:sz w:val="28"/>
                <w:szCs w:val="28"/>
              </w:rPr>
              <w:t xml:space="preserve">Жақын орналасқан қазбалардың </w:t>
            </w:r>
            <w:r w:rsidRPr="00DB3A0A">
              <w:rPr>
                <w:rFonts w:ascii="Times New Roman" w:hAnsi="Times New Roman" w:cs="Times New Roman"/>
                <w:sz w:val="28"/>
                <w:szCs w:val="28"/>
                <w:lang w:val="kk-KZ"/>
              </w:rPr>
              <w:t>сілемн</w:t>
            </w:r>
            <w:r w:rsidRPr="00DB3A0A">
              <w:rPr>
                <w:rFonts w:ascii="Times New Roman" w:hAnsi="Times New Roman" w:cs="Times New Roman"/>
                <w:sz w:val="28"/>
                <w:szCs w:val="28"/>
              </w:rPr>
              <w:t>ің кернеу</w:t>
            </w:r>
            <w:r w:rsidRPr="00DB3A0A">
              <w:rPr>
                <w:rFonts w:ascii="Times New Roman" w:hAnsi="Times New Roman" w:cs="Times New Roman"/>
                <w:sz w:val="28"/>
                <w:szCs w:val="28"/>
                <w:lang w:val="kk-KZ"/>
              </w:rPr>
              <w:t xml:space="preserve">лі </w:t>
            </w:r>
            <w:r w:rsidRPr="00DB3A0A">
              <w:rPr>
                <w:rFonts w:ascii="Times New Roman" w:hAnsi="Times New Roman" w:cs="Times New Roman"/>
                <w:sz w:val="28"/>
                <w:szCs w:val="28"/>
              </w:rPr>
              <w:t>деформациялық күйіне әсері</w:t>
            </w:r>
            <w:r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p>
        </w:tc>
        <w:tc>
          <w:tcPr>
            <w:tcW w:w="770" w:type="dxa"/>
          </w:tcPr>
          <w:p w14:paraId="383A59D6" w14:textId="77777777" w:rsidR="000B1ED6" w:rsidRDefault="000B1ED6" w:rsidP="00AC7C6D">
            <w:pPr>
              <w:jc w:val="both"/>
              <w:rPr>
                <w:rFonts w:ascii="Times New Roman" w:hAnsi="Times New Roman" w:cs="Times New Roman"/>
                <w:sz w:val="28"/>
                <w:szCs w:val="28"/>
                <w:lang w:val="kk-KZ"/>
              </w:rPr>
            </w:pPr>
          </w:p>
          <w:p w14:paraId="0BFBCA96" w14:textId="59053881"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975DE3">
              <w:rPr>
                <w:rFonts w:ascii="Times New Roman" w:hAnsi="Times New Roman" w:cs="Times New Roman"/>
                <w:sz w:val="28"/>
                <w:szCs w:val="28"/>
                <w:lang w:val="kk-KZ"/>
              </w:rPr>
              <w:t>0</w:t>
            </w:r>
          </w:p>
        </w:tc>
      </w:tr>
      <w:tr w:rsidR="000B1ED6" w:rsidRPr="00DB3A0A" w14:paraId="4843ABE8" w14:textId="77777777" w:rsidTr="00AC7C6D">
        <w:tc>
          <w:tcPr>
            <w:tcW w:w="8927" w:type="dxa"/>
          </w:tcPr>
          <w:p w14:paraId="3529EFDC" w14:textId="0A08D993" w:rsidR="000B1ED6" w:rsidRPr="00DB3A0A" w:rsidRDefault="000B1ED6" w:rsidP="00BD346B">
            <w:pPr>
              <w:jc w:val="both"/>
              <w:rPr>
                <w:rFonts w:ascii="Times New Roman" w:eastAsia="Calibri" w:hAnsi="Times New Roman" w:cs="Times New Roman"/>
                <w:sz w:val="28"/>
                <w:szCs w:val="28"/>
              </w:rPr>
            </w:pPr>
            <w:r w:rsidRPr="00DB3A0A">
              <w:rPr>
                <w:rFonts w:ascii="Times New Roman" w:eastAsia="Times New Roman" w:hAnsi="Times New Roman" w:cs="Times New Roman"/>
                <w:color w:val="000000"/>
                <w:sz w:val="28"/>
                <w:szCs w:val="28"/>
                <w:lang w:val="kk-KZ"/>
              </w:rPr>
              <w:t>Бөлім бойынша қорытынды</w:t>
            </w:r>
            <w:r w:rsidR="00D7626C">
              <w:rPr>
                <w:rFonts w:ascii="Times New Roman" w:eastAsia="Times New Roman" w:hAnsi="Times New Roman" w:cs="Times New Roman"/>
                <w:color w:val="000000"/>
                <w:sz w:val="28"/>
                <w:szCs w:val="28"/>
                <w:lang w:val="kk-KZ"/>
              </w:rPr>
              <w:t>лар</w:t>
            </w:r>
            <w:r w:rsidRPr="00DB3A0A">
              <w:rPr>
                <w:rFonts w:ascii="Times New Roman" w:hAnsi="Times New Roman" w:cs="Times New Roman"/>
                <w:sz w:val="28"/>
                <w:szCs w:val="28"/>
                <w:lang w:val="kk-KZ"/>
              </w:rPr>
              <w:t>............</w:t>
            </w:r>
            <w:r w:rsidR="009D0689">
              <w:rPr>
                <w:rFonts w:ascii="Times New Roman" w:hAnsi="Times New Roman" w:cs="Times New Roman"/>
                <w:sz w:val="28"/>
                <w:szCs w:val="28"/>
                <w:lang w:val="kk-KZ"/>
              </w:rPr>
              <w:t>.....</w:t>
            </w:r>
            <w:r w:rsidRPr="00DB3A0A">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Pr="00DB3A0A">
              <w:rPr>
                <w:rFonts w:ascii="Times New Roman" w:hAnsi="Times New Roman" w:cs="Times New Roman"/>
                <w:sz w:val="28"/>
                <w:szCs w:val="28"/>
                <w:lang w:val="kk-KZ"/>
              </w:rPr>
              <w:t>....................................</w:t>
            </w:r>
          </w:p>
        </w:tc>
        <w:tc>
          <w:tcPr>
            <w:tcW w:w="770" w:type="dxa"/>
          </w:tcPr>
          <w:p w14:paraId="24E38A77" w14:textId="47C0CF29" w:rsidR="000B1ED6"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975DE3">
              <w:rPr>
                <w:rFonts w:ascii="Times New Roman" w:hAnsi="Times New Roman" w:cs="Times New Roman"/>
                <w:sz w:val="28"/>
                <w:szCs w:val="28"/>
                <w:lang w:val="kk-KZ"/>
              </w:rPr>
              <w:t>6</w:t>
            </w:r>
          </w:p>
        </w:tc>
      </w:tr>
      <w:tr w:rsidR="000B1ED6" w:rsidRPr="00DB3A0A" w14:paraId="00D0FC62" w14:textId="77777777" w:rsidTr="00AC7C6D">
        <w:trPr>
          <w:trHeight w:val="705"/>
        </w:trPr>
        <w:tc>
          <w:tcPr>
            <w:tcW w:w="8927" w:type="dxa"/>
          </w:tcPr>
          <w:p w14:paraId="6726B15B" w14:textId="108FA396" w:rsidR="000B1ED6" w:rsidRPr="00DB3A0A" w:rsidRDefault="000B1ED6" w:rsidP="00BD346B">
            <w:pPr>
              <w:jc w:val="both"/>
              <w:rPr>
                <w:rFonts w:ascii="Times New Roman" w:hAnsi="Times New Roman" w:cs="Times New Roman"/>
                <w:sz w:val="28"/>
                <w:szCs w:val="28"/>
                <w:lang w:val="kk-KZ"/>
              </w:rPr>
            </w:pPr>
            <w:r w:rsidRPr="00AC7C6D">
              <w:rPr>
                <w:rFonts w:ascii="Times New Roman" w:hAnsi="Times New Roman" w:cs="Times New Roman"/>
                <w:b/>
                <w:sz w:val="28"/>
                <w:szCs w:val="28"/>
                <w:lang w:val="kk-KZ"/>
              </w:rPr>
              <w:t>4</w:t>
            </w:r>
            <w:r w:rsidRPr="00AC7C6D">
              <w:rPr>
                <w:rFonts w:ascii="Times New Roman" w:hAnsi="Times New Roman" w:cs="Times New Roman"/>
                <w:b/>
                <w:sz w:val="28"/>
                <w:szCs w:val="28"/>
              </w:rPr>
              <w:t xml:space="preserve"> ТАУ-КЕН ҚАЗБАЛАРЫН БЕКІТУДІҢ ОҢТАЙЛЫ ПАРАМЕТРЛЕРІН ТАЛДАУ ЖӘНЕ ТАҢДАУ</w:t>
            </w:r>
            <w:r w:rsidRPr="00DB3A0A">
              <w:rPr>
                <w:rFonts w:ascii="Times New Roman" w:hAnsi="Times New Roman" w:cs="Times New Roman"/>
                <w:sz w:val="28"/>
                <w:szCs w:val="28"/>
                <w:lang w:val="kk-KZ"/>
              </w:rPr>
              <w:t>..............................</w:t>
            </w:r>
            <w:r w:rsidR="009D0689">
              <w:rPr>
                <w:rFonts w:ascii="Times New Roman" w:hAnsi="Times New Roman" w:cs="Times New Roman"/>
                <w:sz w:val="28"/>
                <w:szCs w:val="28"/>
                <w:lang w:val="kk-KZ"/>
              </w:rPr>
              <w:t>..</w:t>
            </w:r>
            <w:r w:rsidRPr="00DB3A0A">
              <w:rPr>
                <w:rFonts w:ascii="Times New Roman" w:hAnsi="Times New Roman" w:cs="Times New Roman"/>
                <w:sz w:val="28"/>
                <w:szCs w:val="28"/>
                <w:lang w:val="kk-KZ"/>
              </w:rPr>
              <w:t>......</w:t>
            </w:r>
          </w:p>
        </w:tc>
        <w:tc>
          <w:tcPr>
            <w:tcW w:w="770" w:type="dxa"/>
          </w:tcPr>
          <w:p w14:paraId="60EA8216" w14:textId="77777777" w:rsidR="000B1ED6" w:rsidRDefault="000B1ED6" w:rsidP="00AC7C6D">
            <w:pPr>
              <w:jc w:val="both"/>
              <w:rPr>
                <w:rFonts w:ascii="Times New Roman" w:hAnsi="Times New Roman" w:cs="Times New Roman"/>
                <w:sz w:val="28"/>
                <w:szCs w:val="28"/>
                <w:lang w:val="kk-KZ"/>
              </w:rPr>
            </w:pPr>
          </w:p>
          <w:p w14:paraId="526ED43D" w14:textId="6406FECF" w:rsidR="006A5255" w:rsidRPr="00DB3A0A"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975DE3">
              <w:rPr>
                <w:rFonts w:ascii="Times New Roman" w:hAnsi="Times New Roman" w:cs="Times New Roman"/>
                <w:sz w:val="28"/>
                <w:szCs w:val="28"/>
                <w:lang w:val="kk-KZ"/>
              </w:rPr>
              <w:t>8</w:t>
            </w:r>
          </w:p>
        </w:tc>
      </w:tr>
      <w:tr w:rsidR="000B1ED6" w:rsidRPr="00F81196" w14:paraId="76F697C6" w14:textId="77777777" w:rsidTr="00AC7C6D">
        <w:tc>
          <w:tcPr>
            <w:tcW w:w="8927" w:type="dxa"/>
          </w:tcPr>
          <w:p w14:paraId="3360842F" w14:textId="629D7F62" w:rsidR="000B1ED6" w:rsidRPr="006A5255" w:rsidRDefault="000B1ED6" w:rsidP="00BD346B">
            <w:pPr>
              <w:jc w:val="both"/>
              <w:rPr>
                <w:rFonts w:ascii="Times New Roman" w:hAnsi="Times New Roman" w:cs="Times New Roman"/>
                <w:sz w:val="28"/>
                <w:szCs w:val="28"/>
                <w:lang w:val="kk-KZ"/>
              </w:rPr>
            </w:pPr>
            <w:r w:rsidRPr="006A5255">
              <w:rPr>
                <w:rFonts w:ascii="Times New Roman" w:eastAsia="Times New Roman" w:hAnsi="Times New Roman" w:cs="Times New Roman"/>
                <w:sz w:val="28"/>
                <w:szCs w:val="28"/>
                <w:lang w:val="kk-KZ"/>
              </w:rPr>
              <w:t>4.</w:t>
            </w:r>
            <w:r w:rsidR="004919B4" w:rsidRPr="006A5255">
              <w:rPr>
                <w:rFonts w:ascii="Times New Roman" w:eastAsia="Times New Roman" w:hAnsi="Times New Roman" w:cs="Times New Roman"/>
                <w:sz w:val="28"/>
                <w:szCs w:val="28"/>
                <w:lang w:val="kk-KZ"/>
              </w:rPr>
              <w:t>1</w:t>
            </w:r>
            <w:r w:rsidRPr="006A5255">
              <w:rPr>
                <w:rFonts w:ascii="Times New Roman" w:eastAsia="Times New Roman" w:hAnsi="Times New Roman" w:cs="Times New Roman"/>
                <w:sz w:val="28"/>
                <w:szCs w:val="28"/>
                <w:lang w:val="kk-KZ"/>
              </w:rPr>
              <w:t xml:space="preserve"> </w:t>
            </w:r>
            <w:r w:rsidR="006A5255" w:rsidRPr="006A5255">
              <w:rPr>
                <w:rFonts w:ascii="Times New Roman" w:eastAsia="Times New Roman" w:hAnsi="Times New Roman" w:cs="Times New Roman"/>
                <w:sz w:val="28"/>
                <w:szCs w:val="28"/>
                <w:lang w:val="kk-KZ"/>
              </w:rPr>
              <w:t>Қатпарлы тау сілемінде жүргізілген қазбаны бекіту түрі мен параметрлерін рейтингтік классификация негізінде таңдау</w:t>
            </w:r>
            <w:r w:rsidRPr="00BD346B">
              <w:rPr>
                <w:rStyle w:val="a5"/>
                <w:rFonts w:ascii="Times New Roman" w:eastAsia="Times New Roman" w:hAnsi="Times New Roman" w:cs="Times New Roman"/>
                <w:b w:val="0"/>
                <w:sz w:val="28"/>
                <w:szCs w:val="28"/>
                <w:lang w:val="kk-KZ"/>
              </w:rPr>
              <w:t>......</w:t>
            </w:r>
            <w:r w:rsidR="00BD346B">
              <w:rPr>
                <w:rStyle w:val="a5"/>
                <w:rFonts w:ascii="Times New Roman" w:eastAsia="Times New Roman" w:hAnsi="Times New Roman" w:cs="Times New Roman"/>
                <w:b w:val="0"/>
                <w:sz w:val="28"/>
                <w:szCs w:val="28"/>
                <w:lang w:val="kk-KZ"/>
              </w:rPr>
              <w:t>....</w:t>
            </w:r>
            <w:r w:rsidRPr="00BD346B">
              <w:rPr>
                <w:rStyle w:val="a5"/>
                <w:rFonts w:ascii="Times New Roman" w:eastAsia="Times New Roman" w:hAnsi="Times New Roman" w:cs="Times New Roman"/>
                <w:b w:val="0"/>
                <w:sz w:val="28"/>
                <w:szCs w:val="28"/>
                <w:lang w:val="kk-KZ"/>
              </w:rPr>
              <w:t>......</w:t>
            </w:r>
            <w:r w:rsidR="00BD346B">
              <w:rPr>
                <w:rStyle w:val="a5"/>
                <w:rFonts w:ascii="Times New Roman" w:eastAsia="Times New Roman" w:hAnsi="Times New Roman" w:cs="Times New Roman"/>
                <w:b w:val="0"/>
                <w:sz w:val="28"/>
                <w:szCs w:val="28"/>
                <w:lang w:val="kk-KZ"/>
              </w:rPr>
              <w:t>.</w:t>
            </w:r>
            <w:r w:rsidRPr="00BD346B">
              <w:rPr>
                <w:rStyle w:val="a5"/>
                <w:rFonts w:ascii="Times New Roman" w:eastAsia="Times New Roman" w:hAnsi="Times New Roman" w:cs="Times New Roman"/>
                <w:b w:val="0"/>
                <w:sz w:val="28"/>
                <w:szCs w:val="28"/>
                <w:lang w:val="kk-KZ"/>
              </w:rPr>
              <w:t>.....</w:t>
            </w:r>
            <w:r w:rsidR="006A5255" w:rsidRPr="00BD346B">
              <w:rPr>
                <w:rStyle w:val="a5"/>
                <w:rFonts w:ascii="Times New Roman" w:eastAsia="Times New Roman" w:hAnsi="Times New Roman" w:cs="Times New Roman"/>
                <w:b w:val="0"/>
                <w:sz w:val="28"/>
                <w:szCs w:val="28"/>
                <w:lang w:val="kk-KZ"/>
              </w:rPr>
              <w:t>.</w:t>
            </w:r>
          </w:p>
        </w:tc>
        <w:tc>
          <w:tcPr>
            <w:tcW w:w="770" w:type="dxa"/>
          </w:tcPr>
          <w:p w14:paraId="4100733C" w14:textId="77777777" w:rsidR="000B1ED6" w:rsidRPr="006A5255" w:rsidRDefault="000B1ED6" w:rsidP="00AC7C6D">
            <w:pPr>
              <w:jc w:val="both"/>
              <w:rPr>
                <w:rFonts w:ascii="Times New Roman" w:hAnsi="Times New Roman" w:cs="Times New Roman"/>
                <w:sz w:val="28"/>
                <w:szCs w:val="28"/>
                <w:lang w:val="kk-KZ"/>
              </w:rPr>
            </w:pPr>
          </w:p>
          <w:p w14:paraId="18BBC80F" w14:textId="5BFB6AC7" w:rsidR="006A5255" w:rsidRPr="006A5255" w:rsidRDefault="006A5255" w:rsidP="009D0689">
            <w:pPr>
              <w:jc w:val="both"/>
              <w:rPr>
                <w:rFonts w:ascii="Times New Roman" w:hAnsi="Times New Roman" w:cs="Times New Roman"/>
                <w:sz w:val="28"/>
                <w:szCs w:val="28"/>
                <w:lang w:val="kk-KZ"/>
              </w:rPr>
            </w:pPr>
            <w:r w:rsidRPr="006A5255">
              <w:rPr>
                <w:rFonts w:ascii="Times New Roman" w:hAnsi="Times New Roman" w:cs="Times New Roman"/>
                <w:sz w:val="28"/>
                <w:szCs w:val="28"/>
                <w:lang w:val="kk-KZ"/>
              </w:rPr>
              <w:t>8</w:t>
            </w:r>
            <w:r w:rsidR="009D0689">
              <w:rPr>
                <w:rFonts w:ascii="Times New Roman" w:hAnsi="Times New Roman" w:cs="Times New Roman"/>
                <w:sz w:val="28"/>
                <w:szCs w:val="28"/>
                <w:lang w:val="kk-KZ"/>
              </w:rPr>
              <w:t>4</w:t>
            </w:r>
          </w:p>
        </w:tc>
      </w:tr>
      <w:tr w:rsidR="000B1ED6" w:rsidRPr="00F81196" w14:paraId="14D941CA" w14:textId="77777777" w:rsidTr="00AC7C6D">
        <w:tc>
          <w:tcPr>
            <w:tcW w:w="8927" w:type="dxa"/>
          </w:tcPr>
          <w:p w14:paraId="6D298D33" w14:textId="56E6782F" w:rsidR="000B1ED6" w:rsidRPr="00F81196" w:rsidRDefault="000B1ED6" w:rsidP="00BD346B">
            <w:pPr>
              <w:widowControl w:val="0"/>
              <w:tabs>
                <w:tab w:val="left" w:pos="540"/>
              </w:tabs>
              <w:jc w:val="both"/>
              <w:rPr>
                <w:rFonts w:ascii="Times New Roman" w:hAnsi="Times New Roman" w:cs="Times New Roman"/>
                <w:sz w:val="28"/>
                <w:szCs w:val="28"/>
                <w:lang w:val="kk-KZ"/>
              </w:rPr>
            </w:pPr>
            <w:r w:rsidRPr="00F81196">
              <w:rPr>
                <w:rFonts w:ascii="Times New Roman" w:hAnsi="Times New Roman" w:cs="Times New Roman"/>
                <w:sz w:val="28"/>
                <w:szCs w:val="28"/>
                <w:lang w:val="kk-KZ"/>
              </w:rPr>
              <w:t>4.</w:t>
            </w:r>
            <w:r w:rsidR="000D6DEF">
              <w:rPr>
                <w:rFonts w:ascii="Times New Roman" w:hAnsi="Times New Roman" w:cs="Times New Roman"/>
                <w:sz w:val="28"/>
                <w:szCs w:val="28"/>
                <w:lang w:val="kk-KZ"/>
              </w:rPr>
              <w:t>2</w:t>
            </w:r>
            <w:r w:rsidRPr="00F81196">
              <w:rPr>
                <w:rFonts w:ascii="Times New Roman" w:hAnsi="Times New Roman" w:cs="Times New Roman"/>
                <w:sz w:val="28"/>
                <w:szCs w:val="28"/>
              </w:rPr>
              <w:t xml:space="preserve"> Тау-кен қазбаларында анкер</w:t>
            </w:r>
            <w:r w:rsidR="004919B4">
              <w:rPr>
                <w:rFonts w:ascii="Times New Roman" w:hAnsi="Times New Roman" w:cs="Times New Roman"/>
                <w:sz w:val="28"/>
                <w:szCs w:val="28"/>
                <w:lang w:val="kk-KZ"/>
              </w:rPr>
              <w:t xml:space="preserve"> </w:t>
            </w:r>
            <w:r w:rsidRPr="00F81196">
              <w:rPr>
                <w:rFonts w:ascii="Times New Roman" w:hAnsi="Times New Roman" w:cs="Times New Roman"/>
                <w:sz w:val="28"/>
                <w:szCs w:val="28"/>
                <w:lang w:val="kk-KZ"/>
              </w:rPr>
              <w:t>бекітпе</w:t>
            </w:r>
            <w:r w:rsidR="004919B4">
              <w:rPr>
                <w:rFonts w:ascii="Times New Roman" w:hAnsi="Times New Roman" w:cs="Times New Roman"/>
                <w:sz w:val="28"/>
                <w:szCs w:val="28"/>
                <w:lang w:val="kk-KZ"/>
              </w:rPr>
              <w:t>сі</w:t>
            </w:r>
            <w:r w:rsidRPr="00F81196">
              <w:rPr>
                <w:rFonts w:ascii="Times New Roman" w:hAnsi="Times New Roman" w:cs="Times New Roman"/>
                <w:sz w:val="28"/>
                <w:szCs w:val="28"/>
                <w:lang w:val="kk-KZ"/>
              </w:rPr>
              <w:t>нің</w:t>
            </w:r>
            <w:r w:rsidRPr="00F81196">
              <w:rPr>
                <w:rFonts w:ascii="Times New Roman" w:hAnsi="Times New Roman" w:cs="Times New Roman"/>
                <w:sz w:val="28"/>
                <w:szCs w:val="28"/>
              </w:rPr>
              <w:t xml:space="preserve"> параметрлерін есептеу</w:t>
            </w:r>
            <w:r w:rsidR="00BD346B">
              <w:rPr>
                <w:rFonts w:ascii="Times New Roman" w:hAnsi="Times New Roman" w:cs="Times New Roman"/>
                <w:sz w:val="28"/>
                <w:szCs w:val="28"/>
              </w:rPr>
              <w:t>….</w:t>
            </w:r>
            <w:r w:rsidR="006A5255">
              <w:rPr>
                <w:rFonts w:ascii="Times New Roman" w:hAnsi="Times New Roman" w:cs="Times New Roman"/>
                <w:sz w:val="28"/>
                <w:szCs w:val="28"/>
              </w:rPr>
              <w:t>.</w:t>
            </w:r>
          </w:p>
        </w:tc>
        <w:tc>
          <w:tcPr>
            <w:tcW w:w="770" w:type="dxa"/>
          </w:tcPr>
          <w:p w14:paraId="6E1ACA8C" w14:textId="3C498E70" w:rsidR="006A5255" w:rsidRPr="00F81196" w:rsidRDefault="00975DE3"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9D0689">
              <w:rPr>
                <w:rFonts w:ascii="Times New Roman" w:hAnsi="Times New Roman" w:cs="Times New Roman"/>
                <w:sz w:val="28"/>
                <w:szCs w:val="28"/>
                <w:lang w:val="kk-KZ"/>
              </w:rPr>
              <w:t>8</w:t>
            </w:r>
          </w:p>
        </w:tc>
      </w:tr>
      <w:tr w:rsidR="000B1ED6" w:rsidRPr="00F81196" w14:paraId="4114ED25" w14:textId="77777777" w:rsidTr="00AC7C6D">
        <w:tc>
          <w:tcPr>
            <w:tcW w:w="8927" w:type="dxa"/>
          </w:tcPr>
          <w:p w14:paraId="6DBDAFA2" w14:textId="268BD2DD" w:rsidR="000B1ED6" w:rsidRPr="00F81196" w:rsidRDefault="000B1ED6" w:rsidP="00BD346B">
            <w:pPr>
              <w:spacing w:before="100" w:beforeAutospacing="1" w:after="100" w:afterAutospacing="1"/>
              <w:jc w:val="both"/>
              <w:rPr>
                <w:rFonts w:ascii="Times New Roman" w:hAnsi="Times New Roman" w:cs="Times New Roman"/>
                <w:sz w:val="28"/>
                <w:szCs w:val="28"/>
                <w:lang w:val="kk-KZ"/>
              </w:rPr>
            </w:pPr>
            <w:r w:rsidRPr="00F81196">
              <w:rPr>
                <w:rFonts w:ascii="Times New Roman" w:eastAsia="Times New Roman" w:hAnsi="Times New Roman" w:cs="Times New Roman"/>
                <w:sz w:val="28"/>
                <w:szCs w:val="28"/>
                <w:lang w:val="kk-KZ"/>
              </w:rPr>
              <w:lastRenderedPageBreak/>
              <w:t>4.</w:t>
            </w:r>
            <w:r w:rsidR="000D6DEF">
              <w:rPr>
                <w:rFonts w:ascii="Times New Roman" w:eastAsia="Times New Roman" w:hAnsi="Times New Roman" w:cs="Times New Roman"/>
                <w:sz w:val="28"/>
                <w:szCs w:val="28"/>
                <w:lang w:val="kk-KZ"/>
              </w:rPr>
              <w:t>3</w:t>
            </w:r>
            <w:r w:rsidRPr="00F81196">
              <w:rPr>
                <w:rFonts w:ascii="Times New Roman" w:eastAsia="Times New Roman" w:hAnsi="Times New Roman" w:cs="Times New Roman"/>
                <w:sz w:val="28"/>
                <w:szCs w:val="28"/>
                <w:lang w:val="kk-KZ"/>
              </w:rPr>
              <w:t xml:space="preserve"> </w:t>
            </w:r>
            <w:r w:rsidR="006A5255" w:rsidRPr="006A5255">
              <w:rPr>
                <w:rFonts w:ascii="Times New Roman" w:hAnsi="Times New Roman" w:cs="Times New Roman"/>
                <w:bCs/>
                <w:sz w:val="28"/>
                <w:szCs w:val="28"/>
                <w:lang w:val="kk-KZ"/>
              </w:rPr>
              <w:t>Тау-кен қазбаларында арқанды анкерлер параметрлерін есептеу</w:t>
            </w:r>
            <w:r w:rsidRPr="006A5255">
              <w:rPr>
                <w:rFonts w:ascii="Times New Roman" w:eastAsia="Times New Roman" w:hAnsi="Times New Roman" w:cs="Times New Roman"/>
                <w:bCs/>
                <w:sz w:val="28"/>
                <w:szCs w:val="28"/>
                <w:lang w:val="kk-KZ"/>
              </w:rPr>
              <w:t>.</w:t>
            </w:r>
            <w:r w:rsidRPr="00F81196">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r w:rsidR="00BD346B">
              <w:rPr>
                <w:rFonts w:ascii="Times New Roman" w:eastAsia="Times New Roman" w:hAnsi="Times New Roman" w:cs="Times New Roman"/>
                <w:sz w:val="28"/>
                <w:szCs w:val="28"/>
                <w:lang w:val="kk-KZ"/>
              </w:rPr>
              <w:t>.</w:t>
            </w:r>
            <w:r w:rsidR="006A5255">
              <w:rPr>
                <w:rFonts w:ascii="Times New Roman" w:eastAsia="Times New Roman" w:hAnsi="Times New Roman" w:cs="Times New Roman"/>
                <w:sz w:val="28"/>
                <w:szCs w:val="28"/>
                <w:lang w:val="kk-KZ"/>
              </w:rPr>
              <w:t>.....</w:t>
            </w:r>
          </w:p>
        </w:tc>
        <w:tc>
          <w:tcPr>
            <w:tcW w:w="770" w:type="dxa"/>
          </w:tcPr>
          <w:p w14:paraId="33F54CD4" w14:textId="77777777" w:rsidR="000B1ED6" w:rsidRDefault="000B1ED6" w:rsidP="00AC7C6D">
            <w:pPr>
              <w:jc w:val="both"/>
              <w:rPr>
                <w:rFonts w:ascii="Times New Roman" w:hAnsi="Times New Roman" w:cs="Times New Roman"/>
                <w:sz w:val="28"/>
                <w:szCs w:val="28"/>
                <w:lang w:val="kk-KZ"/>
              </w:rPr>
            </w:pPr>
          </w:p>
          <w:p w14:paraId="2107BE1C" w14:textId="19B810A4" w:rsidR="006A5255" w:rsidRPr="00F81196" w:rsidRDefault="009D0689"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89</w:t>
            </w:r>
          </w:p>
        </w:tc>
      </w:tr>
      <w:tr w:rsidR="000B1ED6" w:rsidRPr="00F81196" w14:paraId="3777C9E6" w14:textId="77777777" w:rsidTr="00AC7C6D">
        <w:tc>
          <w:tcPr>
            <w:tcW w:w="8927" w:type="dxa"/>
          </w:tcPr>
          <w:p w14:paraId="5ADA8E64" w14:textId="045E08FF" w:rsidR="000B1ED6" w:rsidRPr="006A5255" w:rsidRDefault="000B1ED6" w:rsidP="00BD346B">
            <w:pPr>
              <w:jc w:val="both"/>
              <w:rPr>
                <w:rFonts w:ascii="Times New Roman" w:hAnsi="Times New Roman" w:cs="Times New Roman"/>
                <w:sz w:val="28"/>
                <w:szCs w:val="28"/>
                <w:lang w:val="kk-KZ"/>
              </w:rPr>
            </w:pPr>
            <w:r w:rsidRPr="006A5255">
              <w:rPr>
                <w:rFonts w:ascii="Times New Roman" w:hAnsi="Times New Roman" w:cs="Times New Roman"/>
                <w:sz w:val="28"/>
                <w:szCs w:val="28"/>
              </w:rPr>
              <w:t>4.</w:t>
            </w:r>
            <w:r w:rsidR="000D6DEF" w:rsidRPr="006A5255">
              <w:rPr>
                <w:rFonts w:ascii="Times New Roman" w:hAnsi="Times New Roman" w:cs="Times New Roman"/>
                <w:sz w:val="28"/>
                <w:szCs w:val="28"/>
                <w:lang w:val="kk-KZ"/>
              </w:rPr>
              <w:t>4</w:t>
            </w:r>
            <w:r w:rsidR="006A5255" w:rsidRPr="006A5255">
              <w:rPr>
                <w:rFonts w:ascii="Times New Roman" w:hAnsi="Times New Roman" w:cs="Times New Roman"/>
                <w:sz w:val="28"/>
                <w:szCs w:val="28"/>
                <w:lang w:val="kk-KZ"/>
              </w:rPr>
              <w:t xml:space="preserve"> </w:t>
            </w:r>
            <w:r w:rsidR="006A5255" w:rsidRPr="006A5255">
              <w:rPr>
                <w:rFonts w:ascii="Times New Roman" w:hAnsi="Times New Roman" w:cs="Times New Roman"/>
                <w:sz w:val="28"/>
                <w:szCs w:val="28"/>
              </w:rPr>
              <w:t>Торкретбетонды бекіт</w:t>
            </w:r>
            <w:r w:rsidR="006A5255" w:rsidRPr="006A5255">
              <w:rPr>
                <w:rFonts w:ascii="Times New Roman" w:hAnsi="Times New Roman" w:cs="Times New Roman"/>
                <w:sz w:val="28"/>
                <w:szCs w:val="28"/>
                <w:lang w:val="kk-KZ"/>
              </w:rPr>
              <w:t>пен</w:t>
            </w:r>
            <w:r w:rsidR="006A5255" w:rsidRPr="006A5255">
              <w:rPr>
                <w:rFonts w:ascii="Times New Roman" w:hAnsi="Times New Roman" w:cs="Times New Roman"/>
                <w:sz w:val="28"/>
                <w:szCs w:val="28"/>
              </w:rPr>
              <w:t>ің параметрлерін есептеу…………</w:t>
            </w:r>
            <w:r w:rsidR="00BD346B">
              <w:rPr>
                <w:rFonts w:ascii="Times New Roman" w:hAnsi="Times New Roman" w:cs="Times New Roman"/>
                <w:sz w:val="28"/>
                <w:szCs w:val="28"/>
              </w:rPr>
              <w:t>..</w:t>
            </w:r>
            <w:r w:rsidR="006A5255" w:rsidRPr="006A5255">
              <w:rPr>
                <w:rFonts w:ascii="Times New Roman" w:hAnsi="Times New Roman" w:cs="Times New Roman"/>
                <w:sz w:val="28"/>
                <w:szCs w:val="28"/>
              </w:rPr>
              <w:t>…</w:t>
            </w:r>
            <w:r w:rsidR="00BD346B">
              <w:rPr>
                <w:rFonts w:ascii="Times New Roman" w:hAnsi="Times New Roman" w:cs="Times New Roman"/>
                <w:sz w:val="28"/>
                <w:szCs w:val="28"/>
              </w:rPr>
              <w:t>.</w:t>
            </w:r>
            <w:r w:rsidR="006A5255" w:rsidRPr="006A5255">
              <w:rPr>
                <w:rFonts w:ascii="Times New Roman" w:hAnsi="Times New Roman" w:cs="Times New Roman"/>
                <w:sz w:val="28"/>
                <w:szCs w:val="28"/>
              </w:rPr>
              <w:t>….</w:t>
            </w:r>
          </w:p>
        </w:tc>
        <w:tc>
          <w:tcPr>
            <w:tcW w:w="770" w:type="dxa"/>
          </w:tcPr>
          <w:p w14:paraId="0D956607" w14:textId="08E21E72" w:rsidR="000B1ED6" w:rsidRPr="00F81196" w:rsidRDefault="006A5255"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9D0689">
              <w:rPr>
                <w:rFonts w:ascii="Times New Roman" w:hAnsi="Times New Roman" w:cs="Times New Roman"/>
                <w:sz w:val="28"/>
                <w:szCs w:val="28"/>
                <w:lang w:val="kk-KZ"/>
              </w:rPr>
              <w:t>1</w:t>
            </w:r>
          </w:p>
        </w:tc>
      </w:tr>
      <w:tr w:rsidR="000B1ED6" w:rsidRPr="00F81196" w14:paraId="5931EE8B" w14:textId="77777777" w:rsidTr="00AC7C6D">
        <w:tc>
          <w:tcPr>
            <w:tcW w:w="8927" w:type="dxa"/>
          </w:tcPr>
          <w:p w14:paraId="09894E9B" w14:textId="0695A3CC" w:rsidR="000B1ED6" w:rsidRPr="006A5255" w:rsidRDefault="000B1ED6" w:rsidP="00BD346B">
            <w:pPr>
              <w:widowControl w:val="0"/>
              <w:tabs>
                <w:tab w:val="left" w:pos="540"/>
              </w:tabs>
              <w:jc w:val="both"/>
              <w:rPr>
                <w:rFonts w:ascii="Times New Roman" w:hAnsi="Times New Roman" w:cs="Times New Roman"/>
                <w:sz w:val="28"/>
                <w:szCs w:val="28"/>
              </w:rPr>
            </w:pPr>
            <w:r w:rsidRPr="006A5255">
              <w:rPr>
                <w:rFonts w:ascii="Times New Roman" w:hAnsi="Times New Roman" w:cs="Times New Roman"/>
                <w:sz w:val="28"/>
                <w:szCs w:val="28"/>
                <w:lang w:val="kk-KZ"/>
              </w:rPr>
              <w:t>4.</w:t>
            </w:r>
            <w:r w:rsidR="000D6DEF" w:rsidRPr="006A5255">
              <w:rPr>
                <w:rFonts w:ascii="Times New Roman" w:hAnsi="Times New Roman" w:cs="Times New Roman"/>
                <w:sz w:val="28"/>
                <w:szCs w:val="28"/>
                <w:lang w:val="kk-KZ"/>
              </w:rPr>
              <w:t>5</w:t>
            </w:r>
            <w:r w:rsidRPr="006A5255">
              <w:rPr>
                <w:rFonts w:ascii="Times New Roman" w:hAnsi="Times New Roman" w:cs="Times New Roman"/>
                <w:sz w:val="28"/>
                <w:szCs w:val="28"/>
                <w:lang w:val="kk-KZ"/>
              </w:rPr>
              <w:t xml:space="preserve"> </w:t>
            </w:r>
            <w:r w:rsidR="006A5255" w:rsidRPr="006A5255">
              <w:rPr>
                <w:rFonts w:ascii="Times New Roman" w:hAnsi="Times New Roman" w:cs="Times New Roman"/>
                <w:sz w:val="28"/>
                <w:szCs w:val="28"/>
                <w:lang w:val="kk-KZ"/>
              </w:rPr>
              <w:t>Б</w:t>
            </w:r>
            <w:r w:rsidR="006A5255" w:rsidRPr="006A5255">
              <w:rPr>
                <w:rFonts w:ascii="Times New Roman" w:hAnsi="Times New Roman" w:cs="Times New Roman"/>
                <w:sz w:val="28"/>
                <w:szCs w:val="28"/>
              </w:rPr>
              <w:t>екіт</w:t>
            </w:r>
            <w:r w:rsidR="006A5255" w:rsidRPr="006A5255">
              <w:rPr>
                <w:rFonts w:ascii="Times New Roman" w:hAnsi="Times New Roman" w:cs="Times New Roman"/>
                <w:sz w:val="28"/>
                <w:szCs w:val="28"/>
                <w:lang w:val="kk-KZ"/>
              </w:rPr>
              <w:t>пе</w:t>
            </w:r>
            <w:r w:rsidR="006A5255" w:rsidRPr="006A5255">
              <w:rPr>
                <w:rFonts w:ascii="Times New Roman" w:hAnsi="Times New Roman" w:cs="Times New Roman"/>
                <w:sz w:val="28"/>
                <w:szCs w:val="28"/>
              </w:rPr>
              <w:t xml:space="preserve"> түрі мен параметрлерін таңдау бойынша ұсыныстарды әзірлеу</w:t>
            </w:r>
            <w:r w:rsidR="006A5255">
              <w:rPr>
                <w:rFonts w:ascii="Times New Roman" w:hAnsi="Times New Roman" w:cs="Times New Roman"/>
                <w:sz w:val="28"/>
                <w:szCs w:val="28"/>
              </w:rPr>
              <w:t>……………………………………………………………</w:t>
            </w:r>
            <w:r w:rsidR="00BD346B">
              <w:rPr>
                <w:rFonts w:ascii="Times New Roman" w:hAnsi="Times New Roman" w:cs="Times New Roman"/>
                <w:sz w:val="28"/>
                <w:szCs w:val="28"/>
              </w:rPr>
              <w:t>..</w:t>
            </w:r>
            <w:r w:rsidR="006A5255">
              <w:rPr>
                <w:rFonts w:ascii="Times New Roman" w:hAnsi="Times New Roman" w:cs="Times New Roman"/>
                <w:sz w:val="28"/>
                <w:szCs w:val="28"/>
              </w:rPr>
              <w:t>………..</w:t>
            </w:r>
          </w:p>
        </w:tc>
        <w:tc>
          <w:tcPr>
            <w:tcW w:w="770" w:type="dxa"/>
          </w:tcPr>
          <w:p w14:paraId="55175663" w14:textId="77777777" w:rsidR="006A5255" w:rsidRDefault="006A5255" w:rsidP="00AC7C6D">
            <w:pPr>
              <w:jc w:val="both"/>
              <w:rPr>
                <w:rFonts w:ascii="Times New Roman" w:hAnsi="Times New Roman" w:cs="Times New Roman"/>
                <w:sz w:val="28"/>
                <w:szCs w:val="28"/>
                <w:lang w:val="kk-KZ"/>
              </w:rPr>
            </w:pPr>
          </w:p>
          <w:p w14:paraId="73993FCF" w14:textId="3C40834E" w:rsidR="000B1ED6" w:rsidRPr="00F81196" w:rsidRDefault="009D0689"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92</w:t>
            </w:r>
          </w:p>
        </w:tc>
      </w:tr>
      <w:tr w:rsidR="000B1ED6" w:rsidRPr="00F81196" w14:paraId="6F545820" w14:textId="77777777" w:rsidTr="00AC7C6D">
        <w:tc>
          <w:tcPr>
            <w:tcW w:w="8927" w:type="dxa"/>
          </w:tcPr>
          <w:p w14:paraId="6B993E8F" w14:textId="12EAE2D4" w:rsidR="000B1ED6" w:rsidRPr="00F81196" w:rsidRDefault="000B1ED6" w:rsidP="00BD346B">
            <w:pPr>
              <w:jc w:val="both"/>
              <w:rPr>
                <w:rFonts w:ascii="Times New Roman" w:hAnsi="Times New Roman" w:cs="Times New Roman"/>
                <w:sz w:val="28"/>
                <w:szCs w:val="28"/>
                <w:lang w:val="kk-KZ"/>
              </w:rPr>
            </w:pPr>
            <w:r w:rsidRPr="00F81196">
              <w:rPr>
                <w:rFonts w:ascii="Times New Roman" w:eastAsia="Times New Roman" w:hAnsi="Times New Roman" w:cs="Times New Roman"/>
                <w:color w:val="000000"/>
                <w:sz w:val="28"/>
                <w:szCs w:val="28"/>
                <w:lang w:val="kk-KZ"/>
              </w:rPr>
              <w:t>Бөлім бойынша қорытынды</w:t>
            </w:r>
            <w:r w:rsidR="00D7626C">
              <w:rPr>
                <w:rFonts w:ascii="Times New Roman" w:eastAsia="Times New Roman" w:hAnsi="Times New Roman" w:cs="Times New Roman"/>
                <w:color w:val="000000"/>
                <w:sz w:val="28"/>
                <w:szCs w:val="28"/>
                <w:lang w:val="kk-KZ"/>
              </w:rPr>
              <w:t>лар</w:t>
            </w:r>
            <w:r w:rsidRPr="00F81196">
              <w:rPr>
                <w:rFonts w:ascii="Times New Roman" w:hAnsi="Times New Roman" w:cs="Times New Roman"/>
                <w:sz w:val="28"/>
                <w:szCs w:val="28"/>
                <w:lang w:val="kk-KZ"/>
              </w:rPr>
              <w:t>................................</w:t>
            </w:r>
            <w:r w:rsidR="009D0689">
              <w:rPr>
                <w:rFonts w:ascii="Times New Roman" w:hAnsi="Times New Roman" w:cs="Times New Roman"/>
                <w:sz w:val="28"/>
                <w:szCs w:val="28"/>
                <w:lang w:val="kk-KZ"/>
              </w:rPr>
              <w:t>......</w:t>
            </w:r>
            <w:r w:rsidRPr="00F81196">
              <w:rPr>
                <w:rFonts w:ascii="Times New Roman" w:hAnsi="Times New Roman" w:cs="Times New Roman"/>
                <w:sz w:val="28"/>
                <w:szCs w:val="28"/>
                <w:lang w:val="kk-KZ"/>
              </w:rPr>
              <w:t>..................</w:t>
            </w:r>
            <w:r w:rsidR="00BD346B">
              <w:rPr>
                <w:rFonts w:ascii="Times New Roman" w:hAnsi="Times New Roman" w:cs="Times New Roman"/>
                <w:sz w:val="28"/>
                <w:szCs w:val="28"/>
                <w:lang w:val="kk-KZ"/>
              </w:rPr>
              <w:t>.....</w:t>
            </w:r>
            <w:r w:rsidRPr="00F81196">
              <w:rPr>
                <w:rFonts w:ascii="Times New Roman" w:hAnsi="Times New Roman" w:cs="Times New Roman"/>
                <w:sz w:val="28"/>
                <w:szCs w:val="28"/>
                <w:lang w:val="kk-KZ"/>
              </w:rPr>
              <w:t>.......</w:t>
            </w:r>
            <w:r w:rsidR="006A5255">
              <w:rPr>
                <w:rFonts w:ascii="Times New Roman" w:hAnsi="Times New Roman" w:cs="Times New Roman"/>
                <w:sz w:val="28"/>
                <w:szCs w:val="28"/>
                <w:lang w:val="kk-KZ"/>
              </w:rPr>
              <w:t>.</w:t>
            </w:r>
          </w:p>
        </w:tc>
        <w:tc>
          <w:tcPr>
            <w:tcW w:w="770" w:type="dxa"/>
          </w:tcPr>
          <w:p w14:paraId="7101DBA6" w14:textId="7499463D" w:rsidR="000B1ED6" w:rsidRPr="00F81196" w:rsidRDefault="006A5255" w:rsidP="00AC7C6D">
            <w:pPr>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9D0689">
              <w:rPr>
                <w:rFonts w:ascii="Times New Roman" w:hAnsi="Times New Roman" w:cs="Times New Roman"/>
                <w:sz w:val="28"/>
                <w:szCs w:val="28"/>
                <w:lang w:val="kk-KZ"/>
              </w:rPr>
              <w:t>0</w:t>
            </w:r>
          </w:p>
        </w:tc>
      </w:tr>
      <w:tr w:rsidR="000B1ED6" w:rsidRPr="00F81196" w14:paraId="635E83A3" w14:textId="77777777" w:rsidTr="009D0689">
        <w:trPr>
          <w:trHeight w:val="74"/>
        </w:trPr>
        <w:tc>
          <w:tcPr>
            <w:tcW w:w="8927" w:type="dxa"/>
          </w:tcPr>
          <w:p w14:paraId="11C5C853" w14:textId="193457C2" w:rsidR="000B1ED6" w:rsidRPr="00F81196" w:rsidRDefault="006A5255" w:rsidP="00BD346B">
            <w:pPr>
              <w:pStyle w:val="a4"/>
              <w:jc w:val="both"/>
              <w:rPr>
                <w:sz w:val="28"/>
                <w:szCs w:val="28"/>
                <w:lang w:val="kk-KZ"/>
              </w:rPr>
            </w:pPr>
            <w:r w:rsidRPr="00AC7C6D">
              <w:rPr>
                <w:b/>
                <w:sz w:val="28"/>
                <w:szCs w:val="28"/>
                <w:lang w:val="kk-KZ"/>
              </w:rPr>
              <w:t>ҚОРЫТЫНДЫ</w:t>
            </w:r>
            <w:r w:rsidR="000B1ED6" w:rsidRPr="00F81196">
              <w:rPr>
                <w:sz w:val="28"/>
                <w:szCs w:val="28"/>
                <w:lang w:val="kk-KZ"/>
              </w:rPr>
              <w:t>.................................................................................</w:t>
            </w:r>
            <w:r w:rsidR="00BD346B">
              <w:rPr>
                <w:sz w:val="28"/>
                <w:szCs w:val="28"/>
                <w:lang w:val="kk-KZ"/>
              </w:rPr>
              <w:t>...</w:t>
            </w:r>
            <w:r w:rsidR="000B1ED6" w:rsidRPr="00F81196">
              <w:rPr>
                <w:sz w:val="28"/>
                <w:szCs w:val="28"/>
                <w:lang w:val="kk-KZ"/>
              </w:rPr>
              <w:t>...........</w:t>
            </w:r>
          </w:p>
        </w:tc>
        <w:tc>
          <w:tcPr>
            <w:tcW w:w="770" w:type="dxa"/>
          </w:tcPr>
          <w:p w14:paraId="6BA2E600" w14:textId="26733A5A" w:rsidR="000D6DEF" w:rsidRPr="00F81196" w:rsidRDefault="006A5255"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9D0689">
              <w:rPr>
                <w:rFonts w:ascii="Times New Roman" w:hAnsi="Times New Roman" w:cs="Times New Roman"/>
                <w:sz w:val="28"/>
                <w:szCs w:val="28"/>
                <w:lang w:val="kk-KZ"/>
              </w:rPr>
              <w:t>1</w:t>
            </w:r>
          </w:p>
        </w:tc>
      </w:tr>
      <w:tr w:rsidR="000D6DEF" w:rsidRPr="00F81196" w14:paraId="5DB74AFC" w14:textId="77777777" w:rsidTr="00AC7C6D">
        <w:tc>
          <w:tcPr>
            <w:tcW w:w="8927" w:type="dxa"/>
          </w:tcPr>
          <w:p w14:paraId="06619BC1" w14:textId="771F118C" w:rsidR="000D6DEF" w:rsidRPr="00F81196" w:rsidRDefault="00BD346B" w:rsidP="00BD346B">
            <w:pPr>
              <w:pStyle w:val="a4"/>
              <w:spacing w:before="0" w:beforeAutospacing="0" w:after="0" w:afterAutospacing="0"/>
              <w:jc w:val="both"/>
              <w:rPr>
                <w:sz w:val="28"/>
                <w:szCs w:val="28"/>
                <w:lang w:val="kk-KZ"/>
              </w:rPr>
            </w:pPr>
            <w:r>
              <w:rPr>
                <w:b/>
                <w:sz w:val="28"/>
                <w:szCs w:val="28"/>
                <w:lang w:val="kk-KZ"/>
              </w:rPr>
              <w:t xml:space="preserve">ПАЙДАЛАНЫЛҒАН </w:t>
            </w:r>
            <w:r w:rsidR="000D6DEF" w:rsidRPr="00AC7C6D">
              <w:rPr>
                <w:b/>
                <w:sz w:val="28"/>
                <w:szCs w:val="28"/>
                <w:lang w:val="kk-KZ"/>
              </w:rPr>
              <w:t>ӘДЕБИЕТТЕР ТІЗІМІ</w:t>
            </w:r>
            <w:r w:rsidR="006A5255">
              <w:rPr>
                <w:sz w:val="28"/>
                <w:szCs w:val="28"/>
                <w:lang w:val="kk-KZ"/>
              </w:rPr>
              <w:t>.........................................</w:t>
            </w:r>
          </w:p>
        </w:tc>
        <w:tc>
          <w:tcPr>
            <w:tcW w:w="770" w:type="dxa"/>
          </w:tcPr>
          <w:p w14:paraId="69A0ED2A" w14:textId="5152FC40" w:rsidR="000D6DEF" w:rsidRDefault="006A5255" w:rsidP="009D0689">
            <w:pPr>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9D0689">
              <w:rPr>
                <w:rFonts w:ascii="Times New Roman" w:hAnsi="Times New Roman" w:cs="Times New Roman"/>
                <w:sz w:val="28"/>
                <w:szCs w:val="28"/>
                <w:lang w:val="kk-KZ"/>
              </w:rPr>
              <w:t>3</w:t>
            </w:r>
          </w:p>
        </w:tc>
      </w:tr>
      <w:tr w:rsidR="009D0689" w:rsidRPr="00F81196" w14:paraId="6505C111" w14:textId="77777777" w:rsidTr="00C278D7">
        <w:tc>
          <w:tcPr>
            <w:tcW w:w="8927" w:type="dxa"/>
          </w:tcPr>
          <w:p w14:paraId="46C97435" w14:textId="1D69436B" w:rsidR="009D0689" w:rsidRPr="00EC78CA" w:rsidRDefault="009D0689" w:rsidP="009D0689">
            <w:pPr>
              <w:pStyle w:val="a4"/>
              <w:spacing w:before="0" w:beforeAutospacing="0" w:after="0" w:afterAutospacing="0"/>
              <w:jc w:val="both"/>
              <w:rPr>
                <w:sz w:val="28"/>
                <w:szCs w:val="28"/>
                <w:lang w:val="kk-KZ"/>
              </w:rPr>
            </w:pPr>
            <w:r w:rsidRPr="00AC7C6D">
              <w:rPr>
                <w:b/>
                <w:sz w:val="28"/>
                <w:szCs w:val="28"/>
                <w:lang w:val="kk-KZ"/>
              </w:rPr>
              <w:t xml:space="preserve">ҚОСЫМША </w:t>
            </w:r>
            <w:r>
              <w:rPr>
                <w:b/>
                <w:sz w:val="28"/>
                <w:szCs w:val="28"/>
                <w:lang w:val="kk-KZ"/>
              </w:rPr>
              <w:t>А</w:t>
            </w:r>
            <w:r w:rsidRPr="00EC78CA">
              <w:rPr>
                <w:sz w:val="28"/>
                <w:szCs w:val="28"/>
                <w:lang w:val="kk-KZ"/>
              </w:rPr>
              <w:t xml:space="preserve"> </w:t>
            </w:r>
            <w:r>
              <w:rPr>
                <w:sz w:val="28"/>
                <w:szCs w:val="28"/>
                <w:lang w:val="kk-KZ"/>
              </w:rPr>
              <w:t xml:space="preserve">‒ </w:t>
            </w:r>
            <w:r w:rsidRPr="00EC78CA">
              <w:rPr>
                <w:sz w:val="28"/>
                <w:szCs w:val="28"/>
              </w:rPr>
              <w:t xml:space="preserve">Енгізу </w:t>
            </w:r>
            <w:r>
              <w:rPr>
                <w:sz w:val="28"/>
                <w:szCs w:val="28"/>
              </w:rPr>
              <w:t>актілер</w:t>
            </w:r>
            <w:r w:rsidRPr="00EC78CA">
              <w:rPr>
                <w:sz w:val="28"/>
                <w:szCs w:val="28"/>
              </w:rPr>
              <w:t>і</w:t>
            </w:r>
            <w:r>
              <w:rPr>
                <w:sz w:val="28"/>
                <w:szCs w:val="28"/>
              </w:rPr>
              <w:t>………………………………………….</w:t>
            </w:r>
          </w:p>
        </w:tc>
        <w:tc>
          <w:tcPr>
            <w:tcW w:w="770" w:type="dxa"/>
          </w:tcPr>
          <w:p w14:paraId="397BFF81" w14:textId="4823AB04" w:rsidR="009D0689" w:rsidRDefault="009D0689" w:rsidP="00C2133B">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C2133B">
              <w:rPr>
                <w:rFonts w:ascii="Times New Roman" w:hAnsi="Times New Roman" w:cs="Times New Roman"/>
                <w:sz w:val="28"/>
                <w:szCs w:val="28"/>
                <w:lang w:val="kk-KZ"/>
              </w:rPr>
              <w:t>08</w:t>
            </w:r>
          </w:p>
        </w:tc>
      </w:tr>
      <w:tr w:rsidR="009D0689" w:rsidRPr="00F81196" w14:paraId="464D671A" w14:textId="77777777" w:rsidTr="00C278D7">
        <w:tc>
          <w:tcPr>
            <w:tcW w:w="8927" w:type="dxa"/>
          </w:tcPr>
          <w:p w14:paraId="28CC94C6" w14:textId="0588F83F" w:rsidR="009D0689" w:rsidRDefault="009D0689" w:rsidP="009D0689">
            <w:pPr>
              <w:pStyle w:val="a4"/>
              <w:spacing w:before="0" w:beforeAutospacing="0" w:after="0" w:afterAutospacing="0"/>
              <w:jc w:val="both"/>
              <w:rPr>
                <w:sz w:val="28"/>
                <w:szCs w:val="28"/>
                <w:lang w:val="kk-KZ"/>
              </w:rPr>
            </w:pPr>
            <w:r w:rsidRPr="00AC7C6D">
              <w:rPr>
                <w:b/>
                <w:sz w:val="28"/>
                <w:szCs w:val="28"/>
                <w:lang w:val="kk-KZ"/>
              </w:rPr>
              <w:t xml:space="preserve">ҚОСЫМША </w:t>
            </w:r>
            <w:r>
              <w:rPr>
                <w:b/>
                <w:sz w:val="28"/>
                <w:szCs w:val="28"/>
                <w:lang w:val="kk-KZ"/>
              </w:rPr>
              <w:t>Ә</w:t>
            </w:r>
            <w:r>
              <w:rPr>
                <w:sz w:val="28"/>
                <w:szCs w:val="28"/>
                <w:lang w:val="kk-KZ"/>
              </w:rPr>
              <w:t xml:space="preserve"> ‒ Патент................................................................................</w:t>
            </w:r>
          </w:p>
        </w:tc>
        <w:tc>
          <w:tcPr>
            <w:tcW w:w="770" w:type="dxa"/>
          </w:tcPr>
          <w:p w14:paraId="4B744379" w14:textId="2A6588B2" w:rsidR="009D0689" w:rsidRDefault="009D0689" w:rsidP="00C2133B">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C2133B">
              <w:rPr>
                <w:rFonts w:ascii="Times New Roman" w:hAnsi="Times New Roman" w:cs="Times New Roman"/>
                <w:sz w:val="28"/>
                <w:szCs w:val="28"/>
                <w:lang w:val="kk-KZ"/>
              </w:rPr>
              <w:t>17</w:t>
            </w:r>
          </w:p>
        </w:tc>
      </w:tr>
      <w:tr w:rsidR="00C2133B" w:rsidRPr="00F81196" w14:paraId="6CAC1469" w14:textId="77777777" w:rsidTr="00C278D7">
        <w:tc>
          <w:tcPr>
            <w:tcW w:w="8927" w:type="dxa"/>
          </w:tcPr>
          <w:p w14:paraId="54BA57B5" w14:textId="5169500F" w:rsidR="00C2133B" w:rsidRPr="00B63E3F" w:rsidRDefault="00B63E3F" w:rsidP="009D0689">
            <w:pPr>
              <w:pStyle w:val="a4"/>
              <w:spacing w:before="0" w:beforeAutospacing="0" w:after="0" w:afterAutospacing="0"/>
              <w:jc w:val="both"/>
              <w:rPr>
                <w:sz w:val="28"/>
                <w:szCs w:val="28"/>
                <w:lang w:val="kk-KZ"/>
              </w:rPr>
            </w:pPr>
            <w:r w:rsidRPr="00BD346B">
              <w:rPr>
                <w:b/>
                <w:sz w:val="28"/>
                <w:szCs w:val="28"/>
                <w:lang w:val="kk-KZ"/>
              </w:rPr>
              <w:t>ҚОСЫМША Б</w:t>
            </w:r>
            <w:r>
              <w:rPr>
                <w:sz w:val="28"/>
                <w:szCs w:val="28"/>
                <w:lang w:val="kk-KZ"/>
              </w:rPr>
              <w:t xml:space="preserve"> ‒ </w:t>
            </w:r>
            <w:r w:rsidRPr="00BD346B">
              <w:rPr>
                <w:sz w:val="28"/>
                <w:szCs w:val="28"/>
                <w:lang w:val="kk-KZ"/>
              </w:rPr>
              <w:t xml:space="preserve">Авторлық </w:t>
            </w:r>
            <w:r>
              <w:rPr>
                <w:sz w:val="28"/>
                <w:szCs w:val="28"/>
                <w:lang w:val="kk-KZ"/>
              </w:rPr>
              <w:t>қүәліктер</w:t>
            </w:r>
            <w:r>
              <w:rPr>
                <w:sz w:val="28"/>
                <w:szCs w:val="28"/>
                <w:lang w:val="kk-KZ"/>
              </w:rPr>
              <w:t>..........................................................</w:t>
            </w:r>
          </w:p>
        </w:tc>
        <w:tc>
          <w:tcPr>
            <w:tcW w:w="770" w:type="dxa"/>
          </w:tcPr>
          <w:p w14:paraId="0BC3AC0D" w14:textId="7EE3F370" w:rsidR="00C2133B" w:rsidRDefault="00C2133B" w:rsidP="00C2133B">
            <w:pPr>
              <w:jc w:val="both"/>
              <w:rPr>
                <w:rFonts w:ascii="Times New Roman" w:hAnsi="Times New Roman" w:cs="Times New Roman"/>
                <w:sz w:val="28"/>
                <w:szCs w:val="28"/>
                <w:lang w:val="kk-KZ"/>
              </w:rPr>
            </w:pPr>
            <w:r>
              <w:rPr>
                <w:rFonts w:ascii="Times New Roman" w:hAnsi="Times New Roman" w:cs="Times New Roman"/>
                <w:sz w:val="28"/>
                <w:szCs w:val="28"/>
                <w:lang w:val="kk-KZ"/>
              </w:rPr>
              <w:t>118</w:t>
            </w:r>
          </w:p>
        </w:tc>
      </w:tr>
      <w:tr w:rsidR="000D6DEF" w:rsidRPr="00F81196" w14:paraId="122FEAFA" w14:textId="77777777" w:rsidTr="00AC7C6D">
        <w:tc>
          <w:tcPr>
            <w:tcW w:w="8927" w:type="dxa"/>
          </w:tcPr>
          <w:p w14:paraId="644DC20E" w14:textId="3B994807" w:rsidR="000D6DEF" w:rsidRPr="003E2358" w:rsidRDefault="000D6DEF" w:rsidP="009D0689">
            <w:pPr>
              <w:pStyle w:val="a4"/>
              <w:spacing w:before="0" w:beforeAutospacing="0" w:after="0" w:afterAutospacing="0"/>
              <w:jc w:val="both"/>
              <w:rPr>
                <w:sz w:val="28"/>
                <w:szCs w:val="28"/>
                <w:lang w:val="kk-KZ"/>
              </w:rPr>
            </w:pPr>
            <w:r w:rsidRPr="00AC7C6D">
              <w:rPr>
                <w:b/>
                <w:sz w:val="28"/>
                <w:szCs w:val="28"/>
                <w:lang w:val="kk-KZ"/>
              </w:rPr>
              <w:t>Қ</w:t>
            </w:r>
            <w:r w:rsidR="000A25C6" w:rsidRPr="00AC7C6D">
              <w:rPr>
                <w:b/>
                <w:sz w:val="28"/>
                <w:szCs w:val="28"/>
                <w:lang w:val="kk-KZ"/>
              </w:rPr>
              <w:t>ОСЫМША</w:t>
            </w:r>
            <w:r w:rsidRPr="00AC7C6D">
              <w:rPr>
                <w:b/>
                <w:sz w:val="28"/>
                <w:szCs w:val="28"/>
                <w:lang w:val="kk-KZ"/>
              </w:rPr>
              <w:t xml:space="preserve"> </w:t>
            </w:r>
            <w:r w:rsidR="009D0689">
              <w:rPr>
                <w:b/>
                <w:sz w:val="28"/>
                <w:szCs w:val="28"/>
                <w:lang w:val="kk-KZ"/>
              </w:rPr>
              <w:t>Б</w:t>
            </w:r>
            <w:r w:rsidR="000A25C6">
              <w:rPr>
                <w:sz w:val="28"/>
                <w:szCs w:val="28"/>
                <w:lang w:val="kk-KZ"/>
              </w:rPr>
              <w:t xml:space="preserve"> </w:t>
            </w:r>
            <w:r w:rsidR="00AB0D53">
              <w:rPr>
                <w:sz w:val="28"/>
                <w:szCs w:val="28"/>
                <w:lang w:val="kk-KZ"/>
              </w:rPr>
              <w:t>‒</w:t>
            </w:r>
            <w:r w:rsidR="00EC78CA">
              <w:rPr>
                <w:sz w:val="28"/>
                <w:szCs w:val="28"/>
                <w:lang w:val="kk-KZ"/>
              </w:rPr>
              <w:t xml:space="preserve"> </w:t>
            </w:r>
            <w:r w:rsidR="000A25C6">
              <w:rPr>
                <w:sz w:val="28"/>
                <w:szCs w:val="28"/>
                <w:lang w:val="kk-KZ"/>
              </w:rPr>
              <w:t>Типтік бекіту паспорттары</w:t>
            </w:r>
            <w:r w:rsidR="006A5255">
              <w:rPr>
                <w:sz w:val="28"/>
                <w:szCs w:val="28"/>
                <w:lang w:val="kk-KZ"/>
              </w:rPr>
              <w:t>...................................</w:t>
            </w:r>
            <w:r w:rsidR="00BD346B">
              <w:rPr>
                <w:sz w:val="28"/>
                <w:szCs w:val="28"/>
                <w:lang w:val="kk-KZ"/>
              </w:rPr>
              <w:t>.</w:t>
            </w:r>
            <w:r w:rsidR="006A5255">
              <w:rPr>
                <w:sz w:val="28"/>
                <w:szCs w:val="28"/>
                <w:lang w:val="kk-KZ"/>
              </w:rPr>
              <w:t>.</w:t>
            </w:r>
            <w:r w:rsidR="00BD346B">
              <w:rPr>
                <w:sz w:val="28"/>
                <w:szCs w:val="28"/>
                <w:lang w:val="kk-KZ"/>
              </w:rPr>
              <w:t>...</w:t>
            </w:r>
            <w:r w:rsidR="006A5255">
              <w:rPr>
                <w:sz w:val="28"/>
                <w:szCs w:val="28"/>
                <w:lang w:val="kk-KZ"/>
              </w:rPr>
              <w:t>......</w:t>
            </w:r>
          </w:p>
        </w:tc>
        <w:tc>
          <w:tcPr>
            <w:tcW w:w="770" w:type="dxa"/>
          </w:tcPr>
          <w:p w14:paraId="161A8368" w14:textId="2571194A" w:rsidR="000D6DEF" w:rsidRDefault="006A5255" w:rsidP="00C2133B">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C2133B">
              <w:rPr>
                <w:rFonts w:ascii="Times New Roman" w:hAnsi="Times New Roman" w:cs="Times New Roman"/>
                <w:sz w:val="28"/>
                <w:szCs w:val="28"/>
                <w:lang w:val="kk-KZ"/>
              </w:rPr>
              <w:t>22</w:t>
            </w:r>
          </w:p>
        </w:tc>
      </w:tr>
    </w:tbl>
    <w:p w14:paraId="3BECE4F3" w14:textId="77777777" w:rsidR="000B1ED6" w:rsidRPr="00E82E06" w:rsidRDefault="000B1ED6" w:rsidP="000B1ED6">
      <w:pPr>
        <w:pBdr>
          <w:top w:val="nil"/>
          <w:left w:val="nil"/>
          <w:bottom w:val="nil"/>
          <w:right w:val="nil"/>
          <w:between w:val="nil"/>
        </w:pBdr>
        <w:tabs>
          <w:tab w:val="left" w:pos="284"/>
        </w:tabs>
        <w:spacing w:after="0" w:line="240" w:lineRule="auto"/>
        <w:ind w:left="1800"/>
        <w:jc w:val="both"/>
        <w:rPr>
          <w:rFonts w:ascii="Times New Roman" w:eastAsia="Times New Roman" w:hAnsi="Times New Roman" w:cs="Times New Roman"/>
          <w:color w:val="000000"/>
          <w:sz w:val="28"/>
          <w:szCs w:val="28"/>
        </w:rPr>
      </w:pPr>
    </w:p>
    <w:p w14:paraId="0A1804DD" w14:textId="77777777" w:rsidR="000B1ED6" w:rsidRPr="00E82E06" w:rsidRDefault="000B1ED6" w:rsidP="000B1ED6">
      <w:pPr>
        <w:jc w:val="both"/>
        <w:rPr>
          <w:rFonts w:ascii="Times New Roman" w:hAnsi="Times New Roman" w:cs="Times New Roman"/>
          <w:sz w:val="28"/>
          <w:szCs w:val="28"/>
        </w:rPr>
      </w:pPr>
    </w:p>
    <w:p w14:paraId="1C3D896D" w14:textId="49E769E0" w:rsidR="000B1ED6" w:rsidRDefault="000B1ED6">
      <w:r>
        <w:br w:type="page"/>
      </w:r>
    </w:p>
    <w:p w14:paraId="0E85EAD1" w14:textId="3CF384B1" w:rsidR="00284FBC" w:rsidRPr="00797ECB" w:rsidRDefault="00284FBC" w:rsidP="00797ECB">
      <w:pPr>
        <w:spacing w:after="0" w:line="240" w:lineRule="auto"/>
        <w:jc w:val="center"/>
        <w:rPr>
          <w:rFonts w:ascii="Times New Roman" w:hAnsi="Times New Roman" w:cs="Times New Roman"/>
          <w:b/>
          <w:sz w:val="28"/>
          <w:szCs w:val="28"/>
        </w:rPr>
      </w:pPr>
      <w:r w:rsidRPr="00797ECB">
        <w:rPr>
          <w:rFonts w:ascii="Times New Roman" w:hAnsi="Times New Roman" w:cs="Times New Roman"/>
          <w:b/>
          <w:sz w:val="28"/>
          <w:szCs w:val="28"/>
        </w:rPr>
        <w:lastRenderedPageBreak/>
        <w:t xml:space="preserve">АНЫҚТАМАЛАР </w:t>
      </w:r>
    </w:p>
    <w:p w14:paraId="65364407" w14:textId="77777777" w:rsidR="00284FBC" w:rsidRPr="000D14B2" w:rsidRDefault="00284FBC" w:rsidP="005870C0">
      <w:pPr>
        <w:spacing w:after="0" w:line="240" w:lineRule="auto"/>
        <w:ind w:firstLine="425"/>
        <w:jc w:val="center"/>
        <w:rPr>
          <w:rFonts w:ascii="Times New Roman" w:hAnsi="Times New Roman" w:cs="Times New Roman"/>
          <w:sz w:val="28"/>
          <w:szCs w:val="28"/>
        </w:rPr>
      </w:pPr>
    </w:p>
    <w:p w14:paraId="08833C95" w14:textId="77777777" w:rsidR="00AC7C6D" w:rsidRDefault="00AC7C6D" w:rsidP="00AC7C6D">
      <w:pPr>
        <w:spacing w:after="0" w:line="240" w:lineRule="auto"/>
        <w:ind w:firstLine="709"/>
        <w:jc w:val="both"/>
        <w:rPr>
          <w:rFonts w:ascii="Times New Roman" w:hAnsi="Times New Roman"/>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40E6F06A" w14:textId="504548F3" w:rsidR="00284FBC" w:rsidRPr="00AC7C6D" w:rsidRDefault="00284FBC" w:rsidP="00AC7C6D">
      <w:pPr>
        <w:spacing w:after="0" w:line="240" w:lineRule="auto"/>
        <w:ind w:firstLine="709"/>
        <w:jc w:val="both"/>
        <w:rPr>
          <w:rFonts w:ascii="Times New Roman" w:hAnsi="Times New Roman" w:cs="Times New Roman"/>
          <w:sz w:val="28"/>
          <w:szCs w:val="28"/>
          <w:lang w:val="kk-KZ"/>
        </w:rPr>
      </w:pPr>
      <w:r w:rsidRPr="000D14B2">
        <w:rPr>
          <w:rStyle w:val="a5"/>
          <w:rFonts w:ascii="Times New Roman" w:hAnsi="Times New Roman" w:cs="Times New Roman"/>
          <w:sz w:val="28"/>
          <w:szCs w:val="28"/>
          <w:lang w:val="kk-KZ"/>
        </w:rPr>
        <w:t>К</w:t>
      </w:r>
      <w:r w:rsidRPr="00AC7C6D">
        <w:rPr>
          <w:rStyle w:val="a5"/>
          <w:rFonts w:ascii="Times New Roman" w:hAnsi="Times New Roman" w:cs="Times New Roman"/>
          <w:sz w:val="28"/>
          <w:szCs w:val="28"/>
          <w:lang w:val="kk-KZ"/>
        </w:rPr>
        <w:t>ернеулі-деформацияланған күй</w:t>
      </w:r>
      <w:r w:rsidRPr="000D14B2">
        <w:rPr>
          <w:rStyle w:val="a5"/>
          <w:rFonts w:ascii="Times New Roman" w:hAnsi="Times New Roman" w:cs="Times New Roman"/>
          <w:sz w:val="28"/>
          <w:szCs w:val="28"/>
          <w:lang w:val="kk-KZ"/>
        </w:rPr>
        <w:t xml:space="preserve"> </w:t>
      </w:r>
      <w:r w:rsidR="00AC7C6D">
        <w:rPr>
          <w:rFonts w:ascii="Times New Roman" w:hAnsi="Times New Roman" w:cs="Times New Roman"/>
          <w:sz w:val="28"/>
          <w:szCs w:val="28"/>
          <w:lang w:val="kk-KZ"/>
        </w:rPr>
        <w:t>‒</w:t>
      </w:r>
      <w:r w:rsidRPr="00AC7C6D">
        <w:rPr>
          <w:rFonts w:ascii="Times New Roman" w:hAnsi="Times New Roman" w:cs="Times New Roman"/>
          <w:sz w:val="28"/>
          <w:szCs w:val="28"/>
          <w:lang w:val="kk-KZ"/>
        </w:rPr>
        <w:t xml:space="preserve"> бұл тау жыныстарының элементарлық көлемдерінде сыртқы күштердің немесе қоршаған ортадағы өзгерістердің әсерінен пайда болатын ішкі кернеулер мен олармен қатар жүретін деформациялардың жиынтығы.</w:t>
      </w:r>
    </w:p>
    <w:p w14:paraId="19C1A223" w14:textId="4F0D44E8" w:rsidR="00284FBC" w:rsidRPr="00AC7C6D" w:rsidRDefault="00284FBC" w:rsidP="00797ECB">
      <w:pPr>
        <w:spacing w:after="0" w:line="240" w:lineRule="auto"/>
        <w:ind w:firstLine="709"/>
        <w:jc w:val="both"/>
        <w:rPr>
          <w:rFonts w:ascii="Times New Roman" w:hAnsi="Times New Roman" w:cs="Times New Roman"/>
          <w:sz w:val="28"/>
          <w:szCs w:val="28"/>
          <w:lang w:val="kk-KZ"/>
        </w:rPr>
      </w:pPr>
      <w:r w:rsidRPr="000D14B2">
        <w:rPr>
          <w:rFonts w:ascii="Times New Roman" w:hAnsi="Times New Roman" w:cs="Times New Roman"/>
          <w:b/>
          <w:bCs/>
          <w:sz w:val="28"/>
          <w:szCs w:val="28"/>
          <w:lang w:val="kk-KZ"/>
        </w:rPr>
        <w:t>Тау-кен қазбалары</w:t>
      </w:r>
      <w:r w:rsidR="00AC7C6D">
        <w:rPr>
          <w:rFonts w:ascii="Times New Roman" w:hAnsi="Times New Roman" w:cs="Times New Roman"/>
          <w:b/>
          <w:bCs/>
          <w:sz w:val="28"/>
          <w:szCs w:val="28"/>
          <w:lang w:val="kk-KZ"/>
        </w:rPr>
        <w:t xml:space="preserve"> </w:t>
      </w:r>
      <w:r w:rsidR="00AC7C6D">
        <w:rPr>
          <w:sz w:val="28"/>
          <w:szCs w:val="28"/>
          <w:lang w:val="kk-KZ"/>
        </w:rPr>
        <w:t>‒</w:t>
      </w:r>
      <w:r w:rsidRPr="00AC7C6D">
        <w:rPr>
          <w:sz w:val="28"/>
          <w:szCs w:val="28"/>
          <w:lang w:val="kk-KZ"/>
        </w:rPr>
        <w:t xml:space="preserve"> </w:t>
      </w:r>
      <w:r w:rsidRPr="00AC7C6D">
        <w:rPr>
          <w:rFonts w:ascii="Times New Roman" w:hAnsi="Times New Roman" w:cs="Times New Roman"/>
          <w:sz w:val="28"/>
          <w:szCs w:val="28"/>
          <w:lang w:val="kk-KZ"/>
        </w:rPr>
        <w:t>бұл пайдалы қазбалар кен орындарын игеру процесінде пайда болған  жасанды қуыстар.</w:t>
      </w:r>
    </w:p>
    <w:p w14:paraId="487F2343" w14:textId="275BCAD2" w:rsidR="008D02FA" w:rsidRPr="00AC7C6D" w:rsidRDefault="00284FBC" w:rsidP="00797ECB">
      <w:pPr>
        <w:spacing w:after="0" w:line="240" w:lineRule="auto"/>
        <w:ind w:firstLine="709"/>
        <w:jc w:val="both"/>
        <w:rPr>
          <w:rFonts w:ascii="Times New Roman" w:hAnsi="Times New Roman" w:cs="Times New Roman"/>
          <w:sz w:val="28"/>
          <w:szCs w:val="28"/>
          <w:lang w:val="kk-KZ"/>
        </w:rPr>
      </w:pPr>
      <w:r w:rsidRPr="000D14B2">
        <w:rPr>
          <w:rFonts w:ascii="Times New Roman" w:hAnsi="Times New Roman" w:cs="Times New Roman"/>
          <w:b/>
          <w:bCs/>
          <w:sz w:val="28"/>
          <w:szCs w:val="28"/>
          <w:lang w:val="kk-KZ"/>
        </w:rPr>
        <w:t>Тау-кен қазбаларын бекіту</w:t>
      </w:r>
      <w:r w:rsidRPr="00AC7C6D">
        <w:rPr>
          <w:sz w:val="28"/>
          <w:szCs w:val="28"/>
          <w:lang w:val="kk-KZ"/>
        </w:rPr>
        <w:t xml:space="preserve"> </w:t>
      </w:r>
      <w:r w:rsidR="00AC7C6D" w:rsidRPr="00AC7C6D">
        <w:rPr>
          <w:sz w:val="28"/>
          <w:szCs w:val="28"/>
          <w:lang w:val="kk-KZ"/>
        </w:rPr>
        <w:t>‒</w:t>
      </w:r>
      <w:r w:rsidRPr="00AC7C6D">
        <w:rPr>
          <w:sz w:val="28"/>
          <w:szCs w:val="28"/>
          <w:lang w:val="kk-KZ"/>
        </w:rPr>
        <w:t xml:space="preserve"> </w:t>
      </w:r>
      <w:r w:rsidRPr="00AC7C6D">
        <w:rPr>
          <w:rFonts w:ascii="Times New Roman" w:hAnsi="Times New Roman" w:cs="Times New Roman"/>
          <w:sz w:val="28"/>
          <w:szCs w:val="28"/>
          <w:lang w:val="kk-KZ"/>
        </w:rPr>
        <w:t xml:space="preserve">тау қазбаларының қауіпсіздігі мен </w:t>
      </w:r>
      <w:r w:rsidRPr="000D14B2">
        <w:rPr>
          <w:rFonts w:ascii="Times New Roman" w:hAnsi="Times New Roman" w:cs="Times New Roman"/>
          <w:sz w:val="28"/>
          <w:szCs w:val="28"/>
          <w:lang w:val="kk-KZ"/>
        </w:rPr>
        <w:t>орны</w:t>
      </w:r>
      <w:r w:rsidRPr="00AC7C6D">
        <w:rPr>
          <w:rFonts w:ascii="Times New Roman" w:hAnsi="Times New Roman" w:cs="Times New Roman"/>
          <w:sz w:val="28"/>
          <w:szCs w:val="28"/>
          <w:lang w:val="kk-KZ"/>
        </w:rPr>
        <w:t>қтылығын қамтамасыз ету үшін қолданылатын техникалық шешімдер.</w:t>
      </w:r>
    </w:p>
    <w:p w14:paraId="66A28938" w14:textId="6D5AA0E0" w:rsidR="000D14B2" w:rsidRPr="00AC7C6D" w:rsidRDefault="008D02FA" w:rsidP="00797ECB">
      <w:pPr>
        <w:spacing w:after="0" w:line="240" w:lineRule="auto"/>
        <w:ind w:firstLine="709"/>
        <w:jc w:val="both"/>
        <w:rPr>
          <w:rFonts w:ascii="Times New Roman" w:hAnsi="Times New Roman" w:cs="Times New Roman"/>
          <w:sz w:val="28"/>
          <w:szCs w:val="28"/>
          <w:lang w:val="kk-KZ"/>
        </w:rPr>
      </w:pPr>
      <w:r w:rsidRPr="00AC7C6D">
        <w:rPr>
          <w:rFonts w:ascii="Times New Roman" w:hAnsi="Times New Roman" w:cs="Times New Roman"/>
          <w:b/>
          <w:bCs/>
          <w:sz w:val="28"/>
          <w:szCs w:val="28"/>
          <w:lang w:val="kk-KZ"/>
        </w:rPr>
        <w:t>Серпімсіз деформация аймағы</w:t>
      </w:r>
      <w:r w:rsidRPr="00AC7C6D">
        <w:rPr>
          <w:rFonts w:ascii="Times New Roman" w:hAnsi="Times New Roman" w:cs="Times New Roman"/>
          <w:sz w:val="28"/>
          <w:szCs w:val="28"/>
          <w:lang w:val="kk-KZ"/>
        </w:rPr>
        <w:t xml:space="preserve"> </w:t>
      </w:r>
      <w:r w:rsidR="00AC7C6D" w:rsidRPr="00AC7C6D">
        <w:rPr>
          <w:rFonts w:ascii="Times New Roman" w:hAnsi="Times New Roman" w:cs="Times New Roman"/>
          <w:sz w:val="28"/>
          <w:szCs w:val="28"/>
          <w:lang w:val="kk-KZ"/>
        </w:rPr>
        <w:t>‒</w:t>
      </w:r>
      <w:r w:rsidRPr="00AC7C6D">
        <w:rPr>
          <w:rFonts w:ascii="Times New Roman" w:hAnsi="Times New Roman" w:cs="Times New Roman"/>
          <w:sz w:val="28"/>
          <w:szCs w:val="28"/>
          <w:lang w:val="kk-KZ"/>
        </w:rPr>
        <w:t xml:space="preserve"> бұл тау жыныстары сілеміндегі кернеулер серпімділік шегінен асып, қалдық (пластикалық) деформациялар пайда болатын, нәтижесінде жыныстың құрылымы мен механикалық қасиеттері өзгеретін аймақ.</w:t>
      </w:r>
    </w:p>
    <w:p w14:paraId="63511D9F" w14:textId="087C70B5" w:rsidR="000D14B2" w:rsidRPr="00AC7C6D" w:rsidRDefault="000D14B2" w:rsidP="00797ECB">
      <w:pPr>
        <w:spacing w:after="0" w:line="240" w:lineRule="auto"/>
        <w:ind w:firstLine="709"/>
        <w:jc w:val="both"/>
        <w:rPr>
          <w:rFonts w:ascii="Times New Roman" w:hAnsi="Times New Roman" w:cs="Times New Roman"/>
          <w:sz w:val="28"/>
          <w:szCs w:val="28"/>
          <w:lang w:val="kk-KZ"/>
        </w:rPr>
      </w:pPr>
      <w:r w:rsidRPr="00AC7C6D">
        <w:rPr>
          <w:rFonts w:ascii="Times New Roman" w:hAnsi="Times New Roman" w:cs="Times New Roman"/>
          <w:b/>
          <w:bCs/>
          <w:sz w:val="28"/>
          <w:szCs w:val="28"/>
          <w:lang w:val="kk-KZ"/>
        </w:rPr>
        <w:t>Тау-кен қазбаларының орнықтылығы</w:t>
      </w:r>
      <w:r w:rsidRPr="00AC7C6D">
        <w:rPr>
          <w:rFonts w:ascii="Times New Roman" w:hAnsi="Times New Roman" w:cs="Times New Roman"/>
          <w:sz w:val="28"/>
          <w:szCs w:val="28"/>
          <w:lang w:val="kk-KZ"/>
        </w:rPr>
        <w:t xml:space="preserve"> </w:t>
      </w:r>
      <w:r w:rsidR="00AC7C6D" w:rsidRPr="00AC7C6D">
        <w:rPr>
          <w:rFonts w:ascii="Times New Roman" w:hAnsi="Times New Roman" w:cs="Times New Roman"/>
          <w:sz w:val="28"/>
          <w:szCs w:val="28"/>
          <w:lang w:val="kk-KZ"/>
        </w:rPr>
        <w:t>‒</w:t>
      </w:r>
      <w:r w:rsidRPr="00AC7C6D">
        <w:rPr>
          <w:rFonts w:ascii="Times New Roman" w:hAnsi="Times New Roman" w:cs="Times New Roman"/>
          <w:sz w:val="28"/>
          <w:szCs w:val="28"/>
          <w:lang w:val="kk-KZ"/>
        </w:rPr>
        <w:t xml:space="preserve"> бұл ашық тау жыныстары сілемінің тау қысымы мен басқа да сыртқы факторлардың әсеріне қарамастан белгілі бір уақыт аралығында пішінін және құрылымын бұзбай сақтап тұру қабілеті.</w:t>
      </w:r>
    </w:p>
    <w:p w14:paraId="75E9963D" w14:textId="7D53FCCC" w:rsidR="000D14B2" w:rsidRPr="00AC7C6D" w:rsidRDefault="000D14B2" w:rsidP="00797ECB">
      <w:pPr>
        <w:spacing w:after="0" w:line="240" w:lineRule="auto"/>
        <w:ind w:firstLine="709"/>
        <w:jc w:val="both"/>
        <w:rPr>
          <w:rFonts w:ascii="Times New Roman" w:hAnsi="Times New Roman" w:cs="Times New Roman"/>
          <w:sz w:val="28"/>
          <w:szCs w:val="28"/>
          <w:lang w:val="kk-KZ"/>
        </w:rPr>
      </w:pPr>
      <w:r w:rsidRPr="00AC7C6D">
        <w:rPr>
          <w:rStyle w:val="a5"/>
          <w:rFonts w:ascii="Times New Roman" w:hAnsi="Times New Roman" w:cs="Times New Roman"/>
          <w:sz w:val="28"/>
          <w:szCs w:val="28"/>
          <w:lang w:val="kk-KZ"/>
        </w:rPr>
        <w:t>Бір бағытта қысу мықтылық шегі</w:t>
      </w:r>
      <w:r w:rsidRPr="00AC7C6D">
        <w:rPr>
          <w:sz w:val="28"/>
          <w:szCs w:val="28"/>
          <w:lang w:val="kk-KZ"/>
        </w:rPr>
        <w:t xml:space="preserve"> </w:t>
      </w:r>
      <w:r w:rsidR="00AC7C6D" w:rsidRPr="00AC7C6D">
        <w:rPr>
          <w:rFonts w:ascii="Times New Roman" w:hAnsi="Times New Roman" w:cs="Times New Roman"/>
          <w:sz w:val="28"/>
          <w:szCs w:val="28"/>
          <w:lang w:val="kk-KZ"/>
        </w:rPr>
        <w:t>‒</w:t>
      </w:r>
      <w:r w:rsidRPr="00AC7C6D">
        <w:rPr>
          <w:rFonts w:ascii="Times New Roman" w:hAnsi="Times New Roman" w:cs="Times New Roman"/>
          <w:sz w:val="28"/>
          <w:szCs w:val="28"/>
          <w:lang w:val="kk-KZ"/>
        </w:rPr>
        <w:t xml:space="preserve"> бұл материалдың бір бағыт бойымен қысу күштеріне қарсы тұру қабілетін сипаттайды және оның алғашқы жарылуы немесе бұзылуы кезінде пайда болатын кернеу мәні ретінде анықталады.</w:t>
      </w:r>
    </w:p>
    <w:p w14:paraId="1D4EE9A2" w14:textId="21A82016" w:rsidR="000D14B2" w:rsidRPr="00AC7C6D" w:rsidRDefault="000D14B2" w:rsidP="00797ECB">
      <w:pPr>
        <w:spacing w:after="0" w:line="240" w:lineRule="auto"/>
        <w:ind w:firstLine="709"/>
        <w:jc w:val="both"/>
        <w:rPr>
          <w:rFonts w:ascii="Times New Roman" w:hAnsi="Times New Roman" w:cs="Times New Roman"/>
          <w:sz w:val="28"/>
          <w:szCs w:val="28"/>
          <w:lang w:val="kk-KZ"/>
        </w:rPr>
      </w:pPr>
      <w:r w:rsidRPr="000D14B2">
        <w:rPr>
          <w:rFonts w:ascii="Times New Roman" w:hAnsi="Times New Roman" w:cs="Times New Roman"/>
          <w:b/>
          <w:bCs/>
          <w:sz w:val="28"/>
          <w:szCs w:val="28"/>
          <w:lang w:val="kk-KZ"/>
        </w:rPr>
        <w:t>Анкер бекітпе</w:t>
      </w:r>
      <w:r>
        <w:rPr>
          <w:rFonts w:ascii="Times New Roman" w:hAnsi="Times New Roman" w:cs="Times New Roman"/>
          <w:sz w:val="28"/>
          <w:szCs w:val="28"/>
          <w:lang w:val="kk-KZ"/>
        </w:rPr>
        <w:t xml:space="preserve"> </w:t>
      </w:r>
      <w:r w:rsidR="00AC7C6D">
        <w:rPr>
          <w:rFonts w:ascii="Times New Roman" w:hAnsi="Times New Roman" w:cs="Times New Roman"/>
          <w:sz w:val="28"/>
          <w:szCs w:val="28"/>
          <w:lang w:val="kk-KZ"/>
        </w:rPr>
        <w:t>‒</w:t>
      </w:r>
      <w:r w:rsidRPr="00AC7C6D">
        <w:rPr>
          <w:rFonts w:ascii="Times New Roman" w:hAnsi="Times New Roman" w:cs="Times New Roman"/>
          <w:sz w:val="28"/>
          <w:szCs w:val="28"/>
          <w:lang w:val="kk-KZ"/>
        </w:rPr>
        <w:t xml:space="preserve"> қазбаның орнықтылығын қамтамасыз ету үшін тау жыныстарына орнатылатын, жүктемені ұстап тұратын болат өзек немесе арқан түріндегі бекіткіш элементтер жүйесі.</w:t>
      </w:r>
    </w:p>
    <w:p w14:paraId="377AD689" w14:textId="5BA46B1B" w:rsidR="000D14B2" w:rsidRPr="00B63E3F" w:rsidRDefault="000D14B2" w:rsidP="00797ECB">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b/>
          <w:bCs/>
          <w:sz w:val="28"/>
          <w:szCs w:val="28"/>
          <w:lang w:val="kk-KZ"/>
        </w:rPr>
        <w:t>Мықтылық коэффициенті</w:t>
      </w:r>
      <w:r w:rsidRPr="00B63E3F">
        <w:rPr>
          <w:rFonts w:ascii="Times New Roman" w:hAnsi="Times New Roman" w:cs="Times New Roman"/>
          <w:sz w:val="28"/>
          <w:szCs w:val="28"/>
          <w:lang w:val="kk-KZ"/>
        </w:rPr>
        <w:t xml:space="preserve"> </w:t>
      </w:r>
      <w:r w:rsidR="00AC7C6D" w:rsidRPr="00B63E3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63E3F">
        <w:rPr>
          <w:rFonts w:ascii="Times New Roman" w:hAnsi="Times New Roman" w:cs="Times New Roman"/>
          <w:sz w:val="28"/>
          <w:szCs w:val="28"/>
          <w:lang w:val="kk-KZ"/>
        </w:rPr>
        <w:t>бұл тау жыныстарының сыртқы жүктемелерге, күштерге немесе әсерлерге қарсы тұру қабілетін бағалайтын өлшем. Ол тау жыныстарының беріктігін сипаттайтын көрсеткіш ретінде, белгілі бір жағдайларда олардың қауіпсіздігі мен орнықтылығын анықтауға мүмкіндік береді.</w:t>
      </w:r>
    </w:p>
    <w:p w14:paraId="5DDB8ACC" w14:textId="06D46515" w:rsidR="00284FBC" w:rsidRPr="00B63E3F" w:rsidRDefault="000D14B2" w:rsidP="00797ECB">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b/>
          <w:bCs/>
          <w:sz w:val="28"/>
          <w:szCs w:val="28"/>
          <w:lang w:val="kk-KZ"/>
        </w:rPr>
        <w:t>Қатпарланған сілем</w:t>
      </w:r>
      <w:r w:rsidRPr="00B63E3F">
        <w:rPr>
          <w:rFonts w:ascii="Times New Roman" w:hAnsi="Times New Roman" w:cs="Times New Roman"/>
          <w:sz w:val="28"/>
          <w:szCs w:val="28"/>
          <w:lang w:val="kk-KZ"/>
        </w:rPr>
        <w:t xml:space="preserve"> – бұл құрамдары мен құрылымдары әртүрлі тау жыныстарының қабаттанған құрылымы</w:t>
      </w:r>
      <w:r>
        <w:rPr>
          <w:rFonts w:ascii="Times New Roman" w:hAnsi="Times New Roman" w:cs="Times New Roman"/>
          <w:sz w:val="28"/>
          <w:szCs w:val="28"/>
          <w:lang w:val="kk-KZ"/>
        </w:rPr>
        <w:t>.</w:t>
      </w:r>
      <w:r w:rsidRPr="00B63E3F">
        <w:rPr>
          <w:rFonts w:ascii="Times New Roman" w:hAnsi="Times New Roman" w:cs="Times New Roman"/>
          <w:sz w:val="28"/>
          <w:szCs w:val="28"/>
          <w:lang w:val="kk-KZ"/>
        </w:rPr>
        <w:t xml:space="preserve"> </w:t>
      </w:r>
      <w:r w:rsidR="00284FBC" w:rsidRPr="00B63E3F">
        <w:rPr>
          <w:rFonts w:ascii="Times New Roman" w:hAnsi="Times New Roman" w:cs="Times New Roman"/>
          <w:sz w:val="28"/>
          <w:szCs w:val="28"/>
          <w:lang w:val="kk-KZ"/>
        </w:rPr>
        <w:br w:type="page"/>
      </w:r>
    </w:p>
    <w:p w14:paraId="62D1A427" w14:textId="428E0827" w:rsidR="00210EF9" w:rsidRDefault="00210EF9" w:rsidP="00AC7C6D">
      <w:pPr>
        <w:spacing w:after="0" w:line="240" w:lineRule="auto"/>
        <w:jc w:val="center"/>
        <w:rPr>
          <w:rFonts w:ascii="Times New Roman" w:eastAsia="Times New Roman" w:hAnsi="Times New Roman" w:cs="Times New Roman"/>
          <w:b/>
          <w:sz w:val="28"/>
          <w:szCs w:val="28"/>
        </w:rPr>
      </w:pPr>
      <w:r w:rsidRPr="00AC7C6D">
        <w:rPr>
          <w:rFonts w:ascii="Times New Roman" w:eastAsia="Times New Roman" w:hAnsi="Times New Roman" w:cs="Times New Roman"/>
          <w:b/>
          <w:sz w:val="28"/>
          <w:szCs w:val="28"/>
        </w:rPr>
        <w:lastRenderedPageBreak/>
        <w:t>Б</w:t>
      </w:r>
      <w:r w:rsidRPr="00AC7C6D">
        <w:rPr>
          <w:rFonts w:ascii="Times New Roman" w:eastAsia="Times New Roman" w:hAnsi="Times New Roman" w:cs="Times New Roman"/>
          <w:b/>
          <w:sz w:val="28"/>
          <w:szCs w:val="28"/>
          <w:lang w:val="kk-KZ"/>
        </w:rPr>
        <w:t>Е</w:t>
      </w:r>
      <w:r w:rsidRPr="00AC7C6D">
        <w:rPr>
          <w:rFonts w:ascii="Times New Roman" w:eastAsia="Times New Roman" w:hAnsi="Times New Roman" w:cs="Times New Roman"/>
          <w:b/>
          <w:sz w:val="28"/>
          <w:szCs w:val="28"/>
        </w:rPr>
        <w:t>ЛГІЛЕУЛЕР МЕН ҚЫСҚАРТУЛАР</w:t>
      </w:r>
    </w:p>
    <w:p w14:paraId="429009B7" w14:textId="77777777" w:rsidR="00AC7C6D" w:rsidRPr="00AC7C6D" w:rsidRDefault="00AC7C6D" w:rsidP="00AC7C6D">
      <w:pPr>
        <w:spacing w:after="0" w:line="240" w:lineRule="auto"/>
        <w:rPr>
          <w:rFonts w:ascii="Times New Roman" w:eastAsia="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079"/>
      </w:tblGrid>
      <w:tr w:rsidR="00210EF9" w:rsidRPr="00B63E3F" w14:paraId="395D9346" w14:textId="77777777" w:rsidTr="00AC7C6D">
        <w:tc>
          <w:tcPr>
            <w:tcW w:w="1668" w:type="dxa"/>
          </w:tcPr>
          <w:p w14:paraId="1F936913" w14:textId="6D4BA899" w:rsidR="00210EF9" w:rsidRDefault="00210EF9" w:rsidP="00797ECB">
            <w:pPr>
              <w:rPr>
                <w:rFonts w:ascii="Times New Roman" w:eastAsia="Times New Roman" w:hAnsi="Times New Roman" w:cs="Times New Roman"/>
                <w:sz w:val="28"/>
                <w:szCs w:val="28"/>
              </w:rPr>
            </w:pPr>
            <w:r>
              <w:rPr>
                <w:rFonts w:ascii="Times New Roman" w:eastAsia="Times New Roman" w:hAnsi="Times New Roman" w:cs="Times New Roman"/>
                <w:sz w:val="28"/>
                <w:szCs w:val="28"/>
              </w:rPr>
              <w:t>GSI</w:t>
            </w:r>
            <w:r>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tc>
        <w:tc>
          <w:tcPr>
            <w:tcW w:w="8079" w:type="dxa"/>
          </w:tcPr>
          <w:p w14:paraId="7532CFDF" w14:textId="374BCC90" w:rsidR="00210EF9" w:rsidRPr="00797ECB" w:rsidRDefault="00210EF9" w:rsidP="00AC7C6D">
            <w:pPr>
              <w:ind w:left="181" w:hanging="181"/>
              <w:rPr>
                <w:rFonts w:ascii="Times New Roman" w:eastAsia="Times New Roman" w:hAnsi="Times New Roman" w:cs="Times New Roman"/>
                <w:sz w:val="28"/>
                <w:szCs w:val="28"/>
                <w:lang w:val="en-US"/>
              </w:rPr>
            </w:pPr>
            <w:r>
              <w:rPr>
                <w:rFonts w:ascii="Times New Roman" w:hAnsi="Times New Roman" w:cs="Times New Roman"/>
                <w:bCs/>
                <w:sz w:val="28"/>
                <w:szCs w:val="28"/>
                <w:lang w:val="kk-KZ"/>
              </w:rPr>
              <w:t xml:space="preserve">- </w:t>
            </w:r>
            <w:r w:rsidR="00797ECB">
              <w:rPr>
                <w:rFonts w:ascii="Times New Roman" w:hAnsi="Times New Roman" w:cs="Times New Roman"/>
                <w:bCs/>
                <w:sz w:val="28"/>
                <w:szCs w:val="28"/>
                <w:lang w:val="kk-KZ"/>
              </w:rPr>
              <w:t xml:space="preserve"> </w:t>
            </w:r>
            <w:r w:rsidR="00797ECB" w:rsidRPr="00261A38">
              <w:rPr>
                <w:rFonts w:ascii="Times New Roman" w:hAnsi="Times New Roman" w:cs="Times New Roman"/>
                <w:sz w:val="28"/>
                <w:szCs w:val="28"/>
                <w:lang w:val="kk-KZ"/>
              </w:rPr>
              <w:t>Geological Strength Index</w:t>
            </w:r>
            <w:r w:rsidR="00797ECB" w:rsidRPr="00797ECB">
              <w:rPr>
                <w:rFonts w:ascii="Times New Roman" w:hAnsi="Times New Roman" w:cs="Times New Roman"/>
                <w:bCs/>
                <w:sz w:val="28"/>
                <w:szCs w:val="28"/>
                <w:lang w:val="en-US"/>
              </w:rPr>
              <w:t xml:space="preserve"> /</w:t>
            </w:r>
            <w:r w:rsidRPr="00D94B18">
              <w:rPr>
                <w:rFonts w:ascii="Times New Roman" w:hAnsi="Times New Roman" w:cs="Times New Roman"/>
                <w:bCs/>
                <w:sz w:val="28"/>
                <w:szCs w:val="28"/>
              </w:rPr>
              <w:t>геологиялық</w:t>
            </w:r>
            <w:r w:rsidRPr="00797ECB">
              <w:rPr>
                <w:rFonts w:ascii="Times New Roman" w:hAnsi="Times New Roman" w:cs="Times New Roman"/>
                <w:bCs/>
                <w:sz w:val="28"/>
                <w:szCs w:val="28"/>
                <w:lang w:val="en-US"/>
              </w:rPr>
              <w:t xml:space="preserve"> </w:t>
            </w:r>
            <w:r w:rsidR="00DB3A0A">
              <w:rPr>
                <w:rFonts w:ascii="Times New Roman" w:hAnsi="Times New Roman" w:cs="Times New Roman"/>
                <w:bCs/>
                <w:sz w:val="28"/>
                <w:szCs w:val="28"/>
                <w:lang w:val="kk-KZ"/>
              </w:rPr>
              <w:t xml:space="preserve">мықтылық </w:t>
            </w:r>
            <w:r w:rsidRPr="00D94B18">
              <w:rPr>
                <w:rFonts w:ascii="Times New Roman" w:hAnsi="Times New Roman" w:cs="Times New Roman"/>
                <w:bCs/>
                <w:sz w:val="28"/>
                <w:szCs w:val="28"/>
              </w:rPr>
              <w:t>индексі</w:t>
            </w:r>
          </w:p>
        </w:tc>
      </w:tr>
      <w:tr w:rsidR="00210EF9" w:rsidRPr="00B63E3F" w14:paraId="20B1F6F7" w14:textId="77777777" w:rsidTr="00AC7C6D">
        <w:tc>
          <w:tcPr>
            <w:tcW w:w="1668" w:type="dxa"/>
          </w:tcPr>
          <w:p w14:paraId="55E7C89C" w14:textId="05B2F68C" w:rsidR="00210EF9" w:rsidRDefault="00210EF9" w:rsidP="00797ECB">
            <w:pPr>
              <w:rPr>
                <w:rFonts w:ascii="Times New Roman" w:eastAsia="Times New Roman" w:hAnsi="Times New Roman" w:cs="Times New Roman"/>
                <w:sz w:val="28"/>
                <w:szCs w:val="28"/>
              </w:rPr>
            </w:pPr>
            <w:r>
              <w:rPr>
                <w:rFonts w:ascii="Times New Roman" w:eastAsia="Times New Roman" w:hAnsi="Times New Roman" w:cs="Times New Roman"/>
                <w:sz w:val="28"/>
                <w:szCs w:val="28"/>
              </w:rPr>
              <w:t>SCR</w:t>
            </w:r>
            <w:r>
              <w:rPr>
                <w:rFonts w:ascii="Times New Roman" w:eastAsia="Times New Roman" w:hAnsi="Times New Roman" w:cs="Times New Roman"/>
                <w:sz w:val="28"/>
                <w:szCs w:val="28"/>
                <w:lang w:val="kk-KZ"/>
              </w:rPr>
              <w:t xml:space="preserve"> (</w:t>
            </w:r>
            <w:r>
              <w:rPr>
                <w:rFonts w:ascii="Georgia" w:hAnsi="Georgia"/>
                <w:color w:val="1F1F1F"/>
                <w:lang w:val="kk-KZ"/>
              </w:rPr>
              <w:t xml:space="preserve">) </w:t>
            </w:r>
          </w:p>
        </w:tc>
        <w:tc>
          <w:tcPr>
            <w:tcW w:w="8079" w:type="dxa"/>
          </w:tcPr>
          <w:p w14:paraId="3807DCE4" w14:textId="1925B299" w:rsidR="00210EF9" w:rsidRPr="00797ECB" w:rsidRDefault="00210EF9" w:rsidP="00AC7C6D">
            <w:pPr>
              <w:ind w:left="181" w:hanging="181"/>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797ECB" w:rsidRPr="00A9316E">
              <w:rPr>
                <w:rFonts w:ascii="Times New Roman" w:hAnsi="Times New Roman" w:cs="Times New Roman"/>
                <w:sz w:val="28"/>
                <w:szCs w:val="28"/>
                <w:lang w:val="kk-KZ"/>
              </w:rPr>
              <w:t>Surface</w:t>
            </w:r>
            <w:r w:rsidR="00797ECB" w:rsidRPr="00797ECB">
              <w:rPr>
                <w:rFonts w:ascii="Georgia" w:hAnsi="Georgia"/>
                <w:color w:val="1F1F1F"/>
                <w:lang w:val="en-US"/>
              </w:rPr>
              <w:t xml:space="preserve"> </w:t>
            </w:r>
            <w:r w:rsidR="00797ECB" w:rsidRPr="00A9316E">
              <w:rPr>
                <w:rFonts w:ascii="Times New Roman" w:hAnsi="Times New Roman" w:cs="Times New Roman"/>
                <w:sz w:val="28"/>
                <w:szCs w:val="28"/>
                <w:lang w:val="kk-KZ"/>
              </w:rPr>
              <w:t>condition</w:t>
            </w:r>
            <w:r w:rsidR="00797ECB" w:rsidRPr="00797ECB">
              <w:rPr>
                <w:rFonts w:ascii="Georgia" w:hAnsi="Georgia"/>
                <w:color w:val="1F1F1F"/>
                <w:lang w:val="en-US"/>
              </w:rPr>
              <w:t xml:space="preserve"> </w:t>
            </w:r>
            <w:r w:rsidR="00797ECB" w:rsidRPr="00A9316E">
              <w:rPr>
                <w:rFonts w:ascii="Times New Roman" w:hAnsi="Times New Roman" w:cs="Times New Roman"/>
                <w:sz w:val="28"/>
                <w:szCs w:val="28"/>
                <w:lang w:val="kk-KZ"/>
              </w:rPr>
              <w:t>rating</w:t>
            </w:r>
            <w:r w:rsidR="00797ECB"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беткі</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қабаттың</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күйін</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бағалау</w:t>
            </w:r>
          </w:p>
        </w:tc>
      </w:tr>
      <w:tr w:rsidR="00210EF9" w14:paraId="73A7D7F8" w14:textId="77777777" w:rsidTr="00AC7C6D">
        <w:tc>
          <w:tcPr>
            <w:tcW w:w="1668" w:type="dxa"/>
          </w:tcPr>
          <w:p w14:paraId="665C16ED" w14:textId="272A8F5B" w:rsidR="00210EF9" w:rsidRDefault="00210EF9" w:rsidP="00797ECB">
            <w:pPr>
              <w:rPr>
                <w:rFonts w:ascii="Times New Roman" w:eastAsia="Times New Roman" w:hAnsi="Times New Roman" w:cs="Times New Roman"/>
                <w:sz w:val="28"/>
                <w:szCs w:val="28"/>
              </w:rPr>
            </w:pPr>
            <w:r>
              <w:rPr>
                <w:rFonts w:ascii="Times New Roman" w:eastAsia="Times New Roman" w:hAnsi="Times New Roman" w:cs="Times New Roman"/>
                <w:sz w:val="28"/>
                <w:szCs w:val="28"/>
              </w:rPr>
              <w:t>BQ</w:t>
            </w:r>
            <w:r>
              <w:rPr>
                <w:rFonts w:ascii="Times New Roman" w:eastAsia="Times New Roman" w:hAnsi="Times New Roman" w:cs="Times New Roman"/>
                <w:sz w:val="28"/>
                <w:szCs w:val="28"/>
                <w:lang w:val="kk-KZ"/>
              </w:rPr>
              <w:t xml:space="preserve"> (</w:t>
            </w:r>
            <w:r>
              <w:rPr>
                <w:rFonts w:ascii="Georgia" w:hAnsi="Georgia"/>
                <w:color w:val="1F1F1F"/>
                <w:lang w:val="kk-KZ"/>
              </w:rPr>
              <w:t>)</w:t>
            </w:r>
          </w:p>
        </w:tc>
        <w:tc>
          <w:tcPr>
            <w:tcW w:w="8079" w:type="dxa"/>
          </w:tcPr>
          <w:p w14:paraId="75E880F3" w14:textId="3BE9621F" w:rsidR="00210EF9" w:rsidRDefault="00210EF9" w:rsidP="00AC7C6D">
            <w:pPr>
              <w:ind w:left="181" w:hanging="181"/>
              <w:rPr>
                <w:rFonts w:ascii="Times New Roman" w:eastAsia="Times New Roman" w:hAnsi="Times New Roman" w:cs="Times New Roman"/>
                <w:sz w:val="28"/>
                <w:szCs w:val="28"/>
              </w:rPr>
            </w:pPr>
            <w:r>
              <w:rPr>
                <w:rFonts w:ascii="Georgia" w:hAnsi="Georgia"/>
                <w:color w:val="1F1F1F"/>
                <w:lang w:val="kk-KZ"/>
              </w:rPr>
              <w:t>-</w:t>
            </w:r>
            <w:r w:rsidRPr="00A9316E">
              <w:rPr>
                <w:rFonts w:ascii="Times New Roman" w:eastAsia="Times New Roman" w:hAnsi="Times New Roman" w:cs="Times New Roman"/>
                <w:sz w:val="28"/>
                <w:szCs w:val="28"/>
              </w:rPr>
              <w:t xml:space="preserve"> </w:t>
            </w:r>
            <w:r w:rsidR="00797ECB" w:rsidRPr="00A9316E">
              <w:rPr>
                <w:rFonts w:ascii="Times New Roman" w:hAnsi="Times New Roman" w:cs="Times New Roman"/>
                <w:sz w:val="28"/>
                <w:szCs w:val="28"/>
                <w:lang w:val="kk-KZ"/>
              </w:rPr>
              <w:t>Basic</w:t>
            </w:r>
            <w:r w:rsidR="00797ECB">
              <w:rPr>
                <w:rFonts w:ascii="Georgia" w:hAnsi="Georgia"/>
                <w:color w:val="1F1F1F"/>
              </w:rPr>
              <w:t xml:space="preserve"> </w:t>
            </w:r>
            <w:r w:rsidR="00797ECB" w:rsidRPr="00A9316E">
              <w:rPr>
                <w:rFonts w:ascii="Times New Roman" w:hAnsi="Times New Roman" w:cs="Times New Roman"/>
                <w:sz w:val="28"/>
                <w:szCs w:val="28"/>
                <w:lang w:val="kk-KZ"/>
              </w:rPr>
              <w:t>quality</w:t>
            </w:r>
            <w:r w:rsidR="00797ECB">
              <w:rPr>
                <w:rFonts w:ascii="Georgia" w:hAnsi="Georgia"/>
                <w:color w:val="1F1F1F"/>
              </w:rPr>
              <w:t xml:space="preserve"> </w:t>
            </w:r>
            <w:r w:rsidR="00797ECB" w:rsidRPr="00A9316E">
              <w:rPr>
                <w:rFonts w:ascii="Times New Roman" w:hAnsi="Times New Roman" w:cs="Times New Roman"/>
                <w:sz w:val="28"/>
                <w:szCs w:val="28"/>
                <w:lang w:val="kk-KZ"/>
              </w:rPr>
              <w:t>index</w:t>
            </w:r>
            <w:r w:rsidR="00797ECB" w:rsidRPr="005C064A">
              <w:rPr>
                <w:rFonts w:ascii="Times New Roman" w:eastAsia="Times New Roman" w:hAnsi="Times New Roman" w:cs="Times New Roman"/>
                <w:sz w:val="28"/>
                <w:szCs w:val="28"/>
              </w:rPr>
              <w:t xml:space="preserve"> </w:t>
            </w:r>
            <w:r w:rsidRPr="005C064A">
              <w:rPr>
                <w:rFonts w:ascii="Times New Roman" w:eastAsia="Times New Roman" w:hAnsi="Times New Roman" w:cs="Times New Roman"/>
                <w:sz w:val="28"/>
                <w:szCs w:val="28"/>
              </w:rPr>
              <w:t>тау жынысының сапасының базалық индексі</w:t>
            </w:r>
          </w:p>
        </w:tc>
      </w:tr>
      <w:tr w:rsidR="00210EF9" w:rsidRPr="00B63E3F" w14:paraId="206765CB" w14:textId="77777777" w:rsidTr="00AC7C6D">
        <w:trPr>
          <w:trHeight w:val="64"/>
        </w:trPr>
        <w:tc>
          <w:tcPr>
            <w:tcW w:w="1668" w:type="dxa"/>
          </w:tcPr>
          <w:p w14:paraId="0915424D" w14:textId="1567665A" w:rsidR="00210EF9" w:rsidRDefault="00210EF9" w:rsidP="00797ECB">
            <w:pPr>
              <w:rPr>
                <w:rFonts w:ascii="Times New Roman" w:eastAsia="Times New Roman" w:hAnsi="Times New Roman" w:cs="Times New Roman"/>
                <w:sz w:val="28"/>
                <w:szCs w:val="28"/>
              </w:rPr>
            </w:pPr>
            <w:r>
              <w:rPr>
                <w:rFonts w:ascii="Times New Roman" w:eastAsia="Times New Roman" w:hAnsi="Times New Roman" w:cs="Times New Roman"/>
                <w:sz w:val="28"/>
                <w:szCs w:val="28"/>
              </w:rPr>
              <w:t>SR</w:t>
            </w:r>
            <w:r>
              <w:rPr>
                <w:rFonts w:ascii="Times New Roman" w:eastAsia="Times New Roman" w:hAnsi="Times New Roman" w:cs="Times New Roman"/>
                <w:sz w:val="28"/>
                <w:szCs w:val="28"/>
                <w:lang w:val="kk-KZ"/>
              </w:rPr>
              <w:t xml:space="preserve"> (</w:t>
            </w:r>
            <w:r>
              <w:rPr>
                <w:rFonts w:ascii="Georgia" w:hAnsi="Georgia"/>
                <w:color w:val="1F1F1F"/>
                <w:lang w:val="kk-KZ"/>
              </w:rPr>
              <w:t>)</w:t>
            </w:r>
          </w:p>
        </w:tc>
        <w:tc>
          <w:tcPr>
            <w:tcW w:w="8079" w:type="dxa"/>
          </w:tcPr>
          <w:p w14:paraId="0F9D4B88" w14:textId="18BD66EC" w:rsidR="00210EF9" w:rsidRPr="00797ECB" w:rsidRDefault="00210EF9" w:rsidP="00AC7C6D">
            <w:pPr>
              <w:ind w:left="181" w:hanging="181"/>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w:t>
            </w:r>
            <w:r w:rsidR="00797ECB" w:rsidRPr="00A9316E">
              <w:rPr>
                <w:rFonts w:ascii="Times New Roman" w:hAnsi="Times New Roman" w:cs="Times New Roman"/>
                <w:sz w:val="28"/>
                <w:szCs w:val="28"/>
                <w:lang w:val="kk-KZ"/>
              </w:rPr>
              <w:t>Structure</w:t>
            </w:r>
            <w:r w:rsidR="00797ECB" w:rsidRPr="00797ECB">
              <w:rPr>
                <w:rFonts w:ascii="Georgia" w:hAnsi="Georgia"/>
                <w:color w:val="1F1F1F"/>
                <w:lang w:val="en-US"/>
              </w:rPr>
              <w:t xml:space="preserve"> </w:t>
            </w:r>
            <w:r w:rsidR="00797ECB" w:rsidRPr="00A9316E">
              <w:rPr>
                <w:rFonts w:ascii="Times New Roman" w:hAnsi="Times New Roman" w:cs="Times New Roman"/>
                <w:sz w:val="28"/>
                <w:szCs w:val="28"/>
                <w:lang w:val="kk-KZ"/>
              </w:rPr>
              <w:t>rating</w:t>
            </w:r>
            <w:r w:rsidR="00797ECB" w:rsidRPr="00D94B18">
              <w:rPr>
                <w:rFonts w:ascii="Times New Roman" w:hAnsi="Times New Roman" w:cs="Times New Roman"/>
                <w:sz w:val="28"/>
                <w:szCs w:val="28"/>
                <w:lang w:val="kk-KZ"/>
              </w:rPr>
              <w:t xml:space="preserve"> </w:t>
            </w:r>
            <w:r w:rsidRPr="00D94B18">
              <w:rPr>
                <w:rFonts w:ascii="Times New Roman" w:hAnsi="Times New Roman" w:cs="Times New Roman"/>
                <w:sz w:val="28"/>
                <w:szCs w:val="28"/>
                <w:lang w:val="kk-KZ"/>
              </w:rPr>
              <w:t>тау</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жынысы</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құрылымын</w:t>
            </w:r>
            <w:r w:rsidRPr="00797ECB">
              <w:rPr>
                <w:rFonts w:ascii="Times New Roman" w:eastAsia="Times New Roman" w:hAnsi="Times New Roman" w:cs="Times New Roman"/>
                <w:sz w:val="28"/>
                <w:szCs w:val="28"/>
                <w:lang w:val="en-US"/>
              </w:rPr>
              <w:t xml:space="preserve"> </w:t>
            </w:r>
            <w:r w:rsidRPr="00D94B18">
              <w:rPr>
                <w:rFonts w:ascii="Times New Roman" w:eastAsia="Times New Roman" w:hAnsi="Times New Roman" w:cs="Times New Roman"/>
                <w:sz w:val="28"/>
                <w:szCs w:val="28"/>
              </w:rPr>
              <w:t>бағалау</w:t>
            </w:r>
          </w:p>
        </w:tc>
      </w:tr>
      <w:tr w:rsidR="00210EF9" w14:paraId="013F4F7B" w14:textId="77777777" w:rsidTr="00AC7C6D">
        <w:tc>
          <w:tcPr>
            <w:tcW w:w="1668" w:type="dxa"/>
          </w:tcPr>
          <w:p w14:paraId="39B8D7DD" w14:textId="77777777" w:rsidR="00210EF9" w:rsidRDefault="00210EF9" w:rsidP="00AC7C6D">
            <w:pP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МЕМСТ</w:t>
            </w:r>
          </w:p>
        </w:tc>
        <w:tc>
          <w:tcPr>
            <w:tcW w:w="8079" w:type="dxa"/>
          </w:tcPr>
          <w:p w14:paraId="033E1F31" w14:textId="77777777" w:rsidR="00210EF9" w:rsidRDefault="00210EF9" w:rsidP="00AC7C6D">
            <w:pPr>
              <w:ind w:left="181" w:hanging="181"/>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мемлекеттік стандарт</w:t>
            </w:r>
          </w:p>
        </w:tc>
      </w:tr>
      <w:tr w:rsidR="00210EF9" w14:paraId="624D7D22" w14:textId="77777777" w:rsidTr="00AC7C6D">
        <w:trPr>
          <w:trHeight w:val="430"/>
        </w:trPr>
        <w:tc>
          <w:tcPr>
            <w:tcW w:w="1668" w:type="dxa"/>
          </w:tcPr>
          <w:p w14:paraId="74D8C965" w14:textId="77777777" w:rsidR="00210EF9"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 xml:space="preserve">Ө.С. БАБО </w:t>
            </w:r>
          </w:p>
        </w:tc>
        <w:tc>
          <w:tcPr>
            <w:tcW w:w="8079" w:type="dxa"/>
          </w:tcPr>
          <w:p w14:paraId="3BB322DE" w14:textId="77777777" w:rsidR="00210EF9" w:rsidRPr="00B05BBB" w:rsidRDefault="00210EF9" w:rsidP="00AC7C6D">
            <w:pPr>
              <w:ind w:left="181" w:hanging="181"/>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B05BBB">
              <w:rPr>
                <w:rFonts w:ascii="Times New Roman" w:eastAsia="Times New Roman" w:hAnsi="Times New Roman" w:cs="Times New Roman"/>
                <w:sz w:val="28"/>
                <w:szCs w:val="28"/>
                <w:lang w:val="kk-KZ"/>
              </w:rPr>
              <w:t>Ө. Сәбденбекұлы Бірлік аудандағы бағаналардың орнықтылығы</w:t>
            </w:r>
            <w:r w:rsidRPr="006A7E9D">
              <w:rPr>
                <w:sz w:val="28"/>
                <w:szCs w:val="28"/>
                <w:highlight w:val="yellow"/>
              </w:rPr>
              <w:t xml:space="preserve"> </w:t>
            </w:r>
          </w:p>
        </w:tc>
      </w:tr>
      <w:tr w:rsidR="00210EF9" w14:paraId="2E2220A1" w14:textId="77777777" w:rsidTr="00AC7C6D">
        <w:tc>
          <w:tcPr>
            <w:tcW w:w="1668" w:type="dxa"/>
          </w:tcPr>
          <w:p w14:paraId="51C65D10" w14:textId="4E1F6F4D" w:rsidR="00210EF9" w:rsidRPr="00D56A70" w:rsidRDefault="00D56A70" w:rsidP="00AC7C6D">
            <w:pPr>
              <w:rPr>
                <w:lang w:val="kk-KZ"/>
              </w:rPr>
            </w:pPr>
            <w:r w:rsidRPr="00D56A70">
              <w:rPr>
                <w:rFonts w:ascii="Times New Roman" w:eastAsia="Times New Roman" w:hAnsi="Times New Roman" w:cs="Times New Roman"/>
                <w:sz w:val="28"/>
                <w:szCs w:val="28"/>
              </w:rPr>
              <w:t>БРМСҒЗИ</w:t>
            </w:r>
          </w:p>
        </w:tc>
        <w:tc>
          <w:tcPr>
            <w:tcW w:w="8079" w:type="dxa"/>
          </w:tcPr>
          <w:p w14:paraId="3F54AA9D" w14:textId="3EDE071F" w:rsidR="00210EF9" w:rsidRDefault="00210EF9" w:rsidP="00D56A70">
            <w:pPr>
              <w:ind w:left="181" w:hanging="181"/>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 xml:space="preserve">- </w:t>
            </w:r>
            <w:r w:rsidR="00D56A70">
              <w:rPr>
                <w:rFonts w:ascii="Times New Roman" w:eastAsia="Times New Roman" w:hAnsi="Times New Roman" w:cs="Times New Roman"/>
                <w:sz w:val="28"/>
                <w:szCs w:val="28"/>
                <w:lang w:val="kk-KZ"/>
              </w:rPr>
              <w:t xml:space="preserve">Бүкіл </w:t>
            </w:r>
            <w:r w:rsidRPr="006932DB">
              <w:rPr>
                <w:rFonts w:ascii="Times New Roman" w:eastAsia="Times New Roman" w:hAnsi="Times New Roman" w:cs="Times New Roman"/>
                <w:sz w:val="28"/>
                <w:szCs w:val="28"/>
              </w:rPr>
              <w:t>Ресей</w:t>
            </w:r>
            <w:r w:rsidR="00D56A70">
              <w:rPr>
                <w:rFonts w:ascii="Times New Roman" w:eastAsia="Times New Roman" w:hAnsi="Times New Roman" w:cs="Times New Roman"/>
                <w:sz w:val="28"/>
                <w:szCs w:val="28"/>
                <w:lang w:val="kk-KZ"/>
              </w:rPr>
              <w:t xml:space="preserve">лік </w:t>
            </w:r>
            <w:r w:rsidRPr="006932DB">
              <w:rPr>
                <w:rFonts w:ascii="Times New Roman" w:eastAsia="Times New Roman" w:hAnsi="Times New Roman" w:cs="Times New Roman"/>
                <w:sz w:val="28"/>
                <w:szCs w:val="28"/>
              </w:rPr>
              <w:t>Материалтану және Сынақ Ғылыми-зерттеу Институты</w:t>
            </w:r>
          </w:p>
        </w:tc>
      </w:tr>
      <w:tr w:rsidR="00210EF9" w14:paraId="43C583F8" w14:textId="77777777" w:rsidTr="00AC7C6D">
        <w:tc>
          <w:tcPr>
            <w:tcW w:w="1668" w:type="dxa"/>
          </w:tcPr>
          <w:p w14:paraId="6E4A80ED" w14:textId="77777777" w:rsidR="00210EF9" w:rsidRPr="006932DB" w:rsidRDefault="00210EF9" w:rsidP="00AC7C6D">
            <w:pPr>
              <w:rPr>
                <w:rFonts w:ascii="Times New Roman" w:eastAsia="Times New Roman" w:hAnsi="Times New Roman" w:cs="Times New Roman"/>
                <w:sz w:val="28"/>
                <w:szCs w:val="28"/>
              </w:rPr>
            </w:pPr>
            <w:r w:rsidRPr="00D94B18">
              <w:rPr>
                <w:rFonts w:ascii="Times New Roman" w:eastAsia="Times New Roman" w:hAnsi="Times New Roman" w:cs="Times New Roman"/>
                <w:sz w:val="28"/>
                <w:szCs w:val="28"/>
              </w:rPr>
              <w:t>А</w:t>
            </w:r>
            <w:r w:rsidRPr="006932DB">
              <w:rPr>
                <w:rFonts w:ascii="Times New Roman" w:eastAsia="Times New Roman" w:hAnsi="Times New Roman" w:cs="Times New Roman"/>
                <w:sz w:val="28"/>
                <w:szCs w:val="28"/>
              </w:rPr>
              <w:t>ЭӘ</w:t>
            </w:r>
          </w:p>
        </w:tc>
        <w:tc>
          <w:tcPr>
            <w:tcW w:w="8079" w:type="dxa"/>
          </w:tcPr>
          <w:p w14:paraId="3B40E608" w14:textId="77777777" w:rsidR="00210EF9" w:rsidRPr="006932DB" w:rsidRDefault="00210EF9" w:rsidP="00AC7C6D">
            <w:pPr>
              <w:ind w:left="181" w:hanging="181"/>
              <w:rPr>
                <w:rFonts w:ascii="Times New Roman" w:eastAsia="Times New Roman" w:hAnsi="Times New Roman" w:cs="Times New Roman"/>
                <w:sz w:val="28"/>
                <w:szCs w:val="28"/>
              </w:rPr>
            </w:pPr>
            <w:r w:rsidRPr="00CD0599">
              <w:rPr>
                <w:rFonts w:ascii="Times New Roman" w:eastAsia="Times New Roman" w:hAnsi="Times New Roman" w:cs="Times New Roman"/>
                <w:sz w:val="28"/>
                <w:szCs w:val="28"/>
              </w:rPr>
              <w:t xml:space="preserve">- ақырлы элементтер әдісі </w:t>
            </w:r>
          </w:p>
        </w:tc>
      </w:tr>
      <w:tr w:rsidR="00210EF9" w14:paraId="1EBC3BB1" w14:textId="77777777" w:rsidTr="00AC7C6D">
        <w:tc>
          <w:tcPr>
            <w:tcW w:w="1668" w:type="dxa"/>
          </w:tcPr>
          <w:p w14:paraId="0B648A61" w14:textId="77777777" w:rsidR="00210EF9" w:rsidRPr="006932DB"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ШЭӘ</w:t>
            </w:r>
          </w:p>
        </w:tc>
        <w:tc>
          <w:tcPr>
            <w:tcW w:w="8079" w:type="dxa"/>
          </w:tcPr>
          <w:p w14:paraId="2B1D5114" w14:textId="77777777" w:rsidR="00210EF9" w:rsidRPr="006932DB" w:rsidRDefault="00210EF9" w:rsidP="00AC7C6D">
            <w:pPr>
              <w:ind w:left="181" w:hanging="181"/>
              <w:rPr>
                <w:rFonts w:ascii="Times New Roman" w:eastAsia="Times New Roman" w:hAnsi="Times New Roman" w:cs="Times New Roman"/>
                <w:sz w:val="28"/>
                <w:szCs w:val="28"/>
              </w:rPr>
            </w:pPr>
            <w:r w:rsidRPr="00CD0599">
              <w:rPr>
                <w:rFonts w:ascii="Times New Roman" w:eastAsia="Times New Roman" w:hAnsi="Times New Roman" w:cs="Times New Roman"/>
                <w:sz w:val="28"/>
                <w:szCs w:val="28"/>
                <w:lang w:val="kk-KZ"/>
              </w:rPr>
              <w:t xml:space="preserve">- </w:t>
            </w:r>
            <w:r w:rsidRPr="00CD0599">
              <w:rPr>
                <w:rFonts w:ascii="Times New Roman" w:eastAsia="Times New Roman" w:hAnsi="Times New Roman" w:cs="Times New Roman"/>
                <w:sz w:val="28"/>
                <w:szCs w:val="28"/>
              </w:rPr>
              <w:t xml:space="preserve">шекаралық элементтер әдісі </w:t>
            </w:r>
          </w:p>
        </w:tc>
      </w:tr>
      <w:tr w:rsidR="00210EF9" w14:paraId="487125F1" w14:textId="77777777" w:rsidTr="00AC7C6D">
        <w:tc>
          <w:tcPr>
            <w:tcW w:w="1668" w:type="dxa"/>
          </w:tcPr>
          <w:p w14:paraId="364ABD75" w14:textId="77777777" w:rsidR="00210EF9" w:rsidRPr="006932DB"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ААӘ</w:t>
            </w:r>
          </w:p>
        </w:tc>
        <w:tc>
          <w:tcPr>
            <w:tcW w:w="8079" w:type="dxa"/>
          </w:tcPr>
          <w:p w14:paraId="6C530845" w14:textId="77777777" w:rsidR="00210EF9" w:rsidRPr="006932DB" w:rsidRDefault="00210EF9" w:rsidP="00AC7C6D">
            <w:pPr>
              <w:ind w:left="181" w:hanging="181"/>
              <w:rPr>
                <w:rFonts w:ascii="Times New Roman" w:eastAsia="Times New Roman" w:hAnsi="Times New Roman" w:cs="Times New Roman"/>
                <w:sz w:val="28"/>
                <w:szCs w:val="28"/>
              </w:rPr>
            </w:pPr>
            <w:r w:rsidRPr="00CD0599">
              <w:rPr>
                <w:rFonts w:ascii="Times New Roman" w:eastAsia="Times New Roman" w:hAnsi="Times New Roman" w:cs="Times New Roman"/>
                <w:sz w:val="28"/>
                <w:szCs w:val="28"/>
                <w:lang w:val="kk-KZ"/>
              </w:rPr>
              <w:t xml:space="preserve">- </w:t>
            </w:r>
            <w:r w:rsidRPr="00CD0599">
              <w:rPr>
                <w:rFonts w:ascii="Times New Roman" w:eastAsia="Times New Roman" w:hAnsi="Times New Roman" w:cs="Times New Roman"/>
                <w:sz w:val="28"/>
                <w:szCs w:val="28"/>
              </w:rPr>
              <w:t>ақырлы айырымдар әдісі</w:t>
            </w:r>
          </w:p>
        </w:tc>
      </w:tr>
      <w:tr w:rsidR="00210EF9" w14:paraId="2F34E54E" w14:textId="77777777" w:rsidTr="00AC7C6D">
        <w:tc>
          <w:tcPr>
            <w:tcW w:w="1668" w:type="dxa"/>
          </w:tcPr>
          <w:p w14:paraId="37C97787" w14:textId="77777777" w:rsidR="00210EF9" w:rsidRPr="006932DB"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ШИА</w:t>
            </w:r>
          </w:p>
        </w:tc>
        <w:tc>
          <w:tcPr>
            <w:tcW w:w="8079" w:type="dxa"/>
          </w:tcPr>
          <w:p w14:paraId="46FB3BE0" w14:textId="77777777" w:rsidR="00210EF9" w:rsidRPr="006932DB" w:rsidRDefault="00210EF9" w:rsidP="00AC7C6D">
            <w:pPr>
              <w:ind w:left="181" w:hanging="181"/>
              <w:rPr>
                <w:rFonts w:ascii="Times New Roman" w:eastAsia="Times New Roman" w:hAnsi="Times New Roman" w:cs="Times New Roman"/>
                <w:sz w:val="28"/>
                <w:szCs w:val="28"/>
              </w:rPr>
            </w:pPr>
            <w:r w:rsidRPr="00CD0599">
              <w:rPr>
                <w:rFonts w:ascii="Times New Roman" w:eastAsia="Times New Roman" w:hAnsi="Times New Roman" w:cs="Times New Roman"/>
                <w:sz w:val="28"/>
                <w:szCs w:val="28"/>
              </w:rPr>
              <w:t>- шекаралық интегралдар әдісі</w:t>
            </w:r>
          </w:p>
        </w:tc>
      </w:tr>
      <w:tr w:rsidR="00210EF9" w14:paraId="6423D4AF" w14:textId="77777777" w:rsidTr="00AC7C6D">
        <w:tc>
          <w:tcPr>
            <w:tcW w:w="1668" w:type="dxa"/>
          </w:tcPr>
          <w:p w14:paraId="1B4DAE84" w14:textId="77C41F74" w:rsidR="00210EF9" w:rsidRPr="006932DB" w:rsidRDefault="00210EF9" w:rsidP="00797ECB">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RMR ()</w:t>
            </w:r>
          </w:p>
        </w:tc>
        <w:tc>
          <w:tcPr>
            <w:tcW w:w="8079" w:type="dxa"/>
          </w:tcPr>
          <w:p w14:paraId="0E2CB4E1" w14:textId="2543B6D0" w:rsidR="00210EF9" w:rsidRPr="00CD0599" w:rsidRDefault="00210EF9" w:rsidP="00AC7C6D">
            <w:pPr>
              <w:ind w:left="181" w:hanging="181"/>
              <w:rPr>
                <w:rFonts w:ascii="Times New Roman" w:eastAsia="Times New Roman" w:hAnsi="Times New Roman" w:cs="Times New Roman"/>
                <w:sz w:val="28"/>
                <w:szCs w:val="28"/>
              </w:rPr>
            </w:pPr>
            <w:r w:rsidRPr="00DE1A41">
              <w:rPr>
                <w:rFonts w:ascii="Times New Roman" w:eastAsia="Times New Roman" w:hAnsi="Times New Roman" w:cs="Times New Roman"/>
                <w:sz w:val="28"/>
                <w:szCs w:val="28"/>
              </w:rPr>
              <w:t>-</w:t>
            </w:r>
            <w:r w:rsidR="00797ECB" w:rsidRPr="006932DB">
              <w:rPr>
                <w:rFonts w:ascii="Times New Roman" w:eastAsia="Times New Roman" w:hAnsi="Times New Roman" w:cs="Times New Roman"/>
                <w:sz w:val="28"/>
                <w:szCs w:val="28"/>
              </w:rPr>
              <w:t xml:space="preserve"> Rock mass rating</w:t>
            </w:r>
            <w:r w:rsidR="00797ECB" w:rsidRPr="00DE1A41">
              <w:rPr>
                <w:rFonts w:ascii="Times New Roman" w:eastAsia="Times New Roman" w:hAnsi="Times New Roman" w:cs="Times New Roman"/>
                <w:sz w:val="28"/>
                <w:szCs w:val="28"/>
              </w:rPr>
              <w:t xml:space="preserve"> </w:t>
            </w:r>
            <w:r w:rsidRPr="00DE1A41">
              <w:rPr>
                <w:rFonts w:ascii="Times New Roman" w:eastAsia="Times New Roman" w:hAnsi="Times New Roman" w:cs="Times New Roman"/>
                <w:sz w:val="28"/>
                <w:szCs w:val="28"/>
              </w:rPr>
              <w:t>тау жыныстар сілемінің рейтингі</w:t>
            </w:r>
          </w:p>
        </w:tc>
      </w:tr>
      <w:tr w:rsidR="00210EF9" w14:paraId="13DB1E7B" w14:textId="77777777" w:rsidTr="00AC7C6D">
        <w:tc>
          <w:tcPr>
            <w:tcW w:w="1668" w:type="dxa"/>
          </w:tcPr>
          <w:p w14:paraId="4DA31936" w14:textId="0465C808" w:rsidR="00210EF9" w:rsidRPr="006932DB" w:rsidRDefault="00210EF9" w:rsidP="00797ECB">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Q ()</w:t>
            </w:r>
          </w:p>
        </w:tc>
        <w:tc>
          <w:tcPr>
            <w:tcW w:w="8079" w:type="dxa"/>
          </w:tcPr>
          <w:p w14:paraId="050B0C14" w14:textId="4E4309C4" w:rsidR="00210EF9" w:rsidRPr="00CD0599" w:rsidRDefault="00210EF9" w:rsidP="00AC7C6D">
            <w:pPr>
              <w:ind w:left="181" w:hanging="181"/>
              <w:rPr>
                <w:rFonts w:ascii="Times New Roman" w:eastAsia="Times New Roman" w:hAnsi="Times New Roman" w:cs="Times New Roman"/>
                <w:sz w:val="28"/>
                <w:szCs w:val="28"/>
              </w:rPr>
            </w:pPr>
            <w:r w:rsidRPr="00DE1A41">
              <w:rPr>
                <w:rFonts w:ascii="Times New Roman" w:eastAsia="Times New Roman" w:hAnsi="Times New Roman" w:cs="Times New Roman"/>
                <w:sz w:val="28"/>
                <w:szCs w:val="28"/>
              </w:rPr>
              <w:t xml:space="preserve">- </w:t>
            </w:r>
            <w:r w:rsidR="00797ECB" w:rsidRPr="006932DB">
              <w:rPr>
                <w:rFonts w:ascii="Times New Roman" w:eastAsia="Times New Roman" w:hAnsi="Times New Roman" w:cs="Times New Roman"/>
                <w:sz w:val="28"/>
                <w:szCs w:val="28"/>
              </w:rPr>
              <w:t>Quality system</w:t>
            </w:r>
            <w:r w:rsidR="00797ECB" w:rsidRPr="00DE1A41">
              <w:rPr>
                <w:rFonts w:ascii="Times New Roman" w:eastAsia="Times New Roman" w:hAnsi="Times New Roman" w:cs="Times New Roman"/>
                <w:sz w:val="28"/>
                <w:szCs w:val="28"/>
              </w:rPr>
              <w:t xml:space="preserve"> </w:t>
            </w:r>
            <w:r w:rsidRPr="00DE1A41">
              <w:rPr>
                <w:rFonts w:ascii="Times New Roman" w:eastAsia="Times New Roman" w:hAnsi="Times New Roman" w:cs="Times New Roman"/>
                <w:sz w:val="28"/>
                <w:szCs w:val="28"/>
              </w:rPr>
              <w:t>тау жыныстар сілемінің сапа жүйесі</w:t>
            </w:r>
          </w:p>
        </w:tc>
      </w:tr>
      <w:tr w:rsidR="00210EF9" w:rsidRPr="00B63E3F" w14:paraId="202CBFE5" w14:textId="77777777" w:rsidTr="00AC7C6D">
        <w:tc>
          <w:tcPr>
            <w:tcW w:w="1668" w:type="dxa"/>
          </w:tcPr>
          <w:p w14:paraId="582D0589" w14:textId="79117F67" w:rsidR="00210EF9" w:rsidRPr="00137E43" w:rsidRDefault="00210EF9" w:rsidP="00797ECB">
            <w:pPr>
              <w:rPr>
                <w:rFonts w:ascii="Times New Roman" w:eastAsia="Times New Roman" w:hAnsi="Times New Roman" w:cs="Times New Roman"/>
                <w:sz w:val="28"/>
                <w:szCs w:val="28"/>
                <w:lang w:val="en-US"/>
              </w:rPr>
            </w:pPr>
            <w:r w:rsidRPr="00137E43">
              <w:rPr>
                <w:rFonts w:ascii="Times New Roman" w:eastAsia="Times New Roman" w:hAnsi="Times New Roman" w:cs="Times New Roman"/>
                <w:sz w:val="28"/>
                <w:szCs w:val="28"/>
                <w:lang w:val="en-US"/>
              </w:rPr>
              <w:t>RQD ()</w:t>
            </w:r>
          </w:p>
        </w:tc>
        <w:tc>
          <w:tcPr>
            <w:tcW w:w="8079" w:type="dxa"/>
          </w:tcPr>
          <w:p w14:paraId="523A4318" w14:textId="6733725A" w:rsidR="00210EF9" w:rsidRPr="00137E43" w:rsidRDefault="00210EF9" w:rsidP="00AC7C6D">
            <w:pPr>
              <w:ind w:left="181" w:hanging="181"/>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797ECB" w:rsidRPr="00137E43">
              <w:rPr>
                <w:rFonts w:ascii="Times New Roman" w:eastAsia="Times New Roman" w:hAnsi="Times New Roman" w:cs="Times New Roman"/>
                <w:sz w:val="28"/>
                <w:szCs w:val="28"/>
                <w:lang w:val="en-US"/>
              </w:rPr>
              <w:t>Rock Quality Designation Index</w:t>
            </w:r>
            <w:r w:rsidR="00797ECB" w:rsidRPr="00797ECB">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тау</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жыныстарының</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сапасын</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белгілеу</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индексі</w:t>
            </w:r>
          </w:p>
        </w:tc>
      </w:tr>
      <w:tr w:rsidR="00210EF9" w14:paraId="1FED793D" w14:textId="77777777" w:rsidTr="00AC7C6D">
        <w:tc>
          <w:tcPr>
            <w:tcW w:w="1668" w:type="dxa"/>
          </w:tcPr>
          <w:p w14:paraId="6FCA754D" w14:textId="14C6D998" w:rsidR="00210EF9" w:rsidRPr="006932DB" w:rsidRDefault="00210EF9" w:rsidP="00797ECB">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 xml:space="preserve">FS () </w:t>
            </w:r>
          </w:p>
        </w:tc>
        <w:tc>
          <w:tcPr>
            <w:tcW w:w="8079" w:type="dxa"/>
          </w:tcPr>
          <w:p w14:paraId="45030541" w14:textId="4364AFD7" w:rsidR="00210EF9" w:rsidRPr="00CD0599" w:rsidRDefault="00210EF9" w:rsidP="00AC7C6D">
            <w:pPr>
              <w:ind w:left="181" w:hanging="181"/>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797ECB" w:rsidRPr="0003408E">
              <w:rPr>
                <w:rFonts w:ascii="Times New Roman" w:eastAsia="Times New Roman" w:hAnsi="Times New Roman" w:cs="Times New Roman"/>
                <w:sz w:val="28"/>
                <w:szCs w:val="28"/>
              </w:rPr>
              <w:t>Strength Factor</w:t>
            </w:r>
            <w:r w:rsidR="00797ECB">
              <w:rPr>
                <w:rFonts w:ascii="Times New Roman" w:eastAsia="Times New Roman" w:hAnsi="Times New Roman" w:cs="Times New Roman"/>
                <w:sz w:val="28"/>
                <w:szCs w:val="28"/>
              </w:rPr>
              <w:t xml:space="preserve"> </w:t>
            </w:r>
            <w:r w:rsidR="00DB3A0A">
              <w:rPr>
                <w:rFonts w:ascii="Times New Roman" w:eastAsia="Times New Roman" w:hAnsi="Times New Roman" w:cs="Times New Roman"/>
                <w:sz w:val="28"/>
                <w:szCs w:val="28"/>
              </w:rPr>
              <w:t>мықтылық</w:t>
            </w:r>
            <w:r w:rsidRPr="00DE1A41">
              <w:rPr>
                <w:rFonts w:ascii="Times New Roman" w:eastAsia="Times New Roman" w:hAnsi="Times New Roman" w:cs="Times New Roman"/>
                <w:sz w:val="28"/>
                <w:szCs w:val="28"/>
              </w:rPr>
              <w:t xml:space="preserve">  коэффициенті</w:t>
            </w:r>
          </w:p>
        </w:tc>
      </w:tr>
      <w:tr w:rsidR="00210EF9" w:rsidRPr="00B63E3F" w14:paraId="59CD135C" w14:textId="77777777" w:rsidTr="00AC7C6D">
        <w:tc>
          <w:tcPr>
            <w:tcW w:w="1668" w:type="dxa"/>
          </w:tcPr>
          <w:p w14:paraId="7450DED7" w14:textId="0D7F359F" w:rsidR="00210EF9" w:rsidRPr="00137E43" w:rsidRDefault="00210EF9" w:rsidP="00797ECB">
            <w:pPr>
              <w:rPr>
                <w:rFonts w:ascii="Times New Roman" w:eastAsia="Times New Roman" w:hAnsi="Times New Roman" w:cs="Times New Roman"/>
                <w:sz w:val="28"/>
                <w:szCs w:val="28"/>
                <w:lang w:val="en-US"/>
              </w:rPr>
            </w:pPr>
            <w:r w:rsidRPr="00137E43">
              <w:rPr>
                <w:rFonts w:ascii="Times New Roman" w:eastAsia="Times New Roman" w:hAnsi="Times New Roman" w:cs="Times New Roman"/>
                <w:sz w:val="28"/>
                <w:szCs w:val="28"/>
                <w:lang w:val="en-US"/>
              </w:rPr>
              <w:t>ISRM ()</w:t>
            </w:r>
          </w:p>
        </w:tc>
        <w:tc>
          <w:tcPr>
            <w:tcW w:w="8079" w:type="dxa"/>
          </w:tcPr>
          <w:p w14:paraId="5D81DB76" w14:textId="7035EB8A" w:rsidR="00210EF9" w:rsidRPr="00137E43" w:rsidRDefault="00210EF9" w:rsidP="00AC7C6D">
            <w:pPr>
              <w:ind w:left="181" w:hanging="181"/>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en-US"/>
              </w:rPr>
              <w:t xml:space="preserve"> </w:t>
            </w:r>
            <w:r w:rsidR="00797ECB" w:rsidRPr="00137E43">
              <w:rPr>
                <w:rFonts w:ascii="Times New Roman" w:eastAsia="Times New Roman" w:hAnsi="Times New Roman" w:cs="Times New Roman"/>
                <w:sz w:val="28"/>
                <w:szCs w:val="28"/>
                <w:lang w:val="en-US"/>
              </w:rPr>
              <w:t>International Society for Rock Mechanics</w:t>
            </w:r>
            <w:r w:rsidR="00797ECB" w:rsidRPr="00797ECB">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Халықаралық</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тау</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жыныстары</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механикасы</w:t>
            </w:r>
            <w:r w:rsidRPr="00137E43">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қоғамы</w:t>
            </w:r>
          </w:p>
        </w:tc>
      </w:tr>
      <w:tr w:rsidR="00210EF9" w14:paraId="1898EE61" w14:textId="77777777" w:rsidTr="00AC7C6D">
        <w:tc>
          <w:tcPr>
            <w:tcW w:w="1668" w:type="dxa"/>
          </w:tcPr>
          <w:p w14:paraId="2B6C93EE" w14:textId="77777777" w:rsidR="00210EF9" w:rsidRPr="006932DB"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БЖЖ</w:t>
            </w:r>
          </w:p>
        </w:tc>
        <w:tc>
          <w:tcPr>
            <w:tcW w:w="8079" w:type="dxa"/>
          </w:tcPr>
          <w:p w14:paraId="7F73CD53" w14:textId="77777777" w:rsidR="00210EF9" w:rsidRPr="00CD0599" w:rsidRDefault="00210EF9" w:rsidP="00AC7C6D">
            <w:pPr>
              <w:ind w:left="181" w:hanging="181"/>
              <w:rPr>
                <w:rFonts w:ascii="Times New Roman" w:eastAsia="Times New Roman" w:hAnsi="Times New Roman" w:cs="Times New Roman"/>
                <w:sz w:val="28"/>
                <w:szCs w:val="28"/>
              </w:rPr>
            </w:pPr>
            <w:r w:rsidRPr="00DE1A41">
              <w:rPr>
                <w:rFonts w:ascii="Times New Roman" w:eastAsia="Times New Roman" w:hAnsi="Times New Roman" w:cs="Times New Roman"/>
                <w:sz w:val="28"/>
                <w:szCs w:val="28"/>
              </w:rPr>
              <w:t>-</w:t>
            </w:r>
            <w:r w:rsidRPr="00DE1A41">
              <w:rPr>
                <w:rFonts w:ascii="Times New Roman" w:eastAsia="Times New Roman" w:hAnsi="Times New Roman" w:cs="Times New Roman"/>
                <w:sz w:val="28"/>
                <w:szCs w:val="28"/>
                <w:lang w:val="kk-KZ"/>
              </w:rPr>
              <w:t xml:space="preserve"> </w:t>
            </w:r>
            <w:r w:rsidRPr="00DE1A41">
              <w:rPr>
                <w:rFonts w:ascii="Times New Roman" w:eastAsia="Times New Roman" w:hAnsi="Times New Roman" w:cs="Times New Roman"/>
                <w:sz w:val="28"/>
                <w:szCs w:val="28"/>
              </w:rPr>
              <w:t>бұрғыла</w:t>
            </w:r>
            <w:r w:rsidRPr="00DE1A41">
              <w:rPr>
                <w:rFonts w:ascii="Times New Roman" w:eastAsia="Times New Roman" w:hAnsi="Times New Roman" w:cs="Times New Roman"/>
                <w:sz w:val="28"/>
                <w:szCs w:val="28"/>
                <w:lang w:val="kk-KZ"/>
              </w:rPr>
              <w:t>у</w:t>
            </w:r>
            <w:r w:rsidRPr="00DE1A41">
              <w:rPr>
                <w:rFonts w:ascii="Times New Roman" w:eastAsia="Times New Roman" w:hAnsi="Times New Roman" w:cs="Times New Roman"/>
                <w:sz w:val="28"/>
                <w:szCs w:val="28"/>
              </w:rPr>
              <w:t>-жару жұмыстары</w:t>
            </w:r>
          </w:p>
        </w:tc>
      </w:tr>
      <w:tr w:rsidR="00210EF9" w14:paraId="1AFFB3BF" w14:textId="77777777" w:rsidTr="00AC7C6D">
        <w:tc>
          <w:tcPr>
            <w:tcW w:w="1668" w:type="dxa"/>
          </w:tcPr>
          <w:p w14:paraId="3DFDB137" w14:textId="0C1FE698" w:rsidR="00210EF9" w:rsidRPr="006932DB" w:rsidRDefault="008A6281" w:rsidP="00AC7C6D">
            <w:pP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СДА</w:t>
            </w:r>
          </w:p>
        </w:tc>
        <w:tc>
          <w:tcPr>
            <w:tcW w:w="8079" w:type="dxa"/>
          </w:tcPr>
          <w:p w14:paraId="48846ABD" w14:textId="77777777" w:rsidR="00210EF9" w:rsidRPr="00CD0599" w:rsidRDefault="00210EF9" w:rsidP="00AC7C6D">
            <w:pPr>
              <w:ind w:left="181" w:hanging="181"/>
              <w:rPr>
                <w:rFonts w:ascii="Times New Roman" w:eastAsia="Times New Roman" w:hAnsi="Times New Roman" w:cs="Times New Roman"/>
                <w:sz w:val="28"/>
                <w:szCs w:val="28"/>
              </w:rPr>
            </w:pPr>
            <w:r w:rsidRPr="00DE1A41">
              <w:rPr>
                <w:rFonts w:ascii="Times New Roman" w:eastAsia="Times New Roman" w:hAnsi="Times New Roman" w:cs="Times New Roman"/>
                <w:sz w:val="28"/>
                <w:szCs w:val="28"/>
              </w:rPr>
              <w:t>- серпімсіз деформация аймағы</w:t>
            </w:r>
          </w:p>
        </w:tc>
      </w:tr>
      <w:tr w:rsidR="00210EF9" w14:paraId="57DD924B" w14:textId="77777777" w:rsidTr="00AC7C6D">
        <w:tc>
          <w:tcPr>
            <w:tcW w:w="1668" w:type="dxa"/>
          </w:tcPr>
          <w:p w14:paraId="5E9F6D1E" w14:textId="77777777" w:rsidR="00210EF9" w:rsidRPr="006932DB" w:rsidRDefault="00210EF9" w:rsidP="00AC7C6D">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КДК</w:t>
            </w:r>
          </w:p>
        </w:tc>
        <w:tc>
          <w:tcPr>
            <w:tcW w:w="8079" w:type="dxa"/>
          </w:tcPr>
          <w:p w14:paraId="252A03B9" w14:textId="77777777" w:rsidR="00210EF9" w:rsidRPr="00CD0599" w:rsidRDefault="00210EF9" w:rsidP="00AC7C6D">
            <w:pPr>
              <w:ind w:left="181" w:hanging="181"/>
              <w:rPr>
                <w:rFonts w:ascii="Times New Roman" w:eastAsia="Times New Roman" w:hAnsi="Times New Roman" w:cs="Times New Roman"/>
                <w:sz w:val="28"/>
                <w:szCs w:val="28"/>
              </w:rPr>
            </w:pPr>
            <w:r w:rsidRPr="00DE1A41">
              <w:rPr>
                <w:rFonts w:ascii="Times New Roman" w:eastAsia="Times New Roman" w:hAnsi="Times New Roman" w:cs="Times New Roman"/>
                <w:sz w:val="28"/>
                <w:szCs w:val="28"/>
              </w:rPr>
              <w:t>- кернеулі-деформациялы күй</w:t>
            </w:r>
          </w:p>
        </w:tc>
      </w:tr>
      <w:tr w:rsidR="00210EF9" w:rsidRPr="00B63E3F" w14:paraId="5CBF9D8E" w14:textId="77777777" w:rsidTr="00AC7C6D">
        <w:tc>
          <w:tcPr>
            <w:tcW w:w="1668" w:type="dxa"/>
          </w:tcPr>
          <w:p w14:paraId="6A422906" w14:textId="42DF69DE" w:rsidR="00210EF9" w:rsidRPr="006932DB" w:rsidRDefault="00210EF9" w:rsidP="00797ECB">
            <w:pPr>
              <w:rPr>
                <w:rFonts w:ascii="Times New Roman" w:eastAsia="Times New Roman" w:hAnsi="Times New Roman" w:cs="Times New Roman"/>
                <w:sz w:val="28"/>
                <w:szCs w:val="28"/>
              </w:rPr>
            </w:pPr>
            <w:r w:rsidRPr="006932DB">
              <w:rPr>
                <w:rFonts w:ascii="Times New Roman" w:eastAsia="Times New Roman" w:hAnsi="Times New Roman" w:cs="Times New Roman"/>
                <w:sz w:val="28"/>
                <w:szCs w:val="28"/>
              </w:rPr>
              <w:t>ESR ()</w:t>
            </w:r>
          </w:p>
        </w:tc>
        <w:tc>
          <w:tcPr>
            <w:tcW w:w="8079" w:type="dxa"/>
          </w:tcPr>
          <w:p w14:paraId="072CCCF6" w14:textId="1D59B78A" w:rsidR="00210EF9" w:rsidRPr="00D94B18" w:rsidRDefault="00210EF9" w:rsidP="00AC7C6D">
            <w:pPr>
              <w:ind w:left="181" w:hanging="181"/>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Pr="00797ECB">
              <w:rPr>
                <w:rFonts w:ascii="Times New Roman" w:eastAsia="Times New Roman" w:hAnsi="Times New Roman" w:cs="Times New Roman"/>
                <w:sz w:val="28"/>
                <w:szCs w:val="28"/>
                <w:lang w:val="en-US"/>
              </w:rPr>
              <w:t xml:space="preserve"> </w:t>
            </w:r>
            <w:r w:rsidR="00797ECB" w:rsidRPr="00797ECB">
              <w:rPr>
                <w:rFonts w:ascii="Times New Roman" w:eastAsia="Times New Roman" w:hAnsi="Times New Roman" w:cs="Times New Roman"/>
                <w:sz w:val="28"/>
                <w:szCs w:val="28"/>
                <w:lang w:val="en-US"/>
              </w:rPr>
              <w:t xml:space="preserve">Excavation Support Ratio </w:t>
            </w:r>
            <w:r w:rsidRPr="00DE1A41">
              <w:rPr>
                <w:rFonts w:ascii="Times New Roman" w:eastAsia="Times New Roman" w:hAnsi="Times New Roman" w:cs="Times New Roman"/>
                <w:sz w:val="28"/>
                <w:szCs w:val="28"/>
              </w:rPr>
              <w:t>қазбаны</w:t>
            </w:r>
            <w:r w:rsidRPr="00797ECB">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бекіту</w:t>
            </w:r>
            <w:r w:rsidRPr="00797ECB">
              <w:rPr>
                <w:rFonts w:ascii="Times New Roman" w:eastAsia="Times New Roman" w:hAnsi="Times New Roman" w:cs="Times New Roman"/>
                <w:sz w:val="28"/>
                <w:szCs w:val="28"/>
                <w:lang w:val="en-US"/>
              </w:rPr>
              <w:t xml:space="preserve"> </w:t>
            </w:r>
            <w:r w:rsidRPr="00DE1A41">
              <w:rPr>
                <w:rFonts w:ascii="Times New Roman" w:eastAsia="Times New Roman" w:hAnsi="Times New Roman" w:cs="Times New Roman"/>
                <w:sz w:val="28"/>
                <w:szCs w:val="28"/>
              </w:rPr>
              <w:t>коэффициент</w:t>
            </w:r>
            <w:r>
              <w:rPr>
                <w:rFonts w:ascii="Times New Roman" w:eastAsia="Times New Roman" w:hAnsi="Times New Roman" w:cs="Times New Roman"/>
                <w:sz w:val="28"/>
                <w:szCs w:val="28"/>
                <w:lang w:val="kk-KZ"/>
              </w:rPr>
              <w:t>і</w:t>
            </w:r>
          </w:p>
        </w:tc>
      </w:tr>
    </w:tbl>
    <w:p w14:paraId="3E0C4686" w14:textId="77777777" w:rsidR="00210EF9" w:rsidRPr="00797ECB" w:rsidRDefault="00210EF9" w:rsidP="00210EF9">
      <w:pPr>
        <w:jc w:val="center"/>
        <w:rPr>
          <w:rFonts w:ascii="Times New Roman" w:eastAsia="Times New Roman" w:hAnsi="Times New Roman" w:cs="Times New Roman"/>
          <w:sz w:val="28"/>
          <w:szCs w:val="28"/>
          <w:lang w:val="en-US"/>
        </w:rPr>
      </w:pPr>
    </w:p>
    <w:p w14:paraId="5A2C7274" w14:textId="77777777" w:rsidR="00210EF9" w:rsidRDefault="00210EF9">
      <w:pPr>
        <w:rPr>
          <w:rStyle w:val="a5"/>
          <w:rFonts w:ascii="Times New Roman" w:eastAsia="Times New Roman" w:hAnsi="Times New Roman" w:cs="Times New Roman"/>
          <w:sz w:val="28"/>
          <w:szCs w:val="28"/>
          <w:lang w:val="kk-KZ"/>
        </w:rPr>
      </w:pPr>
      <w:r>
        <w:rPr>
          <w:rStyle w:val="a5"/>
          <w:sz w:val="28"/>
          <w:szCs w:val="28"/>
          <w:lang w:val="kk-KZ"/>
        </w:rPr>
        <w:br w:type="page"/>
      </w:r>
    </w:p>
    <w:p w14:paraId="6C25F88B" w14:textId="77FA58C5" w:rsidR="000B1ED6" w:rsidRPr="00B20BDE" w:rsidRDefault="000B1ED6" w:rsidP="00797ECB">
      <w:pPr>
        <w:pStyle w:val="a4"/>
        <w:spacing w:before="0" w:beforeAutospacing="0" w:after="0" w:afterAutospacing="0"/>
        <w:jc w:val="center"/>
        <w:rPr>
          <w:rStyle w:val="a5"/>
          <w:sz w:val="28"/>
          <w:szCs w:val="28"/>
          <w:lang w:val="kk-KZ"/>
        </w:rPr>
      </w:pPr>
      <w:r>
        <w:rPr>
          <w:rStyle w:val="a5"/>
          <w:sz w:val="28"/>
          <w:szCs w:val="28"/>
          <w:lang w:val="kk-KZ"/>
        </w:rPr>
        <w:lastRenderedPageBreak/>
        <w:t>КІРІСПЕ</w:t>
      </w:r>
    </w:p>
    <w:p w14:paraId="07BCE270" w14:textId="77777777" w:rsidR="000B1ED6" w:rsidRPr="00AC7C6D" w:rsidRDefault="000B1ED6" w:rsidP="000B1ED6">
      <w:pPr>
        <w:pStyle w:val="a4"/>
        <w:spacing w:before="0" w:beforeAutospacing="0" w:after="0" w:afterAutospacing="0"/>
        <w:ind w:firstLine="720"/>
        <w:jc w:val="both"/>
        <w:rPr>
          <w:sz w:val="28"/>
          <w:szCs w:val="28"/>
          <w:lang w:val="kk-KZ"/>
        </w:rPr>
      </w:pPr>
    </w:p>
    <w:p w14:paraId="74479290" w14:textId="77777777" w:rsidR="000B1ED6" w:rsidRPr="00B63E3F" w:rsidRDefault="000B1ED6" w:rsidP="00AC7C6D">
      <w:pPr>
        <w:pStyle w:val="a4"/>
        <w:spacing w:before="0" w:beforeAutospacing="0" w:after="0" w:afterAutospacing="0"/>
        <w:ind w:firstLine="709"/>
        <w:jc w:val="both"/>
        <w:rPr>
          <w:lang w:val="kk-KZ"/>
        </w:rPr>
      </w:pPr>
      <w:r w:rsidRPr="00AC7C6D">
        <w:rPr>
          <w:b/>
          <w:bCs/>
          <w:sz w:val="28"/>
          <w:szCs w:val="28"/>
          <w:lang w:val="kk-KZ"/>
        </w:rPr>
        <w:t xml:space="preserve">Зерттеулердің өзектілігі. </w:t>
      </w:r>
      <w:r w:rsidRPr="00AC7C6D">
        <w:rPr>
          <w:sz w:val="28"/>
          <w:szCs w:val="28"/>
          <w:lang w:val="kk-KZ"/>
        </w:rPr>
        <w:t xml:space="preserve">Кен өнеркәсібінің дамуы тау-кен жұмыстарын тұрақтандыру әдістері мен технологияларын үнемі жетілдіруді қажет етеді. </w:t>
      </w:r>
      <w:r w:rsidRPr="00B63E3F">
        <w:rPr>
          <w:sz w:val="28"/>
          <w:szCs w:val="28"/>
          <w:lang w:val="kk-KZ"/>
        </w:rPr>
        <w:t>Жер астындағы тау-кен жұмыстарында қауіпсіздік пен тиімділікті қамтамасыз ететін негізгі факторлардың бірі – тау-кен қазбаларын бекіту параметрлерін дұрыс таңдау және негіздеу, әсіресе күрделі геологиялық құрылымдар жағдайында.</w:t>
      </w:r>
    </w:p>
    <w:p w14:paraId="78CEA122" w14:textId="71017370" w:rsidR="000B1ED6" w:rsidRPr="00B63E3F" w:rsidRDefault="000B1ED6" w:rsidP="00AC7C6D">
      <w:pPr>
        <w:pStyle w:val="a4"/>
        <w:spacing w:before="0" w:beforeAutospacing="0" w:after="0" w:afterAutospacing="0"/>
        <w:ind w:firstLine="709"/>
        <w:jc w:val="both"/>
        <w:rPr>
          <w:sz w:val="28"/>
          <w:szCs w:val="28"/>
          <w:lang w:val="kk-KZ"/>
        </w:rPr>
      </w:pPr>
      <w:r w:rsidRPr="00B63E3F">
        <w:rPr>
          <w:sz w:val="28"/>
          <w:szCs w:val="28"/>
          <w:lang w:val="kk-KZ"/>
        </w:rPr>
        <w:t xml:space="preserve">Тау-кен алаңдарын бұрғылау және бекіту шарттарын ескермей өткізу едәуір идеализацияны тудырып, олар бойынша қабылданған шешімдердің сенімділігін төмендетеді. Мұндай тәсілдер техногендік </w:t>
      </w:r>
      <w:r>
        <w:rPr>
          <w:sz w:val="28"/>
          <w:szCs w:val="28"/>
          <w:lang w:val="kk-KZ"/>
        </w:rPr>
        <w:t>аш</w:t>
      </w:r>
      <w:r w:rsidR="00A327A9">
        <w:rPr>
          <w:sz w:val="28"/>
          <w:szCs w:val="28"/>
          <w:lang w:val="kk-KZ"/>
        </w:rPr>
        <w:t>ық беттерді</w:t>
      </w:r>
      <w:r>
        <w:rPr>
          <w:sz w:val="28"/>
          <w:szCs w:val="28"/>
          <w:lang w:val="kk-KZ"/>
        </w:rPr>
        <w:t xml:space="preserve"> тұру </w:t>
      </w:r>
      <w:r w:rsidRPr="00B63E3F">
        <w:rPr>
          <w:sz w:val="28"/>
          <w:szCs w:val="28"/>
          <w:lang w:val="kk-KZ"/>
        </w:rPr>
        <w:t xml:space="preserve">жағдайларын бағалауда деректердің толықтығын және сенімділігін едәуір төмендетеді. Көп қабатты тау жыныстарының біркелкі еместігін бағалау тау жыныстарының құрылымдық және </w:t>
      </w:r>
      <w:r w:rsidR="00DB3A0A" w:rsidRPr="00B63E3F">
        <w:rPr>
          <w:sz w:val="28"/>
          <w:szCs w:val="28"/>
          <w:lang w:val="kk-KZ"/>
        </w:rPr>
        <w:t>мықтылық</w:t>
      </w:r>
      <w:r w:rsidRPr="00B63E3F">
        <w:rPr>
          <w:sz w:val="28"/>
          <w:szCs w:val="28"/>
          <w:lang w:val="kk-KZ"/>
        </w:rPr>
        <w:t xml:space="preserve"> ерекшеліктерін ескере отырып, бекіту мәселелерін шешу үшін маңызды тәжірибелік </w:t>
      </w:r>
      <w:r w:rsidR="003C6F75" w:rsidRPr="00B63E3F">
        <w:rPr>
          <w:sz w:val="28"/>
          <w:szCs w:val="28"/>
          <w:lang w:val="kk-KZ"/>
        </w:rPr>
        <w:t>м</w:t>
      </w:r>
      <w:r w:rsidR="003C6F75">
        <w:rPr>
          <w:sz w:val="28"/>
          <w:szCs w:val="28"/>
          <w:lang w:val="kk-KZ"/>
        </w:rPr>
        <w:t>әнге</w:t>
      </w:r>
      <w:r w:rsidRPr="00B63E3F">
        <w:rPr>
          <w:sz w:val="28"/>
          <w:szCs w:val="28"/>
          <w:lang w:val="kk-KZ"/>
        </w:rPr>
        <w:t xml:space="preserve"> ие.</w:t>
      </w:r>
    </w:p>
    <w:p w14:paraId="2A089B40" w14:textId="3F948CB1" w:rsidR="000B1ED6" w:rsidRPr="00B63E3F" w:rsidRDefault="000B1ED6" w:rsidP="00AC7C6D">
      <w:pPr>
        <w:pStyle w:val="a4"/>
        <w:spacing w:before="0" w:beforeAutospacing="0" w:after="0" w:afterAutospacing="0"/>
        <w:ind w:firstLine="709"/>
        <w:jc w:val="both"/>
        <w:rPr>
          <w:sz w:val="28"/>
          <w:szCs w:val="28"/>
          <w:lang w:val="kk-KZ"/>
        </w:rPr>
      </w:pPr>
      <w:r w:rsidRPr="00B63E3F">
        <w:rPr>
          <w:sz w:val="28"/>
          <w:szCs w:val="28"/>
          <w:lang w:val="kk-KZ"/>
        </w:rPr>
        <w:t>Қатпарлы тау жыныстарының механикалық қасиеттері анизотропты және күрделі кернеулі-деформациялық күйде болады, сонымен қатар тау қысымының әсерінен орнықтылықтың жоғалу мүмкіндігі жоғары. Мұндай жағдайда дәстүрлі бекіту есептеулері мен жобалау әдістері едәуір қателіктерге жол ашуы мүмкін, бұл өз кезегінде тау-кен жұмыстарын жүргізу кезінде қауіпсіздікті төмендетеді.</w:t>
      </w:r>
    </w:p>
    <w:p w14:paraId="40E62EA7" w14:textId="5E53B1D2" w:rsidR="009A0519" w:rsidRPr="00B63E3F" w:rsidRDefault="009A0519" w:rsidP="00AC7C6D">
      <w:pPr>
        <w:pStyle w:val="a4"/>
        <w:spacing w:before="0" w:beforeAutospacing="0" w:after="0" w:afterAutospacing="0"/>
        <w:ind w:firstLine="709"/>
        <w:jc w:val="both"/>
        <w:rPr>
          <w:sz w:val="28"/>
          <w:szCs w:val="28"/>
          <w:lang w:val="kk-KZ"/>
        </w:rPr>
      </w:pPr>
      <w:r w:rsidRPr="00B63E3F">
        <w:rPr>
          <w:sz w:val="28"/>
          <w:szCs w:val="28"/>
          <w:lang w:val="kk-KZ"/>
        </w:rPr>
        <w:t>Соңғы жылдары жүргізілген көптеген зерттеулер қатпарлы тау жыныстарының кернеулі-деформацияланған күйі мен бұзылу ерекшеліктерін зерттеуге бағытталған, оның ішінде қабаттардың әртүрлі көлбеу бұрыштары, жарықшақтану дәрежесі және физико-механикалық қасиеттердің өзгеруі де қарастырылған. Физикалық моделдеу және сандық талдау әдістері (қазіргі заманғы RS2, FLAC3D, UDEC және басқа бағдарламалық кешендерді қолдану арқылы) қабаттардың геометриясы мен қабаттар арасындағы байланыс параметрлерінің өзгеруі тау жыныстарындағы кернеу таралуына және қазба айналасындағы бұзылу аймақтарының қалыптасуына айтарлықтай әсер ететінін көрсетті.</w:t>
      </w:r>
    </w:p>
    <w:p w14:paraId="4ECBD84D" w14:textId="4980FCDA" w:rsidR="009A0519" w:rsidRPr="009A0519" w:rsidRDefault="009A0519" w:rsidP="00AC7C6D">
      <w:pPr>
        <w:pStyle w:val="a4"/>
        <w:spacing w:before="0" w:beforeAutospacing="0" w:after="0" w:afterAutospacing="0"/>
        <w:ind w:firstLine="709"/>
        <w:jc w:val="both"/>
        <w:rPr>
          <w:sz w:val="28"/>
          <w:szCs w:val="28"/>
          <w:lang w:val="kk-KZ"/>
        </w:rPr>
      </w:pPr>
      <w:r w:rsidRPr="00B63E3F">
        <w:rPr>
          <w:sz w:val="28"/>
          <w:szCs w:val="28"/>
          <w:lang w:val="kk-KZ"/>
        </w:rPr>
        <w:t xml:space="preserve">Алынған нәтижелерге қарамастан, тау-кен қазбаларының </w:t>
      </w:r>
      <w:r>
        <w:rPr>
          <w:sz w:val="28"/>
          <w:szCs w:val="28"/>
          <w:lang w:val="kk-KZ"/>
        </w:rPr>
        <w:t>орны</w:t>
      </w:r>
      <w:r w:rsidRPr="00B63E3F">
        <w:rPr>
          <w:sz w:val="28"/>
          <w:szCs w:val="28"/>
          <w:lang w:val="kk-KZ"/>
        </w:rPr>
        <w:t xml:space="preserve">қтылығын кешенді түрде бағалау, толық геомеханикалық сипаттаманы ескере отырып әлі де шешілмеген мәселе болып қалып отыр. Қабаттылықтың геометриялық, </w:t>
      </w:r>
      <w:r w:rsidR="00DB3A0A" w:rsidRPr="00B63E3F">
        <w:rPr>
          <w:sz w:val="28"/>
          <w:szCs w:val="28"/>
          <w:lang w:val="kk-KZ"/>
        </w:rPr>
        <w:t>мықтылық</w:t>
      </w:r>
      <w:r w:rsidRPr="00B63E3F">
        <w:rPr>
          <w:sz w:val="28"/>
          <w:szCs w:val="28"/>
          <w:lang w:val="kk-KZ"/>
        </w:rPr>
        <w:t xml:space="preserve"> және деформациялық параметрлерінің әсерін ескеретін әмбебап әдістемелердің жетіспеушілігі, әсіресе анизотропия жағдайларында, осы саладағы зерттеулердің одан әрі дамуын қажет етеді. Алынған нәтижелердің инженерлік практикаға енгізілмеуі тау жыныстарының күрделі геологиялық жағдайларында бекіту параметрлерін жобалауға қатысты практикалық ұсыныстарды әзірлеудің қажеттілігін көрсетеді</w:t>
      </w:r>
      <w:r>
        <w:rPr>
          <w:sz w:val="28"/>
          <w:szCs w:val="28"/>
          <w:lang w:val="kk-KZ"/>
        </w:rPr>
        <w:t>.</w:t>
      </w:r>
    </w:p>
    <w:p w14:paraId="3FC726EA" w14:textId="41C7F75E" w:rsidR="009A0519" w:rsidRDefault="000B1ED6" w:rsidP="00AC7C6D">
      <w:pPr>
        <w:pStyle w:val="a4"/>
        <w:spacing w:before="0" w:beforeAutospacing="0" w:after="0" w:afterAutospacing="0"/>
        <w:ind w:firstLine="709"/>
        <w:jc w:val="both"/>
        <w:rPr>
          <w:lang w:val="kk-KZ"/>
        </w:rPr>
      </w:pPr>
      <w:r w:rsidRPr="009A0519">
        <w:rPr>
          <w:sz w:val="28"/>
          <w:szCs w:val="28"/>
          <w:lang w:val="kk-KZ"/>
        </w:rPr>
        <w:t xml:space="preserve">Зерттеудің өзектілігі </w:t>
      </w:r>
      <w:r w:rsidR="009A0519" w:rsidRPr="009A0519">
        <w:rPr>
          <w:sz w:val="28"/>
          <w:szCs w:val="28"/>
          <w:lang w:val="kk-KZ"/>
        </w:rPr>
        <w:t>тау жыныстарының әркелкі қабаттылығы мен құрылымдық ерекшеліктерін ескере отырып, тау-кен қазбаларының</w:t>
      </w:r>
      <w:r w:rsidR="009A0519">
        <w:rPr>
          <w:sz w:val="28"/>
          <w:szCs w:val="28"/>
          <w:lang w:val="kk-KZ"/>
        </w:rPr>
        <w:t xml:space="preserve"> орны</w:t>
      </w:r>
      <w:r w:rsidR="009A0519" w:rsidRPr="009A0519">
        <w:rPr>
          <w:sz w:val="28"/>
          <w:szCs w:val="28"/>
          <w:lang w:val="kk-KZ"/>
        </w:rPr>
        <w:t>қтылығын ғылыми тұрғыдан бағалау қажеттілігімен және нақты геомеханикалық жағдайларға негізделген бекіту параметрлерін жобалау мен оңтайландыру бойынша практикалық ұсыныстар әзірлеу қажеттілігімен байланыстырылады</w:t>
      </w:r>
      <w:r w:rsidR="009A0519" w:rsidRPr="009A0519">
        <w:rPr>
          <w:lang w:val="kk-KZ"/>
        </w:rPr>
        <w:t>.</w:t>
      </w:r>
    </w:p>
    <w:p w14:paraId="44D81EED" w14:textId="0769CDC1" w:rsidR="000B1ED6" w:rsidRPr="009A0519" w:rsidRDefault="000B1ED6" w:rsidP="00AC7C6D">
      <w:pPr>
        <w:pStyle w:val="a4"/>
        <w:spacing w:before="0" w:beforeAutospacing="0" w:after="0" w:afterAutospacing="0"/>
        <w:ind w:firstLine="709"/>
        <w:jc w:val="both"/>
        <w:rPr>
          <w:sz w:val="28"/>
          <w:szCs w:val="28"/>
          <w:lang w:val="kk-KZ"/>
        </w:rPr>
      </w:pPr>
      <w:r w:rsidRPr="009A0519">
        <w:rPr>
          <w:b/>
          <w:bCs/>
          <w:sz w:val="28"/>
          <w:szCs w:val="28"/>
          <w:lang w:val="kk-KZ"/>
        </w:rPr>
        <w:lastRenderedPageBreak/>
        <w:t>Диссертациялық жұмыстың мақсаты</w:t>
      </w:r>
      <w:r w:rsidRPr="009A0519">
        <w:rPr>
          <w:sz w:val="28"/>
          <w:szCs w:val="28"/>
          <w:lang w:val="kk-KZ"/>
        </w:rPr>
        <w:t xml:space="preserve"> қатпарлы сілемдерде </w:t>
      </w:r>
      <w:r w:rsidR="000E2DF5">
        <w:rPr>
          <w:sz w:val="28"/>
          <w:szCs w:val="28"/>
          <w:lang w:val="kk-KZ"/>
        </w:rPr>
        <w:t>орналасқан</w:t>
      </w:r>
      <w:r w:rsidRPr="009A0519">
        <w:rPr>
          <w:sz w:val="28"/>
          <w:szCs w:val="28"/>
          <w:lang w:val="kk-KZ"/>
        </w:rPr>
        <w:t xml:space="preserve"> техногендік </w:t>
      </w:r>
      <w:r w:rsidR="00A327A9">
        <w:rPr>
          <w:sz w:val="28"/>
          <w:szCs w:val="28"/>
          <w:lang w:val="kk-KZ"/>
        </w:rPr>
        <w:t>ашық беттердің</w:t>
      </w:r>
      <w:r w:rsidRPr="009A0519">
        <w:rPr>
          <w:sz w:val="28"/>
          <w:szCs w:val="28"/>
          <w:lang w:val="kk-KZ"/>
        </w:rPr>
        <w:t xml:space="preserve"> айналасындағы кернеулі-деформацияланған жағдайдың өзгеру заңдылықтарын анықтау және бекіту түрлері мен параметрлерін таңдау бойынша </w:t>
      </w:r>
      <w:r w:rsidR="000E2DF5" w:rsidRPr="009A0519">
        <w:rPr>
          <w:sz w:val="28"/>
          <w:szCs w:val="28"/>
          <w:lang w:val="kk-KZ"/>
        </w:rPr>
        <w:t xml:space="preserve">ғылыми-негізделген </w:t>
      </w:r>
      <w:r w:rsidRPr="009A0519">
        <w:rPr>
          <w:sz w:val="28"/>
          <w:szCs w:val="28"/>
          <w:lang w:val="kk-KZ"/>
        </w:rPr>
        <w:t>ұсыныстар әзірлеу.</w:t>
      </w:r>
    </w:p>
    <w:p w14:paraId="322750AD" w14:textId="77777777" w:rsidR="000B1ED6" w:rsidRPr="00995B4C" w:rsidRDefault="000B1ED6" w:rsidP="00AC7C6D">
      <w:pPr>
        <w:pStyle w:val="a4"/>
        <w:spacing w:before="0" w:beforeAutospacing="0" w:after="0" w:afterAutospacing="0"/>
        <w:ind w:firstLine="709"/>
        <w:jc w:val="both"/>
        <w:rPr>
          <w:b/>
          <w:bCs/>
          <w:sz w:val="28"/>
          <w:szCs w:val="28"/>
          <w:lang w:val="kk-KZ"/>
        </w:rPr>
      </w:pPr>
      <w:r w:rsidRPr="00995B4C">
        <w:rPr>
          <w:b/>
          <w:bCs/>
          <w:sz w:val="28"/>
          <w:szCs w:val="28"/>
          <w:lang w:val="kk-KZ"/>
        </w:rPr>
        <w:t>Қойылған мақсатқа жету үшін келесі міндеттер анықталды:</w:t>
      </w:r>
    </w:p>
    <w:p w14:paraId="294EC9E0" w14:textId="4D9ADB37"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28"/>
          <w:szCs w:val="28"/>
          <w:lang w:val="kk-KZ"/>
        </w:rPr>
      </w:pPr>
      <w:bookmarkStart w:id="1" w:name="_Hlk196488805"/>
      <w:r w:rsidRPr="002F3295">
        <w:rPr>
          <w:sz w:val="28"/>
          <w:szCs w:val="28"/>
          <w:lang w:val="kk-KZ"/>
        </w:rPr>
        <w:t>а</w:t>
      </w:r>
      <w:r w:rsidRPr="00995B4C">
        <w:rPr>
          <w:sz w:val="28"/>
          <w:szCs w:val="28"/>
          <w:lang w:val="kk-KZ"/>
        </w:rPr>
        <w:t xml:space="preserve">низотропты сілемдерде техногендік </w:t>
      </w:r>
      <w:r w:rsidR="00A327A9">
        <w:rPr>
          <w:sz w:val="28"/>
          <w:szCs w:val="28"/>
          <w:lang w:val="kk-KZ"/>
        </w:rPr>
        <w:t>ашық беттердің</w:t>
      </w:r>
      <w:r w:rsidRPr="00995B4C">
        <w:rPr>
          <w:sz w:val="28"/>
          <w:szCs w:val="28"/>
          <w:lang w:val="kk-KZ"/>
        </w:rPr>
        <w:t xml:space="preserve"> </w:t>
      </w:r>
      <w:r w:rsidRPr="002F3295">
        <w:rPr>
          <w:sz w:val="28"/>
          <w:szCs w:val="28"/>
          <w:lang w:val="kk-KZ"/>
        </w:rPr>
        <w:t>орнықтыл</w:t>
      </w:r>
      <w:r w:rsidRPr="00995B4C">
        <w:rPr>
          <w:sz w:val="28"/>
          <w:szCs w:val="28"/>
          <w:lang w:val="kk-KZ"/>
        </w:rPr>
        <w:t>ығы мәселесіне шолу жасап, талдау жүргізу</w:t>
      </w:r>
      <w:r w:rsidRPr="002F3295">
        <w:rPr>
          <w:sz w:val="28"/>
          <w:szCs w:val="28"/>
          <w:lang w:val="kk-KZ"/>
        </w:rPr>
        <w:t>;</w:t>
      </w:r>
    </w:p>
    <w:p w14:paraId="4EA365B9" w14:textId="4AFE8B4F"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28"/>
          <w:szCs w:val="28"/>
          <w:lang w:val="kk-KZ"/>
        </w:rPr>
      </w:pPr>
      <w:r w:rsidRPr="002F3295">
        <w:rPr>
          <w:sz w:val="28"/>
          <w:szCs w:val="28"/>
          <w:lang w:val="kk-KZ"/>
        </w:rPr>
        <w:t>қ</w:t>
      </w:r>
      <w:r w:rsidRPr="00995B4C">
        <w:rPr>
          <w:sz w:val="28"/>
          <w:szCs w:val="28"/>
          <w:lang w:val="kk-KZ"/>
        </w:rPr>
        <w:t>атпарлы тау жыныстарының геомеханикалық жағдайларын талдау және олардың тау</w:t>
      </w:r>
      <w:r w:rsidR="00F970C8" w:rsidRPr="009E105E">
        <w:rPr>
          <w:sz w:val="28"/>
          <w:szCs w:val="28"/>
          <w:lang w:val="kk-KZ"/>
        </w:rPr>
        <w:t>-кен</w:t>
      </w:r>
      <w:r w:rsidRPr="00995B4C">
        <w:rPr>
          <w:sz w:val="28"/>
          <w:szCs w:val="28"/>
          <w:lang w:val="kk-KZ"/>
        </w:rPr>
        <w:t xml:space="preserve"> қазбаларының орнықтылығына әсерін зерттеу;</w:t>
      </w:r>
    </w:p>
    <w:p w14:paraId="6D8251C1" w14:textId="352E3252"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28"/>
          <w:szCs w:val="28"/>
          <w:lang w:val="kk-KZ"/>
        </w:rPr>
      </w:pPr>
      <w:r w:rsidRPr="002F3295">
        <w:rPr>
          <w:sz w:val="28"/>
          <w:szCs w:val="28"/>
          <w:lang w:val="kk-KZ"/>
        </w:rPr>
        <w:t>т</w:t>
      </w:r>
      <w:r w:rsidRPr="00995B4C">
        <w:rPr>
          <w:sz w:val="28"/>
          <w:szCs w:val="28"/>
          <w:lang w:val="kk-KZ"/>
        </w:rPr>
        <w:t xml:space="preserve">ау жыныстары үлгілерінің </w:t>
      </w:r>
      <w:r w:rsidR="00502906">
        <w:rPr>
          <w:sz w:val="28"/>
          <w:szCs w:val="28"/>
          <w:lang w:val="kk-KZ"/>
        </w:rPr>
        <w:t>мықтылығына</w:t>
      </w:r>
      <w:r w:rsidRPr="00995B4C">
        <w:rPr>
          <w:sz w:val="28"/>
          <w:szCs w:val="28"/>
          <w:lang w:val="kk-KZ"/>
        </w:rPr>
        <w:t xml:space="preserve"> қабаттар бұрыштарының әсерін анықтау мақсатында зертханалық тәжірибе жүргізу;</w:t>
      </w:r>
    </w:p>
    <w:p w14:paraId="3B875A5D" w14:textId="4E727375"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28"/>
          <w:szCs w:val="28"/>
          <w:lang w:val="kk-KZ"/>
        </w:rPr>
      </w:pPr>
      <w:r w:rsidRPr="002F3295">
        <w:rPr>
          <w:rStyle w:val="relative"/>
          <w:rFonts w:eastAsia="Calibri"/>
          <w:sz w:val="28"/>
          <w:szCs w:val="28"/>
          <w:lang w:val="kk-KZ"/>
        </w:rPr>
        <w:t>а</w:t>
      </w:r>
      <w:r w:rsidRPr="00995B4C">
        <w:rPr>
          <w:rStyle w:val="relative"/>
          <w:rFonts w:eastAsia="Calibri"/>
          <w:sz w:val="28"/>
          <w:szCs w:val="28"/>
          <w:lang w:val="kk-KZ"/>
        </w:rPr>
        <w:t xml:space="preserve">низотропты </w:t>
      </w:r>
      <w:r w:rsidRPr="002F3295">
        <w:rPr>
          <w:rStyle w:val="relative"/>
          <w:rFonts w:eastAsia="Calibri"/>
          <w:sz w:val="28"/>
          <w:szCs w:val="28"/>
          <w:lang w:val="kk-KZ"/>
        </w:rPr>
        <w:t>сілемд</w:t>
      </w:r>
      <w:r w:rsidRPr="00995B4C">
        <w:rPr>
          <w:rStyle w:val="relative"/>
          <w:rFonts w:eastAsia="Calibri"/>
          <w:sz w:val="28"/>
          <w:szCs w:val="28"/>
          <w:lang w:val="kk-KZ"/>
        </w:rPr>
        <w:t>е қабаттардың әртүрлі бұрыштарын ескере отырып, оның кернеулі-деформацияланған күйін зерттеу</w:t>
      </w:r>
      <w:r w:rsidRPr="00995B4C">
        <w:rPr>
          <w:sz w:val="28"/>
          <w:szCs w:val="28"/>
          <w:lang w:val="kk-KZ"/>
        </w:rPr>
        <w:t>;</w:t>
      </w:r>
    </w:p>
    <w:p w14:paraId="52A2885C" w14:textId="73D1ABA3"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32"/>
          <w:szCs w:val="32"/>
          <w:lang w:val="kk-KZ"/>
        </w:rPr>
      </w:pPr>
      <w:r w:rsidRPr="00137BD4">
        <w:rPr>
          <w:sz w:val="28"/>
          <w:szCs w:val="28"/>
          <w:lang w:val="kk-KZ"/>
        </w:rPr>
        <w:t>қ</w:t>
      </w:r>
      <w:r w:rsidRPr="00995B4C">
        <w:rPr>
          <w:sz w:val="28"/>
          <w:szCs w:val="28"/>
          <w:lang w:val="kk-KZ"/>
        </w:rPr>
        <w:t xml:space="preserve">абаттардың </w:t>
      </w:r>
      <w:r w:rsidRPr="00137BD4">
        <w:rPr>
          <w:sz w:val="28"/>
          <w:szCs w:val="28"/>
          <w:lang w:val="kk-KZ"/>
        </w:rPr>
        <w:t>көлбеу</w:t>
      </w:r>
      <w:r w:rsidRPr="00995B4C">
        <w:rPr>
          <w:sz w:val="28"/>
          <w:szCs w:val="28"/>
          <w:lang w:val="kk-KZ"/>
        </w:rPr>
        <w:t xml:space="preserve"> бұрыштарының </w:t>
      </w:r>
      <w:r w:rsidRPr="00137BD4">
        <w:rPr>
          <w:sz w:val="28"/>
          <w:szCs w:val="28"/>
          <w:lang w:val="kk-KZ"/>
        </w:rPr>
        <w:t xml:space="preserve">қазба айналасындағы </w:t>
      </w:r>
      <w:r w:rsidRPr="00995B4C">
        <w:rPr>
          <w:sz w:val="28"/>
          <w:szCs w:val="28"/>
          <w:lang w:val="kk-KZ"/>
        </w:rPr>
        <w:t>тау жыныстар</w:t>
      </w:r>
      <w:r w:rsidRPr="00137BD4">
        <w:rPr>
          <w:sz w:val="28"/>
          <w:szCs w:val="28"/>
          <w:lang w:val="kk-KZ"/>
        </w:rPr>
        <w:t xml:space="preserve"> сілемінің</w:t>
      </w:r>
      <w:r w:rsidRPr="00995B4C">
        <w:rPr>
          <w:sz w:val="28"/>
          <w:szCs w:val="28"/>
          <w:lang w:val="kk-KZ"/>
        </w:rPr>
        <w:t xml:space="preserve"> </w:t>
      </w:r>
      <w:r w:rsidRPr="00137BD4">
        <w:rPr>
          <w:sz w:val="28"/>
          <w:szCs w:val="28"/>
          <w:lang w:val="kk-KZ"/>
        </w:rPr>
        <w:t xml:space="preserve">кернеулі-деформациялық күйіне </w:t>
      </w:r>
      <w:r w:rsidRPr="00995B4C">
        <w:rPr>
          <w:sz w:val="28"/>
          <w:szCs w:val="28"/>
          <w:lang w:val="kk-KZ"/>
        </w:rPr>
        <w:t>әсер ету заңдылықтарын анықтау үшін сандық талдау жүргізу;</w:t>
      </w:r>
    </w:p>
    <w:p w14:paraId="405624D0" w14:textId="5B63EA8A"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32"/>
          <w:szCs w:val="32"/>
          <w:lang w:val="kk-KZ"/>
        </w:rPr>
      </w:pPr>
      <w:r w:rsidRPr="00995B4C">
        <w:rPr>
          <w:sz w:val="28"/>
          <w:szCs w:val="28"/>
          <w:lang w:val="kk-KZ"/>
        </w:rPr>
        <w:t xml:space="preserve">бекіту параметрлерін таңдау және оңтайландыру әдістемесін әзірлеу, оның ішінде </w:t>
      </w:r>
      <w:r w:rsidR="009E105E">
        <w:rPr>
          <w:sz w:val="28"/>
          <w:szCs w:val="28"/>
          <w:lang w:val="kk-KZ"/>
        </w:rPr>
        <w:t>штангалы бекітпе</w:t>
      </w:r>
      <w:r w:rsidRPr="00995B4C">
        <w:rPr>
          <w:sz w:val="28"/>
          <w:szCs w:val="28"/>
          <w:lang w:val="kk-KZ"/>
        </w:rPr>
        <w:t>, канаттық анке</w:t>
      </w:r>
      <w:r w:rsidRPr="00137BD4">
        <w:rPr>
          <w:sz w:val="28"/>
          <w:szCs w:val="28"/>
          <w:lang w:val="kk-KZ"/>
        </w:rPr>
        <w:t>р</w:t>
      </w:r>
      <w:r w:rsidRPr="00995B4C">
        <w:rPr>
          <w:sz w:val="28"/>
          <w:szCs w:val="28"/>
          <w:lang w:val="kk-KZ"/>
        </w:rPr>
        <w:t>лер, торкретбетон және</w:t>
      </w:r>
      <w:r w:rsidR="009E105E">
        <w:rPr>
          <w:sz w:val="28"/>
          <w:szCs w:val="28"/>
          <w:lang w:val="kk-KZ"/>
        </w:rPr>
        <w:t xml:space="preserve"> металл</w:t>
      </w:r>
      <w:r w:rsidRPr="00995B4C">
        <w:rPr>
          <w:sz w:val="28"/>
          <w:szCs w:val="28"/>
          <w:lang w:val="kk-KZ"/>
        </w:rPr>
        <w:t xml:space="preserve"> торды пайдалану</w:t>
      </w:r>
      <w:r w:rsidRPr="00137BD4">
        <w:rPr>
          <w:sz w:val="28"/>
          <w:szCs w:val="28"/>
          <w:lang w:val="kk-KZ"/>
        </w:rPr>
        <w:t>;</w:t>
      </w:r>
    </w:p>
    <w:p w14:paraId="43CF0EE9" w14:textId="0DA186FC"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32"/>
          <w:szCs w:val="32"/>
          <w:lang w:val="kk-KZ"/>
        </w:rPr>
      </w:pPr>
      <w:r w:rsidRPr="00995B4C">
        <w:rPr>
          <w:sz w:val="28"/>
          <w:szCs w:val="28"/>
          <w:lang w:val="kk-KZ"/>
        </w:rPr>
        <w:t>бекіт</w:t>
      </w:r>
      <w:r w:rsidRPr="00137BD4">
        <w:rPr>
          <w:sz w:val="28"/>
          <w:szCs w:val="28"/>
          <w:lang w:val="kk-KZ"/>
        </w:rPr>
        <w:t xml:space="preserve">пенің </w:t>
      </w:r>
      <w:r w:rsidRPr="00995B4C">
        <w:rPr>
          <w:sz w:val="28"/>
          <w:szCs w:val="28"/>
          <w:lang w:val="kk-KZ"/>
        </w:rPr>
        <w:t>тау жынысы</w:t>
      </w:r>
      <w:r w:rsidRPr="00137BD4">
        <w:rPr>
          <w:sz w:val="28"/>
          <w:szCs w:val="28"/>
          <w:lang w:val="kk-KZ"/>
        </w:rPr>
        <w:t xml:space="preserve"> сілемімен </w:t>
      </w:r>
      <w:r w:rsidRPr="00995B4C">
        <w:rPr>
          <w:sz w:val="28"/>
          <w:szCs w:val="28"/>
          <w:lang w:val="kk-KZ"/>
        </w:rPr>
        <w:t xml:space="preserve">өзара әрекеттесуін модельдеу және </w:t>
      </w:r>
      <w:r w:rsidRPr="00137BD4">
        <w:rPr>
          <w:sz w:val="28"/>
          <w:szCs w:val="28"/>
          <w:lang w:val="kk-KZ"/>
        </w:rPr>
        <w:t>орнықтылы</w:t>
      </w:r>
      <w:r w:rsidRPr="00995B4C">
        <w:rPr>
          <w:sz w:val="28"/>
          <w:szCs w:val="28"/>
          <w:lang w:val="kk-KZ"/>
        </w:rPr>
        <w:t>қ коэффициентін бағалау</w:t>
      </w:r>
      <w:r w:rsidRPr="00137BD4">
        <w:rPr>
          <w:sz w:val="28"/>
          <w:szCs w:val="28"/>
          <w:lang w:val="kk-KZ"/>
        </w:rPr>
        <w:t>;</w:t>
      </w:r>
    </w:p>
    <w:p w14:paraId="797BE831" w14:textId="77777777" w:rsidR="000B1ED6" w:rsidRPr="00995B4C" w:rsidRDefault="000B1ED6" w:rsidP="00AC7C6D">
      <w:pPr>
        <w:pStyle w:val="a4"/>
        <w:numPr>
          <w:ilvl w:val="0"/>
          <w:numId w:val="2"/>
        </w:numPr>
        <w:tabs>
          <w:tab w:val="left" w:pos="993"/>
        </w:tabs>
        <w:spacing w:before="0" w:beforeAutospacing="0" w:after="0" w:afterAutospacing="0"/>
        <w:ind w:left="0" w:firstLine="709"/>
        <w:jc w:val="both"/>
        <w:rPr>
          <w:sz w:val="32"/>
          <w:szCs w:val="32"/>
          <w:lang w:val="kk-KZ"/>
        </w:rPr>
      </w:pPr>
      <w:r w:rsidRPr="00995B4C">
        <w:rPr>
          <w:sz w:val="28"/>
          <w:szCs w:val="28"/>
          <w:lang w:val="kk-KZ"/>
        </w:rPr>
        <w:t>қ</w:t>
      </w:r>
      <w:r w:rsidRPr="00137BD4">
        <w:rPr>
          <w:sz w:val="28"/>
          <w:szCs w:val="28"/>
          <w:lang w:val="kk-KZ"/>
        </w:rPr>
        <w:t>атпарлы</w:t>
      </w:r>
      <w:r w:rsidRPr="00995B4C">
        <w:rPr>
          <w:sz w:val="28"/>
          <w:szCs w:val="28"/>
          <w:lang w:val="kk-KZ"/>
        </w:rPr>
        <w:t xml:space="preserve"> </w:t>
      </w:r>
      <w:r w:rsidRPr="00137BD4">
        <w:rPr>
          <w:sz w:val="28"/>
          <w:szCs w:val="28"/>
          <w:lang w:val="kk-KZ"/>
        </w:rPr>
        <w:t>сілем</w:t>
      </w:r>
      <w:r w:rsidRPr="00995B4C">
        <w:rPr>
          <w:sz w:val="28"/>
          <w:szCs w:val="28"/>
          <w:lang w:val="kk-KZ"/>
        </w:rPr>
        <w:t xml:space="preserve"> жағдайында</w:t>
      </w:r>
      <w:r w:rsidRPr="00137BD4">
        <w:rPr>
          <w:sz w:val="28"/>
          <w:szCs w:val="28"/>
          <w:lang w:val="kk-KZ"/>
        </w:rPr>
        <w:t xml:space="preserve"> жүргізілген</w:t>
      </w:r>
      <w:r w:rsidRPr="00995B4C">
        <w:rPr>
          <w:sz w:val="28"/>
          <w:szCs w:val="28"/>
          <w:lang w:val="kk-KZ"/>
        </w:rPr>
        <w:t xml:space="preserve"> тау-кен қазбаларын бекіту бойынша практикалық ұсыныстар әзірлеу.</w:t>
      </w:r>
    </w:p>
    <w:bookmarkEnd w:id="1"/>
    <w:p w14:paraId="2187A10E" w14:textId="73CE5A7D" w:rsidR="000B1ED6" w:rsidRPr="00995B4C" w:rsidRDefault="000B1ED6" w:rsidP="00AC7C6D">
      <w:pPr>
        <w:pStyle w:val="a4"/>
        <w:spacing w:before="0" w:beforeAutospacing="0" w:after="0" w:afterAutospacing="0"/>
        <w:ind w:firstLine="709"/>
        <w:jc w:val="both"/>
        <w:rPr>
          <w:rStyle w:val="relative"/>
          <w:rFonts w:eastAsia="Calibri"/>
          <w:sz w:val="28"/>
          <w:szCs w:val="28"/>
          <w:lang w:val="kk-KZ"/>
        </w:rPr>
      </w:pPr>
      <w:r w:rsidRPr="00995B4C">
        <w:rPr>
          <w:rStyle w:val="relative"/>
          <w:rFonts w:eastAsia="Calibri"/>
          <w:b/>
          <w:sz w:val="28"/>
          <w:szCs w:val="28"/>
          <w:lang w:val="kk-KZ"/>
        </w:rPr>
        <w:t>Зерттеу</w:t>
      </w:r>
      <w:r w:rsidR="009E105E" w:rsidRPr="009E105E">
        <w:rPr>
          <w:rStyle w:val="relative"/>
          <w:rFonts w:eastAsia="Calibri"/>
          <w:b/>
          <w:sz w:val="28"/>
          <w:szCs w:val="28"/>
          <w:lang w:val="kk-KZ"/>
        </w:rPr>
        <w:t xml:space="preserve"> идеясы</w:t>
      </w:r>
      <w:r w:rsidRPr="00995B4C">
        <w:rPr>
          <w:rStyle w:val="relative"/>
          <w:rFonts w:eastAsia="Calibri"/>
          <w:b/>
          <w:sz w:val="28"/>
          <w:szCs w:val="28"/>
          <w:lang w:val="kk-KZ"/>
        </w:rPr>
        <w:t>–</w:t>
      </w:r>
      <w:r w:rsidRPr="00995B4C">
        <w:rPr>
          <w:rStyle w:val="relative"/>
          <w:rFonts w:eastAsia="Calibri"/>
          <w:sz w:val="28"/>
          <w:szCs w:val="28"/>
          <w:lang w:val="kk-KZ"/>
        </w:rPr>
        <w:t xml:space="preserve"> қатпарлы тау жыныстары массивінде жүргізілген тау-кен қазбаларын бекіту үшін геологиялық </w:t>
      </w:r>
      <w:r w:rsidR="00DB3A0A">
        <w:rPr>
          <w:rStyle w:val="relative"/>
          <w:rFonts w:eastAsia="Calibri"/>
          <w:sz w:val="28"/>
          <w:szCs w:val="28"/>
          <w:lang w:val="kk-KZ"/>
        </w:rPr>
        <w:t>мықтылық</w:t>
      </w:r>
      <w:r w:rsidRPr="00995B4C">
        <w:rPr>
          <w:rStyle w:val="relative"/>
          <w:rFonts w:eastAsia="Calibri"/>
          <w:sz w:val="28"/>
          <w:szCs w:val="28"/>
          <w:lang w:val="kk-KZ"/>
        </w:rPr>
        <w:t xml:space="preserve"> индексін (GSI) және кен орнының геологиялық-геомеханикалық жағдайларын ескере отырып, бекіту түрлері мен параметрлерін анықтайтын технологиялық схемаларды әзірлеу.</w:t>
      </w:r>
    </w:p>
    <w:p w14:paraId="6B3A564C" w14:textId="77777777" w:rsidR="000B1ED6" w:rsidRPr="00995B4C" w:rsidRDefault="000B1ED6" w:rsidP="00AC7C6D">
      <w:pPr>
        <w:pStyle w:val="a4"/>
        <w:spacing w:before="0" w:beforeAutospacing="0" w:after="0" w:afterAutospacing="0"/>
        <w:ind w:firstLine="709"/>
        <w:jc w:val="both"/>
        <w:rPr>
          <w:sz w:val="28"/>
          <w:szCs w:val="28"/>
          <w:lang w:val="kk-KZ"/>
        </w:rPr>
      </w:pPr>
      <w:r w:rsidRPr="00995B4C">
        <w:rPr>
          <w:b/>
          <w:bCs/>
          <w:sz w:val="28"/>
          <w:szCs w:val="28"/>
          <w:lang w:val="kk-KZ"/>
        </w:rPr>
        <w:t xml:space="preserve">Зерттеу </w:t>
      </w:r>
      <w:r>
        <w:rPr>
          <w:b/>
          <w:bCs/>
          <w:sz w:val="28"/>
          <w:szCs w:val="28"/>
          <w:lang w:val="kk-KZ"/>
        </w:rPr>
        <w:t>нысаны</w:t>
      </w:r>
      <w:r w:rsidRPr="00995B4C">
        <w:rPr>
          <w:sz w:val="28"/>
          <w:szCs w:val="28"/>
          <w:lang w:val="kk-KZ"/>
        </w:rPr>
        <w:t xml:space="preserve"> қатпарлы тау жыныстарында жүргізілген тау-кен қазбалары болып табылады, мұнда қабаттардың қалыңдығы қазбаның екі еселенген биіктігінен (2h) аспайды.</w:t>
      </w:r>
    </w:p>
    <w:p w14:paraId="380D9500" w14:textId="74A764CF" w:rsidR="000B1ED6" w:rsidRPr="00995B4C" w:rsidRDefault="000B1ED6" w:rsidP="00AC7C6D">
      <w:pPr>
        <w:pStyle w:val="a4"/>
        <w:spacing w:before="0" w:beforeAutospacing="0" w:after="0" w:afterAutospacing="0"/>
        <w:ind w:firstLine="709"/>
        <w:jc w:val="both"/>
        <w:rPr>
          <w:sz w:val="28"/>
          <w:szCs w:val="28"/>
          <w:lang w:val="kk-KZ"/>
        </w:rPr>
      </w:pPr>
      <w:r>
        <w:rPr>
          <w:b/>
          <w:bCs/>
          <w:sz w:val="28"/>
          <w:szCs w:val="28"/>
          <w:lang w:val="kk-KZ"/>
        </w:rPr>
        <w:t>Зерттеу әдістері</w:t>
      </w:r>
      <w:r w:rsidRPr="00995B4C">
        <w:rPr>
          <w:b/>
          <w:bCs/>
          <w:sz w:val="28"/>
          <w:szCs w:val="28"/>
          <w:lang w:val="kk-KZ"/>
        </w:rPr>
        <w:t xml:space="preserve">. </w:t>
      </w:r>
      <w:r w:rsidRPr="00995B4C">
        <w:rPr>
          <w:sz w:val="28"/>
          <w:szCs w:val="28"/>
          <w:lang w:val="kk-KZ"/>
        </w:rPr>
        <w:t xml:space="preserve">Диссертациялық жұмысты орындау барысында зерттеу әдістерінің кешені қолданылды, оған қатпарлы тау жыныстарын механикалық </w:t>
      </w:r>
      <w:r w:rsidR="009E105E">
        <w:rPr>
          <w:sz w:val="28"/>
          <w:szCs w:val="28"/>
          <w:lang w:val="kk-KZ"/>
        </w:rPr>
        <w:t>қасиеттерін</w:t>
      </w:r>
      <w:r w:rsidRPr="00995B4C">
        <w:rPr>
          <w:sz w:val="28"/>
          <w:szCs w:val="28"/>
          <w:lang w:val="kk-KZ"/>
        </w:rPr>
        <w:t xml:space="preserve"> зерттеуге арналған қазіргі заманғы көзқарастардың аналитикалық шолуы, анизотропты жыныстардың </w:t>
      </w:r>
      <w:r w:rsidR="00DB3A0A">
        <w:rPr>
          <w:sz w:val="28"/>
          <w:szCs w:val="28"/>
          <w:lang w:val="kk-KZ"/>
        </w:rPr>
        <w:t>мықтылық</w:t>
      </w:r>
      <w:r w:rsidRPr="00995B4C">
        <w:rPr>
          <w:sz w:val="28"/>
          <w:szCs w:val="28"/>
          <w:lang w:val="kk-KZ"/>
        </w:rPr>
        <w:t xml:space="preserve"> қасиеттерінің модельдерін және олардың бұзылу критерийлерін талдау, сондай-ақ тау жыныстарының </w:t>
      </w:r>
      <w:r w:rsidR="00DB3A0A">
        <w:rPr>
          <w:sz w:val="28"/>
          <w:szCs w:val="28"/>
          <w:lang w:val="kk-KZ"/>
        </w:rPr>
        <w:t>мықтылық</w:t>
      </w:r>
      <w:r w:rsidRPr="00995B4C">
        <w:rPr>
          <w:sz w:val="28"/>
          <w:szCs w:val="28"/>
          <w:lang w:val="kk-KZ"/>
        </w:rPr>
        <w:t xml:space="preserve"> сипаттамаларын анықтауға бағытталған тәжірибелік зерттеулер, соның ішінде серпімділік модулі, бір</w:t>
      </w:r>
      <w:r w:rsidR="00502906">
        <w:rPr>
          <w:sz w:val="28"/>
          <w:szCs w:val="28"/>
          <w:lang w:val="kk-KZ"/>
        </w:rPr>
        <w:t xml:space="preserve"> бағытта</w:t>
      </w:r>
      <w:r w:rsidRPr="00995B4C">
        <w:rPr>
          <w:sz w:val="28"/>
          <w:szCs w:val="28"/>
          <w:lang w:val="kk-KZ"/>
        </w:rPr>
        <w:t xml:space="preserve"> қысу кезіндегі </w:t>
      </w:r>
      <w:r w:rsidR="00DB3A0A">
        <w:rPr>
          <w:sz w:val="28"/>
          <w:szCs w:val="28"/>
          <w:lang w:val="kk-KZ"/>
        </w:rPr>
        <w:t>мықтылық</w:t>
      </w:r>
      <w:r w:rsidRPr="00995B4C">
        <w:rPr>
          <w:sz w:val="28"/>
          <w:szCs w:val="28"/>
          <w:lang w:val="kk-KZ"/>
        </w:rPr>
        <w:t xml:space="preserve"> шегі және деформациялық қасиеттер; тау-кен қазбалары айналасындағы тау жыныс сілемінің кернеулі-деформацияланған күйі мен бұзылу аймақтарын есептеу бағдарламалық кешені RS2 көмегімен сандық модельдеу, бұл қабаттардың көлбеу бұрышын, қалыңдығын және геомеханикалық сипаттамаларын ескереді; түрлі геологиялық және геомеханикалық факторлардың тау-кен қазбаларының </w:t>
      </w:r>
      <w:r w:rsidR="00502906">
        <w:rPr>
          <w:sz w:val="28"/>
          <w:szCs w:val="28"/>
          <w:lang w:val="kk-KZ"/>
        </w:rPr>
        <w:t>орны</w:t>
      </w:r>
      <w:r w:rsidRPr="00995B4C">
        <w:rPr>
          <w:sz w:val="28"/>
          <w:szCs w:val="28"/>
          <w:lang w:val="kk-KZ"/>
        </w:rPr>
        <w:t xml:space="preserve">қтылығына әсерін салыстырмалы талдау; сондай-ақ геомеханикалық аймақтарға бөлу әдісі, бұл </w:t>
      </w:r>
      <w:r w:rsidR="00502906">
        <w:rPr>
          <w:sz w:val="28"/>
          <w:szCs w:val="28"/>
          <w:lang w:val="kk-KZ"/>
        </w:rPr>
        <w:t>сілемд</w:t>
      </w:r>
      <w:r w:rsidRPr="00995B4C">
        <w:rPr>
          <w:sz w:val="28"/>
          <w:szCs w:val="28"/>
          <w:lang w:val="kk-KZ"/>
        </w:rPr>
        <w:t xml:space="preserve">і </w:t>
      </w:r>
      <w:r w:rsidR="00502906">
        <w:rPr>
          <w:sz w:val="28"/>
          <w:szCs w:val="28"/>
          <w:lang w:val="kk-KZ"/>
        </w:rPr>
        <w:t>орны</w:t>
      </w:r>
      <w:r w:rsidRPr="00995B4C">
        <w:rPr>
          <w:sz w:val="28"/>
          <w:szCs w:val="28"/>
          <w:lang w:val="kk-KZ"/>
        </w:rPr>
        <w:t>қтылық бойынша жіктеуге және бекіту параметрлерін оңтайландыруды негіздеуге қолданылды.</w:t>
      </w:r>
    </w:p>
    <w:p w14:paraId="7C19F059" w14:textId="259D6EDA" w:rsidR="000B1ED6" w:rsidRPr="00744814" w:rsidRDefault="000B1ED6" w:rsidP="00AC7C6D">
      <w:pPr>
        <w:pStyle w:val="a4"/>
        <w:tabs>
          <w:tab w:val="left" w:pos="993"/>
        </w:tabs>
        <w:spacing w:before="0" w:beforeAutospacing="0" w:after="0" w:afterAutospacing="0"/>
        <w:ind w:firstLine="709"/>
        <w:jc w:val="both"/>
        <w:rPr>
          <w:b/>
          <w:bCs/>
          <w:sz w:val="32"/>
          <w:szCs w:val="32"/>
        </w:rPr>
      </w:pPr>
      <w:r w:rsidRPr="00744814">
        <w:rPr>
          <w:b/>
          <w:bCs/>
          <w:sz w:val="28"/>
          <w:szCs w:val="28"/>
        </w:rPr>
        <w:lastRenderedPageBreak/>
        <w:t xml:space="preserve">Қорғауға шығарылатын ғылыми </w:t>
      </w:r>
      <w:r>
        <w:rPr>
          <w:b/>
          <w:bCs/>
          <w:sz w:val="28"/>
          <w:szCs w:val="28"/>
          <w:lang w:val="kk-KZ"/>
        </w:rPr>
        <w:t>қағидала</w:t>
      </w:r>
      <w:r w:rsidRPr="00744814">
        <w:rPr>
          <w:b/>
          <w:bCs/>
          <w:sz w:val="28"/>
          <w:szCs w:val="28"/>
        </w:rPr>
        <w:t>р:</w:t>
      </w:r>
    </w:p>
    <w:p w14:paraId="549758B3" w14:textId="77777777"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қабаттардың көлбеу бұрышы артқан сайын серпімсіз деформация аймағының конфигурациясы өзгереді, ал 45° және одан жоғары бұрыштарда қазбаның бүйір бөліктерінде серпімсіз деформация аймағының өлшемдері ұлғаяды;</w:t>
      </w:r>
    </w:p>
    <w:p w14:paraId="3D10D932" w14:textId="77777777"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кен қазбасының ені мен тау жыныстары қабаты қалыңдығының қатынасы 1-ге тең немесе одан көп болған жағдайда, сілемнің құрылымдық ерекшеліктері қазба маңындағы тау жыныстарының кернеулі-деформацияланған күйіне айтарлықтай әсер етеді;</w:t>
      </w:r>
    </w:p>
    <w:p w14:paraId="4A692E47" w14:textId="77777777"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 xml:space="preserve">жақын орналасқан тау-кен қазбаларының өзара әсер ету аймағы олардың арасындағы арақашықтық қазба енінің үш өлшеміне тең немесе одан аз болған жағдайда серпімсіз деформация аймағының ұлғаюынан айқын көрінеді. </w:t>
      </w:r>
    </w:p>
    <w:p w14:paraId="5972DB4B" w14:textId="71646279" w:rsidR="000B1ED6" w:rsidRPr="00001CAB" w:rsidRDefault="000B1ED6" w:rsidP="00AC7C6D">
      <w:pPr>
        <w:pStyle w:val="a4"/>
        <w:tabs>
          <w:tab w:val="left" w:pos="993"/>
        </w:tabs>
        <w:spacing w:before="0" w:beforeAutospacing="0" w:after="0" w:afterAutospacing="0"/>
        <w:ind w:firstLine="709"/>
        <w:jc w:val="both"/>
        <w:rPr>
          <w:b/>
          <w:bCs/>
          <w:sz w:val="28"/>
          <w:szCs w:val="28"/>
        </w:rPr>
      </w:pPr>
      <w:r w:rsidRPr="00001CAB">
        <w:rPr>
          <w:b/>
          <w:bCs/>
          <w:sz w:val="28"/>
          <w:szCs w:val="28"/>
        </w:rPr>
        <w:t xml:space="preserve">Диссертациялық жұмыстың ғылыми жаңалығы </w:t>
      </w:r>
      <w:r w:rsidRPr="00001CAB">
        <w:rPr>
          <w:sz w:val="28"/>
          <w:szCs w:val="28"/>
        </w:rPr>
        <w:t>келесідей</w:t>
      </w:r>
      <w:r w:rsidRPr="00001CAB">
        <w:rPr>
          <w:b/>
          <w:bCs/>
          <w:sz w:val="28"/>
          <w:szCs w:val="28"/>
        </w:rPr>
        <w:t>:</w:t>
      </w:r>
    </w:p>
    <w:p w14:paraId="5354BF76" w14:textId="77777777"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қабаттардың көлбеу бұрыштарын ескере отырып, тау-кен қазбаларының айналасында серпімсіз деформация аймақтарының қалыптасу ерекшеліктері анықталды, бұл жыныстардың бұзылу аймағының қазба осіне қатысты асимметриялық таралуын түсіндіруге мүмкіндік береді;</w:t>
      </w:r>
    </w:p>
    <w:p w14:paraId="75420554" w14:textId="77777777"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сандық моделдеу негізінде жақын орналасқан қазбалардың арақашықтығының, қабаттардың қалыңдығын ескере отырып, тау жыныстар сілеміндегі серпімсіз деформация аймақтарының қалыптасу және кеңістіктікте таралу заңдылықтары анықталды, бұл қатпарлы құрылымның тау-кен қазбалардың айналасындағы деформациялану процестеріне әсерін анықтауға мүмкіндік берді;</w:t>
      </w:r>
    </w:p>
    <w:p w14:paraId="5B523D30" w14:textId="2739BF90" w:rsidR="00F81196" w:rsidRPr="00F81196" w:rsidRDefault="00F81196" w:rsidP="00AC7C6D">
      <w:pPr>
        <w:pStyle w:val="a4"/>
        <w:numPr>
          <w:ilvl w:val="0"/>
          <w:numId w:val="3"/>
        </w:numPr>
        <w:tabs>
          <w:tab w:val="left" w:pos="993"/>
        </w:tabs>
        <w:spacing w:before="0" w:beforeAutospacing="0" w:after="0" w:afterAutospacing="0"/>
        <w:ind w:left="0" w:firstLine="709"/>
        <w:jc w:val="both"/>
        <w:rPr>
          <w:sz w:val="28"/>
          <w:szCs w:val="28"/>
        </w:rPr>
      </w:pPr>
      <w:r w:rsidRPr="00F81196">
        <w:rPr>
          <w:sz w:val="28"/>
          <w:szCs w:val="28"/>
        </w:rPr>
        <w:t>тау-кен қазбаларын бекіту схемалары мен параметрлерін таңдау бойынша тау жыныстарының орнықтылық категориясын, қабаттардың көлбеу бұрышын және геологиялық жағдайларды ескере отырып, ғылыми негізделген ұсыныстар әзірленді</w:t>
      </w:r>
      <w:r w:rsidR="00BD346B">
        <w:rPr>
          <w:sz w:val="28"/>
          <w:szCs w:val="28"/>
        </w:rPr>
        <w:t>.</w:t>
      </w:r>
    </w:p>
    <w:p w14:paraId="539C7DB2" w14:textId="0F48A812" w:rsidR="000B1ED6" w:rsidRPr="000971DF" w:rsidRDefault="000B1ED6" w:rsidP="00AC7C6D">
      <w:pPr>
        <w:pStyle w:val="a4"/>
        <w:tabs>
          <w:tab w:val="left" w:pos="851"/>
          <w:tab w:val="left" w:pos="993"/>
          <w:tab w:val="left" w:pos="1134"/>
        </w:tabs>
        <w:spacing w:before="0" w:beforeAutospacing="0" w:after="0" w:afterAutospacing="0"/>
        <w:ind w:firstLine="709"/>
        <w:jc w:val="both"/>
        <w:rPr>
          <w:sz w:val="28"/>
          <w:szCs w:val="28"/>
          <w:lang w:val="kk-KZ"/>
        </w:rPr>
      </w:pPr>
      <w:r w:rsidRPr="000971DF">
        <w:rPr>
          <w:b/>
          <w:bCs/>
          <w:sz w:val="28"/>
          <w:szCs w:val="28"/>
          <w:lang w:val="kk-KZ"/>
        </w:rPr>
        <w:t xml:space="preserve">Зерттеудің </w:t>
      </w:r>
      <w:r>
        <w:rPr>
          <w:b/>
          <w:bCs/>
          <w:sz w:val="28"/>
          <w:szCs w:val="28"/>
          <w:lang w:val="kk-KZ"/>
        </w:rPr>
        <w:t>тәжірибелік</w:t>
      </w:r>
      <w:r w:rsidRPr="000971DF">
        <w:rPr>
          <w:b/>
          <w:bCs/>
          <w:sz w:val="28"/>
          <w:szCs w:val="28"/>
          <w:lang w:val="kk-KZ"/>
        </w:rPr>
        <w:t xml:space="preserve"> маңыз</w:t>
      </w:r>
      <w:r>
        <w:rPr>
          <w:b/>
          <w:bCs/>
          <w:sz w:val="28"/>
          <w:szCs w:val="28"/>
          <w:lang w:val="kk-KZ"/>
        </w:rPr>
        <w:t>д</w:t>
      </w:r>
      <w:r w:rsidRPr="000971DF">
        <w:rPr>
          <w:b/>
          <w:bCs/>
          <w:sz w:val="28"/>
          <w:szCs w:val="28"/>
          <w:lang w:val="kk-KZ"/>
        </w:rPr>
        <w:t>ы</w:t>
      </w:r>
      <w:r>
        <w:rPr>
          <w:b/>
          <w:bCs/>
          <w:sz w:val="28"/>
          <w:szCs w:val="28"/>
          <w:lang w:val="kk-KZ"/>
        </w:rPr>
        <w:t>лығы</w:t>
      </w:r>
      <w:r w:rsidRPr="000971DF">
        <w:rPr>
          <w:sz w:val="28"/>
          <w:szCs w:val="28"/>
          <w:lang w:val="kk-KZ"/>
        </w:rPr>
        <w:t xml:space="preserve"> алынған нәтижелерді тау-кен қазбаларының </w:t>
      </w:r>
      <w:r w:rsidR="00110889" w:rsidRPr="000971DF">
        <w:rPr>
          <w:sz w:val="28"/>
          <w:szCs w:val="28"/>
          <w:lang w:val="kk-KZ"/>
        </w:rPr>
        <w:t>бекіт</w:t>
      </w:r>
      <w:r w:rsidR="00110889">
        <w:rPr>
          <w:sz w:val="28"/>
          <w:szCs w:val="28"/>
          <w:lang w:val="kk-KZ"/>
        </w:rPr>
        <w:t xml:space="preserve">пелерін </w:t>
      </w:r>
      <w:r w:rsidR="00110889" w:rsidRPr="000971DF">
        <w:rPr>
          <w:sz w:val="28"/>
          <w:szCs w:val="28"/>
          <w:lang w:val="kk-KZ"/>
        </w:rPr>
        <w:t>жобалау</w:t>
      </w:r>
      <w:r w:rsidRPr="000971DF">
        <w:rPr>
          <w:sz w:val="28"/>
          <w:szCs w:val="28"/>
          <w:lang w:val="kk-KZ"/>
        </w:rPr>
        <w:t xml:space="preserve"> және оңтайландыруда қолдануда, бұл жер асты жұмыстарын қауіпсіз жүргізу деңгейін арттыруға, материалдық шығындарды төмендетуге және бекі</w:t>
      </w:r>
      <w:r w:rsidR="009E105E">
        <w:rPr>
          <w:sz w:val="28"/>
          <w:szCs w:val="28"/>
          <w:lang w:val="kk-KZ"/>
        </w:rPr>
        <w:t xml:space="preserve">тпенің қызмет ету мерзімін </w:t>
      </w:r>
      <w:r w:rsidR="00110889">
        <w:rPr>
          <w:sz w:val="28"/>
          <w:szCs w:val="28"/>
          <w:lang w:val="kk-KZ"/>
        </w:rPr>
        <w:t xml:space="preserve">ұзартуға </w:t>
      </w:r>
      <w:r w:rsidR="00110889" w:rsidRPr="000971DF">
        <w:rPr>
          <w:sz w:val="28"/>
          <w:szCs w:val="28"/>
          <w:lang w:val="kk-KZ"/>
        </w:rPr>
        <w:t>мүмкіндік</w:t>
      </w:r>
      <w:r w:rsidRPr="000971DF">
        <w:rPr>
          <w:sz w:val="28"/>
          <w:szCs w:val="28"/>
          <w:lang w:val="kk-KZ"/>
        </w:rPr>
        <w:t xml:space="preserve"> береді.</w:t>
      </w:r>
    </w:p>
    <w:p w14:paraId="358EEC95" w14:textId="77777777" w:rsidR="000B1ED6" w:rsidRDefault="000B1ED6" w:rsidP="00AC7C6D">
      <w:pPr>
        <w:pStyle w:val="a4"/>
        <w:spacing w:before="0" w:beforeAutospacing="0" w:after="0" w:afterAutospacing="0"/>
        <w:ind w:firstLine="709"/>
        <w:jc w:val="both"/>
        <w:rPr>
          <w:b/>
          <w:bCs/>
          <w:sz w:val="28"/>
          <w:szCs w:val="28"/>
          <w:lang w:val="kk-KZ"/>
        </w:rPr>
      </w:pPr>
      <w:r>
        <w:rPr>
          <w:b/>
          <w:bCs/>
          <w:sz w:val="28"/>
          <w:szCs w:val="28"/>
          <w:lang w:val="kk-KZ"/>
        </w:rPr>
        <w:t>Ғылыми қағидалар, тұжырымдар мен ұсынымдардың негізділігі және деректілігі</w:t>
      </w:r>
    </w:p>
    <w:p w14:paraId="4716DE94" w14:textId="77A00C9A" w:rsidR="000B1ED6" w:rsidRPr="00137E43" w:rsidRDefault="000B1ED6" w:rsidP="00AC7C6D">
      <w:pPr>
        <w:pStyle w:val="a4"/>
        <w:spacing w:before="0" w:beforeAutospacing="0" w:after="0" w:afterAutospacing="0"/>
        <w:ind w:firstLine="709"/>
        <w:jc w:val="both"/>
        <w:rPr>
          <w:sz w:val="28"/>
          <w:szCs w:val="28"/>
          <w:lang w:val="kk-KZ"/>
        </w:rPr>
      </w:pPr>
      <w:r w:rsidRPr="00137E43">
        <w:rPr>
          <w:sz w:val="28"/>
          <w:szCs w:val="28"/>
          <w:lang w:val="kk-KZ"/>
        </w:rPr>
        <w:t xml:space="preserve">Диссертациялық жұмыстың ғылыми тұжырымдарының негізділігі мен дәлдігі тау жыныстары массивінің кернеулі-деформацияланған күйін сандық модельдеу нәтижелерімен, қабаттардың көлбеу бұрыштарын ескере отырып, алынған деректерді </w:t>
      </w:r>
      <w:r w:rsidR="009E105E">
        <w:rPr>
          <w:sz w:val="28"/>
          <w:szCs w:val="28"/>
          <w:lang w:val="kk-KZ"/>
        </w:rPr>
        <w:t>лабораториялық жұмыстар нәтижелерімен</w:t>
      </w:r>
      <w:r w:rsidRPr="00137E43">
        <w:rPr>
          <w:sz w:val="28"/>
          <w:szCs w:val="28"/>
          <w:lang w:val="kk-KZ"/>
        </w:rPr>
        <w:t xml:space="preserve"> салыстырумен және серпімсіз деформация аймақтарының параметрлерін бағалау үшін аналитикалық және статистикалық әдістерді қолданумен расталады.</w:t>
      </w:r>
    </w:p>
    <w:p w14:paraId="5365B46C" w14:textId="717E7209" w:rsidR="000B1ED6" w:rsidRPr="004B72C1" w:rsidRDefault="000B1ED6" w:rsidP="00AC7C6D">
      <w:pPr>
        <w:pStyle w:val="a4"/>
        <w:spacing w:before="0" w:beforeAutospacing="0" w:after="0" w:afterAutospacing="0"/>
        <w:ind w:firstLine="709"/>
        <w:jc w:val="both"/>
        <w:rPr>
          <w:sz w:val="28"/>
          <w:szCs w:val="28"/>
          <w:lang w:val="kk-KZ"/>
        </w:rPr>
      </w:pPr>
      <w:r w:rsidRPr="00137E43">
        <w:rPr>
          <w:sz w:val="28"/>
          <w:szCs w:val="28"/>
          <w:lang w:val="kk-KZ"/>
        </w:rPr>
        <w:t xml:space="preserve">Тау қазбасы айналасында серпімсіз деформация аймақтарының қалыптасуы және қабаттардың әртүрлі көлбеу бұрыштарында олардың асимметриялы таралуы RS2 бағдарламасында сандық модельдеу нәтижелері мен </w:t>
      </w:r>
      <w:r w:rsidR="009E105E">
        <w:rPr>
          <w:sz w:val="28"/>
          <w:szCs w:val="28"/>
          <w:lang w:val="kk-KZ"/>
        </w:rPr>
        <w:t xml:space="preserve"> лабораториялық </w:t>
      </w:r>
      <w:r w:rsidRPr="00137E43">
        <w:rPr>
          <w:sz w:val="28"/>
          <w:szCs w:val="28"/>
          <w:lang w:val="kk-KZ"/>
        </w:rPr>
        <w:t>зерттеулердің талдауы арқылы расталды.</w:t>
      </w:r>
      <w:r w:rsidRPr="004B72C1">
        <w:rPr>
          <w:sz w:val="28"/>
          <w:szCs w:val="28"/>
          <w:lang w:val="kk-KZ"/>
        </w:rPr>
        <w:t xml:space="preserve"> </w:t>
      </w:r>
    </w:p>
    <w:p w14:paraId="7FC77935" w14:textId="77777777" w:rsidR="000B1ED6" w:rsidRPr="00137E43" w:rsidRDefault="000B1ED6" w:rsidP="00AC7C6D">
      <w:pPr>
        <w:pStyle w:val="a4"/>
        <w:spacing w:before="0" w:beforeAutospacing="0" w:after="0" w:afterAutospacing="0"/>
        <w:ind w:firstLine="709"/>
        <w:jc w:val="both"/>
        <w:rPr>
          <w:sz w:val="28"/>
          <w:szCs w:val="28"/>
          <w:lang w:val="kk-KZ"/>
        </w:rPr>
      </w:pPr>
      <w:r w:rsidRPr="00137E43">
        <w:rPr>
          <w:sz w:val="28"/>
          <w:szCs w:val="28"/>
          <w:lang w:val="kk-KZ"/>
        </w:rPr>
        <w:lastRenderedPageBreak/>
        <w:t xml:space="preserve">Қабаттардың көлбеу бұрыштарының тау жыныстары </w:t>
      </w:r>
      <w:r w:rsidRPr="004B72C1">
        <w:rPr>
          <w:sz w:val="28"/>
          <w:szCs w:val="28"/>
          <w:lang w:val="kk-KZ"/>
        </w:rPr>
        <w:t>сілем</w:t>
      </w:r>
      <w:r w:rsidRPr="00137E43">
        <w:rPr>
          <w:sz w:val="28"/>
          <w:szCs w:val="28"/>
          <w:lang w:val="kk-KZ"/>
        </w:rPr>
        <w:t>інің кернеулі-деформациялық күйіне әсері модельденген кернеулер мен деформациялардың салыстырмалы талдауы, сондай-ақ ұқсас тау-геологиялық жағдайларда тау жыныстары үлгілерінің тәжірибелік зертханалық сынақтарының нәтижелерімен дәлелденген.</w:t>
      </w:r>
    </w:p>
    <w:p w14:paraId="2281EEA0" w14:textId="77777777" w:rsidR="000B1ED6" w:rsidRPr="00137E43" w:rsidRDefault="000B1ED6" w:rsidP="00AC7C6D">
      <w:pPr>
        <w:pStyle w:val="a4"/>
        <w:spacing w:before="0" w:beforeAutospacing="0" w:after="0" w:afterAutospacing="0"/>
        <w:ind w:firstLine="709"/>
        <w:jc w:val="both"/>
        <w:rPr>
          <w:sz w:val="28"/>
          <w:szCs w:val="28"/>
          <w:lang w:val="kk-KZ"/>
        </w:rPr>
      </w:pPr>
      <w:r w:rsidRPr="00137E43">
        <w:rPr>
          <w:sz w:val="28"/>
          <w:szCs w:val="28"/>
          <w:lang w:val="kk-KZ"/>
        </w:rPr>
        <w:t>Жақын орналасқан қазбалардың әсерін болжау модельдеу деректері бойынша анықталған және натуралық зерттеулер нәтижелерімен салыстырылған критикалық қашықтықтардың есептеулерімен расталды. Қазбалар арасындағы қашықтық үш есе қазба еніне тең немесе одан аз болған жағдайда, серпімсіз деформациялар аймағының айтарлықтай ұлғаюы байқалды.</w:t>
      </w:r>
    </w:p>
    <w:p w14:paraId="6DAC3A14" w14:textId="20676732" w:rsidR="000B1ED6" w:rsidRPr="00137E43" w:rsidRDefault="000B1ED6" w:rsidP="00AC7C6D">
      <w:pPr>
        <w:pStyle w:val="a4"/>
        <w:spacing w:before="0" w:beforeAutospacing="0" w:after="0" w:afterAutospacing="0"/>
        <w:ind w:firstLine="709"/>
        <w:jc w:val="both"/>
        <w:rPr>
          <w:sz w:val="28"/>
          <w:szCs w:val="28"/>
          <w:lang w:val="kk-KZ"/>
        </w:rPr>
      </w:pPr>
      <w:r>
        <w:rPr>
          <w:b/>
          <w:bCs/>
          <w:sz w:val="28"/>
          <w:szCs w:val="28"/>
          <w:lang w:val="kk-KZ"/>
        </w:rPr>
        <w:t xml:space="preserve">Өнеркәсіпте жұмыс нәтижелерін іске асыру. </w:t>
      </w:r>
      <w:r w:rsidR="00C96E91" w:rsidRPr="00137E43">
        <w:rPr>
          <w:sz w:val="28"/>
          <w:szCs w:val="28"/>
          <w:lang w:val="kk-KZ"/>
        </w:rPr>
        <w:t>Диссертациялық жұмыстың ғылыми-қолданбалы нәтижелері тау-кен қазбаларын жобалау мен пайдалануға енгізілді</w:t>
      </w:r>
      <w:r w:rsidR="00BD346B">
        <w:rPr>
          <w:sz w:val="28"/>
          <w:szCs w:val="28"/>
          <w:lang w:val="kk-KZ"/>
        </w:rPr>
        <w:t xml:space="preserve"> (Қосымша А)</w:t>
      </w:r>
      <w:r w:rsidR="00C96E91" w:rsidRPr="00137E43">
        <w:rPr>
          <w:sz w:val="28"/>
          <w:szCs w:val="28"/>
          <w:lang w:val="kk-KZ"/>
        </w:rPr>
        <w:t xml:space="preserve">. Әзірленген ұсынымдар тау-кен жыныстары </w:t>
      </w:r>
      <w:r w:rsidR="00C96E91">
        <w:rPr>
          <w:sz w:val="28"/>
          <w:szCs w:val="28"/>
          <w:lang w:val="kk-KZ"/>
        </w:rPr>
        <w:t>сілемі</w:t>
      </w:r>
      <w:r w:rsidR="00C96E91" w:rsidRPr="00137E43">
        <w:rPr>
          <w:sz w:val="28"/>
          <w:szCs w:val="28"/>
          <w:lang w:val="kk-KZ"/>
        </w:rPr>
        <w:t>нің орнықтылық санаттары мен геологиялық жағдайларын ескере отырып, қазбаларды бекітудің оңтайлы технологиялық схемаларын анықтауға мүмкіндік береді.</w:t>
      </w:r>
    </w:p>
    <w:p w14:paraId="033CF5D3" w14:textId="77777777" w:rsidR="000B1ED6" w:rsidRPr="00137E43" w:rsidRDefault="000B1ED6" w:rsidP="00AC7C6D">
      <w:pPr>
        <w:pStyle w:val="a4"/>
        <w:spacing w:before="0" w:beforeAutospacing="0" w:after="0" w:afterAutospacing="0"/>
        <w:ind w:firstLine="709"/>
        <w:jc w:val="both"/>
        <w:rPr>
          <w:lang w:val="kk-KZ"/>
        </w:rPr>
      </w:pPr>
      <w:r>
        <w:rPr>
          <w:b/>
          <w:bCs/>
          <w:sz w:val="28"/>
          <w:szCs w:val="28"/>
          <w:lang w:val="kk-KZ"/>
        </w:rPr>
        <w:t xml:space="preserve">Автордың жеке үлесі </w:t>
      </w:r>
      <w:r w:rsidRPr="004B72C1">
        <w:rPr>
          <w:sz w:val="28"/>
          <w:szCs w:val="28"/>
          <w:lang w:val="kk-KZ"/>
        </w:rPr>
        <w:t>келесідей</w:t>
      </w:r>
      <w:r w:rsidRPr="00C31E6C">
        <w:rPr>
          <w:b/>
          <w:bCs/>
          <w:sz w:val="28"/>
          <w:szCs w:val="28"/>
          <w:lang w:val="kk-KZ"/>
        </w:rPr>
        <w:t>:</w:t>
      </w:r>
      <w:r w:rsidRPr="008839CC">
        <w:rPr>
          <w:sz w:val="28"/>
          <w:szCs w:val="28"/>
          <w:lang w:val="kk-KZ"/>
        </w:rPr>
        <w:t xml:space="preserve"> </w:t>
      </w:r>
      <w:r>
        <w:rPr>
          <w:sz w:val="28"/>
          <w:szCs w:val="28"/>
          <w:lang w:val="kk-KZ"/>
        </w:rPr>
        <w:t>з</w:t>
      </w:r>
      <w:r w:rsidRPr="00137E43">
        <w:rPr>
          <w:sz w:val="28"/>
          <w:szCs w:val="28"/>
          <w:lang w:val="kk-KZ"/>
        </w:rPr>
        <w:t>ерттеу міндеттерін қою, лабораториялық тәжірибелер жүргізу және алынған нәтижелерді талдау; қабаттардың жатқан бұрышын ескере отырып, тау-кен қазбалары айналасындағы серпімсіз деформациялар аймақтарының қалыптасу ерекшеліктерін анықтауға бағытталған кешенді зерттеулер жүргізу; анизотропия және қабатты тау жыныстарының механикалық мінез-құлқының ерекшеліктерін ескере отырып, күрделі геологиялық жағдайларда тау-кен қазбаларының бекіту түрлері мен параметрлерін таңдау бойынша практикалық ұсыныстар әзірлеу.</w:t>
      </w:r>
    </w:p>
    <w:p w14:paraId="54AF4A23" w14:textId="77777777" w:rsidR="000B1ED6" w:rsidRPr="008839CC" w:rsidRDefault="000B1ED6" w:rsidP="00AC7C6D">
      <w:pPr>
        <w:pStyle w:val="a4"/>
        <w:spacing w:before="0" w:beforeAutospacing="0" w:after="0" w:afterAutospacing="0"/>
        <w:ind w:firstLine="709"/>
        <w:jc w:val="both"/>
        <w:rPr>
          <w:sz w:val="28"/>
          <w:szCs w:val="28"/>
          <w:lang w:val="kk-KZ"/>
        </w:rPr>
      </w:pPr>
      <w:r>
        <w:rPr>
          <w:b/>
          <w:bCs/>
          <w:sz w:val="28"/>
          <w:szCs w:val="28"/>
          <w:lang w:val="kk-KZ"/>
        </w:rPr>
        <w:t>Жұмыстың а</w:t>
      </w:r>
      <w:r w:rsidRPr="008839CC">
        <w:rPr>
          <w:b/>
          <w:bCs/>
          <w:sz w:val="28"/>
          <w:szCs w:val="28"/>
          <w:lang w:val="kk-KZ"/>
        </w:rPr>
        <w:t>пробация</w:t>
      </w:r>
      <w:r>
        <w:rPr>
          <w:b/>
          <w:bCs/>
          <w:sz w:val="28"/>
          <w:szCs w:val="28"/>
          <w:lang w:val="kk-KZ"/>
        </w:rPr>
        <w:t>сы</w:t>
      </w:r>
      <w:r w:rsidRPr="008839CC">
        <w:rPr>
          <w:sz w:val="28"/>
          <w:szCs w:val="28"/>
          <w:lang w:val="kk-KZ"/>
        </w:rPr>
        <w:t xml:space="preserve">. </w:t>
      </w:r>
    </w:p>
    <w:p w14:paraId="63BBFA2E" w14:textId="3EDF1580" w:rsidR="000B1ED6" w:rsidRDefault="000B1ED6" w:rsidP="00AC7C6D">
      <w:pPr>
        <w:pStyle w:val="a6"/>
        <w:tabs>
          <w:tab w:val="left" w:pos="0"/>
        </w:tabs>
        <w:ind w:left="0" w:firstLine="709"/>
        <w:jc w:val="both"/>
        <w:rPr>
          <w:sz w:val="28"/>
          <w:szCs w:val="28"/>
          <w:lang w:val="kk-KZ"/>
        </w:rPr>
      </w:pPr>
      <w:r w:rsidRPr="002A6E95">
        <w:rPr>
          <w:sz w:val="28"/>
          <w:szCs w:val="28"/>
          <w:lang w:val="kk-KZ"/>
        </w:rPr>
        <w:t>Зерттеулердің негізгі жағдайлары мен нәтижелері «Пайдалы қазбалар кен орындарын өңдеу» кафедрасының отырыстарында, ҚарТУ ғылыми-техникалық кеңесінің отырыстарында және келесі халықаралық ғылыми-тәжірибелік конференцияларда талқыланды</w:t>
      </w:r>
      <w:r>
        <w:rPr>
          <w:sz w:val="28"/>
          <w:szCs w:val="28"/>
          <w:lang w:val="kk-KZ"/>
        </w:rPr>
        <w:t xml:space="preserve">: </w:t>
      </w:r>
    </w:p>
    <w:p w14:paraId="3D79A2E8" w14:textId="0923F36C" w:rsidR="000B1ED6" w:rsidRDefault="000B1ED6" w:rsidP="00AC7C6D">
      <w:pPr>
        <w:pStyle w:val="a6"/>
        <w:tabs>
          <w:tab w:val="left" w:pos="0"/>
        </w:tabs>
        <w:ind w:left="0" w:firstLine="709"/>
        <w:jc w:val="both"/>
        <w:rPr>
          <w:sz w:val="28"/>
          <w:szCs w:val="28"/>
          <w:lang w:val="kk-KZ"/>
        </w:rPr>
      </w:pPr>
      <w:r>
        <w:rPr>
          <w:sz w:val="28"/>
          <w:szCs w:val="28"/>
          <w:lang w:val="kk-KZ"/>
        </w:rPr>
        <w:t>1.</w:t>
      </w:r>
      <w:r w:rsidR="00BD346B">
        <w:rPr>
          <w:sz w:val="28"/>
          <w:szCs w:val="28"/>
          <w:lang w:val="kk-KZ"/>
        </w:rPr>
        <w:t xml:space="preserve"> </w:t>
      </w:r>
      <w:r w:rsidRPr="008839CC">
        <w:rPr>
          <w:sz w:val="28"/>
          <w:szCs w:val="28"/>
          <w:lang w:val="kk-KZ"/>
        </w:rPr>
        <w:t xml:space="preserve">«Инновации в науке и практике» </w:t>
      </w:r>
      <w:r>
        <w:rPr>
          <w:sz w:val="28"/>
          <w:szCs w:val="28"/>
          <w:lang w:val="kk-KZ"/>
        </w:rPr>
        <w:t>(</w:t>
      </w:r>
      <w:r w:rsidRPr="008839CC">
        <w:rPr>
          <w:sz w:val="28"/>
          <w:szCs w:val="28"/>
          <w:lang w:val="kk-KZ"/>
        </w:rPr>
        <w:t>Уфа</w:t>
      </w:r>
      <w:r>
        <w:rPr>
          <w:sz w:val="28"/>
          <w:szCs w:val="28"/>
          <w:lang w:val="kk-KZ"/>
        </w:rPr>
        <w:t xml:space="preserve">, </w:t>
      </w:r>
      <w:r w:rsidRPr="008839CC">
        <w:rPr>
          <w:sz w:val="28"/>
          <w:szCs w:val="28"/>
          <w:lang w:val="kk-KZ"/>
        </w:rPr>
        <w:t>2023</w:t>
      </w:r>
      <w:r>
        <w:rPr>
          <w:sz w:val="28"/>
          <w:szCs w:val="28"/>
          <w:lang w:val="kk-KZ"/>
        </w:rPr>
        <w:t>).</w:t>
      </w:r>
    </w:p>
    <w:p w14:paraId="7E6B8335" w14:textId="25DCD1DE" w:rsidR="000B1ED6" w:rsidRDefault="000B1ED6" w:rsidP="00AC7C6D">
      <w:pPr>
        <w:pStyle w:val="a6"/>
        <w:tabs>
          <w:tab w:val="left" w:pos="0"/>
        </w:tabs>
        <w:ind w:left="0" w:firstLine="709"/>
        <w:jc w:val="both"/>
        <w:rPr>
          <w:sz w:val="28"/>
          <w:szCs w:val="28"/>
          <w:lang w:val="kk-KZ"/>
        </w:rPr>
      </w:pPr>
      <w:r>
        <w:rPr>
          <w:sz w:val="28"/>
          <w:szCs w:val="28"/>
          <w:lang w:val="kk-KZ"/>
        </w:rPr>
        <w:t>2.</w:t>
      </w:r>
      <w:r w:rsidR="00BD346B">
        <w:rPr>
          <w:sz w:val="28"/>
          <w:szCs w:val="28"/>
          <w:lang w:val="kk-KZ"/>
        </w:rPr>
        <w:t xml:space="preserve"> </w:t>
      </w:r>
      <w:r w:rsidRPr="008839CC">
        <w:rPr>
          <w:sz w:val="28"/>
          <w:szCs w:val="28"/>
          <w:lang w:val="kk-KZ"/>
        </w:rPr>
        <w:t>«</w:t>
      </w:r>
      <w:r w:rsidRPr="00C33EB8">
        <w:rPr>
          <w:sz w:val="28"/>
          <w:szCs w:val="28"/>
          <w:lang w:val="kk-KZ"/>
        </w:rPr>
        <w:t>Ғылым, білім және өндірісті интеграциялау – Ұлттық жоспарды жүзеге асырудың негізі</w:t>
      </w:r>
      <w:r w:rsidRPr="008839CC">
        <w:rPr>
          <w:sz w:val="28"/>
          <w:szCs w:val="28"/>
          <w:lang w:val="kk-KZ"/>
        </w:rPr>
        <w:t>»</w:t>
      </w:r>
      <w:r>
        <w:rPr>
          <w:sz w:val="28"/>
          <w:szCs w:val="28"/>
          <w:lang w:val="kk-KZ"/>
        </w:rPr>
        <w:t xml:space="preserve"> (Қ</w:t>
      </w:r>
      <w:r w:rsidRPr="008839CC">
        <w:rPr>
          <w:sz w:val="28"/>
          <w:szCs w:val="28"/>
          <w:lang w:val="kk-KZ"/>
        </w:rPr>
        <w:t>ара</w:t>
      </w:r>
      <w:r>
        <w:rPr>
          <w:sz w:val="28"/>
          <w:szCs w:val="28"/>
          <w:lang w:val="kk-KZ"/>
        </w:rPr>
        <w:t>ғ</w:t>
      </w:r>
      <w:r w:rsidRPr="008839CC">
        <w:rPr>
          <w:sz w:val="28"/>
          <w:szCs w:val="28"/>
          <w:lang w:val="kk-KZ"/>
        </w:rPr>
        <w:t>анд</w:t>
      </w:r>
      <w:r>
        <w:rPr>
          <w:sz w:val="28"/>
          <w:szCs w:val="28"/>
          <w:lang w:val="kk-KZ"/>
        </w:rPr>
        <w:t>ы</w:t>
      </w:r>
      <w:r w:rsidRPr="008839CC">
        <w:rPr>
          <w:sz w:val="28"/>
          <w:szCs w:val="28"/>
          <w:lang w:val="kk-KZ"/>
        </w:rPr>
        <w:t>, 2021</w:t>
      </w:r>
      <w:r>
        <w:rPr>
          <w:sz w:val="28"/>
          <w:szCs w:val="28"/>
          <w:lang w:val="kk-KZ"/>
        </w:rPr>
        <w:t>).</w:t>
      </w:r>
    </w:p>
    <w:p w14:paraId="7D957BCA" w14:textId="559DF720" w:rsidR="000B1ED6" w:rsidRPr="008839CC" w:rsidRDefault="000B1ED6" w:rsidP="00AC7C6D">
      <w:pPr>
        <w:pStyle w:val="a6"/>
        <w:tabs>
          <w:tab w:val="left" w:pos="0"/>
        </w:tabs>
        <w:ind w:left="0" w:firstLine="709"/>
        <w:jc w:val="both"/>
        <w:rPr>
          <w:sz w:val="28"/>
          <w:szCs w:val="28"/>
          <w:lang w:val="kk-KZ"/>
        </w:rPr>
      </w:pPr>
      <w:r>
        <w:rPr>
          <w:sz w:val="28"/>
          <w:szCs w:val="28"/>
          <w:lang w:val="kk-KZ"/>
        </w:rPr>
        <w:t>3.</w:t>
      </w:r>
      <w:r w:rsidR="00BD346B">
        <w:rPr>
          <w:sz w:val="28"/>
          <w:szCs w:val="28"/>
          <w:lang w:val="kk-KZ"/>
        </w:rPr>
        <w:t xml:space="preserve"> </w:t>
      </w:r>
      <w:r>
        <w:rPr>
          <w:sz w:val="28"/>
          <w:szCs w:val="28"/>
          <w:lang w:val="kk-KZ"/>
        </w:rPr>
        <w:t>«</w:t>
      </w:r>
      <w:r w:rsidRPr="00C33EB8">
        <w:rPr>
          <w:sz w:val="28"/>
          <w:szCs w:val="28"/>
          <w:lang w:val="kk-KZ"/>
        </w:rPr>
        <w:t>Білім, ғылым және өндірісті интеграциялау</w:t>
      </w:r>
      <w:r w:rsidRPr="008839CC">
        <w:rPr>
          <w:sz w:val="28"/>
          <w:szCs w:val="28"/>
          <w:lang w:val="kk-KZ"/>
        </w:rPr>
        <w:t>». XV С</w:t>
      </w:r>
      <w:r>
        <w:rPr>
          <w:sz w:val="28"/>
          <w:szCs w:val="28"/>
          <w:lang w:val="kk-KZ"/>
        </w:rPr>
        <w:t>ағы</w:t>
      </w:r>
      <w:r w:rsidRPr="008839CC">
        <w:rPr>
          <w:sz w:val="28"/>
          <w:szCs w:val="28"/>
          <w:lang w:val="kk-KZ"/>
        </w:rPr>
        <w:t xml:space="preserve">нов </w:t>
      </w:r>
      <w:r>
        <w:rPr>
          <w:sz w:val="28"/>
          <w:szCs w:val="28"/>
          <w:lang w:val="kk-KZ"/>
        </w:rPr>
        <w:t>оқулары (Қ</w:t>
      </w:r>
      <w:r w:rsidRPr="008839CC">
        <w:rPr>
          <w:sz w:val="28"/>
          <w:szCs w:val="28"/>
          <w:lang w:val="kk-KZ"/>
        </w:rPr>
        <w:t>ара</w:t>
      </w:r>
      <w:r>
        <w:rPr>
          <w:sz w:val="28"/>
          <w:szCs w:val="28"/>
          <w:lang w:val="kk-KZ"/>
        </w:rPr>
        <w:t>ғ</w:t>
      </w:r>
      <w:r w:rsidRPr="008839CC">
        <w:rPr>
          <w:sz w:val="28"/>
          <w:szCs w:val="28"/>
          <w:lang w:val="kk-KZ"/>
        </w:rPr>
        <w:t>анд</w:t>
      </w:r>
      <w:r>
        <w:rPr>
          <w:sz w:val="28"/>
          <w:szCs w:val="28"/>
          <w:lang w:val="kk-KZ"/>
        </w:rPr>
        <w:t>ы</w:t>
      </w:r>
      <w:r w:rsidRPr="008839CC">
        <w:rPr>
          <w:sz w:val="28"/>
          <w:szCs w:val="28"/>
          <w:lang w:val="kk-KZ"/>
        </w:rPr>
        <w:t>, 202</w:t>
      </w:r>
      <w:r>
        <w:rPr>
          <w:sz w:val="28"/>
          <w:szCs w:val="28"/>
          <w:lang w:val="kk-KZ"/>
        </w:rPr>
        <w:t>3)</w:t>
      </w:r>
      <w:r w:rsidRPr="008839CC">
        <w:rPr>
          <w:sz w:val="28"/>
          <w:szCs w:val="28"/>
          <w:lang w:val="kk-KZ"/>
        </w:rPr>
        <w:t xml:space="preserve"> </w:t>
      </w:r>
    </w:p>
    <w:p w14:paraId="6ABAF82E" w14:textId="35842495" w:rsidR="000B1ED6" w:rsidRPr="002F3295" w:rsidRDefault="000B1ED6" w:rsidP="00AC7C6D">
      <w:pPr>
        <w:pStyle w:val="a6"/>
        <w:tabs>
          <w:tab w:val="left" w:pos="0"/>
        </w:tabs>
        <w:ind w:left="0" w:firstLine="709"/>
        <w:jc w:val="both"/>
        <w:rPr>
          <w:sz w:val="28"/>
          <w:szCs w:val="28"/>
          <w:lang w:val="kk-KZ"/>
        </w:rPr>
      </w:pPr>
      <w:r w:rsidRPr="002F3295">
        <w:rPr>
          <w:b/>
          <w:bCs/>
          <w:sz w:val="28"/>
          <w:szCs w:val="28"/>
          <w:lang w:val="kk-KZ"/>
        </w:rPr>
        <w:t>Жарияланымдар туралы мәліметтер</w:t>
      </w:r>
      <w:r w:rsidRPr="002F3295">
        <w:rPr>
          <w:sz w:val="28"/>
          <w:szCs w:val="28"/>
          <w:lang w:val="kk-KZ"/>
        </w:rPr>
        <w:t xml:space="preserve">. Жұмыстың зерттеу нәтижелері 10 ғылыми еңбекте жарияланды, оның ішінде 2 мақала Scopus дерекқорына енгізілген журналдарда, 4 мақала Қазақстан Республикасы Ғылым және жоғары білім министрлігінің Ғылым және жоғары білім саласындағы сапаны қамтамасыз ету комитеті ұсынған басылымдарда, халықаралық конференциялар материалдарындағы 3 баяндамалар тезисі, 1 пайдалы модельге патент </w:t>
      </w:r>
      <w:r w:rsidR="00BD346B">
        <w:rPr>
          <w:sz w:val="28"/>
          <w:szCs w:val="28"/>
          <w:lang w:val="kk-KZ"/>
        </w:rPr>
        <w:t xml:space="preserve">(Қосымша Ә) </w:t>
      </w:r>
      <w:r w:rsidRPr="002F3295">
        <w:rPr>
          <w:sz w:val="28"/>
          <w:szCs w:val="28"/>
          <w:lang w:val="kk-KZ"/>
        </w:rPr>
        <w:t>және авторлық құқықпен қорғалатын объектілерге құқықтардың мемлекеттік тізіліміне мәліметтерді енгізу туралы 4 куәлік</w:t>
      </w:r>
      <w:r w:rsidR="00BD346B">
        <w:rPr>
          <w:sz w:val="28"/>
          <w:szCs w:val="28"/>
          <w:lang w:val="kk-KZ"/>
        </w:rPr>
        <w:t xml:space="preserve"> (Қосымша Б)</w:t>
      </w:r>
      <w:r w:rsidRPr="002F3295">
        <w:rPr>
          <w:sz w:val="28"/>
          <w:szCs w:val="28"/>
          <w:lang w:val="kk-KZ"/>
        </w:rPr>
        <w:t>.</w:t>
      </w:r>
    </w:p>
    <w:p w14:paraId="21CFEA09" w14:textId="5BCE44FF" w:rsidR="000B1ED6" w:rsidRDefault="000B1ED6" w:rsidP="00AC7C6D">
      <w:pPr>
        <w:pStyle w:val="a6"/>
        <w:tabs>
          <w:tab w:val="left" w:pos="0"/>
        </w:tabs>
        <w:ind w:left="0" w:firstLine="709"/>
        <w:jc w:val="both"/>
        <w:rPr>
          <w:lang w:val="kk-KZ"/>
        </w:rPr>
      </w:pPr>
      <w:r>
        <w:rPr>
          <w:b/>
          <w:bCs/>
          <w:sz w:val="28"/>
          <w:szCs w:val="28"/>
          <w:lang w:val="kk-KZ"/>
        </w:rPr>
        <w:lastRenderedPageBreak/>
        <w:t>Жұмыстың құрылымы мен көлемі</w:t>
      </w:r>
      <w:r w:rsidRPr="008839CC">
        <w:rPr>
          <w:sz w:val="28"/>
          <w:szCs w:val="28"/>
          <w:lang w:val="kk-KZ"/>
        </w:rPr>
        <w:t xml:space="preserve">. </w:t>
      </w:r>
      <w:r w:rsidRPr="002F3295">
        <w:rPr>
          <w:sz w:val="28"/>
          <w:szCs w:val="28"/>
          <w:lang w:val="kk-KZ"/>
        </w:rPr>
        <w:t xml:space="preserve">Диссертация кіріспе, төрт тараудан, қорытынды мен пайдаланылған әдебиеттер тізімінен тұрады, барлығы </w:t>
      </w:r>
      <w:r w:rsidRPr="00D53167">
        <w:rPr>
          <w:sz w:val="28"/>
          <w:szCs w:val="28"/>
          <w:lang w:val="kk-KZ"/>
        </w:rPr>
        <w:t>1</w:t>
      </w:r>
      <w:r w:rsidR="00B63E3F">
        <w:rPr>
          <w:sz w:val="28"/>
          <w:szCs w:val="28"/>
          <w:lang w:val="kk-KZ"/>
        </w:rPr>
        <w:t>07</w:t>
      </w:r>
      <w:bookmarkStart w:id="2" w:name="_GoBack"/>
      <w:bookmarkEnd w:id="2"/>
      <w:r w:rsidRPr="002F3295">
        <w:rPr>
          <w:sz w:val="28"/>
          <w:szCs w:val="28"/>
          <w:lang w:val="kk-KZ"/>
        </w:rPr>
        <w:t xml:space="preserve"> бет, </w:t>
      </w:r>
      <w:r w:rsidRPr="005C241A">
        <w:rPr>
          <w:sz w:val="28"/>
          <w:szCs w:val="28"/>
          <w:lang w:val="kk-KZ"/>
        </w:rPr>
        <w:t>5</w:t>
      </w:r>
      <w:r w:rsidR="00905B01">
        <w:rPr>
          <w:sz w:val="28"/>
          <w:szCs w:val="28"/>
          <w:lang w:val="kk-KZ"/>
        </w:rPr>
        <w:t>4</w:t>
      </w:r>
      <w:r w:rsidRPr="002F3295">
        <w:rPr>
          <w:sz w:val="28"/>
          <w:szCs w:val="28"/>
          <w:lang w:val="kk-KZ"/>
        </w:rPr>
        <w:t xml:space="preserve"> сурет, </w:t>
      </w:r>
      <w:r>
        <w:rPr>
          <w:sz w:val="28"/>
          <w:szCs w:val="28"/>
          <w:lang w:val="kk-KZ"/>
        </w:rPr>
        <w:t>2</w:t>
      </w:r>
      <w:r w:rsidR="00905B01">
        <w:rPr>
          <w:sz w:val="28"/>
          <w:szCs w:val="28"/>
          <w:lang w:val="kk-KZ"/>
        </w:rPr>
        <w:t>2</w:t>
      </w:r>
      <w:r w:rsidRPr="002F3295">
        <w:rPr>
          <w:sz w:val="28"/>
          <w:szCs w:val="28"/>
          <w:lang w:val="kk-KZ"/>
        </w:rPr>
        <w:t xml:space="preserve"> кесте, </w:t>
      </w:r>
      <w:r>
        <w:rPr>
          <w:sz w:val="28"/>
          <w:szCs w:val="28"/>
          <w:lang w:val="kk-KZ"/>
        </w:rPr>
        <w:t>7</w:t>
      </w:r>
      <w:r w:rsidR="00BD346B">
        <w:rPr>
          <w:sz w:val="28"/>
          <w:szCs w:val="28"/>
          <w:lang w:val="kk-KZ"/>
        </w:rPr>
        <w:t>4</w:t>
      </w:r>
      <w:r w:rsidRPr="002F3295">
        <w:rPr>
          <w:sz w:val="28"/>
          <w:szCs w:val="28"/>
          <w:lang w:val="kk-KZ"/>
        </w:rPr>
        <w:t xml:space="preserve"> қолданылған әдебиеттер тізімі, </w:t>
      </w:r>
      <w:r w:rsidR="00EF327F">
        <w:rPr>
          <w:sz w:val="28"/>
          <w:szCs w:val="28"/>
          <w:lang w:val="kk-KZ"/>
        </w:rPr>
        <w:t>4</w:t>
      </w:r>
      <w:r w:rsidRPr="002F3295">
        <w:rPr>
          <w:sz w:val="28"/>
          <w:szCs w:val="28"/>
          <w:lang w:val="kk-KZ"/>
        </w:rPr>
        <w:t xml:space="preserve"> қосымша.</w:t>
      </w:r>
      <w:r w:rsidRPr="002F3295">
        <w:rPr>
          <w:lang w:val="kk-KZ"/>
        </w:rPr>
        <w:t xml:space="preserve"> </w:t>
      </w:r>
    </w:p>
    <w:p w14:paraId="2C0126AB" w14:textId="77777777" w:rsidR="000B1ED6" w:rsidRDefault="000B1ED6" w:rsidP="00AC7C6D">
      <w:pPr>
        <w:spacing w:after="0" w:line="240" w:lineRule="auto"/>
        <w:ind w:firstLine="709"/>
        <w:rPr>
          <w:rFonts w:ascii="Times New Roman" w:eastAsia="Times New Roman" w:hAnsi="Times New Roman" w:cs="Times New Roman"/>
          <w:sz w:val="24"/>
          <w:szCs w:val="24"/>
          <w:lang w:val="kk-KZ" w:eastAsia="ru-RU"/>
        </w:rPr>
      </w:pPr>
      <w:r>
        <w:rPr>
          <w:lang w:val="kk-KZ"/>
        </w:rPr>
        <w:br w:type="page"/>
      </w:r>
    </w:p>
    <w:p w14:paraId="41B9FF1A" w14:textId="5ECBC9A8" w:rsidR="000B1ED6" w:rsidRDefault="000B1ED6" w:rsidP="00AC7C6D">
      <w:pPr>
        <w:tabs>
          <w:tab w:val="left" w:pos="993"/>
        </w:tabs>
        <w:spacing w:after="0" w:line="240" w:lineRule="auto"/>
        <w:ind w:firstLine="709"/>
        <w:jc w:val="both"/>
        <w:rPr>
          <w:rFonts w:ascii="Times New Roman" w:eastAsia="Times New Roman" w:hAnsi="Times New Roman" w:cs="Times New Roman"/>
          <w:b/>
          <w:bCs/>
          <w:color w:val="0D0D0D"/>
          <w:sz w:val="28"/>
          <w:szCs w:val="28"/>
          <w:highlight w:val="white"/>
          <w:lang w:val="kk-KZ"/>
        </w:rPr>
      </w:pPr>
      <w:bookmarkStart w:id="3" w:name="_Hlk190350408"/>
      <w:bookmarkEnd w:id="3"/>
      <w:r w:rsidRPr="00494A3A">
        <w:rPr>
          <w:rFonts w:ascii="Times New Roman" w:eastAsia="Times New Roman" w:hAnsi="Times New Roman" w:cs="Times New Roman"/>
          <w:b/>
          <w:bCs/>
          <w:color w:val="0D0D0D"/>
          <w:sz w:val="28"/>
          <w:szCs w:val="28"/>
          <w:highlight w:val="white"/>
          <w:lang w:val="kk-KZ"/>
        </w:rPr>
        <w:lastRenderedPageBreak/>
        <w:t>1</w:t>
      </w:r>
      <w:r w:rsidR="00AF03C8" w:rsidRPr="00AF03C8">
        <w:rPr>
          <w:rFonts w:ascii="Times New Roman" w:eastAsia="Times New Roman" w:hAnsi="Times New Roman" w:cs="Times New Roman"/>
          <w:b/>
          <w:bCs/>
          <w:color w:val="0D0D0D"/>
          <w:sz w:val="28"/>
          <w:szCs w:val="28"/>
          <w:highlight w:val="white"/>
          <w:lang w:val="kk-KZ"/>
        </w:rPr>
        <w:t xml:space="preserve"> ТАУ ЖЫНЫСТАРЫ </w:t>
      </w:r>
      <w:r w:rsidR="00AF03C8" w:rsidRPr="00033284">
        <w:rPr>
          <w:rFonts w:ascii="Times New Roman" w:eastAsia="Times New Roman" w:hAnsi="Times New Roman" w:cs="Times New Roman"/>
          <w:b/>
          <w:bCs/>
          <w:color w:val="0D0D0D"/>
          <w:sz w:val="28"/>
          <w:szCs w:val="28"/>
          <w:highlight w:val="white"/>
          <w:lang w:val="kk-KZ"/>
        </w:rPr>
        <w:t>СІЛЕМ</w:t>
      </w:r>
      <w:r w:rsidR="00AF03C8" w:rsidRPr="00AF03C8">
        <w:rPr>
          <w:rFonts w:ascii="Times New Roman" w:eastAsia="Times New Roman" w:hAnsi="Times New Roman" w:cs="Times New Roman"/>
          <w:b/>
          <w:bCs/>
          <w:color w:val="0D0D0D"/>
          <w:sz w:val="28"/>
          <w:szCs w:val="28"/>
          <w:highlight w:val="white"/>
          <w:lang w:val="kk-KZ"/>
        </w:rPr>
        <w:t xml:space="preserve">ІНІҢ ГЕОМЕХАНИКАЛЫҚ  </w:t>
      </w:r>
      <w:r w:rsidR="00AF03C8">
        <w:rPr>
          <w:rFonts w:ascii="Times New Roman" w:eastAsia="Times New Roman" w:hAnsi="Times New Roman" w:cs="Times New Roman"/>
          <w:b/>
          <w:bCs/>
          <w:color w:val="0D0D0D"/>
          <w:sz w:val="28"/>
          <w:szCs w:val="28"/>
          <w:highlight w:val="white"/>
          <w:lang w:val="kk-KZ"/>
        </w:rPr>
        <w:t xml:space="preserve">ЖАҒДАЙЫН </w:t>
      </w:r>
      <w:r w:rsidR="00AF03C8" w:rsidRPr="00AF03C8">
        <w:rPr>
          <w:rFonts w:ascii="Times New Roman" w:eastAsia="Times New Roman" w:hAnsi="Times New Roman" w:cs="Times New Roman"/>
          <w:b/>
          <w:bCs/>
          <w:color w:val="0D0D0D"/>
          <w:sz w:val="28"/>
          <w:szCs w:val="28"/>
          <w:highlight w:val="white"/>
          <w:lang w:val="kk-KZ"/>
        </w:rPr>
        <w:t>БАҒАЛАУ</w:t>
      </w:r>
      <w:r w:rsidR="00AF03C8">
        <w:rPr>
          <w:rFonts w:ascii="Times New Roman" w:eastAsia="Times New Roman" w:hAnsi="Times New Roman" w:cs="Times New Roman"/>
          <w:b/>
          <w:bCs/>
          <w:color w:val="0D0D0D"/>
          <w:sz w:val="28"/>
          <w:szCs w:val="28"/>
          <w:highlight w:val="white"/>
          <w:lang w:val="kk-KZ"/>
        </w:rPr>
        <w:t xml:space="preserve"> МӘСЕЛЕСІН ТАЛДАУ</w:t>
      </w:r>
    </w:p>
    <w:p w14:paraId="00D2EB82" w14:textId="77777777" w:rsidR="00001CAB" w:rsidRPr="00137E43" w:rsidRDefault="00001CAB" w:rsidP="00AC7C6D">
      <w:pPr>
        <w:tabs>
          <w:tab w:val="left" w:pos="993"/>
        </w:tabs>
        <w:spacing w:after="0" w:line="240" w:lineRule="auto"/>
        <w:ind w:firstLine="709"/>
        <w:jc w:val="both"/>
        <w:rPr>
          <w:rFonts w:ascii="Times New Roman" w:eastAsia="Times New Roman" w:hAnsi="Times New Roman" w:cs="Times New Roman"/>
          <w:b/>
          <w:bCs/>
          <w:color w:val="0D0D0D"/>
          <w:sz w:val="28"/>
          <w:szCs w:val="28"/>
          <w:highlight w:val="white"/>
          <w:lang w:val="kk-KZ"/>
        </w:rPr>
      </w:pPr>
    </w:p>
    <w:p w14:paraId="177C5E8A" w14:textId="7F717992" w:rsidR="000B1ED6" w:rsidRPr="00494A3A" w:rsidRDefault="000B1ED6" w:rsidP="00AC7C6D">
      <w:pPr>
        <w:tabs>
          <w:tab w:val="left" w:pos="993"/>
        </w:tabs>
        <w:spacing w:after="0" w:line="240" w:lineRule="auto"/>
        <w:ind w:firstLine="709"/>
        <w:jc w:val="both"/>
        <w:rPr>
          <w:rFonts w:ascii="Times New Roman" w:eastAsia="Times New Roman" w:hAnsi="Times New Roman" w:cs="Times New Roman"/>
          <w:b/>
          <w:bCs/>
          <w:color w:val="0D0D0D"/>
          <w:sz w:val="28"/>
          <w:szCs w:val="28"/>
          <w:highlight w:val="white"/>
          <w:lang w:val="kk-KZ"/>
        </w:rPr>
      </w:pPr>
      <w:r w:rsidRPr="00137E43">
        <w:rPr>
          <w:rFonts w:ascii="Times New Roman" w:eastAsia="Times New Roman" w:hAnsi="Times New Roman" w:cs="Times New Roman"/>
          <w:b/>
          <w:bCs/>
          <w:color w:val="0D0D0D"/>
          <w:sz w:val="28"/>
          <w:szCs w:val="28"/>
          <w:highlight w:val="white"/>
          <w:lang w:val="kk-KZ"/>
        </w:rPr>
        <w:t xml:space="preserve">1.1 Қатпарлы тау жыныстары </w:t>
      </w:r>
      <w:r w:rsidRPr="00494A3A">
        <w:rPr>
          <w:rFonts w:ascii="Times New Roman" w:eastAsia="Times New Roman" w:hAnsi="Times New Roman" w:cs="Times New Roman"/>
          <w:b/>
          <w:bCs/>
          <w:color w:val="0D0D0D"/>
          <w:sz w:val="28"/>
          <w:szCs w:val="28"/>
          <w:highlight w:val="white"/>
          <w:lang w:val="kk-KZ"/>
        </w:rPr>
        <w:t>сілем</w:t>
      </w:r>
      <w:r w:rsidRPr="00137E43">
        <w:rPr>
          <w:rFonts w:ascii="Times New Roman" w:eastAsia="Times New Roman" w:hAnsi="Times New Roman" w:cs="Times New Roman"/>
          <w:b/>
          <w:bCs/>
          <w:color w:val="0D0D0D"/>
          <w:sz w:val="28"/>
          <w:szCs w:val="28"/>
          <w:highlight w:val="white"/>
          <w:lang w:val="kk-KZ"/>
        </w:rPr>
        <w:t>інің орнықтылығы туралы қолданыстағы тұжырымдар</w:t>
      </w:r>
    </w:p>
    <w:p w14:paraId="52C3EEA8" w14:textId="77777777" w:rsidR="000B1ED6" w:rsidRPr="00137E43" w:rsidRDefault="000B1ED6" w:rsidP="00AC7C6D">
      <w:pPr>
        <w:tabs>
          <w:tab w:val="left" w:pos="993"/>
        </w:tabs>
        <w:spacing w:after="0" w:line="240" w:lineRule="auto"/>
        <w:ind w:firstLine="709"/>
        <w:jc w:val="both"/>
        <w:rPr>
          <w:rFonts w:ascii="Times New Roman" w:eastAsia="Times New Roman" w:hAnsi="Times New Roman" w:cs="Times New Roman"/>
          <w:color w:val="0D0D0D"/>
          <w:sz w:val="28"/>
          <w:szCs w:val="28"/>
          <w:lang w:val="kk-KZ"/>
        </w:rPr>
      </w:pPr>
      <w:r w:rsidRPr="00137E43">
        <w:rPr>
          <w:rFonts w:ascii="Times New Roman" w:eastAsia="Times New Roman" w:hAnsi="Times New Roman" w:cs="Times New Roman"/>
          <w:color w:val="0D0D0D"/>
          <w:sz w:val="28"/>
          <w:szCs w:val="28"/>
          <w:highlight w:val="white"/>
          <w:lang w:val="kk-KZ"/>
        </w:rPr>
        <w:t xml:space="preserve">Геомеханиканың негізгі зерттеу нысаны тау жыныстарының </w:t>
      </w:r>
      <w:r>
        <w:rPr>
          <w:rFonts w:ascii="Times New Roman" w:eastAsia="Times New Roman" w:hAnsi="Times New Roman" w:cs="Times New Roman"/>
          <w:color w:val="0D0D0D"/>
          <w:sz w:val="28"/>
          <w:szCs w:val="28"/>
          <w:highlight w:val="white"/>
          <w:lang w:val="kk-KZ"/>
        </w:rPr>
        <w:t>сілем</w:t>
      </w:r>
      <w:r w:rsidRPr="00137E43">
        <w:rPr>
          <w:rFonts w:ascii="Times New Roman" w:eastAsia="Times New Roman" w:hAnsi="Times New Roman" w:cs="Times New Roman"/>
          <w:color w:val="0D0D0D"/>
          <w:sz w:val="28"/>
          <w:szCs w:val="28"/>
          <w:highlight w:val="white"/>
          <w:lang w:val="kk-KZ"/>
        </w:rPr>
        <w:t xml:space="preserve">і болып табылады. Тау </w:t>
      </w:r>
      <w:r>
        <w:rPr>
          <w:rFonts w:ascii="Times New Roman" w:eastAsia="Times New Roman" w:hAnsi="Times New Roman" w:cs="Times New Roman"/>
          <w:color w:val="0D0D0D"/>
          <w:sz w:val="28"/>
          <w:szCs w:val="28"/>
          <w:highlight w:val="white"/>
          <w:lang w:val="kk-KZ"/>
        </w:rPr>
        <w:t>сілем</w:t>
      </w:r>
      <w:r w:rsidRPr="00137E43">
        <w:rPr>
          <w:rFonts w:ascii="Times New Roman" w:eastAsia="Times New Roman" w:hAnsi="Times New Roman" w:cs="Times New Roman"/>
          <w:color w:val="0D0D0D"/>
          <w:sz w:val="28"/>
          <w:szCs w:val="28"/>
          <w:highlight w:val="white"/>
          <w:lang w:val="kk-KZ"/>
        </w:rPr>
        <w:t>і – бұл жер қыртысының жалпы қалыптасу жағдайлары және оны құрайтын тау жыныстарының белгілі бір инженерлік-геологиялық сипаттамаларымен ерекшеленетін бөлігі.</w:t>
      </w:r>
    </w:p>
    <w:p w14:paraId="41A784E3" w14:textId="3E83A668" w:rsidR="000B1ED6" w:rsidRPr="00816060" w:rsidRDefault="000B1ED6" w:rsidP="00AC7C6D">
      <w:pPr>
        <w:tabs>
          <w:tab w:val="left" w:pos="993"/>
        </w:tabs>
        <w:spacing w:after="0" w:line="240" w:lineRule="auto"/>
        <w:ind w:firstLine="709"/>
        <w:jc w:val="both"/>
        <w:rPr>
          <w:rFonts w:ascii="Times New Roman" w:eastAsia="Times New Roman" w:hAnsi="Times New Roman" w:cs="Times New Roman"/>
          <w:color w:val="0D0D0D"/>
          <w:sz w:val="28"/>
          <w:szCs w:val="28"/>
          <w:highlight w:val="white"/>
          <w:lang w:val="kk-KZ"/>
        </w:rPr>
      </w:pPr>
      <w:r>
        <w:rPr>
          <w:rFonts w:ascii="Times New Roman" w:eastAsia="Times New Roman" w:hAnsi="Times New Roman" w:cs="Times New Roman"/>
          <w:color w:val="0D0D0D"/>
          <w:sz w:val="28"/>
          <w:szCs w:val="28"/>
          <w:highlight w:val="white"/>
          <w:lang w:val="kk-KZ"/>
        </w:rPr>
        <w:t>Сілемн</w:t>
      </w:r>
      <w:r w:rsidRPr="00137E43">
        <w:rPr>
          <w:rFonts w:ascii="Times New Roman" w:eastAsia="Times New Roman" w:hAnsi="Times New Roman" w:cs="Times New Roman"/>
          <w:color w:val="0D0D0D"/>
          <w:sz w:val="28"/>
          <w:szCs w:val="28"/>
          <w:highlight w:val="white"/>
          <w:lang w:val="kk-KZ"/>
        </w:rPr>
        <w:t xml:space="preserve">ің деформацияға қабілеттілігі мен </w:t>
      </w:r>
      <w:r w:rsidR="00502906">
        <w:rPr>
          <w:rFonts w:ascii="Times New Roman" w:eastAsia="Times New Roman" w:hAnsi="Times New Roman" w:cs="Times New Roman"/>
          <w:color w:val="0D0D0D"/>
          <w:sz w:val="28"/>
          <w:szCs w:val="28"/>
          <w:highlight w:val="white"/>
          <w:lang w:val="kk-KZ"/>
        </w:rPr>
        <w:t>мықтылығын</w:t>
      </w:r>
      <w:r w:rsidRPr="00137E43">
        <w:rPr>
          <w:rFonts w:ascii="Times New Roman" w:eastAsia="Times New Roman" w:hAnsi="Times New Roman" w:cs="Times New Roman"/>
          <w:color w:val="0D0D0D"/>
          <w:sz w:val="28"/>
          <w:szCs w:val="28"/>
          <w:highlight w:val="white"/>
          <w:lang w:val="kk-KZ"/>
        </w:rPr>
        <w:t xml:space="preserve"> анықтайтын негізгі көрсеткіш</w:t>
      </w:r>
      <w:r w:rsidR="00C658F6">
        <w:rPr>
          <w:rFonts w:ascii="Times New Roman" w:eastAsia="Times New Roman" w:hAnsi="Times New Roman" w:cs="Times New Roman"/>
          <w:color w:val="0D0D0D"/>
          <w:sz w:val="28"/>
          <w:szCs w:val="28"/>
          <w:highlight w:val="white"/>
          <w:lang w:val="kk-KZ"/>
        </w:rPr>
        <w:t>тері</w:t>
      </w:r>
      <w:r w:rsidRPr="00137E43">
        <w:rPr>
          <w:rFonts w:ascii="Times New Roman" w:eastAsia="Times New Roman" w:hAnsi="Times New Roman" w:cs="Times New Roman"/>
          <w:color w:val="0D0D0D"/>
          <w:sz w:val="28"/>
          <w:szCs w:val="28"/>
          <w:highlight w:val="white"/>
          <w:lang w:val="kk-KZ"/>
        </w:rPr>
        <w:t xml:space="preserve"> – оның құрылымдық-механикалық ерекшеліктері. Фисенко Г.Л. [1] зерттеулері бойынша, құрылымдық-механикалық бұзылыстар екі санатқа бөлінеді. </w:t>
      </w:r>
      <w:r w:rsidRPr="00137E43">
        <w:rPr>
          <w:rFonts w:ascii="Times New Roman" w:eastAsia="Times New Roman" w:hAnsi="Times New Roman" w:cs="Times New Roman"/>
          <w:color w:val="0D0D0D"/>
          <w:sz w:val="28"/>
          <w:szCs w:val="28"/>
          <w:lang w:val="kk-KZ"/>
        </w:rPr>
        <w:t>Бірінші топқа</w:t>
      </w:r>
      <w:r w:rsidRPr="00816060">
        <w:rPr>
          <w:rFonts w:ascii="Times New Roman" w:eastAsia="Times New Roman" w:hAnsi="Times New Roman" w:cs="Times New Roman"/>
          <w:color w:val="0D0D0D"/>
          <w:sz w:val="28"/>
          <w:szCs w:val="28"/>
          <w:lang w:val="kk-KZ"/>
        </w:rPr>
        <w:t xml:space="preserve"> ауқымы үлкен жазықтар беттеріндегі </w:t>
      </w:r>
      <w:r w:rsidRPr="00137E43">
        <w:rPr>
          <w:rFonts w:ascii="Times New Roman" w:eastAsia="Times New Roman" w:hAnsi="Times New Roman" w:cs="Times New Roman"/>
          <w:color w:val="0D0D0D"/>
          <w:sz w:val="28"/>
          <w:szCs w:val="28"/>
          <w:lang w:val="kk-KZ"/>
        </w:rPr>
        <w:t>құрылымдық әлсіреу</w:t>
      </w:r>
      <w:r w:rsidRPr="00816060">
        <w:rPr>
          <w:rFonts w:ascii="Times New Roman" w:eastAsia="Times New Roman" w:hAnsi="Times New Roman" w:cs="Times New Roman"/>
          <w:color w:val="0D0D0D"/>
          <w:sz w:val="28"/>
          <w:szCs w:val="28"/>
          <w:lang w:val="kk-KZ"/>
        </w:rPr>
        <w:t>лер</w:t>
      </w:r>
      <w:r w:rsidRPr="00137E43">
        <w:rPr>
          <w:rFonts w:ascii="Times New Roman" w:eastAsia="Times New Roman" w:hAnsi="Times New Roman" w:cs="Times New Roman"/>
          <w:color w:val="0D0D0D"/>
          <w:sz w:val="28"/>
          <w:szCs w:val="28"/>
          <w:lang w:val="kk-KZ"/>
        </w:rPr>
        <w:t>ді жатқызуға болады</w:t>
      </w:r>
      <w:r w:rsidRPr="00816060">
        <w:rPr>
          <w:rFonts w:ascii="Times New Roman" w:eastAsia="Times New Roman" w:hAnsi="Times New Roman" w:cs="Times New Roman"/>
          <w:color w:val="0D0D0D"/>
          <w:sz w:val="28"/>
          <w:szCs w:val="28"/>
          <w:highlight w:val="white"/>
          <w:lang w:val="kk-KZ"/>
        </w:rPr>
        <w:t xml:space="preserve">, яғни оған </w:t>
      </w:r>
      <w:r w:rsidRPr="00137E43">
        <w:rPr>
          <w:rFonts w:ascii="Times New Roman" w:eastAsia="Times New Roman" w:hAnsi="Times New Roman" w:cs="Times New Roman"/>
          <w:color w:val="0D0D0D"/>
          <w:sz w:val="28"/>
          <w:szCs w:val="28"/>
          <w:highlight w:val="white"/>
          <w:lang w:val="kk-KZ"/>
        </w:rPr>
        <w:t xml:space="preserve">шөгінді </w:t>
      </w:r>
      <w:r w:rsidRPr="00816060">
        <w:rPr>
          <w:rFonts w:ascii="Times New Roman" w:eastAsia="Times New Roman" w:hAnsi="Times New Roman" w:cs="Times New Roman"/>
          <w:color w:val="0D0D0D"/>
          <w:sz w:val="28"/>
          <w:szCs w:val="28"/>
          <w:highlight w:val="white"/>
          <w:lang w:val="kk-KZ"/>
        </w:rPr>
        <w:t xml:space="preserve">тау </w:t>
      </w:r>
      <w:r w:rsidRPr="00137E43">
        <w:rPr>
          <w:rFonts w:ascii="Times New Roman" w:eastAsia="Times New Roman" w:hAnsi="Times New Roman" w:cs="Times New Roman"/>
          <w:color w:val="0D0D0D"/>
          <w:sz w:val="28"/>
          <w:szCs w:val="28"/>
          <w:highlight w:val="white"/>
          <w:lang w:val="kk-KZ"/>
        </w:rPr>
        <w:t>жыныстар қабаттарының арасындағы</w:t>
      </w:r>
      <w:r w:rsidRPr="00816060">
        <w:rPr>
          <w:rFonts w:ascii="Times New Roman" w:eastAsia="Times New Roman" w:hAnsi="Times New Roman" w:cs="Times New Roman"/>
          <w:color w:val="0D0D0D"/>
          <w:sz w:val="28"/>
          <w:szCs w:val="28"/>
          <w:highlight w:val="white"/>
          <w:lang w:val="kk-KZ"/>
        </w:rPr>
        <w:t xml:space="preserve"> айырылым, </w:t>
      </w:r>
      <w:r w:rsidRPr="00137E43">
        <w:rPr>
          <w:rFonts w:ascii="Times New Roman" w:eastAsia="Times New Roman" w:hAnsi="Times New Roman" w:cs="Times New Roman"/>
          <w:color w:val="0D0D0D"/>
          <w:sz w:val="28"/>
          <w:szCs w:val="28"/>
          <w:highlight w:val="white"/>
          <w:lang w:val="kk-KZ"/>
        </w:rPr>
        <w:t>литологиялық айыр</w:t>
      </w:r>
      <w:r w:rsidRPr="00816060">
        <w:rPr>
          <w:rFonts w:ascii="Times New Roman" w:eastAsia="Times New Roman" w:hAnsi="Times New Roman" w:cs="Times New Roman"/>
          <w:color w:val="0D0D0D"/>
          <w:sz w:val="28"/>
          <w:szCs w:val="28"/>
          <w:highlight w:val="white"/>
          <w:lang w:val="kk-KZ"/>
        </w:rPr>
        <w:t xml:space="preserve">ылымдар, </w:t>
      </w:r>
      <w:r w:rsidRPr="00137E43">
        <w:rPr>
          <w:rFonts w:ascii="Times New Roman" w:eastAsia="Times New Roman" w:hAnsi="Times New Roman" w:cs="Times New Roman"/>
          <w:color w:val="0D0D0D"/>
          <w:sz w:val="28"/>
          <w:szCs w:val="28"/>
          <w:highlight w:val="white"/>
          <w:lang w:val="kk-KZ"/>
        </w:rPr>
        <w:t>дизъюнктивті бұзылыстар мен тектоникалық жарылымдар бойынша созылған құрылымдық әлсіреулер жатады</w:t>
      </w:r>
      <w:r w:rsidRPr="00816060">
        <w:rPr>
          <w:rFonts w:ascii="Times New Roman" w:eastAsia="Times New Roman" w:hAnsi="Times New Roman" w:cs="Times New Roman"/>
          <w:color w:val="0D0D0D"/>
          <w:sz w:val="28"/>
          <w:szCs w:val="28"/>
          <w:highlight w:val="white"/>
          <w:lang w:val="kk-KZ"/>
        </w:rPr>
        <w:t xml:space="preserve">. Дегенмен, бұл әлсіреулерді тау жыныстары </w:t>
      </w:r>
      <w:r>
        <w:rPr>
          <w:rFonts w:ascii="Times New Roman" w:eastAsia="Times New Roman" w:hAnsi="Times New Roman" w:cs="Times New Roman"/>
          <w:color w:val="0D0D0D"/>
          <w:sz w:val="28"/>
          <w:szCs w:val="28"/>
          <w:highlight w:val="white"/>
          <w:lang w:val="kk-KZ"/>
        </w:rPr>
        <w:t>сілем</w:t>
      </w:r>
      <w:r w:rsidRPr="00816060">
        <w:rPr>
          <w:rFonts w:ascii="Times New Roman" w:eastAsia="Times New Roman" w:hAnsi="Times New Roman" w:cs="Times New Roman"/>
          <w:color w:val="0D0D0D"/>
          <w:sz w:val="28"/>
          <w:szCs w:val="28"/>
          <w:highlight w:val="white"/>
          <w:lang w:val="kk-KZ"/>
        </w:rPr>
        <w:t xml:space="preserve">інің механикалық қасиеттерін зерттеу кезінде елемеуге болады, себебі олардың ұзындығы зерттеліп жатқан тау жынысы </w:t>
      </w:r>
      <w:r>
        <w:rPr>
          <w:rFonts w:ascii="Times New Roman" w:eastAsia="Times New Roman" w:hAnsi="Times New Roman" w:cs="Times New Roman"/>
          <w:color w:val="0D0D0D"/>
          <w:sz w:val="28"/>
          <w:szCs w:val="28"/>
          <w:highlight w:val="white"/>
          <w:lang w:val="kk-KZ"/>
        </w:rPr>
        <w:t>сілем</w:t>
      </w:r>
      <w:r w:rsidRPr="00816060">
        <w:rPr>
          <w:rFonts w:ascii="Times New Roman" w:eastAsia="Times New Roman" w:hAnsi="Times New Roman" w:cs="Times New Roman"/>
          <w:color w:val="0D0D0D"/>
          <w:sz w:val="28"/>
          <w:szCs w:val="28"/>
          <w:highlight w:val="white"/>
          <w:lang w:val="kk-KZ"/>
        </w:rPr>
        <w:t>інің өлшемдерінен әлдеқайда үлкен.</w:t>
      </w:r>
    </w:p>
    <w:p w14:paraId="52A1DAD8" w14:textId="023994C3" w:rsidR="000B1ED6" w:rsidRPr="00816060" w:rsidRDefault="000B1ED6" w:rsidP="00AC7C6D">
      <w:pPr>
        <w:tabs>
          <w:tab w:val="left" w:pos="993"/>
        </w:tabs>
        <w:spacing w:after="0" w:line="240" w:lineRule="auto"/>
        <w:ind w:firstLine="709"/>
        <w:jc w:val="both"/>
        <w:rPr>
          <w:rFonts w:ascii="Times New Roman" w:eastAsia="Times New Roman" w:hAnsi="Times New Roman" w:cs="Times New Roman"/>
          <w:color w:val="0D0D0D"/>
          <w:sz w:val="28"/>
          <w:szCs w:val="28"/>
          <w:highlight w:val="white"/>
          <w:lang w:val="kk-KZ"/>
        </w:rPr>
      </w:pPr>
      <w:r w:rsidRPr="00816060">
        <w:rPr>
          <w:rFonts w:ascii="Times New Roman" w:eastAsia="Times New Roman" w:hAnsi="Times New Roman" w:cs="Times New Roman"/>
          <w:color w:val="0D0D0D"/>
          <w:sz w:val="28"/>
          <w:szCs w:val="28"/>
          <w:highlight w:val="white"/>
          <w:lang w:val="kk-KZ"/>
        </w:rPr>
        <w:t xml:space="preserve">Екінші топқа өлшемдері бірінші топтағыдан әлдеқайда кіші, шектеулі аумақтарда орналасқан құрылымдық әлсіреулер жатады. Бұл санатқа тасжарықшақтар, блоктылық және қатпарлық кіреді, олар </w:t>
      </w:r>
      <w:r>
        <w:rPr>
          <w:rFonts w:ascii="Times New Roman" w:eastAsia="Times New Roman" w:hAnsi="Times New Roman" w:cs="Times New Roman"/>
          <w:color w:val="0D0D0D"/>
          <w:sz w:val="28"/>
          <w:szCs w:val="28"/>
          <w:highlight w:val="white"/>
          <w:lang w:val="kk-KZ"/>
        </w:rPr>
        <w:t>сілемн</w:t>
      </w:r>
      <w:r w:rsidRPr="00816060">
        <w:rPr>
          <w:rFonts w:ascii="Times New Roman" w:eastAsia="Times New Roman" w:hAnsi="Times New Roman" w:cs="Times New Roman"/>
          <w:color w:val="0D0D0D"/>
          <w:sz w:val="28"/>
          <w:szCs w:val="28"/>
          <w:highlight w:val="white"/>
          <w:lang w:val="kk-KZ"/>
        </w:rPr>
        <w:t xml:space="preserve">ің деформациялық және </w:t>
      </w:r>
      <w:r w:rsidR="00DB3A0A">
        <w:rPr>
          <w:rFonts w:ascii="Times New Roman" w:eastAsia="Times New Roman" w:hAnsi="Times New Roman" w:cs="Times New Roman"/>
          <w:color w:val="0D0D0D"/>
          <w:sz w:val="28"/>
          <w:szCs w:val="28"/>
          <w:highlight w:val="white"/>
          <w:lang w:val="kk-KZ"/>
        </w:rPr>
        <w:t>мықтылық</w:t>
      </w:r>
      <w:r w:rsidRPr="00816060">
        <w:rPr>
          <w:rFonts w:ascii="Times New Roman" w:eastAsia="Times New Roman" w:hAnsi="Times New Roman" w:cs="Times New Roman"/>
          <w:color w:val="0D0D0D"/>
          <w:sz w:val="28"/>
          <w:szCs w:val="28"/>
          <w:highlight w:val="white"/>
          <w:lang w:val="kk-KZ"/>
        </w:rPr>
        <w:t xml:space="preserve"> қасиеттеріне елеулі әсер етеді [2].</w:t>
      </w:r>
    </w:p>
    <w:p w14:paraId="26557D44" w14:textId="5E6215C8" w:rsidR="000B1ED6" w:rsidRPr="00816060" w:rsidRDefault="000B1ED6" w:rsidP="00AC7C6D">
      <w:pPr>
        <w:tabs>
          <w:tab w:val="left" w:pos="993"/>
        </w:tabs>
        <w:spacing w:after="0" w:line="240" w:lineRule="auto"/>
        <w:ind w:firstLine="709"/>
        <w:jc w:val="both"/>
        <w:rPr>
          <w:rFonts w:ascii="Times New Roman" w:eastAsia="Times New Roman" w:hAnsi="Times New Roman" w:cs="Times New Roman"/>
          <w:color w:val="0D0D0D"/>
          <w:sz w:val="28"/>
          <w:szCs w:val="28"/>
          <w:highlight w:val="white"/>
          <w:lang w:val="kk-KZ"/>
        </w:rPr>
      </w:pPr>
      <w:r>
        <w:rPr>
          <w:rFonts w:ascii="Times New Roman" w:eastAsia="Times New Roman" w:hAnsi="Times New Roman" w:cs="Times New Roman"/>
          <w:color w:val="0D0D0D"/>
          <w:sz w:val="28"/>
          <w:szCs w:val="28"/>
          <w:highlight w:val="white"/>
          <w:lang w:val="kk-KZ"/>
        </w:rPr>
        <w:t>Сілемн</w:t>
      </w:r>
      <w:r w:rsidRPr="00816060">
        <w:rPr>
          <w:rFonts w:ascii="Times New Roman" w:eastAsia="Times New Roman" w:hAnsi="Times New Roman" w:cs="Times New Roman"/>
          <w:color w:val="0D0D0D"/>
          <w:sz w:val="28"/>
          <w:szCs w:val="28"/>
          <w:highlight w:val="white"/>
          <w:lang w:val="kk-KZ"/>
        </w:rPr>
        <w:t xml:space="preserve">ің </w:t>
      </w:r>
      <w:r w:rsidR="00DB3A0A">
        <w:rPr>
          <w:rFonts w:ascii="Times New Roman" w:eastAsia="Times New Roman" w:hAnsi="Times New Roman" w:cs="Times New Roman"/>
          <w:color w:val="0D0D0D"/>
          <w:sz w:val="28"/>
          <w:szCs w:val="28"/>
          <w:highlight w:val="white"/>
          <w:lang w:val="kk-KZ"/>
        </w:rPr>
        <w:t>мықтылық</w:t>
      </w:r>
      <w:r w:rsidRPr="00816060">
        <w:rPr>
          <w:rFonts w:ascii="Times New Roman" w:eastAsia="Times New Roman" w:hAnsi="Times New Roman" w:cs="Times New Roman"/>
          <w:color w:val="0D0D0D"/>
          <w:sz w:val="28"/>
          <w:szCs w:val="28"/>
          <w:highlight w:val="white"/>
          <w:lang w:val="kk-KZ"/>
        </w:rPr>
        <w:t xml:space="preserve"> және деформациялық қасиеттеріне әсер ететін факторлардың бірі – тау жыныстарының қатпарлы құрылымы. Тау-кен қазбаларының орнықтылығына тау жыныстарының қатпарлығының әсерін анықтау кезінде ең алдымен қатпарлықтың не екенін, оны қалай анықтау керектігін және оның негізгі параметрлерін нақты түсіну қажет.</w:t>
      </w:r>
    </w:p>
    <w:p w14:paraId="38B369A7" w14:textId="590D6EA1" w:rsidR="000B1ED6" w:rsidRPr="00816060" w:rsidRDefault="000B1ED6" w:rsidP="00AC7C6D">
      <w:pPr>
        <w:pStyle w:val="a4"/>
        <w:tabs>
          <w:tab w:val="left" w:pos="993"/>
        </w:tabs>
        <w:spacing w:before="0" w:beforeAutospacing="0" w:after="0" w:afterAutospacing="0"/>
        <w:ind w:firstLine="709"/>
        <w:jc w:val="both"/>
        <w:rPr>
          <w:color w:val="0D0D0D"/>
          <w:sz w:val="28"/>
          <w:szCs w:val="28"/>
          <w:highlight w:val="white"/>
          <w:lang w:val="kk-KZ"/>
        </w:rPr>
      </w:pPr>
      <w:r w:rsidRPr="00816060">
        <w:rPr>
          <w:color w:val="0D0D0D"/>
          <w:sz w:val="28"/>
          <w:szCs w:val="28"/>
          <w:highlight w:val="white"/>
          <w:lang w:val="kk-KZ"/>
        </w:rPr>
        <w:t xml:space="preserve">Тау жыныстары </w:t>
      </w:r>
      <w:r>
        <w:rPr>
          <w:color w:val="0D0D0D"/>
          <w:sz w:val="28"/>
          <w:szCs w:val="28"/>
          <w:highlight w:val="white"/>
          <w:lang w:val="kk-KZ"/>
        </w:rPr>
        <w:t>сілем</w:t>
      </w:r>
      <w:r w:rsidRPr="00816060">
        <w:rPr>
          <w:color w:val="0D0D0D"/>
          <w:sz w:val="28"/>
          <w:szCs w:val="28"/>
          <w:highlight w:val="white"/>
          <w:lang w:val="kk-KZ"/>
        </w:rPr>
        <w:t xml:space="preserve">інің қатпарлығы – бұл құрамдары мен құрылымдары әртүрлі тау жыныстарының кезектесуі. Тау жыныстарының қатпарлығы – бұл геологияда маңызды рөл атқаратын негізгі құрылымдық сипаттамалардың бірі, ол шөгінді, метаморфтық және кейбір вулкандық тау жыныстардағы қабаттардың кеңістіктік реттелуін анықтайды. Бұл құрылым табиғи шөгінді жинақтау процестері нәтижесінде немесе сыртқы факторлар, мысалы, қысым, температура немесе жер қыртысының қозғалысы әсерінен қалыптасуы мүмкін. Қатпарлықтың құрылымдық ерекшелігі көбінесе шөгінді жыныстарға тән. Шевцов М.С. [3] пікірінше, қатпарлық ұғымы табиғаттың екі түрлі құбылысын қамтиды. Әдебиетте қатпарлық жайлы екі  ұғым қалыптасқан, әртүрлі құрамды жыныстардың кезектесуі, яғни материалдың айырмашылығы ретінде және екінші ұғым, бір тау жынысы ішіндегі бөліну жазықтықтарының болуы ретінде кездеседі. Егер қатпардың қалыңдығы зерттеліп отырған </w:t>
      </w:r>
      <w:r>
        <w:rPr>
          <w:color w:val="0D0D0D"/>
          <w:sz w:val="28"/>
          <w:szCs w:val="28"/>
          <w:highlight w:val="white"/>
          <w:lang w:val="kk-KZ"/>
        </w:rPr>
        <w:t>сілемін</w:t>
      </w:r>
      <w:r w:rsidRPr="00816060">
        <w:rPr>
          <w:color w:val="0D0D0D"/>
          <w:sz w:val="28"/>
          <w:szCs w:val="28"/>
          <w:highlight w:val="white"/>
          <w:lang w:val="kk-KZ"/>
        </w:rPr>
        <w:t xml:space="preserve">ің сызықтық өлшемдерінен үлкен болса, онда тау жыныстары </w:t>
      </w:r>
      <w:r>
        <w:rPr>
          <w:color w:val="0D0D0D"/>
          <w:sz w:val="28"/>
          <w:szCs w:val="28"/>
          <w:highlight w:val="white"/>
          <w:lang w:val="kk-KZ"/>
        </w:rPr>
        <w:t>сілемін</w:t>
      </w:r>
      <w:r w:rsidRPr="00816060">
        <w:rPr>
          <w:color w:val="0D0D0D"/>
          <w:sz w:val="28"/>
          <w:szCs w:val="28"/>
          <w:highlight w:val="white"/>
          <w:lang w:val="kk-KZ"/>
        </w:rPr>
        <w:t xml:space="preserve">ің механикалық қасиеттерін анықтағанда қатпарлықты ескермеуге болады. Бірақ егер </w:t>
      </w:r>
      <w:r>
        <w:rPr>
          <w:color w:val="0D0D0D"/>
          <w:sz w:val="28"/>
          <w:szCs w:val="28"/>
          <w:highlight w:val="white"/>
          <w:lang w:val="kk-KZ"/>
        </w:rPr>
        <w:t>сілем</w:t>
      </w:r>
      <w:r w:rsidRPr="00816060">
        <w:rPr>
          <w:color w:val="0D0D0D"/>
          <w:sz w:val="28"/>
          <w:szCs w:val="28"/>
          <w:highlight w:val="white"/>
          <w:lang w:val="kk-KZ"/>
        </w:rPr>
        <w:t xml:space="preserve"> әртүрлі литологиялық айырмашылықтардан тұратын болса және </w:t>
      </w:r>
      <w:r w:rsidRPr="00816060">
        <w:rPr>
          <w:color w:val="0D0D0D"/>
          <w:sz w:val="28"/>
          <w:szCs w:val="28"/>
          <w:highlight w:val="white"/>
          <w:lang w:val="kk-KZ"/>
        </w:rPr>
        <w:lastRenderedPageBreak/>
        <w:t xml:space="preserve">макрокатпарлық қабаттарының қалыңдығы сызықтық өлшемдерден кіші болса, онда оны қатпарланған </w:t>
      </w:r>
      <w:r>
        <w:rPr>
          <w:color w:val="0D0D0D"/>
          <w:sz w:val="28"/>
          <w:szCs w:val="28"/>
          <w:highlight w:val="white"/>
          <w:lang w:val="kk-KZ"/>
        </w:rPr>
        <w:t>сілемн</w:t>
      </w:r>
      <w:r w:rsidRPr="00816060">
        <w:rPr>
          <w:color w:val="0D0D0D"/>
          <w:sz w:val="28"/>
          <w:szCs w:val="28"/>
          <w:highlight w:val="white"/>
          <w:lang w:val="kk-KZ"/>
        </w:rPr>
        <w:t>ің мінез-құлқын сипаттауда ескеру қажет.</w:t>
      </w:r>
    </w:p>
    <w:p w14:paraId="55E8FE3D" w14:textId="77777777" w:rsidR="000B1ED6" w:rsidRPr="00816060" w:rsidRDefault="000B1ED6" w:rsidP="00482F20">
      <w:pPr>
        <w:pStyle w:val="a4"/>
        <w:tabs>
          <w:tab w:val="left" w:pos="993"/>
        </w:tabs>
        <w:spacing w:before="0" w:beforeAutospacing="0" w:after="0" w:afterAutospacing="0"/>
        <w:ind w:firstLine="709"/>
        <w:jc w:val="both"/>
        <w:rPr>
          <w:color w:val="0D0D0D"/>
          <w:sz w:val="28"/>
          <w:szCs w:val="28"/>
          <w:highlight w:val="white"/>
          <w:lang w:val="kk-KZ"/>
        </w:rPr>
      </w:pPr>
      <w:r w:rsidRPr="00816060">
        <w:rPr>
          <w:color w:val="0D0D0D"/>
          <w:sz w:val="28"/>
          <w:szCs w:val="28"/>
          <w:highlight w:val="white"/>
          <w:lang w:val="kk-KZ"/>
        </w:rPr>
        <w:t xml:space="preserve">Отандық және шетелдік материалдар бойынша шолуға сүйене отырып, қатпарлы құрылымдағы тау жыныстары біртектес тау жыныстары </w:t>
      </w:r>
      <w:r>
        <w:rPr>
          <w:color w:val="0D0D0D"/>
          <w:sz w:val="28"/>
          <w:szCs w:val="28"/>
          <w:highlight w:val="white"/>
          <w:lang w:val="kk-KZ"/>
        </w:rPr>
        <w:t>сілем</w:t>
      </w:r>
      <w:r w:rsidRPr="00816060">
        <w:rPr>
          <w:color w:val="0D0D0D"/>
          <w:sz w:val="28"/>
          <w:szCs w:val="28"/>
          <w:highlight w:val="white"/>
          <w:lang w:val="kk-KZ"/>
        </w:rPr>
        <w:t>інен ерекшеленетіні анықталды. Қатпарлы тау жыныстары серпімді және пластикалық анизотропия қасиеттерге ие, олар өздерінің геологиялық орналасуы мен қабатталу дәрежесіне сәйкес өзгеріп, сондай-ақ түскен жүктің бағытына тәуелді болады [4].</w:t>
      </w:r>
    </w:p>
    <w:p w14:paraId="666E4A71" w14:textId="61496A0A" w:rsidR="000B1ED6" w:rsidRPr="00816060" w:rsidRDefault="000B1ED6" w:rsidP="00482F20">
      <w:pPr>
        <w:pStyle w:val="a4"/>
        <w:tabs>
          <w:tab w:val="left" w:pos="993"/>
        </w:tabs>
        <w:spacing w:before="0" w:beforeAutospacing="0" w:after="0" w:afterAutospacing="0"/>
        <w:ind w:firstLine="709"/>
        <w:jc w:val="both"/>
        <w:rPr>
          <w:color w:val="0D0D0D"/>
          <w:sz w:val="28"/>
          <w:szCs w:val="28"/>
          <w:highlight w:val="white"/>
          <w:lang w:val="kk-KZ"/>
        </w:rPr>
      </w:pPr>
      <w:r w:rsidRPr="00816060">
        <w:rPr>
          <w:color w:val="0D0D0D"/>
          <w:sz w:val="28"/>
          <w:szCs w:val="28"/>
          <w:highlight w:val="white"/>
          <w:lang w:val="kk-KZ"/>
        </w:rPr>
        <w:t>Мақалада [4] компози</w:t>
      </w:r>
      <w:r w:rsidR="005A717F">
        <w:rPr>
          <w:color w:val="0D0D0D"/>
          <w:sz w:val="28"/>
          <w:szCs w:val="28"/>
          <w:highlight w:val="white"/>
          <w:lang w:val="kk-KZ"/>
        </w:rPr>
        <w:t>ттік</w:t>
      </w:r>
      <w:r w:rsidRPr="00816060">
        <w:rPr>
          <w:color w:val="0D0D0D"/>
          <w:sz w:val="28"/>
          <w:szCs w:val="28"/>
          <w:highlight w:val="white"/>
          <w:lang w:val="kk-KZ"/>
        </w:rPr>
        <w:t xml:space="preserve"> тау жыныстарының бұзылу режимдері екі негізгі категорияға топтастырылған:</w:t>
      </w:r>
    </w:p>
    <w:p w14:paraId="302ABA8D" w14:textId="2C586C9C" w:rsidR="000B1ED6" w:rsidRPr="00816060" w:rsidRDefault="000B1ED6" w:rsidP="00482F20">
      <w:pPr>
        <w:pStyle w:val="a4"/>
        <w:numPr>
          <w:ilvl w:val="0"/>
          <w:numId w:val="4"/>
        </w:numPr>
        <w:tabs>
          <w:tab w:val="left" w:pos="993"/>
          <w:tab w:val="left" w:pos="1134"/>
        </w:tabs>
        <w:spacing w:before="0" w:beforeAutospacing="0" w:after="0" w:afterAutospacing="0"/>
        <w:ind w:left="0" w:firstLine="709"/>
        <w:jc w:val="both"/>
        <w:rPr>
          <w:color w:val="0D0D0D"/>
          <w:sz w:val="28"/>
          <w:szCs w:val="28"/>
          <w:highlight w:val="white"/>
          <w:lang w:val="kk-KZ"/>
        </w:rPr>
      </w:pPr>
      <w:r w:rsidRPr="00816060">
        <w:rPr>
          <w:color w:val="0D0D0D"/>
          <w:sz w:val="28"/>
          <w:szCs w:val="28"/>
          <w:highlight w:val="white"/>
          <w:lang w:val="kk-KZ"/>
        </w:rPr>
        <w:t>тау жыныстары қатпарлары бойымен анық жарылымдар немесе тасжарықтар пайда болмаған жағдайда жүретін бұзылыстар (1</w:t>
      </w:r>
      <w:r>
        <w:rPr>
          <w:color w:val="0D0D0D"/>
          <w:sz w:val="28"/>
          <w:szCs w:val="28"/>
          <w:highlight w:val="white"/>
          <w:lang w:val="kk-KZ"/>
        </w:rPr>
        <w:t>.1</w:t>
      </w:r>
      <w:r w:rsidRPr="00816060">
        <w:rPr>
          <w:color w:val="0D0D0D"/>
          <w:sz w:val="28"/>
          <w:szCs w:val="28"/>
          <w:highlight w:val="white"/>
          <w:lang w:val="kk-KZ"/>
        </w:rPr>
        <w:t xml:space="preserve">-сурет, </w:t>
      </w:r>
      <w:r>
        <w:rPr>
          <w:color w:val="0D0D0D"/>
          <w:sz w:val="28"/>
          <w:szCs w:val="28"/>
          <w:highlight w:val="white"/>
          <w:lang w:val="kk-KZ"/>
        </w:rPr>
        <w:t xml:space="preserve">1-ші </w:t>
      </w:r>
      <w:r w:rsidRPr="00816060">
        <w:rPr>
          <w:color w:val="0D0D0D"/>
          <w:sz w:val="28"/>
          <w:szCs w:val="28"/>
          <w:highlight w:val="white"/>
          <w:lang w:val="kk-KZ"/>
        </w:rPr>
        <w:t>тип).</w:t>
      </w:r>
    </w:p>
    <w:p w14:paraId="72438378" w14:textId="77777777" w:rsidR="000B1ED6" w:rsidRPr="00816060" w:rsidRDefault="000B1ED6" w:rsidP="00482F20">
      <w:pPr>
        <w:pStyle w:val="a4"/>
        <w:numPr>
          <w:ilvl w:val="0"/>
          <w:numId w:val="4"/>
        </w:numPr>
        <w:tabs>
          <w:tab w:val="left" w:pos="993"/>
          <w:tab w:val="left" w:pos="1134"/>
        </w:tabs>
        <w:spacing w:before="0" w:beforeAutospacing="0" w:after="0" w:afterAutospacing="0"/>
        <w:ind w:left="0" w:firstLine="709"/>
        <w:jc w:val="both"/>
        <w:rPr>
          <w:color w:val="0D0D0D"/>
          <w:sz w:val="28"/>
          <w:szCs w:val="28"/>
          <w:highlight w:val="white"/>
          <w:lang w:val="kk-KZ"/>
        </w:rPr>
      </w:pPr>
      <w:r w:rsidRPr="00816060">
        <w:rPr>
          <w:color w:val="0D0D0D"/>
          <w:sz w:val="28"/>
          <w:szCs w:val="28"/>
          <w:highlight w:val="white"/>
          <w:lang w:val="kk-KZ"/>
        </w:rPr>
        <w:t>тау жыныстары қатпарлары немесе қабаттары бойымен пайда болған бұзылыстар (1</w:t>
      </w:r>
      <w:r>
        <w:rPr>
          <w:color w:val="0D0D0D"/>
          <w:sz w:val="28"/>
          <w:szCs w:val="28"/>
          <w:highlight w:val="white"/>
          <w:lang w:val="kk-KZ"/>
        </w:rPr>
        <w:t>.1</w:t>
      </w:r>
      <w:r w:rsidRPr="00816060">
        <w:rPr>
          <w:color w:val="0D0D0D"/>
          <w:sz w:val="28"/>
          <w:szCs w:val="28"/>
          <w:highlight w:val="white"/>
          <w:lang w:val="kk-KZ"/>
        </w:rPr>
        <w:t xml:space="preserve">-сурет, </w:t>
      </w:r>
      <w:r>
        <w:rPr>
          <w:color w:val="0D0D0D"/>
          <w:sz w:val="28"/>
          <w:szCs w:val="28"/>
          <w:highlight w:val="white"/>
          <w:lang w:val="kk-KZ"/>
        </w:rPr>
        <w:t xml:space="preserve">2-ші </w:t>
      </w:r>
      <w:r w:rsidRPr="00816060">
        <w:rPr>
          <w:color w:val="0D0D0D"/>
          <w:sz w:val="28"/>
          <w:szCs w:val="28"/>
          <w:highlight w:val="white"/>
          <w:lang w:val="kk-KZ"/>
        </w:rPr>
        <w:t>тип).</w:t>
      </w:r>
    </w:p>
    <w:p w14:paraId="2317810A" w14:textId="77777777" w:rsidR="000B1ED6" w:rsidRDefault="000B1ED6" w:rsidP="007B5BD6">
      <w:pPr>
        <w:pStyle w:val="a4"/>
        <w:spacing w:before="0" w:beforeAutospacing="0" w:after="0" w:afterAutospacing="0"/>
        <w:ind w:firstLine="425"/>
        <w:jc w:val="both"/>
        <w:rPr>
          <w:color w:val="0D0D0D"/>
          <w:sz w:val="28"/>
          <w:szCs w:val="28"/>
          <w:highlight w:val="white"/>
          <w:lang w:val="kk-KZ"/>
        </w:rPr>
      </w:pPr>
    </w:p>
    <w:p w14:paraId="35C122B3" w14:textId="77777777" w:rsidR="000B1ED6" w:rsidRPr="00816060" w:rsidRDefault="000B1ED6" w:rsidP="00AC7C6D">
      <w:pPr>
        <w:spacing w:after="0" w:line="240" w:lineRule="auto"/>
        <w:ind w:firstLine="425"/>
        <w:jc w:val="center"/>
        <w:rPr>
          <w:rFonts w:ascii="Times New Roman" w:eastAsia="Times New Roman" w:hAnsi="Times New Roman" w:cs="Times New Roman"/>
          <w:sz w:val="28"/>
          <w:szCs w:val="28"/>
        </w:rPr>
      </w:pPr>
      <w:r w:rsidRPr="00816060">
        <w:rPr>
          <w:rFonts w:ascii="Times New Roman" w:hAnsi="Times New Roman" w:cs="Times New Roman"/>
          <w:noProof/>
          <w:color w:val="0D0D0D"/>
          <w:sz w:val="28"/>
          <w:szCs w:val="28"/>
          <w:shd w:val="clear" w:color="auto" w:fill="FFFFFF"/>
          <w:lang w:eastAsia="ru-RU"/>
        </w:rPr>
        <w:drawing>
          <wp:inline distT="0" distB="0" distL="0" distR="0" wp14:anchorId="361563A4" wp14:editId="6D9C5BA6">
            <wp:extent cx="5581816" cy="123987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99" cy="1246622"/>
                    </a:xfrm>
                    <a:prstGeom prst="rect">
                      <a:avLst/>
                    </a:prstGeom>
                    <a:noFill/>
                    <a:ln>
                      <a:noFill/>
                    </a:ln>
                  </pic:spPr>
                </pic:pic>
              </a:graphicData>
            </a:graphic>
          </wp:inline>
        </w:drawing>
      </w:r>
    </w:p>
    <w:p w14:paraId="4468EB13" w14:textId="2DD29CDE" w:rsidR="000B1ED6" w:rsidRPr="00AC7C6D" w:rsidRDefault="00AC7C6D" w:rsidP="00AC7C6D">
      <w:pPr>
        <w:spacing w:after="0" w:line="240" w:lineRule="auto"/>
        <w:ind w:firstLine="851"/>
        <w:rPr>
          <w:rFonts w:ascii="Times New Roman" w:eastAsia="Times New Roman" w:hAnsi="Times New Roman" w:cs="Times New Roman"/>
          <w:color w:val="0D0D0D"/>
          <w:sz w:val="24"/>
          <w:szCs w:val="24"/>
          <w:highlight w:val="white"/>
          <w:lang w:val="kk-KZ"/>
        </w:rPr>
      </w:pPr>
      <w:r w:rsidRPr="00AC7C6D">
        <w:rPr>
          <w:rFonts w:ascii="Times New Roman" w:eastAsia="Times New Roman" w:hAnsi="Times New Roman" w:cs="Times New Roman"/>
          <w:color w:val="0D0D0D"/>
          <w:sz w:val="24"/>
          <w:szCs w:val="24"/>
          <w:highlight w:val="white"/>
          <w:lang w:val="kk-KZ"/>
        </w:rPr>
        <w:t xml:space="preserve">а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ә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б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в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г          </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д</w:t>
      </w:r>
    </w:p>
    <w:p w14:paraId="0FD2258A" w14:textId="77777777" w:rsidR="00AC7C6D" w:rsidRPr="00AC7C6D" w:rsidRDefault="00AC7C6D" w:rsidP="00AC7C6D">
      <w:pPr>
        <w:spacing w:after="0" w:line="240" w:lineRule="auto"/>
        <w:ind w:firstLine="709"/>
        <w:jc w:val="both"/>
        <w:rPr>
          <w:rFonts w:ascii="Times New Roman" w:eastAsia="Times New Roman" w:hAnsi="Times New Roman" w:cs="Times New Roman"/>
          <w:color w:val="0D0D0D"/>
          <w:sz w:val="16"/>
          <w:szCs w:val="16"/>
          <w:highlight w:val="white"/>
          <w:lang w:val="kk-KZ"/>
        </w:rPr>
      </w:pPr>
    </w:p>
    <w:p w14:paraId="0E945F7B" w14:textId="48A7E708" w:rsidR="00AC7C6D" w:rsidRPr="00AC7C6D" w:rsidRDefault="00AC7C6D" w:rsidP="00AC7C6D">
      <w:pPr>
        <w:spacing w:after="0" w:line="240" w:lineRule="auto"/>
        <w:ind w:firstLine="709"/>
        <w:jc w:val="both"/>
        <w:rPr>
          <w:rFonts w:ascii="Times New Roman" w:eastAsia="Times New Roman" w:hAnsi="Times New Roman" w:cs="Times New Roman"/>
          <w:color w:val="0D0D0D"/>
          <w:sz w:val="24"/>
          <w:szCs w:val="24"/>
          <w:highlight w:val="white"/>
          <w:lang w:val="kk-KZ"/>
        </w:rPr>
      </w:pPr>
      <w:r w:rsidRPr="00AC7C6D">
        <w:rPr>
          <w:rFonts w:ascii="Times New Roman" w:eastAsia="Times New Roman" w:hAnsi="Times New Roman" w:cs="Times New Roman"/>
          <w:color w:val="0D0D0D"/>
          <w:sz w:val="24"/>
          <w:szCs w:val="24"/>
          <w:highlight w:val="white"/>
          <w:lang w:val="kk-KZ"/>
        </w:rPr>
        <w:t xml:space="preserve">а – </w:t>
      </w:r>
      <w:r w:rsidRPr="00AC7C6D">
        <w:rPr>
          <w:rFonts w:ascii="Times New Roman" w:eastAsia="Times New Roman" w:hAnsi="Times New Roman" w:cs="Times New Roman"/>
          <w:sz w:val="24"/>
          <w:szCs w:val="24"/>
        </w:rPr>
        <w:t>1</w:t>
      </w:r>
      <w:r w:rsidRPr="00AC7C6D">
        <w:rPr>
          <w:rFonts w:ascii="Times New Roman" w:eastAsia="Times New Roman" w:hAnsi="Times New Roman" w:cs="Times New Roman"/>
          <w:sz w:val="24"/>
          <w:szCs w:val="24"/>
          <w:lang w:val="kk-KZ"/>
        </w:rPr>
        <w:t>-ші тип</w:t>
      </w:r>
      <w:r w:rsidRPr="00AC7C6D">
        <w:rPr>
          <w:rFonts w:ascii="Times New Roman" w:eastAsia="Times New Roman" w:hAnsi="Times New Roman" w:cs="Times New Roman"/>
          <w:color w:val="0D0D0D"/>
          <w:sz w:val="24"/>
          <w:szCs w:val="24"/>
          <w:highlight w:val="white"/>
          <w:lang w:val="kk-KZ"/>
        </w:rPr>
        <w:t xml:space="preserve">; ә – </w:t>
      </w:r>
      <w:r w:rsidRPr="00AC7C6D">
        <w:rPr>
          <w:rFonts w:ascii="Times New Roman" w:eastAsia="Times New Roman" w:hAnsi="Times New Roman" w:cs="Times New Roman"/>
          <w:sz w:val="24"/>
          <w:szCs w:val="24"/>
          <w:lang w:val="kk-KZ"/>
        </w:rPr>
        <w:t>2-ші тип</w:t>
      </w:r>
      <w:r w:rsidRPr="00AC7C6D">
        <w:rPr>
          <w:rFonts w:ascii="Times New Roman" w:eastAsia="Times New Roman" w:hAnsi="Times New Roman" w:cs="Times New Roman"/>
          <w:color w:val="0D0D0D"/>
          <w:sz w:val="24"/>
          <w:szCs w:val="24"/>
          <w:highlight w:val="white"/>
          <w:lang w:val="kk-KZ"/>
        </w:rPr>
        <w:t xml:space="preserve">; б – </w:t>
      </w:r>
      <w:r w:rsidRPr="00AC7C6D">
        <w:rPr>
          <w:rFonts w:ascii="Times New Roman" w:eastAsia="Times New Roman" w:hAnsi="Times New Roman" w:cs="Times New Roman"/>
          <w:sz w:val="24"/>
          <w:szCs w:val="24"/>
          <w:lang w:val="kk-KZ"/>
        </w:rPr>
        <w:t>3-ші тип</w:t>
      </w:r>
      <w:r w:rsidRPr="00AC7C6D">
        <w:rPr>
          <w:rFonts w:ascii="Times New Roman" w:eastAsia="Times New Roman" w:hAnsi="Times New Roman" w:cs="Times New Roman"/>
          <w:color w:val="0D0D0D"/>
          <w:sz w:val="24"/>
          <w:szCs w:val="24"/>
          <w:highlight w:val="white"/>
          <w:lang w:val="kk-KZ"/>
        </w:rPr>
        <w:t xml:space="preserve">; в – </w:t>
      </w:r>
      <w:r w:rsidRPr="00AC7C6D">
        <w:rPr>
          <w:rFonts w:ascii="Times New Roman" w:eastAsia="Times New Roman" w:hAnsi="Times New Roman" w:cs="Times New Roman"/>
          <w:sz w:val="24"/>
          <w:szCs w:val="24"/>
          <w:lang w:val="kk-KZ"/>
        </w:rPr>
        <w:t>4-ші тип</w:t>
      </w:r>
      <w:r w:rsidRPr="00AC7C6D">
        <w:rPr>
          <w:rFonts w:ascii="Times New Roman" w:eastAsia="Times New Roman" w:hAnsi="Times New Roman" w:cs="Times New Roman"/>
          <w:color w:val="0D0D0D"/>
          <w:sz w:val="24"/>
          <w:szCs w:val="24"/>
          <w:highlight w:val="white"/>
          <w:lang w:val="kk-KZ"/>
        </w:rPr>
        <w:t>; г</w:t>
      </w:r>
      <w:r>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color w:val="0D0D0D"/>
          <w:sz w:val="24"/>
          <w:szCs w:val="24"/>
          <w:highlight w:val="white"/>
          <w:lang w:val="kk-KZ"/>
        </w:rPr>
        <w:t xml:space="preserve">– </w:t>
      </w:r>
      <w:r w:rsidRPr="00AC7C6D">
        <w:rPr>
          <w:rFonts w:ascii="Times New Roman" w:eastAsia="Times New Roman" w:hAnsi="Times New Roman" w:cs="Times New Roman"/>
          <w:sz w:val="24"/>
          <w:szCs w:val="24"/>
          <w:lang w:val="kk-KZ"/>
        </w:rPr>
        <w:t>5-ші тип</w:t>
      </w:r>
      <w:r w:rsidRPr="00AC7C6D">
        <w:rPr>
          <w:rFonts w:ascii="Times New Roman" w:eastAsia="Times New Roman" w:hAnsi="Times New Roman" w:cs="Times New Roman"/>
          <w:color w:val="0D0D0D"/>
          <w:sz w:val="24"/>
          <w:szCs w:val="24"/>
          <w:highlight w:val="white"/>
          <w:lang w:val="kk-KZ"/>
        </w:rPr>
        <w:t xml:space="preserve">; д – </w:t>
      </w:r>
      <w:r w:rsidRPr="00AC7C6D">
        <w:rPr>
          <w:rFonts w:ascii="Times New Roman" w:eastAsia="Times New Roman" w:hAnsi="Times New Roman" w:cs="Times New Roman"/>
          <w:sz w:val="24"/>
          <w:szCs w:val="24"/>
          <w:lang w:val="kk-KZ"/>
        </w:rPr>
        <w:t>6-шы тип</w:t>
      </w:r>
    </w:p>
    <w:p w14:paraId="6D1FAEAC" w14:textId="77777777" w:rsidR="00AC7C6D" w:rsidRPr="00482F20" w:rsidRDefault="00AC7C6D" w:rsidP="007B5BD6">
      <w:pPr>
        <w:spacing w:after="0" w:line="240" w:lineRule="auto"/>
        <w:ind w:firstLine="425"/>
        <w:jc w:val="center"/>
        <w:rPr>
          <w:rFonts w:ascii="Times New Roman" w:eastAsia="Times New Roman" w:hAnsi="Times New Roman" w:cs="Times New Roman"/>
          <w:color w:val="0D0D0D"/>
          <w:sz w:val="16"/>
          <w:szCs w:val="16"/>
          <w:highlight w:val="white"/>
          <w:lang w:val="kk-KZ"/>
        </w:rPr>
      </w:pPr>
    </w:p>
    <w:p w14:paraId="080F144B" w14:textId="77777777" w:rsidR="000B1ED6" w:rsidRPr="00816060" w:rsidRDefault="000B1ED6" w:rsidP="00482F20">
      <w:pPr>
        <w:spacing w:after="0" w:line="240" w:lineRule="auto"/>
        <w:jc w:val="center"/>
        <w:rPr>
          <w:rFonts w:ascii="Times New Roman" w:eastAsia="Times New Roman" w:hAnsi="Times New Roman" w:cs="Times New Roman"/>
          <w:color w:val="0D0D0D"/>
          <w:sz w:val="28"/>
          <w:szCs w:val="28"/>
          <w:highlight w:val="white"/>
          <w:lang w:val="kk-KZ"/>
        </w:rPr>
      </w:pPr>
      <w:r w:rsidRPr="00816060">
        <w:rPr>
          <w:rFonts w:ascii="Times New Roman" w:eastAsia="Times New Roman" w:hAnsi="Times New Roman" w:cs="Times New Roman"/>
          <w:color w:val="0D0D0D"/>
          <w:sz w:val="28"/>
          <w:szCs w:val="28"/>
          <w:highlight w:val="white"/>
          <w:lang w:val="kk-KZ"/>
        </w:rPr>
        <w:t>Сурет</w:t>
      </w:r>
      <w:r w:rsidRPr="00494A3A">
        <w:rPr>
          <w:rFonts w:ascii="Times New Roman" w:eastAsia="Times New Roman" w:hAnsi="Times New Roman" w:cs="Times New Roman"/>
          <w:color w:val="0D0D0D"/>
          <w:sz w:val="28"/>
          <w:szCs w:val="28"/>
          <w:highlight w:val="white"/>
          <w:lang w:val="kk-KZ"/>
        </w:rPr>
        <w:t xml:space="preserve"> 1</w:t>
      </w:r>
      <w:r>
        <w:rPr>
          <w:rFonts w:ascii="Times New Roman" w:eastAsia="Times New Roman" w:hAnsi="Times New Roman" w:cs="Times New Roman"/>
          <w:color w:val="0D0D0D"/>
          <w:sz w:val="28"/>
          <w:szCs w:val="28"/>
          <w:highlight w:val="white"/>
          <w:lang w:val="kk-KZ"/>
        </w:rPr>
        <w:t>.1</w:t>
      </w:r>
      <w:r w:rsidRPr="00494A3A">
        <w:rPr>
          <w:rFonts w:ascii="Times New Roman" w:eastAsia="Times New Roman" w:hAnsi="Times New Roman" w:cs="Times New Roman"/>
          <w:color w:val="0D0D0D"/>
          <w:sz w:val="28"/>
          <w:szCs w:val="28"/>
          <w:highlight w:val="white"/>
          <w:lang w:val="kk-KZ"/>
        </w:rPr>
        <w:t xml:space="preserve"> –</w:t>
      </w:r>
      <w:r w:rsidRPr="00816060">
        <w:rPr>
          <w:rFonts w:ascii="Times New Roman" w:eastAsia="Times New Roman" w:hAnsi="Times New Roman" w:cs="Times New Roman"/>
          <w:color w:val="0D0D0D"/>
          <w:sz w:val="28"/>
          <w:szCs w:val="28"/>
          <w:highlight w:val="white"/>
          <w:lang w:val="kk-KZ"/>
        </w:rPr>
        <w:t xml:space="preserve"> Қатпарлы тау жыныстарының бұзылу типтері</w:t>
      </w:r>
    </w:p>
    <w:p w14:paraId="458A334C" w14:textId="77777777" w:rsidR="000B1ED6" w:rsidRPr="00494A3A"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61DED156" w14:textId="77777777" w:rsidR="000B1ED6" w:rsidRPr="00816060" w:rsidRDefault="000B1ED6" w:rsidP="00482F20">
      <w:pPr>
        <w:tabs>
          <w:tab w:val="left" w:pos="993"/>
        </w:tabs>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Бұзылу режимдерінің бірінші категориясы бес түрге бөлінген:</w:t>
      </w:r>
    </w:p>
    <w:p w14:paraId="3C11AB35" w14:textId="1FE17D64" w:rsidR="000B1ED6" w:rsidRPr="00816060" w:rsidRDefault="00482F20" w:rsidP="00482F20">
      <w:pPr>
        <w:pStyle w:val="a6"/>
        <w:numPr>
          <w:ilvl w:val="0"/>
          <w:numId w:val="5"/>
        </w:numPr>
        <w:tabs>
          <w:tab w:val="left" w:pos="284"/>
          <w:tab w:val="left" w:pos="426"/>
          <w:tab w:val="left" w:pos="993"/>
        </w:tabs>
        <w:ind w:left="0" w:firstLine="709"/>
        <w:jc w:val="both"/>
        <w:rPr>
          <w:sz w:val="28"/>
          <w:szCs w:val="28"/>
        </w:rPr>
      </w:pPr>
      <w:r w:rsidRPr="00816060">
        <w:rPr>
          <w:sz w:val="28"/>
          <w:szCs w:val="28"/>
        </w:rPr>
        <w:t xml:space="preserve">осьтік </w:t>
      </w:r>
      <w:r w:rsidR="000B1ED6" w:rsidRPr="00816060">
        <w:rPr>
          <w:sz w:val="28"/>
          <w:szCs w:val="28"/>
        </w:rPr>
        <w:t>бұзылу (</w:t>
      </w:r>
      <w:r w:rsidR="000B1ED6">
        <w:rPr>
          <w:sz w:val="28"/>
          <w:szCs w:val="28"/>
          <w:lang w:val="kk-KZ"/>
        </w:rPr>
        <w:t xml:space="preserve">1-ші </w:t>
      </w:r>
      <w:r w:rsidR="007A3555">
        <w:rPr>
          <w:sz w:val="28"/>
          <w:szCs w:val="28"/>
        </w:rPr>
        <w:t>тип</w:t>
      </w:r>
      <w:r w:rsidR="000B1ED6" w:rsidRPr="00816060">
        <w:rPr>
          <w:sz w:val="28"/>
          <w:szCs w:val="28"/>
        </w:rPr>
        <w:t>);</w:t>
      </w:r>
    </w:p>
    <w:p w14:paraId="0CE1D75D" w14:textId="7FA3B5F5" w:rsidR="000B1ED6" w:rsidRPr="00816060" w:rsidRDefault="00482F20" w:rsidP="00482F20">
      <w:pPr>
        <w:pStyle w:val="a6"/>
        <w:numPr>
          <w:ilvl w:val="0"/>
          <w:numId w:val="5"/>
        </w:numPr>
        <w:tabs>
          <w:tab w:val="left" w:pos="284"/>
          <w:tab w:val="left" w:pos="426"/>
          <w:tab w:val="left" w:pos="993"/>
        </w:tabs>
        <w:ind w:left="0" w:firstLine="709"/>
        <w:jc w:val="both"/>
        <w:rPr>
          <w:sz w:val="28"/>
          <w:szCs w:val="28"/>
        </w:rPr>
      </w:pPr>
      <w:r w:rsidRPr="00816060">
        <w:rPr>
          <w:sz w:val="28"/>
          <w:szCs w:val="28"/>
          <w:lang w:val="kk-KZ"/>
        </w:rPr>
        <w:t>қ</w:t>
      </w:r>
      <w:r w:rsidRPr="00816060">
        <w:rPr>
          <w:sz w:val="28"/>
          <w:szCs w:val="28"/>
        </w:rPr>
        <w:t xml:space="preserve">абаттар </w:t>
      </w:r>
      <w:r w:rsidR="000B1ED6" w:rsidRPr="00816060">
        <w:rPr>
          <w:sz w:val="28"/>
          <w:szCs w:val="28"/>
        </w:rPr>
        <w:t>жазықтығында диагональды ығысу арқылы бұзылу (</w:t>
      </w:r>
      <w:r w:rsidR="000B1ED6">
        <w:rPr>
          <w:sz w:val="28"/>
          <w:szCs w:val="28"/>
          <w:lang w:val="kk-KZ"/>
        </w:rPr>
        <w:t xml:space="preserve">3-ші </w:t>
      </w:r>
      <w:r w:rsidR="000B1ED6" w:rsidRPr="00816060">
        <w:rPr>
          <w:sz w:val="28"/>
          <w:szCs w:val="28"/>
        </w:rPr>
        <w:t>тип);</w:t>
      </w:r>
    </w:p>
    <w:p w14:paraId="4F0FCCB9" w14:textId="514ABE0C" w:rsidR="000B1ED6" w:rsidRPr="00816060" w:rsidRDefault="00482F20" w:rsidP="00482F20">
      <w:pPr>
        <w:pStyle w:val="a6"/>
        <w:numPr>
          <w:ilvl w:val="0"/>
          <w:numId w:val="5"/>
        </w:numPr>
        <w:tabs>
          <w:tab w:val="left" w:pos="284"/>
          <w:tab w:val="left" w:pos="426"/>
          <w:tab w:val="left" w:pos="993"/>
        </w:tabs>
        <w:ind w:left="0" w:firstLine="709"/>
        <w:jc w:val="both"/>
        <w:rPr>
          <w:sz w:val="28"/>
          <w:szCs w:val="28"/>
        </w:rPr>
      </w:pPr>
      <w:r w:rsidRPr="00816060">
        <w:rPr>
          <w:sz w:val="28"/>
          <w:szCs w:val="28"/>
        </w:rPr>
        <w:t xml:space="preserve">осьтік </w:t>
      </w:r>
      <w:r w:rsidR="000B1ED6" w:rsidRPr="00816060">
        <w:rPr>
          <w:sz w:val="28"/>
          <w:szCs w:val="28"/>
        </w:rPr>
        <w:t>және диагональды ығысу арқылы бұзылу (</w:t>
      </w:r>
      <w:r w:rsidR="000B1ED6">
        <w:rPr>
          <w:sz w:val="28"/>
          <w:szCs w:val="28"/>
          <w:lang w:val="kk-KZ"/>
        </w:rPr>
        <w:t xml:space="preserve">4-ші </w:t>
      </w:r>
      <w:r w:rsidR="000B1ED6" w:rsidRPr="00816060">
        <w:rPr>
          <w:sz w:val="28"/>
          <w:szCs w:val="28"/>
        </w:rPr>
        <w:t>тип);</w:t>
      </w:r>
    </w:p>
    <w:p w14:paraId="2C2DA90E" w14:textId="28942325" w:rsidR="000B1ED6" w:rsidRPr="00816060" w:rsidRDefault="000B1ED6" w:rsidP="00482F20">
      <w:pPr>
        <w:pStyle w:val="a6"/>
        <w:numPr>
          <w:ilvl w:val="0"/>
          <w:numId w:val="5"/>
        </w:numPr>
        <w:tabs>
          <w:tab w:val="left" w:pos="284"/>
          <w:tab w:val="left" w:pos="426"/>
          <w:tab w:val="left" w:pos="993"/>
        </w:tabs>
        <w:ind w:left="0" w:firstLine="709"/>
        <w:jc w:val="both"/>
        <w:rPr>
          <w:sz w:val="28"/>
          <w:szCs w:val="28"/>
        </w:rPr>
      </w:pPr>
      <w:r w:rsidRPr="00816060">
        <w:rPr>
          <w:sz w:val="28"/>
          <w:szCs w:val="28"/>
        </w:rPr>
        <w:t>Y-пішінді бұзылу (</w:t>
      </w:r>
      <w:r>
        <w:rPr>
          <w:sz w:val="28"/>
          <w:szCs w:val="28"/>
          <w:lang w:val="kk-KZ"/>
        </w:rPr>
        <w:t xml:space="preserve">5-ші </w:t>
      </w:r>
      <w:r w:rsidRPr="00816060">
        <w:rPr>
          <w:sz w:val="28"/>
          <w:szCs w:val="28"/>
        </w:rPr>
        <w:t>тип);</w:t>
      </w:r>
    </w:p>
    <w:p w14:paraId="6EBB3B60" w14:textId="55E97FFD" w:rsidR="000B1ED6" w:rsidRPr="00816060" w:rsidRDefault="00482F20" w:rsidP="00482F20">
      <w:pPr>
        <w:pStyle w:val="a6"/>
        <w:numPr>
          <w:ilvl w:val="0"/>
          <w:numId w:val="5"/>
        </w:numPr>
        <w:tabs>
          <w:tab w:val="left" w:pos="284"/>
          <w:tab w:val="left" w:pos="426"/>
          <w:tab w:val="left" w:pos="993"/>
        </w:tabs>
        <w:ind w:left="0" w:firstLine="709"/>
        <w:jc w:val="both"/>
        <w:rPr>
          <w:sz w:val="28"/>
          <w:szCs w:val="28"/>
        </w:rPr>
      </w:pPr>
      <w:r w:rsidRPr="00816060">
        <w:rPr>
          <w:sz w:val="28"/>
          <w:szCs w:val="28"/>
        </w:rPr>
        <w:t xml:space="preserve">әлсіз </w:t>
      </w:r>
      <w:r w:rsidR="000B1ED6" w:rsidRPr="00816060">
        <w:rPr>
          <w:sz w:val="28"/>
          <w:szCs w:val="28"/>
        </w:rPr>
        <w:t>қатпарлардағы ығысу (</w:t>
      </w:r>
      <w:r w:rsidR="000B1ED6">
        <w:rPr>
          <w:sz w:val="28"/>
          <w:szCs w:val="28"/>
          <w:lang w:val="kk-KZ"/>
        </w:rPr>
        <w:t xml:space="preserve">6-шы </w:t>
      </w:r>
      <w:r w:rsidR="000B1ED6" w:rsidRPr="00816060">
        <w:rPr>
          <w:sz w:val="28"/>
          <w:szCs w:val="28"/>
        </w:rPr>
        <w:t>тип).</w:t>
      </w:r>
    </w:p>
    <w:p w14:paraId="1FE1C20C" w14:textId="77777777" w:rsidR="000B1ED6" w:rsidRPr="00816060" w:rsidRDefault="000B1ED6" w:rsidP="00482F20">
      <w:pPr>
        <w:pStyle w:val="a6"/>
        <w:tabs>
          <w:tab w:val="left" w:pos="993"/>
        </w:tabs>
        <w:ind w:left="0" w:firstLine="709"/>
        <w:jc w:val="both"/>
        <w:rPr>
          <w:sz w:val="28"/>
          <w:szCs w:val="28"/>
          <w:lang w:val="kk-KZ"/>
        </w:rPr>
      </w:pPr>
      <w:r w:rsidRPr="00816060">
        <w:rPr>
          <w:sz w:val="28"/>
          <w:szCs w:val="28"/>
        </w:rPr>
        <w:t>Тау жыныстарында оның қа</w:t>
      </w:r>
      <w:r w:rsidRPr="00816060">
        <w:rPr>
          <w:sz w:val="28"/>
          <w:szCs w:val="28"/>
          <w:lang w:val="kk-KZ"/>
        </w:rPr>
        <w:t>тпарл</w:t>
      </w:r>
      <w:r w:rsidRPr="00816060">
        <w:rPr>
          <w:sz w:val="28"/>
          <w:szCs w:val="28"/>
        </w:rPr>
        <w:t xml:space="preserve">арына перпендикуляр бағытта пайда болатын осьтік бұзылулар немесе </w:t>
      </w:r>
      <w:r w:rsidRPr="00816060">
        <w:rPr>
          <w:sz w:val="28"/>
          <w:szCs w:val="28"/>
          <w:lang w:val="kk-KZ"/>
        </w:rPr>
        <w:t>тас</w:t>
      </w:r>
      <w:r w:rsidRPr="00816060">
        <w:rPr>
          <w:sz w:val="28"/>
          <w:szCs w:val="28"/>
        </w:rPr>
        <w:t>жарықтар. Бұл қа</w:t>
      </w:r>
      <w:r w:rsidRPr="00816060">
        <w:rPr>
          <w:sz w:val="28"/>
          <w:szCs w:val="28"/>
          <w:lang w:val="kk-KZ"/>
        </w:rPr>
        <w:t>тпарла</w:t>
      </w:r>
      <w:r w:rsidRPr="00816060">
        <w:rPr>
          <w:sz w:val="28"/>
          <w:szCs w:val="28"/>
        </w:rPr>
        <w:t xml:space="preserve">р жазықтығына перпендикуляр бағытта әрекет ететін </w:t>
      </w:r>
      <w:r>
        <w:rPr>
          <w:sz w:val="28"/>
          <w:szCs w:val="28"/>
          <w:lang w:val="kk-KZ"/>
        </w:rPr>
        <w:t>қысу</w:t>
      </w:r>
      <w:r w:rsidRPr="00816060">
        <w:rPr>
          <w:sz w:val="28"/>
          <w:szCs w:val="28"/>
        </w:rPr>
        <w:t xml:space="preserve"> кернеулерінің әсерінен болады. Осьтік бұзылулар көбінесе </w:t>
      </w:r>
      <w:r w:rsidRPr="00816060">
        <w:rPr>
          <w:sz w:val="28"/>
          <w:szCs w:val="28"/>
          <w:lang w:val="kk-KZ"/>
        </w:rPr>
        <w:t>тік тасжарықтар немесе жарылымдар түрінде көрінеді, олар</w:t>
      </w:r>
      <w:r w:rsidRPr="00816060">
        <w:rPr>
          <w:sz w:val="28"/>
          <w:szCs w:val="28"/>
        </w:rPr>
        <w:t xml:space="preserve"> тау жыныстарының</w:t>
      </w:r>
      <w:r w:rsidRPr="00816060">
        <w:rPr>
          <w:sz w:val="28"/>
          <w:szCs w:val="28"/>
          <w:lang w:val="kk-KZ"/>
        </w:rPr>
        <w:t xml:space="preserve"> </w:t>
      </w:r>
      <w:r w:rsidRPr="00816060">
        <w:rPr>
          <w:sz w:val="28"/>
          <w:szCs w:val="28"/>
        </w:rPr>
        <w:t>бір жағынан екінші жағына еніп</w:t>
      </w:r>
      <w:r w:rsidRPr="00816060">
        <w:rPr>
          <w:sz w:val="28"/>
          <w:szCs w:val="28"/>
          <w:lang w:val="kk-KZ"/>
        </w:rPr>
        <w:t xml:space="preserve"> барлық қатпарларды қиып өтеді.</w:t>
      </w:r>
    </w:p>
    <w:p w14:paraId="32DDF6B0" w14:textId="77777777" w:rsidR="000B1ED6" w:rsidRPr="00816060" w:rsidRDefault="000B1ED6" w:rsidP="00482F20">
      <w:pPr>
        <w:pStyle w:val="a6"/>
        <w:tabs>
          <w:tab w:val="left" w:pos="993"/>
        </w:tabs>
        <w:ind w:left="0" w:firstLine="709"/>
        <w:jc w:val="both"/>
        <w:rPr>
          <w:sz w:val="28"/>
          <w:szCs w:val="28"/>
          <w:lang w:val="kk-KZ"/>
        </w:rPr>
      </w:pPr>
      <w:r w:rsidRPr="00816060">
        <w:rPr>
          <w:sz w:val="28"/>
          <w:szCs w:val="28"/>
          <w:lang w:val="kk-KZ"/>
        </w:rPr>
        <w:t xml:space="preserve">Үшінші типтегі бұзылу кезінде тау жыныстары ығысу кернеулерінің әсерінен сынады,ығысу кернеулері оның қатпарларына қатысты белгілі бір бұрышқа көлбеу бағытталған. Бұл жағдайда тау жыныстарының бұзылысы қатпарлануға параллель (стратификация бағытында сырғанау жағдайындағыдай) жүрмейді, бірақ тау жыныс қатпарларының бағытына қатысты диагональ бойынша жүреді. Сыртқы факторлардан немесе </w:t>
      </w:r>
      <w:r w:rsidRPr="00816060">
        <w:rPr>
          <w:sz w:val="28"/>
          <w:szCs w:val="28"/>
          <w:lang w:val="kk-KZ"/>
        </w:rPr>
        <w:lastRenderedPageBreak/>
        <w:t>жүктемелерден туындаған кернеулер қатпарларды белгілі бір бұрышпен қиып өтетін ығысу немесе деформацияны тудырады.</w:t>
      </w:r>
    </w:p>
    <w:p w14:paraId="084D9DD9" w14:textId="77777777" w:rsidR="000B1ED6" w:rsidRPr="00816060" w:rsidRDefault="000B1ED6" w:rsidP="00482F20">
      <w:pPr>
        <w:pStyle w:val="a6"/>
        <w:tabs>
          <w:tab w:val="left" w:pos="993"/>
        </w:tabs>
        <w:ind w:left="0" w:firstLine="709"/>
        <w:jc w:val="both"/>
        <w:rPr>
          <w:sz w:val="28"/>
          <w:szCs w:val="28"/>
          <w:lang w:val="kk-KZ"/>
        </w:rPr>
      </w:pPr>
      <w:r w:rsidRPr="00816060">
        <w:rPr>
          <w:sz w:val="28"/>
          <w:szCs w:val="28"/>
          <w:lang w:val="kk-KZ"/>
        </w:rPr>
        <w:t xml:space="preserve">Қатпарлы </w:t>
      </w:r>
      <w:r>
        <w:rPr>
          <w:sz w:val="28"/>
          <w:szCs w:val="28"/>
          <w:lang w:val="kk-KZ"/>
        </w:rPr>
        <w:t>сілемд</w:t>
      </w:r>
      <w:r w:rsidRPr="00816060">
        <w:rPr>
          <w:sz w:val="28"/>
          <w:szCs w:val="28"/>
          <w:lang w:val="kk-KZ"/>
        </w:rPr>
        <w:t xml:space="preserve">е бір мезетте ось бойымен және қатпарлар бойымен сырғанау арқылы бұзылыстар болу мүмкін. Бұл дегеніміз, материал бойында қатпарлар бойымен сырғанауды тудыратын көлдеңен күштер және осьтік бұзылыстарды тудыратын тік күштер әсер етуі мүмкін. </w:t>
      </w:r>
    </w:p>
    <w:p w14:paraId="24AD547E" w14:textId="06ED0353" w:rsidR="000B1ED6" w:rsidRPr="00816060" w:rsidRDefault="000B1ED6" w:rsidP="00482F20">
      <w:pPr>
        <w:pStyle w:val="a6"/>
        <w:tabs>
          <w:tab w:val="left" w:pos="993"/>
        </w:tabs>
        <w:ind w:left="0" w:firstLine="709"/>
        <w:jc w:val="both"/>
        <w:rPr>
          <w:sz w:val="28"/>
          <w:szCs w:val="28"/>
          <w:lang w:val="kk-KZ"/>
        </w:rPr>
      </w:pPr>
      <w:r w:rsidRPr="00816060">
        <w:rPr>
          <w:sz w:val="28"/>
          <w:szCs w:val="28"/>
          <w:lang w:val="kk-KZ"/>
        </w:rPr>
        <w:t xml:space="preserve">"Y" пішіні тәрізді тасжарықтардың ашылуы салдарынан туындайтын бұзылу механизмі. Мұндай бұзылыстар қатпарлардың әртүрлі геометриясы немесе бұрыштары, сонымен қатар әртүрлі </w:t>
      </w:r>
      <w:r w:rsidR="00DB3A0A">
        <w:rPr>
          <w:sz w:val="28"/>
          <w:szCs w:val="28"/>
          <w:lang w:val="kk-KZ"/>
        </w:rPr>
        <w:t>мықтылық</w:t>
      </w:r>
      <w:r w:rsidRPr="00816060">
        <w:rPr>
          <w:sz w:val="28"/>
          <w:szCs w:val="28"/>
          <w:lang w:val="kk-KZ"/>
        </w:rPr>
        <w:t xml:space="preserve"> қасиеттері бар қатпарлар жағдайында туындайды.</w:t>
      </w:r>
    </w:p>
    <w:p w14:paraId="288F2444" w14:textId="77777777" w:rsidR="000B1ED6" w:rsidRPr="00816060" w:rsidRDefault="000B1ED6" w:rsidP="00482F20">
      <w:pPr>
        <w:pStyle w:val="a6"/>
        <w:tabs>
          <w:tab w:val="left" w:pos="993"/>
        </w:tabs>
        <w:ind w:left="0" w:firstLine="709"/>
        <w:jc w:val="both"/>
        <w:rPr>
          <w:sz w:val="28"/>
          <w:szCs w:val="28"/>
          <w:lang w:val="kk-KZ"/>
        </w:rPr>
      </w:pPr>
      <w:r w:rsidRPr="00816060">
        <w:rPr>
          <w:sz w:val="28"/>
          <w:szCs w:val="28"/>
          <w:lang w:val="kk-KZ"/>
        </w:rPr>
        <w:t>Тау жыныстары әртүрлі ақаулардың, кеуектіліктің немесе басқа геологиялық факторлардың болуына байланысты механикалық кернеулерге төзімділігі төмен жерлерде бұзылуы мүмкін.</w:t>
      </w:r>
    </w:p>
    <w:p w14:paraId="166F0AEA" w14:textId="541B78B5" w:rsidR="000B1ED6" w:rsidRPr="00816060" w:rsidRDefault="000B1ED6" w:rsidP="00482F20">
      <w:pPr>
        <w:tabs>
          <w:tab w:val="left" w:pos="993"/>
        </w:tabs>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Қатпарлы тау жыныстарының басты қасиеттерінің бірі олардың қатпарлану бұрышы болып келеді, оны геомеханикалық есептерде ескеру қажет.</w:t>
      </w:r>
      <w:r>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lang w:val="kk-KZ"/>
        </w:rPr>
        <w:t xml:space="preserve">Ғалымдар тау жыныстары </w:t>
      </w:r>
      <w:r>
        <w:rPr>
          <w:rFonts w:ascii="Times New Roman" w:eastAsia="Times New Roman" w:hAnsi="Times New Roman" w:cs="Times New Roman"/>
          <w:sz w:val="28"/>
          <w:szCs w:val="28"/>
          <w:lang w:val="kk-KZ"/>
        </w:rPr>
        <w:t>сілем</w:t>
      </w:r>
      <w:r w:rsidRPr="00816060">
        <w:rPr>
          <w:rFonts w:ascii="Times New Roman" w:eastAsia="Times New Roman" w:hAnsi="Times New Roman" w:cs="Times New Roman"/>
          <w:sz w:val="28"/>
          <w:szCs w:val="28"/>
          <w:lang w:val="kk-KZ"/>
        </w:rPr>
        <w:t xml:space="preserve">інің қатпарларының құлау бұрыштарының олардың </w:t>
      </w:r>
      <w:r w:rsidR="00502906">
        <w:rPr>
          <w:rFonts w:ascii="Times New Roman" w:eastAsia="Times New Roman" w:hAnsi="Times New Roman" w:cs="Times New Roman"/>
          <w:sz w:val="28"/>
          <w:szCs w:val="28"/>
          <w:lang w:val="kk-KZ"/>
        </w:rPr>
        <w:t>мықтылығына</w:t>
      </w:r>
      <w:r w:rsidRPr="00816060">
        <w:rPr>
          <w:rFonts w:ascii="Times New Roman" w:eastAsia="Times New Roman" w:hAnsi="Times New Roman" w:cs="Times New Roman"/>
          <w:sz w:val="28"/>
          <w:szCs w:val="28"/>
          <w:lang w:val="kk-KZ"/>
        </w:rPr>
        <w:t xml:space="preserve"> әсерін зерттеп, алынған нәтижелер жүктеме бағытына байланысты тау жыныстарының </w:t>
      </w:r>
      <w:r w:rsidR="00502906">
        <w:rPr>
          <w:rFonts w:ascii="Times New Roman" w:eastAsia="Times New Roman" w:hAnsi="Times New Roman" w:cs="Times New Roman"/>
          <w:sz w:val="28"/>
          <w:szCs w:val="28"/>
          <w:lang w:val="kk-KZ"/>
        </w:rPr>
        <w:t>мықтылығы</w:t>
      </w:r>
      <w:r w:rsidRPr="00816060">
        <w:rPr>
          <w:rFonts w:ascii="Times New Roman" w:eastAsia="Times New Roman" w:hAnsi="Times New Roman" w:cs="Times New Roman"/>
          <w:sz w:val="28"/>
          <w:szCs w:val="28"/>
          <w:lang w:val="kk-KZ"/>
        </w:rPr>
        <w:t xml:space="preserve"> жатыс бұрыштарына тәуелді өзгеретінін көрсетті.</w:t>
      </w:r>
    </w:p>
    <w:p w14:paraId="3D026E0D" w14:textId="5B2AF6AE" w:rsidR="000B1ED6" w:rsidRPr="00816060" w:rsidRDefault="000B1ED6" w:rsidP="00482F20">
      <w:pPr>
        <w:tabs>
          <w:tab w:val="left" w:pos="993"/>
        </w:tabs>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 xml:space="preserve">Жапон ғалымдары изотропты және анизотропты тау жыныстарының </w:t>
      </w:r>
      <w:r w:rsidR="00502906">
        <w:rPr>
          <w:rFonts w:ascii="Times New Roman" w:eastAsia="Times New Roman" w:hAnsi="Times New Roman" w:cs="Times New Roman"/>
          <w:sz w:val="28"/>
          <w:szCs w:val="28"/>
          <w:lang w:val="kk-KZ"/>
        </w:rPr>
        <w:t>мықтылығын</w:t>
      </w:r>
      <w:r w:rsidRPr="00816060">
        <w:rPr>
          <w:rFonts w:ascii="Times New Roman" w:eastAsia="Times New Roman" w:hAnsi="Times New Roman" w:cs="Times New Roman"/>
          <w:sz w:val="28"/>
          <w:szCs w:val="28"/>
          <w:lang w:val="kk-KZ"/>
        </w:rPr>
        <w:t xml:space="preserve"> анықтау мақсатында зерттеулер жүргізді. Құмтас пен тақтатас үлгілерін үш </w:t>
      </w:r>
      <w:r w:rsidR="00502906">
        <w:rPr>
          <w:rFonts w:ascii="Times New Roman" w:eastAsia="Times New Roman" w:hAnsi="Times New Roman" w:cs="Times New Roman"/>
          <w:sz w:val="28"/>
          <w:szCs w:val="28"/>
          <w:lang w:val="kk-KZ"/>
        </w:rPr>
        <w:t>бағытта</w:t>
      </w:r>
      <w:r w:rsidRPr="00816060">
        <w:rPr>
          <w:rFonts w:ascii="Times New Roman" w:eastAsia="Times New Roman" w:hAnsi="Times New Roman" w:cs="Times New Roman"/>
          <w:sz w:val="28"/>
          <w:szCs w:val="28"/>
          <w:lang w:val="kk-KZ"/>
        </w:rPr>
        <w:t xml:space="preserve"> сынау барысында  тау жыныстары қатпарларының </w:t>
      </w:r>
      <w:r w:rsidR="00C658F6">
        <w:rPr>
          <w:rFonts w:ascii="Times New Roman" w:eastAsia="Times New Roman" w:hAnsi="Times New Roman" w:cs="Times New Roman"/>
          <w:sz w:val="28"/>
          <w:szCs w:val="28"/>
          <w:lang w:val="kk-KZ"/>
        </w:rPr>
        <w:t>жатыс</w:t>
      </w:r>
      <w:r w:rsidRPr="00816060">
        <w:rPr>
          <w:rFonts w:ascii="Times New Roman" w:eastAsia="Times New Roman" w:hAnsi="Times New Roman" w:cs="Times New Roman"/>
          <w:sz w:val="28"/>
          <w:szCs w:val="28"/>
          <w:lang w:val="kk-KZ"/>
        </w:rPr>
        <w:t xml:space="preserve"> бұрышы 30</w:t>
      </w:r>
      <w:r w:rsidR="00AC7C6D">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lang w:val="kk-KZ"/>
        </w:rPr>
        <w:t>болғанда тақтатасқа  әсер ететін кернеулер айтарлықтай өзгерістер туғыз</w:t>
      </w:r>
      <w:r w:rsidR="00C658F6">
        <w:rPr>
          <w:rFonts w:ascii="Times New Roman" w:eastAsia="Times New Roman" w:hAnsi="Times New Roman" w:cs="Times New Roman"/>
          <w:sz w:val="28"/>
          <w:szCs w:val="28"/>
          <w:lang w:val="kk-KZ"/>
        </w:rPr>
        <w:t>а</w:t>
      </w:r>
      <w:r w:rsidRPr="00816060">
        <w:rPr>
          <w:rFonts w:ascii="Times New Roman" w:eastAsia="Times New Roman" w:hAnsi="Times New Roman" w:cs="Times New Roman"/>
          <w:sz w:val="28"/>
          <w:szCs w:val="28"/>
          <w:lang w:val="kk-KZ"/>
        </w:rPr>
        <w:t>ды (</w:t>
      </w:r>
      <w:r>
        <w:rPr>
          <w:rFonts w:ascii="Times New Roman" w:eastAsia="Times New Roman" w:hAnsi="Times New Roman" w:cs="Times New Roman"/>
          <w:sz w:val="28"/>
          <w:szCs w:val="28"/>
          <w:lang w:val="kk-KZ"/>
        </w:rPr>
        <w:t>1.</w:t>
      </w:r>
      <w:r w:rsidRPr="00816060">
        <w:rPr>
          <w:rFonts w:ascii="Times New Roman" w:eastAsia="Times New Roman" w:hAnsi="Times New Roman" w:cs="Times New Roman"/>
          <w:sz w:val="28"/>
          <w:szCs w:val="28"/>
          <w:lang w:val="kk-KZ"/>
        </w:rPr>
        <w:t>2-сурет). Нәтижесінде қатпарлар бұрышы 90</w:t>
      </w:r>
      <w:r w:rsidR="00AC7C6D">
        <w:rPr>
          <w:rFonts w:ascii="Times New Roman" w:eastAsia="Times New Roman" w:hAnsi="Times New Roman" w:cs="Times New Roman"/>
          <w:sz w:val="28"/>
          <w:szCs w:val="28"/>
          <w:lang w:val="kk-KZ"/>
        </w:rPr>
        <w:t>°</w:t>
      </w:r>
      <w:r w:rsidRPr="00816060">
        <w:rPr>
          <w:rFonts w:ascii="Times New Roman" w:eastAsia="Times New Roman" w:hAnsi="Times New Roman" w:cs="Times New Roman"/>
          <w:sz w:val="28"/>
          <w:szCs w:val="28"/>
          <w:lang w:val="kk-KZ"/>
        </w:rPr>
        <w:t xml:space="preserve"> болғанға қарағанда </w:t>
      </w:r>
      <w:r w:rsidR="00DB3A0A">
        <w:rPr>
          <w:rFonts w:ascii="Times New Roman" w:eastAsia="Times New Roman" w:hAnsi="Times New Roman" w:cs="Times New Roman"/>
          <w:sz w:val="28"/>
          <w:szCs w:val="28"/>
          <w:lang w:val="kk-KZ"/>
        </w:rPr>
        <w:t>мықтылық</w:t>
      </w:r>
      <w:r w:rsidRPr="00816060">
        <w:rPr>
          <w:rFonts w:ascii="Times New Roman" w:eastAsia="Times New Roman" w:hAnsi="Times New Roman" w:cs="Times New Roman"/>
          <w:sz w:val="28"/>
          <w:szCs w:val="28"/>
          <w:lang w:val="kk-KZ"/>
        </w:rPr>
        <w:t xml:space="preserve"> 75-90% төмендегені анықталды [5].</w:t>
      </w:r>
    </w:p>
    <w:p w14:paraId="2144C7A9"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p>
    <w:p w14:paraId="66AC5730" w14:textId="77777777" w:rsidR="000B1ED6" w:rsidRPr="00816060" w:rsidRDefault="000B1ED6" w:rsidP="008A5397">
      <w:pPr>
        <w:spacing w:after="0" w:line="240" w:lineRule="auto"/>
        <w:jc w:val="center"/>
        <w:rPr>
          <w:rFonts w:ascii="Times New Roman" w:eastAsia="Times New Roman" w:hAnsi="Times New Roman" w:cs="Times New Roman"/>
          <w:sz w:val="28"/>
          <w:szCs w:val="28"/>
        </w:rPr>
      </w:pPr>
      <w:r w:rsidRPr="00816060">
        <w:rPr>
          <w:rFonts w:ascii="Times New Roman" w:eastAsia="Times New Roman" w:hAnsi="Times New Roman" w:cs="Times New Roman"/>
          <w:noProof/>
          <w:sz w:val="28"/>
          <w:szCs w:val="28"/>
          <w:lang w:eastAsia="ru-RU"/>
        </w:rPr>
        <w:drawing>
          <wp:inline distT="0" distB="0" distL="0" distR="0" wp14:anchorId="2274DDAD" wp14:editId="5038C27D">
            <wp:extent cx="5997139" cy="3336966"/>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878" b="4413"/>
                    <a:stretch/>
                  </pic:blipFill>
                  <pic:spPr bwMode="auto">
                    <a:xfrm>
                      <a:off x="0" y="0"/>
                      <a:ext cx="6054173" cy="3368701"/>
                    </a:xfrm>
                    <a:prstGeom prst="rect">
                      <a:avLst/>
                    </a:prstGeom>
                    <a:ln>
                      <a:noFill/>
                    </a:ln>
                    <a:extLst>
                      <a:ext uri="{53640926-AAD7-44D8-BBD7-CCE9431645EC}">
                        <a14:shadowObscured xmlns:a14="http://schemas.microsoft.com/office/drawing/2010/main"/>
                      </a:ext>
                    </a:extLst>
                  </pic:spPr>
                </pic:pic>
              </a:graphicData>
            </a:graphic>
          </wp:inline>
        </w:drawing>
      </w:r>
    </w:p>
    <w:p w14:paraId="1A466700" w14:textId="77777777" w:rsidR="00AC7C6D" w:rsidRPr="00AC7C6D" w:rsidRDefault="00AC7C6D" w:rsidP="007B5BD6">
      <w:pPr>
        <w:spacing w:after="0" w:line="240" w:lineRule="auto"/>
        <w:ind w:firstLine="425"/>
        <w:jc w:val="center"/>
        <w:rPr>
          <w:rFonts w:ascii="Times New Roman" w:eastAsia="Times New Roman" w:hAnsi="Times New Roman" w:cs="Times New Roman"/>
          <w:sz w:val="16"/>
          <w:szCs w:val="16"/>
        </w:rPr>
      </w:pPr>
    </w:p>
    <w:p w14:paraId="7C99C080" w14:textId="02133188" w:rsidR="000B1ED6" w:rsidRPr="00816060" w:rsidRDefault="000B1ED6" w:rsidP="00AC7C6D">
      <w:pPr>
        <w:spacing w:after="0" w:line="240" w:lineRule="auto"/>
        <w:jc w:val="center"/>
        <w:rPr>
          <w:rFonts w:ascii="Times New Roman" w:eastAsia="Times New Roman" w:hAnsi="Times New Roman" w:cs="Times New Roman"/>
          <w:sz w:val="28"/>
          <w:szCs w:val="28"/>
        </w:rPr>
      </w:pPr>
      <w:r w:rsidRPr="00816060">
        <w:rPr>
          <w:rFonts w:ascii="Times New Roman" w:eastAsia="Times New Roman" w:hAnsi="Times New Roman" w:cs="Times New Roman"/>
          <w:sz w:val="28"/>
          <w:szCs w:val="28"/>
        </w:rPr>
        <w:t xml:space="preserve">Сурет </w:t>
      </w:r>
      <w:r>
        <w:rPr>
          <w:rFonts w:ascii="Times New Roman" w:eastAsia="Times New Roman" w:hAnsi="Times New Roman" w:cs="Times New Roman"/>
          <w:sz w:val="28"/>
          <w:szCs w:val="28"/>
          <w:lang w:val="kk-KZ"/>
        </w:rPr>
        <w:t>1.</w:t>
      </w:r>
      <w:r w:rsidRPr="00816060">
        <w:rPr>
          <w:rFonts w:ascii="Times New Roman" w:eastAsia="Times New Roman" w:hAnsi="Times New Roman" w:cs="Times New Roman"/>
          <w:sz w:val="28"/>
          <w:szCs w:val="28"/>
        </w:rPr>
        <w:t xml:space="preserve">2 </w:t>
      </w:r>
      <w:r w:rsidR="007A3555">
        <w:rPr>
          <w:rFonts w:ascii="Times New Roman" w:eastAsia="Times New Roman" w:hAnsi="Times New Roman" w:cs="Times New Roman"/>
          <w:sz w:val="28"/>
          <w:szCs w:val="28"/>
        </w:rPr>
        <w:t>‒</w:t>
      </w:r>
      <w:r w:rsidRPr="00816060">
        <w:rPr>
          <w:rFonts w:ascii="Times New Roman" w:eastAsia="Times New Roman" w:hAnsi="Times New Roman" w:cs="Times New Roman"/>
          <w:sz w:val="28"/>
          <w:szCs w:val="28"/>
        </w:rPr>
        <w:t xml:space="preserve"> Тақтатастың қатпарлану бағыты мен </w:t>
      </w:r>
      <w:r>
        <w:rPr>
          <w:rFonts w:ascii="Times New Roman" w:eastAsia="Times New Roman" w:hAnsi="Times New Roman" w:cs="Times New Roman"/>
          <w:sz w:val="28"/>
          <w:szCs w:val="28"/>
          <w:lang w:val="kk-KZ"/>
        </w:rPr>
        <w:t>қысу</w:t>
      </w:r>
      <w:r w:rsidRPr="00816060">
        <w:rPr>
          <w:rFonts w:ascii="Times New Roman" w:eastAsia="Times New Roman" w:hAnsi="Times New Roman" w:cs="Times New Roman"/>
          <w:sz w:val="28"/>
          <w:szCs w:val="28"/>
        </w:rPr>
        <w:t xml:space="preserve"> </w:t>
      </w:r>
      <w:r w:rsidR="00502906">
        <w:rPr>
          <w:rFonts w:ascii="Times New Roman" w:eastAsia="Times New Roman" w:hAnsi="Times New Roman" w:cs="Times New Roman"/>
          <w:sz w:val="28"/>
          <w:szCs w:val="28"/>
          <w:lang w:val="kk-KZ"/>
        </w:rPr>
        <w:t>мықтылығы</w:t>
      </w:r>
      <w:r w:rsidRPr="00816060">
        <w:rPr>
          <w:rFonts w:ascii="Times New Roman" w:eastAsia="Times New Roman" w:hAnsi="Times New Roman" w:cs="Times New Roman"/>
          <w:sz w:val="28"/>
          <w:szCs w:val="28"/>
        </w:rPr>
        <w:t xml:space="preserve"> арасындағы байланыс</w:t>
      </w:r>
    </w:p>
    <w:p w14:paraId="50784B5A" w14:textId="5E18E1F9" w:rsidR="000B1ED6" w:rsidRPr="00A802D6" w:rsidRDefault="000B1ED6" w:rsidP="00AC7C6D">
      <w:pPr>
        <w:spacing w:after="0" w:line="240" w:lineRule="auto"/>
        <w:ind w:firstLine="709"/>
        <w:jc w:val="both"/>
        <w:rPr>
          <w:rFonts w:ascii="Times New Roman" w:eastAsia="Times New Roman" w:hAnsi="Times New Roman" w:cs="Times New Roman"/>
          <w:color w:val="0D0D0D"/>
          <w:sz w:val="28"/>
          <w:szCs w:val="28"/>
          <w:highlight w:val="white"/>
        </w:rPr>
      </w:pPr>
      <w:r w:rsidRPr="00816060">
        <w:rPr>
          <w:rFonts w:ascii="Times New Roman" w:eastAsia="Times New Roman" w:hAnsi="Times New Roman" w:cs="Times New Roman"/>
          <w:color w:val="0D0D0D"/>
          <w:sz w:val="28"/>
          <w:szCs w:val="28"/>
          <w:highlight w:val="white"/>
        </w:rPr>
        <w:lastRenderedPageBreak/>
        <w:t xml:space="preserve">Мақалада [6] эксперименттік зерттеулердің нәтижелері тау жыныстарының көпқабатты </w:t>
      </w:r>
      <w:r>
        <w:rPr>
          <w:rFonts w:ascii="Times New Roman" w:eastAsia="Times New Roman" w:hAnsi="Times New Roman" w:cs="Times New Roman"/>
          <w:color w:val="0D0D0D"/>
          <w:sz w:val="28"/>
          <w:szCs w:val="28"/>
          <w:highlight w:val="white"/>
          <w:lang w:val="kk-KZ"/>
        </w:rPr>
        <w:t xml:space="preserve">сілемнің </w:t>
      </w:r>
      <w:r w:rsidRPr="00816060">
        <w:rPr>
          <w:rFonts w:ascii="Times New Roman" w:eastAsia="Times New Roman" w:hAnsi="Times New Roman" w:cs="Times New Roman"/>
          <w:color w:val="0D0D0D"/>
          <w:sz w:val="28"/>
          <w:szCs w:val="28"/>
          <w:highlight w:val="white"/>
        </w:rPr>
        <w:t>механикалық қасиеттері олардың бағыттарына байланысты өзгеретінін көрсетеді. Кернеу мен тау жыныстар қатпарларының жату бұрышы 0-ден 90</w:t>
      </w:r>
      <w:r w:rsidR="007A3555">
        <w:rPr>
          <w:rFonts w:ascii="Times New Roman" w:eastAsia="Times New Roman" w:hAnsi="Times New Roman" w:cs="Times New Roman"/>
          <w:color w:val="0D0D0D"/>
          <w:sz w:val="28"/>
          <w:szCs w:val="28"/>
          <w:highlight w:val="white"/>
        </w:rPr>
        <w:t>°</w:t>
      </w:r>
      <w:r w:rsidRPr="00816060">
        <w:rPr>
          <w:rFonts w:ascii="Times New Roman" w:eastAsia="Times New Roman" w:hAnsi="Times New Roman" w:cs="Times New Roman"/>
          <w:color w:val="0D0D0D"/>
          <w:sz w:val="28"/>
          <w:szCs w:val="28"/>
          <w:highlight w:val="white"/>
        </w:rPr>
        <w:t xml:space="preserve">-қа дейін артқанда, </w:t>
      </w:r>
      <w:r w:rsidR="00C658F6" w:rsidRPr="00A802D6">
        <w:rPr>
          <w:rFonts w:ascii="Times New Roman" w:eastAsia="Times New Roman" w:hAnsi="Times New Roman" w:cs="Times New Roman"/>
          <w:color w:val="0D0D0D"/>
          <w:sz w:val="28"/>
          <w:szCs w:val="28"/>
          <w:highlight w:val="white"/>
        </w:rPr>
        <w:t>тау жыныстарының</w:t>
      </w:r>
      <w:r w:rsidR="00C658F6">
        <w:t xml:space="preserve"> </w:t>
      </w:r>
      <w:r w:rsidR="00502906">
        <w:rPr>
          <w:rFonts w:ascii="Times New Roman" w:eastAsia="Times New Roman" w:hAnsi="Times New Roman" w:cs="Times New Roman"/>
          <w:color w:val="0D0D0D"/>
          <w:sz w:val="28"/>
          <w:szCs w:val="28"/>
          <w:highlight w:val="white"/>
          <w:lang w:val="kk-KZ"/>
        </w:rPr>
        <w:t>мықтылығы</w:t>
      </w:r>
      <w:r w:rsidR="00C658F6" w:rsidRPr="00A802D6">
        <w:rPr>
          <w:rFonts w:ascii="Times New Roman" w:eastAsia="Times New Roman" w:hAnsi="Times New Roman" w:cs="Times New Roman"/>
          <w:color w:val="0D0D0D"/>
          <w:sz w:val="28"/>
          <w:szCs w:val="28"/>
          <w:highlight w:val="white"/>
        </w:rPr>
        <w:t xml:space="preserve"> алдымен төмендеп, кейін артады. </w:t>
      </w:r>
      <w:r w:rsidR="00A802D6" w:rsidRPr="00A802D6">
        <w:rPr>
          <w:rFonts w:ascii="Times New Roman" w:eastAsia="Times New Roman" w:hAnsi="Times New Roman" w:cs="Times New Roman"/>
          <w:color w:val="0D0D0D"/>
          <w:sz w:val="28"/>
          <w:szCs w:val="28"/>
          <w:highlight w:val="white"/>
        </w:rPr>
        <w:t xml:space="preserve">Тау жыныстарының </w:t>
      </w:r>
      <w:r w:rsidR="00502906">
        <w:rPr>
          <w:rFonts w:ascii="Times New Roman" w:eastAsia="Times New Roman" w:hAnsi="Times New Roman" w:cs="Times New Roman"/>
          <w:color w:val="0D0D0D"/>
          <w:sz w:val="28"/>
          <w:szCs w:val="28"/>
          <w:highlight w:val="white"/>
          <w:lang w:val="kk-KZ"/>
        </w:rPr>
        <w:t>мықтылығының</w:t>
      </w:r>
      <w:r w:rsidR="00A802D6" w:rsidRPr="00A802D6">
        <w:rPr>
          <w:rFonts w:ascii="Times New Roman" w:eastAsia="Times New Roman" w:hAnsi="Times New Roman" w:cs="Times New Roman"/>
          <w:color w:val="0D0D0D"/>
          <w:sz w:val="28"/>
          <w:szCs w:val="28"/>
          <w:highlight w:val="white"/>
        </w:rPr>
        <w:t xml:space="preserve"> ең төменгі мәні шамамен 30</w:t>
      </w:r>
      <w:r w:rsidR="007A3555">
        <w:rPr>
          <w:rFonts w:ascii="Times New Roman" w:eastAsia="Times New Roman" w:hAnsi="Times New Roman" w:cs="Times New Roman"/>
          <w:color w:val="0D0D0D"/>
          <w:sz w:val="28"/>
          <w:szCs w:val="28"/>
          <w:highlight w:val="white"/>
        </w:rPr>
        <w:t>°</w:t>
      </w:r>
      <w:r w:rsidR="00A802D6" w:rsidRPr="00A802D6">
        <w:rPr>
          <w:rFonts w:ascii="Times New Roman" w:eastAsia="Times New Roman" w:hAnsi="Times New Roman" w:cs="Times New Roman"/>
          <w:color w:val="0D0D0D"/>
          <w:sz w:val="28"/>
          <w:szCs w:val="28"/>
          <w:highlight w:val="white"/>
        </w:rPr>
        <w:t xml:space="preserve"> бұрышында байқалады, ал ең жоғары </w:t>
      </w:r>
      <w:r w:rsidR="00DB3A0A">
        <w:rPr>
          <w:rFonts w:ascii="Times New Roman" w:eastAsia="Times New Roman" w:hAnsi="Times New Roman" w:cs="Times New Roman"/>
          <w:color w:val="0D0D0D"/>
          <w:sz w:val="28"/>
          <w:szCs w:val="28"/>
          <w:highlight w:val="white"/>
        </w:rPr>
        <w:t>мықтылық</w:t>
      </w:r>
      <w:r w:rsidR="00A802D6" w:rsidRPr="00A802D6">
        <w:rPr>
          <w:rFonts w:ascii="Times New Roman" w:eastAsia="Times New Roman" w:hAnsi="Times New Roman" w:cs="Times New Roman"/>
          <w:color w:val="0D0D0D"/>
          <w:sz w:val="28"/>
          <w:szCs w:val="28"/>
          <w:highlight w:val="white"/>
        </w:rPr>
        <w:t xml:space="preserve"> қабаттардың жазықтықтары жүктеме бағытына вертикаль немесе параллель болған кезде байқалады.</w:t>
      </w:r>
    </w:p>
    <w:p w14:paraId="31EF99F5" w14:textId="673E4262" w:rsidR="000B1ED6" w:rsidRPr="00816060" w:rsidRDefault="000B1ED6" w:rsidP="00AC7C6D">
      <w:pPr>
        <w:spacing w:after="0" w:line="240" w:lineRule="auto"/>
        <w:ind w:firstLine="709"/>
        <w:jc w:val="both"/>
        <w:rPr>
          <w:rFonts w:ascii="Times New Roman" w:eastAsia="Times New Roman" w:hAnsi="Times New Roman" w:cs="Times New Roman"/>
          <w:color w:val="0D0D0D"/>
          <w:sz w:val="28"/>
          <w:szCs w:val="28"/>
          <w:highlight w:val="white"/>
        </w:rPr>
      </w:pPr>
      <w:r w:rsidRPr="00816060">
        <w:rPr>
          <w:rFonts w:ascii="Times New Roman" w:eastAsia="Times New Roman" w:hAnsi="Times New Roman" w:cs="Times New Roman"/>
          <w:color w:val="0D0D0D"/>
          <w:sz w:val="28"/>
          <w:szCs w:val="28"/>
          <w:highlight w:val="white"/>
        </w:rPr>
        <w:t xml:space="preserve">Зерттеулер көрсеткендей, тау жынысы үлгілерінің қатпарларының жату бұрыштары 20° және 30° болған жағдайда </w:t>
      </w:r>
      <w:r w:rsidR="00502906">
        <w:rPr>
          <w:rFonts w:ascii="Times New Roman" w:eastAsia="Times New Roman" w:hAnsi="Times New Roman" w:cs="Times New Roman"/>
          <w:color w:val="0D0D0D"/>
          <w:sz w:val="28"/>
          <w:szCs w:val="28"/>
          <w:highlight w:val="white"/>
          <w:lang w:val="kk-KZ"/>
        </w:rPr>
        <w:t>мықтылығы</w:t>
      </w:r>
      <w:r w:rsidRPr="00816060">
        <w:rPr>
          <w:rFonts w:ascii="Times New Roman" w:eastAsia="Times New Roman" w:hAnsi="Times New Roman" w:cs="Times New Roman"/>
          <w:color w:val="0D0D0D"/>
          <w:sz w:val="28"/>
          <w:szCs w:val="28"/>
          <w:highlight w:val="white"/>
        </w:rPr>
        <w:t xml:space="preserve"> 40%-ға дейін төмендейді. Бұл тау жыныстарының қасиеттері, соның ішінде ығысуға </w:t>
      </w:r>
      <w:r w:rsidR="00DB3A0A">
        <w:rPr>
          <w:rFonts w:ascii="Times New Roman" w:eastAsia="Times New Roman" w:hAnsi="Times New Roman" w:cs="Times New Roman"/>
          <w:color w:val="0D0D0D"/>
          <w:sz w:val="28"/>
          <w:szCs w:val="28"/>
          <w:highlight w:val="white"/>
        </w:rPr>
        <w:t>мықтылық</w:t>
      </w:r>
      <w:r w:rsidRPr="00816060">
        <w:rPr>
          <w:rFonts w:ascii="Times New Roman" w:eastAsia="Times New Roman" w:hAnsi="Times New Roman" w:cs="Times New Roman"/>
          <w:color w:val="0D0D0D"/>
          <w:sz w:val="28"/>
          <w:szCs w:val="28"/>
          <w:highlight w:val="white"/>
        </w:rPr>
        <w:t xml:space="preserve"> пен ішкі үйкеліс бұрышы, жүктеме бағытына байланысты өзгеруі мүмкін екенін көрсетеді. Жарылмаған және тұтас тау жыныстарын талдауы көрсеткендей, олардың бұзылу аймағы қатпарлы тау </w:t>
      </w:r>
      <w:r>
        <w:rPr>
          <w:rFonts w:ascii="Times New Roman" w:eastAsia="Times New Roman" w:hAnsi="Times New Roman" w:cs="Times New Roman"/>
          <w:color w:val="0D0D0D"/>
          <w:sz w:val="28"/>
          <w:szCs w:val="28"/>
          <w:highlight w:val="white"/>
          <w:lang w:val="kk-KZ"/>
        </w:rPr>
        <w:t>сілемд</w:t>
      </w:r>
      <w:r w:rsidRPr="00816060">
        <w:rPr>
          <w:rFonts w:ascii="Times New Roman" w:eastAsia="Times New Roman" w:hAnsi="Times New Roman" w:cs="Times New Roman"/>
          <w:color w:val="0D0D0D"/>
          <w:sz w:val="28"/>
          <w:szCs w:val="28"/>
          <w:highlight w:val="white"/>
        </w:rPr>
        <w:t xml:space="preserve">еріне қарағанда кіші болады. Изотропты </w:t>
      </w:r>
      <w:r>
        <w:rPr>
          <w:rFonts w:ascii="Times New Roman" w:eastAsia="Times New Roman" w:hAnsi="Times New Roman" w:cs="Times New Roman"/>
          <w:color w:val="0D0D0D"/>
          <w:sz w:val="28"/>
          <w:szCs w:val="28"/>
          <w:highlight w:val="white"/>
          <w:lang w:val="kk-KZ"/>
        </w:rPr>
        <w:t>сілемд</w:t>
      </w:r>
      <w:r w:rsidRPr="00816060">
        <w:rPr>
          <w:rFonts w:ascii="Times New Roman" w:eastAsia="Times New Roman" w:hAnsi="Times New Roman" w:cs="Times New Roman"/>
          <w:color w:val="0D0D0D"/>
          <w:sz w:val="28"/>
          <w:szCs w:val="28"/>
          <w:highlight w:val="white"/>
        </w:rPr>
        <w:t xml:space="preserve">е туннель айналасындағы кернеу симметриялы түрде таралады, ал қабаттардың көлбеуі бұзылу аймағының асимметриясын арттырады. Ең төменгі </w:t>
      </w:r>
      <w:r w:rsidR="00DB3A0A">
        <w:rPr>
          <w:rFonts w:ascii="Times New Roman" w:eastAsia="Times New Roman" w:hAnsi="Times New Roman" w:cs="Times New Roman"/>
          <w:color w:val="0D0D0D"/>
          <w:sz w:val="28"/>
          <w:szCs w:val="28"/>
          <w:highlight w:val="white"/>
        </w:rPr>
        <w:t>мықтылық</w:t>
      </w:r>
      <w:r w:rsidRPr="00816060">
        <w:rPr>
          <w:rFonts w:ascii="Times New Roman" w:eastAsia="Times New Roman" w:hAnsi="Times New Roman" w:cs="Times New Roman"/>
          <w:color w:val="0D0D0D"/>
          <w:sz w:val="28"/>
          <w:szCs w:val="28"/>
          <w:highlight w:val="white"/>
        </w:rPr>
        <w:t xml:space="preserve"> қатпарлардың 45° бұрышпен көлбеген жағдайында байқалады, ал бұзылу механизмі сырғудан майысуға ауысады [7].</w:t>
      </w:r>
    </w:p>
    <w:p w14:paraId="4FF212CF" w14:textId="3DE14127" w:rsidR="000B1ED6" w:rsidRPr="00816060" w:rsidRDefault="000B1ED6" w:rsidP="00AC7C6D">
      <w:pPr>
        <w:spacing w:after="0" w:line="240" w:lineRule="auto"/>
        <w:ind w:firstLine="709"/>
        <w:jc w:val="both"/>
        <w:rPr>
          <w:rFonts w:ascii="Times New Roman" w:eastAsia="Times New Roman" w:hAnsi="Times New Roman" w:cs="Times New Roman"/>
          <w:color w:val="0D0D0D"/>
          <w:sz w:val="28"/>
          <w:szCs w:val="28"/>
          <w:highlight w:val="white"/>
          <w:lang w:val="kk-KZ"/>
        </w:rPr>
      </w:pPr>
      <w:r>
        <w:rPr>
          <w:rFonts w:ascii="Times New Roman" w:eastAsia="Times New Roman" w:hAnsi="Times New Roman" w:cs="Times New Roman"/>
          <w:color w:val="0D0D0D"/>
          <w:sz w:val="28"/>
          <w:szCs w:val="28"/>
          <w:highlight w:val="white"/>
          <w:lang w:val="kk-KZ"/>
        </w:rPr>
        <w:t>Мақала</w:t>
      </w:r>
      <w:r w:rsidRPr="00816060">
        <w:rPr>
          <w:rFonts w:ascii="Times New Roman" w:eastAsia="Times New Roman" w:hAnsi="Times New Roman" w:cs="Times New Roman"/>
          <w:color w:val="0D0D0D"/>
          <w:sz w:val="28"/>
          <w:szCs w:val="28"/>
          <w:highlight w:val="white"/>
          <w:lang w:val="kk-KZ"/>
        </w:rPr>
        <w:t xml:space="preserve"> авторлары </w:t>
      </w:r>
      <w:r w:rsidRPr="00816060">
        <w:rPr>
          <w:rFonts w:ascii="Times New Roman" w:eastAsia="Times New Roman" w:hAnsi="Times New Roman" w:cs="Times New Roman"/>
          <w:color w:val="0D0D0D"/>
          <w:sz w:val="28"/>
          <w:szCs w:val="28"/>
          <w:highlight w:val="white"/>
        </w:rPr>
        <w:t>[</w:t>
      </w:r>
      <w:r w:rsidRPr="00816060">
        <w:rPr>
          <w:rFonts w:ascii="Times New Roman" w:eastAsia="Times New Roman" w:hAnsi="Times New Roman" w:cs="Times New Roman"/>
          <w:color w:val="0D0D0D"/>
          <w:sz w:val="28"/>
          <w:szCs w:val="28"/>
          <w:highlight w:val="white"/>
          <w:lang w:val="kk-KZ"/>
        </w:rPr>
        <w:t>7</w:t>
      </w:r>
      <w:r w:rsidR="007A3555">
        <w:rPr>
          <w:rFonts w:ascii="Times New Roman" w:eastAsia="Times New Roman" w:hAnsi="Times New Roman" w:cs="Times New Roman"/>
          <w:color w:val="0D0D0D"/>
          <w:sz w:val="28"/>
          <w:szCs w:val="28"/>
          <w:highlight w:val="white"/>
          <w:lang w:val="kk-KZ"/>
        </w:rPr>
        <w:t>, р. 99-109</w:t>
      </w:r>
      <w:r w:rsidRPr="00816060">
        <w:rPr>
          <w:rFonts w:ascii="Times New Roman" w:eastAsia="Times New Roman" w:hAnsi="Times New Roman" w:cs="Times New Roman"/>
          <w:color w:val="0D0D0D"/>
          <w:sz w:val="28"/>
          <w:szCs w:val="28"/>
          <w:highlight w:val="white"/>
        </w:rPr>
        <w:t xml:space="preserve">] </w:t>
      </w:r>
      <w:r w:rsidRPr="00816060">
        <w:rPr>
          <w:rFonts w:ascii="Times New Roman" w:eastAsia="Times New Roman" w:hAnsi="Times New Roman" w:cs="Times New Roman"/>
          <w:color w:val="0D0D0D"/>
          <w:sz w:val="28"/>
          <w:szCs w:val="28"/>
          <w:highlight w:val="white"/>
          <w:lang w:val="kk-KZ"/>
        </w:rPr>
        <w:t xml:space="preserve">тау жыныстары қатпарларының көлбеу бұрыштарының оның </w:t>
      </w:r>
      <w:r w:rsidR="00502906">
        <w:rPr>
          <w:rFonts w:ascii="Times New Roman" w:eastAsia="Times New Roman" w:hAnsi="Times New Roman" w:cs="Times New Roman"/>
          <w:color w:val="0D0D0D"/>
          <w:sz w:val="28"/>
          <w:szCs w:val="28"/>
          <w:highlight w:val="white"/>
          <w:lang w:val="kk-KZ"/>
        </w:rPr>
        <w:t>мықтылығына</w:t>
      </w:r>
      <w:r w:rsidRPr="00816060">
        <w:rPr>
          <w:rFonts w:ascii="Times New Roman" w:eastAsia="Times New Roman" w:hAnsi="Times New Roman" w:cs="Times New Roman"/>
          <w:color w:val="0D0D0D"/>
          <w:sz w:val="28"/>
          <w:szCs w:val="28"/>
          <w:highlight w:val="white"/>
          <w:lang w:val="kk-KZ"/>
        </w:rPr>
        <w:t xml:space="preserve"> әсерін зерттей келе көлдеңен қатпарланып келген тау жыныстарының бұзылу типі «тас арқалыққа» ұқсайтынын тұжырымдады. Қатпарлардың жату бұрышы 30-45° болған жағдайда қазба бүйірлерінде тау жыныстарының сырғуы және бөлінуі болады, ал төбе бөлігінде майысу процессі болады, ал </w:t>
      </w:r>
      <w:r w:rsidR="00DB3A0A">
        <w:rPr>
          <w:rFonts w:ascii="Times New Roman" w:eastAsia="Times New Roman" w:hAnsi="Times New Roman" w:cs="Times New Roman"/>
          <w:color w:val="0D0D0D"/>
          <w:sz w:val="28"/>
          <w:szCs w:val="28"/>
          <w:highlight w:val="white"/>
          <w:lang w:val="kk-KZ"/>
        </w:rPr>
        <w:t>мықтылық</w:t>
      </w:r>
      <w:r w:rsidRPr="00816060">
        <w:rPr>
          <w:rFonts w:ascii="Times New Roman" w:eastAsia="Times New Roman" w:hAnsi="Times New Roman" w:cs="Times New Roman"/>
          <w:color w:val="0D0D0D"/>
          <w:sz w:val="28"/>
          <w:szCs w:val="28"/>
          <w:highlight w:val="white"/>
          <w:lang w:val="kk-KZ"/>
        </w:rPr>
        <w:t xml:space="preserve"> шегіне асқанда қирау процессі орын алады. Егер қатпарлар тік немесе тік бұрышқа жақын болса, қирау  процессі жанасу жазықтығы бойымен сырғанау арқылы жүреді. </w:t>
      </w:r>
    </w:p>
    <w:p w14:paraId="14C881FE" w14:textId="28C89173" w:rsidR="000B1ED6" w:rsidRPr="00816060" w:rsidRDefault="000B1ED6" w:rsidP="00AC7C6D">
      <w:pPr>
        <w:spacing w:after="0" w:line="240" w:lineRule="auto"/>
        <w:ind w:firstLine="709"/>
        <w:jc w:val="both"/>
        <w:rPr>
          <w:rFonts w:ascii="Times New Roman" w:eastAsia="Times New Roman" w:hAnsi="Times New Roman" w:cs="Times New Roman"/>
          <w:color w:val="0D0D0D"/>
          <w:sz w:val="28"/>
          <w:szCs w:val="28"/>
          <w:highlight w:val="white"/>
          <w:lang w:val="kk-KZ"/>
        </w:rPr>
      </w:pPr>
      <w:r w:rsidRPr="00816060">
        <w:rPr>
          <w:rFonts w:ascii="Times New Roman" w:eastAsia="Times New Roman" w:hAnsi="Times New Roman" w:cs="Times New Roman"/>
          <w:color w:val="0D0D0D"/>
          <w:sz w:val="28"/>
          <w:szCs w:val="28"/>
          <w:highlight w:val="white"/>
          <w:lang w:val="kk-KZ"/>
        </w:rPr>
        <w:t xml:space="preserve">Авторлардың пікірінше, қабатты тау </w:t>
      </w:r>
      <w:r>
        <w:rPr>
          <w:rFonts w:ascii="Times New Roman" w:eastAsia="Times New Roman" w:hAnsi="Times New Roman" w:cs="Times New Roman"/>
          <w:color w:val="0D0D0D"/>
          <w:sz w:val="28"/>
          <w:szCs w:val="28"/>
          <w:highlight w:val="white"/>
          <w:lang w:val="kk-KZ"/>
        </w:rPr>
        <w:t>сілемін</w:t>
      </w:r>
      <w:r w:rsidRPr="00816060">
        <w:rPr>
          <w:rFonts w:ascii="Times New Roman" w:eastAsia="Times New Roman" w:hAnsi="Times New Roman" w:cs="Times New Roman"/>
          <w:color w:val="0D0D0D"/>
          <w:sz w:val="28"/>
          <w:szCs w:val="28"/>
          <w:highlight w:val="white"/>
          <w:lang w:val="kk-KZ"/>
        </w:rPr>
        <w:t xml:space="preserve">ің сипаттамалары біртектілік пен анизотропия болып табылады. Қатпарлардың көлбеу бұрышына, сонымен қатар жылжу мен қазба айналасындағы бұзылу аймақтарына байланысты тік оське қатысты ассиметрия байқалады, ол қазба контурының конструкциясына кері әсерін тигізеді. Сандық нәтижелер көрсеткендей, қабаттардың </w:t>
      </w:r>
      <w:r>
        <w:rPr>
          <w:rFonts w:ascii="Times New Roman" w:eastAsia="Times New Roman" w:hAnsi="Times New Roman" w:cs="Times New Roman"/>
          <w:color w:val="0D0D0D"/>
          <w:sz w:val="28"/>
          <w:szCs w:val="28"/>
          <w:highlight w:val="white"/>
          <w:lang w:val="kk-KZ"/>
        </w:rPr>
        <w:t>тас</w:t>
      </w:r>
      <w:r w:rsidRPr="00816060">
        <w:rPr>
          <w:rFonts w:ascii="Times New Roman" w:eastAsia="Times New Roman" w:hAnsi="Times New Roman" w:cs="Times New Roman"/>
          <w:color w:val="0D0D0D"/>
          <w:sz w:val="28"/>
          <w:szCs w:val="28"/>
          <w:highlight w:val="white"/>
          <w:lang w:val="kk-KZ"/>
        </w:rPr>
        <w:t xml:space="preserve">жарықшақтарының көлбеу бұрышының ұлғаюы </w:t>
      </w:r>
      <w:r w:rsidR="00A802D6">
        <w:rPr>
          <w:rFonts w:ascii="Times New Roman" w:eastAsia="Times New Roman" w:hAnsi="Times New Roman" w:cs="Times New Roman"/>
          <w:color w:val="0D0D0D"/>
          <w:sz w:val="28"/>
          <w:szCs w:val="28"/>
          <w:highlight w:val="white"/>
          <w:lang w:val="kk-KZ"/>
        </w:rPr>
        <w:t>қазбаны</w:t>
      </w:r>
      <w:r w:rsidRPr="00816060">
        <w:rPr>
          <w:rFonts w:ascii="Times New Roman" w:eastAsia="Times New Roman" w:hAnsi="Times New Roman" w:cs="Times New Roman"/>
          <w:color w:val="0D0D0D"/>
          <w:sz w:val="28"/>
          <w:szCs w:val="28"/>
          <w:highlight w:val="white"/>
          <w:lang w:val="kk-KZ"/>
        </w:rPr>
        <w:t>ң тік осі бойынша асимметрияның артуына әкеледі, бұл өз кезегінде туннель айналасындағы бұзылу аймағының асимметриясына алып келеді.</w:t>
      </w:r>
    </w:p>
    <w:p w14:paraId="6B2FAB3D" w14:textId="167061AA" w:rsidR="000B1ED6" w:rsidRPr="00816060" w:rsidRDefault="000B1ED6" w:rsidP="00AC7C6D">
      <w:pPr>
        <w:spacing w:after="0" w:line="240" w:lineRule="auto"/>
        <w:ind w:firstLine="709"/>
        <w:jc w:val="both"/>
        <w:rPr>
          <w:rFonts w:ascii="Times New Roman" w:eastAsia="Times New Roman" w:hAnsi="Times New Roman" w:cs="Times New Roman"/>
          <w:color w:val="0D0D0D"/>
          <w:sz w:val="28"/>
          <w:szCs w:val="28"/>
          <w:highlight w:val="white"/>
          <w:lang w:val="kk-KZ"/>
        </w:rPr>
      </w:pPr>
      <w:r w:rsidRPr="00816060">
        <w:rPr>
          <w:rFonts w:ascii="Times New Roman" w:eastAsia="Times New Roman" w:hAnsi="Times New Roman" w:cs="Times New Roman"/>
          <w:color w:val="0D0D0D"/>
          <w:sz w:val="28"/>
          <w:szCs w:val="28"/>
          <w:highlight w:val="white"/>
          <w:lang w:val="kk-KZ"/>
        </w:rPr>
        <w:t xml:space="preserve">Осылайша, зерттеулер тау жыныстарының </w:t>
      </w:r>
      <w:r w:rsidR="00502906">
        <w:rPr>
          <w:rFonts w:ascii="Times New Roman" w:eastAsia="Times New Roman" w:hAnsi="Times New Roman" w:cs="Times New Roman"/>
          <w:color w:val="0D0D0D"/>
          <w:sz w:val="28"/>
          <w:szCs w:val="28"/>
          <w:highlight w:val="white"/>
          <w:lang w:val="kk-KZ"/>
        </w:rPr>
        <w:t>мықтылығы</w:t>
      </w:r>
      <w:r w:rsidRPr="00816060">
        <w:rPr>
          <w:rFonts w:ascii="Times New Roman" w:eastAsia="Times New Roman" w:hAnsi="Times New Roman" w:cs="Times New Roman"/>
          <w:color w:val="0D0D0D"/>
          <w:sz w:val="28"/>
          <w:szCs w:val="28"/>
          <w:highlight w:val="white"/>
          <w:lang w:val="kk-KZ"/>
        </w:rPr>
        <w:t xml:space="preserve"> жүктеме бағытына байланысты өзгеретінін көрсетеді. Ең жоғары </w:t>
      </w:r>
      <w:r w:rsidR="00DB3A0A">
        <w:rPr>
          <w:rFonts w:ascii="Times New Roman" w:eastAsia="Times New Roman" w:hAnsi="Times New Roman" w:cs="Times New Roman"/>
          <w:color w:val="0D0D0D"/>
          <w:sz w:val="28"/>
          <w:szCs w:val="28"/>
          <w:highlight w:val="white"/>
          <w:lang w:val="kk-KZ"/>
        </w:rPr>
        <w:t>мықтылық</w:t>
      </w:r>
      <w:r w:rsidRPr="00816060">
        <w:rPr>
          <w:rFonts w:ascii="Times New Roman" w:eastAsia="Times New Roman" w:hAnsi="Times New Roman" w:cs="Times New Roman"/>
          <w:color w:val="0D0D0D"/>
          <w:sz w:val="28"/>
          <w:szCs w:val="28"/>
          <w:highlight w:val="white"/>
          <w:lang w:val="kk-KZ"/>
        </w:rPr>
        <w:t xml:space="preserve"> мәндері қабаттасу жазықтықтарына жақын қалыпты немесе параллель көлбеу бұрыштарында байқалады, ал ең төменгі </w:t>
      </w:r>
      <w:r w:rsidR="00DB3A0A">
        <w:rPr>
          <w:rFonts w:ascii="Times New Roman" w:eastAsia="Times New Roman" w:hAnsi="Times New Roman" w:cs="Times New Roman"/>
          <w:color w:val="0D0D0D"/>
          <w:sz w:val="28"/>
          <w:szCs w:val="28"/>
          <w:highlight w:val="white"/>
          <w:lang w:val="kk-KZ"/>
        </w:rPr>
        <w:t>мықтылық</w:t>
      </w:r>
      <w:r w:rsidRPr="00816060">
        <w:rPr>
          <w:rFonts w:ascii="Times New Roman" w:eastAsia="Times New Roman" w:hAnsi="Times New Roman" w:cs="Times New Roman"/>
          <w:color w:val="0D0D0D"/>
          <w:sz w:val="28"/>
          <w:szCs w:val="28"/>
          <w:highlight w:val="white"/>
          <w:lang w:val="kk-KZ"/>
        </w:rPr>
        <w:t xml:space="preserve"> жүктеме бағыты мен жыныс қатпарларының жазықтығы арасындағы бұрыш шамамен 20°-30° болғанда байқалады.</w:t>
      </w:r>
    </w:p>
    <w:p w14:paraId="564AB148" w14:textId="77777777" w:rsidR="00D52689" w:rsidRDefault="00D52689" w:rsidP="00AC7C6D">
      <w:pPr>
        <w:spacing w:after="0" w:line="240" w:lineRule="auto"/>
        <w:ind w:firstLine="709"/>
        <w:jc w:val="both"/>
        <w:rPr>
          <w:rFonts w:ascii="Times New Roman" w:eastAsia="Times New Roman" w:hAnsi="Times New Roman" w:cs="Times New Roman"/>
          <w:b/>
          <w:bCs/>
          <w:sz w:val="28"/>
          <w:szCs w:val="28"/>
          <w:lang w:val="kk-KZ"/>
        </w:rPr>
      </w:pPr>
    </w:p>
    <w:p w14:paraId="03191E19" w14:textId="43364B7A" w:rsidR="000B1ED6" w:rsidRPr="00494A3A" w:rsidRDefault="000B1ED6" w:rsidP="00AC7C6D">
      <w:pPr>
        <w:spacing w:after="0" w:line="240" w:lineRule="auto"/>
        <w:ind w:firstLine="709"/>
        <w:jc w:val="both"/>
        <w:rPr>
          <w:rFonts w:ascii="Times New Roman" w:eastAsia="Times New Roman" w:hAnsi="Times New Roman" w:cs="Times New Roman"/>
          <w:b/>
          <w:bCs/>
          <w:sz w:val="28"/>
          <w:szCs w:val="28"/>
          <w:lang w:val="kk-KZ"/>
        </w:rPr>
      </w:pPr>
      <w:r w:rsidRPr="00494A3A">
        <w:rPr>
          <w:rFonts w:ascii="Times New Roman" w:eastAsia="Times New Roman" w:hAnsi="Times New Roman" w:cs="Times New Roman"/>
          <w:b/>
          <w:bCs/>
          <w:sz w:val="28"/>
          <w:szCs w:val="28"/>
          <w:lang w:val="kk-KZ"/>
        </w:rPr>
        <w:t xml:space="preserve">1.2 Тау жыныстарының деформациялық және </w:t>
      </w:r>
      <w:r w:rsidR="00DB3A0A">
        <w:rPr>
          <w:rFonts w:ascii="Times New Roman" w:eastAsia="Times New Roman" w:hAnsi="Times New Roman" w:cs="Times New Roman"/>
          <w:b/>
          <w:bCs/>
          <w:sz w:val="28"/>
          <w:szCs w:val="28"/>
          <w:lang w:val="kk-KZ"/>
        </w:rPr>
        <w:t>мықтылық</w:t>
      </w:r>
      <w:r w:rsidRPr="00494A3A">
        <w:rPr>
          <w:rFonts w:ascii="Times New Roman" w:eastAsia="Times New Roman" w:hAnsi="Times New Roman" w:cs="Times New Roman"/>
          <w:b/>
          <w:bCs/>
          <w:sz w:val="28"/>
          <w:szCs w:val="28"/>
          <w:lang w:val="kk-KZ"/>
        </w:rPr>
        <w:t xml:space="preserve"> қасиеттерінің модельдері </w:t>
      </w:r>
    </w:p>
    <w:p w14:paraId="3D05D634" w14:textId="17C44681" w:rsidR="000B1ED6" w:rsidRPr="00816060" w:rsidRDefault="000B1ED6" w:rsidP="00AC7C6D">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Тау жыныстарының сілемін деформациялау және бұзу механизмі</w:t>
      </w:r>
      <w:r>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lang w:val="kk-KZ"/>
        </w:rPr>
        <w:t xml:space="preserve">бұл жүктемелердің әсерінен әртүрлі физикалық құбылыстарды қамтитын күрделі </w:t>
      </w:r>
      <w:r w:rsidRPr="00816060">
        <w:rPr>
          <w:rFonts w:ascii="Times New Roman" w:eastAsia="Times New Roman" w:hAnsi="Times New Roman" w:cs="Times New Roman"/>
          <w:sz w:val="28"/>
          <w:szCs w:val="28"/>
          <w:lang w:val="kk-KZ"/>
        </w:rPr>
        <w:lastRenderedPageBreak/>
        <w:t>процесс. Материалдардағы деформация сипатының көріністері олардың құрамына, құрылымына, қоршаған орта жағдайларына, әсер ететін жүктемелердің мөлшеріне, сондай-ақ олардың әрекет ету ұзақтығына байланысты өзгереді.</w:t>
      </w:r>
    </w:p>
    <w:p w14:paraId="23F74BF4" w14:textId="7CC118E3" w:rsidR="000B1ED6" w:rsidRDefault="000B1ED6" w:rsidP="00AC7C6D">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 xml:space="preserve">Жерасты құрылыстарының </w:t>
      </w:r>
      <w:r w:rsidR="00502906">
        <w:rPr>
          <w:rFonts w:ascii="Times New Roman" w:eastAsia="Times New Roman" w:hAnsi="Times New Roman" w:cs="Times New Roman"/>
          <w:sz w:val="28"/>
          <w:szCs w:val="28"/>
          <w:lang w:val="kk-KZ"/>
        </w:rPr>
        <w:t>орны</w:t>
      </w:r>
      <w:r w:rsidRPr="00816060">
        <w:rPr>
          <w:rFonts w:ascii="Times New Roman" w:eastAsia="Times New Roman" w:hAnsi="Times New Roman" w:cs="Times New Roman"/>
          <w:sz w:val="28"/>
          <w:szCs w:val="28"/>
          <w:lang w:val="kk-KZ"/>
        </w:rPr>
        <w:t xml:space="preserve">қтылығын есептеу үшін қоршаған тау жынысының анықтаушы моделін белгілеу қажет. Тау жыныстары сілемі үшін көптеген анықтаушы модельдер ұсынылған. Тау жыныстарының бұзылу және деформациялану процестерін зерттеуде механикалық модельдер қолданылады. Әсер ететін кернеулер мен деформациялардың заңдылықтарын сипаттайтын негізгі модельдер – серпімді, пластикалық, қатты-пластикалық, серпімді-пластикалық, тұтқыр-серпімді, тұтқыр-пластикалық және т.б. Тау жыныстары сілемінің негізгі геомеханикалық модельдері мен олардың қолданылу салалары </w:t>
      </w:r>
      <w:r>
        <w:rPr>
          <w:rFonts w:ascii="Times New Roman" w:eastAsia="Times New Roman" w:hAnsi="Times New Roman" w:cs="Times New Roman"/>
          <w:sz w:val="28"/>
          <w:szCs w:val="28"/>
          <w:lang w:val="kk-KZ"/>
        </w:rPr>
        <w:t>1.3</w:t>
      </w:r>
      <w:r w:rsidRPr="00816060">
        <w:rPr>
          <w:rFonts w:ascii="Times New Roman" w:eastAsia="Times New Roman" w:hAnsi="Times New Roman" w:cs="Times New Roman"/>
          <w:sz w:val="28"/>
          <w:szCs w:val="28"/>
          <w:lang w:val="kk-KZ"/>
        </w:rPr>
        <w:t>-суретте көрсетілген.</w:t>
      </w:r>
    </w:p>
    <w:p w14:paraId="63E56630" w14:textId="4DBE211B" w:rsidR="000B1ED6" w:rsidRDefault="000B1ED6" w:rsidP="007B5BD6">
      <w:pPr>
        <w:spacing w:after="0" w:line="240" w:lineRule="auto"/>
        <w:ind w:firstLine="425"/>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2336" behindDoc="0" locked="0" layoutInCell="1" allowOverlap="1" wp14:anchorId="6F0201D6" wp14:editId="3B0D52C6">
                <wp:simplePos x="0" y="0"/>
                <wp:positionH relativeFrom="column">
                  <wp:posOffset>-16879</wp:posOffset>
                </wp:positionH>
                <wp:positionV relativeFrom="paragraph">
                  <wp:posOffset>145917</wp:posOffset>
                </wp:positionV>
                <wp:extent cx="5879464" cy="3545785"/>
                <wp:effectExtent l="0" t="0" r="26670" b="17145"/>
                <wp:wrapNone/>
                <wp:docPr id="41" name="Группа 41"/>
                <wp:cNvGraphicFramePr/>
                <a:graphic xmlns:a="http://schemas.openxmlformats.org/drawingml/2006/main">
                  <a:graphicData uri="http://schemas.microsoft.com/office/word/2010/wordprocessingGroup">
                    <wpg:wgp>
                      <wpg:cNvGrpSpPr/>
                      <wpg:grpSpPr>
                        <a:xfrm>
                          <a:off x="0" y="0"/>
                          <a:ext cx="5879464" cy="3545785"/>
                          <a:chOff x="0" y="0"/>
                          <a:chExt cx="5879464" cy="3545785"/>
                        </a:xfrm>
                      </wpg:grpSpPr>
                      <wps:wsp>
                        <wps:cNvPr id="7" name="Надпись 7"/>
                        <wps:cNvSpPr txBox="1"/>
                        <wps:spPr>
                          <a:xfrm>
                            <a:off x="1785938" y="0"/>
                            <a:ext cx="2584174" cy="56454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D72A168" w14:textId="77777777" w:rsidR="003D52E9" w:rsidRPr="004D3A2B" w:rsidRDefault="003D52E9" w:rsidP="000B1ED6">
                              <w:pPr>
                                <w:ind w:left="360"/>
                                <w:jc w:val="center"/>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D3A2B">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Тау жыныстар сілемінің геомеханикалық модельдері</w:t>
                              </w:r>
                            </w:p>
                            <w:p w14:paraId="61A71741" w14:textId="77777777" w:rsidR="003D52E9" w:rsidRPr="00DC5E4B" w:rsidRDefault="003D52E9" w:rsidP="000B1ED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Надпись 8"/>
                        <wps:cNvSpPr txBox="1"/>
                        <wps:spPr>
                          <a:xfrm>
                            <a:off x="0" y="947737"/>
                            <a:ext cx="1049020" cy="45275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EB8147F" w14:textId="77777777" w:rsidR="003D52E9" w:rsidRPr="00DC5E4B" w:rsidRDefault="003D52E9" w:rsidP="000B1ED6">
                              <w:pPr>
                                <w:jc w:val="center"/>
                                <w:rPr>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4"/>
                                  <w:szCs w:val="24"/>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Серпімді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Надпись 17"/>
                        <wps:cNvSpPr txBox="1"/>
                        <wps:spPr>
                          <a:xfrm>
                            <a:off x="1109663" y="957262"/>
                            <a:ext cx="1049020" cy="45275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9AE268B" w14:textId="77777777" w:rsidR="003D52E9" w:rsidRPr="00DC5E4B" w:rsidRDefault="003D52E9" w:rsidP="000B1ED6">
                              <w:pPr>
                                <w:jc w:val="center"/>
                                <w:rPr>
                                  <w:sz w:val="18"/>
                                  <w:szCs w:val="18"/>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Тұтқыр-серпімді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Надпись 20"/>
                        <wps:cNvSpPr txBox="1"/>
                        <wps:spPr>
                          <a:xfrm>
                            <a:off x="2233613" y="957262"/>
                            <a:ext cx="1049020" cy="45275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764B56B" w14:textId="77777777" w:rsidR="003D52E9" w:rsidRPr="00DC5E4B" w:rsidRDefault="003D52E9" w:rsidP="000B1ED6">
                              <w:pPr>
                                <w:jc w:val="center"/>
                                <w:rPr>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Қатты-пластикалық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Надпись 21"/>
                        <wps:cNvSpPr txBox="1"/>
                        <wps:spPr>
                          <a:xfrm>
                            <a:off x="3362325" y="947737"/>
                            <a:ext cx="1049020" cy="45275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45AA708" w14:textId="77777777" w:rsidR="003D52E9" w:rsidRPr="00DC5E4B" w:rsidRDefault="003D52E9" w:rsidP="000B1ED6">
                              <w:pPr>
                                <w:jc w:val="center"/>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Серпімді-пластикалық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Надпись 22"/>
                        <wps:cNvSpPr txBox="1"/>
                        <wps:spPr>
                          <a:xfrm>
                            <a:off x="4467225" y="947737"/>
                            <a:ext cx="1398767" cy="42926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702665E" w14:textId="77777777" w:rsidR="003D52E9" w:rsidRPr="00DC5E4B" w:rsidRDefault="003D52E9" w:rsidP="000B1ED6">
                              <w:pPr>
                                <w:jc w:val="center"/>
                                <w:rPr>
                                  <w:rFonts w:ascii="Times New Roman" w:hAnsi="Times New Roman" w:cs="Times New Roman"/>
                                  <w:sz w:val="14"/>
                                  <w:szCs w:val="14"/>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Әлсіреу процесімен серпімді-пластикалық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Надпись 23"/>
                        <wps:cNvSpPr txBox="1"/>
                        <wps:spPr>
                          <a:xfrm>
                            <a:off x="14288" y="1838325"/>
                            <a:ext cx="1049020" cy="81851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526D341" w14:textId="34905BAB" w:rsidR="003D52E9" w:rsidRPr="00DC5E4B" w:rsidRDefault="003D52E9" w:rsidP="000B1ED6">
                              <w:pPr>
                                <w:jc w:val="center"/>
                                <w:rPr>
                                  <w:sz w:val="18"/>
                                  <w:szCs w:val="18"/>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Тұтас </w:t>
                              </w:r>
                              <w:r>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мықты</w:t>
                              </w: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тау жыныстары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Надпись 24"/>
                        <wps:cNvSpPr txBox="1"/>
                        <wps:spPr>
                          <a:xfrm>
                            <a:off x="1128713" y="1843087"/>
                            <a:ext cx="1049020" cy="82693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CA9D4B7" w14:textId="77777777" w:rsidR="003D52E9" w:rsidRPr="00DC5E4B" w:rsidRDefault="003D52E9" w:rsidP="000B1ED6">
                              <w:pPr>
                                <w:jc w:val="center"/>
                                <w:rPr>
                                  <w:sz w:val="16"/>
                                  <w:szCs w:val="16"/>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Шөгінді тау жыныстары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Надпись 25"/>
                        <wps:cNvSpPr txBox="1"/>
                        <wps:spPr>
                          <a:xfrm>
                            <a:off x="2247900" y="1843087"/>
                            <a:ext cx="1049020" cy="842838"/>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E22E9B0" w14:textId="77777777" w:rsidR="003D52E9" w:rsidRPr="00DC5E4B" w:rsidRDefault="003D52E9" w:rsidP="000B1ED6">
                              <w:pPr>
                                <w:jc w:val="center"/>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Үгітілген</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және аз байланысқан</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орталар мен </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сілемдер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Надпись 26"/>
                        <wps:cNvSpPr txBox="1"/>
                        <wps:spPr>
                          <a:xfrm>
                            <a:off x="3376249" y="1838024"/>
                            <a:ext cx="1312709" cy="81898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57B99EE" w14:textId="77777777" w:rsidR="003D52E9" w:rsidRPr="00DC5E4B" w:rsidRDefault="003D52E9" w:rsidP="000B1ED6">
                              <w:pPr>
                                <w:jc w:val="center"/>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Үлкен жүктемелер астындағы тау жыныстары</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мен сілемдер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Надпись 27"/>
                        <wps:cNvSpPr txBox="1"/>
                        <wps:spPr>
                          <a:xfrm>
                            <a:off x="4720855" y="1838024"/>
                            <a:ext cx="1158609" cy="83472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58402CE" w14:textId="77777777" w:rsidR="003D52E9" w:rsidRPr="00DC5E4B" w:rsidRDefault="003D52E9" w:rsidP="000B1ED6">
                              <w:pPr>
                                <w:jc w:val="center"/>
                                <w:rPr>
                                  <w:rFonts w:ascii="Times New Roman" w:hAnsi="Times New Roman" w:cs="Times New Roman"/>
                                  <w:sz w:val="12"/>
                                  <w:szCs w:val="12"/>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Тау жыныстары және жартылай бұзылған </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сілем</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учаскелері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Надпись 28"/>
                        <wps:cNvSpPr txBox="1"/>
                        <wps:spPr>
                          <a:xfrm>
                            <a:off x="2097384" y="3028950"/>
                            <a:ext cx="1622066" cy="51683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24F67CE" w14:textId="77777777" w:rsidR="003D52E9" w:rsidRPr="00DC5E4B" w:rsidRDefault="003D52E9" w:rsidP="000B1ED6">
                              <w:pPr>
                                <w:jc w:val="center"/>
                                <w:rPr>
                                  <w:rFonts w:ascii="Times New Roman" w:hAnsi="Times New Roman"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Модельдерді қолдану саласы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Прямая соединительная линия 31"/>
                        <wps:cNvCnPr/>
                        <wps:spPr>
                          <a:xfrm>
                            <a:off x="2938463" y="590550"/>
                            <a:ext cx="2188210" cy="316230"/>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2" name="Прямая соединительная линия 32"/>
                        <wps:cNvCnPr/>
                        <wps:spPr>
                          <a:xfrm flipH="1">
                            <a:off x="571500" y="585787"/>
                            <a:ext cx="2354239" cy="292261"/>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3" name="Прямая соединительная линия 33"/>
                        <wps:cNvCnPr/>
                        <wps:spPr>
                          <a:xfrm flipH="1">
                            <a:off x="1585913" y="585787"/>
                            <a:ext cx="1337186" cy="347810"/>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4" name="Прямая соединительная линия 34"/>
                        <wps:cNvCnPr/>
                        <wps:spPr>
                          <a:xfrm>
                            <a:off x="2924175" y="585787"/>
                            <a:ext cx="1069975" cy="344170"/>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5" name="Прямая соединительная линия 35"/>
                        <wps:cNvCnPr/>
                        <wps:spPr>
                          <a:xfrm>
                            <a:off x="2924175" y="595312"/>
                            <a:ext cx="0" cy="341194"/>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6" name="Прямая соединительная линия 36"/>
                        <wps:cNvCnPr/>
                        <wps:spPr>
                          <a:xfrm>
                            <a:off x="523875" y="2671762"/>
                            <a:ext cx="2317769" cy="350371"/>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7" name="Прямая соединительная линия 37"/>
                        <wps:cNvCnPr/>
                        <wps:spPr>
                          <a:xfrm flipV="1">
                            <a:off x="2843213" y="2719387"/>
                            <a:ext cx="2302009" cy="302534"/>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8" name="Прямая соединительная линия 38"/>
                        <wps:cNvCnPr/>
                        <wps:spPr>
                          <a:xfrm>
                            <a:off x="1624013" y="2719387"/>
                            <a:ext cx="1223732" cy="302296"/>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39" name="Прямая соединительная линия 39"/>
                        <wps:cNvCnPr/>
                        <wps:spPr>
                          <a:xfrm flipH="1">
                            <a:off x="2847975" y="2671762"/>
                            <a:ext cx="1118058" cy="350123"/>
                          </a:xfrm>
                          <a:prstGeom prst="line">
                            <a:avLst/>
                          </a:prstGeom>
                        </wps:spPr>
                        <wps:style>
                          <a:lnRef idx="2">
                            <a:schemeClr val="accent6"/>
                          </a:lnRef>
                          <a:fillRef idx="1">
                            <a:schemeClr val="lt1"/>
                          </a:fillRef>
                          <a:effectRef idx="0">
                            <a:schemeClr val="accent6"/>
                          </a:effectRef>
                          <a:fontRef idx="minor">
                            <a:schemeClr val="dk1"/>
                          </a:fontRef>
                        </wps:style>
                        <wps:bodyPr/>
                      </wps:wsp>
                      <wps:wsp>
                        <wps:cNvPr id="40" name="Прямая соединительная линия 40"/>
                        <wps:cNvCnPr/>
                        <wps:spPr>
                          <a:xfrm>
                            <a:off x="2814638" y="2686050"/>
                            <a:ext cx="27194" cy="333498"/>
                          </a:xfrm>
                          <a:prstGeom prst="line">
                            <a:avLst/>
                          </a:prstGeom>
                        </wps:spPr>
                        <wps:style>
                          <a:lnRef idx="2">
                            <a:schemeClr val="accent6"/>
                          </a:lnRef>
                          <a:fillRef idx="1">
                            <a:schemeClr val="lt1"/>
                          </a:fillRef>
                          <a:effectRef idx="0">
                            <a:schemeClr val="accent6"/>
                          </a:effectRef>
                          <a:fontRef idx="minor">
                            <a:schemeClr val="dk1"/>
                          </a:fontRef>
                        </wps:style>
                        <wps:bodyPr/>
                      </wps:wsp>
                    </wpg:wgp>
                  </a:graphicData>
                </a:graphic>
              </wp:anchor>
            </w:drawing>
          </mc:Choice>
          <mc:Fallback>
            <w:pict>
              <v:group id="Группа 41" o:spid="_x0000_s1026" style="position:absolute;left:0;text-align:left;margin-left:-1.35pt;margin-top:11.5pt;width:462.95pt;height:279.2pt;z-index:251662336" coordsize="58794,3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">
                <v:shapetype id="_x0000_t202" coordsize="21600,21600" o:spt="202" path="m,l,21600r21600,l21600,xe">
                  <v:stroke joinstyle="miter"/>
                  <v:path gradientshapeok="t" o:connecttype="rect"/>
                </v:shapetype>
                <v:shape id="Надпись 7" o:spid="_x0000_s1027" type="#_x0000_t202" style="position:absolute;left:17859;width:25842;height:5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JQsAA&#10;AADaAAAADwAAAGRycy9kb3ducmV2LnhtbESPT4vCMBTE7wt+h/AEb2uqoLtWo4jgn6tuQY+P5tlW&#10;m5fQRK3f3gjCHoeZ+Q0zW7SmFndqfGVZwaCfgCDOra64UJD9rb9/QfiArLG2TAqe5GEx73zNMNX2&#10;wXu6H0IhIoR9igrKEFwqpc9LMuj71hFH72wbgyHKppC6wUeEm1oOk2QsDVYcF0p0tCopvx5uRoE0&#10;2ckWZrTC9fGynbjMXTdbp1Sv2y6nIAK14T/8ae+0gh94X4k3QM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fJQsAAAADaAAAADwAAAAAAAAAAAAAAAACYAgAAZHJzL2Rvd25y&#10;ZXYueG1sUEsFBgAAAAAEAAQA9QAAAIUDAAAAAA==&#10;" fillcolor="white [3201]" strokecolor="#70ad47 [3209]" strokeweight="1pt">
                  <v:textbox>
                    <w:txbxContent>
                      <w:p w14:paraId="6D72A168" w14:textId="77777777" w:rsidR="003D52E9" w:rsidRPr="004D3A2B" w:rsidRDefault="003D52E9" w:rsidP="000B1ED6">
                        <w:pPr>
                          <w:ind w:left="360"/>
                          <w:jc w:val="center"/>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D3A2B">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Тау жыныстар сілемінің геомеханикалық модельдері</w:t>
                        </w:r>
                      </w:p>
                      <w:p w14:paraId="61A71741" w14:textId="77777777" w:rsidR="003D52E9" w:rsidRPr="00DC5E4B" w:rsidRDefault="003D52E9" w:rsidP="000B1ED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v:shape id="Надпись 8" o:spid="_x0000_s1028" type="#_x0000_t202" style="position:absolute;top:9477;width:10490;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dML0A&#10;AADaAAAADwAAAGRycy9kb3ducmV2LnhtbERPTYvCMBC9C/6HMII3TRVW3GosIrjuVS2sx6EZ29pm&#10;Epqo9d9vDoLHx/teZ71pxYM6X1tWMJsmIIgLq2suFeTn/WQJwgdkja1lUvAiD9lmOFhjqu2Tj/Q4&#10;hVLEEPYpKqhCcKmUvqjIoJ9aRxy5q+0Mhgi7UuoOnzHctHKeJAtpsObYUKGjXUVFc7obBdLkF1ua&#10;rx3u/26Hb5e75ufglBqP+u0KRKA+fMRv969WELfGK/EGyM0/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ChdML0AAADaAAAADwAAAAAAAAAAAAAAAACYAgAAZHJzL2Rvd25yZXYu&#10;eG1sUEsFBgAAAAAEAAQA9QAAAIIDAAAAAA==&#10;" fillcolor="white [3201]" strokecolor="#70ad47 [3209]" strokeweight="1pt">
                  <v:textbox>
                    <w:txbxContent>
                      <w:p w14:paraId="7EB8147F" w14:textId="77777777" w:rsidR="003D52E9" w:rsidRPr="00DC5E4B" w:rsidRDefault="003D52E9" w:rsidP="000B1ED6">
                        <w:pPr>
                          <w:jc w:val="center"/>
                          <w:rPr>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4"/>
                            <w:szCs w:val="24"/>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Серпімді</w:t>
                        </w:r>
                      </w:p>
                    </w:txbxContent>
                  </v:textbox>
                </v:shape>
                <v:shape id="Надпись 17" o:spid="_x0000_s1029" type="#_x0000_t202" style="position:absolute;left:11096;top:9572;width:10490;height:4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X38AA&#10;AADbAAAADwAAAGRycy9kb3ducmV2LnhtbERPTWvCQBC9C/0Pywi9mY2FVo3ZSBGsXquB9jhkp0lq&#10;dnbJbpP037uFgrd5vM/Jd5PpxEC9by0rWCYpCOLK6pZrBeXlsFiD8AFZY2eZFPySh13xMMsx03bk&#10;dxrOoRYxhH2GCpoQXCalrxoy6BPriCP3ZXuDIcK+lrrHMYabTj6l6Ys02HJsaNDRvqHqev4xCqQp&#10;P21tnvd4+Pg+blzprm9Hp9TjfHrdggg0hbv4333Scf4K/n6JB8ji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zX38AAAADbAAAADwAAAAAAAAAAAAAAAACYAgAAZHJzL2Rvd25y&#10;ZXYueG1sUEsFBgAAAAAEAAQA9QAAAIUDAAAAAA==&#10;" fillcolor="white [3201]" strokecolor="#70ad47 [3209]" strokeweight="1pt">
                  <v:textbox>
                    <w:txbxContent>
                      <w:p w14:paraId="09AE268B" w14:textId="77777777" w:rsidR="003D52E9" w:rsidRPr="00DC5E4B" w:rsidRDefault="003D52E9" w:rsidP="000B1ED6">
                        <w:pPr>
                          <w:jc w:val="center"/>
                          <w:rPr>
                            <w:sz w:val="18"/>
                            <w:szCs w:val="18"/>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Тұтқыр-серпімді</w:t>
                        </w:r>
                      </w:p>
                    </w:txbxContent>
                  </v:textbox>
                </v:shape>
                <v:shape id="Надпись 20" o:spid="_x0000_s1030" type="#_x0000_t202" style="position:absolute;left:22336;top:9572;width:10490;height:4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mFFr0A&#10;AADbAAAADwAAAGRycy9kb3ducmV2LnhtbERPy4rCMBTdC/5DuII7myooYzWKCD62OgVdXpprW21u&#10;QhO1/r1ZDMzycN7LdWca8aLW15YVjJMUBHFhdc2lgvx3N/oB4QOyxsYyKfiQh/Wq31tipu2bT/Q6&#10;h1LEEPYZKqhCcJmUvqjIoE+sI47czbYGQ4RtKXWL7xhuGjlJ05k0WHNsqNDRtqLicX4aBdLkV1ua&#10;6RZ3l/th7nL32B+cUsNBt1mACNSFf/Gf+6gVTOL6+CX+AL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8mFFr0AAADbAAAADwAAAAAAAAAAAAAAAACYAgAAZHJzL2Rvd25yZXYu&#10;eG1sUEsFBgAAAAAEAAQA9QAAAIIDAAAAAA==&#10;" fillcolor="white [3201]" strokecolor="#70ad47 [3209]" strokeweight="1pt">
                  <v:textbox>
                    <w:txbxContent>
                      <w:p w14:paraId="7764B56B" w14:textId="77777777" w:rsidR="003D52E9" w:rsidRPr="00DC5E4B" w:rsidRDefault="003D52E9" w:rsidP="000B1ED6">
                        <w:pPr>
                          <w:jc w:val="center"/>
                          <w:rPr>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Қатты-пластикалық</w:t>
                        </w:r>
                      </w:p>
                    </w:txbxContent>
                  </v:textbox>
                </v:shape>
                <v:shape id="Надпись 21" o:spid="_x0000_s1031" type="#_x0000_t202" style="position:absolute;left:33623;top:9477;width:10490;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gjcAA&#10;AADbAAAADwAAAGRycy9kb3ducmV2LnhtbESPzarCMBSE94LvEI7gTlMFRXuNchH82aoFXR6ac9te&#10;m5PQRK1vbwTB5TAz3zCLVWtqcafGV5YVjIYJCOLc6ooLBdlpM5iB8AFZY22ZFDzJw2rZ7Sww1fbB&#10;B7ofQyEihH2KCsoQXCqlz0sy6IfWEUfvzzYGQ5RNIXWDjwg3tRwnyVQarDgulOhoXVJ+Pd6MAmmy&#10;iy3MZI2b8/9u7jJ33e6cUv1e+/sDIlAbvuFPe68VjEfw/h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UgjcAAAADbAAAADwAAAAAAAAAAAAAAAACYAgAAZHJzL2Rvd25y&#10;ZXYueG1sUEsFBgAAAAAEAAQA9QAAAIUDAAAAAA==&#10;" fillcolor="white [3201]" strokecolor="#70ad47 [3209]" strokeweight="1pt">
                  <v:textbox>
                    <w:txbxContent>
                      <w:p w14:paraId="645AA708" w14:textId="77777777" w:rsidR="003D52E9" w:rsidRPr="00DC5E4B" w:rsidRDefault="003D52E9" w:rsidP="000B1ED6">
                        <w:pPr>
                          <w:jc w:val="center"/>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Серпімді-пластикалық</w:t>
                        </w:r>
                      </w:p>
                    </w:txbxContent>
                  </v:textbox>
                </v:shape>
                <v:shape id="Надпись 22" o:spid="_x0000_s1032" type="#_x0000_t202" style="position:absolute;left:44672;top:9477;width:13987;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sIA&#10;AADbAAAADwAAAGRycy9kb3ducmV2LnhtbESPQWvCQBSE74X+h+UVvNWNAaVNXUUETa9NA+3xkX0m&#10;0ezbJbsm6b/vCoLHYWa+YdbbyXRioN63lhUs5gkI4srqlmsF5ffh9Q2ED8gaO8uk4I88bDfPT2vM&#10;tB35i4Yi1CJC2GeooAnBZVL6qiGDfm4dcfROtjcYouxrqXscI9x0Mk2SlTTYclxo0NG+oepSXI0C&#10;acpfW5vlHg8/5/zdle5yzJ1Ss5dp9wEi0BQe4Xv7UytIU7h9iT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776wgAAANsAAAAPAAAAAAAAAAAAAAAAAJgCAABkcnMvZG93&#10;bnJldi54bWxQSwUGAAAAAAQABAD1AAAAhwMAAAAA&#10;" fillcolor="white [3201]" strokecolor="#70ad47 [3209]" strokeweight="1pt">
                  <v:textbox>
                    <w:txbxContent>
                      <w:p w14:paraId="5702665E" w14:textId="77777777" w:rsidR="003D52E9" w:rsidRPr="00DC5E4B" w:rsidRDefault="003D52E9" w:rsidP="000B1ED6">
                        <w:pPr>
                          <w:jc w:val="center"/>
                          <w:rPr>
                            <w:rFonts w:ascii="Times New Roman" w:hAnsi="Times New Roman" w:cs="Times New Roman"/>
                            <w:sz w:val="14"/>
                            <w:szCs w:val="14"/>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Әлсіреу процесімен серпімді-пластикалық</w:t>
                        </w:r>
                      </w:p>
                    </w:txbxContent>
                  </v:textbox>
                </v:shape>
                <v:shape id="Надпись 23" o:spid="_x0000_s1033" type="#_x0000_t202" style="position:absolute;left:142;top:18383;width:10491;height:8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sbYcMA&#10;AADbAAAADwAAAGRycy9kb3ducmV2LnhtbESPQWvCQBSE74X+h+UVems2WiptdBUR0nitBtrjI/tM&#10;otm3S3ZN0n/vFgoeh5n5hlltJtOJgXrfWlYwS1IQxJXVLdcKymP+8g7CB2SNnWVS8EseNuvHhxVm&#10;2o78RcMh1CJC2GeooAnBZVL6qiGDPrGOOHon2xsMUfa11D2OEW46OU/ThTTYclxo0NGuoepyuBoF&#10;0pQ/tjZvO8y/z8WHK93ls3BKPT9N2yWIQFO4h//be61g/gp/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sbYcMAAADbAAAADwAAAAAAAAAAAAAAAACYAgAAZHJzL2Rv&#10;d25yZXYueG1sUEsFBgAAAAAEAAQA9QAAAIgDAAAAAA==&#10;" fillcolor="white [3201]" strokecolor="#70ad47 [3209]" strokeweight="1pt">
                  <v:textbox>
                    <w:txbxContent>
                      <w:p w14:paraId="2526D341" w14:textId="34905BAB" w:rsidR="003D52E9" w:rsidRPr="00DC5E4B" w:rsidRDefault="003D52E9" w:rsidP="000B1ED6">
                        <w:pPr>
                          <w:jc w:val="center"/>
                          <w:rPr>
                            <w:sz w:val="18"/>
                            <w:szCs w:val="18"/>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Тұтас </w:t>
                        </w:r>
                        <w:r>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мықты</w:t>
                        </w: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тау жыныстары</w:t>
                        </w:r>
                      </w:p>
                    </w:txbxContent>
                  </v:textbox>
                </v:shape>
                <v:shape id="Надпись 24" o:spid="_x0000_s1034" type="#_x0000_t202" style="position:absolute;left:11287;top:18430;width:10490;height:8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DFcMA&#10;AADbAAAADwAAAGRycy9kb3ducmV2LnhtbESPQWvCQBSE74X+h+UVems2SittdBUR0nitBtrjI/tM&#10;otm3S3ZN0n/vFgoeh5n5hlltJtOJgXrfWlYwS1IQxJXVLdcKymP+8g7CB2SNnWVS8EseNuvHhxVm&#10;2o78RcMh1CJC2GeooAnBZVL6qiGDPrGOOHon2xsMUfa11D2OEW46OU/ThTTYclxo0NGuoepyuBoF&#10;0pQ/tjZvO8y/z8WHK93ls3BKPT9N2yWIQFO4h//be61g/gp/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KDFcMAAADbAAAADwAAAAAAAAAAAAAAAACYAgAAZHJzL2Rv&#10;d25yZXYueG1sUEsFBgAAAAAEAAQA9QAAAIgDAAAAAA==&#10;" fillcolor="white [3201]" strokecolor="#70ad47 [3209]" strokeweight="1pt">
                  <v:textbox>
                    <w:txbxContent>
                      <w:p w14:paraId="0CA9D4B7" w14:textId="77777777" w:rsidR="003D52E9" w:rsidRPr="00DC5E4B" w:rsidRDefault="003D52E9" w:rsidP="000B1ED6">
                        <w:pPr>
                          <w:jc w:val="center"/>
                          <w:rPr>
                            <w:sz w:val="16"/>
                            <w:szCs w:val="16"/>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Шөгінді тау жыныстары</w:t>
                        </w:r>
                      </w:p>
                    </w:txbxContent>
                  </v:textbox>
                </v:shape>
                <v:shape id="Надпись 25" o:spid="_x0000_s1035" type="#_x0000_t202" style="position:absolute;left:22479;top:18430;width:10490;height:8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4mjsAA&#10;AADbAAAADwAAAGRycy9kb3ducmV2LnhtbESPzarCMBSE9xd8h3AEd9dUQblWo4jgz1ZvQZeH5thW&#10;m5PQRK1vbwTB5TAz3zCzRWtqcafGV5YVDPoJCOLc6ooLBdn/+vcPhA/IGmvLpOBJHhbzzs8MU20f&#10;vKf7IRQiQtinqKAMwaVS+rwkg75vHXH0zrYxGKJsCqkbfES4qeUwScbSYMVxoURHq5Ly6+FmFEiT&#10;nWxhRitcHy/bicvcdbN1SvW67XIKIlAbvuFPe6cVDEfw/hJ/gJ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74mjsAAAADbAAAADwAAAAAAAAAAAAAAAACYAgAAZHJzL2Rvd25y&#10;ZXYueG1sUEsFBgAAAAAEAAQA9QAAAIUDAAAAAA==&#10;" fillcolor="white [3201]" strokecolor="#70ad47 [3209]" strokeweight="1pt">
                  <v:textbox>
                    <w:txbxContent>
                      <w:p w14:paraId="6E22E9B0" w14:textId="77777777" w:rsidR="003D52E9" w:rsidRPr="00DC5E4B" w:rsidRDefault="003D52E9" w:rsidP="000B1ED6">
                        <w:pPr>
                          <w:jc w:val="center"/>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Үгітілген</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C5E4B">
                          <w:rPr>
                            <w:rFonts w:ascii="Times New Roman" w:eastAsia="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және аз байланысқан</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орталар мен </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сілемдер</w:t>
                        </w:r>
                      </w:p>
                    </w:txbxContent>
                  </v:textbox>
                </v:shape>
                <v:shape id="Надпись 26" o:spid="_x0000_s1036" type="#_x0000_t202" style="position:absolute;left:33762;top:18380;width:13127;height:8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y4+cAA&#10;AADbAAAADwAAAGRycy9kb3ducmV2LnhtbESPzarCMBSE9xd8h3AEd9dUQblWo4jgz1ZvQZeH5thW&#10;m5PQRK1vbwTB5TAz3zCzRWtqcafGV5YVDPoJCOLc6ooLBdn/+vcPhA/IGmvLpOBJHhbzzs8MU20f&#10;vKf7IRQiQtinqKAMwaVS+rwkg75vHXH0zrYxGKJsCqkbfES4qeUwScbSYMVxoURHq5Ly6+FmFEiT&#10;nWxhRitcHy/bicvcdbN1SvW67XIKIlAbvuFPe6cVDMfw/hJ/gJ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2y4+cAAAADbAAAADwAAAAAAAAAAAAAAAACYAgAAZHJzL2Rvd25y&#10;ZXYueG1sUEsFBgAAAAAEAAQA9QAAAIUDAAAAAA==&#10;" fillcolor="white [3201]" strokecolor="#70ad47 [3209]" strokeweight="1pt">
                  <v:textbox>
                    <w:txbxContent>
                      <w:p w14:paraId="657B99EE" w14:textId="77777777" w:rsidR="003D52E9" w:rsidRPr="00DC5E4B" w:rsidRDefault="003D52E9" w:rsidP="000B1ED6">
                        <w:pPr>
                          <w:jc w:val="center"/>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Үлкен жүктемелер астындағы тау жыныстары</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мен сілемдер</w:t>
                        </w:r>
                      </w:p>
                    </w:txbxContent>
                  </v:textbox>
                </v:shape>
                <v:shape id="Надпись 27" o:spid="_x0000_s1037" type="#_x0000_t202" style="position:absolute;left:47208;top:18380;width:11586;height:8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AdYsMA&#10;AADbAAAADwAAAGRycy9kb3ducmV2LnhtbESPQWvCQBSE74X+h+UVems2Cq1tdBUR0nitBtrjI/tM&#10;otm3S3ZN0n/vFgoeh5n5hlltJtOJgXrfWlYwS1IQxJXVLdcKymP+8g7CB2SNnWVS8EseNuvHhxVm&#10;2o78RcMh1CJC2GeooAnBZVL6qiGDPrGOOHon2xsMUfa11D2OEW46OU/TN2mw5bjQoKNdQ9XlcDUK&#10;pCl/bG1ed5h/n4sPV7rLZ+GUen6atksQgaZwD/+391rBfAF/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AdYsMAAADbAAAADwAAAAAAAAAAAAAAAACYAgAAZHJzL2Rv&#10;d25yZXYueG1sUEsFBgAAAAAEAAQA9QAAAIgDAAAAAA==&#10;" fillcolor="white [3201]" strokecolor="#70ad47 [3209]" strokeweight="1pt">
                  <v:textbox>
                    <w:txbxContent>
                      <w:p w14:paraId="458402CE" w14:textId="77777777" w:rsidR="003D52E9" w:rsidRPr="00DC5E4B" w:rsidRDefault="003D52E9" w:rsidP="000B1ED6">
                        <w:pPr>
                          <w:jc w:val="center"/>
                          <w:rPr>
                            <w:rFonts w:ascii="Times New Roman" w:hAnsi="Times New Roman" w:cs="Times New Roman"/>
                            <w:sz w:val="12"/>
                            <w:szCs w:val="12"/>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Тау жыныстары және жартылай бұзылған </w:t>
                        </w:r>
                        <w:r w:rsidRPr="00DC5E4B">
                          <w:rPr>
                            <w:rFonts w:ascii="Times New Roman" w:hAnsi="Times New Roman" w:cs="Times New Roman"/>
                            <w:sz w:val="20"/>
                            <w:szCs w:val="20"/>
                            <w:lang w:val="kk-KZ"/>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сілем</w:t>
                        </w:r>
                        <w:r w:rsidRPr="00DC5E4B">
                          <w:rPr>
                            <w:rFonts w:ascii="Times New Roman" w:hAnsi="Times New Roman" w:cs="Times New Roman"/>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учаскелері</w:t>
                        </w:r>
                      </w:p>
                    </w:txbxContent>
                  </v:textbox>
                </v:shape>
                <v:shape id="Надпись 28" o:spid="_x0000_s1038" type="#_x0000_t202" style="position:absolute;left:20973;top:30289;width:16221;height:5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EL0A&#10;AADbAAAADwAAAGRycy9kb3ducmV2LnhtbERPy4rCMBTdC/5DuII7myooYzWKCD62OgVdXpprW21u&#10;QhO1/r1ZDMzycN7LdWca8aLW15YVjJMUBHFhdc2lgvx3N/oB4QOyxsYyKfiQh/Wq31tipu2bT/Q6&#10;h1LEEPYZKqhCcJmUvqjIoE+sI47czbYGQ4RtKXWL7xhuGjlJ05k0WHNsqNDRtqLicX4aBdLkV1ua&#10;6RZ3l/th7nL32B+cUsNBt1mACNSFf/Gf+6gVTOLY+CX+AL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b+JEL0AAADbAAAADwAAAAAAAAAAAAAAAACYAgAAZHJzL2Rvd25yZXYu&#10;eG1sUEsFBgAAAAAEAAQA9QAAAIIDAAAAAA==&#10;" fillcolor="white [3201]" strokecolor="#70ad47 [3209]" strokeweight="1pt">
                  <v:textbox>
                    <w:txbxContent>
                      <w:p w14:paraId="024F67CE" w14:textId="77777777" w:rsidR="003D52E9" w:rsidRPr="00DC5E4B" w:rsidRDefault="003D52E9" w:rsidP="000B1ED6">
                        <w:pPr>
                          <w:jc w:val="center"/>
                          <w:rPr>
                            <w:rFonts w:ascii="Times New Roman" w:hAnsi="Times New Roman"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5E4B">
                          <w:rPr>
                            <w:rFonts w:ascii="Times New Roman" w:hAnsi="Times New Roman"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Модельдерді қолдану саласы</w:t>
                        </w:r>
                      </w:p>
                    </w:txbxContent>
                  </v:textbox>
                </v:shape>
                <v:line id="Прямая соединительная линия 31" o:spid="_x0000_s1039" style="position:absolute;visibility:visible;mso-wrap-style:square" from="29384,5905" to="51266,9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5YCsQAAADbAAAADwAAAGRycy9kb3ducmV2LnhtbESPQWvCQBSE7wX/w/IEb3VjpVViNmIF&#10;xV4sNbl4e+w+k2D2bciumv77bqHQ4zAz3zDZerCtuFPvG8cKZtMEBLF2puFKQVnsnpcgfEA22Dom&#10;Bd/kYZ2PnjJMjXvwF91PoRIRwj5FBXUIXSql1zVZ9FPXEUfv4nqLIcq+kqbHR4TbVr4kyZu02HBc&#10;qLGjbU36erpZBXo4Fu+LfVsszOHjs3zVybk5lkpNxsNmBSLQEP7Df+2DUTCfwe+X+AN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flgKxAAAANsAAAAPAAAAAAAAAAAA&#10;AAAAAKECAABkcnMvZG93bnJldi54bWxQSwUGAAAAAAQABAD5AAAAkgMAAAAA&#10;" filled="t" fillcolor="white [3201]" strokecolor="#70ad47 [3209]" strokeweight="1pt">
                  <v:stroke joinstyle="miter"/>
                </v:line>
                <v:line id="Прямая соединительная линия 32" o:spid="_x0000_s1040" style="position:absolute;flip:x;visibility:visible;mso-wrap-style:square" from="5715,5857" to="29257,8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AduMQAAADbAAAADwAAAGRycy9kb3ducmV2LnhtbESPQWvCQBSE7wX/w/KE3nSjRZHoJkjb&#10;UC9Voj30+Mg+k7TZtyG70fjv3YLQ4zAz3zCbdDCNuFDnassKZtMIBHFhdc2lgq9TNlmBcB5ZY2OZ&#10;FNzIQZqMnjYYa3vlnC5HX4oAYRejgsr7NpbSFRUZdFPbEgfvbDuDPsiulLrDa4CbRs6jaCkN1hwW&#10;KmzptaLi99gbBXqR4XdWf7jZod8379u3vP/5zJV6Hg/bNQhPg/8PP9o7reBlDn9fwg+Qy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cB24xAAAANsAAAAPAAAAAAAAAAAA&#10;AAAAAKECAABkcnMvZG93bnJldi54bWxQSwUGAAAAAAQABAD5AAAAkgMAAAAA&#10;" filled="t" fillcolor="white [3201]" strokecolor="#70ad47 [3209]" strokeweight="1pt">
                  <v:stroke joinstyle="miter"/>
                </v:line>
                <v:line id="Прямая соединительная линия 33" o:spid="_x0000_s1041" style="position:absolute;flip:x;visibility:visible;mso-wrap-style:square" from="15859,5857" to="29230,9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4I8QAAADbAAAADwAAAGRycy9kb3ducmV2LnhtbESPQWvCQBSE7wX/w/KE3nSjYpHoJkhr&#10;qBcr0R56fGSfSdrs25DdaPrvu4LQ4zAz3zCbdDCNuFLnassKZtMIBHFhdc2lgs9zNlmBcB5ZY2OZ&#10;FPySgzQZPW0w1vbGOV1PvhQBwi5GBZX3bSylKyoy6Ka2JQ7exXYGfZBdKXWHtwA3jZxH0Ys0WHNY&#10;qLCl14qKn1NvFOhlhl9Z/e5mx/6j2W3f8v77kCv1PB62axCeBv8ffrT3WsFiAfcv4QfI5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PLgjxAAAANsAAAAPAAAAAAAAAAAA&#10;AAAAAKECAABkcnMvZG93bnJldi54bWxQSwUGAAAAAAQABAD5AAAAkgMAAAAA&#10;" filled="t" fillcolor="white [3201]" strokecolor="#70ad47 [3209]" strokeweight="1pt">
                  <v:stroke joinstyle="miter"/>
                </v:line>
                <v:line id="Прямая соединительная линия 34" o:spid="_x0000_s1042" style="position:absolute;visibility:visible;mso-wrap-style:square" from="29241,5857" to="3994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n7ksQAAADbAAAADwAAAGRycy9kb3ducmV2LnhtbESPQWvCQBSE74L/YXlCb7qptSrRVWxB&#10;sReLJhdvj91nEpp9G7Krxn/vFgo9DjPzDbNcd7YWN2p95VjB6ygBQaydqbhQkGfb4RyED8gGa8ek&#10;4EEe1qt+b4mpcXc+0u0UChEh7FNUUIbQpFJ6XZJFP3INcfQurrUYomwLaVq8R7it5ThJptJixXGh&#10;xIY+S9I/p6tVoLtD9jHb1dnM7L++83ednKtDrtTLoNssQATqwn/4r703Ct4m8Psl/gC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CfuSxAAAANsAAAAPAAAAAAAAAAAA&#10;AAAAAKECAABkcnMvZG93bnJldi54bWxQSwUGAAAAAAQABAD5AAAAkgMAAAAA&#10;" filled="t" fillcolor="white [3201]" strokecolor="#70ad47 [3209]" strokeweight="1pt">
                  <v:stroke joinstyle="miter"/>
                </v:line>
                <v:line id="Прямая соединительная линия 35" o:spid="_x0000_s1043" style="position:absolute;visibility:visible;mso-wrap-style:square" from="29241,5953" to="29241,9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VeCcUAAADbAAAADwAAAGRycy9kb3ducmV2LnhtbESPQWvCQBSE74X+h+UVetNNWzQluoa2&#10;UNGLosmlt8fuMwnNvg3ZrYn/3hWEHoeZ+YZZ5qNtxZl63zhW8DJNQBBrZxquFJTF9+QdhA/IBlvH&#10;pOBCHvLV48MSM+MGPtD5GCoRIewzVFCH0GVSel2TRT91HXH0Tq63GKLsK2l6HCLctvI1SebSYsNx&#10;ocaOvmrSv8c/q0CPu+IzXbdFajbbfTnTyU+zK5V6fho/FiACjeE/fG9vjIK3Gdy+xB8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kVeCcUAAADbAAAADwAAAAAAAAAA&#10;AAAAAAChAgAAZHJzL2Rvd25yZXYueG1sUEsFBgAAAAAEAAQA+QAAAJMDAAAAAA==&#10;" filled="t" fillcolor="white [3201]" strokecolor="#70ad47 [3209]" strokeweight="1pt">
                  <v:stroke joinstyle="miter"/>
                </v:line>
                <v:line id="Прямая соединительная линия 36" o:spid="_x0000_s1044" style="position:absolute;visibility:visible;mso-wrap-style:square" from="5238,26717" to="28416,30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fAfsUAAADbAAAADwAAAGRycy9kb3ducmV2LnhtbESPQWvCQBSE70L/w/IK3uqmFU2JrqEt&#10;VOxF0eTS22P3mYRm34bs1sR/7xYKHoeZ+YZZ56NtxYV63zhW8DxLQBBrZxquFJTF59MrCB+QDbaO&#10;ScGVPOSbh8kaM+MGPtLlFCoRIewzVFCH0GVSel2TRT9zHXH0zq63GKLsK2l6HCLctvIlSZbSYsNx&#10;ocaOPmrSP6dfq0CP++I93bZFanZfh3Khk+9mXyo1fRzfViACjeEe/m/vjIL5Ev6+xB8gN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fAfsUAAADbAAAADwAAAAAAAAAA&#10;AAAAAAChAgAAZHJzL2Rvd25yZXYueG1sUEsFBgAAAAAEAAQA+QAAAJMDAAAAAA==&#10;" filled="t" fillcolor="white [3201]" strokecolor="#70ad47 [3209]" strokeweight="1pt">
                  <v:stroke joinstyle="miter"/>
                </v:line>
                <v:line id="Прямая соединительная линия 37" o:spid="_x0000_s1045" style="position:absolute;flip:y;visibility:visible;mso-wrap-style:square" from="28432,27193" to="51452,30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e+IMUAAADbAAAADwAAAGRycy9kb3ducmV2LnhtbESPQWvCQBSE7wX/w/IKvdWNllZJsxGx&#10;DfWiEvXg8ZF9TVKzb0N2o/Hfu4VCj8PMfMMki8E04kKdqy0rmIwjEMSF1TWXCo6H7HkOwnlkjY1l&#10;UnAjB4t09JBgrO2Vc7rsfSkChF2MCirv21hKV1Rk0I1tSxy8b9sZ9EF2pdQdXgPcNHIaRW/SYM1h&#10;ocKWVhUV531vFOjXDE9Z/eUmu37bfC4/8v5nkyv19Dgs30F4Gvx/+K+91gpeZvD7JfwAm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e+IMUAAADbAAAADwAAAAAAAAAA&#10;AAAAAAChAgAAZHJzL2Rvd25yZXYueG1sUEsFBgAAAAAEAAQA+QAAAJMDAAAAAA==&#10;" filled="t" fillcolor="white [3201]" strokecolor="#70ad47 [3209]" strokeweight="1pt">
                  <v:stroke joinstyle="miter"/>
                </v:line>
                <v:line id="Прямая соединительная линия 38" o:spid="_x0000_s1046" style="position:absolute;visibility:visible;mso-wrap-style:square" from="16240,27193" to="28477,30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Txl8AAAADbAAAADwAAAGRycy9kb3ducmV2LnhtbERPTYvCMBC9C/6HMII3TV3ZVapRdEFx&#10;L4q2F29DMrbFZlKaqPXfbw4Le3y87+W6s7V4Uusrxwom4wQEsXam4kJBnu1GcxA+IBusHZOCN3lY&#10;r/q9JabGvfhMz0soRAxhn6KCMoQmldLrkiz6sWuII3dzrcUQYVtI0+IrhttafiTJl7RYcWwosaHv&#10;kvT98rAKdHfMtrN9nc3M4eeUf+rkWh1zpYaDbrMAEagL/+I/98EomMax8Uv8AXL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hE8ZfAAAAA2wAAAA8AAAAAAAAAAAAAAAAA&#10;oQIAAGRycy9kb3ducmV2LnhtbFBLBQYAAAAABAAEAPkAAACOAwAAAAA=&#10;" filled="t" fillcolor="white [3201]" strokecolor="#70ad47 [3209]" strokeweight="1pt">
                  <v:stroke joinstyle="miter"/>
                </v:line>
                <v:line id="Прямая соединительная линия 39" o:spid="_x0000_s1047" style="position:absolute;flip:x;visibility:visible;mso-wrap-style:square" from="28479,26717" to="39660,30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SPycUAAADbAAAADwAAAGRycy9kb3ducmV2LnhtbESPQWvCQBSE7wX/w/IKvdWNlhZNsxGx&#10;DfWiEvXg8ZF9TVKzb0N2o/Hfu4VCj8PMfMMki8E04kKdqy0rmIwjEMSF1TWXCo6H7HkGwnlkjY1l&#10;UnAjB4t09JBgrO2Vc7rsfSkChF2MCirv21hKV1Rk0I1tSxy8b9sZ9EF2pdQdXgPcNHIaRW/SYM1h&#10;ocKWVhUV531vFOjXDE9Z/eUmu37bfC4/8v5nkyv19Dgs30F4Gvx/+K+91gpe5vD7JfwAm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SPycUAAADbAAAADwAAAAAAAAAA&#10;AAAAAAChAgAAZHJzL2Rvd25yZXYueG1sUEsFBgAAAAAEAAQA+QAAAJMDAAAAAA==&#10;" filled="t" fillcolor="white [3201]" strokecolor="#70ad47 [3209]" strokeweight="1pt">
                  <v:stroke joinstyle="miter"/>
                </v:line>
                <v:line id="Прямая соединительная линия 40" o:spid="_x0000_s1048" style="position:absolute;visibility:visible;mso-wrap-style:square" from="28146,26860" to="28418,3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SO7MAAAADbAAAADwAAAGRycy9kb3ducmV2LnhtbERPTYvCMBC9C/6HMII3TV3cVapRdEFx&#10;L4q2F29DMrbFZlKaqPXfbw4Le3y87+W6s7V4Uusrxwom4wQEsXam4kJBnu1GcxA+IBusHZOCN3lY&#10;r/q9JabGvfhMz0soRAxhn6KCMoQmldLrkiz6sWuII3dzrcUQYVtI0+IrhttafiTJl7RYcWwosaHv&#10;kvT98rAKdHfMtrN9nc3M4eeUf+rkWh1zpYaDbrMAEagL/+I/98EomMb18Uv8AXL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40juzAAAAA2wAAAA8AAAAAAAAAAAAAAAAA&#10;oQIAAGRycy9kb3ducmV2LnhtbFBLBQYAAAAABAAEAPkAAACOAwAAAAA=&#10;" filled="t" fillcolor="white [3201]" strokecolor="#70ad47 [3209]" strokeweight="1pt">
                  <v:stroke joinstyle="miter"/>
                </v:line>
              </v:group>
            </w:pict>
          </mc:Fallback>
        </mc:AlternateContent>
      </w:r>
    </w:p>
    <w:p w14:paraId="1208DEC1" w14:textId="77777777" w:rsidR="00482F20" w:rsidRDefault="00482F20" w:rsidP="007B5BD6">
      <w:pPr>
        <w:spacing w:after="0" w:line="240" w:lineRule="auto"/>
        <w:ind w:firstLine="425"/>
        <w:jc w:val="both"/>
        <w:rPr>
          <w:rFonts w:ascii="Times New Roman" w:eastAsia="Times New Roman" w:hAnsi="Times New Roman" w:cs="Times New Roman"/>
          <w:sz w:val="28"/>
          <w:szCs w:val="28"/>
          <w:lang w:val="kk-KZ"/>
        </w:rPr>
      </w:pPr>
    </w:p>
    <w:p w14:paraId="728E3C91" w14:textId="77777777" w:rsidR="000B1ED6"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5B66D8D" w14:textId="77777777" w:rsidR="000B1ED6"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295A332" w14:textId="77777777" w:rsidR="000B1ED6" w:rsidRPr="004D3A2B"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1A2A15C" w14:textId="77777777" w:rsidR="000B1ED6" w:rsidRPr="004D3A2B"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67152B59" w14:textId="77777777" w:rsidR="000B1ED6" w:rsidRPr="004D3A2B"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322CE8DF"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7FEE904B"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7E2292EA"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0F6B1D03"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1B44B543"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35EA9585"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0376E26A"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02D8C0D9"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506AEB1F"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30CAD723"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70AC2025" w14:textId="77777777" w:rsidR="000B1ED6" w:rsidRPr="00A55148"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165A21C2" w14:textId="77777777" w:rsidR="000B1ED6" w:rsidRPr="00AC7C6D" w:rsidRDefault="000B1ED6" w:rsidP="007B5BD6">
      <w:pPr>
        <w:spacing w:after="0" w:line="240" w:lineRule="auto"/>
        <w:ind w:firstLine="425"/>
        <w:jc w:val="center"/>
        <w:rPr>
          <w:rFonts w:ascii="Times New Roman" w:eastAsia="Times New Roman" w:hAnsi="Times New Roman" w:cs="Times New Roman"/>
          <w:sz w:val="16"/>
          <w:szCs w:val="16"/>
          <w:lang w:val="kk-KZ"/>
        </w:rPr>
      </w:pPr>
    </w:p>
    <w:p w14:paraId="1ACDBBC3" w14:textId="77777777" w:rsidR="000B1ED6" w:rsidRPr="00137E43" w:rsidRDefault="000B1ED6" w:rsidP="00AC7C6D">
      <w:pPr>
        <w:spacing w:after="0" w:line="240" w:lineRule="auto"/>
        <w:jc w:val="center"/>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Сурет </w:t>
      </w:r>
      <w:r>
        <w:rPr>
          <w:rFonts w:ascii="Times New Roman" w:eastAsia="Times New Roman" w:hAnsi="Times New Roman" w:cs="Times New Roman"/>
          <w:sz w:val="28"/>
          <w:szCs w:val="28"/>
          <w:lang w:val="kk-KZ"/>
        </w:rPr>
        <w:t>1.3</w:t>
      </w:r>
      <w:r w:rsidRPr="00137E43">
        <w:rPr>
          <w:rFonts w:ascii="Times New Roman" w:eastAsia="Times New Roman" w:hAnsi="Times New Roman" w:cs="Times New Roman"/>
          <w:sz w:val="28"/>
          <w:szCs w:val="28"/>
          <w:lang w:val="kk-KZ"/>
        </w:rPr>
        <w:t xml:space="preserve"> - Тау жыныстары сілемінің геомеханикалық модельдерін жіктеу</w:t>
      </w:r>
    </w:p>
    <w:p w14:paraId="61A8E8BA"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27F50CF3" w14:textId="08A7E622" w:rsidR="000B1ED6" w:rsidRPr="00137E43" w:rsidRDefault="000B1ED6" w:rsidP="00AC7C6D">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Жерасты құрылыстары механикасында тау жыныстары сілемінің негізгі механикалық моделі – серпімді модель болып табылады [8].</w:t>
      </w:r>
      <w:r w:rsidR="00AC7C6D">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Серпімді модельдегі басты қағида – кернеулер мен деформациялар арасындағы сызықтық байланыс, ол Гук заңы арқылы өрнектеледі (</w:t>
      </w:r>
      <w:r>
        <w:rPr>
          <w:rFonts w:ascii="Times New Roman" w:eastAsia="Times New Roman" w:hAnsi="Times New Roman" w:cs="Times New Roman"/>
          <w:sz w:val="28"/>
          <w:szCs w:val="28"/>
          <w:lang w:val="kk-KZ"/>
        </w:rPr>
        <w:t>1.4</w:t>
      </w:r>
      <w:r w:rsidRPr="00137E43">
        <w:rPr>
          <w:rFonts w:ascii="Times New Roman" w:eastAsia="Times New Roman" w:hAnsi="Times New Roman" w:cs="Times New Roman"/>
          <w:sz w:val="28"/>
          <w:szCs w:val="28"/>
          <w:lang w:val="kk-KZ"/>
        </w:rPr>
        <w:t>-сурет</w:t>
      </w:r>
      <w:r w:rsidRPr="00137E43">
        <w:rPr>
          <w:rFonts w:ascii="Times New Roman" w:hAnsi="Times New Roman" w:cs="Times New Roman"/>
          <w:sz w:val="28"/>
          <w:szCs w:val="28"/>
          <w:lang w:val="kk-KZ"/>
        </w:rPr>
        <w:t>)</w:t>
      </w:r>
      <w:r w:rsidRPr="00816060">
        <w:rPr>
          <w:rFonts w:ascii="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[9]</w:t>
      </w:r>
      <w:r w:rsidRPr="00816060">
        <w:rPr>
          <w:rFonts w:ascii="Times New Roman" w:eastAsia="Times New Roman" w:hAnsi="Times New Roman" w:cs="Times New Roman"/>
          <w:sz w:val="28"/>
          <w:szCs w:val="28"/>
          <w:lang w:val="kk-KZ"/>
        </w:rPr>
        <w:t>:</w:t>
      </w:r>
    </w:p>
    <w:p w14:paraId="7EFE96E6"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07EFE07B" w14:textId="77777777" w:rsidR="000B1ED6" w:rsidRPr="00A55148" w:rsidRDefault="000B1ED6" w:rsidP="007B5BD6">
      <w:pPr>
        <w:spacing w:after="0" w:line="240" w:lineRule="auto"/>
        <w:ind w:firstLine="425"/>
        <w:jc w:val="right"/>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rPr>
        <w:t>σ</w:t>
      </w:r>
      <w:r w:rsidRPr="00137E43">
        <w:rPr>
          <w:rFonts w:ascii="Times New Roman" w:eastAsia="Times New Roman" w:hAnsi="Times New Roman" w:cs="Times New Roman"/>
          <w:sz w:val="28"/>
          <w:szCs w:val="28"/>
          <w:lang w:val="kk-KZ"/>
        </w:rPr>
        <w:t>=Е</w:t>
      </w:r>
      <w:r w:rsidRPr="00816060">
        <w:rPr>
          <w:rFonts w:ascii="Times New Roman" w:eastAsia="Times New Roman" w:hAnsi="Times New Roman" w:cs="Times New Roman"/>
          <w:sz w:val="28"/>
          <w:szCs w:val="28"/>
        </w:rPr>
        <w:t>ε</w:t>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(1.1)</w:t>
      </w:r>
    </w:p>
    <w:p w14:paraId="188389F4"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0950231F" w14:textId="6D72C230" w:rsidR="000B1ED6" w:rsidRPr="00137E43" w:rsidRDefault="000B1ED6" w:rsidP="00AC7C6D">
      <w:pPr>
        <w:spacing w:after="0" w:line="240" w:lineRule="auto"/>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мұнда E </w:t>
      </w:r>
      <w:r w:rsidR="00AC7C6D">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пропорционалдық коэффициенті, серпімділік модулі (E = tg</w:t>
      </w:r>
      <w:r w:rsidRPr="00816060">
        <w:rPr>
          <w:rFonts w:ascii="Times New Roman" w:eastAsia="Times New Roman" w:hAnsi="Times New Roman" w:cs="Times New Roman"/>
          <w:sz w:val="28"/>
          <w:szCs w:val="28"/>
        </w:rPr>
        <w:t>α</w:t>
      </w:r>
      <w:r w:rsidRPr="00137E43">
        <w:rPr>
          <w:rFonts w:ascii="Times New Roman" w:eastAsia="Times New Roman" w:hAnsi="Times New Roman" w:cs="Times New Roman"/>
          <w:sz w:val="28"/>
          <w:szCs w:val="28"/>
          <w:lang w:val="kk-KZ"/>
        </w:rPr>
        <w:t>);</w:t>
      </w:r>
    </w:p>
    <w:p w14:paraId="626008B1" w14:textId="553E1989" w:rsidR="000B1ED6" w:rsidRPr="00816060" w:rsidRDefault="000B1ED6" w:rsidP="00AC7C6D">
      <w:pPr>
        <w:spacing w:after="0" w:line="240" w:lineRule="auto"/>
        <w:ind w:firstLine="798"/>
        <w:jc w:val="both"/>
        <w:rPr>
          <w:rFonts w:ascii="Times New Roman" w:eastAsia="Times New Roman" w:hAnsi="Times New Roman" w:cs="Times New Roman"/>
          <w:sz w:val="28"/>
          <w:szCs w:val="28"/>
        </w:rPr>
      </w:pPr>
      <w:r w:rsidRPr="00816060">
        <w:rPr>
          <w:rFonts w:ascii="Times New Roman" w:eastAsia="Times New Roman" w:hAnsi="Times New Roman" w:cs="Times New Roman"/>
          <w:sz w:val="28"/>
          <w:szCs w:val="28"/>
        </w:rPr>
        <w:t xml:space="preserve">ε </w:t>
      </w:r>
      <w:r w:rsidR="00AC7C6D">
        <w:rPr>
          <w:rFonts w:ascii="Times New Roman" w:eastAsia="Times New Roman" w:hAnsi="Times New Roman" w:cs="Times New Roman"/>
          <w:sz w:val="28"/>
          <w:szCs w:val="28"/>
        </w:rPr>
        <w:t>‒</w:t>
      </w:r>
      <w:r w:rsidRPr="00816060">
        <w:rPr>
          <w:rFonts w:ascii="Times New Roman" w:eastAsia="Times New Roman" w:hAnsi="Times New Roman" w:cs="Times New Roman"/>
          <w:sz w:val="28"/>
          <w:szCs w:val="28"/>
        </w:rPr>
        <w:t xml:space="preserve"> салыстырмалы деформация.</w:t>
      </w:r>
    </w:p>
    <w:p w14:paraId="193A637E" w14:textId="77777777" w:rsidR="000B1ED6" w:rsidRPr="00816060" w:rsidRDefault="000B1ED6" w:rsidP="007B5BD6">
      <w:pPr>
        <w:spacing w:after="0" w:line="240" w:lineRule="auto"/>
        <w:ind w:firstLine="425"/>
        <w:jc w:val="both"/>
        <w:rPr>
          <w:rFonts w:ascii="Times New Roman" w:hAnsi="Times New Roman" w:cs="Times New Roman"/>
          <w:sz w:val="28"/>
          <w:szCs w:val="28"/>
        </w:rPr>
      </w:pPr>
    </w:p>
    <w:p w14:paraId="70078F8B" w14:textId="77777777" w:rsidR="000B1ED6" w:rsidRPr="00816060" w:rsidRDefault="000B1ED6" w:rsidP="00AC7C6D">
      <w:pPr>
        <w:tabs>
          <w:tab w:val="left" w:pos="4255"/>
        </w:tabs>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lastRenderedPageBreak/>
        <w:drawing>
          <wp:inline distT="0" distB="0" distL="0" distR="0" wp14:anchorId="092D3C4B" wp14:editId="3859CDAA">
            <wp:extent cx="6021238" cy="206171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848" t="13178" r="6121" b="21443"/>
                    <a:stretch/>
                  </pic:blipFill>
                  <pic:spPr bwMode="auto">
                    <a:xfrm>
                      <a:off x="0" y="0"/>
                      <a:ext cx="6113295" cy="2093234"/>
                    </a:xfrm>
                    <a:prstGeom prst="rect">
                      <a:avLst/>
                    </a:prstGeom>
                    <a:ln>
                      <a:noFill/>
                    </a:ln>
                    <a:extLst>
                      <a:ext uri="{53640926-AAD7-44D8-BBD7-CCE9431645EC}">
                        <a14:shadowObscured xmlns:a14="http://schemas.microsoft.com/office/drawing/2010/main"/>
                      </a:ext>
                    </a:extLst>
                  </pic:spPr>
                </pic:pic>
              </a:graphicData>
            </a:graphic>
          </wp:inline>
        </w:drawing>
      </w:r>
    </w:p>
    <w:p w14:paraId="4A666E71" w14:textId="7EE96C96" w:rsidR="00AC7C6D" w:rsidRPr="00AC7C6D" w:rsidRDefault="00AC7C6D" w:rsidP="00AC7C6D">
      <w:pPr>
        <w:tabs>
          <w:tab w:val="left" w:pos="4255"/>
        </w:tabs>
        <w:spacing w:after="0" w:line="240" w:lineRule="auto"/>
        <w:ind w:firstLine="1843"/>
        <w:jc w:val="both"/>
        <w:rPr>
          <w:rFonts w:ascii="Times New Roman" w:eastAsia="Times New Roman" w:hAnsi="Times New Roman" w:cs="Times New Roman"/>
          <w:sz w:val="24"/>
          <w:szCs w:val="24"/>
          <w:lang w:val="kk-KZ"/>
        </w:rPr>
      </w:pPr>
      <w:r w:rsidRPr="00AC7C6D">
        <w:rPr>
          <w:rFonts w:ascii="Times New Roman" w:eastAsia="Times New Roman" w:hAnsi="Times New Roman" w:cs="Times New Roman"/>
          <w:sz w:val="24"/>
          <w:szCs w:val="24"/>
          <w:lang w:val="kk-KZ"/>
        </w:rPr>
        <w:t>а                                                                        ә</w:t>
      </w:r>
    </w:p>
    <w:p w14:paraId="3A5E5457" w14:textId="77777777" w:rsidR="00AC7C6D" w:rsidRPr="00AC7C6D" w:rsidRDefault="00AC7C6D" w:rsidP="00AC7C6D">
      <w:pPr>
        <w:tabs>
          <w:tab w:val="left" w:pos="4255"/>
        </w:tabs>
        <w:spacing w:after="0" w:line="240" w:lineRule="auto"/>
        <w:jc w:val="center"/>
        <w:rPr>
          <w:rFonts w:ascii="Times New Roman" w:eastAsia="Times New Roman" w:hAnsi="Times New Roman" w:cs="Times New Roman"/>
          <w:sz w:val="16"/>
          <w:szCs w:val="16"/>
          <w:lang w:val="kk-KZ"/>
        </w:rPr>
      </w:pPr>
    </w:p>
    <w:p w14:paraId="6D1ABF3B" w14:textId="77777777" w:rsidR="000B1ED6" w:rsidRPr="00816060" w:rsidRDefault="000B1ED6" w:rsidP="00AC7C6D">
      <w:pPr>
        <w:tabs>
          <w:tab w:val="left" w:pos="4255"/>
        </w:tabs>
        <w:spacing w:after="0" w:line="240" w:lineRule="auto"/>
        <w:jc w:val="center"/>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Сурет</w:t>
      </w:r>
      <w:r w:rsidRPr="00AC7C6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1.4</w:t>
      </w:r>
      <w:r w:rsidRPr="00AC7C6D">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lang w:val="kk-KZ"/>
        </w:rPr>
        <w:t>- Серпімді деформацияның кернеу диаграммасы және құрылымдық схемасы</w:t>
      </w:r>
    </w:p>
    <w:p w14:paraId="36271E77" w14:textId="77777777" w:rsidR="000B1ED6" w:rsidRPr="00AC7C6D" w:rsidRDefault="000B1ED6" w:rsidP="007B5BD6">
      <w:pPr>
        <w:tabs>
          <w:tab w:val="left" w:pos="4255"/>
        </w:tabs>
        <w:spacing w:after="0" w:line="240" w:lineRule="auto"/>
        <w:ind w:firstLine="425"/>
        <w:jc w:val="both"/>
        <w:rPr>
          <w:rFonts w:ascii="Times New Roman" w:eastAsia="Times New Roman" w:hAnsi="Times New Roman" w:cs="Times New Roman"/>
          <w:sz w:val="28"/>
          <w:szCs w:val="28"/>
          <w:lang w:val="kk-KZ"/>
        </w:rPr>
      </w:pPr>
    </w:p>
    <w:p w14:paraId="15C88197" w14:textId="77777777" w:rsidR="000B1ED6" w:rsidRPr="00B63E3F" w:rsidRDefault="000B1ED6" w:rsidP="00482F20">
      <w:pPr>
        <w:tabs>
          <w:tab w:val="left" w:pos="4255"/>
        </w:tabs>
        <w:spacing w:after="0" w:line="240" w:lineRule="auto"/>
        <w:ind w:firstLine="709"/>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Серпімді деформацияны серіппенің мысалында түсіндіруге болады: жүктеме әсер еткен кезде деформация пайда болады, ал ол алынып тасталған кезде серіппе бастапқы күйіне оралады. Басқаша айтқанда, серіппеге әсер ететін серпімді күш оның деформациясына пропорционал болады (</w:t>
      </w:r>
      <w:r>
        <w:rPr>
          <w:rFonts w:ascii="Times New Roman" w:eastAsia="Times New Roman" w:hAnsi="Times New Roman" w:cs="Times New Roman"/>
          <w:sz w:val="28"/>
          <w:szCs w:val="28"/>
          <w:lang w:val="kk-KZ"/>
        </w:rPr>
        <w:t>1.4</w:t>
      </w:r>
      <w:r w:rsidRPr="00B63E3F">
        <w:rPr>
          <w:rFonts w:ascii="Times New Roman" w:eastAsia="Times New Roman" w:hAnsi="Times New Roman" w:cs="Times New Roman"/>
          <w:sz w:val="28"/>
          <w:szCs w:val="28"/>
          <w:lang w:val="kk-KZ"/>
        </w:rPr>
        <w:t>-сурет).</w:t>
      </w:r>
    </w:p>
    <w:p w14:paraId="482046D6" w14:textId="77777777" w:rsidR="000B1ED6" w:rsidRPr="00B63E3F" w:rsidRDefault="000B1ED6" w:rsidP="00482F20">
      <w:pPr>
        <w:tabs>
          <w:tab w:val="left" w:pos="4255"/>
        </w:tabs>
        <w:spacing w:after="0" w:line="240" w:lineRule="auto"/>
        <w:ind w:firstLine="709"/>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Осы өзара әрекеттесу моделінде бекітпемен әрекеттескен кезде тау жыныстары сілемі серпімді тұтас орта ретінде қарастырылады. Бұл модель келесі жағдайларда ең қолайлы болып табылады егер</w:t>
      </w:r>
      <w:bookmarkStart w:id="4" w:name="_Hlk196314917"/>
      <w:r w:rsidRPr="00B63E3F">
        <w:rPr>
          <w:rFonts w:ascii="Times New Roman" w:eastAsia="Times New Roman" w:hAnsi="Times New Roman" w:cs="Times New Roman"/>
          <w:sz w:val="28"/>
          <w:szCs w:val="28"/>
          <w:lang w:val="kk-KZ"/>
        </w:rPr>
        <w:t xml:space="preserve"> қазба </w:t>
      </w:r>
      <w:bookmarkEnd w:id="4"/>
      <w:r w:rsidRPr="00B63E3F">
        <w:rPr>
          <w:rFonts w:ascii="Times New Roman" w:eastAsia="Times New Roman" w:hAnsi="Times New Roman" w:cs="Times New Roman"/>
          <w:sz w:val="28"/>
          <w:szCs w:val="28"/>
          <w:lang w:val="kk-KZ"/>
        </w:rPr>
        <w:t>контуры толықтай босатылмаған болса, тау жыныстарының әртектікті сілемімен өзара әрекеттесу зерттелсе, қима пішіні дөңгелек емес қазбалардағы бекітпемен өзара әрекеттесу қарастырылса және басқа да ұқсас жағдайларда [10].</w:t>
      </w:r>
    </w:p>
    <w:p w14:paraId="194A5670" w14:textId="77777777" w:rsidR="000B1ED6" w:rsidRPr="00137E43" w:rsidRDefault="000B1ED6" w:rsidP="00482F20">
      <w:pPr>
        <w:tabs>
          <w:tab w:val="left" w:pos="4255"/>
        </w:tabs>
        <w:spacing w:after="0" w:line="240" w:lineRule="auto"/>
        <w:ind w:firstLine="709"/>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 xml:space="preserve">Изотропты ортадағы серпімді модельдің негізгі сипаттамаларына деформация моделі және көлденең деформация коэффициенті </w:t>
      </w:r>
      <w:r w:rsidRPr="00816060">
        <w:rPr>
          <w:rFonts w:ascii="Times New Roman" w:eastAsia="Times New Roman" w:hAnsi="Times New Roman" w:cs="Times New Roman"/>
          <w:sz w:val="28"/>
          <w:szCs w:val="28"/>
        </w:rPr>
        <w:t>ν</w:t>
      </w:r>
      <w:r w:rsidRPr="00B63E3F">
        <w:rPr>
          <w:rFonts w:ascii="Times New Roman" w:eastAsia="Times New Roman" w:hAnsi="Times New Roman" w:cs="Times New Roman"/>
          <w:sz w:val="28"/>
          <w:szCs w:val="28"/>
          <w:lang w:val="kk-KZ"/>
        </w:rPr>
        <w:t xml:space="preserve"> (Пуассон коэффициенті) жатады. Серпімділік модулі E үлгіге қолданылған кернеулердің серпімді бойлық деформацияға қатынасы арқылы анықталады</w:t>
      </w:r>
      <w:r w:rsidRPr="00B63E3F">
        <w:rPr>
          <w:rFonts w:ascii="Times New Roman" w:hAnsi="Times New Roman" w:cs="Times New Roman"/>
          <w:sz w:val="28"/>
          <w:szCs w:val="28"/>
          <w:lang w:val="kk-KZ"/>
        </w:rPr>
        <w:t>.</w:t>
      </w:r>
      <w:r w:rsidRPr="00816060">
        <w:rPr>
          <w:rFonts w:ascii="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Серпімділік модулі E жүктемені алып тастау кезіндегі үлгіге қолданылған кернеулердің серпімді бойлық деформацияға қатынасы арқылы анықталады. E мәндері арнайы тәжірибелер арқылы алынады, онда берілген кернеу өзгерістеріне байланысты деформациялардың өзгерістері өлшенеді.   </w:t>
      </w:r>
    </w:p>
    <w:p w14:paraId="53E2C03B"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Көлденең деформация коэффициенті (Пуассон коэффициенті) </w:t>
      </w:r>
      <w:r w:rsidRPr="00816060">
        <w:rPr>
          <w:rFonts w:ascii="Times New Roman" w:eastAsia="Times New Roman" w:hAnsi="Times New Roman" w:cs="Times New Roman"/>
          <w:sz w:val="28"/>
          <w:szCs w:val="28"/>
        </w:rPr>
        <w:t>ν</w:t>
      </w:r>
      <w:r w:rsidRPr="00137E43">
        <w:rPr>
          <w:rFonts w:ascii="Times New Roman" w:eastAsia="Times New Roman" w:hAnsi="Times New Roman" w:cs="Times New Roman"/>
          <w:sz w:val="28"/>
          <w:szCs w:val="28"/>
          <w:lang w:val="kk-KZ"/>
        </w:rPr>
        <w:t xml:space="preserve"> салыстырмалы көлденең қысқарудың (немесе ұзарудың) салыстырмалы бойлық деформацияға қатынасымен анықталады</w:t>
      </w:r>
      <w:r w:rsidRPr="00816060">
        <w:rPr>
          <w:rFonts w:ascii="Times New Roman" w:eastAsia="Times New Roman" w:hAnsi="Times New Roman" w:cs="Times New Roman"/>
          <w:sz w:val="28"/>
          <w:szCs w:val="28"/>
          <w:lang w:val="kk-KZ"/>
        </w:rPr>
        <w:t>:</w:t>
      </w:r>
    </w:p>
    <w:p w14:paraId="3CF58474"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31E73AFF" w14:textId="77777777" w:rsidR="000B1ED6" w:rsidRPr="00816060" w:rsidRDefault="000B1ED6" w:rsidP="007B5BD6">
      <w:pPr>
        <w:spacing w:after="0" w:line="240" w:lineRule="auto"/>
        <w:ind w:firstLine="425"/>
        <w:jc w:val="right"/>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rPr>
        <w:t>ν</w:t>
      </w:r>
      <w:r w:rsidRPr="00137E43">
        <w:rPr>
          <w:rFonts w:ascii="Times New Roman" w:eastAsia="Times New Roman" w:hAnsi="Times New Roman" w:cs="Times New Roman"/>
          <w:sz w:val="28"/>
          <w:szCs w:val="28"/>
          <w:lang w:val="kk-KZ"/>
        </w:rPr>
        <w:t>=</w:t>
      </w:r>
      <w:r w:rsidRPr="00816060">
        <w:rPr>
          <w:rFonts w:ascii="Times New Roman" w:eastAsia="Times New Roman" w:hAnsi="Times New Roman" w:cs="Times New Roman"/>
          <w:sz w:val="28"/>
          <w:szCs w:val="28"/>
        </w:rPr>
        <w:t>έ</w:t>
      </w:r>
      <w:r w:rsidRPr="00137E43">
        <w:rPr>
          <w:rFonts w:ascii="Times New Roman" w:eastAsia="Times New Roman" w:hAnsi="Times New Roman" w:cs="Times New Roman"/>
          <w:sz w:val="28"/>
          <w:szCs w:val="28"/>
          <w:lang w:val="kk-KZ"/>
        </w:rPr>
        <w:t>/</w:t>
      </w:r>
      <w:r w:rsidRPr="00816060">
        <w:rPr>
          <w:rFonts w:ascii="Times New Roman" w:eastAsia="Times New Roman" w:hAnsi="Times New Roman" w:cs="Times New Roman"/>
          <w:sz w:val="28"/>
          <w:szCs w:val="28"/>
        </w:rPr>
        <w:t>ε</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t>(1.2)</w:t>
      </w:r>
    </w:p>
    <w:p w14:paraId="0ECF0ED9" w14:textId="77777777" w:rsidR="000B1ED6" w:rsidRPr="00137E43" w:rsidRDefault="000B1ED6" w:rsidP="007B5BD6">
      <w:pPr>
        <w:spacing w:after="0" w:line="240" w:lineRule="auto"/>
        <w:ind w:firstLine="425"/>
        <w:jc w:val="center"/>
        <w:rPr>
          <w:rFonts w:ascii="Times New Roman" w:eastAsia="Times New Roman" w:hAnsi="Times New Roman" w:cs="Times New Roman"/>
          <w:sz w:val="28"/>
          <w:szCs w:val="28"/>
          <w:lang w:val="kk-KZ"/>
        </w:rPr>
      </w:pPr>
    </w:p>
    <w:p w14:paraId="387955E0" w14:textId="4F3BE715" w:rsidR="000B1ED6" w:rsidRPr="00137E43" w:rsidRDefault="000B1ED6" w:rsidP="00482F2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Анизотропты </w:t>
      </w:r>
      <w:r w:rsidRPr="00816060">
        <w:rPr>
          <w:rFonts w:ascii="Times New Roman" w:eastAsia="Times New Roman" w:hAnsi="Times New Roman" w:cs="Times New Roman"/>
          <w:sz w:val="28"/>
          <w:szCs w:val="28"/>
          <w:lang w:val="kk-KZ"/>
        </w:rPr>
        <w:t xml:space="preserve">тау </w:t>
      </w:r>
      <w:r w:rsidRPr="00137E43">
        <w:rPr>
          <w:rFonts w:ascii="Times New Roman" w:eastAsia="Times New Roman" w:hAnsi="Times New Roman" w:cs="Times New Roman"/>
          <w:sz w:val="28"/>
          <w:szCs w:val="28"/>
          <w:lang w:val="kk-KZ"/>
        </w:rPr>
        <w:t>жыныстар сілемінің серпімділік моделі изотропты модельден материалдың механикалық қасиеттерінің әртүрлі бағыттардағы өзгерістерін ескеруімен ерекшеленеді. Мысалы, айқын қабаттылығы бар жыныстар үшін қабаттар бойымен және қабаттарға көлденең деформация модульдерінің айырмашылығы байқалады. Профессор С.Г. Лехницкий [</w:t>
      </w:r>
      <w:r w:rsidR="00A802D6">
        <w:rPr>
          <w:rFonts w:ascii="Times New Roman" w:eastAsia="Times New Roman" w:hAnsi="Times New Roman" w:cs="Times New Roman"/>
          <w:sz w:val="28"/>
          <w:szCs w:val="28"/>
          <w:lang w:val="kk-KZ"/>
        </w:rPr>
        <w:t>11</w:t>
      </w:r>
      <w:r w:rsidRPr="00137E43">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lastRenderedPageBreak/>
        <w:t xml:space="preserve">ұсынған анизотропты дененің серпімділік теориясы материалдың әртүрлі бағыттарындағы қасиеттерінің осындай өзгерістерін зерттейді. </w:t>
      </w:r>
    </w:p>
    <w:p w14:paraId="21E05150" w14:textId="06BBE29E" w:rsidR="000B1ED6" w:rsidRPr="00137E43" w:rsidRDefault="000B1ED6" w:rsidP="00482F2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Материалдарды серпімділік шегінен тыс қысылған кезде жыныстарда микро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жарықшақтар пайда болып, қайтымсыз деформациялар туындайды, олар пластикалық деформациялар деп аталады. Диаграммада бұл деформациялар сызықтылықтан ауытқу ретінде сипатталады (</w:t>
      </w:r>
      <w:r>
        <w:rPr>
          <w:rFonts w:ascii="Times New Roman" w:eastAsia="Times New Roman" w:hAnsi="Times New Roman" w:cs="Times New Roman"/>
          <w:sz w:val="28"/>
          <w:szCs w:val="28"/>
          <w:lang w:val="kk-KZ"/>
        </w:rPr>
        <w:t>1.5</w:t>
      </w:r>
      <w:r w:rsidR="00482F20">
        <w:rPr>
          <w:rFonts w:ascii="Times New Roman" w:eastAsia="Times New Roman" w:hAnsi="Times New Roman" w:cs="Times New Roman"/>
          <w:sz w:val="28"/>
          <w:szCs w:val="28"/>
          <w:lang w:val="kk-KZ"/>
        </w:rPr>
        <w:t>-сурет</w:t>
      </w:r>
      <w:r w:rsidRPr="00137E43">
        <w:rPr>
          <w:rFonts w:ascii="Times New Roman" w:eastAsia="Times New Roman" w:hAnsi="Times New Roman" w:cs="Times New Roman"/>
          <w:sz w:val="28"/>
          <w:szCs w:val="28"/>
          <w:lang w:val="kk-KZ"/>
        </w:rPr>
        <w:t>).</w:t>
      </w:r>
    </w:p>
    <w:p w14:paraId="359C22DC" w14:textId="488D5676" w:rsidR="000B1ED6" w:rsidRDefault="000B1ED6" w:rsidP="00482F2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Пластикалық деформациялар материалдың сыртқы жүктеменің деңгейіне және көлемінің өзгеруіне байланысты қайтымсыз ығысу деформацияларын жинақтау қабілетін айтады.</w:t>
      </w:r>
    </w:p>
    <w:p w14:paraId="713AD64A" w14:textId="77777777" w:rsidR="008A5397" w:rsidRPr="00137E43" w:rsidRDefault="008A5397" w:rsidP="007B5BD6">
      <w:pPr>
        <w:spacing w:after="0" w:line="240" w:lineRule="auto"/>
        <w:ind w:firstLine="425"/>
        <w:jc w:val="both"/>
        <w:rPr>
          <w:rFonts w:ascii="Times New Roman" w:eastAsia="Times New Roman" w:hAnsi="Times New Roman" w:cs="Times New Roman"/>
          <w:sz w:val="28"/>
          <w:szCs w:val="28"/>
          <w:lang w:val="kk-KZ"/>
        </w:rPr>
      </w:pPr>
    </w:p>
    <w:p w14:paraId="41F21F9F" w14:textId="77777777"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drawing>
          <wp:inline distT="0" distB="0" distL="0" distR="0" wp14:anchorId="5BC413FA" wp14:editId="114BAEF1">
            <wp:extent cx="6103916" cy="24415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1961" cy="2444784"/>
                    </a:xfrm>
                    <a:prstGeom prst="rect">
                      <a:avLst/>
                    </a:prstGeom>
                  </pic:spPr>
                </pic:pic>
              </a:graphicData>
            </a:graphic>
          </wp:inline>
        </w:drawing>
      </w:r>
    </w:p>
    <w:p w14:paraId="1DE9CB1A" w14:textId="77777777" w:rsidR="00482F20" w:rsidRPr="00AC7C6D" w:rsidRDefault="00482F20" w:rsidP="00482F20">
      <w:pPr>
        <w:tabs>
          <w:tab w:val="left" w:pos="4255"/>
        </w:tabs>
        <w:spacing w:after="0" w:line="240" w:lineRule="auto"/>
        <w:ind w:firstLine="1843"/>
        <w:jc w:val="both"/>
        <w:rPr>
          <w:rFonts w:ascii="Times New Roman" w:eastAsia="Times New Roman" w:hAnsi="Times New Roman" w:cs="Times New Roman"/>
          <w:sz w:val="24"/>
          <w:szCs w:val="24"/>
          <w:lang w:val="kk-KZ"/>
        </w:rPr>
      </w:pPr>
      <w:r w:rsidRPr="00AC7C6D">
        <w:rPr>
          <w:rFonts w:ascii="Times New Roman" w:eastAsia="Times New Roman" w:hAnsi="Times New Roman" w:cs="Times New Roman"/>
          <w:sz w:val="24"/>
          <w:szCs w:val="24"/>
          <w:lang w:val="kk-KZ"/>
        </w:rPr>
        <w:t>а                                                                        ә</w:t>
      </w:r>
    </w:p>
    <w:p w14:paraId="2D21541A" w14:textId="77777777" w:rsidR="00482F20" w:rsidRPr="00AC7C6D" w:rsidRDefault="00482F20" w:rsidP="00482F20">
      <w:pPr>
        <w:tabs>
          <w:tab w:val="left" w:pos="4255"/>
        </w:tabs>
        <w:spacing w:after="0" w:line="240" w:lineRule="auto"/>
        <w:jc w:val="center"/>
        <w:rPr>
          <w:rFonts w:ascii="Times New Roman" w:eastAsia="Times New Roman" w:hAnsi="Times New Roman" w:cs="Times New Roman"/>
          <w:sz w:val="16"/>
          <w:szCs w:val="16"/>
          <w:lang w:val="kk-KZ"/>
        </w:rPr>
      </w:pPr>
    </w:p>
    <w:p w14:paraId="1287F921" w14:textId="4B026D13" w:rsidR="00482F20" w:rsidRDefault="00482F20" w:rsidP="00482F20">
      <w:pPr>
        <w:spacing w:after="0" w:line="240" w:lineRule="auto"/>
        <w:ind w:firstLine="709"/>
        <w:jc w:val="both"/>
        <w:rPr>
          <w:rFonts w:ascii="Times New Roman" w:eastAsia="Times New Roman" w:hAnsi="Times New Roman" w:cs="Times New Roman"/>
          <w:sz w:val="28"/>
          <w:szCs w:val="28"/>
          <w:lang w:val="kk-KZ"/>
        </w:rPr>
      </w:pPr>
      <w:r w:rsidRPr="00482F20">
        <w:rPr>
          <w:rFonts w:ascii="Times New Roman" w:eastAsia="Times New Roman" w:hAnsi="Times New Roman" w:cs="Times New Roman"/>
          <w:sz w:val="24"/>
          <w:szCs w:val="24"/>
          <w:lang w:val="kk-KZ"/>
        </w:rPr>
        <w:t>1 – деформация жоқ</w:t>
      </w:r>
      <w:r>
        <w:rPr>
          <w:rFonts w:ascii="Times New Roman" w:eastAsia="Times New Roman" w:hAnsi="Times New Roman" w:cs="Times New Roman"/>
          <w:sz w:val="24"/>
          <w:szCs w:val="24"/>
          <w:lang w:val="kk-KZ"/>
        </w:rPr>
        <w:t>;</w:t>
      </w:r>
      <w:r w:rsidRPr="00482F20">
        <w:rPr>
          <w:rFonts w:ascii="Times New Roman" w:eastAsia="Times New Roman" w:hAnsi="Times New Roman" w:cs="Times New Roman"/>
          <w:sz w:val="24"/>
          <w:szCs w:val="24"/>
          <w:lang w:val="kk-KZ"/>
        </w:rPr>
        <w:t xml:space="preserve"> 2 – пластикалық деформация</w:t>
      </w:r>
    </w:p>
    <w:p w14:paraId="056D1825" w14:textId="77777777" w:rsidR="00482F20" w:rsidRPr="00482F20" w:rsidRDefault="00482F20" w:rsidP="007B5BD6">
      <w:pPr>
        <w:spacing w:after="0" w:line="240" w:lineRule="auto"/>
        <w:ind w:firstLine="425"/>
        <w:jc w:val="center"/>
        <w:rPr>
          <w:rFonts w:ascii="Times New Roman" w:eastAsia="Times New Roman" w:hAnsi="Times New Roman" w:cs="Times New Roman"/>
          <w:sz w:val="16"/>
          <w:szCs w:val="16"/>
          <w:lang w:val="kk-KZ"/>
        </w:rPr>
      </w:pPr>
    </w:p>
    <w:p w14:paraId="1435DDB2" w14:textId="15BB9854" w:rsidR="000B1ED6" w:rsidRPr="00482F20" w:rsidRDefault="000B1ED6" w:rsidP="007A3555">
      <w:pPr>
        <w:spacing w:after="0" w:line="240" w:lineRule="auto"/>
        <w:jc w:val="center"/>
        <w:rPr>
          <w:rFonts w:ascii="Times New Roman" w:eastAsia="Times New Roman" w:hAnsi="Times New Roman" w:cs="Times New Roman"/>
          <w:sz w:val="24"/>
          <w:szCs w:val="24"/>
          <w:lang w:val="kk-KZ"/>
        </w:rPr>
      </w:pPr>
      <w:r w:rsidRPr="00482F20">
        <w:rPr>
          <w:rFonts w:ascii="Times New Roman" w:eastAsia="Times New Roman" w:hAnsi="Times New Roman" w:cs="Times New Roman"/>
          <w:sz w:val="28"/>
          <w:szCs w:val="28"/>
          <w:lang w:val="kk-KZ"/>
        </w:rPr>
        <w:t xml:space="preserve">Сурет </w:t>
      </w:r>
      <w:r>
        <w:rPr>
          <w:rFonts w:ascii="Times New Roman" w:eastAsia="Times New Roman" w:hAnsi="Times New Roman" w:cs="Times New Roman"/>
          <w:sz w:val="28"/>
          <w:szCs w:val="28"/>
          <w:lang w:val="kk-KZ"/>
        </w:rPr>
        <w:t>1.5</w:t>
      </w:r>
      <w:r w:rsidRPr="00482F20">
        <w:rPr>
          <w:rFonts w:ascii="Times New Roman" w:eastAsia="Times New Roman" w:hAnsi="Times New Roman" w:cs="Times New Roman"/>
          <w:sz w:val="28"/>
          <w:szCs w:val="28"/>
          <w:lang w:val="kk-KZ"/>
        </w:rPr>
        <w:t xml:space="preserve"> – Қатаң-пластикалық модельдің кернеу диаграммасы және құрылымдық сызбасы</w:t>
      </w:r>
    </w:p>
    <w:p w14:paraId="7186AD8F"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6BD3F9F" w14:textId="481B756C"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Пластикалық модель қатаң-пластикалық деп те аталады, өйткені 3-суреттегі диаграммада екі аймақ бар: 1 – деформация жоқ, қатаң аймақ; 2 – пластикалық деформацияның даму процессі [2</w:t>
      </w:r>
      <w:r w:rsidR="007A3555">
        <w:rPr>
          <w:rFonts w:ascii="Times New Roman" w:eastAsia="Times New Roman" w:hAnsi="Times New Roman" w:cs="Times New Roman"/>
          <w:sz w:val="28"/>
          <w:szCs w:val="28"/>
          <w:lang w:val="kk-KZ"/>
        </w:rPr>
        <w:t>, с. 12-39</w:t>
      </w:r>
      <w:r w:rsidRPr="00816060">
        <w:rPr>
          <w:rFonts w:ascii="Times New Roman" w:eastAsia="Times New Roman" w:hAnsi="Times New Roman" w:cs="Times New Roman"/>
          <w:sz w:val="28"/>
          <w:szCs w:val="28"/>
          <w:lang w:val="kk-KZ"/>
        </w:rPr>
        <w:t>].</w:t>
      </w:r>
    </w:p>
    <w:p w14:paraId="353E91F3" w14:textId="54297C43"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Материалдың бұзылуы ақаулар санының ұлғаюы, олардың өзара жақындасуы және көлемді бөліктерге бөлетін жаңа беттердің түзілуі салдарынан жүреді [1</w:t>
      </w:r>
      <w:r w:rsidR="00A802D6">
        <w:rPr>
          <w:rFonts w:ascii="Times New Roman" w:eastAsia="Times New Roman" w:hAnsi="Times New Roman" w:cs="Times New Roman"/>
          <w:sz w:val="28"/>
          <w:szCs w:val="28"/>
          <w:lang w:val="kk-KZ"/>
        </w:rPr>
        <w:t>2</w:t>
      </w:r>
      <w:r w:rsidRPr="00816060">
        <w:rPr>
          <w:rFonts w:ascii="Times New Roman" w:eastAsia="Times New Roman" w:hAnsi="Times New Roman" w:cs="Times New Roman"/>
          <w:sz w:val="28"/>
          <w:szCs w:val="28"/>
          <w:lang w:val="kk-KZ"/>
        </w:rPr>
        <w:t>].</w:t>
      </w:r>
    </w:p>
    <w:p w14:paraId="3C71F34A"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Жыныстардың пластикалық деформациясы максималды және минималды басты кернеулерге байланысты болады. Аралық кернеулердің әсері аз болғандықтан, есептеулерде ескерілмейді</w:t>
      </w:r>
      <w:r w:rsidRPr="00816060">
        <w:rPr>
          <w:rFonts w:ascii="Times New Roman" w:hAnsi="Times New Roman" w:cs="Times New Roman"/>
          <w:sz w:val="28"/>
          <w:szCs w:val="28"/>
          <w:lang w:val="kk-KZ"/>
        </w:rPr>
        <w:t>.</w:t>
      </w:r>
    </w:p>
    <w:p w14:paraId="7A8F39D1"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Пластикалық деформациялар кернеу мен деформация арасындағы сызықтық байланыс бұзылған кезде пайда болатын қалдық ығысу деформациялары ретінде қарастырылады. Мұндай материалдардың мінез-құлқын сипаттау үшін Сен-Венан мен Мизес-Генкидің пластикалық теориясын қолданды.</w:t>
      </w:r>
    </w:p>
    <w:p w14:paraId="63AA0242" w14:textId="629C8884"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Сен-Венан теориясына сәйкес ең үлкен жанасу кернеуі τ</w:t>
      </w:r>
      <w:r w:rsidRPr="00816060">
        <w:rPr>
          <w:rFonts w:ascii="Times New Roman" w:eastAsia="Times New Roman" w:hAnsi="Times New Roman" w:cs="Times New Roman"/>
          <w:sz w:val="28"/>
          <w:szCs w:val="28"/>
          <w:vertAlign w:val="subscript"/>
          <w:lang w:val="kk-KZ"/>
        </w:rPr>
        <w:t>max</w:t>
      </w:r>
      <w:r w:rsidRPr="00816060">
        <w:rPr>
          <w:rFonts w:ascii="Times New Roman" w:eastAsia="Times New Roman" w:hAnsi="Times New Roman" w:cs="Times New Roman"/>
          <w:sz w:val="28"/>
          <w:szCs w:val="28"/>
          <w:lang w:val="kk-KZ"/>
        </w:rPr>
        <w:t xml:space="preserve">  белгілі бір шекті мәнге τ</w:t>
      </w:r>
      <w:r w:rsidRPr="00816060">
        <w:rPr>
          <w:rFonts w:ascii="Times New Roman" w:eastAsia="Times New Roman" w:hAnsi="Times New Roman" w:cs="Times New Roman"/>
          <w:sz w:val="28"/>
          <w:szCs w:val="28"/>
          <w:vertAlign w:val="subscript"/>
          <w:lang w:val="kk-KZ"/>
        </w:rPr>
        <w:t>τ</w:t>
      </w:r>
      <w:r w:rsidRPr="00816060">
        <w:rPr>
          <w:rFonts w:ascii="Times New Roman" w:eastAsia="Times New Roman" w:hAnsi="Times New Roman" w:cs="Times New Roman"/>
          <w:sz w:val="28"/>
          <w:szCs w:val="28"/>
          <w:lang w:val="kk-KZ"/>
        </w:rPr>
        <w:t xml:space="preserve"> (ығысу </w:t>
      </w:r>
      <w:r w:rsidR="00DB3A0A">
        <w:rPr>
          <w:rFonts w:ascii="Times New Roman" w:eastAsia="Times New Roman" w:hAnsi="Times New Roman" w:cs="Times New Roman"/>
          <w:sz w:val="28"/>
          <w:szCs w:val="28"/>
          <w:lang w:val="kk-KZ"/>
        </w:rPr>
        <w:t>мықтылық</w:t>
      </w:r>
      <w:r w:rsidRPr="00816060">
        <w:rPr>
          <w:rFonts w:ascii="Times New Roman" w:eastAsia="Times New Roman" w:hAnsi="Times New Roman" w:cs="Times New Roman"/>
          <w:sz w:val="28"/>
          <w:szCs w:val="28"/>
          <w:lang w:val="kk-KZ"/>
        </w:rPr>
        <w:t xml:space="preserve"> шегі) тең болған кезде, яғни τ</w:t>
      </w:r>
      <w:r w:rsidRPr="00816060">
        <w:rPr>
          <w:rFonts w:ascii="Times New Roman" w:eastAsia="Times New Roman" w:hAnsi="Times New Roman" w:cs="Times New Roman"/>
          <w:sz w:val="28"/>
          <w:szCs w:val="28"/>
          <w:vertAlign w:val="subscript"/>
          <w:lang w:val="kk-KZ"/>
        </w:rPr>
        <w:t>max</w:t>
      </w:r>
      <w:r w:rsidRPr="00816060">
        <w:rPr>
          <w:rFonts w:ascii="Times New Roman" w:eastAsia="Times New Roman" w:hAnsi="Times New Roman" w:cs="Times New Roman"/>
          <w:sz w:val="28"/>
          <w:szCs w:val="28"/>
          <w:lang w:val="kk-KZ"/>
        </w:rPr>
        <w:t>= τ</w:t>
      </w:r>
      <w:r w:rsidRPr="00816060">
        <w:rPr>
          <w:rFonts w:ascii="Times New Roman" w:eastAsia="Times New Roman" w:hAnsi="Times New Roman" w:cs="Times New Roman"/>
          <w:sz w:val="28"/>
          <w:szCs w:val="28"/>
          <w:vertAlign w:val="subscript"/>
          <w:lang w:val="kk-KZ"/>
        </w:rPr>
        <w:t>τ</w:t>
      </w:r>
      <w:r w:rsidRPr="00816060">
        <w:rPr>
          <w:rFonts w:ascii="Times New Roman" w:eastAsia="Times New Roman" w:hAnsi="Times New Roman" w:cs="Times New Roman"/>
          <w:sz w:val="28"/>
          <w:szCs w:val="28"/>
          <w:lang w:val="kk-KZ"/>
        </w:rPr>
        <w:t xml:space="preserve"> дене пластикалық күйге өтеді.</w:t>
      </w:r>
    </w:p>
    <w:p w14:paraId="0C257738"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lastRenderedPageBreak/>
        <w:t>Мизес пен Генки пластикалық деформациялардың пайда болуы белгілі бір тұрақты жанама кернеу мәнімен сипатталатынын болжап айтты, τ</w:t>
      </w:r>
      <w:r w:rsidRPr="00816060">
        <w:rPr>
          <w:rFonts w:ascii="Times New Roman" w:eastAsia="Times New Roman" w:hAnsi="Times New Roman" w:cs="Times New Roman"/>
          <w:sz w:val="28"/>
          <w:szCs w:val="28"/>
          <w:vertAlign w:val="subscript"/>
          <w:lang w:val="kk-KZ"/>
        </w:rPr>
        <w:t>τ</w:t>
      </w:r>
      <w:r w:rsidRPr="00816060">
        <w:rPr>
          <w:rFonts w:ascii="Times New Roman" w:eastAsia="Times New Roman" w:hAnsi="Times New Roman" w:cs="Times New Roman"/>
          <w:sz w:val="28"/>
          <w:szCs w:val="28"/>
          <w:lang w:val="kk-KZ"/>
        </w:rPr>
        <w:t>=const.</w:t>
      </w:r>
    </w:p>
    <w:p w14:paraId="145B5FA3" w14:textId="77777777" w:rsidR="000B1ED6" w:rsidRPr="00816060"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Зерттеу нәтижесінде екі модельдің өзара жақындығы анықталып, олардың пластикалық деформациялардың басталуын жеткілікті дәлдікпен анықтайтыны көрсетілді.</w:t>
      </w:r>
    </w:p>
    <w:p w14:paraId="10709DD9" w14:textId="7C6EF3C5" w:rsidR="000B1ED6" w:rsidRDefault="000B1ED6" w:rsidP="00482F20">
      <w:pPr>
        <w:spacing w:after="0" w:line="240" w:lineRule="auto"/>
        <w:ind w:firstLine="709"/>
        <w:jc w:val="both"/>
        <w:rPr>
          <w:rFonts w:ascii="Times New Roman" w:eastAsia="Times New Roman" w:hAnsi="Times New Roman" w:cs="Times New Roman"/>
          <w:sz w:val="28"/>
          <w:szCs w:val="28"/>
          <w:lang w:val="kk-KZ"/>
        </w:rPr>
      </w:pPr>
      <w:r w:rsidRPr="00816060">
        <w:rPr>
          <w:rFonts w:ascii="Times New Roman" w:eastAsia="Times New Roman" w:hAnsi="Times New Roman" w:cs="Times New Roman"/>
          <w:sz w:val="28"/>
          <w:szCs w:val="28"/>
          <w:lang w:val="kk-KZ"/>
        </w:rPr>
        <w:t>Серпімділік шегінен асқан кезде тау жыныстары пластикалық деформацияға ұшырай бастайды. Қатаң-пластикалық модельде серпімді деформациялар шамалы болып, ескерілмейді, ал серпімді-пластикалық деформация жағдайында жалпы деформация серпімді және пластикалық деформациядан тұрады</w:t>
      </w:r>
      <w:r>
        <w:rPr>
          <w:rFonts w:ascii="Times New Roman" w:eastAsia="Times New Roman" w:hAnsi="Times New Roman" w:cs="Times New Roman"/>
          <w:sz w:val="28"/>
          <w:szCs w:val="28"/>
          <w:lang w:val="kk-KZ"/>
        </w:rPr>
        <w:t xml:space="preserve"> (1.6</w:t>
      </w:r>
      <w:r w:rsidR="00482F20">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w:t>
      </w:r>
      <w:r w:rsidRPr="00816060">
        <w:rPr>
          <w:rFonts w:ascii="Times New Roman" w:eastAsia="Times New Roman" w:hAnsi="Times New Roman" w:cs="Times New Roman"/>
          <w:sz w:val="28"/>
          <w:szCs w:val="28"/>
          <w:lang w:val="kk-KZ"/>
        </w:rPr>
        <w:t>. Серпімді аймақта кернеулер Гук заңына сәйкес таралады, ал пластикалық аймақта – пластикалық деформация Кулон-Мор шартына бағынады. Эксперименттік зерттеулер көрсеткендей, қатты денелер аз мөлшердегі деформация кезінде серпімді қасиеттерін сақтайды, ал пластикалық деформациялар тек кернеу белгілі бір шекті мәнге жеткенде ғана пайда болады [1</w:t>
      </w:r>
      <w:r w:rsidR="00A802D6">
        <w:rPr>
          <w:rFonts w:ascii="Times New Roman" w:eastAsia="Times New Roman" w:hAnsi="Times New Roman" w:cs="Times New Roman"/>
          <w:sz w:val="28"/>
          <w:szCs w:val="28"/>
          <w:lang w:val="kk-KZ"/>
        </w:rPr>
        <w:t>3</w:t>
      </w:r>
      <w:r w:rsidRPr="00816060">
        <w:rPr>
          <w:rFonts w:ascii="Times New Roman" w:eastAsia="Times New Roman" w:hAnsi="Times New Roman" w:cs="Times New Roman"/>
          <w:sz w:val="28"/>
          <w:szCs w:val="28"/>
          <w:lang w:val="kk-KZ"/>
        </w:rPr>
        <w:t>].</w:t>
      </w:r>
    </w:p>
    <w:p w14:paraId="26FF79D8" w14:textId="77777777" w:rsidR="007A3555" w:rsidRPr="00816060" w:rsidRDefault="007A3555" w:rsidP="00482F20">
      <w:pPr>
        <w:spacing w:after="0" w:line="240" w:lineRule="auto"/>
        <w:ind w:firstLine="709"/>
        <w:jc w:val="both"/>
        <w:rPr>
          <w:rFonts w:ascii="Times New Roman" w:eastAsia="Times New Roman" w:hAnsi="Times New Roman" w:cs="Times New Roman"/>
          <w:sz w:val="28"/>
          <w:szCs w:val="28"/>
          <w:lang w:val="kk-KZ"/>
        </w:rPr>
      </w:pPr>
    </w:p>
    <w:p w14:paraId="4B64590F" w14:textId="77777777" w:rsidR="000B1ED6" w:rsidRPr="00816060" w:rsidRDefault="000B1ED6" w:rsidP="007A3555">
      <w:pPr>
        <w:spacing w:after="0" w:line="240" w:lineRule="auto"/>
        <w:ind w:hanging="142"/>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drawing>
          <wp:inline distT="0" distB="0" distL="0" distR="0" wp14:anchorId="712FF597" wp14:editId="167BD0A1">
            <wp:extent cx="6159260" cy="21393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 t="12057" r="-113"/>
                    <a:stretch/>
                  </pic:blipFill>
                  <pic:spPr bwMode="auto">
                    <a:xfrm>
                      <a:off x="0" y="0"/>
                      <a:ext cx="6183698" cy="2147839"/>
                    </a:xfrm>
                    <a:prstGeom prst="rect">
                      <a:avLst/>
                    </a:prstGeom>
                    <a:ln>
                      <a:noFill/>
                    </a:ln>
                    <a:extLst>
                      <a:ext uri="{53640926-AAD7-44D8-BBD7-CCE9431645EC}">
                        <a14:shadowObscured xmlns:a14="http://schemas.microsoft.com/office/drawing/2010/main"/>
                      </a:ext>
                    </a:extLst>
                  </pic:spPr>
                </pic:pic>
              </a:graphicData>
            </a:graphic>
          </wp:inline>
        </w:drawing>
      </w:r>
    </w:p>
    <w:p w14:paraId="72A43100" w14:textId="77777777" w:rsidR="00482F20" w:rsidRPr="00AC7C6D" w:rsidRDefault="00482F20" w:rsidP="00482F20">
      <w:pPr>
        <w:tabs>
          <w:tab w:val="left" w:pos="4255"/>
        </w:tabs>
        <w:spacing w:after="0" w:line="240" w:lineRule="auto"/>
        <w:ind w:firstLine="1843"/>
        <w:jc w:val="both"/>
        <w:rPr>
          <w:rFonts w:ascii="Times New Roman" w:eastAsia="Times New Roman" w:hAnsi="Times New Roman" w:cs="Times New Roman"/>
          <w:sz w:val="24"/>
          <w:szCs w:val="24"/>
          <w:lang w:val="kk-KZ"/>
        </w:rPr>
      </w:pPr>
      <w:r w:rsidRPr="00AC7C6D">
        <w:rPr>
          <w:rFonts w:ascii="Times New Roman" w:eastAsia="Times New Roman" w:hAnsi="Times New Roman" w:cs="Times New Roman"/>
          <w:sz w:val="24"/>
          <w:szCs w:val="24"/>
          <w:lang w:val="kk-KZ"/>
        </w:rPr>
        <w:t>а                                                                        ә</w:t>
      </w:r>
    </w:p>
    <w:p w14:paraId="1FF8B8C0" w14:textId="77777777" w:rsidR="00482F20" w:rsidRPr="00AC7C6D" w:rsidRDefault="00482F20" w:rsidP="00482F20">
      <w:pPr>
        <w:tabs>
          <w:tab w:val="left" w:pos="4255"/>
        </w:tabs>
        <w:spacing w:after="0" w:line="240" w:lineRule="auto"/>
        <w:jc w:val="center"/>
        <w:rPr>
          <w:rFonts w:ascii="Times New Roman" w:eastAsia="Times New Roman" w:hAnsi="Times New Roman" w:cs="Times New Roman"/>
          <w:sz w:val="16"/>
          <w:szCs w:val="16"/>
          <w:lang w:val="kk-KZ"/>
        </w:rPr>
      </w:pPr>
    </w:p>
    <w:p w14:paraId="63B97C5F" w14:textId="77777777" w:rsidR="000B1ED6" w:rsidRPr="00482F20" w:rsidRDefault="000B1ED6" w:rsidP="007B5BD6">
      <w:pPr>
        <w:spacing w:after="0" w:line="240" w:lineRule="auto"/>
        <w:ind w:firstLine="425"/>
        <w:jc w:val="center"/>
        <w:rPr>
          <w:rFonts w:ascii="Times New Roman" w:eastAsia="Times New Roman" w:hAnsi="Times New Roman" w:cs="Times New Roman"/>
          <w:sz w:val="28"/>
          <w:szCs w:val="28"/>
          <w:lang w:val="kk-KZ"/>
        </w:rPr>
      </w:pPr>
      <w:r w:rsidRPr="00482F20">
        <w:rPr>
          <w:rFonts w:ascii="Times New Roman" w:eastAsia="Times New Roman" w:hAnsi="Times New Roman" w:cs="Times New Roman"/>
          <w:sz w:val="28"/>
          <w:szCs w:val="28"/>
          <w:lang w:val="kk-KZ"/>
        </w:rPr>
        <w:t xml:space="preserve">Сурет </w:t>
      </w:r>
      <w:r>
        <w:rPr>
          <w:rFonts w:ascii="Times New Roman" w:eastAsia="Times New Roman" w:hAnsi="Times New Roman" w:cs="Times New Roman"/>
          <w:sz w:val="28"/>
          <w:szCs w:val="28"/>
          <w:lang w:val="kk-KZ"/>
        </w:rPr>
        <w:t>1.6</w:t>
      </w:r>
      <w:r w:rsidRPr="00482F20">
        <w:rPr>
          <w:rFonts w:ascii="Times New Roman" w:eastAsia="Times New Roman" w:hAnsi="Times New Roman" w:cs="Times New Roman"/>
          <w:sz w:val="28"/>
          <w:szCs w:val="28"/>
          <w:lang w:val="kk-KZ"/>
        </w:rPr>
        <w:t xml:space="preserve"> – Серпімді-пластикалық модельдің кернеу диаграммасы және құрылымдық схемасы</w:t>
      </w:r>
    </w:p>
    <w:p w14:paraId="5DE5463D" w14:textId="77777777" w:rsidR="000B1ED6" w:rsidRPr="00482F20"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4DF876E9" w14:textId="4BCAD259" w:rsidR="000B1ED6" w:rsidRPr="00B63E3F" w:rsidRDefault="000B1ED6" w:rsidP="00482F20">
      <w:pPr>
        <w:spacing w:after="0" w:line="240" w:lineRule="auto"/>
        <w:ind w:firstLine="709"/>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 xml:space="preserve">Қазба жүргізу барысында сілемдегі деформация процесі үш түрлі деформация моделі бойынша өтеді. </w:t>
      </w:r>
      <w:r>
        <w:rPr>
          <w:rFonts w:ascii="Times New Roman" w:eastAsia="Times New Roman" w:hAnsi="Times New Roman" w:cs="Times New Roman"/>
          <w:sz w:val="28"/>
          <w:szCs w:val="28"/>
          <w:lang w:val="kk-KZ"/>
        </w:rPr>
        <w:t>1.7</w:t>
      </w:r>
      <w:r w:rsidRPr="00B63E3F">
        <w:rPr>
          <w:rFonts w:ascii="Times New Roman" w:eastAsia="Times New Roman" w:hAnsi="Times New Roman" w:cs="Times New Roman"/>
          <w:sz w:val="28"/>
          <w:szCs w:val="28"/>
          <w:lang w:val="kk-KZ"/>
        </w:rPr>
        <w:t xml:space="preserve">-суретте көрсетілгендей, қазбаның контурлық аймағында кернеулердің қайта </w:t>
      </w:r>
      <w:r>
        <w:rPr>
          <w:rFonts w:ascii="Times New Roman" w:eastAsia="Times New Roman" w:hAnsi="Times New Roman" w:cs="Times New Roman"/>
          <w:sz w:val="28"/>
          <w:szCs w:val="28"/>
          <w:lang w:val="kk-KZ"/>
        </w:rPr>
        <w:t xml:space="preserve">таралуы </w:t>
      </w:r>
      <w:r w:rsidRPr="00B63E3F">
        <w:rPr>
          <w:rFonts w:ascii="Times New Roman" w:eastAsia="Times New Roman" w:hAnsi="Times New Roman" w:cs="Times New Roman"/>
          <w:sz w:val="28"/>
          <w:szCs w:val="28"/>
          <w:lang w:val="kk-KZ"/>
        </w:rPr>
        <w:t xml:space="preserve">жүреді және үш шартты аймақ түзіледі: контурға жақын орналасқан </w:t>
      </w:r>
      <w:bookmarkStart w:id="5" w:name="_Hlk190268770"/>
      <w:r>
        <w:rPr>
          <w:rFonts w:ascii="Times New Roman" w:eastAsia="Times New Roman" w:hAnsi="Times New Roman" w:cs="Times New Roman"/>
          <w:sz w:val="28"/>
          <w:szCs w:val="28"/>
          <w:lang w:val="kk-KZ"/>
        </w:rPr>
        <w:t>тас</w:t>
      </w:r>
      <w:r w:rsidRPr="00B63E3F">
        <w:rPr>
          <w:rFonts w:ascii="Times New Roman" w:eastAsia="Times New Roman" w:hAnsi="Times New Roman" w:cs="Times New Roman"/>
          <w:sz w:val="28"/>
          <w:szCs w:val="28"/>
          <w:lang w:val="kk-KZ"/>
        </w:rPr>
        <w:t>жарықшақтанған аймақ</w:t>
      </w:r>
      <w:bookmarkEnd w:id="5"/>
      <w:r w:rsidRPr="00B63E3F">
        <w:rPr>
          <w:rFonts w:ascii="Times New Roman" w:eastAsia="Times New Roman" w:hAnsi="Times New Roman" w:cs="Times New Roman"/>
          <w:sz w:val="28"/>
          <w:szCs w:val="28"/>
          <w:lang w:val="kk-KZ"/>
        </w:rPr>
        <w:t>, шекті күйге жеткен пластикалық аймақ және серпімді аймақ, онда кернеулердің қайта таралуы Гук заңына сәйкес жүзеге асады.</w:t>
      </w:r>
    </w:p>
    <w:p w14:paraId="4FF6A328" w14:textId="77777777" w:rsidR="000B1ED6" w:rsidRPr="00B63E3F" w:rsidRDefault="000B1ED6" w:rsidP="00482F20">
      <w:pPr>
        <w:spacing w:after="0" w:line="240" w:lineRule="auto"/>
        <w:ind w:firstLine="709"/>
        <w:jc w:val="both"/>
        <w:rPr>
          <w:rFonts w:ascii="Times New Roman" w:eastAsia="Times New Roman" w:hAnsi="Times New Roman" w:cs="Times New Roman"/>
          <w:sz w:val="28"/>
          <w:szCs w:val="28"/>
          <w:lang w:val="kk-KZ"/>
        </w:rPr>
      </w:pPr>
    </w:p>
    <w:p w14:paraId="43DE1F8E" w14:textId="54D58311" w:rsidR="000B1ED6" w:rsidRPr="00816060" w:rsidRDefault="005A717F" w:rsidP="007B5BD6">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lastRenderedPageBreak/>
        <w:drawing>
          <wp:inline distT="0" distB="0" distL="0" distR="0" wp14:anchorId="1E11F467" wp14:editId="31D9C300">
            <wp:extent cx="3890513" cy="353358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14173" cy="3555076"/>
                    </a:xfrm>
                    <a:prstGeom prst="rect">
                      <a:avLst/>
                    </a:prstGeom>
                  </pic:spPr>
                </pic:pic>
              </a:graphicData>
            </a:graphic>
          </wp:inline>
        </w:drawing>
      </w:r>
      <w:r w:rsidR="000B1ED6">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4E55BA79" wp14:editId="49DFA34D">
                <wp:simplePos x="0" y="0"/>
                <wp:positionH relativeFrom="column">
                  <wp:posOffset>2162795</wp:posOffset>
                </wp:positionH>
                <wp:positionV relativeFrom="paragraph">
                  <wp:posOffset>2566197</wp:posOffset>
                </wp:positionV>
                <wp:extent cx="755798" cy="329610"/>
                <wp:effectExtent l="0" t="0" r="25400" b="13335"/>
                <wp:wrapNone/>
                <wp:docPr id="4" name="Надпись 4"/>
                <wp:cNvGraphicFramePr/>
                <a:graphic xmlns:a="http://schemas.openxmlformats.org/drawingml/2006/main">
                  <a:graphicData uri="http://schemas.microsoft.com/office/word/2010/wordprocessingShape">
                    <wps:wsp>
                      <wps:cNvSpPr txBox="1"/>
                      <wps:spPr>
                        <a:xfrm>
                          <a:off x="0" y="0"/>
                          <a:ext cx="755798" cy="329610"/>
                        </a:xfrm>
                        <a:prstGeom prst="rect">
                          <a:avLst/>
                        </a:prstGeom>
                        <a:solidFill>
                          <a:schemeClr val="lt1"/>
                        </a:solidFill>
                        <a:ln w="6350">
                          <a:solidFill>
                            <a:schemeClr val="bg1"/>
                          </a:solidFill>
                        </a:ln>
                      </wps:spPr>
                      <wps:txbx>
                        <w:txbxContent>
                          <w:p w14:paraId="38E7C427" w14:textId="77777777" w:rsidR="003D52E9" w:rsidRPr="00DC5E4B" w:rsidRDefault="003D52E9" w:rsidP="000B1ED6">
                            <w:pPr>
                              <w:spacing w:after="0" w:line="240" w:lineRule="auto"/>
                              <w:jc w:val="center"/>
                              <w:rPr>
                                <w:rFonts w:ascii="Times New Roman" w:hAnsi="Times New Roman" w:cs="Times New Roman"/>
                                <w:b/>
                                <w:bCs/>
                                <w:sz w:val="16"/>
                                <w:szCs w:val="16"/>
                                <w:lang w:val="kk-KZ"/>
                              </w:rPr>
                            </w:pPr>
                            <w:r w:rsidRPr="00DC5E4B">
                              <w:rPr>
                                <w:rFonts w:ascii="Times New Roman" w:hAnsi="Times New Roman" w:cs="Times New Roman"/>
                                <w:b/>
                                <w:bCs/>
                                <w:sz w:val="16"/>
                                <w:szCs w:val="16"/>
                                <w:lang w:val="kk-KZ"/>
                              </w:rPr>
                              <w:t>Серпімді аймақ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 o:spid="_x0000_s1049" type="#_x0000_t202" style="position:absolute;left:0;text-align:left;margin-left:170.3pt;margin-top:202.05pt;width:59.5pt;height: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" fillcolor="white [3201]" strokecolor="white [3212]" strokeweight=".5pt">
                <v:textbox>
                  <w:txbxContent>
                    <w:p w14:paraId="38E7C427" w14:textId="77777777" w:rsidR="003D52E9" w:rsidRPr="00DC5E4B" w:rsidRDefault="003D52E9" w:rsidP="000B1ED6">
                      <w:pPr>
                        <w:spacing w:after="0" w:line="240" w:lineRule="auto"/>
                        <w:jc w:val="center"/>
                        <w:rPr>
                          <w:rFonts w:ascii="Times New Roman" w:hAnsi="Times New Roman" w:cs="Times New Roman"/>
                          <w:b/>
                          <w:bCs/>
                          <w:sz w:val="16"/>
                          <w:szCs w:val="16"/>
                          <w:lang w:val="kk-KZ"/>
                        </w:rPr>
                      </w:pPr>
                      <w:r w:rsidRPr="00DC5E4B">
                        <w:rPr>
                          <w:rFonts w:ascii="Times New Roman" w:hAnsi="Times New Roman" w:cs="Times New Roman"/>
                          <w:b/>
                          <w:bCs/>
                          <w:sz w:val="16"/>
                          <w:szCs w:val="16"/>
                          <w:lang w:val="kk-KZ"/>
                        </w:rPr>
                        <w:t>Серпімді аймақ</w:t>
                      </w:r>
                    </w:p>
                  </w:txbxContent>
                </v:textbox>
              </v:shape>
            </w:pict>
          </mc:Fallback>
        </mc:AlternateContent>
      </w:r>
      <w:r w:rsidR="000B1ED6">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238897AB" wp14:editId="4A2F34AA">
                <wp:simplePos x="0" y="0"/>
                <wp:positionH relativeFrom="column">
                  <wp:posOffset>2641260</wp:posOffset>
                </wp:positionH>
                <wp:positionV relativeFrom="paragraph">
                  <wp:posOffset>2311016</wp:posOffset>
                </wp:positionV>
                <wp:extent cx="895454" cy="361507"/>
                <wp:effectExtent l="0" t="0" r="19050" b="19685"/>
                <wp:wrapNone/>
                <wp:docPr id="3" name="Надпись 3"/>
                <wp:cNvGraphicFramePr/>
                <a:graphic xmlns:a="http://schemas.openxmlformats.org/drawingml/2006/main">
                  <a:graphicData uri="http://schemas.microsoft.com/office/word/2010/wordprocessingShape">
                    <wps:wsp>
                      <wps:cNvSpPr txBox="1"/>
                      <wps:spPr>
                        <a:xfrm>
                          <a:off x="0" y="0"/>
                          <a:ext cx="895454" cy="361507"/>
                        </a:xfrm>
                        <a:prstGeom prst="rect">
                          <a:avLst/>
                        </a:prstGeom>
                        <a:solidFill>
                          <a:schemeClr val="lt1"/>
                        </a:solidFill>
                        <a:ln w="6350">
                          <a:solidFill>
                            <a:schemeClr val="bg1"/>
                          </a:solidFill>
                        </a:ln>
                      </wps:spPr>
                      <wps:txbx>
                        <w:txbxContent>
                          <w:p w14:paraId="3C5E12FF" w14:textId="77777777" w:rsidR="003D52E9" w:rsidRPr="00DC5E4B" w:rsidRDefault="003D52E9" w:rsidP="000B1ED6">
                            <w:pPr>
                              <w:spacing w:after="0" w:line="240" w:lineRule="auto"/>
                              <w:jc w:val="center"/>
                              <w:rPr>
                                <w:rFonts w:ascii="Times New Roman" w:hAnsi="Times New Roman" w:cs="Times New Roman"/>
                                <w:b/>
                                <w:bCs/>
                                <w:sz w:val="16"/>
                                <w:szCs w:val="16"/>
                                <w:lang w:val="kk-KZ"/>
                              </w:rPr>
                            </w:pPr>
                            <w:r w:rsidRPr="00DC5E4B">
                              <w:rPr>
                                <w:rFonts w:ascii="Times New Roman" w:hAnsi="Times New Roman" w:cs="Times New Roman"/>
                                <w:b/>
                                <w:bCs/>
                                <w:sz w:val="16"/>
                                <w:szCs w:val="16"/>
                                <w:lang w:val="kk-KZ"/>
                              </w:rPr>
                              <w:t>пластикалық аймақ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 o:spid="_x0000_s1050" type="#_x0000_t202" style="position:absolute;left:0;text-align:left;margin-left:207.95pt;margin-top:181.95pt;width:70.5pt;height:28.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" fillcolor="white [3201]" strokecolor="white [3212]" strokeweight=".5pt">
                <v:textbox>
                  <w:txbxContent>
                    <w:p w14:paraId="3C5E12FF" w14:textId="77777777" w:rsidR="003D52E9" w:rsidRPr="00DC5E4B" w:rsidRDefault="003D52E9" w:rsidP="000B1ED6">
                      <w:pPr>
                        <w:spacing w:after="0" w:line="240" w:lineRule="auto"/>
                        <w:jc w:val="center"/>
                        <w:rPr>
                          <w:rFonts w:ascii="Times New Roman" w:hAnsi="Times New Roman" w:cs="Times New Roman"/>
                          <w:b/>
                          <w:bCs/>
                          <w:sz w:val="16"/>
                          <w:szCs w:val="16"/>
                          <w:lang w:val="kk-KZ"/>
                        </w:rPr>
                      </w:pPr>
                      <w:r w:rsidRPr="00DC5E4B">
                        <w:rPr>
                          <w:rFonts w:ascii="Times New Roman" w:hAnsi="Times New Roman" w:cs="Times New Roman"/>
                          <w:b/>
                          <w:bCs/>
                          <w:sz w:val="16"/>
                          <w:szCs w:val="16"/>
                          <w:lang w:val="kk-KZ"/>
                        </w:rPr>
                        <w:t>пластикалық аймақ</w:t>
                      </w:r>
                    </w:p>
                  </w:txbxContent>
                </v:textbox>
              </v:shape>
            </w:pict>
          </mc:Fallback>
        </mc:AlternateContent>
      </w:r>
      <w:r w:rsidR="000B1ED6">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10044AC8" wp14:editId="0FB59926">
                <wp:simplePos x="0" y="0"/>
                <wp:positionH relativeFrom="column">
                  <wp:posOffset>2673158</wp:posOffset>
                </wp:positionH>
                <wp:positionV relativeFrom="paragraph">
                  <wp:posOffset>1992039</wp:posOffset>
                </wp:positionV>
                <wp:extent cx="903767" cy="319759"/>
                <wp:effectExtent l="0" t="0" r="10795" b="23495"/>
                <wp:wrapNone/>
                <wp:docPr id="1" name="Надпись 1"/>
                <wp:cNvGraphicFramePr/>
                <a:graphic xmlns:a="http://schemas.openxmlformats.org/drawingml/2006/main">
                  <a:graphicData uri="http://schemas.microsoft.com/office/word/2010/wordprocessingShape">
                    <wps:wsp>
                      <wps:cNvSpPr txBox="1"/>
                      <wps:spPr>
                        <a:xfrm>
                          <a:off x="0" y="0"/>
                          <a:ext cx="903767" cy="319759"/>
                        </a:xfrm>
                        <a:prstGeom prst="rect">
                          <a:avLst/>
                        </a:prstGeom>
                        <a:solidFill>
                          <a:schemeClr val="lt1"/>
                        </a:solidFill>
                        <a:ln w="6350">
                          <a:solidFill>
                            <a:schemeClr val="bg1"/>
                          </a:solidFill>
                        </a:ln>
                      </wps:spPr>
                      <wps:txbx>
                        <w:txbxContent>
                          <w:p w14:paraId="55214F4C" w14:textId="77777777" w:rsidR="003D52E9" w:rsidRPr="00DC5E4B" w:rsidRDefault="003D52E9" w:rsidP="000B1ED6">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lang w:val="kk-KZ"/>
                              </w:rPr>
                              <w:t>тас</w:t>
                            </w:r>
                            <w:r w:rsidRPr="00DC5E4B">
                              <w:rPr>
                                <w:rFonts w:ascii="Times New Roman" w:hAnsi="Times New Roman" w:cs="Times New Roman"/>
                                <w:b/>
                                <w:bCs/>
                                <w:sz w:val="16"/>
                                <w:szCs w:val="16"/>
                              </w:rPr>
                              <w:t>жарықшақтанған</w:t>
                            </w:r>
                          </w:p>
                          <w:p w14:paraId="79EBFC83" w14:textId="77777777" w:rsidR="003D52E9" w:rsidRPr="00DC5E4B" w:rsidRDefault="003D52E9" w:rsidP="000B1ED6">
                            <w:pPr>
                              <w:spacing w:after="0" w:line="240" w:lineRule="auto"/>
                              <w:jc w:val="center"/>
                              <w:rPr>
                                <w:rFonts w:ascii="Times New Roman" w:hAnsi="Times New Roman" w:cs="Times New Roman"/>
                                <w:b/>
                                <w:bCs/>
                                <w:sz w:val="16"/>
                                <w:szCs w:val="16"/>
                              </w:rPr>
                            </w:pPr>
                            <w:r w:rsidRPr="00DC5E4B">
                              <w:rPr>
                                <w:rFonts w:ascii="Times New Roman" w:hAnsi="Times New Roman" w:cs="Times New Roman"/>
                                <w:b/>
                                <w:bCs/>
                                <w:sz w:val="16"/>
                                <w:szCs w:val="16"/>
                              </w:rPr>
                              <w:t>аймақ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 o:spid="_x0000_s1051" type="#_x0000_t202" style="position:absolute;left:0;text-align:left;margin-left:210.5pt;margin-top:156.85pt;width:71.15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" fillcolor="white [3201]" strokecolor="white [3212]" strokeweight=".5pt">
                <v:textbox>
                  <w:txbxContent>
                    <w:p w14:paraId="55214F4C" w14:textId="77777777" w:rsidR="003D52E9" w:rsidRPr="00DC5E4B" w:rsidRDefault="003D52E9" w:rsidP="000B1ED6">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lang w:val="kk-KZ"/>
                        </w:rPr>
                        <w:t>тас</w:t>
                      </w:r>
                      <w:r w:rsidRPr="00DC5E4B">
                        <w:rPr>
                          <w:rFonts w:ascii="Times New Roman" w:hAnsi="Times New Roman" w:cs="Times New Roman"/>
                          <w:b/>
                          <w:bCs/>
                          <w:sz w:val="16"/>
                          <w:szCs w:val="16"/>
                        </w:rPr>
                        <w:t>жарықшақтанған</w:t>
                      </w:r>
                    </w:p>
                    <w:p w14:paraId="79EBFC83" w14:textId="77777777" w:rsidR="003D52E9" w:rsidRPr="00DC5E4B" w:rsidRDefault="003D52E9" w:rsidP="000B1ED6">
                      <w:pPr>
                        <w:spacing w:after="0" w:line="240" w:lineRule="auto"/>
                        <w:jc w:val="center"/>
                        <w:rPr>
                          <w:rFonts w:ascii="Times New Roman" w:hAnsi="Times New Roman" w:cs="Times New Roman"/>
                          <w:b/>
                          <w:bCs/>
                          <w:sz w:val="16"/>
                          <w:szCs w:val="16"/>
                        </w:rPr>
                      </w:pPr>
                      <w:r w:rsidRPr="00DC5E4B">
                        <w:rPr>
                          <w:rFonts w:ascii="Times New Roman" w:hAnsi="Times New Roman" w:cs="Times New Roman"/>
                          <w:b/>
                          <w:bCs/>
                          <w:sz w:val="16"/>
                          <w:szCs w:val="16"/>
                        </w:rPr>
                        <w:t>аймақ</w:t>
                      </w:r>
                    </w:p>
                  </w:txbxContent>
                </v:textbox>
              </v:shape>
            </w:pict>
          </mc:Fallback>
        </mc:AlternateContent>
      </w:r>
    </w:p>
    <w:p w14:paraId="3B6D6540" w14:textId="77777777" w:rsidR="000B1ED6" w:rsidRPr="00482F20" w:rsidRDefault="000B1ED6" w:rsidP="007B5BD6">
      <w:pPr>
        <w:spacing w:after="0" w:line="240" w:lineRule="auto"/>
        <w:ind w:firstLine="425"/>
        <w:jc w:val="both"/>
        <w:rPr>
          <w:rFonts w:ascii="Times New Roman" w:eastAsia="Times New Roman" w:hAnsi="Times New Roman" w:cs="Times New Roman"/>
          <w:sz w:val="16"/>
          <w:szCs w:val="16"/>
        </w:rPr>
      </w:pPr>
    </w:p>
    <w:p w14:paraId="6ED219D8" w14:textId="63D45642"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eastAsia="Times New Roman" w:hAnsi="Times New Roman" w:cs="Times New Roman"/>
          <w:sz w:val="28"/>
          <w:szCs w:val="28"/>
        </w:rPr>
        <w:t xml:space="preserve">Сурет </w:t>
      </w:r>
      <w:r>
        <w:rPr>
          <w:rFonts w:ascii="Times New Roman" w:eastAsia="Times New Roman" w:hAnsi="Times New Roman" w:cs="Times New Roman"/>
          <w:sz w:val="28"/>
          <w:szCs w:val="28"/>
          <w:lang w:val="kk-KZ"/>
        </w:rPr>
        <w:t>1.7</w:t>
      </w:r>
      <w:r w:rsidR="00482F20">
        <w:rPr>
          <w:rFonts w:ascii="Times New Roman" w:eastAsia="Times New Roman" w:hAnsi="Times New Roman" w:cs="Times New Roman"/>
          <w:sz w:val="28"/>
          <w:szCs w:val="28"/>
          <w:lang w:val="kk-KZ"/>
        </w:rPr>
        <w:t xml:space="preserve"> </w:t>
      </w:r>
      <w:r w:rsidRPr="00816060">
        <w:rPr>
          <w:rFonts w:ascii="Times New Roman" w:eastAsia="Times New Roman" w:hAnsi="Times New Roman" w:cs="Times New Roman"/>
          <w:sz w:val="28"/>
          <w:szCs w:val="28"/>
        </w:rPr>
        <w:t>– Қазба айналасындағы деформация аймақтары</w:t>
      </w:r>
    </w:p>
    <w:p w14:paraId="0D366C42" w14:textId="77777777" w:rsidR="000B1ED6" w:rsidRPr="00816060" w:rsidRDefault="000B1ED6" w:rsidP="007B5BD6">
      <w:pPr>
        <w:spacing w:after="0" w:line="240" w:lineRule="auto"/>
        <w:ind w:firstLine="425"/>
        <w:jc w:val="both"/>
        <w:rPr>
          <w:rFonts w:ascii="Times New Roman" w:eastAsia="Times New Roman" w:hAnsi="Times New Roman" w:cs="Times New Roman"/>
          <w:color w:val="374151"/>
          <w:sz w:val="28"/>
          <w:szCs w:val="28"/>
        </w:rPr>
      </w:pPr>
    </w:p>
    <w:p w14:paraId="7BE3CBF5" w14:textId="77777777"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drawing>
          <wp:inline distT="0" distB="0" distL="0" distR="0" wp14:anchorId="1E9BA013" wp14:editId="36CE3509">
            <wp:extent cx="3769743" cy="1948741"/>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26814" cy="1978243"/>
                    </a:xfrm>
                    <a:prstGeom prst="rect">
                      <a:avLst/>
                    </a:prstGeom>
                  </pic:spPr>
                </pic:pic>
              </a:graphicData>
            </a:graphic>
          </wp:inline>
        </w:drawing>
      </w:r>
    </w:p>
    <w:p w14:paraId="63FE166A" w14:textId="77777777" w:rsidR="00482F20" w:rsidRDefault="00482F20" w:rsidP="007B5BD6">
      <w:pPr>
        <w:spacing w:after="0" w:line="240" w:lineRule="auto"/>
        <w:ind w:firstLine="425"/>
        <w:jc w:val="center"/>
        <w:rPr>
          <w:rFonts w:ascii="Times New Roman" w:eastAsia="Times New Roman" w:hAnsi="Times New Roman" w:cs="Times New Roman"/>
          <w:sz w:val="28"/>
          <w:szCs w:val="28"/>
          <w:lang w:val="kk-KZ"/>
        </w:rPr>
      </w:pPr>
    </w:p>
    <w:p w14:paraId="25AEC4B0" w14:textId="3F78CCBB" w:rsidR="00482F20" w:rsidRDefault="00482F20" w:rsidP="00482F20">
      <w:pPr>
        <w:spacing w:after="0" w:line="240" w:lineRule="auto"/>
        <w:ind w:firstLine="709"/>
        <w:jc w:val="both"/>
        <w:rPr>
          <w:rFonts w:ascii="Times New Roman" w:eastAsia="Times New Roman" w:hAnsi="Times New Roman" w:cs="Times New Roman"/>
          <w:sz w:val="28"/>
          <w:szCs w:val="28"/>
          <w:lang w:val="kk-KZ"/>
        </w:rPr>
      </w:pPr>
      <w:r w:rsidRPr="00482F20">
        <w:rPr>
          <w:rFonts w:ascii="Times New Roman" w:eastAsia="Times New Roman" w:hAnsi="Times New Roman" w:cs="Times New Roman"/>
          <w:sz w:val="24"/>
          <w:szCs w:val="24"/>
          <w:lang w:val="kk-KZ"/>
        </w:rPr>
        <w:t>1 – морт бұзылу; 2 – шектеулі пластикалық деформациясы бар серпімді-пластикалық аймақ; 3 – мықтылық шегінен асқан кезде қарсылықтың кедергінің біртіндеп төмендеуімен сипатталатын аймақ</w:t>
      </w:r>
    </w:p>
    <w:p w14:paraId="3CBC6828" w14:textId="77777777" w:rsidR="00482F20" w:rsidRPr="00482F20" w:rsidRDefault="00482F20" w:rsidP="007B5BD6">
      <w:pPr>
        <w:spacing w:after="0" w:line="240" w:lineRule="auto"/>
        <w:ind w:firstLine="425"/>
        <w:jc w:val="center"/>
        <w:rPr>
          <w:rFonts w:ascii="Times New Roman" w:eastAsia="Times New Roman" w:hAnsi="Times New Roman" w:cs="Times New Roman"/>
          <w:sz w:val="16"/>
          <w:szCs w:val="16"/>
          <w:lang w:val="kk-KZ"/>
        </w:rPr>
      </w:pPr>
    </w:p>
    <w:p w14:paraId="6D1467BE" w14:textId="4579688E" w:rsidR="000B1ED6" w:rsidRPr="00482F20" w:rsidRDefault="000B1ED6" w:rsidP="00482F20">
      <w:pPr>
        <w:spacing w:after="0" w:line="240" w:lineRule="auto"/>
        <w:jc w:val="center"/>
        <w:rPr>
          <w:rFonts w:ascii="Times New Roman" w:eastAsia="Times New Roman" w:hAnsi="Times New Roman" w:cs="Times New Roman"/>
          <w:sz w:val="28"/>
          <w:szCs w:val="28"/>
          <w:lang w:val="kk-KZ"/>
        </w:rPr>
      </w:pPr>
      <w:r w:rsidRPr="00482F20">
        <w:rPr>
          <w:rFonts w:ascii="Times New Roman" w:eastAsia="Times New Roman" w:hAnsi="Times New Roman" w:cs="Times New Roman"/>
          <w:sz w:val="28"/>
          <w:szCs w:val="28"/>
          <w:lang w:val="kk-KZ"/>
        </w:rPr>
        <w:t xml:space="preserve">Сурет </w:t>
      </w:r>
      <w:r>
        <w:rPr>
          <w:rFonts w:ascii="Times New Roman" w:eastAsia="Times New Roman" w:hAnsi="Times New Roman" w:cs="Times New Roman"/>
          <w:sz w:val="28"/>
          <w:szCs w:val="28"/>
          <w:lang w:val="kk-KZ"/>
        </w:rPr>
        <w:t>1.8</w:t>
      </w:r>
      <w:r w:rsidRPr="00482F20">
        <w:rPr>
          <w:rFonts w:ascii="Times New Roman" w:eastAsia="Times New Roman" w:hAnsi="Times New Roman" w:cs="Times New Roman"/>
          <w:sz w:val="28"/>
          <w:szCs w:val="28"/>
          <w:lang w:val="kk-KZ"/>
        </w:rPr>
        <w:t xml:space="preserve"> – Жыныстардың </w:t>
      </w:r>
      <w:r w:rsidR="00DB3A0A" w:rsidRPr="00482F20">
        <w:rPr>
          <w:rFonts w:ascii="Times New Roman" w:eastAsia="Times New Roman" w:hAnsi="Times New Roman" w:cs="Times New Roman"/>
          <w:sz w:val="28"/>
          <w:szCs w:val="28"/>
          <w:lang w:val="kk-KZ"/>
        </w:rPr>
        <w:t>мықтылық</w:t>
      </w:r>
      <w:r w:rsidRPr="00482F20">
        <w:rPr>
          <w:rFonts w:ascii="Times New Roman" w:eastAsia="Times New Roman" w:hAnsi="Times New Roman" w:cs="Times New Roman"/>
          <w:sz w:val="28"/>
          <w:szCs w:val="28"/>
          <w:lang w:val="kk-KZ"/>
        </w:rPr>
        <w:t xml:space="preserve"> шегінен асқан кездегі деформация диаграммасы</w:t>
      </w:r>
    </w:p>
    <w:p w14:paraId="2DA56868" w14:textId="77777777" w:rsidR="000B1ED6" w:rsidRPr="00B63E3F" w:rsidRDefault="000B1ED6" w:rsidP="00482F20">
      <w:pPr>
        <w:spacing w:after="0" w:line="240" w:lineRule="auto"/>
        <w:ind w:firstLine="709"/>
        <w:jc w:val="both"/>
        <w:rPr>
          <w:rFonts w:ascii="Times New Roman" w:eastAsia="Times New Roman" w:hAnsi="Times New Roman" w:cs="Times New Roman"/>
          <w:sz w:val="28"/>
          <w:szCs w:val="28"/>
          <w:lang w:val="kk-KZ"/>
        </w:rPr>
      </w:pPr>
    </w:p>
    <w:p w14:paraId="3854CF0C" w14:textId="31C12CE2" w:rsidR="000B1ED6" w:rsidRPr="00816060" w:rsidRDefault="00482F20" w:rsidP="00482F2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1.8-суретте, </w:t>
      </w:r>
      <w:r w:rsidR="000B1ED6" w:rsidRPr="00B63E3F">
        <w:rPr>
          <w:rFonts w:ascii="Times New Roman" w:eastAsia="Times New Roman" w:hAnsi="Times New Roman" w:cs="Times New Roman"/>
          <w:sz w:val="28"/>
          <w:szCs w:val="28"/>
          <w:lang w:val="kk-KZ"/>
        </w:rPr>
        <w:t xml:space="preserve">Булычев Н.С. эксперименттік деректер негізінде жыныстардың бұзылуын ескеретін деформация диаграммасын ұсынды, онда үш аймақ </w:t>
      </w:r>
      <w:r w:rsidR="00A802D6" w:rsidRPr="00B63E3F">
        <w:rPr>
          <w:rFonts w:ascii="Times New Roman" w:eastAsia="Times New Roman" w:hAnsi="Times New Roman" w:cs="Times New Roman"/>
          <w:sz w:val="28"/>
          <w:szCs w:val="28"/>
          <w:lang w:val="kk-KZ"/>
        </w:rPr>
        <w:t>бөлінген [</w:t>
      </w:r>
      <w:r w:rsidR="00A802D6">
        <w:rPr>
          <w:rFonts w:ascii="Times New Roman" w:eastAsia="Times New Roman" w:hAnsi="Times New Roman" w:cs="Times New Roman"/>
          <w:sz w:val="28"/>
          <w:szCs w:val="28"/>
          <w:lang w:val="kk-KZ"/>
        </w:rPr>
        <w:t>2</w:t>
      </w:r>
      <w:r w:rsidR="007A3555">
        <w:rPr>
          <w:rFonts w:ascii="Times New Roman" w:eastAsia="Times New Roman" w:hAnsi="Times New Roman" w:cs="Times New Roman"/>
          <w:sz w:val="28"/>
          <w:szCs w:val="28"/>
          <w:lang w:val="kk-KZ"/>
        </w:rPr>
        <w:t>,с. 3-268</w:t>
      </w:r>
      <w:r w:rsidR="000B1ED6" w:rsidRPr="00B63E3F">
        <w:rPr>
          <w:rFonts w:ascii="Times New Roman" w:eastAsia="Times New Roman" w:hAnsi="Times New Roman" w:cs="Times New Roman"/>
          <w:sz w:val="28"/>
          <w:szCs w:val="28"/>
          <w:lang w:val="kk-KZ"/>
        </w:rPr>
        <w:t>].</w:t>
      </w:r>
      <w:r w:rsidR="00A802D6">
        <w:rPr>
          <w:rFonts w:ascii="Times New Roman" w:eastAsia="Times New Roman" w:hAnsi="Times New Roman" w:cs="Times New Roman"/>
          <w:sz w:val="28"/>
          <w:szCs w:val="28"/>
          <w:lang w:val="kk-KZ"/>
        </w:rPr>
        <w:t xml:space="preserve"> </w:t>
      </w:r>
      <w:r w:rsidR="000B1ED6" w:rsidRPr="00A802D6">
        <w:rPr>
          <w:rFonts w:ascii="Times New Roman" w:eastAsia="Times New Roman" w:hAnsi="Times New Roman" w:cs="Times New Roman"/>
          <w:sz w:val="28"/>
          <w:szCs w:val="28"/>
          <w:lang w:val="kk-KZ"/>
        </w:rPr>
        <w:t xml:space="preserve">Бірінші аймақ идеалды морт ортаға сәйкес келеді, онда жыныстар </w:t>
      </w:r>
      <w:r w:rsidR="000B1ED6">
        <w:rPr>
          <w:rFonts w:ascii="Times New Roman" w:eastAsia="Times New Roman" w:hAnsi="Times New Roman" w:cs="Times New Roman"/>
          <w:sz w:val="28"/>
          <w:szCs w:val="28"/>
          <w:lang w:val="kk-KZ"/>
        </w:rPr>
        <w:t>тас</w:t>
      </w:r>
      <w:r w:rsidR="000B1ED6" w:rsidRPr="00A802D6">
        <w:rPr>
          <w:rFonts w:ascii="Times New Roman" w:eastAsia="Times New Roman" w:hAnsi="Times New Roman" w:cs="Times New Roman"/>
          <w:sz w:val="28"/>
          <w:szCs w:val="28"/>
          <w:lang w:val="kk-KZ"/>
        </w:rPr>
        <w:t xml:space="preserve">жарықшақтанған және бұзылған. </w:t>
      </w:r>
      <w:r w:rsidR="000B1ED6" w:rsidRPr="00816060">
        <w:rPr>
          <w:rFonts w:ascii="Times New Roman" w:eastAsia="Times New Roman" w:hAnsi="Times New Roman" w:cs="Times New Roman"/>
          <w:sz w:val="28"/>
          <w:szCs w:val="28"/>
        </w:rPr>
        <w:t>Екінші аймақта пластикалық деформация орын алады, кернеулердің концентрациясы пластикалық деформация шартына сәйкес қалыптасады. Қазба контурынан алыстаған сайын сілем серпімді ортаға ауысады, бұл аймақта әрекет етуші кернеулер сілемнің бастапқы табиғи кернеулі жағдайына жақындайды.</w:t>
      </w:r>
    </w:p>
    <w:p w14:paraId="5C569FCF" w14:textId="7C0A5F39" w:rsidR="000B1ED6" w:rsidRPr="00DC5E4B" w:rsidRDefault="000B1ED6" w:rsidP="00482F20">
      <w:pPr>
        <w:spacing w:after="0" w:line="240" w:lineRule="auto"/>
        <w:ind w:firstLine="709"/>
        <w:jc w:val="both"/>
        <w:rPr>
          <w:rFonts w:ascii="Times New Roman" w:eastAsia="Times New Roman" w:hAnsi="Times New Roman" w:cs="Times New Roman"/>
          <w:b/>
          <w:bCs/>
          <w:sz w:val="28"/>
          <w:szCs w:val="28"/>
        </w:rPr>
      </w:pPr>
      <w:r w:rsidRPr="00DC5E4B">
        <w:rPr>
          <w:rFonts w:ascii="Times New Roman" w:eastAsia="Times New Roman" w:hAnsi="Times New Roman" w:cs="Times New Roman"/>
          <w:b/>
          <w:bCs/>
          <w:sz w:val="28"/>
          <w:szCs w:val="28"/>
        </w:rPr>
        <w:lastRenderedPageBreak/>
        <w:t xml:space="preserve">1.3 Анизотроптық жыныстардың </w:t>
      </w:r>
      <w:r w:rsidR="00DB3A0A">
        <w:rPr>
          <w:rFonts w:ascii="Times New Roman" w:eastAsia="Times New Roman" w:hAnsi="Times New Roman" w:cs="Times New Roman"/>
          <w:b/>
          <w:bCs/>
          <w:sz w:val="28"/>
          <w:szCs w:val="28"/>
        </w:rPr>
        <w:t>мықтылық</w:t>
      </w:r>
      <w:r w:rsidRPr="00DC5E4B">
        <w:rPr>
          <w:rFonts w:ascii="Times New Roman" w:eastAsia="Times New Roman" w:hAnsi="Times New Roman" w:cs="Times New Roman"/>
          <w:b/>
          <w:bCs/>
          <w:sz w:val="28"/>
          <w:szCs w:val="28"/>
        </w:rPr>
        <w:t xml:space="preserve"> критерийлерін талдау</w:t>
      </w:r>
    </w:p>
    <w:p w14:paraId="1366D553" w14:textId="143716FF" w:rsidR="000B1ED6" w:rsidRPr="00816060" w:rsidRDefault="000B1ED6" w:rsidP="00482F20">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Тау жыныстарының бұзылу үдерісін және бұзылғаннан кейінгі күйін дәл сипаттау тау жыныстары механикасы саласындағы маңызды міндеттердің бірі болып табылады. Бұл мақсатта эксперименттік және теориялық әдістерге негізделген әртүрлі бұзылу критерийлері мен деформация модельдері әзірленеді. Қазіргі </w:t>
      </w:r>
      <w:r w:rsidR="00A802D6">
        <w:rPr>
          <w:rFonts w:ascii="Times New Roman" w:hAnsi="Times New Roman" w:cs="Times New Roman"/>
          <w:sz w:val="28"/>
          <w:szCs w:val="28"/>
          <w:lang w:val="kk-KZ"/>
        </w:rPr>
        <w:t>кезде</w:t>
      </w:r>
      <w:r w:rsidRPr="00816060">
        <w:rPr>
          <w:rFonts w:ascii="Times New Roman" w:hAnsi="Times New Roman" w:cs="Times New Roman"/>
          <w:sz w:val="28"/>
          <w:szCs w:val="28"/>
        </w:rPr>
        <w:t xml:space="preserve"> кеңінен қолданылатын және жалпы қабылданған бірнеше бұзылу критерийлері бар, олардың ішінде Гриффитстің </w:t>
      </w:r>
      <w:r>
        <w:rPr>
          <w:rFonts w:ascii="Times New Roman" w:hAnsi="Times New Roman" w:cs="Times New Roman"/>
          <w:sz w:val="28"/>
          <w:szCs w:val="28"/>
          <w:lang w:val="kk-KZ"/>
        </w:rPr>
        <w:t>тас</w:t>
      </w:r>
      <w:r w:rsidRPr="00816060">
        <w:rPr>
          <w:rFonts w:ascii="Times New Roman" w:hAnsi="Times New Roman" w:cs="Times New Roman"/>
          <w:sz w:val="28"/>
          <w:szCs w:val="28"/>
        </w:rPr>
        <w:t>жарықшақтар теориясы, Кулон-Мор критерийі және Хук-Браун бұзылу критерийі ерекше орын алады.</w:t>
      </w:r>
    </w:p>
    <w:p w14:paraId="6B127A23" w14:textId="117BB8C2" w:rsidR="000B1ED6" w:rsidRPr="00816060" w:rsidRDefault="000B1ED6" w:rsidP="00482F20">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Тау жыныстарының </w:t>
      </w:r>
      <w:r w:rsidR="00DB3A0A">
        <w:rPr>
          <w:rFonts w:ascii="Times New Roman" w:hAnsi="Times New Roman" w:cs="Times New Roman"/>
          <w:sz w:val="28"/>
          <w:szCs w:val="28"/>
        </w:rPr>
        <w:t>мықтылық</w:t>
      </w:r>
      <w:r w:rsidRPr="00816060">
        <w:rPr>
          <w:rFonts w:ascii="Times New Roman" w:hAnsi="Times New Roman" w:cs="Times New Roman"/>
          <w:sz w:val="28"/>
          <w:szCs w:val="28"/>
        </w:rPr>
        <w:t xml:space="preserve"> критерийлерін зерттеу олардың геологиялық құрылымын, геомеханикалық сипаттамаларын және жүктеме жағдайларын ескеру арқылы жүргізілуі тиіс. Бұл тау-кен құрылыстарын қауіпсіз және тиімді жобалау мен пайдалануды қамтамасыз ету үшін қажет.</w:t>
      </w:r>
    </w:p>
    <w:p w14:paraId="3EE48F45" w14:textId="0560CDC6" w:rsidR="000B1ED6" w:rsidRPr="00816060" w:rsidRDefault="00DB3A0A" w:rsidP="00482F2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Мықтылық</w:t>
      </w:r>
      <w:r w:rsidR="000B1ED6" w:rsidRPr="00816060">
        <w:rPr>
          <w:rFonts w:ascii="Times New Roman" w:eastAsia="Times New Roman" w:hAnsi="Times New Roman" w:cs="Times New Roman"/>
          <w:sz w:val="28"/>
          <w:szCs w:val="28"/>
        </w:rPr>
        <w:t xml:space="preserve"> критерийлері келесі негізгі талаптарға сай болуы қажет:</w:t>
      </w:r>
    </w:p>
    <w:p w14:paraId="61591BF6" w14:textId="77777777" w:rsidR="000B1ED6" w:rsidRPr="00816060" w:rsidRDefault="000B1ED6" w:rsidP="00482F20">
      <w:pPr>
        <w:numPr>
          <w:ilvl w:val="0"/>
          <w:numId w:val="6"/>
        </w:numPr>
        <w:tabs>
          <w:tab w:val="clear" w:pos="720"/>
          <w:tab w:val="left" w:pos="567"/>
          <w:tab w:val="num" w:pos="993"/>
        </w:tabs>
        <w:spacing w:after="0" w:line="240" w:lineRule="auto"/>
        <w:ind w:left="0" w:firstLine="709"/>
        <w:jc w:val="both"/>
        <w:rPr>
          <w:rFonts w:ascii="Times New Roman" w:eastAsia="Times New Roman" w:hAnsi="Times New Roman" w:cs="Times New Roman"/>
          <w:sz w:val="28"/>
          <w:szCs w:val="28"/>
        </w:rPr>
      </w:pPr>
      <w:r w:rsidRPr="00816060">
        <w:rPr>
          <w:rFonts w:ascii="Times New Roman" w:eastAsia="Times New Roman" w:hAnsi="Times New Roman" w:cs="Times New Roman"/>
          <w:sz w:val="28"/>
          <w:szCs w:val="28"/>
        </w:rPr>
        <w:t>қолдану тұрғысынан қарапайым болуы;</w:t>
      </w:r>
    </w:p>
    <w:p w14:paraId="32929AAA" w14:textId="77777777" w:rsidR="000B1ED6" w:rsidRPr="00816060" w:rsidRDefault="000B1ED6" w:rsidP="00482F20">
      <w:pPr>
        <w:numPr>
          <w:ilvl w:val="0"/>
          <w:numId w:val="6"/>
        </w:numPr>
        <w:tabs>
          <w:tab w:val="clear" w:pos="720"/>
          <w:tab w:val="left" w:pos="567"/>
          <w:tab w:val="num" w:pos="993"/>
        </w:tabs>
        <w:spacing w:after="0" w:line="240" w:lineRule="auto"/>
        <w:ind w:left="0" w:firstLine="709"/>
        <w:jc w:val="both"/>
        <w:rPr>
          <w:rFonts w:ascii="Times New Roman" w:eastAsia="Times New Roman" w:hAnsi="Times New Roman" w:cs="Times New Roman"/>
          <w:sz w:val="28"/>
          <w:szCs w:val="28"/>
        </w:rPr>
      </w:pPr>
      <w:r w:rsidRPr="00816060">
        <w:rPr>
          <w:rFonts w:ascii="Times New Roman" w:eastAsia="Times New Roman" w:hAnsi="Times New Roman" w:cs="Times New Roman"/>
          <w:sz w:val="28"/>
          <w:szCs w:val="28"/>
        </w:rPr>
        <w:t>кең ауқымды жағдайларда қолдануға мүмкіндік беруі;</w:t>
      </w:r>
    </w:p>
    <w:p w14:paraId="3D442D9F" w14:textId="671FFD83" w:rsidR="000B1ED6" w:rsidRPr="00816060" w:rsidRDefault="00DB3A0A" w:rsidP="00482F20">
      <w:pPr>
        <w:numPr>
          <w:ilvl w:val="0"/>
          <w:numId w:val="6"/>
        </w:numPr>
        <w:tabs>
          <w:tab w:val="clear" w:pos="720"/>
          <w:tab w:val="left" w:pos="567"/>
          <w:tab w:val="num"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мықтылық</w:t>
      </w:r>
      <w:r w:rsidR="000B1ED6" w:rsidRPr="00816060">
        <w:rPr>
          <w:rFonts w:ascii="Times New Roman" w:eastAsia="Times New Roman" w:hAnsi="Times New Roman" w:cs="Times New Roman"/>
          <w:sz w:val="28"/>
          <w:szCs w:val="28"/>
        </w:rPr>
        <w:t xml:space="preserve"> теориясына қажет </w:t>
      </w:r>
      <w:r w:rsidR="00995B4C" w:rsidRPr="00816060">
        <w:rPr>
          <w:rFonts w:ascii="Times New Roman" w:eastAsia="Times New Roman" w:hAnsi="Times New Roman" w:cs="Times New Roman"/>
          <w:sz w:val="28"/>
          <w:szCs w:val="28"/>
        </w:rPr>
        <w:t>деректер қолжетімді</w:t>
      </w:r>
      <w:r w:rsidR="000B1ED6" w:rsidRPr="00816060">
        <w:rPr>
          <w:rFonts w:ascii="Times New Roman" w:eastAsia="Times New Roman" w:hAnsi="Times New Roman" w:cs="Times New Roman"/>
          <w:sz w:val="28"/>
          <w:szCs w:val="28"/>
        </w:rPr>
        <w:t xml:space="preserve"> болуы.</w:t>
      </w:r>
    </w:p>
    <w:p w14:paraId="7B96F9A3" w14:textId="2340488C" w:rsidR="000B1ED6" w:rsidRPr="00816060" w:rsidRDefault="00DB3A0A" w:rsidP="00482F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Мықтылық</w:t>
      </w:r>
      <w:r w:rsidR="000B1ED6" w:rsidRPr="00816060">
        <w:rPr>
          <w:rFonts w:ascii="Times New Roman" w:hAnsi="Times New Roman" w:cs="Times New Roman"/>
          <w:sz w:val="28"/>
          <w:szCs w:val="28"/>
        </w:rPr>
        <w:t xml:space="preserve"> критерийлері жыныстардың шекті кернеулі күйге жету процесін, жүктеме дәрежесін, сондай-ақ деформация мен бұзылу кезеңдерін сипаттауға мүмкіндік береді.</w:t>
      </w:r>
    </w:p>
    <w:p w14:paraId="69F3C9FD" w14:textId="51A4E916" w:rsidR="000B1ED6" w:rsidRDefault="000B1ED6" w:rsidP="00482F20">
      <w:pPr>
        <w:spacing w:after="0" w:line="240" w:lineRule="auto"/>
        <w:ind w:firstLine="709"/>
        <w:jc w:val="both"/>
        <w:rPr>
          <w:rFonts w:ascii="Times New Roman" w:hAnsi="Times New Roman" w:cs="Times New Roman"/>
          <w:sz w:val="28"/>
          <w:szCs w:val="28"/>
          <w:lang w:val="kk-KZ"/>
        </w:rPr>
      </w:pPr>
      <w:r w:rsidRPr="00816060">
        <w:rPr>
          <w:rFonts w:ascii="Times New Roman" w:hAnsi="Times New Roman" w:cs="Times New Roman"/>
          <w:sz w:val="28"/>
          <w:szCs w:val="28"/>
        </w:rPr>
        <w:t xml:space="preserve">Бұл салада </w:t>
      </w:r>
      <w:r w:rsidR="00DB3A0A">
        <w:rPr>
          <w:rFonts w:ascii="Times New Roman" w:hAnsi="Times New Roman" w:cs="Times New Roman"/>
          <w:sz w:val="28"/>
          <w:szCs w:val="28"/>
        </w:rPr>
        <w:t>мықтылық</w:t>
      </w:r>
      <w:r w:rsidRPr="00816060">
        <w:rPr>
          <w:rFonts w:ascii="Times New Roman" w:hAnsi="Times New Roman" w:cs="Times New Roman"/>
          <w:sz w:val="28"/>
          <w:szCs w:val="28"/>
        </w:rPr>
        <w:t xml:space="preserve"> теориясын қалыптастыруда әртүрлі тәсілдер қолданылған. Алғашқы теориялар тек максималды кернеулерді ескерді, кейіннен максималды және минималды негізгі кернеулерге назар аудара бастады. Орташа кернеу мәні ескерілмеді, алайда соңғы жылдары зерттеушілер негізгі орташа кернеуді де ескеру қажеттігін атап өтті. Орташа нормальды кернеу σ</w:t>
      </w:r>
      <w:r w:rsidRPr="00816060">
        <w:rPr>
          <w:rFonts w:ascii="Times New Roman" w:hAnsi="Times New Roman" w:cs="Times New Roman"/>
          <w:sz w:val="28"/>
          <w:szCs w:val="28"/>
          <w:vertAlign w:val="subscript"/>
        </w:rPr>
        <w:t>2</w:t>
      </w:r>
      <w:r w:rsidRPr="00816060">
        <w:rPr>
          <w:rFonts w:ascii="Times New Roman" w:hAnsi="Times New Roman" w:cs="Times New Roman"/>
          <w:sz w:val="28"/>
          <w:szCs w:val="28"/>
        </w:rPr>
        <w:t>-нің әсерін зерттеу үшін арнайы жүргізілген тәжірибелер көрсеткендей, σ</w:t>
      </w:r>
      <w:r w:rsidRPr="00816060">
        <w:rPr>
          <w:rFonts w:ascii="Times New Roman" w:hAnsi="Times New Roman" w:cs="Times New Roman"/>
          <w:sz w:val="28"/>
          <w:szCs w:val="28"/>
          <w:vertAlign w:val="subscript"/>
        </w:rPr>
        <w:t>2</w:t>
      </w:r>
      <w:r w:rsidRPr="00816060">
        <w:rPr>
          <w:rFonts w:ascii="Times New Roman" w:hAnsi="Times New Roman" w:cs="Times New Roman"/>
          <w:sz w:val="28"/>
          <w:szCs w:val="28"/>
        </w:rPr>
        <w:t xml:space="preserve">-ні ескермеудің қателігі 10-15%-дан аспайтыны және өлшеу дәлдігі шегінде болатындығы анықталды. </w:t>
      </w:r>
      <w:r w:rsidR="00F718E7">
        <w:rPr>
          <w:rFonts w:ascii="Times New Roman" w:hAnsi="Times New Roman" w:cs="Times New Roman"/>
          <w:sz w:val="28"/>
          <w:szCs w:val="28"/>
          <w:lang w:val="kk-KZ"/>
        </w:rPr>
        <w:t>Морт сынғыш</w:t>
      </w:r>
      <w:r w:rsidRPr="00816060">
        <w:rPr>
          <w:rFonts w:ascii="Times New Roman" w:hAnsi="Times New Roman" w:cs="Times New Roman"/>
          <w:sz w:val="28"/>
          <w:szCs w:val="28"/>
        </w:rPr>
        <w:t xml:space="preserve"> анизотропты жыныстар үшін σ</w:t>
      </w:r>
      <w:r w:rsidRPr="00816060">
        <w:rPr>
          <w:rFonts w:ascii="Times New Roman" w:hAnsi="Times New Roman" w:cs="Times New Roman"/>
          <w:sz w:val="28"/>
          <w:szCs w:val="28"/>
          <w:vertAlign w:val="subscript"/>
        </w:rPr>
        <w:t>2</w:t>
      </w:r>
      <w:r w:rsidRPr="00816060">
        <w:rPr>
          <w:rFonts w:ascii="Times New Roman" w:hAnsi="Times New Roman" w:cs="Times New Roman"/>
          <w:sz w:val="28"/>
          <w:szCs w:val="28"/>
        </w:rPr>
        <w:t>-нің әсері сәл жоғарылайды [1</w:t>
      </w:r>
      <w:r w:rsidR="00A802D6">
        <w:rPr>
          <w:rFonts w:ascii="Times New Roman" w:hAnsi="Times New Roman" w:cs="Times New Roman"/>
          <w:sz w:val="28"/>
          <w:szCs w:val="28"/>
          <w:lang w:val="kk-KZ"/>
        </w:rPr>
        <w:t>4</w:t>
      </w:r>
      <w:r w:rsidRPr="00816060">
        <w:rPr>
          <w:rFonts w:ascii="Times New Roman" w:hAnsi="Times New Roman" w:cs="Times New Roman"/>
          <w:sz w:val="28"/>
          <w:szCs w:val="28"/>
        </w:rPr>
        <w:t>].</w:t>
      </w:r>
      <w:r>
        <w:rPr>
          <w:rFonts w:ascii="Times New Roman" w:hAnsi="Times New Roman" w:cs="Times New Roman"/>
          <w:sz w:val="28"/>
          <w:szCs w:val="28"/>
          <w:lang w:val="kk-KZ"/>
        </w:rPr>
        <w:t xml:space="preserve"> </w:t>
      </w:r>
    </w:p>
    <w:p w14:paraId="4898DEC7" w14:textId="06BF071B" w:rsidR="000B1ED6" w:rsidRPr="00995B4C" w:rsidRDefault="000B1ED6" w:rsidP="00482F20">
      <w:pPr>
        <w:spacing w:after="0" w:line="240" w:lineRule="auto"/>
        <w:ind w:firstLine="709"/>
        <w:jc w:val="both"/>
        <w:rPr>
          <w:rFonts w:ascii="Times New Roman" w:hAnsi="Times New Roman" w:cs="Times New Roman"/>
          <w:sz w:val="28"/>
          <w:szCs w:val="28"/>
          <w:lang w:val="kk-KZ"/>
        </w:rPr>
      </w:pPr>
      <w:r w:rsidRPr="00995B4C">
        <w:rPr>
          <w:rFonts w:ascii="Times New Roman" w:hAnsi="Times New Roman" w:cs="Times New Roman"/>
          <w:sz w:val="28"/>
          <w:szCs w:val="28"/>
          <w:lang w:val="kk-KZ"/>
        </w:rPr>
        <w:t xml:space="preserve">Қазіргі таңда </w:t>
      </w:r>
      <w:r w:rsidR="00DB3A0A">
        <w:rPr>
          <w:rFonts w:ascii="Times New Roman" w:hAnsi="Times New Roman" w:cs="Times New Roman"/>
          <w:sz w:val="28"/>
          <w:szCs w:val="28"/>
          <w:lang w:val="kk-KZ"/>
        </w:rPr>
        <w:t>мықтылық</w:t>
      </w:r>
      <w:r w:rsidRPr="00995B4C">
        <w:rPr>
          <w:rFonts w:ascii="Times New Roman" w:hAnsi="Times New Roman" w:cs="Times New Roman"/>
          <w:sz w:val="28"/>
          <w:szCs w:val="28"/>
          <w:lang w:val="kk-KZ"/>
        </w:rPr>
        <w:t xml:space="preserve"> критерияларын теориялық және эмпирикалық деп бөлуге болады. Эмпирикалық әдістер тек белгілі бір жыныстар мен геологиялық жағдайларда жүргізілген тәжірибелермен шектеліп, кейін олар статистикалық және математикалық талдаулар арқылы жалпыланады</w:t>
      </w:r>
      <w:r w:rsidR="00F718E7">
        <w:rPr>
          <w:rFonts w:ascii="Times New Roman" w:hAnsi="Times New Roman" w:cs="Times New Roman"/>
          <w:sz w:val="28"/>
          <w:szCs w:val="28"/>
          <w:lang w:val="kk-KZ"/>
        </w:rPr>
        <w:t xml:space="preserve"> </w:t>
      </w:r>
      <w:r w:rsidR="00F718E7" w:rsidRPr="00995B4C">
        <w:rPr>
          <w:rFonts w:ascii="Times New Roman" w:eastAsia="Times New Roman" w:hAnsi="Times New Roman" w:cs="Times New Roman"/>
          <w:sz w:val="28"/>
          <w:szCs w:val="28"/>
          <w:lang w:val="kk-KZ"/>
        </w:rPr>
        <w:t>[1</w:t>
      </w:r>
      <w:r w:rsidR="00F718E7" w:rsidRPr="00DF3FB0">
        <w:rPr>
          <w:rFonts w:ascii="Times New Roman" w:eastAsia="Times New Roman" w:hAnsi="Times New Roman" w:cs="Times New Roman"/>
          <w:sz w:val="28"/>
          <w:szCs w:val="28"/>
          <w:lang w:val="kk-KZ"/>
        </w:rPr>
        <w:t>5</w:t>
      </w:r>
      <w:r w:rsidR="007A3555">
        <w:rPr>
          <w:rFonts w:ascii="Times New Roman" w:eastAsia="Times New Roman" w:hAnsi="Times New Roman" w:cs="Times New Roman"/>
          <w:sz w:val="28"/>
          <w:szCs w:val="28"/>
          <w:lang w:val="kk-KZ"/>
        </w:rPr>
        <w:t>-1</w:t>
      </w:r>
      <w:r w:rsidR="00F718E7" w:rsidRPr="00DF3FB0">
        <w:rPr>
          <w:rFonts w:ascii="Times New Roman" w:eastAsia="Times New Roman" w:hAnsi="Times New Roman" w:cs="Times New Roman"/>
          <w:sz w:val="28"/>
          <w:szCs w:val="28"/>
          <w:lang w:val="kk-KZ"/>
        </w:rPr>
        <w:t>7</w:t>
      </w:r>
      <w:r w:rsidR="00F718E7" w:rsidRPr="00995B4C">
        <w:rPr>
          <w:rFonts w:ascii="Times New Roman" w:eastAsia="Times New Roman" w:hAnsi="Times New Roman" w:cs="Times New Roman"/>
          <w:sz w:val="28"/>
          <w:szCs w:val="28"/>
          <w:lang w:val="kk-KZ"/>
        </w:rPr>
        <w:t>].</w:t>
      </w:r>
      <w:r w:rsidRPr="00995B4C">
        <w:rPr>
          <w:rFonts w:ascii="Times New Roman" w:hAnsi="Times New Roman" w:cs="Times New Roman"/>
          <w:sz w:val="28"/>
          <w:szCs w:val="28"/>
          <w:lang w:val="kk-KZ"/>
        </w:rPr>
        <w:t xml:space="preserve"> </w:t>
      </w:r>
    </w:p>
    <w:p w14:paraId="2BA75967" w14:textId="698045F0" w:rsidR="000B1ED6" w:rsidRPr="00995B4C" w:rsidRDefault="000B1ED6" w:rsidP="00482F20">
      <w:pPr>
        <w:spacing w:after="0" w:line="240" w:lineRule="auto"/>
        <w:ind w:firstLine="709"/>
        <w:jc w:val="both"/>
        <w:rPr>
          <w:rFonts w:ascii="Times New Roman" w:hAnsi="Times New Roman" w:cs="Times New Roman"/>
          <w:sz w:val="28"/>
          <w:szCs w:val="28"/>
          <w:lang w:val="kk-KZ"/>
        </w:rPr>
      </w:pPr>
      <w:r w:rsidRPr="00995B4C">
        <w:rPr>
          <w:rFonts w:ascii="Times New Roman" w:hAnsi="Times New Roman" w:cs="Times New Roman"/>
          <w:sz w:val="28"/>
          <w:szCs w:val="28"/>
          <w:lang w:val="kk-KZ"/>
        </w:rPr>
        <w:t>Теориялық тәсілдердің ішінде алғашқылардың бірі Э. Гриффитстің теориясы болып табылады [1</w:t>
      </w:r>
      <w:r w:rsidR="00F718E7">
        <w:rPr>
          <w:rFonts w:ascii="Times New Roman" w:hAnsi="Times New Roman" w:cs="Times New Roman"/>
          <w:sz w:val="28"/>
          <w:szCs w:val="28"/>
          <w:lang w:val="kk-KZ"/>
        </w:rPr>
        <w:t>8,</w:t>
      </w:r>
      <w:r w:rsidR="007A3555">
        <w:rPr>
          <w:rFonts w:ascii="Times New Roman" w:hAnsi="Times New Roman" w:cs="Times New Roman"/>
          <w:sz w:val="28"/>
          <w:szCs w:val="28"/>
          <w:lang w:val="kk-KZ"/>
        </w:rPr>
        <w:t xml:space="preserve"> </w:t>
      </w:r>
      <w:r w:rsidR="00F718E7">
        <w:rPr>
          <w:rFonts w:ascii="Times New Roman" w:hAnsi="Times New Roman" w:cs="Times New Roman"/>
          <w:sz w:val="28"/>
          <w:szCs w:val="28"/>
          <w:lang w:val="kk-KZ"/>
        </w:rPr>
        <w:t>19</w:t>
      </w:r>
      <w:r w:rsidRPr="00995B4C">
        <w:rPr>
          <w:rFonts w:ascii="Times New Roman" w:hAnsi="Times New Roman" w:cs="Times New Roman"/>
          <w:sz w:val="28"/>
          <w:szCs w:val="28"/>
          <w:lang w:val="kk-KZ"/>
        </w:rPr>
        <w:t xml:space="preserve">]. Ол морт материалдардың бұзылуы олардың құрылымында бастапқыдан бар </w:t>
      </w:r>
      <w:r>
        <w:rPr>
          <w:rFonts w:ascii="Times New Roman" w:hAnsi="Times New Roman" w:cs="Times New Roman"/>
          <w:sz w:val="28"/>
          <w:szCs w:val="28"/>
          <w:lang w:val="kk-KZ"/>
        </w:rPr>
        <w:t>тас</w:t>
      </w:r>
      <w:r w:rsidRPr="00995B4C">
        <w:rPr>
          <w:rFonts w:ascii="Times New Roman" w:hAnsi="Times New Roman" w:cs="Times New Roman"/>
          <w:sz w:val="28"/>
          <w:szCs w:val="28"/>
          <w:lang w:val="kk-KZ"/>
        </w:rPr>
        <w:t xml:space="preserve">жарықшақтардың таралуымен байланысты екенін ұсынды. Бұл </w:t>
      </w:r>
      <w:r>
        <w:rPr>
          <w:rFonts w:ascii="Times New Roman" w:hAnsi="Times New Roman" w:cs="Times New Roman"/>
          <w:sz w:val="28"/>
          <w:szCs w:val="28"/>
          <w:lang w:val="kk-KZ"/>
        </w:rPr>
        <w:t>тас</w:t>
      </w:r>
      <w:r w:rsidRPr="00995B4C">
        <w:rPr>
          <w:rFonts w:ascii="Times New Roman" w:hAnsi="Times New Roman" w:cs="Times New Roman"/>
          <w:sz w:val="28"/>
          <w:szCs w:val="28"/>
          <w:lang w:val="kk-KZ"/>
        </w:rPr>
        <w:t xml:space="preserve">жарықшақтардың айналасындағы аймақта, әсіресе олардың ұштарында, сыртқы күштің әсерінен кернеулер шоғырланады. Егер осы аймақтағы жанама созылу кернеуі жоғарылап, материалдың молекулалық байланысының </w:t>
      </w:r>
      <w:r w:rsidR="00DB3A0A">
        <w:rPr>
          <w:rFonts w:ascii="Times New Roman" w:hAnsi="Times New Roman" w:cs="Times New Roman"/>
          <w:sz w:val="28"/>
          <w:szCs w:val="28"/>
          <w:lang w:val="kk-KZ"/>
        </w:rPr>
        <w:t>мықтылық</w:t>
      </w:r>
      <w:r w:rsidRPr="00995B4C">
        <w:rPr>
          <w:rFonts w:ascii="Times New Roman" w:hAnsi="Times New Roman" w:cs="Times New Roman"/>
          <w:sz w:val="28"/>
          <w:szCs w:val="28"/>
          <w:lang w:val="kk-KZ"/>
        </w:rPr>
        <w:t xml:space="preserve"> шегіне жетсе, онда морт бұзылу белгілі бір бағытта жүреді.</w:t>
      </w:r>
    </w:p>
    <w:p w14:paraId="4E1D877A" w14:textId="3036D9BE" w:rsidR="000B1ED6" w:rsidRPr="00995B4C" w:rsidRDefault="000B1ED6" w:rsidP="00482F20">
      <w:pPr>
        <w:spacing w:after="0" w:line="240" w:lineRule="auto"/>
        <w:ind w:firstLine="709"/>
        <w:jc w:val="both"/>
        <w:rPr>
          <w:rFonts w:ascii="Times New Roman" w:hAnsi="Times New Roman" w:cs="Times New Roman"/>
          <w:sz w:val="28"/>
          <w:szCs w:val="28"/>
          <w:lang w:val="kk-KZ"/>
        </w:rPr>
      </w:pPr>
      <w:r w:rsidRPr="00995B4C">
        <w:rPr>
          <w:rFonts w:ascii="Times New Roman" w:hAnsi="Times New Roman" w:cs="Times New Roman"/>
          <w:sz w:val="28"/>
          <w:szCs w:val="28"/>
          <w:lang w:val="kk-KZ"/>
        </w:rPr>
        <w:t xml:space="preserve">Гриффитс теориясын сипаттау үшін бірлік қалыңдықтағы пластинада </w:t>
      </w:r>
      <w:r>
        <w:rPr>
          <w:rFonts w:ascii="Times New Roman" w:hAnsi="Times New Roman" w:cs="Times New Roman"/>
          <w:sz w:val="28"/>
          <w:szCs w:val="28"/>
          <w:lang w:val="kk-KZ"/>
        </w:rPr>
        <w:t>тас</w:t>
      </w:r>
      <w:r w:rsidRPr="00995B4C">
        <w:rPr>
          <w:rFonts w:ascii="Times New Roman" w:hAnsi="Times New Roman" w:cs="Times New Roman"/>
          <w:sz w:val="28"/>
          <w:szCs w:val="28"/>
          <w:lang w:val="kk-KZ"/>
        </w:rPr>
        <w:t xml:space="preserve">жарықшақтың болуы қарастырылады. </w:t>
      </w:r>
      <w:r>
        <w:rPr>
          <w:rFonts w:ascii="Times New Roman" w:hAnsi="Times New Roman" w:cs="Times New Roman"/>
          <w:sz w:val="28"/>
          <w:szCs w:val="28"/>
          <w:lang w:val="kk-KZ"/>
        </w:rPr>
        <w:t>Тасж</w:t>
      </w:r>
      <w:r w:rsidRPr="00995B4C">
        <w:rPr>
          <w:rFonts w:ascii="Times New Roman" w:hAnsi="Times New Roman" w:cs="Times New Roman"/>
          <w:sz w:val="28"/>
          <w:szCs w:val="28"/>
          <w:lang w:val="kk-KZ"/>
        </w:rPr>
        <w:t>арықшақ жарты осьтері L және b болатын эллипс түрінде сипатталуы мүмкін (</w:t>
      </w:r>
      <w:r>
        <w:rPr>
          <w:rFonts w:ascii="Times New Roman" w:hAnsi="Times New Roman" w:cs="Times New Roman"/>
          <w:sz w:val="28"/>
          <w:szCs w:val="28"/>
          <w:lang w:val="kk-KZ"/>
        </w:rPr>
        <w:t>1.9</w:t>
      </w:r>
      <w:r w:rsidR="00482F20">
        <w:rPr>
          <w:rFonts w:ascii="Times New Roman" w:hAnsi="Times New Roman" w:cs="Times New Roman"/>
          <w:sz w:val="28"/>
          <w:szCs w:val="28"/>
          <w:lang w:val="kk-KZ"/>
        </w:rPr>
        <w:t>-сурет</w:t>
      </w:r>
      <w:r w:rsidRPr="00995B4C">
        <w:rPr>
          <w:rFonts w:ascii="Times New Roman" w:hAnsi="Times New Roman" w:cs="Times New Roman"/>
          <w:sz w:val="28"/>
          <w:szCs w:val="28"/>
          <w:lang w:val="kk-KZ"/>
        </w:rPr>
        <w:t xml:space="preserve">). Бұл жағдайда </w:t>
      </w:r>
      <w:r>
        <w:rPr>
          <w:rFonts w:ascii="Times New Roman" w:hAnsi="Times New Roman" w:cs="Times New Roman"/>
          <w:sz w:val="28"/>
          <w:szCs w:val="28"/>
          <w:lang w:val="kk-KZ"/>
        </w:rPr>
        <w:t>тас</w:t>
      </w:r>
      <w:r w:rsidRPr="00995B4C">
        <w:rPr>
          <w:rFonts w:ascii="Times New Roman" w:hAnsi="Times New Roman" w:cs="Times New Roman"/>
          <w:sz w:val="28"/>
          <w:szCs w:val="28"/>
          <w:lang w:val="kk-KZ"/>
        </w:rPr>
        <w:t xml:space="preserve">жарықшақтың ұшындағы қисықтық радиусы r = b² / L болады. Пластинаның </w:t>
      </w:r>
      <w:r w:rsidRPr="00995B4C">
        <w:rPr>
          <w:rFonts w:ascii="Times New Roman" w:hAnsi="Times New Roman" w:cs="Times New Roman"/>
          <w:sz w:val="28"/>
          <w:szCs w:val="28"/>
          <w:lang w:val="kk-KZ"/>
        </w:rPr>
        <w:lastRenderedPageBreak/>
        <w:t xml:space="preserve">созылуы кезінде </w:t>
      </w:r>
      <w:r>
        <w:rPr>
          <w:rFonts w:ascii="Times New Roman" w:hAnsi="Times New Roman" w:cs="Times New Roman"/>
          <w:sz w:val="28"/>
          <w:szCs w:val="28"/>
          <w:lang w:val="kk-KZ"/>
        </w:rPr>
        <w:t>тас</w:t>
      </w:r>
      <w:r w:rsidRPr="00995B4C">
        <w:rPr>
          <w:rFonts w:ascii="Times New Roman" w:hAnsi="Times New Roman" w:cs="Times New Roman"/>
          <w:sz w:val="28"/>
          <w:szCs w:val="28"/>
          <w:lang w:val="kk-KZ"/>
        </w:rPr>
        <w:t>жарықшақтың болуы оның шеттеріндегі кернеулердің қарқынды шоғырлануына әкеледі [</w:t>
      </w:r>
      <w:r w:rsidR="0060757A">
        <w:rPr>
          <w:rFonts w:ascii="Times New Roman" w:hAnsi="Times New Roman" w:cs="Times New Roman"/>
          <w:sz w:val="28"/>
          <w:szCs w:val="28"/>
          <w:lang w:val="kk-KZ"/>
        </w:rPr>
        <w:t>20</w:t>
      </w:r>
      <w:r w:rsidRPr="00995B4C">
        <w:rPr>
          <w:rFonts w:ascii="Times New Roman" w:hAnsi="Times New Roman" w:cs="Times New Roman"/>
          <w:sz w:val="28"/>
          <w:szCs w:val="28"/>
          <w:lang w:val="kk-KZ"/>
        </w:rPr>
        <w:t>]:</w:t>
      </w:r>
    </w:p>
    <w:p w14:paraId="5DE342F6" w14:textId="77777777" w:rsidR="000B1ED6" w:rsidRPr="00995B4C" w:rsidRDefault="000B1ED6" w:rsidP="007B5BD6">
      <w:pPr>
        <w:spacing w:after="0" w:line="240" w:lineRule="auto"/>
        <w:ind w:firstLine="425"/>
        <w:jc w:val="both"/>
        <w:rPr>
          <w:rFonts w:ascii="Times New Roman" w:hAnsi="Times New Roman" w:cs="Times New Roman"/>
          <w:sz w:val="28"/>
          <w:szCs w:val="28"/>
          <w:lang w:val="kk-KZ"/>
        </w:rPr>
      </w:pPr>
    </w:p>
    <w:bookmarkStart w:id="6" w:name="_heading=h.1fob9te" w:colFirst="0" w:colLast="0"/>
    <w:bookmarkEnd w:id="6"/>
    <w:p w14:paraId="728CC9EE" w14:textId="301FDFCF" w:rsidR="000B1ED6" w:rsidRPr="00816060" w:rsidRDefault="0019323C" w:rsidP="007B5BD6">
      <w:pPr>
        <w:spacing w:after="0" w:line="240" w:lineRule="auto"/>
        <w:ind w:firstLine="425"/>
        <w:jc w:val="right"/>
        <w:rPr>
          <w:rFonts w:ascii="Times New Roman" w:eastAsia="Times New Roman" w:hAnsi="Times New Roman" w:cs="Times New Roman"/>
          <w:sz w:val="28"/>
          <w:szCs w:val="28"/>
        </w:rPr>
      </w:pPr>
      <m:oMath>
        <m:sSub>
          <m:sSubPr>
            <m:ctrlPr>
              <w:rPr>
                <w:rFonts w:ascii="Cambria Math" w:eastAsia="Cambria Math" w:hAnsi="Cambria Math" w:cs="Times New Roman"/>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k</m:t>
            </m:r>
          </m:sub>
        </m:sSub>
        <m:r>
          <w:rPr>
            <w:rFonts w:ascii="Cambria Math" w:eastAsia="Cambria Math" w:hAnsi="Cambria Math" w:cs="Times New Roman"/>
            <w:sz w:val="28"/>
            <w:szCs w:val="28"/>
          </w:rPr>
          <m:t>=σ</m:t>
        </m:r>
        <m:d>
          <m:dPr>
            <m:begChr m:val="["/>
            <m:endChr m:val="]"/>
            <m:ctrlPr>
              <w:rPr>
                <w:rFonts w:ascii="Cambria Math" w:eastAsia="Cambria Math" w:hAnsi="Cambria Math" w:cs="Times New Roman"/>
                <w:sz w:val="28"/>
                <w:szCs w:val="28"/>
              </w:rPr>
            </m:ctrlPr>
          </m:dPr>
          <m:e>
            <m:r>
              <w:rPr>
                <w:rFonts w:ascii="Cambria Math" w:eastAsia="Cambria Math" w:hAnsi="Cambria Math" w:cs="Times New Roman"/>
                <w:sz w:val="28"/>
                <w:szCs w:val="28"/>
              </w:rPr>
              <m:t>1+</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sz w:val="28"/>
                    <w:szCs w:val="28"/>
                  </w:rPr>
                  <m:t>L/r</m:t>
                </m:r>
              </m:e>
            </m:rad>
          </m:e>
        </m:d>
      </m:oMath>
      <w:r w:rsidR="000B1ED6" w:rsidRPr="00816060">
        <w:rPr>
          <w:rFonts w:ascii="Times New Roman" w:eastAsia="Times New Roman" w:hAnsi="Times New Roman" w:cs="Times New Roman"/>
          <w:sz w:val="28"/>
          <w:szCs w:val="28"/>
        </w:rPr>
        <w:t xml:space="preserve"> </w:t>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t>(</w:t>
      </w:r>
      <w:r w:rsidR="000B1ED6">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3</w:t>
      </w:r>
      <w:r w:rsidR="000B1ED6" w:rsidRPr="00816060">
        <w:rPr>
          <w:rFonts w:ascii="Times New Roman" w:eastAsia="Times New Roman" w:hAnsi="Times New Roman" w:cs="Times New Roman"/>
          <w:sz w:val="28"/>
          <w:szCs w:val="28"/>
        </w:rPr>
        <w:t>)</w:t>
      </w:r>
    </w:p>
    <w:p w14:paraId="1E2BA540"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0B6F5069" w14:textId="77777777"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drawing>
          <wp:inline distT="0" distB="0" distL="0" distR="0" wp14:anchorId="0CA5EDBB" wp14:editId="549DE045">
            <wp:extent cx="5067300" cy="1669419"/>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5296" b="23322"/>
                    <a:stretch/>
                  </pic:blipFill>
                  <pic:spPr bwMode="auto">
                    <a:xfrm>
                      <a:off x="0" y="0"/>
                      <a:ext cx="5111953" cy="1684130"/>
                    </a:xfrm>
                    <a:prstGeom prst="rect">
                      <a:avLst/>
                    </a:prstGeom>
                    <a:ln>
                      <a:noFill/>
                    </a:ln>
                    <a:extLst>
                      <a:ext uri="{53640926-AAD7-44D8-BBD7-CCE9431645EC}">
                        <a14:shadowObscured xmlns:a14="http://schemas.microsoft.com/office/drawing/2010/main"/>
                      </a:ext>
                    </a:extLst>
                  </pic:spPr>
                </pic:pic>
              </a:graphicData>
            </a:graphic>
          </wp:inline>
        </w:drawing>
      </w:r>
    </w:p>
    <w:p w14:paraId="52E08969" w14:textId="77777777" w:rsidR="00482F20" w:rsidRPr="00482F20" w:rsidRDefault="00482F20" w:rsidP="007B5BD6">
      <w:pPr>
        <w:spacing w:after="0" w:line="240" w:lineRule="auto"/>
        <w:ind w:firstLine="425"/>
        <w:jc w:val="both"/>
        <w:rPr>
          <w:rFonts w:ascii="Times New Roman" w:hAnsi="Times New Roman" w:cs="Times New Roman"/>
          <w:sz w:val="16"/>
          <w:szCs w:val="16"/>
          <w:lang w:val="kk-KZ"/>
        </w:rPr>
      </w:pPr>
    </w:p>
    <w:p w14:paraId="486C7C8C" w14:textId="368CD051" w:rsidR="000B1ED6" w:rsidRPr="00482F20" w:rsidRDefault="000B1ED6" w:rsidP="00482F20">
      <w:pPr>
        <w:spacing w:after="0" w:line="240" w:lineRule="auto"/>
        <w:jc w:val="center"/>
        <w:rPr>
          <w:rFonts w:ascii="Times New Roman" w:hAnsi="Times New Roman" w:cs="Times New Roman"/>
          <w:sz w:val="28"/>
          <w:szCs w:val="28"/>
          <w:lang w:val="kk-KZ"/>
        </w:rPr>
      </w:pPr>
      <w:r w:rsidRPr="00482F2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1.9</w:t>
      </w:r>
      <w:r w:rsidRPr="00482F20">
        <w:rPr>
          <w:rFonts w:ascii="Times New Roman" w:hAnsi="Times New Roman" w:cs="Times New Roman"/>
          <w:sz w:val="28"/>
          <w:szCs w:val="28"/>
          <w:lang w:val="kk-KZ"/>
        </w:rPr>
        <w:t xml:space="preserve"> – </w:t>
      </w:r>
      <w:r>
        <w:rPr>
          <w:rFonts w:ascii="Times New Roman" w:hAnsi="Times New Roman" w:cs="Times New Roman"/>
          <w:sz w:val="28"/>
          <w:szCs w:val="28"/>
          <w:lang w:val="kk-KZ"/>
        </w:rPr>
        <w:t>Тасж</w:t>
      </w:r>
      <w:r w:rsidRPr="00482F20">
        <w:rPr>
          <w:rFonts w:ascii="Times New Roman" w:hAnsi="Times New Roman" w:cs="Times New Roman"/>
          <w:sz w:val="28"/>
          <w:szCs w:val="28"/>
          <w:lang w:val="kk-KZ"/>
        </w:rPr>
        <w:t>арықшақтың ұштарындағы кернеулердің шоғырлануы</w:t>
      </w:r>
    </w:p>
    <w:p w14:paraId="04F2EDBD" w14:textId="77777777" w:rsidR="000B1ED6" w:rsidRPr="00482F20" w:rsidRDefault="000B1ED6" w:rsidP="007B5BD6">
      <w:pPr>
        <w:spacing w:after="0" w:line="240" w:lineRule="auto"/>
        <w:ind w:firstLine="425"/>
        <w:jc w:val="both"/>
        <w:rPr>
          <w:rFonts w:ascii="Times New Roman" w:hAnsi="Times New Roman" w:cs="Times New Roman"/>
          <w:sz w:val="28"/>
          <w:szCs w:val="28"/>
          <w:lang w:val="kk-KZ"/>
        </w:rPr>
      </w:pPr>
    </w:p>
    <w:p w14:paraId="76972E32" w14:textId="51663637" w:rsidR="000B1ED6" w:rsidRPr="00B63E3F" w:rsidRDefault="000B1ED6" w:rsidP="00482F20">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Гриффитс теориясы морт материалдардың </w:t>
      </w:r>
      <w:r w:rsidR="00502906">
        <w:rPr>
          <w:rFonts w:ascii="Times New Roman" w:hAnsi="Times New Roman" w:cs="Times New Roman"/>
          <w:sz w:val="28"/>
          <w:szCs w:val="28"/>
          <w:lang w:val="kk-KZ"/>
        </w:rPr>
        <w:t>мықтылығын</w:t>
      </w:r>
      <w:r w:rsidRPr="00B63E3F">
        <w:rPr>
          <w:rFonts w:ascii="Times New Roman" w:hAnsi="Times New Roman" w:cs="Times New Roman"/>
          <w:sz w:val="28"/>
          <w:szCs w:val="28"/>
          <w:lang w:val="kk-KZ"/>
        </w:rPr>
        <w:t xml:space="preserve"> олардың физикалық және механикалық қасиеттері арқылы сипаттауға мүмкіндік береді. Ол бұзылу жүктемесі </w:t>
      </w:r>
      <w:r>
        <w:rPr>
          <w:rFonts w:ascii="Times New Roman" w:hAnsi="Times New Roman" w:cs="Times New Roman"/>
          <w:sz w:val="28"/>
          <w:szCs w:val="28"/>
          <w:lang w:val="kk-KZ"/>
        </w:rPr>
        <w:t>тас</w:t>
      </w:r>
      <w:r w:rsidRPr="00B63E3F">
        <w:rPr>
          <w:rFonts w:ascii="Times New Roman" w:hAnsi="Times New Roman" w:cs="Times New Roman"/>
          <w:sz w:val="28"/>
          <w:szCs w:val="28"/>
          <w:lang w:val="kk-KZ"/>
        </w:rPr>
        <w:t>жарықшақтың бастапқы пайда болуымен емес, оның белгілі бір критикалық өлшемдерге жетуімен анықталатынын көрсетеді.</w:t>
      </w:r>
    </w:p>
    <w:p w14:paraId="20D41965" w14:textId="0B103E41" w:rsidR="000B1ED6" w:rsidRPr="00F718E7" w:rsidRDefault="000B1ED6" w:rsidP="00482F20">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Алайда, бұл теорияның негізгі кемшілігі – ол материалдың бұзылуын тек кернеу критикалық мәнге жеткен кезде ғана болатынын болжайды. Яғни, төменгі кернеулер әсер еткен жағдайда қандай да бір бұзылу болмайды. Бұл шынайы тәжірибелік бақылауларға қайшы келеді, өйткені уақыт өте келе материал теориялық болжамдарға қарағанда әлдеқайда төмен жүктемелердің әсерінен де бұзылуы мүмкін</w:t>
      </w:r>
      <w:r w:rsidR="00F718E7">
        <w:rPr>
          <w:rFonts w:ascii="Times New Roman" w:hAnsi="Times New Roman" w:cs="Times New Roman"/>
          <w:sz w:val="28"/>
          <w:szCs w:val="28"/>
          <w:lang w:val="kk-KZ"/>
        </w:rPr>
        <w:t xml:space="preserve"> </w:t>
      </w:r>
      <w:r w:rsidR="00F718E7" w:rsidRPr="00B63E3F">
        <w:rPr>
          <w:rFonts w:ascii="Times New Roman" w:eastAsia="Times New Roman" w:hAnsi="Times New Roman" w:cs="Times New Roman"/>
          <w:sz w:val="28"/>
          <w:szCs w:val="28"/>
          <w:lang w:val="kk-KZ"/>
        </w:rPr>
        <w:t>[</w:t>
      </w:r>
      <w:r w:rsidR="00F718E7">
        <w:rPr>
          <w:rFonts w:ascii="Times New Roman" w:eastAsia="Times New Roman" w:hAnsi="Times New Roman" w:cs="Times New Roman"/>
          <w:sz w:val="28"/>
          <w:szCs w:val="28"/>
          <w:lang w:val="kk-KZ"/>
        </w:rPr>
        <w:t>21</w:t>
      </w:r>
      <w:r w:rsidR="00F718E7" w:rsidRPr="00B63E3F">
        <w:rPr>
          <w:rFonts w:ascii="Times New Roman" w:eastAsia="Times New Roman" w:hAnsi="Times New Roman" w:cs="Times New Roman"/>
          <w:sz w:val="28"/>
          <w:szCs w:val="28"/>
          <w:lang w:val="kk-KZ"/>
        </w:rPr>
        <w:t>].</w:t>
      </w:r>
      <w:r w:rsidR="00F718E7">
        <w:rPr>
          <w:rFonts w:ascii="Times New Roman" w:hAnsi="Times New Roman" w:cs="Times New Roman"/>
          <w:sz w:val="28"/>
          <w:szCs w:val="28"/>
          <w:lang w:val="kk-KZ"/>
        </w:rPr>
        <w:t xml:space="preserve"> </w:t>
      </w:r>
    </w:p>
    <w:p w14:paraId="03DEFA75" w14:textId="3321286E" w:rsidR="000B1ED6" w:rsidRPr="00F718E7" w:rsidRDefault="000B1ED6" w:rsidP="00482F20">
      <w:pPr>
        <w:spacing w:after="0" w:line="240" w:lineRule="auto"/>
        <w:ind w:firstLine="709"/>
        <w:jc w:val="both"/>
        <w:rPr>
          <w:rFonts w:ascii="Times New Roman" w:hAnsi="Times New Roman" w:cs="Times New Roman"/>
          <w:sz w:val="28"/>
          <w:szCs w:val="28"/>
          <w:lang w:val="kk-KZ"/>
        </w:rPr>
      </w:pPr>
      <w:r w:rsidRPr="00F718E7">
        <w:rPr>
          <w:rFonts w:ascii="Times New Roman" w:hAnsi="Times New Roman" w:cs="Times New Roman"/>
          <w:sz w:val="28"/>
          <w:szCs w:val="28"/>
          <w:lang w:val="kk-KZ"/>
        </w:rPr>
        <w:t xml:space="preserve">Геомеханикадағы </w:t>
      </w:r>
      <w:r w:rsidR="00DB3A0A">
        <w:rPr>
          <w:rFonts w:ascii="Times New Roman" w:hAnsi="Times New Roman" w:cs="Times New Roman"/>
          <w:sz w:val="28"/>
          <w:szCs w:val="28"/>
          <w:lang w:val="kk-KZ"/>
        </w:rPr>
        <w:t>мықтылық</w:t>
      </w:r>
      <w:r w:rsidRPr="00F718E7">
        <w:rPr>
          <w:rFonts w:ascii="Times New Roman" w:hAnsi="Times New Roman" w:cs="Times New Roman"/>
          <w:sz w:val="28"/>
          <w:szCs w:val="28"/>
          <w:lang w:val="kk-KZ"/>
        </w:rPr>
        <w:t xml:space="preserve"> теориясының классикалық моделі – тау жыныстары үлгілеріне жүргізілген сынақтардың нәтижелеріне негізделген Кулон-Мор бұзылу критерийі.</w:t>
      </w:r>
    </w:p>
    <w:p w14:paraId="1C3B07EA" w14:textId="4984B2D9" w:rsidR="000B1ED6" w:rsidRPr="00F718E7" w:rsidRDefault="000B1ED6" w:rsidP="00482F20">
      <w:pPr>
        <w:spacing w:after="0" w:line="240" w:lineRule="auto"/>
        <w:ind w:firstLine="709"/>
        <w:jc w:val="both"/>
        <w:rPr>
          <w:rFonts w:ascii="Times New Roman" w:hAnsi="Times New Roman" w:cs="Times New Roman"/>
          <w:sz w:val="28"/>
          <w:szCs w:val="28"/>
          <w:lang w:val="kk-KZ"/>
        </w:rPr>
      </w:pPr>
      <w:r w:rsidRPr="00F718E7">
        <w:rPr>
          <w:rFonts w:ascii="Times New Roman" w:hAnsi="Times New Roman" w:cs="Times New Roman"/>
          <w:sz w:val="28"/>
          <w:szCs w:val="28"/>
          <w:lang w:val="kk-KZ"/>
        </w:rPr>
        <w:t>Бұл критерийге сәйкес, бұзылу сырғымалы беттегі қалыпты кернеулерге тәуелді ығысу кернеулері шекті мәнге жеткен кезде орын алады [</w:t>
      </w:r>
      <w:r w:rsidR="00F718E7">
        <w:rPr>
          <w:rFonts w:ascii="Times New Roman" w:hAnsi="Times New Roman" w:cs="Times New Roman"/>
          <w:sz w:val="28"/>
          <w:szCs w:val="28"/>
          <w:lang w:val="kk-KZ"/>
        </w:rPr>
        <w:t>22</w:t>
      </w:r>
      <w:r w:rsidRPr="00F718E7">
        <w:rPr>
          <w:rFonts w:ascii="Times New Roman" w:hAnsi="Times New Roman" w:cs="Times New Roman"/>
          <w:sz w:val="28"/>
          <w:szCs w:val="28"/>
          <w:lang w:val="kk-KZ"/>
        </w:rPr>
        <w:t>].</w:t>
      </w:r>
    </w:p>
    <w:p w14:paraId="0A8254CF" w14:textId="1170D99A" w:rsidR="000B1ED6" w:rsidRPr="00F718E7" w:rsidRDefault="000B1ED6" w:rsidP="00482F20">
      <w:pPr>
        <w:spacing w:after="0" w:line="240" w:lineRule="auto"/>
        <w:ind w:firstLine="709"/>
        <w:jc w:val="both"/>
        <w:rPr>
          <w:rFonts w:ascii="Times New Roman" w:hAnsi="Times New Roman" w:cs="Times New Roman"/>
          <w:sz w:val="28"/>
          <w:szCs w:val="28"/>
          <w:lang w:val="kk-KZ"/>
        </w:rPr>
      </w:pPr>
      <w:r w:rsidRPr="00F718E7">
        <w:rPr>
          <w:rFonts w:ascii="Times New Roman" w:hAnsi="Times New Roman" w:cs="Times New Roman"/>
          <w:sz w:val="28"/>
          <w:szCs w:val="28"/>
          <w:lang w:val="kk-KZ"/>
        </w:rPr>
        <w:t xml:space="preserve">Кулон-Мор критерийі бойынша </w:t>
      </w:r>
      <w:r w:rsidR="00DB3A0A">
        <w:rPr>
          <w:rFonts w:ascii="Times New Roman" w:hAnsi="Times New Roman" w:cs="Times New Roman"/>
          <w:sz w:val="28"/>
          <w:szCs w:val="28"/>
          <w:lang w:val="kk-KZ"/>
        </w:rPr>
        <w:t>мықтылық</w:t>
      </w:r>
      <w:r w:rsidRPr="00F718E7">
        <w:rPr>
          <w:rFonts w:ascii="Times New Roman" w:hAnsi="Times New Roman" w:cs="Times New Roman"/>
          <w:sz w:val="28"/>
          <w:szCs w:val="28"/>
          <w:lang w:val="kk-KZ"/>
        </w:rPr>
        <w:t xml:space="preserve"> паспорты – бұл қалыпты және жанама кернеулер координаталарында Мордың шекті кернеу шеңберлерін жанай өтетін қисық (</w:t>
      </w:r>
      <w:r>
        <w:rPr>
          <w:rFonts w:ascii="Times New Roman" w:hAnsi="Times New Roman" w:cs="Times New Roman"/>
          <w:sz w:val="28"/>
          <w:szCs w:val="28"/>
          <w:lang w:val="kk-KZ"/>
        </w:rPr>
        <w:t>1.10</w:t>
      </w:r>
      <w:r w:rsidR="00482F20">
        <w:rPr>
          <w:rFonts w:ascii="Times New Roman" w:hAnsi="Times New Roman" w:cs="Times New Roman"/>
          <w:sz w:val="28"/>
          <w:szCs w:val="28"/>
          <w:lang w:val="kk-KZ"/>
        </w:rPr>
        <w:t>-сурет</w:t>
      </w:r>
      <w:r w:rsidRPr="00F718E7">
        <w:rPr>
          <w:rFonts w:ascii="Times New Roman" w:hAnsi="Times New Roman" w:cs="Times New Roman"/>
          <w:sz w:val="28"/>
          <w:szCs w:val="28"/>
          <w:lang w:val="kk-KZ"/>
        </w:rPr>
        <w:t>)</w:t>
      </w:r>
      <w:r w:rsidR="00F718E7">
        <w:rPr>
          <w:rFonts w:ascii="Times New Roman" w:hAnsi="Times New Roman" w:cs="Times New Roman"/>
          <w:sz w:val="28"/>
          <w:szCs w:val="28"/>
          <w:lang w:val="kk-KZ"/>
        </w:rPr>
        <w:t xml:space="preserve"> </w:t>
      </w:r>
      <w:r w:rsidR="00F718E7">
        <w:rPr>
          <w:rFonts w:ascii="Times New Roman" w:eastAsia="Times New Roman" w:hAnsi="Times New Roman" w:cs="Times New Roman"/>
          <w:sz w:val="28"/>
          <w:szCs w:val="28"/>
          <w:lang w:val="kk-KZ"/>
        </w:rPr>
        <w:t>[</w:t>
      </w:r>
      <w:r w:rsidR="0060757A">
        <w:rPr>
          <w:rFonts w:ascii="Times New Roman" w:eastAsia="Times New Roman" w:hAnsi="Times New Roman" w:cs="Times New Roman"/>
          <w:sz w:val="28"/>
          <w:szCs w:val="28"/>
          <w:lang w:val="kk-KZ"/>
        </w:rPr>
        <w:t xml:space="preserve">22, р. 975-978; </w:t>
      </w:r>
      <w:r w:rsidR="00F718E7">
        <w:rPr>
          <w:rFonts w:ascii="Times New Roman" w:eastAsia="Times New Roman" w:hAnsi="Times New Roman" w:cs="Times New Roman"/>
          <w:sz w:val="28"/>
          <w:szCs w:val="28"/>
          <w:lang w:val="kk-KZ"/>
        </w:rPr>
        <w:t>23</w:t>
      </w:r>
      <w:r w:rsidR="0060757A">
        <w:rPr>
          <w:rFonts w:ascii="Times New Roman" w:eastAsia="Times New Roman" w:hAnsi="Times New Roman" w:cs="Times New Roman"/>
          <w:sz w:val="28"/>
          <w:szCs w:val="28"/>
          <w:lang w:val="kk-KZ"/>
        </w:rPr>
        <w:t xml:space="preserve">, </w:t>
      </w:r>
      <w:r w:rsidR="00F718E7" w:rsidRPr="00995B4C">
        <w:rPr>
          <w:rFonts w:ascii="Times New Roman" w:eastAsia="Times New Roman" w:hAnsi="Times New Roman" w:cs="Times New Roman"/>
          <w:sz w:val="28"/>
          <w:szCs w:val="28"/>
          <w:lang w:val="kk-KZ"/>
        </w:rPr>
        <w:t>24].</w:t>
      </w:r>
      <w:r w:rsidR="00F718E7" w:rsidRPr="00F718E7">
        <w:rPr>
          <w:rFonts w:ascii="Times New Roman" w:eastAsia="Times New Roman" w:hAnsi="Times New Roman" w:cs="Times New Roman"/>
          <w:sz w:val="28"/>
          <w:szCs w:val="28"/>
          <w:lang w:val="kk-KZ"/>
        </w:rPr>
        <w:t xml:space="preserve"> </w:t>
      </w:r>
      <w:r w:rsidRPr="00F718E7">
        <w:rPr>
          <w:rFonts w:ascii="Times New Roman" w:hAnsi="Times New Roman" w:cs="Times New Roman"/>
          <w:sz w:val="28"/>
          <w:szCs w:val="28"/>
          <w:lang w:val="kk-KZ"/>
        </w:rPr>
        <w:t>Бұл диаграмма белгілі бір нүкте арқылы өтетін әртүрлі қималардағы кернеулердің таралуын көрнекі түрде бейнелейді және басты кернеулердің ең үлкен және ең кіші мәндерінің белгілі бір қатынасында қалыптасатын шекті кернеулі күйге сәйкес келеді.</w:t>
      </w:r>
    </w:p>
    <w:p w14:paraId="44FC3914" w14:textId="77777777" w:rsidR="000B1ED6" w:rsidRPr="00F718E7" w:rsidRDefault="000B1ED6" w:rsidP="00482F20">
      <w:pPr>
        <w:spacing w:after="0" w:line="240" w:lineRule="auto"/>
        <w:ind w:firstLine="709"/>
        <w:jc w:val="both"/>
        <w:rPr>
          <w:rFonts w:ascii="Times New Roman" w:hAnsi="Times New Roman" w:cs="Times New Roman"/>
          <w:sz w:val="28"/>
          <w:szCs w:val="28"/>
          <w:lang w:val="kk-KZ"/>
        </w:rPr>
      </w:pPr>
    </w:p>
    <w:p w14:paraId="1B2690BB" w14:textId="77777777"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lastRenderedPageBreak/>
        <w:drawing>
          <wp:inline distT="0" distB="0" distL="0" distR="0" wp14:anchorId="47B19FE4" wp14:editId="044FCC18">
            <wp:extent cx="4805916" cy="2402958"/>
            <wp:effectExtent l="0" t="0" r="0" b="0"/>
            <wp:docPr id="16" name="Рисунок 16" descr="https://vuzlit.ru/imag_/32/36826/image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uzlit.ru/imag_/32/36826/image02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10470"/>
                    <a:stretch/>
                  </pic:blipFill>
                  <pic:spPr bwMode="auto">
                    <a:xfrm>
                      <a:off x="0" y="0"/>
                      <a:ext cx="4815224" cy="2407612"/>
                    </a:xfrm>
                    <a:prstGeom prst="rect">
                      <a:avLst/>
                    </a:prstGeom>
                    <a:noFill/>
                    <a:ln>
                      <a:noFill/>
                    </a:ln>
                    <a:extLst>
                      <a:ext uri="{53640926-AAD7-44D8-BBD7-CCE9431645EC}">
                        <a14:shadowObscured xmlns:a14="http://schemas.microsoft.com/office/drawing/2010/main"/>
                      </a:ext>
                    </a:extLst>
                  </pic:spPr>
                </pic:pic>
              </a:graphicData>
            </a:graphic>
          </wp:inline>
        </w:drawing>
      </w:r>
    </w:p>
    <w:p w14:paraId="2EEADC4C" w14:textId="77777777" w:rsidR="00482F20" w:rsidRPr="00482F20" w:rsidRDefault="00482F20" w:rsidP="00482F20">
      <w:pPr>
        <w:spacing w:after="0" w:line="240" w:lineRule="auto"/>
        <w:jc w:val="center"/>
        <w:rPr>
          <w:rFonts w:ascii="Times New Roman" w:hAnsi="Times New Roman" w:cs="Times New Roman"/>
          <w:sz w:val="16"/>
          <w:szCs w:val="16"/>
          <w:lang w:val="kk-KZ"/>
        </w:rPr>
      </w:pPr>
    </w:p>
    <w:p w14:paraId="318B0EF5" w14:textId="729E8CD7" w:rsidR="000B1ED6" w:rsidRPr="00B63E3F" w:rsidRDefault="000B1ED6" w:rsidP="00482F20">
      <w:pPr>
        <w:spacing w:after="0" w:line="240" w:lineRule="auto"/>
        <w:jc w:val="center"/>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1.10</w:t>
      </w:r>
      <w:r w:rsidRPr="00B63E3F">
        <w:rPr>
          <w:rFonts w:ascii="Times New Roman" w:hAnsi="Times New Roman" w:cs="Times New Roman"/>
          <w:sz w:val="28"/>
          <w:szCs w:val="28"/>
          <w:lang w:val="kk-KZ"/>
        </w:rPr>
        <w:t xml:space="preserve"> - Тау жынысының </w:t>
      </w:r>
      <w:r w:rsidR="00DB3A0A" w:rsidRPr="00B63E3F">
        <w:rPr>
          <w:rFonts w:ascii="Times New Roman" w:hAnsi="Times New Roman" w:cs="Times New Roman"/>
          <w:sz w:val="28"/>
          <w:szCs w:val="28"/>
          <w:lang w:val="kk-KZ"/>
        </w:rPr>
        <w:t>мықтылық</w:t>
      </w:r>
      <w:r w:rsidRPr="00B63E3F">
        <w:rPr>
          <w:rFonts w:ascii="Times New Roman" w:hAnsi="Times New Roman" w:cs="Times New Roman"/>
          <w:sz w:val="28"/>
          <w:szCs w:val="28"/>
          <w:lang w:val="kk-KZ"/>
        </w:rPr>
        <w:t xml:space="preserve"> паспорты</w:t>
      </w:r>
    </w:p>
    <w:p w14:paraId="3EC9893F" w14:textId="77777777" w:rsidR="000B1ED6" w:rsidRPr="00B63E3F" w:rsidRDefault="000B1ED6" w:rsidP="007B5BD6">
      <w:pPr>
        <w:spacing w:after="0" w:line="240" w:lineRule="auto"/>
        <w:ind w:firstLine="425"/>
        <w:jc w:val="both"/>
        <w:rPr>
          <w:rFonts w:ascii="Times New Roman" w:hAnsi="Times New Roman" w:cs="Times New Roman"/>
          <w:sz w:val="28"/>
          <w:szCs w:val="28"/>
          <w:lang w:val="kk-KZ"/>
        </w:rPr>
      </w:pPr>
    </w:p>
    <w:p w14:paraId="54A31139" w14:textId="456A7A41" w:rsidR="000B1ED6" w:rsidRPr="00B63E3F" w:rsidRDefault="000B1ED6" w:rsidP="00482F20">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Тікелей ығысу жағдайында Кулон-Мор критерийі келесі теңдеумен өрнектеледі [</w:t>
      </w:r>
      <w:r w:rsidRPr="00B63E3F">
        <w:rPr>
          <w:rFonts w:ascii="Times New Roman" w:hAnsi="Times New Roman" w:cs="Times New Roman"/>
          <w:color w:val="FF0000"/>
          <w:sz w:val="28"/>
          <w:szCs w:val="28"/>
          <w:highlight w:val="yellow"/>
          <w:lang w:val="kk-KZ"/>
        </w:rPr>
        <w:t>11</w:t>
      </w:r>
      <w:r w:rsidR="0060757A" w:rsidRPr="0060757A">
        <w:rPr>
          <w:rFonts w:ascii="Times New Roman" w:hAnsi="Times New Roman" w:cs="Times New Roman"/>
          <w:color w:val="FF0000"/>
          <w:sz w:val="28"/>
          <w:szCs w:val="28"/>
          <w:highlight w:val="yellow"/>
          <w:lang w:val="kk-KZ"/>
        </w:rPr>
        <w:t>, с. 10-16</w:t>
      </w:r>
      <w:r w:rsidRPr="00B63E3F">
        <w:rPr>
          <w:rFonts w:ascii="Times New Roman" w:hAnsi="Times New Roman" w:cs="Times New Roman"/>
          <w:sz w:val="28"/>
          <w:szCs w:val="28"/>
          <w:lang w:val="kk-KZ"/>
        </w:rPr>
        <w:t>]:</w:t>
      </w:r>
    </w:p>
    <w:p w14:paraId="0ED8A1A9" w14:textId="77777777" w:rsidR="000B1ED6" w:rsidRPr="00B63E3F"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27BE7DBA" w14:textId="2649408A" w:rsidR="000B1ED6" w:rsidRPr="00B63E3F" w:rsidRDefault="000B1ED6" w:rsidP="007B5BD6">
      <w:pPr>
        <w:spacing w:after="0" w:line="240" w:lineRule="auto"/>
        <w:ind w:firstLine="425"/>
        <w:jc w:val="right"/>
        <w:rPr>
          <w:rFonts w:ascii="Times New Roman" w:eastAsia="Times New Roman" w:hAnsi="Times New Roman" w:cs="Times New Roman"/>
          <w:i/>
          <w:sz w:val="28"/>
          <w:szCs w:val="28"/>
          <w:lang w:val="kk-KZ"/>
        </w:rPr>
      </w:pPr>
      <m:oMath>
        <m:r>
          <w:rPr>
            <w:rFonts w:ascii="Cambria Math" w:eastAsia="Cambria Math" w:hAnsi="Cambria Math" w:cs="Times New Roman"/>
            <w:sz w:val="28"/>
            <w:szCs w:val="28"/>
            <w:lang w:val="kk-KZ"/>
          </w:rPr>
          <m:t>τ=С+</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σ</m:t>
            </m:r>
          </m:e>
          <m:sub>
            <m:r>
              <w:rPr>
                <w:rFonts w:ascii="Cambria Math" w:eastAsia="Cambria Math" w:hAnsi="Cambria Math" w:cs="Times New Roman"/>
                <w:sz w:val="28"/>
                <w:szCs w:val="28"/>
                <w:lang w:val="kk-KZ"/>
              </w:rPr>
              <m:t>n</m:t>
            </m:r>
          </m:sub>
        </m:sSub>
        <m:r>
          <w:rPr>
            <w:rFonts w:ascii="Cambria Math" w:eastAsia="Cambria Math" w:hAnsi="Cambria Math" w:cs="Times New Roman"/>
            <w:sz w:val="28"/>
            <w:szCs w:val="28"/>
            <w:lang w:val="kk-KZ"/>
          </w:rPr>
          <m:t>tanφ</m:t>
        </m:r>
      </m:oMath>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t>(</w:t>
      </w:r>
      <w:r>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4</w:t>
      </w:r>
      <w:r w:rsidRPr="00B63E3F">
        <w:rPr>
          <w:rFonts w:ascii="Times New Roman" w:eastAsia="Times New Roman" w:hAnsi="Times New Roman" w:cs="Times New Roman"/>
          <w:sz w:val="28"/>
          <w:szCs w:val="28"/>
          <w:lang w:val="kk-KZ"/>
        </w:rPr>
        <w:t>)</w:t>
      </w:r>
    </w:p>
    <w:p w14:paraId="51EA1E4A" w14:textId="77777777" w:rsidR="000B1ED6" w:rsidRPr="00B63E3F" w:rsidRDefault="000B1ED6" w:rsidP="007B5BD6">
      <w:pPr>
        <w:spacing w:after="0" w:line="240" w:lineRule="auto"/>
        <w:ind w:firstLine="425"/>
        <w:jc w:val="both"/>
        <w:rPr>
          <w:rFonts w:ascii="Times New Roman" w:eastAsia="Times New Roman" w:hAnsi="Times New Roman" w:cs="Times New Roman"/>
          <w:i/>
          <w:sz w:val="28"/>
          <w:szCs w:val="28"/>
          <w:lang w:val="kk-KZ"/>
        </w:rPr>
      </w:pPr>
    </w:p>
    <w:p w14:paraId="22BA9681" w14:textId="77777777" w:rsidR="00482F20" w:rsidRDefault="000B1ED6" w:rsidP="00482F20">
      <w:pPr>
        <w:spacing w:after="0" w:line="240" w:lineRule="auto"/>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мұнда </w:t>
      </w:r>
      <w:r w:rsidRPr="00816060">
        <w:rPr>
          <w:rFonts w:ascii="Times New Roman" w:hAnsi="Times New Roman" w:cs="Times New Roman"/>
          <w:sz w:val="28"/>
          <w:szCs w:val="28"/>
        </w:rPr>
        <w:t>τ</w:t>
      </w:r>
      <w:r w:rsidRPr="00B63E3F">
        <w:rPr>
          <w:rFonts w:ascii="Times New Roman" w:hAnsi="Times New Roman" w:cs="Times New Roman"/>
          <w:sz w:val="28"/>
          <w:szCs w:val="28"/>
          <w:lang w:val="kk-KZ"/>
        </w:rPr>
        <w:t xml:space="preserve"> – тау жынысының ығысу </w:t>
      </w:r>
      <w:r w:rsidR="00502906">
        <w:rPr>
          <w:rFonts w:ascii="Times New Roman" w:hAnsi="Times New Roman" w:cs="Times New Roman"/>
          <w:sz w:val="28"/>
          <w:szCs w:val="28"/>
          <w:lang w:val="kk-KZ"/>
        </w:rPr>
        <w:t>мықтылығының</w:t>
      </w:r>
      <w:r w:rsidRPr="00B63E3F">
        <w:rPr>
          <w:rFonts w:ascii="Times New Roman" w:hAnsi="Times New Roman" w:cs="Times New Roman"/>
          <w:sz w:val="28"/>
          <w:szCs w:val="28"/>
          <w:lang w:val="kk-KZ"/>
        </w:rPr>
        <w:t xml:space="preserve"> шегі, МПа;</w:t>
      </w:r>
    </w:p>
    <w:p w14:paraId="2B1590A2" w14:textId="0D54B092" w:rsidR="00482F20" w:rsidRDefault="000B1ED6" w:rsidP="00482F20">
      <w:pPr>
        <w:spacing w:after="0" w:line="240" w:lineRule="auto"/>
        <w:ind w:firstLine="756"/>
        <w:jc w:val="both"/>
        <w:rPr>
          <w:rFonts w:ascii="Times New Roman" w:hAnsi="Times New Roman" w:cs="Times New Roman"/>
          <w:sz w:val="28"/>
          <w:szCs w:val="28"/>
          <w:lang w:val="kk-KZ"/>
        </w:rPr>
      </w:pPr>
      <w:r w:rsidRPr="00482F20">
        <w:rPr>
          <w:rFonts w:ascii="Times New Roman" w:hAnsi="Times New Roman" w:cs="Times New Roman"/>
          <w:sz w:val="28"/>
          <w:szCs w:val="28"/>
          <w:lang w:val="kk-KZ"/>
        </w:rPr>
        <w:t>C – ілініс</w:t>
      </w:r>
      <w:r w:rsidR="00F718E7">
        <w:rPr>
          <w:rFonts w:ascii="Times New Roman" w:hAnsi="Times New Roman" w:cs="Times New Roman"/>
          <w:sz w:val="28"/>
          <w:szCs w:val="28"/>
          <w:lang w:val="kk-KZ"/>
        </w:rPr>
        <w:t xml:space="preserve">у, </w:t>
      </w:r>
      <w:r w:rsidRPr="00F718E7">
        <w:rPr>
          <w:rFonts w:ascii="Times New Roman" w:hAnsi="Times New Roman" w:cs="Times New Roman"/>
          <w:sz w:val="28"/>
          <w:szCs w:val="28"/>
          <w:lang w:val="kk-KZ"/>
        </w:rPr>
        <w:t xml:space="preserve">МПа; </w:t>
      </w:r>
    </w:p>
    <w:p w14:paraId="29460C1D" w14:textId="77777777" w:rsidR="00482F20" w:rsidRDefault="000B1ED6" w:rsidP="00482F20">
      <w:pPr>
        <w:spacing w:after="0" w:line="240" w:lineRule="auto"/>
        <w:ind w:firstLine="756"/>
        <w:jc w:val="both"/>
        <w:rPr>
          <w:rFonts w:ascii="Times New Roman" w:hAnsi="Times New Roman" w:cs="Times New Roman"/>
          <w:sz w:val="28"/>
          <w:szCs w:val="28"/>
          <w:lang w:val="kk-KZ"/>
        </w:rPr>
      </w:pPr>
      <w:r w:rsidRPr="00816060">
        <w:rPr>
          <w:rFonts w:ascii="Times New Roman" w:hAnsi="Times New Roman" w:cs="Times New Roman"/>
          <w:sz w:val="28"/>
          <w:szCs w:val="28"/>
        </w:rPr>
        <w:t>σ</w:t>
      </w:r>
      <w:r w:rsidRPr="00F718E7">
        <w:rPr>
          <w:rFonts w:ascii="Times New Roman" w:hAnsi="Times New Roman" w:cs="Times New Roman"/>
          <w:sz w:val="28"/>
          <w:szCs w:val="28"/>
          <w:vertAlign w:val="subscript"/>
          <w:lang w:val="kk-KZ"/>
        </w:rPr>
        <w:t>n</w:t>
      </w:r>
      <w:r w:rsidRPr="00F718E7">
        <w:rPr>
          <w:rFonts w:ascii="Times New Roman" w:hAnsi="Times New Roman" w:cs="Times New Roman"/>
          <w:sz w:val="28"/>
          <w:szCs w:val="28"/>
          <w:lang w:val="kk-KZ"/>
        </w:rPr>
        <w:t xml:space="preserve"> – қалыпты кернеу, МПа;</w:t>
      </w:r>
      <w:r w:rsidR="00F718E7">
        <w:rPr>
          <w:rFonts w:ascii="Times New Roman" w:hAnsi="Times New Roman" w:cs="Times New Roman"/>
          <w:sz w:val="28"/>
          <w:szCs w:val="28"/>
          <w:lang w:val="kk-KZ"/>
        </w:rPr>
        <w:t xml:space="preserve"> </w:t>
      </w:r>
    </w:p>
    <w:p w14:paraId="1D98CEEF" w14:textId="7F4B7857" w:rsidR="000B1ED6" w:rsidRPr="00F718E7" w:rsidRDefault="000B1ED6" w:rsidP="00482F20">
      <w:pPr>
        <w:spacing w:after="0" w:line="240" w:lineRule="auto"/>
        <w:ind w:firstLine="756"/>
        <w:jc w:val="both"/>
        <w:rPr>
          <w:rFonts w:ascii="Times New Roman" w:hAnsi="Times New Roman" w:cs="Times New Roman"/>
          <w:sz w:val="28"/>
          <w:szCs w:val="28"/>
          <w:lang w:val="kk-KZ"/>
        </w:rPr>
      </w:pPr>
      <w:r w:rsidRPr="00816060">
        <w:rPr>
          <w:rFonts w:ascii="Times New Roman" w:hAnsi="Times New Roman" w:cs="Times New Roman"/>
          <w:sz w:val="28"/>
          <w:szCs w:val="28"/>
        </w:rPr>
        <w:t>φ</w:t>
      </w:r>
      <w:r w:rsidRPr="00F718E7">
        <w:rPr>
          <w:rFonts w:ascii="Times New Roman" w:hAnsi="Times New Roman" w:cs="Times New Roman"/>
          <w:sz w:val="28"/>
          <w:szCs w:val="28"/>
          <w:lang w:val="kk-KZ"/>
        </w:rPr>
        <w:t xml:space="preserve">  – ішкі үйкеліс бұрышы, градус (tan</w:t>
      </w:r>
      <w:r w:rsidRPr="00816060">
        <w:rPr>
          <w:rFonts w:ascii="Times New Roman" w:hAnsi="Times New Roman" w:cs="Times New Roman"/>
          <w:sz w:val="28"/>
          <w:szCs w:val="28"/>
        </w:rPr>
        <w:t>φ</w:t>
      </w:r>
      <w:r w:rsidRPr="00F718E7">
        <w:rPr>
          <w:rFonts w:ascii="Times New Roman" w:hAnsi="Times New Roman" w:cs="Times New Roman"/>
          <w:sz w:val="28"/>
          <w:szCs w:val="28"/>
          <w:lang w:val="kk-KZ"/>
        </w:rPr>
        <w:t xml:space="preserve"> – ішкі үйкеліс коэффициенті). </w:t>
      </w:r>
    </w:p>
    <w:p w14:paraId="0A475655" w14:textId="6160663C" w:rsidR="000B1ED6" w:rsidRDefault="000B1ED6" w:rsidP="00482F20">
      <w:pPr>
        <w:spacing w:after="0" w:line="240" w:lineRule="auto"/>
        <w:ind w:firstLine="709"/>
        <w:jc w:val="both"/>
        <w:rPr>
          <w:rFonts w:ascii="Times New Roman" w:hAnsi="Times New Roman" w:cs="Times New Roman"/>
          <w:sz w:val="28"/>
          <w:szCs w:val="28"/>
          <w:lang w:val="kk-KZ"/>
        </w:rPr>
      </w:pPr>
      <w:r w:rsidRPr="00995B4C">
        <w:rPr>
          <w:rFonts w:ascii="Times New Roman" w:hAnsi="Times New Roman" w:cs="Times New Roman"/>
          <w:sz w:val="28"/>
          <w:szCs w:val="28"/>
          <w:lang w:val="kk-KZ"/>
        </w:rPr>
        <w:t>Друкер–Прагер бұзылу критерийі Кулон–Мор критерийіне ұқсас және кеңінен қолданылады, өйткені ол үш өлшемді кернеу кеңістігінде бұзылу шегін алтыбұрышты пирамида түрінде сипаттайтын Кулон–Мор критерийіне қарағанда, конус пішінінде бейнелейді (</w:t>
      </w:r>
      <w:r>
        <w:rPr>
          <w:rFonts w:ascii="Times New Roman" w:hAnsi="Times New Roman" w:cs="Times New Roman"/>
          <w:sz w:val="28"/>
          <w:szCs w:val="28"/>
          <w:lang w:val="kk-KZ"/>
        </w:rPr>
        <w:t>1.11</w:t>
      </w:r>
      <w:r w:rsidR="00482F20">
        <w:rPr>
          <w:rFonts w:ascii="Times New Roman" w:hAnsi="Times New Roman" w:cs="Times New Roman"/>
          <w:sz w:val="28"/>
          <w:szCs w:val="28"/>
          <w:lang w:val="kk-KZ"/>
        </w:rPr>
        <w:t>-сурет</w:t>
      </w:r>
      <w:r w:rsidRPr="00995B4C">
        <w:rPr>
          <w:rFonts w:ascii="Times New Roman" w:hAnsi="Times New Roman" w:cs="Times New Roman"/>
          <w:sz w:val="28"/>
          <w:szCs w:val="28"/>
          <w:lang w:val="kk-KZ"/>
        </w:rPr>
        <w:t>).</w:t>
      </w:r>
    </w:p>
    <w:p w14:paraId="61D5D59C" w14:textId="77777777" w:rsidR="00482F20" w:rsidRPr="00995B4C" w:rsidRDefault="00482F20" w:rsidP="00482F20">
      <w:pPr>
        <w:spacing w:after="0" w:line="240" w:lineRule="auto"/>
        <w:ind w:firstLine="709"/>
        <w:jc w:val="both"/>
        <w:rPr>
          <w:rFonts w:ascii="Times New Roman" w:hAnsi="Times New Roman" w:cs="Times New Roman"/>
          <w:sz w:val="28"/>
          <w:szCs w:val="28"/>
          <w:lang w:val="kk-KZ"/>
        </w:rPr>
      </w:pPr>
    </w:p>
    <w:p w14:paraId="49176C03" w14:textId="77777777" w:rsidR="000B1ED6" w:rsidRPr="00816060" w:rsidRDefault="000B1ED6" w:rsidP="00482F20">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drawing>
          <wp:inline distT="0" distB="0" distL="0" distR="0" wp14:anchorId="0455552B" wp14:editId="58B0F8AF">
            <wp:extent cx="4350433" cy="266877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2280"/>
                    <a:stretch/>
                  </pic:blipFill>
                  <pic:spPr bwMode="auto">
                    <a:xfrm>
                      <a:off x="0" y="0"/>
                      <a:ext cx="4397761" cy="2697805"/>
                    </a:xfrm>
                    <a:prstGeom prst="rect">
                      <a:avLst/>
                    </a:prstGeom>
                    <a:ln>
                      <a:noFill/>
                    </a:ln>
                    <a:extLst>
                      <a:ext uri="{53640926-AAD7-44D8-BBD7-CCE9431645EC}">
                        <a14:shadowObscured xmlns:a14="http://schemas.microsoft.com/office/drawing/2010/main"/>
                      </a:ext>
                    </a:extLst>
                  </pic:spPr>
                </pic:pic>
              </a:graphicData>
            </a:graphic>
          </wp:inline>
        </w:drawing>
      </w:r>
    </w:p>
    <w:p w14:paraId="22978B41" w14:textId="77777777" w:rsidR="000B1ED6" w:rsidRPr="00482F20" w:rsidRDefault="000B1ED6" w:rsidP="007B5BD6">
      <w:pPr>
        <w:spacing w:after="0" w:line="240" w:lineRule="auto"/>
        <w:ind w:firstLine="425"/>
        <w:jc w:val="both"/>
        <w:rPr>
          <w:rFonts w:ascii="Times New Roman" w:eastAsia="Times New Roman" w:hAnsi="Times New Roman" w:cs="Times New Roman"/>
          <w:sz w:val="16"/>
          <w:szCs w:val="16"/>
        </w:rPr>
      </w:pPr>
    </w:p>
    <w:p w14:paraId="2AC60020" w14:textId="2F78F180" w:rsidR="000B1ED6" w:rsidRPr="00816060" w:rsidRDefault="000B1ED6" w:rsidP="00482F20">
      <w:pPr>
        <w:spacing w:after="0" w:line="240" w:lineRule="auto"/>
        <w:jc w:val="center"/>
        <w:rPr>
          <w:rFonts w:ascii="Times New Roman" w:hAnsi="Times New Roman" w:cs="Times New Roman"/>
          <w:sz w:val="28"/>
          <w:szCs w:val="28"/>
        </w:rPr>
      </w:pPr>
      <w:r w:rsidRPr="00816060">
        <w:rPr>
          <w:rFonts w:ascii="Times New Roman" w:hAnsi="Times New Roman" w:cs="Times New Roman"/>
          <w:sz w:val="28"/>
          <w:szCs w:val="28"/>
        </w:rPr>
        <w:t>Сурет 1</w:t>
      </w:r>
      <w:r>
        <w:rPr>
          <w:rFonts w:ascii="Times New Roman" w:hAnsi="Times New Roman" w:cs="Times New Roman"/>
          <w:sz w:val="28"/>
          <w:szCs w:val="28"/>
          <w:lang w:val="kk-KZ"/>
        </w:rPr>
        <w:t>.11</w:t>
      </w:r>
      <w:r w:rsidRPr="00816060">
        <w:rPr>
          <w:rFonts w:ascii="Times New Roman" w:hAnsi="Times New Roman" w:cs="Times New Roman"/>
          <w:sz w:val="28"/>
          <w:szCs w:val="28"/>
        </w:rPr>
        <w:t xml:space="preserve"> – Друкер-Прагер критерийі</w:t>
      </w:r>
    </w:p>
    <w:p w14:paraId="08FF985B" w14:textId="77777777" w:rsidR="000B1ED6" w:rsidRPr="00816060" w:rsidRDefault="000B1ED6" w:rsidP="007B5BD6">
      <w:pPr>
        <w:spacing w:after="0" w:line="240" w:lineRule="auto"/>
        <w:ind w:firstLine="425"/>
        <w:jc w:val="both"/>
        <w:rPr>
          <w:rFonts w:ascii="Times New Roman" w:hAnsi="Times New Roman" w:cs="Times New Roman"/>
          <w:sz w:val="28"/>
          <w:szCs w:val="28"/>
        </w:rPr>
      </w:pPr>
    </w:p>
    <w:p w14:paraId="66BC61CC" w14:textId="32050F6C" w:rsidR="00482F20" w:rsidRPr="00995B4C" w:rsidRDefault="00482F20" w:rsidP="00482F20">
      <w:pPr>
        <w:spacing w:after="0" w:line="240" w:lineRule="auto"/>
        <w:ind w:firstLine="709"/>
        <w:jc w:val="both"/>
        <w:rPr>
          <w:rFonts w:ascii="Times New Roman" w:hAnsi="Times New Roman" w:cs="Times New Roman"/>
          <w:sz w:val="28"/>
          <w:szCs w:val="28"/>
          <w:lang w:val="kk-KZ"/>
        </w:rPr>
      </w:pPr>
      <w:r w:rsidRPr="00995B4C">
        <w:rPr>
          <w:rFonts w:ascii="Times New Roman" w:hAnsi="Times New Roman" w:cs="Times New Roman"/>
          <w:sz w:val="28"/>
          <w:szCs w:val="28"/>
          <w:lang w:val="kk-KZ"/>
        </w:rPr>
        <w:lastRenderedPageBreak/>
        <w:t>Бастапқыда бұл критерий сазды топырақтардың пластикалық деформациясын сипаттау үшін жасалған, алайда кейіннен морт жыныстарға да қолданылатын болды. Ол материалдың екі негізгі параметріне тәуелді: бір</w:t>
      </w:r>
      <w:r>
        <w:rPr>
          <w:rFonts w:ascii="Times New Roman" w:hAnsi="Times New Roman" w:cs="Times New Roman"/>
          <w:sz w:val="28"/>
          <w:szCs w:val="28"/>
          <w:lang w:val="kk-KZ"/>
        </w:rPr>
        <w:t xml:space="preserve"> бағытта</w:t>
      </w:r>
      <w:r w:rsidRPr="00995B4C">
        <w:rPr>
          <w:rFonts w:ascii="Times New Roman" w:hAnsi="Times New Roman" w:cs="Times New Roman"/>
          <w:sz w:val="28"/>
          <w:szCs w:val="28"/>
          <w:lang w:val="kk-KZ"/>
        </w:rPr>
        <w:t xml:space="preserve"> созылу </w:t>
      </w:r>
      <w:r>
        <w:rPr>
          <w:rFonts w:ascii="Times New Roman" w:hAnsi="Times New Roman" w:cs="Times New Roman"/>
          <w:sz w:val="28"/>
          <w:szCs w:val="28"/>
          <w:lang w:val="kk-KZ"/>
        </w:rPr>
        <w:t>мықтылық</w:t>
      </w:r>
      <w:r w:rsidRPr="00995B4C">
        <w:rPr>
          <w:rFonts w:ascii="Times New Roman" w:hAnsi="Times New Roman" w:cs="Times New Roman"/>
          <w:sz w:val="28"/>
          <w:szCs w:val="28"/>
          <w:lang w:val="kk-KZ"/>
        </w:rPr>
        <w:t xml:space="preserve"> шегі мен бір</w:t>
      </w:r>
      <w:r>
        <w:rPr>
          <w:rFonts w:ascii="Times New Roman" w:hAnsi="Times New Roman" w:cs="Times New Roman"/>
          <w:sz w:val="28"/>
          <w:szCs w:val="28"/>
          <w:lang w:val="kk-KZ"/>
        </w:rPr>
        <w:t xml:space="preserve"> бағытта </w:t>
      </w:r>
      <w:r w:rsidRPr="00995B4C">
        <w:rPr>
          <w:rFonts w:ascii="Times New Roman" w:hAnsi="Times New Roman" w:cs="Times New Roman"/>
          <w:sz w:val="28"/>
          <w:szCs w:val="28"/>
          <w:lang w:val="kk-KZ"/>
        </w:rPr>
        <w:t xml:space="preserve">қысу </w:t>
      </w:r>
      <w:r>
        <w:rPr>
          <w:rFonts w:ascii="Times New Roman" w:hAnsi="Times New Roman" w:cs="Times New Roman"/>
          <w:sz w:val="28"/>
          <w:szCs w:val="28"/>
          <w:lang w:val="kk-KZ"/>
        </w:rPr>
        <w:t>мықтылық</w:t>
      </w:r>
      <w:r w:rsidRPr="00995B4C">
        <w:rPr>
          <w:rFonts w:ascii="Times New Roman" w:hAnsi="Times New Roman" w:cs="Times New Roman"/>
          <w:sz w:val="28"/>
          <w:szCs w:val="28"/>
          <w:lang w:val="kk-KZ"/>
        </w:rPr>
        <w:t xml:space="preserve"> шегі [</w:t>
      </w:r>
      <w:r>
        <w:rPr>
          <w:rFonts w:ascii="Times New Roman" w:hAnsi="Times New Roman" w:cs="Times New Roman"/>
          <w:sz w:val="28"/>
          <w:szCs w:val="28"/>
          <w:lang w:val="kk-KZ"/>
        </w:rPr>
        <w:t>2</w:t>
      </w:r>
      <w:r w:rsidR="0060757A">
        <w:rPr>
          <w:rFonts w:ascii="Times New Roman" w:hAnsi="Times New Roman" w:cs="Times New Roman"/>
          <w:sz w:val="28"/>
          <w:szCs w:val="28"/>
          <w:lang w:val="kk-KZ"/>
        </w:rPr>
        <w:t>5</w:t>
      </w:r>
      <w:r w:rsidRPr="00995B4C">
        <w:rPr>
          <w:rFonts w:ascii="Times New Roman" w:hAnsi="Times New Roman" w:cs="Times New Roman"/>
          <w:sz w:val="28"/>
          <w:szCs w:val="28"/>
          <w:lang w:val="kk-KZ"/>
        </w:rPr>
        <w:t>].</w:t>
      </w:r>
    </w:p>
    <w:p w14:paraId="6400C20C" w14:textId="77777777" w:rsidR="00482F20" w:rsidRPr="00995B4C" w:rsidRDefault="00482F20" w:rsidP="00482F20">
      <w:pPr>
        <w:spacing w:after="0" w:line="240" w:lineRule="auto"/>
        <w:ind w:firstLine="425"/>
        <w:jc w:val="both"/>
        <w:rPr>
          <w:rFonts w:ascii="Times New Roman" w:eastAsia="Times New Roman" w:hAnsi="Times New Roman" w:cs="Times New Roman"/>
          <w:sz w:val="28"/>
          <w:szCs w:val="28"/>
          <w:lang w:val="kk-KZ"/>
        </w:rPr>
      </w:pPr>
    </w:p>
    <w:p w14:paraId="0C2138A1" w14:textId="77777777" w:rsidR="00482F20" w:rsidRPr="00816060" w:rsidRDefault="00482F20" w:rsidP="00482F20">
      <w:pPr>
        <w:spacing w:after="0" w:line="240" w:lineRule="auto"/>
        <w:ind w:firstLine="425"/>
        <w:jc w:val="right"/>
        <w:rPr>
          <w:rFonts w:ascii="Times New Roman" w:eastAsia="Times New Roman" w:hAnsi="Times New Roman" w:cs="Times New Roman"/>
          <w:i/>
          <w:sz w:val="28"/>
          <w:szCs w:val="28"/>
        </w:rPr>
      </w:pPr>
      <w:bookmarkStart w:id="7" w:name="_heading=h.3znysh7" w:colFirst="0" w:colLast="0"/>
      <w:bookmarkEnd w:id="7"/>
      <m:oMath>
        <m:r>
          <w:rPr>
            <w:rFonts w:ascii="Cambria Math" w:eastAsia="Cambria Math" w:hAnsi="Cambria Math" w:cs="Times New Roman"/>
            <w:sz w:val="28"/>
            <w:szCs w:val="28"/>
          </w:rPr>
          <m:t xml:space="preserve">F </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(T</m:t>
            </m:r>
          </m:e>
          <m:sub>
            <m:r>
              <w:rPr>
                <w:rFonts w:ascii="Cambria Math" w:eastAsia="Cambria Math" w:hAnsi="Cambria Math" w:cs="Times New Roman"/>
                <w:sz w:val="28"/>
                <w:szCs w:val="28"/>
              </w:rPr>
              <m:t>σ</m:t>
            </m:r>
          </m:sub>
        </m:sSub>
        <m:r>
          <w:rPr>
            <w:rFonts w:ascii="Cambria Math" w:eastAsia="Cambria Math" w:hAnsi="Cambria Math" w:cs="Times New Roman"/>
            <w:sz w:val="28"/>
            <w:szCs w:val="28"/>
          </w:rPr>
          <m:t>)=A+B</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I</m:t>
            </m:r>
          </m:e>
          <m:sub>
            <m:r>
              <w:rPr>
                <w:rFonts w:ascii="Cambria Math" w:eastAsia="Cambria Math" w:hAnsi="Cambria Math" w:cs="Times New Roman"/>
                <w:sz w:val="28"/>
                <w:szCs w:val="28"/>
              </w:rPr>
              <m:t>1</m:t>
            </m:r>
          </m:sub>
        </m:sSub>
        <m:r>
          <w:rPr>
            <w:rFonts w:ascii="Cambria Math" w:eastAsia="Cambria Math" w:hAnsi="Cambria Math" w:cs="Times New Roman"/>
            <w:sz w:val="28"/>
            <w:szCs w:val="28"/>
          </w:rPr>
          <m:t>-</m:t>
        </m:r>
        <m:rad>
          <m:radPr>
            <m:degHide m:val="1"/>
            <m:ctrlPr>
              <w:rPr>
                <w:rFonts w:ascii="Cambria Math" w:eastAsia="Cambria Math" w:hAnsi="Cambria Math" w:cs="Times New Roman"/>
                <w:sz w:val="28"/>
                <w:szCs w:val="28"/>
              </w:rPr>
            </m:ctrlPr>
          </m:radPr>
          <m:deg/>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D</m:t>
                </m:r>
              </m:e>
              <m:sub>
                <m:r>
                  <w:rPr>
                    <w:rFonts w:ascii="Cambria Math" w:eastAsia="Cambria Math" w:hAnsi="Cambria Math" w:cs="Times New Roman"/>
                    <w:sz w:val="28"/>
                    <w:szCs w:val="28"/>
                  </w:rPr>
                  <m:t>2</m:t>
                </m:r>
              </m:sub>
            </m:sSub>
          </m:e>
        </m:rad>
        <m:r>
          <w:rPr>
            <w:rFonts w:ascii="Cambria Math" w:eastAsia="Cambria Math" w:hAnsi="Cambria Math" w:cs="Times New Roman"/>
            <w:sz w:val="28"/>
            <w:szCs w:val="28"/>
          </w:rPr>
          <m:t>&gt;0</m:t>
        </m:r>
      </m:oMath>
      <w:r w:rsidRPr="00816060">
        <w:rPr>
          <w:rFonts w:ascii="Times New Roman" w:eastAsia="Times New Roman" w:hAnsi="Times New Roman" w:cs="Times New Roman"/>
          <w:i/>
          <w:sz w:val="28"/>
          <w:szCs w:val="28"/>
        </w:rPr>
        <w:tab/>
      </w:r>
      <w:r w:rsidRPr="00816060">
        <w:rPr>
          <w:rFonts w:ascii="Times New Roman" w:eastAsia="Times New Roman" w:hAnsi="Times New Roman" w:cs="Times New Roman"/>
          <w:i/>
          <w:sz w:val="28"/>
          <w:szCs w:val="28"/>
        </w:rPr>
        <w:tab/>
      </w:r>
      <w:r w:rsidRPr="00816060">
        <w:rPr>
          <w:rFonts w:ascii="Times New Roman" w:eastAsia="Times New Roman" w:hAnsi="Times New Roman" w:cs="Times New Roman"/>
          <w:i/>
          <w:sz w:val="28"/>
          <w:szCs w:val="28"/>
        </w:rPr>
        <w:tab/>
      </w:r>
      <w:r w:rsidRPr="00816060">
        <w:rPr>
          <w:rFonts w:ascii="Times New Roman" w:eastAsia="Times New Roman" w:hAnsi="Times New Roman" w:cs="Times New Roman"/>
          <w:i/>
          <w:sz w:val="28"/>
          <w:szCs w:val="28"/>
        </w:rPr>
        <w:tab/>
      </w:r>
      <w:r w:rsidRPr="00816060">
        <w:rPr>
          <w:rFonts w:ascii="Times New Roman" w:eastAsia="Times New Roman" w:hAnsi="Times New Roman" w:cs="Times New Roman"/>
          <w:i/>
          <w:sz w:val="28"/>
          <w:szCs w:val="28"/>
        </w:rPr>
        <w:tab/>
      </w:r>
      <w:r w:rsidRPr="00816060">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1.5</w:t>
      </w:r>
      <w:r w:rsidRPr="00816060">
        <w:rPr>
          <w:rFonts w:ascii="Times New Roman" w:eastAsia="Times New Roman" w:hAnsi="Times New Roman" w:cs="Times New Roman"/>
          <w:sz w:val="28"/>
          <w:szCs w:val="28"/>
        </w:rPr>
        <w:t>)</w:t>
      </w:r>
    </w:p>
    <w:p w14:paraId="71862C09" w14:textId="77777777" w:rsidR="00482F20" w:rsidRPr="00816060" w:rsidRDefault="00482F20" w:rsidP="00482F20">
      <w:pPr>
        <w:spacing w:after="0" w:line="240" w:lineRule="auto"/>
        <w:ind w:firstLine="425"/>
        <w:jc w:val="both"/>
        <w:rPr>
          <w:rFonts w:ascii="Times New Roman" w:eastAsia="Times New Roman" w:hAnsi="Times New Roman" w:cs="Times New Roman"/>
          <w:i/>
          <w:sz w:val="28"/>
          <w:szCs w:val="28"/>
        </w:rPr>
      </w:pPr>
    </w:p>
    <w:p w14:paraId="43545446" w14:textId="77777777" w:rsidR="00482F20" w:rsidRDefault="00482F20" w:rsidP="00482F20">
      <w:pPr>
        <w:spacing w:after="0" w:line="240" w:lineRule="auto"/>
        <w:jc w:val="both"/>
        <w:rPr>
          <w:rFonts w:ascii="Times New Roman" w:hAnsi="Times New Roman" w:cs="Times New Roman"/>
          <w:sz w:val="28"/>
          <w:szCs w:val="28"/>
          <w:lang w:val="kk-KZ"/>
        </w:rPr>
      </w:pPr>
      <w:r w:rsidRPr="00816060">
        <w:rPr>
          <w:rFonts w:ascii="Times New Roman" w:hAnsi="Times New Roman" w:cs="Times New Roman"/>
          <w:sz w:val="28"/>
          <w:szCs w:val="28"/>
        </w:rPr>
        <w:t>мұнда А және В – эксперименттік деректер негізінде анықталатын тұрақтылар</w:t>
      </w:r>
    </w:p>
    <w:p w14:paraId="4DD578B7" w14:textId="77777777" w:rsidR="00482F20" w:rsidRPr="00482F20" w:rsidRDefault="00482F20" w:rsidP="00482F20">
      <w:pPr>
        <w:spacing w:after="0" w:line="240" w:lineRule="auto"/>
        <w:jc w:val="both"/>
        <w:rPr>
          <w:rFonts w:ascii="Times New Roman" w:hAnsi="Times New Roman" w:cs="Times New Roman"/>
          <w:sz w:val="28"/>
          <w:szCs w:val="28"/>
          <w:lang w:val="kk-KZ"/>
        </w:rPr>
      </w:pPr>
    </w:p>
    <w:p w14:paraId="1531D6C7" w14:textId="77777777" w:rsidR="00482F20" w:rsidRPr="00B63E3F" w:rsidRDefault="00482F20" w:rsidP="00482F20">
      <w:pPr>
        <w:spacing w:after="0" w:line="240" w:lineRule="auto"/>
        <w:ind w:firstLine="425"/>
        <w:jc w:val="right"/>
        <w:rPr>
          <w:rFonts w:ascii="Times New Roman" w:eastAsia="Cambria Math" w:hAnsi="Times New Roman" w:cs="Times New Roman"/>
          <w:sz w:val="28"/>
          <w:szCs w:val="28"/>
          <w:lang w:val="kk-KZ"/>
        </w:rPr>
      </w:pPr>
      <m:oMath>
        <m:r>
          <w:rPr>
            <w:rFonts w:ascii="Cambria Math" w:eastAsia="Cambria Math" w:hAnsi="Cambria Math" w:cs="Times New Roman"/>
            <w:sz w:val="28"/>
            <w:szCs w:val="28"/>
            <w:lang w:val="kk-KZ"/>
          </w:rPr>
          <m:t>А=</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2</m:t>
            </m:r>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sz w:val="28"/>
                    <w:szCs w:val="28"/>
                    <w:lang w:val="kk-KZ"/>
                  </w:rPr>
                  <m:t>3</m:t>
                </m:r>
              </m:e>
            </m:rad>
          </m:den>
        </m:f>
        <m:d>
          <m:dPr>
            <m:ctrlPr>
              <w:rPr>
                <w:rFonts w:ascii="Cambria Math" w:eastAsia="Cambria Math" w:hAnsi="Cambria Math" w:cs="Times New Roman"/>
                <w:sz w:val="28"/>
                <w:szCs w:val="28"/>
              </w:rPr>
            </m:ctrlPr>
          </m:dPr>
          <m:e>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c</m:t>
                    </m:r>
                  </m:sub>
                </m:sSub>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t</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c</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t</m:t>
                    </m:r>
                  </m:sub>
                </m:sSub>
              </m:den>
            </m:f>
          </m:e>
        </m:d>
        <m:r>
          <w:rPr>
            <w:rFonts w:ascii="Cambria Math" w:eastAsia="Cambria Math" w:hAnsi="Cambria Math" w:cs="Times New Roman"/>
            <w:sz w:val="28"/>
            <w:szCs w:val="28"/>
            <w:lang w:val="kk-KZ"/>
          </w:rPr>
          <m:t>;    B=</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1</m:t>
            </m:r>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sz w:val="28"/>
                    <w:szCs w:val="28"/>
                    <w:lang w:val="kk-KZ"/>
                  </w:rPr>
                  <m:t>3</m:t>
                </m:r>
              </m:e>
            </m:rad>
          </m:den>
        </m:f>
        <m:r>
          <w:rPr>
            <w:rFonts w:ascii="Cambria Math" w:eastAsia="Cambria Math" w:hAnsi="Cambria Math" w:cs="Times New Roman"/>
            <w:sz w:val="28"/>
            <w:szCs w:val="28"/>
            <w:lang w:val="kk-KZ"/>
          </w:rPr>
          <m:t xml:space="preserve"> (</m:t>
        </m:r>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t</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c</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c</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t</m:t>
                </m:r>
              </m:sub>
            </m:sSub>
          </m:den>
        </m:f>
        <m:r>
          <w:rPr>
            <w:rFonts w:ascii="Cambria Math" w:eastAsia="Cambria Math" w:hAnsi="Cambria Math" w:cs="Times New Roman"/>
            <w:sz w:val="28"/>
            <w:szCs w:val="28"/>
            <w:lang w:val="kk-KZ"/>
          </w:rPr>
          <m:t>)</m:t>
        </m:r>
      </m:oMath>
      <w:r w:rsidRPr="00B63E3F">
        <w:rPr>
          <w:rFonts w:ascii="Times New Roman" w:eastAsia="Times New Roman" w:hAnsi="Times New Roman" w:cs="Times New Roman"/>
          <w:i/>
          <w:sz w:val="28"/>
          <w:szCs w:val="28"/>
          <w:lang w:val="kk-KZ"/>
        </w:rPr>
        <w:t xml:space="preserve"> </w:t>
      </w:r>
      <w:r w:rsidRPr="00B63E3F">
        <w:rPr>
          <w:rFonts w:ascii="Times New Roman" w:eastAsia="Times New Roman" w:hAnsi="Times New Roman" w:cs="Times New Roman"/>
          <w:i/>
          <w:sz w:val="28"/>
          <w:szCs w:val="28"/>
          <w:lang w:val="kk-KZ"/>
        </w:rPr>
        <w:tab/>
      </w:r>
      <w:r w:rsidRPr="00B63E3F">
        <w:rPr>
          <w:rFonts w:ascii="Times New Roman" w:eastAsia="Times New Roman" w:hAnsi="Times New Roman" w:cs="Times New Roman"/>
          <w:i/>
          <w:sz w:val="28"/>
          <w:szCs w:val="28"/>
          <w:lang w:val="kk-KZ"/>
        </w:rPr>
        <w:tab/>
      </w:r>
      <w:r w:rsidRPr="00B63E3F">
        <w:rPr>
          <w:rFonts w:ascii="Times New Roman" w:eastAsia="Times New Roman" w:hAnsi="Times New Roman" w:cs="Times New Roman"/>
          <w:i/>
          <w:sz w:val="28"/>
          <w:szCs w:val="28"/>
          <w:lang w:val="kk-KZ"/>
        </w:rPr>
        <w:tab/>
      </w:r>
      <w:r w:rsidRPr="00B63E3F">
        <w:rPr>
          <w:rFonts w:ascii="Times New Roman" w:eastAsia="Times New Roman" w:hAnsi="Times New Roman" w:cs="Times New Roman"/>
          <w:i/>
          <w:sz w:val="28"/>
          <w:szCs w:val="28"/>
          <w:lang w:val="kk-KZ"/>
        </w:rPr>
        <w:tab/>
      </w:r>
      <w:r w:rsidRPr="00B63E3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1.6</w:t>
      </w:r>
      <w:r w:rsidRPr="00B63E3F">
        <w:rPr>
          <w:rFonts w:ascii="Times New Roman" w:eastAsia="Times New Roman" w:hAnsi="Times New Roman" w:cs="Times New Roman"/>
          <w:sz w:val="28"/>
          <w:szCs w:val="28"/>
          <w:lang w:val="kk-KZ"/>
        </w:rPr>
        <w:t>)</w:t>
      </w:r>
    </w:p>
    <w:p w14:paraId="616E7CF3" w14:textId="77777777" w:rsidR="00482F20" w:rsidRPr="00B63E3F" w:rsidRDefault="00482F20" w:rsidP="00482F20">
      <w:pPr>
        <w:spacing w:after="0" w:line="240" w:lineRule="auto"/>
        <w:ind w:firstLine="709"/>
        <w:jc w:val="both"/>
        <w:rPr>
          <w:rFonts w:ascii="Times New Roman" w:hAnsi="Times New Roman" w:cs="Times New Roman"/>
          <w:sz w:val="28"/>
          <w:szCs w:val="28"/>
          <w:lang w:val="kk-KZ"/>
        </w:rPr>
      </w:pPr>
    </w:p>
    <w:p w14:paraId="50848E89" w14:textId="1D57DD92" w:rsidR="000B1ED6" w:rsidRPr="00B63E3F" w:rsidRDefault="000B1ED6" w:rsidP="00482F20">
      <w:pPr>
        <w:spacing w:after="0" w:line="240" w:lineRule="auto"/>
        <w:ind w:firstLine="709"/>
        <w:jc w:val="both"/>
        <w:rPr>
          <w:rFonts w:ascii="Times New Roman" w:hAnsi="Times New Roman" w:cs="Times New Roman"/>
          <w:sz w:val="28"/>
          <w:szCs w:val="28"/>
          <w:lang w:val="kk-KZ"/>
        </w:rPr>
      </w:pPr>
      <w:r w:rsidRPr="00482F20">
        <w:rPr>
          <w:rFonts w:ascii="Times New Roman" w:hAnsi="Times New Roman" w:cs="Times New Roman"/>
          <w:sz w:val="28"/>
          <w:szCs w:val="28"/>
          <w:lang w:val="kk-KZ"/>
        </w:rPr>
        <w:t xml:space="preserve">Әдетте, бұл критерий үйкеліс бұрышы 30°-тан төмен болатын материалдар үшін қолайлы, мысалы, құм, цемент және кейбір тау жыныстары. </w:t>
      </w:r>
      <w:r w:rsidRPr="00B63E3F">
        <w:rPr>
          <w:rFonts w:ascii="Times New Roman" w:hAnsi="Times New Roman" w:cs="Times New Roman"/>
          <w:sz w:val="28"/>
          <w:szCs w:val="28"/>
          <w:lang w:val="kk-KZ"/>
        </w:rPr>
        <w:t xml:space="preserve">Алайда, егер материалдың қысу мен созылуға </w:t>
      </w:r>
      <w:r w:rsidR="00DB3A0A" w:rsidRPr="00B63E3F">
        <w:rPr>
          <w:rFonts w:ascii="Times New Roman" w:hAnsi="Times New Roman" w:cs="Times New Roman"/>
          <w:sz w:val="28"/>
          <w:szCs w:val="28"/>
          <w:lang w:val="kk-KZ"/>
        </w:rPr>
        <w:t>мықтылық</w:t>
      </w:r>
      <w:r w:rsidRPr="00B63E3F">
        <w:rPr>
          <w:rFonts w:ascii="Times New Roman" w:hAnsi="Times New Roman" w:cs="Times New Roman"/>
          <w:sz w:val="28"/>
          <w:szCs w:val="28"/>
          <w:lang w:val="kk-KZ"/>
        </w:rPr>
        <w:t xml:space="preserve"> шектері бір-бірінен бір реттілікке немесе одан да көп айырмашылыққа ие болса, оның қолданылуы айтарлықтай қателіктерге әкелуі мүмкін.</w:t>
      </w:r>
    </w:p>
    <w:p w14:paraId="085CEF72" w14:textId="5FA49CCC" w:rsidR="000B1ED6" w:rsidRPr="00816060" w:rsidRDefault="000B1ED6" w:rsidP="00482F20">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Фон-Мизес критерийі – өте танымал әрі қарапайым критерий. Бұл теорияға сәйкес, жанама кернеу шекті мәніне жеткен кезде материалдың пластикалық деформациясы басталады және келесі түрде өрнектеледі [19</w:t>
      </w:r>
      <w:r w:rsidR="009D0689">
        <w:rPr>
          <w:rFonts w:ascii="Times New Roman" w:hAnsi="Times New Roman" w:cs="Times New Roman"/>
          <w:sz w:val="28"/>
          <w:szCs w:val="28"/>
          <w:lang w:val="kk-KZ"/>
        </w:rPr>
        <w:t>, с. 377-388</w:t>
      </w:r>
      <w:r w:rsidRPr="00816060">
        <w:rPr>
          <w:rFonts w:ascii="Times New Roman" w:hAnsi="Times New Roman" w:cs="Times New Roman"/>
          <w:sz w:val="28"/>
          <w:szCs w:val="28"/>
        </w:rPr>
        <w:t>]:</w:t>
      </w:r>
    </w:p>
    <w:p w14:paraId="705A9B70" w14:textId="77777777" w:rsidR="000B1ED6" w:rsidRPr="00816060" w:rsidRDefault="000B1ED6" w:rsidP="007B5BD6">
      <w:pPr>
        <w:spacing w:after="0" w:line="240" w:lineRule="auto"/>
        <w:ind w:firstLine="425"/>
        <w:jc w:val="both"/>
        <w:rPr>
          <w:rFonts w:ascii="Times New Roman" w:hAnsi="Times New Roman" w:cs="Times New Roman"/>
          <w:sz w:val="28"/>
          <w:szCs w:val="28"/>
        </w:rPr>
      </w:pPr>
    </w:p>
    <w:p w14:paraId="5F0A0C46" w14:textId="2E971D33" w:rsidR="000B1ED6" w:rsidRPr="00816060" w:rsidRDefault="0019323C" w:rsidP="007B5BD6">
      <w:pPr>
        <w:spacing w:after="0" w:line="240" w:lineRule="auto"/>
        <w:ind w:firstLine="425"/>
        <w:jc w:val="right"/>
        <w:rPr>
          <w:rFonts w:ascii="Times New Roman" w:eastAsia="Times New Roman" w:hAnsi="Times New Roman" w:cs="Times New Roman"/>
          <w:sz w:val="28"/>
          <w:szCs w:val="28"/>
        </w:rPr>
      </w:pPr>
      <m:oMath>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1</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2</m:t>
                    </m:r>
                  </m:sub>
                </m:sSub>
              </m:e>
            </m:d>
          </m:e>
          <m:sup>
            <m:r>
              <w:rPr>
                <w:rFonts w:ascii="Cambria Math" w:eastAsia="Cambria Math" w:hAnsi="Cambria Math" w:cs="Times New Roman"/>
                <w:sz w:val="28"/>
                <w:szCs w:val="28"/>
              </w:rPr>
              <m:t>2</m:t>
            </m:r>
          </m:sup>
        </m:sSup>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2</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e>
            </m:d>
          </m:e>
          <m:sup>
            <m:r>
              <w:rPr>
                <w:rFonts w:ascii="Cambria Math" w:eastAsia="Cambria Math" w:hAnsi="Cambria Math" w:cs="Times New Roman"/>
                <w:sz w:val="28"/>
                <w:szCs w:val="28"/>
              </w:rPr>
              <m:t>2</m:t>
            </m:r>
          </m:sup>
        </m:sSup>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1</m:t>
                    </m:r>
                  </m:sub>
                </m:sSub>
              </m:e>
            </m:d>
          </m:e>
          <m:sup>
            <m:r>
              <w:rPr>
                <w:rFonts w:ascii="Cambria Math" w:eastAsia="Cambria Math" w:hAnsi="Cambria Math" w:cs="Times New Roman"/>
                <w:sz w:val="28"/>
                <w:szCs w:val="28"/>
              </w:rPr>
              <m:t>2</m:t>
            </m:r>
          </m:sup>
        </m:sSup>
        <m:r>
          <w:rPr>
            <w:rFonts w:ascii="Cambria Math" w:eastAsia="Cambria Math" w:hAnsi="Cambria Math" w:cs="Times New Roman"/>
            <w:sz w:val="28"/>
            <w:szCs w:val="28"/>
          </w:rPr>
          <m:t>=9</m:t>
        </m:r>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σ</m:t>
            </m:r>
          </m:e>
          <m:sub>
            <m:r>
              <w:rPr>
                <w:rFonts w:ascii="Cambria Math" w:eastAsia="Cambria Math" w:hAnsi="Cambria Math" w:cs="Times New Roman"/>
                <w:sz w:val="28"/>
                <w:szCs w:val="28"/>
              </w:rPr>
              <m:t>s</m:t>
            </m:r>
          </m:sub>
          <m:sup>
            <m:r>
              <w:rPr>
                <w:rFonts w:ascii="Cambria Math" w:eastAsia="Cambria Math" w:hAnsi="Cambria Math" w:cs="Times New Roman"/>
                <w:sz w:val="28"/>
                <w:szCs w:val="28"/>
              </w:rPr>
              <m:t>2</m:t>
            </m:r>
          </m:sup>
        </m:sSubSup>
      </m:oMath>
      <w:r w:rsidR="000B1ED6" w:rsidRPr="00816060">
        <w:rPr>
          <w:rFonts w:ascii="Times New Roman" w:eastAsia="Times New Roman" w:hAnsi="Times New Roman" w:cs="Times New Roman"/>
          <w:sz w:val="28"/>
          <w:szCs w:val="28"/>
        </w:rPr>
        <w:t xml:space="preserve">                             (</w:t>
      </w:r>
      <w:r w:rsidR="000B1ED6">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7</w:t>
      </w:r>
      <w:r w:rsidR="000B1ED6" w:rsidRPr="00816060">
        <w:rPr>
          <w:rFonts w:ascii="Times New Roman" w:eastAsia="Times New Roman" w:hAnsi="Times New Roman" w:cs="Times New Roman"/>
          <w:sz w:val="28"/>
          <w:szCs w:val="28"/>
        </w:rPr>
        <w:t>)</w:t>
      </w:r>
    </w:p>
    <w:p w14:paraId="1F85CB8C"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6ADE85D6" w14:textId="77777777" w:rsidR="000B1ED6" w:rsidRPr="00816060" w:rsidRDefault="000B1ED6" w:rsidP="00482F20">
      <w:pPr>
        <w:spacing w:after="0" w:line="240" w:lineRule="auto"/>
        <w:ind w:firstLine="709"/>
        <w:jc w:val="both"/>
        <w:rPr>
          <w:rFonts w:ascii="Times New Roman" w:hAnsi="Times New Roman" w:cs="Times New Roman"/>
          <w:bCs/>
          <w:sz w:val="28"/>
          <w:szCs w:val="28"/>
        </w:rPr>
      </w:pPr>
      <w:r w:rsidRPr="00816060">
        <w:rPr>
          <w:rFonts w:ascii="Times New Roman" w:hAnsi="Times New Roman" w:cs="Times New Roman"/>
          <w:bCs/>
          <w:sz w:val="28"/>
          <w:szCs w:val="28"/>
        </w:rPr>
        <w:t xml:space="preserve">Тау жыныстары сілемі әртүрлі қабаттардан, ұсақ және ірі </w:t>
      </w:r>
      <w:r>
        <w:rPr>
          <w:rFonts w:ascii="Times New Roman" w:hAnsi="Times New Roman" w:cs="Times New Roman"/>
          <w:bCs/>
          <w:sz w:val="28"/>
          <w:szCs w:val="28"/>
          <w:lang w:val="kk-KZ"/>
        </w:rPr>
        <w:t>тас</w:t>
      </w:r>
      <w:r w:rsidRPr="00816060">
        <w:rPr>
          <w:rFonts w:ascii="Times New Roman" w:hAnsi="Times New Roman" w:cs="Times New Roman"/>
          <w:bCs/>
          <w:sz w:val="28"/>
          <w:szCs w:val="28"/>
        </w:rPr>
        <w:t>жарықшақтардан, жырықтардан, әртүрлі қосындылардан тұрады, сондықтан олардың көпшілігі анизотропты материал ретінде қарастырылады.</w:t>
      </w:r>
    </w:p>
    <w:p w14:paraId="75C1439F" w14:textId="502A892A" w:rsidR="000B1ED6" w:rsidRPr="00816060" w:rsidRDefault="000B1ED6" w:rsidP="00482F20">
      <w:pPr>
        <w:spacing w:after="0" w:line="240" w:lineRule="auto"/>
        <w:ind w:firstLine="709"/>
        <w:jc w:val="both"/>
        <w:rPr>
          <w:rFonts w:ascii="Times New Roman" w:hAnsi="Times New Roman" w:cs="Times New Roman"/>
          <w:bCs/>
          <w:sz w:val="28"/>
          <w:szCs w:val="28"/>
        </w:rPr>
      </w:pPr>
      <w:r w:rsidRPr="00816060">
        <w:rPr>
          <w:rFonts w:ascii="Times New Roman" w:hAnsi="Times New Roman" w:cs="Times New Roman"/>
          <w:bCs/>
          <w:sz w:val="28"/>
          <w:szCs w:val="28"/>
        </w:rPr>
        <w:t xml:space="preserve">Тау жыныстарының анизотропиясын, әсіресе олардың </w:t>
      </w:r>
      <w:r w:rsidR="00DB3A0A">
        <w:rPr>
          <w:rFonts w:ascii="Times New Roman" w:hAnsi="Times New Roman" w:cs="Times New Roman"/>
          <w:bCs/>
          <w:sz w:val="28"/>
          <w:szCs w:val="28"/>
        </w:rPr>
        <w:t>мықтылық</w:t>
      </w:r>
      <w:r w:rsidRPr="00816060">
        <w:rPr>
          <w:rFonts w:ascii="Times New Roman" w:hAnsi="Times New Roman" w:cs="Times New Roman"/>
          <w:bCs/>
          <w:sz w:val="28"/>
          <w:szCs w:val="28"/>
        </w:rPr>
        <w:t xml:space="preserve"> анизотропиясын зерттеу мақсатында түрлі ғылыми зерттеулер мен талдаулар жүргізілді. Бұл зерттеулердің нәтижесінде анизотропты жыныстардың жүктеме әсерінен қалай әрекет ететінін және олардың </w:t>
      </w:r>
      <w:r w:rsidR="00502906">
        <w:rPr>
          <w:rFonts w:ascii="Times New Roman" w:hAnsi="Times New Roman" w:cs="Times New Roman"/>
          <w:bCs/>
          <w:sz w:val="28"/>
          <w:szCs w:val="28"/>
          <w:lang w:val="kk-KZ"/>
        </w:rPr>
        <w:t>мықтылығын</w:t>
      </w:r>
      <w:r w:rsidRPr="00816060">
        <w:rPr>
          <w:rFonts w:ascii="Times New Roman" w:hAnsi="Times New Roman" w:cs="Times New Roman"/>
          <w:bCs/>
          <w:sz w:val="28"/>
          <w:szCs w:val="28"/>
        </w:rPr>
        <w:t xml:space="preserve"> болжауға арналған әртүрлі бұзылу критерийлері енгізілді.</w:t>
      </w:r>
    </w:p>
    <w:p w14:paraId="124C25B9" w14:textId="2C44CD45" w:rsidR="000B1ED6" w:rsidRPr="00816060" w:rsidRDefault="000B1ED6" w:rsidP="00482F20">
      <w:pPr>
        <w:spacing w:after="0" w:line="240" w:lineRule="auto"/>
        <w:ind w:firstLine="709"/>
        <w:jc w:val="both"/>
        <w:rPr>
          <w:rFonts w:ascii="Times New Roman" w:hAnsi="Times New Roman" w:cs="Times New Roman"/>
          <w:bCs/>
          <w:sz w:val="28"/>
          <w:szCs w:val="28"/>
        </w:rPr>
      </w:pPr>
      <w:r w:rsidRPr="00816060">
        <w:rPr>
          <w:rFonts w:ascii="Times New Roman" w:hAnsi="Times New Roman" w:cs="Times New Roman"/>
          <w:bCs/>
          <w:sz w:val="28"/>
          <w:szCs w:val="28"/>
        </w:rPr>
        <w:t xml:space="preserve">Анизотропты тау жыныстарының </w:t>
      </w:r>
      <w:r w:rsidR="00502906">
        <w:rPr>
          <w:rFonts w:ascii="Times New Roman" w:hAnsi="Times New Roman" w:cs="Times New Roman"/>
          <w:bCs/>
          <w:sz w:val="28"/>
          <w:szCs w:val="28"/>
          <w:lang w:val="kk-KZ"/>
        </w:rPr>
        <w:t>мықтылығын</w:t>
      </w:r>
      <w:r w:rsidRPr="00816060">
        <w:rPr>
          <w:rFonts w:ascii="Times New Roman" w:hAnsi="Times New Roman" w:cs="Times New Roman"/>
          <w:bCs/>
          <w:sz w:val="28"/>
          <w:szCs w:val="28"/>
        </w:rPr>
        <w:t xml:space="preserve"> зерттеуге арналған алғашқы жұмыстардың бірі Джегер теориясы (Jaeger, 1960) [</w:t>
      </w:r>
      <w:r w:rsidR="00F718E7">
        <w:rPr>
          <w:rFonts w:ascii="Times New Roman" w:hAnsi="Times New Roman" w:cs="Times New Roman"/>
          <w:bCs/>
          <w:sz w:val="28"/>
          <w:szCs w:val="28"/>
          <w:lang w:val="kk-KZ"/>
        </w:rPr>
        <w:t>2</w:t>
      </w:r>
      <w:r w:rsidR="009D0689">
        <w:rPr>
          <w:rFonts w:ascii="Times New Roman" w:hAnsi="Times New Roman" w:cs="Times New Roman"/>
          <w:bCs/>
          <w:sz w:val="28"/>
          <w:szCs w:val="28"/>
          <w:lang w:val="kk-KZ"/>
        </w:rPr>
        <w:t>6</w:t>
      </w:r>
      <w:r w:rsidRPr="00816060">
        <w:rPr>
          <w:rFonts w:ascii="Times New Roman" w:hAnsi="Times New Roman" w:cs="Times New Roman"/>
          <w:bCs/>
          <w:sz w:val="28"/>
          <w:szCs w:val="28"/>
        </w:rPr>
        <w:t>] болып табылады. Бұл теорияда тұтас жырық қарастырылады және екі бұзылу режимі болжанады: жырық бойымен бұзылу (</w:t>
      </w:r>
      <w:r>
        <w:rPr>
          <w:rFonts w:ascii="Times New Roman" w:hAnsi="Times New Roman" w:cs="Times New Roman"/>
          <w:bCs/>
          <w:sz w:val="28"/>
          <w:szCs w:val="28"/>
          <w:lang w:val="kk-KZ"/>
        </w:rPr>
        <w:t>1.12</w:t>
      </w:r>
      <w:r w:rsidR="001B1EFE">
        <w:rPr>
          <w:rFonts w:ascii="Times New Roman" w:hAnsi="Times New Roman" w:cs="Times New Roman"/>
          <w:bCs/>
          <w:sz w:val="28"/>
          <w:szCs w:val="28"/>
          <w:lang w:val="kk-KZ"/>
        </w:rPr>
        <w:t>-сурет</w:t>
      </w:r>
      <w:r w:rsidRPr="00816060">
        <w:rPr>
          <w:rFonts w:ascii="Times New Roman" w:hAnsi="Times New Roman" w:cs="Times New Roman"/>
          <w:bCs/>
          <w:sz w:val="28"/>
          <w:szCs w:val="28"/>
        </w:rPr>
        <w:t>) және бүтін материал арқылы бұзылу.</w:t>
      </w:r>
    </w:p>
    <w:p w14:paraId="0E4FE089" w14:textId="1A1EB65A" w:rsidR="000B1ED6" w:rsidRPr="00816060" w:rsidRDefault="000B1ED6" w:rsidP="00482F20">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bCs/>
          <w:sz w:val="28"/>
          <w:szCs w:val="28"/>
        </w:rPr>
        <w:t>Кейінірек Джегер мен Кук (Jaeger &amp; Cook, 1979) [2</w:t>
      </w:r>
      <w:r w:rsidR="009D0689">
        <w:rPr>
          <w:rFonts w:ascii="Times New Roman" w:hAnsi="Times New Roman" w:cs="Times New Roman"/>
          <w:bCs/>
          <w:sz w:val="28"/>
          <w:szCs w:val="28"/>
          <w:lang w:val="kk-KZ"/>
        </w:rPr>
        <w:t>7</w:t>
      </w:r>
      <w:r w:rsidRPr="00816060">
        <w:rPr>
          <w:rFonts w:ascii="Times New Roman" w:hAnsi="Times New Roman" w:cs="Times New Roman"/>
          <w:bCs/>
          <w:sz w:val="28"/>
          <w:szCs w:val="28"/>
        </w:rPr>
        <w:t xml:space="preserve">] тау жыныстары </w:t>
      </w:r>
      <w:r w:rsidR="00502906">
        <w:rPr>
          <w:rFonts w:ascii="Times New Roman" w:hAnsi="Times New Roman" w:cs="Times New Roman"/>
          <w:bCs/>
          <w:sz w:val="28"/>
          <w:szCs w:val="28"/>
          <w:lang w:val="kk-KZ"/>
        </w:rPr>
        <w:t>мықтылығын</w:t>
      </w:r>
      <w:r w:rsidRPr="00816060">
        <w:rPr>
          <w:rFonts w:ascii="Times New Roman" w:hAnsi="Times New Roman" w:cs="Times New Roman"/>
          <w:bCs/>
          <w:sz w:val="28"/>
          <w:szCs w:val="28"/>
        </w:rPr>
        <w:t xml:space="preserve"> болжауға арналған теңдеу</w:t>
      </w:r>
      <w:r w:rsidRPr="00816060">
        <w:rPr>
          <w:rFonts w:ascii="Times New Roman" w:hAnsi="Times New Roman" w:cs="Times New Roman"/>
          <w:sz w:val="28"/>
          <w:szCs w:val="28"/>
        </w:rPr>
        <w:t xml:space="preserve"> әзірледі. Бұл теңдеу бі</w:t>
      </w:r>
      <w:r w:rsidR="00502906">
        <w:rPr>
          <w:rFonts w:ascii="Times New Roman" w:hAnsi="Times New Roman" w:cs="Times New Roman"/>
          <w:sz w:val="28"/>
          <w:szCs w:val="28"/>
          <w:lang w:val="kk-KZ"/>
        </w:rPr>
        <w:t>р бағытта</w:t>
      </w:r>
      <w:r w:rsidRPr="00816060">
        <w:rPr>
          <w:rFonts w:ascii="Times New Roman" w:hAnsi="Times New Roman" w:cs="Times New Roman"/>
          <w:sz w:val="28"/>
          <w:szCs w:val="28"/>
        </w:rPr>
        <w:t xml:space="preserve"> қысу кезіндегі</w:t>
      </w:r>
      <w:r w:rsidR="00DB3A0A">
        <w:rPr>
          <w:rFonts w:ascii="Times New Roman" w:hAnsi="Times New Roman" w:cs="Times New Roman"/>
          <w:sz w:val="28"/>
          <w:szCs w:val="28"/>
          <w:lang w:val="kk-KZ"/>
        </w:rPr>
        <w:t xml:space="preserve"> мықтылықты</w:t>
      </w:r>
      <w:r w:rsidRPr="00816060">
        <w:rPr>
          <w:rFonts w:ascii="Times New Roman" w:hAnsi="Times New Roman" w:cs="Times New Roman"/>
          <w:sz w:val="28"/>
          <w:szCs w:val="28"/>
        </w:rPr>
        <w:t xml:space="preserve"> сипаттайды және оны материалдың ілініс</w:t>
      </w:r>
      <w:r w:rsidR="00F718E7">
        <w:rPr>
          <w:rFonts w:ascii="Times New Roman" w:hAnsi="Times New Roman" w:cs="Times New Roman"/>
          <w:sz w:val="28"/>
          <w:szCs w:val="28"/>
          <w:lang w:val="kk-KZ"/>
        </w:rPr>
        <w:t>у</w:t>
      </w:r>
      <w:r w:rsidRPr="00816060">
        <w:rPr>
          <w:rFonts w:ascii="Times New Roman" w:hAnsi="Times New Roman" w:cs="Times New Roman"/>
          <w:sz w:val="28"/>
          <w:szCs w:val="28"/>
        </w:rPr>
        <w:t xml:space="preserve"> мен үйкеліс бұрышына тәуелділік арқылы анықтайды.</w:t>
      </w:r>
    </w:p>
    <w:p w14:paraId="29658F55"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3838861F" w14:textId="522939D7" w:rsidR="000B1ED6" w:rsidRPr="00816060" w:rsidRDefault="0019323C" w:rsidP="007B5BD6">
      <w:pPr>
        <w:spacing w:after="0" w:line="240" w:lineRule="auto"/>
        <w:ind w:firstLine="425"/>
        <w:jc w:val="right"/>
        <w:rPr>
          <w:rFonts w:ascii="Times New Roman" w:eastAsia="Times New Roman" w:hAnsi="Times New Roman" w:cs="Times New Roman"/>
          <w:sz w:val="28"/>
          <w:szCs w:val="28"/>
        </w:rPr>
      </w:pPr>
      <m:oMath>
        <m:sSub>
          <m:sSubPr>
            <m:ctrlPr>
              <w:rPr>
                <w:rFonts w:ascii="Cambria Math" w:eastAsia="Cambria Math" w:hAnsi="Cambria Math" w:cs="Times New Roman"/>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1(β)</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2</m:t>
            </m:r>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С</m:t>
                    </m:r>
                  </m:e>
                  <m:sub>
                    <m:r>
                      <w:rPr>
                        <w:rFonts w:ascii="Cambria Math" w:eastAsia="Cambria Math" w:hAnsi="Cambria Math" w:cs="Times New Roman"/>
                        <w:sz w:val="28"/>
                        <w:szCs w:val="28"/>
                      </w:rPr>
                      <m:t>j</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r>
                  <w:rPr>
                    <w:rFonts w:ascii="Cambria Math" w:eastAsia="Cambria Math" w:hAnsi="Cambria Math" w:cs="Times New Roman"/>
                    <w:sz w:val="28"/>
                    <w:szCs w:val="28"/>
                  </w:rPr>
                  <m:t>tan</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φ</m:t>
                    </m:r>
                  </m:e>
                  <m:sub>
                    <m:r>
                      <w:rPr>
                        <w:rFonts w:ascii="Cambria Math" w:eastAsia="Cambria Math" w:hAnsi="Cambria Math" w:cs="Times New Roman"/>
                        <w:sz w:val="28"/>
                        <w:szCs w:val="28"/>
                      </w:rPr>
                      <m:t>i</m:t>
                    </m:r>
                  </m:sub>
                </m:sSub>
              </m:e>
            </m:d>
          </m:num>
          <m:den>
            <m:d>
              <m:dPr>
                <m:ctrlPr>
                  <w:rPr>
                    <w:rFonts w:ascii="Cambria Math" w:eastAsia="Cambria Math" w:hAnsi="Cambria Math" w:cs="Times New Roman"/>
                    <w:sz w:val="28"/>
                    <w:szCs w:val="28"/>
                  </w:rPr>
                </m:ctrlPr>
              </m:dPr>
              <m:e>
                <m:r>
                  <w:rPr>
                    <w:rFonts w:ascii="Cambria Math" w:eastAsia="Cambria Math" w:hAnsi="Cambria Math" w:cs="Times New Roman"/>
                    <w:sz w:val="28"/>
                    <w:szCs w:val="28"/>
                  </w:rPr>
                  <m:t>1-tan</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φ</m:t>
                    </m:r>
                  </m:e>
                  <m:sub>
                    <m:r>
                      <w:rPr>
                        <w:rFonts w:ascii="Cambria Math" w:eastAsia="Cambria Math" w:hAnsi="Cambria Math" w:cs="Times New Roman"/>
                        <w:sz w:val="28"/>
                        <w:szCs w:val="28"/>
                      </w:rPr>
                      <m:t>j</m:t>
                    </m:r>
                  </m:sub>
                </m:sSub>
                <m:r>
                  <w:rPr>
                    <w:rFonts w:ascii="Cambria Math" w:eastAsia="Cambria Math" w:hAnsi="Cambria Math" w:cs="Times New Roman"/>
                    <w:sz w:val="28"/>
                    <w:szCs w:val="28"/>
                  </w:rPr>
                  <m:t>tanβ</m:t>
                </m:r>
              </m:e>
            </m:d>
            <m:r>
              <w:rPr>
                <w:rFonts w:ascii="Cambria Math" w:eastAsia="Cambria Math" w:hAnsi="Cambria Math" w:cs="Times New Roman"/>
                <w:sz w:val="28"/>
                <w:szCs w:val="28"/>
              </w:rPr>
              <m:t>sin2β</m:t>
            </m:r>
          </m:den>
        </m:f>
      </m:oMath>
      <w:r w:rsidR="000B1ED6" w:rsidRPr="00816060">
        <w:rPr>
          <w:rFonts w:ascii="Times New Roman" w:eastAsia="Times New Roman" w:hAnsi="Times New Roman" w:cs="Times New Roman"/>
          <w:sz w:val="28"/>
          <w:szCs w:val="28"/>
        </w:rPr>
        <w:t xml:space="preserve">                                          (</w:t>
      </w:r>
      <w:r w:rsidR="000B1ED6">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8</w:t>
      </w:r>
      <w:r w:rsidR="000B1ED6" w:rsidRPr="00816060">
        <w:rPr>
          <w:rFonts w:ascii="Times New Roman" w:eastAsia="Times New Roman" w:hAnsi="Times New Roman" w:cs="Times New Roman"/>
          <w:sz w:val="28"/>
          <w:szCs w:val="28"/>
        </w:rPr>
        <w:t>)</w:t>
      </w:r>
    </w:p>
    <w:p w14:paraId="6B7E2FB9" w14:textId="77777777" w:rsidR="000B1ED6" w:rsidRPr="00816060" w:rsidRDefault="000B1ED6" w:rsidP="008A5397">
      <w:pPr>
        <w:spacing w:after="0" w:line="240" w:lineRule="auto"/>
        <w:jc w:val="center"/>
        <w:rPr>
          <w:rFonts w:ascii="Times New Roman" w:eastAsia="Times New Roman" w:hAnsi="Times New Roman" w:cs="Times New Roman"/>
          <w:sz w:val="28"/>
          <w:szCs w:val="28"/>
        </w:rPr>
      </w:pPr>
      <w:r w:rsidRPr="00816060">
        <w:rPr>
          <w:rFonts w:ascii="Times New Roman" w:hAnsi="Times New Roman" w:cs="Times New Roman"/>
          <w:noProof/>
          <w:sz w:val="28"/>
          <w:szCs w:val="28"/>
          <w:lang w:eastAsia="ru-RU"/>
        </w:rPr>
        <w:lastRenderedPageBreak/>
        <w:drawing>
          <wp:inline distT="0" distB="0" distL="0" distR="0" wp14:anchorId="184135E8" wp14:editId="18BDC114">
            <wp:extent cx="2788936" cy="269003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44002" cy="2743150"/>
                    </a:xfrm>
                    <a:prstGeom prst="rect">
                      <a:avLst/>
                    </a:prstGeom>
                  </pic:spPr>
                </pic:pic>
              </a:graphicData>
            </a:graphic>
          </wp:inline>
        </w:drawing>
      </w:r>
    </w:p>
    <w:p w14:paraId="62F9AB97" w14:textId="77777777" w:rsidR="000B1ED6" w:rsidRPr="001B1EFE" w:rsidRDefault="000B1ED6" w:rsidP="007B5BD6">
      <w:pPr>
        <w:spacing w:after="0" w:line="240" w:lineRule="auto"/>
        <w:ind w:firstLine="425"/>
        <w:jc w:val="both"/>
        <w:rPr>
          <w:rFonts w:ascii="Times New Roman" w:eastAsia="Times New Roman" w:hAnsi="Times New Roman" w:cs="Times New Roman"/>
          <w:sz w:val="16"/>
          <w:szCs w:val="16"/>
        </w:rPr>
      </w:pPr>
    </w:p>
    <w:p w14:paraId="1F38A28A" w14:textId="77777777" w:rsidR="000B1ED6" w:rsidRPr="00816060" w:rsidRDefault="000B1ED6" w:rsidP="001B1EFE">
      <w:pPr>
        <w:spacing w:after="0" w:line="240" w:lineRule="auto"/>
        <w:jc w:val="center"/>
        <w:rPr>
          <w:rFonts w:ascii="Times New Roman" w:hAnsi="Times New Roman" w:cs="Times New Roman"/>
          <w:sz w:val="28"/>
          <w:szCs w:val="28"/>
        </w:rPr>
      </w:pPr>
      <w:r w:rsidRPr="00816060">
        <w:rPr>
          <w:rFonts w:ascii="Times New Roman" w:hAnsi="Times New Roman" w:cs="Times New Roman"/>
          <w:sz w:val="28"/>
          <w:szCs w:val="28"/>
        </w:rPr>
        <w:t>Сурет 1</w:t>
      </w:r>
      <w:r>
        <w:rPr>
          <w:rFonts w:ascii="Times New Roman" w:hAnsi="Times New Roman" w:cs="Times New Roman"/>
          <w:sz w:val="28"/>
          <w:szCs w:val="28"/>
          <w:lang w:val="kk-KZ"/>
        </w:rPr>
        <w:t>.12</w:t>
      </w:r>
      <w:r w:rsidRPr="00816060">
        <w:rPr>
          <w:rFonts w:ascii="Times New Roman" w:hAnsi="Times New Roman" w:cs="Times New Roman"/>
          <w:sz w:val="28"/>
          <w:szCs w:val="28"/>
        </w:rPr>
        <w:t xml:space="preserve"> – Джегер теориясына сәйкес бір жырық жазықтығы бар анизотропты жыныс</w:t>
      </w:r>
    </w:p>
    <w:p w14:paraId="5AC04413" w14:textId="77777777" w:rsidR="000B1ED6" w:rsidRPr="00816060" w:rsidRDefault="000B1ED6" w:rsidP="001B1EFE">
      <w:pPr>
        <w:spacing w:after="0" w:line="240" w:lineRule="auto"/>
        <w:jc w:val="both"/>
        <w:rPr>
          <w:rFonts w:ascii="Times New Roman" w:hAnsi="Times New Roman" w:cs="Times New Roman"/>
          <w:sz w:val="28"/>
          <w:szCs w:val="28"/>
        </w:rPr>
      </w:pPr>
    </w:p>
    <w:p w14:paraId="1D0072BB" w14:textId="4EBEC4D4"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Тау жыныстары </w:t>
      </w:r>
      <w:r w:rsidR="00502906">
        <w:rPr>
          <w:rFonts w:ascii="Times New Roman" w:hAnsi="Times New Roman" w:cs="Times New Roman"/>
          <w:sz w:val="28"/>
          <w:szCs w:val="28"/>
          <w:lang w:val="kk-KZ"/>
        </w:rPr>
        <w:t>мықтылығының</w:t>
      </w:r>
      <w:r w:rsidRPr="00816060">
        <w:rPr>
          <w:rFonts w:ascii="Times New Roman" w:hAnsi="Times New Roman" w:cs="Times New Roman"/>
          <w:sz w:val="28"/>
          <w:szCs w:val="28"/>
        </w:rPr>
        <w:t xml:space="preserve"> анизотропиясы жүктеме бағыты мен анизотропия жазықтықтарының орналасу бұрышының өзара байланысына тәуелді екенін білдіреді. Егер бір әлсіреу жазықтығы бар жыныс үлгісіне бір</w:t>
      </w:r>
      <w:r w:rsidR="00502906">
        <w:rPr>
          <w:rFonts w:ascii="Times New Roman" w:hAnsi="Times New Roman" w:cs="Times New Roman"/>
          <w:sz w:val="28"/>
          <w:szCs w:val="28"/>
          <w:lang w:val="kk-KZ"/>
        </w:rPr>
        <w:t xml:space="preserve"> бағытта</w:t>
      </w:r>
      <w:r w:rsidRPr="00816060">
        <w:rPr>
          <w:rFonts w:ascii="Times New Roman" w:hAnsi="Times New Roman" w:cs="Times New Roman"/>
          <w:sz w:val="28"/>
          <w:szCs w:val="28"/>
        </w:rPr>
        <w:t xml:space="preserve"> жүктеме түсірілсе, онда ең төменгі </w:t>
      </w:r>
      <w:r w:rsidR="00DB3A0A">
        <w:rPr>
          <w:rFonts w:ascii="Times New Roman" w:hAnsi="Times New Roman" w:cs="Times New Roman"/>
          <w:sz w:val="28"/>
          <w:szCs w:val="28"/>
        </w:rPr>
        <w:t>мықтылық</w:t>
      </w:r>
      <w:r w:rsidRPr="00816060">
        <w:rPr>
          <w:rFonts w:ascii="Times New Roman" w:hAnsi="Times New Roman" w:cs="Times New Roman"/>
          <w:sz w:val="28"/>
          <w:szCs w:val="28"/>
        </w:rPr>
        <w:t xml:space="preserve"> мәні жүктеме бағыты мен әлсіреу жазықтығы арасындағы 30°- 45° бұрышта байқалады. Жүктеме мәні әлсіреу жазықтықтарының орналасуына қарай өзгеріп отырады</w:t>
      </w:r>
      <w:r w:rsidR="00F718E7">
        <w:rPr>
          <w:rFonts w:ascii="Times New Roman" w:hAnsi="Times New Roman" w:cs="Times New Roman"/>
          <w:sz w:val="28"/>
          <w:szCs w:val="28"/>
          <w:lang w:val="kk-KZ"/>
        </w:rPr>
        <w:t xml:space="preserve"> </w:t>
      </w:r>
      <w:r w:rsidR="00F718E7" w:rsidRPr="00816060">
        <w:rPr>
          <w:rFonts w:ascii="Times New Roman" w:hAnsi="Times New Roman" w:cs="Times New Roman"/>
          <w:sz w:val="28"/>
          <w:szCs w:val="28"/>
        </w:rPr>
        <w:t>[2</w:t>
      </w:r>
      <w:r w:rsidR="009D0689">
        <w:rPr>
          <w:rFonts w:ascii="Times New Roman" w:hAnsi="Times New Roman" w:cs="Times New Roman"/>
          <w:sz w:val="28"/>
          <w:szCs w:val="28"/>
          <w:lang w:val="kk-KZ"/>
        </w:rPr>
        <w:t>8</w:t>
      </w:r>
      <w:r w:rsidR="00F718E7" w:rsidRPr="00816060">
        <w:rPr>
          <w:rFonts w:ascii="Times New Roman" w:hAnsi="Times New Roman" w:cs="Times New Roman"/>
          <w:sz w:val="28"/>
          <w:szCs w:val="28"/>
        </w:rPr>
        <w:t>]</w:t>
      </w:r>
      <w:r w:rsidRPr="00816060">
        <w:rPr>
          <w:rFonts w:ascii="Times New Roman" w:hAnsi="Times New Roman" w:cs="Times New Roman"/>
          <w:sz w:val="28"/>
          <w:szCs w:val="28"/>
        </w:rPr>
        <w:t xml:space="preserve">. </w:t>
      </w:r>
    </w:p>
    <w:p w14:paraId="353E4401" w14:textId="6C8C2DDC"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Хилл критерийі [</w:t>
      </w:r>
      <w:r w:rsidR="009D0689">
        <w:rPr>
          <w:rFonts w:ascii="Times New Roman" w:hAnsi="Times New Roman" w:cs="Times New Roman"/>
          <w:sz w:val="28"/>
          <w:szCs w:val="28"/>
          <w:lang w:val="kk-KZ"/>
        </w:rPr>
        <w:t>29</w:t>
      </w:r>
      <w:r w:rsidRPr="00816060">
        <w:rPr>
          <w:rFonts w:ascii="Times New Roman" w:hAnsi="Times New Roman" w:cs="Times New Roman"/>
          <w:sz w:val="28"/>
          <w:szCs w:val="28"/>
        </w:rPr>
        <w:t xml:space="preserve">] тау жыныстарының әртүрлі кернеу жағдайларындағы деформациялық қасиеттерін сипаттау үшін қолданылады. Оны 1948 жылы математик және физик Маурис Хилл ұсынған. </w:t>
      </w:r>
    </w:p>
    <w:p w14:paraId="30C3AC90" w14:textId="643CE5DC"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Хилл критерийі тау жыныстарының </w:t>
      </w:r>
      <w:r w:rsidR="00502906">
        <w:rPr>
          <w:rFonts w:ascii="Times New Roman" w:hAnsi="Times New Roman" w:cs="Times New Roman"/>
          <w:sz w:val="28"/>
          <w:szCs w:val="28"/>
          <w:lang w:val="kk-KZ"/>
        </w:rPr>
        <w:t>мықтылығының</w:t>
      </w:r>
      <w:r w:rsidRPr="00816060">
        <w:rPr>
          <w:rFonts w:ascii="Times New Roman" w:hAnsi="Times New Roman" w:cs="Times New Roman"/>
          <w:sz w:val="28"/>
          <w:szCs w:val="28"/>
        </w:rPr>
        <w:t xml:space="preserve"> басты кернеулердің бағытына тәуелді өзгерісін сипаттайды. Әдетте, бұл критерий қолданылған кернеулердің бағыты мен шамасына байланысты шекті кернеуді (мысалы, шекті ығысу </w:t>
      </w:r>
      <w:r w:rsidR="00502906">
        <w:rPr>
          <w:rFonts w:ascii="Times New Roman" w:hAnsi="Times New Roman" w:cs="Times New Roman"/>
          <w:sz w:val="28"/>
          <w:szCs w:val="28"/>
          <w:lang w:val="kk-KZ"/>
        </w:rPr>
        <w:t>мықтылығын</w:t>
      </w:r>
      <w:r w:rsidRPr="00816060">
        <w:rPr>
          <w:rFonts w:ascii="Times New Roman" w:hAnsi="Times New Roman" w:cs="Times New Roman"/>
          <w:sz w:val="28"/>
          <w:szCs w:val="28"/>
        </w:rPr>
        <w:t>) анықтайтын теңдеу түрінде беріледі.</w:t>
      </w:r>
    </w:p>
    <w:p w14:paraId="5DBFCDC1" w14:textId="6BD5142C"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Хилл критерийінің математикалық өрнегі материалдың қасиеттері мен сынақ шарттарына байланысты әртүрлі болуы мүмкін. Дегенмен, оның негізгі мақсаты – шекті </w:t>
      </w:r>
      <w:r w:rsidR="00DB3A0A">
        <w:rPr>
          <w:rFonts w:ascii="Times New Roman" w:hAnsi="Times New Roman" w:cs="Times New Roman"/>
          <w:sz w:val="28"/>
          <w:szCs w:val="28"/>
          <w:lang w:val="kk-KZ"/>
        </w:rPr>
        <w:t>мықтылықтың</w:t>
      </w:r>
      <w:r w:rsidRPr="00816060">
        <w:rPr>
          <w:rFonts w:ascii="Times New Roman" w:hAnsi="Times New Roman" w:cs="Times New Roman"/>
          <w:sz w:val="28"/>
          <w:szCs w:val="28"/>
        </w:rPr>
        <w:t xml:space="preserve"> кернеулердің бағытына тәуелділігін сипаттау. Бұл критерий көбінесе матрицалық немесе теңдеу түрінде өрнектеледі.</w:t>
      </w:r>
    </w:p>
    <w:p w14:paraId="22453CDB" w14:textId="2CCA1A21"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 xml:space="preserve">Хук-Браун критерийі тау-кен қазбаларын талдау нәтижелеріне негізделген және шекті </w:t>
      </w:r>
      <w:r w:rsidR="00DB3A0A">
        <w:rPr>
          <w:rFonts w:ascii="Times New Roman" w:hAnsi="Times New Roman" w:cs="Times New Roman"/>
          <w:sz w:val="28"/>
          <w:szCs w:val="28"/>
          <w:lang w:val="kk-KZ"/>
        </w:rPr>
        <w:t>мықтылықтың</w:t>
      </w:r>
      <w:r w:rsidRPr="00816060">
        <w:rPr>
          <w:rFonts w:ascii="Times New Roman" w:hAnsi="Times New Roman" w:cs="Times New Roman"/>
          <w:sz w:val="28"/>
          <w:szCs w:val="28"/>
        </w:rPr>
        <w:t xml:space="preserve"> шектелу дәрежесінің артуына қарай бейсызық ұлғаюын сипаттайды. Бұл тәуелділік бейсызық қоршаушы қисық түрінде беріледі, ал оның ішінен Кулон</w:t>
      </w:r>
      <w:r w:rsidR="00F718E7">
        <w:rPr>
          <w:rFonts w:ascii="Times New Roman" w:hAnsi="Times New Roman" w:cs="Times New Roman"/>
          <w:sz w:val="28"/>
          <w:szCs w:val="28"/>
          <w:lang w:val="kk-KZ"/>
        </w:rPr>
        <w:t>-Мор</w:t>
      </w:r>
      <w:r w:rsidRPr="00816060">
        <w:rPr>
          <w:rFonts w:ascii="Times New Roman" w:hAnsi="Times New Roman" w:cs="Times New Roman"/>
          <w:sz w:val="28"/>
          <w:szCs w:val="28"/>
        </w:rPr>
        <w:t xml:space="preserve"> </w:t>
      </w:r>
      <w:r w:rsidR="00DB3A0A">
        <w:rPr>
          <w:rFonts w:ascii="Times New Roman" w:hAnsi="Times New Roman" w:cs="Times New Roman"/>
          <w:sz w:val="28"/>
          <w:szCs w:val="28"/>
        </w:rPr>
        <w:t>мықтылық</w:t>
      </w:r>
      <w:r w:rsidRPr="00816060">
        <w:rPr>
          <w:rFonts w:ascii="Times New Roman" w:hAnsi="Times New Roman" w:cs="Times New Roman"/>
          <w:sz w:val="28"/>
          <w:szCs w:val="28"/>
        </w:rPr>
        <w:t xml:space="preserve"> қ</w:t>
      </w:r>
      <w:r w:rsidR="00F718E7">
        <w:rPr>
          <w:rFonts w:ascii="Times New Roman" w:hAnsi="Times New Roman" w:cs="Times New Roman"/>
          <w:sz w:val="28"/>
          <w:szCs w:val="28"/>
          <w:lang w:val="kk-KZ"/>
        </w:rPr>
        <w:t>исығы</w:t>
      </w:r>
      <w:r w:rsidRPr="00816060">
        <w:rPr>
          <w:rFonts w:ascii="Times New Roman" w:hAnsi="Times New Roman" w:cs="Times New Roman"/>
          <w:sz w:val="28"/>
          <w:szCs w:val="28"/>
        </w:rPr>
        <w:t xml:space="preserve"> белгілі бір кернеу диапазонында (төменнен жоғары шектелуге дейін) проекцияланады.</w:t>
      </w:r>
    </w:p>
    <w:p w14:paraId="553C6BEF" w14:textId="12D27B4C"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Хук және Браун ұсынған бастапқы бұзылу критерийі [</w:t>
      </w:r>
      <w:r w:rsidR="00F718E7">
        <w:rPr>
          <w:rFonts w:ascii="Times New Roman" w:hAnsi="Times New Roman" w:cs="Times New Roman"/>
          <w:sz w:val="28"/>
          <w:szCs w:val="28"/>
          <w:lang w:val="kk-KZ"/>
        </w:rPr>
        <w:t>3</w:t>
      </w:r>
      <w:r w:rsidR="009D0689">
        <w:rPr>
          <w:rFonts w:ascii="Times New Roman" w:hAnsi="Times New Roman" w:cs="Times New Roman"/>
          <w:sz w:val="28"/>
          <w:szCs w:val="28"/>
          <w:lang w:val="kk-KZ"/>
        </w:rPr>
        <w:t>0</w:t>
      </w:r>
      <w:r w:rsidRPr="00816060">
        <w:rPr>
          <w:rFonts w:ascii="Times New Roman" w:hAnsi="Times New Roman" w:cs="Times New Roman"/>
          <w:sz w:val="28"/>
          <w:szCs w:val="28"/>
        </w:rPr>
        <w:t xml:space="preserve">] </w:t>
      </w:r>
      <w:r>
        <w:rPr>
          <w:rFonts w:ascii="Times New Roman" w:hAnsi="Times New Roman" w:cs="Times New Roman"/>
          <w:sz w:val="28"/>
          <w:szCs w:val="28"/>
          <w:lang w:val="kk-KZ"/>
        </w:rPr>
        <w:t>тас</w:t>
      </w:r>
      <w:r w:rsidRPr="00816060">
        <w:rPr>
          <w:rFonts w:ascii="Times New Roman" w:hAnsi="Times New Roman" w:cs="Times New Roman"/>
          <w:sz w:val="28"/>
          <w:szCs w:val="28"/>
        </w:rPr>
        <w:t xml:space="preserve">жарықшақты құрылымы бар тау жыныстары </w:t>
      </w:r>
      <w:r>
        <w:rPr>
          <w:rFonts w:ascii="Times New Roman" w:hAnsi="Times New Roman" w:cs="Times New Roman"/>
          <w:sz w:val="28"/>
          <w:szCs w:val="28"/>
          <w:lang w:val="kk-KZ"/>
        </w:rPr>
        <w:t>сілем</w:t>
      </w:r>
      <w:r w:rsidRPr="00816060">
        <w:rPr>
          <w:rFonts w:ascii="Times New Roman" w:hAnsi="Times New Roman" w:cs="Times New Roman"/>
          <w:sz w:val="28"/>
          <w:szCs w:val="28"/>
        </w:rPr>
        <w:t xml:space="preserve">інің </w:t>
      </w:r>
      <w:r w:rsidR="00502906">
        <w:rPr>
          <w:rFonts w:ascii="Times New Roman" w:hAnsi="Times New Roman" w:cs="Times New Roman"/>
          <w:sz w:val="28"/>
          <w:szCs w:val="28"/>
          <w:lang w:val="kk-KZ"/>
        </w:rPr>
        <w:t>мықтылығын</w:t>
      </w:r>
      <w:r w:rsidRPr="00816060">
        <w:rPr>
          <w:rFonts w:ascii="Times New Roman" w:hAnsi="Times New Roman" w:cs="Times New Roman"/>
          <w:sz w:val="28"/>
          <w:szCs w:val="28"/>
        </w:rPr>
        <w:t xml:space="preserve"> бағалау үшін әзірленген. Бұл модель зертханалық үш</w:t>
      </w:r>
      <w:r w:rsidR="00502906">
        <w:rPr>
          <w:rFonts w:ascii="Times New Roman" w:hAnsi="Times New Roman" w:cs="Times New Roman"/>
          <w:sz w:val="28"/>
          <w:szCs w:val="28"/>
          <w:lang w:val="kk-KZ"/>
        </w:rPr>
        <w:t xml:space="preserve"> бағытта</w:t>
      </w:r>
      <w:r w:rsidRPr="00816060">
        <w:rPr>
          <w:rFonts w:ascii="Times New Roman" w:hAnsi="Times New Roman" w:cs="Times New Roman"/>
          <w:sz w:val="28"/>
          <w:szCs w:val="28"/>
        </w:rPr>
        <w:t xml:space="preserve"> сынақтар нәтижелеріне негізделген және бүтін тау жыныстарының механикалық қасиеттерін сипаттайды.</w:t>
      </w:r>
    </w:p>
    <w:p w14:paraId="0A058984" w14:textId="7629B8B9" w:rsidR="000B1ED6" w:rsidRPr="00816060" w:rsidRDefault="000B1ED6" w:rsidP="001B1EFE">
      <w:pPr>
        <w:spacing w:after="0" w:line="240" w:lineRule="auto"/>
        <w:ind w:firstLine="709"/>
        <w:jc w:val="both"/>
        <w:rPr>
          <w:rFonts w:ascii="Times New Roman" w:hAnsi="Times New Roman" w:cs="Times New Roman"/>
          <w:sz w:val="28"/>
          <w:szCs w:val="28"/>
        </w:rPr>
      </w:pPr>
      <w:r w:rsidRPr="00816060">
        <w:rPr>
          <w:rFonts w:ascii="Times New Roman" w:hAnsi="Times New Roman" w:cs="Times New Roman"/>
          <w:sz w:val="28"/>
          <w:szCs w:val="28"/>
        </w:rPr>
        <w:t>Бүтін тау жыныстары үшін Хук-Браун бұзылу критерийі келесі түрде өрнектеледі</w:t>
      </w:r>
      <w:r w:rsidR="00F718E7">
        <w:rPr>
          <w:rFonts w:ascii="Times New Roman" w:hAnsi="Times New Roman" w:cs="Times New Roman"/>
          <w:sz w:val="28"/>
          <w:szCs w:val="28"/>
          <w:lang w:val="kk-KZ"/>
        </w:rPr>
        <w:t xml:space="preserve"> </w:t>
      </w:r>
      <w:r w:rsidR="00F718E7">
        <w:rPr>
          <w:rFonts w:ascii="Times New Roman" w:eastAsia="Times New Roman" w:hAnsi="Times New Roman" w:cs="Times New Roman"/>
          <w:sz w:val="28"/>
          <w:szCs w:val="28"/>
          <w:lang w:val="kk-KZ"/>
        </w:rPr>
        <w:t>[3</w:t>
      </w:r>
      <w:r w:rsidR="009D0689">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w:t>
      </w:r>
      <w:r w:rsidRPr="00816060">
        <w:rPr>
          <w:rFonts w:ascii="Times New Roman" w:hAnsi="Times New Roman" w:cs="Times New Roman"/>
          <w:sz w:val="28"/>
          <w:szCs w:val="28"/>
        </w:rPr>
        <w:t>:</w:t>
      </w:r>
    </w:p>
    <w:p w14:paraId="76195191" w14:textId="35B3DA37" w:rsidR="000B1ED6" w:rsidRPr="00816060" w:rsidRDefault="0019323C" w:rsidP="007B5BD6">
      <w:pPr>
        <w:spacing w:after="0" w:line="240" w:lineRule="auto"/>
        <w:ind w:firstLine="425"/>
        <w:jc w:val="right"/>
        <w:rPr>
          <w:rFonts w:ascii="Times New Roman" w:eastAsia="Times New Roman" w:hAnsi="Times New Roman" w:cs="Times New Roman"/>
          <w:sz w:val="28"/>
          <w:szCs w:val="28"/>
        </w:rPr>
      </w:pPr>
      <m:oMath>
        <m:sSub>
          <m:sSubPr>
            <m:ctrlPr>
              <w:rPr>
                <w:rFonts w:ascii="Cambria Math" w:eastAsia="Cambria Math" w:hAnsi="Cambria Math" w:cs="Times New Roman"/>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1</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с</m:t>
            </m:r>
          </m:sub>
        </m:sSub>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i</m:t>
                    </m:r>
                  </m:sub>
                </m:sSub>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3</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c</m:t>
                        </m:r>
                      </m:sub>
                    </m:sSub>
                  </m:den>
                </m:f>
                <m:r>
                  <w:rPr>
                    <w:rFonts w:ascii="Cambria Math" w:eastAsia="Cambria Math" w:hAnsi="Cambria Math" w:cs="Times New Roman"/>
                    <w:sz w:val="28"/>
                    <w:szCs w:val="28"/>
                  </w:rPr>
                  <m:t>+1</m:t>
                </m:r>
              </m:e>
            </m:d>
          </m:e>
          <m:sup>
            <m:r>
              <w:rPr>
                <w:rFonts w:ascii="Cambria Math" w:eastAsia="Cambria Math" w:hAnsi="Cambria Math" w:cs="Times New Roman"/>
                <w:sz w:val="28"/>
                <w:szCs w:val="28"/>
              </w:rPr>
              <m:t>0.5</m:t>
            </m:r>
          </m:sup>
        </m:sSup>
      </m:oMath>
      <w:r w:rsidR="000B1ED6" w:rsidRPr="00816060">
        <w:rPr>
          <w:rFonts w:ascii="Times New Roman" w:eastAsia="Times New Roman" w:hAnsi="Times New Roman" w:cs="Times New Roman"/>
          <w:sz w:val="28"/>
          <w:szCs w:val="28"/>
        </w:rPr>
        <w:t xml:space="preserve">                 </w:t>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t xml:space="preserve"> (</w:t>
      </w:r>
      <w:r w:rsidR="000B1ED6">
        <w:rPr>
          <w:rFonts w:ascii="Times New Roman" w:eastAsia="Times New Roman" w:hAnsi="Times New Roman" w:cs="Times New Roman"/>
          <w:sz w:val="28"/>
          <w:szCs w:val="28"/>
          <w:lang w:val="kk-KZ"/>
        </w:rPr>
        <w:t>1.</w:t>
      </w:r>
      <w:r w:rsidR="00F718E7">
        <w:rPr>
          <w:rFonts w:ascii="Times New Roman" w:eastAsia="Times New Roman" w:hAnsi="Times New Roman" w:cs="Times New Roman"/>
          <w:sz w:val="28"/>
          <w:szCs w:val="28"/>
          <w:lang w:val="kk-KZ"/>
        </w:rPr>
        <w:t>9</w:t>
      </w:r>
      <w:r w:rsidR="000B1ED6" w:rsidRPr="00816060">
        <w:rPr>
          <w:rFonts w:ascii="Times New Roman" w:eastAsia="Times New Roman" w:hAnsi="Times New Roman" w:cs="Times New Roman"/>
          <w:sz w:val="28"/>
          <w:szCs w:val="28"/>
        </w:rPr>
        <w:t>)</w:t>
      </w:r>
    </w:p>
    <w:p w14:paraId="445B1B84"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33B22934" w14:textId="77777777" w:rsidR="001B1EFE" w:rsidRDefault="000B1ED6" w:rsidP="001B1EFE">
      <w:pPr>
        <w:spacing w:after="0" w:line="240" w:lineRule="auto"/>
        <w:jc w:val="both"/>
        <w:rPr>
          <w:rFonts w:ascii="Times New Roman" w:hAnsi="Times New Roman" w:cs="Times New Roman"/>
          <w:sz w:val="28"/>
          <w:szCs w:val="28"/>
          <w:lang w:val="kk-KZ"/>
        </w:rPr>
      </w:pPr>
      <w:r w:rsidRPr="00816060">
        <w:rPr>
          <w:rFonts w:ascii="Times New Roman" w:hAnsi="Times New Roman" w:cs="Times New Roman"/>
          <w:sz w:val="28"/>
          <w:szCs w:val="28"/>
        </w:rPr>
        <w:t>мұнда σ</w:t>
      </w:r>
      <w:r w:rsidR="00F718E7">
        <w:rPr>
          <w:rFonts w:ascii="Times New Roman" w:hAnsi="Times New Roman" w:cs="Times New Roman"/>
          <w:sz w:val="28"/>
          <w:szCs w:val="28"/>
          <w:vertAlign w:val="subscript"/>
          <w:lang w:val="kk-KZ"/>
        </w:rPr>
        <w:t>1</w:t>
      </w:r>
      <w:r w:rsidRPr="00816060">
        <w:rPr>
          <w:rFonts w:ascii="Times New Roman" w:hAnsi="Times New Roman" w:cs="Times New Roman"/>
          <w:sz w:val="28"/>
          <w:szCs w:val="28"/>
        </w:rPr>
        <w:t xml:space="preserve"> және σ</w:t>
      </w:r>
      <w:r w:rsidR="00F718E7">
        <w:rPr>
          <w:rFonts w:ascii="Times New Roman" w:hAnsi="Times New Roman" w:cs="Times New Roman"/>
          <w:sz w:val="28"/>
          <w:szCs w:val="28"/>
          <w:vertAlign w:val="subscript"/>
          <w:lang w:val="kk-KZ"/>
        </w:rPr>
        <w:t>3</w:t>
      </w:r>
      <w:r w:rsidRPr="00816060">
        <w:rPr>
          <w:rFonts w:ascii="Times New Roman" w:hAnsi="Times New Roman" w:cs="Times New Roman"/>
          <w:sz w:val="28"/>
          <w:szCs w:val="28"/>
        </w:rPr>
        <w:t xml:space="preserve"> – сәйкесінше, бұзылу сәтіндегі басты және екінші реттік тиімді кернеулер; </w:t>
      </w:r>
    </w:p>
    <w:p w14:paraId="383BBBB3" w14:textId="77777777" w:rsidR="001B1EFE" w:rsidRDefault="000B1ED6" w:rsidP="001B1EFE">
      <w:pPr>
        <w:spacing w:after="0" w:line="240" w:lineRule="auto"/>
        <w:ind w:firstLine="868"/>
        <w:jc w:val="both"/>
        <w:rPr>
          <w:rFonts w:ascii="Times New Roman" w:hAnsi="Times New Roman" w:cs="Times New Roman"/>
          <w:sz w:val="28"/>
          <w:szCs w:val="28"/>
          <w:lang w:val="kk-KZ"/>
        </w:rPr>
      </w:pPr>
      <w:r w:rsidRPr="00816060">
        <w:rPr>
          <w:rFonts w:ascii="Times New Roman" w:hAnsi="Times New Roman" w:cs="Times New Roman"/>
          <w:sz w:val="28"/>
          <w:szCs w:val="28"/>
        </w:rPr>
        <w:t>σ</w:t>
      </w:r>
      <w:r w:rsidRPr="001B1EFE">
        <w:rPr>
          <w:rFonts w:ascii="Times New Roman" w:hAnsi="Times New Roman" w:cs="Times New Roman"/>
          <w:sz w:val="28"/>
          <w:szCs w:val="28"/>
          <w:vertAlign w:val="subscript"/>
          <w:lang w:val="kk-KZ"/>
        </w:rPr>
        <w:t>c</w:t>
      </w:r>
      <w:r w:rsidRPr="001B1EFE">
        <w:rPr>
          <w:rFonts w:ascii="Times New Roman" w:hAnsi="Times New Roman" w:cs="Times New Roman"/>
          <w:sz w:val="28"/>
          <w:szCs w:val="28"/>
          <w:lang w:val="kk-KZ"/>
        </w:rPr>
        <w:t xml:space="preserve"> – бүтін тау жынысының бір</w:t>
      </w:r>
      <w:r w:rsidR="00502906">
        <w:rPr>
          <w:rFonts w:ascii="Times New Roman" w:hAnsi="Times New Roman" w:cs="Times New Roman"/>
          <w:sz w:val="28"/>
          <w:szCs w:val="28"/>
          <w:lang w:val="kk-KZ"/>
        </w:rPr>
        <w:t xml:space="preserve"> бағытта</w:t>
      </w:r>
      <w:r w:rsidRPr="001B1EFE">
        <w:rPr>
          <w:rFonts w:ascii="Times New Roman" w:hAnsi="Times New Roman" w:cs="Times New Roman"/>
          <w:sz w:val="28"/>
          <w:szCs w:val="28"/>
          <w:lang w:val="kk-KZ"/>
        </w:rPr>
        <w:t xml:space="preserve"> </w:t>
      </w:r>
      <w:r>
        <w:rPr>
          <w:rFonts w:ascii="Times New Roman" w:hAnsi="Times New Roman" w:cs="Times New Roman"/>
          <w:sz w:val="28"/>
          <w:szCs w:val="28"/>
          <w:lang w:val="kk-KZ"/>
        </w:rPr>
        <w:t>қыс</w:t>
      </w:r>
      <w:r w:rsidRPr="001B1EFE">
        <w:rPr>
          <w:rFonts w:ascii="Times New Roman" w:hAnsi="Times New Roman" w:cs="Times New Roman"/>
          <w:sz w:val="28"/>
          <w:szCs w:val="28"/>
          <w:lang w:val="kk-KZ"/>
        </w:rPr>
        <w:t xml:space="preserve">у </w:t>
      </w:r>
      <w:r w:rsidR="00502906">
        <w:rPr>
          <w:rFonts w:ascii="Times New Roman" w:hAnsi="Times New Roman" w:cs="Times New Roman"/>
          <w:sz w:val="28"/>
          <w:szCs w:val="28"/>
          <w:lang w:val="kk-KZ"/>
        </w:rPr>
        <w:t>мықтылығы</w:t>
      </w:r>
      <w:r w:rsidRPr="001B1EFE">
        <w:rPr>
          <w:rFonts w:ascii="Times New Roman" w:hAnsi="Times New Roman" w:cs="Times New Roman"/>
          <w:sz w:val="28"/>
          <w:szCs w:val="28"/>
          <w:lang w:val="kk-KZ"/>
        </w:rPr>
        <w:t xml:space="preserve">; </w:t>
      </w:r>
    </w:p>
    <w:p w14:paraId="763B69E5" w14:textId="669CA4EE" w:rsidR="000B1ED6" w:rsidRPr="001B1EFE" w:rsidRDefault="000B1ED6" w:rsidP="001B1EFE">
      <w:pPr>
        <w:spacing w:after="0" w:line="240" w:lineRule="auto"/>
        <w:ind w:firstLine="868"/>
        <w:jc w:val="both"/>
        <w:rPr>
          <w:rFonts w:ascii="Times New Roman" w:hAnsi="Times New Roman" w:cs="Times New Roman"/>
          <w:sz w:val="28"/>
          <w:szCs w:val="28"/>
          <w:lang w:val="kk-KZ"/>
        </w:rPr>
      </w:pPr>
      <w:r w:rsidRPr="001B1EFE">
        <w:rPr>
          <w:rFonts w:ascii="Times New Roman" w:hAnsi="Times New Roman" w:cs="Times New Roman"/>
          <w:sz w:val="28"/>
          <w:szCs w:val="28"/>
          <w:lang w:val="kk-KZ"/>
        </w:rPr>
        <w:t>mᵢ – тау жынысының минералогиялық құрамына, түйіршіктерінің мөлшеріне және құрылымдық ерекшеліктеріне байланысты эмпирикалық параметр.</w:t>
      </w:r>
    </w:p>
    <w:p w14:paraId="605A7950" w14:textId="5A3671C3" w:rsidR="000B1ED6" w:rsidRPr="00B63E3F" w:rsidRDefault="000B1ED6" w:rsidP="001B1EFE">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Қирамаған бүтін тау жынысының бір</w:t>
      </w:r>
      <w:r w:rsidR="00502906">
        <w:rPr>
          <w:rFonts w:ascii="Times New Roman" w:hAnsi="Times New Roman" w:cs="Times New Roman"/>
          <w:sz w:val="28"/>
          <w:szCs w:val="28"/>
          <w:lang w:val="kk-KZ"/>
        </w:rPr>
        <w:t xml:space="preserve"> бағытта</w:t>
      </w:r>
      <w:r w:rsidRPr="00B63E3F">
        <w:rPr>
          <w:rFonts w:ascii="Times New Roman" w:hAnsi="Times New Roman" w:cs="Times New Roman"/>
          <w:sz w:val="28"/>
          <w:szCs w:val="28"/>
          <w:lang w:val="kk-KZ"/>
        </w:rPr>
        <w:t xml:space="preserve"> </w:t>
      </w:r>
      <w:r>
        <w:rPr>
          <w:rFonts w:ascii="Times New Roman" w:hAnsi="Times New Roman" w:cs="Times New Roman"/>
          <w:sz w:val="28"/>
          <w:szCs w:val="28"/>
          <w:lang w:val="kk-KZ"/>
        </w:rPr>
        <w:t>қыс</w:t>
      </w:r>
      <w:r w:rsidRPr="00B63E3F">
        <w:rPr>
          <w:rFonts w:ascii="Times New Roman" w:hAnsi="Times New Roman" w:cs="Times New Roman"/>
          <w:sz w:val="28"/>
          <w:szCs w:val="28"/>
          <w:lang w:val="kk-KZ"/>
        </w:rPr>
        <w:t xml:space="preserve">у </w:t>
      </w:r>
      <w:r w:rsidR="00502906">
        <w:rPr>
          <w:rFonts w:ascii="Times New Roman" w:hAnsi="Times New Roman" w:cs="Times New Roman"/>
          <w:sz w:val="28"/>
          <w:szCs w:val="28"/>
          <w:lang w:val="kk-KZ"/>
        </w:rPr>
        <w:t>мықтылығы</w:t>
      </w:r>
      <w:r w:rsidRPr="00B63E3F">
        <w:rPr>
          <w:rFonts w:ascii="Times New Roman" w:hAnsi="Times New Roman" w:cs="Times New Roman"/>
          <w:sz w:val="28"/>
          <w:szCs w:val="28"/>
          <w:lang w:val="kk-KZ"/>
        </w:rPr>
        <w:t xml:space="preserve"> </w:t>
      </w:r>
      <w:r w:rsidRPr="00816060">
        <w:rPr>
          <w:rFonts w:ascii="Times New Roman" w:hAnsi="Times New Roman" w:cs="Times New Roman"/>
          <w:sz w:val="28"/>
          <w:szCs w:val="28"/>
        </w:rPr>
        <w:t>σ</w:t>
      </w:r>
      <w:r w:rsidRPr="00B63E3F">
        <w:rPr>
          <w:rFonts w:ascii="Times New Roman" w:hAnsi="Times New Roman" w:cs="Times New Roman"/>
          <w:sz w:val="28"/>
          <w:szCs w:val="28"/>
          <w:vertAlign w:val="subscript"/>
          <w:lang w:val="kk-KZ"/>
        </w:rPr>
        <w:t>c</w:t>
      </w:r>
      <w:r w:rsidRPr="00B63E3F">
        <w:rPr>
          <w:rFonts w:ascii="Times New Roman" w:hAnsi="Times New Roman" w:cs="Times New Roman"/>
          <w:sz w:val="28"/>
          <w:szCs w:val="28"/>
          <w:lang w:val="kk-KZ"/>
        </w:rPr>
        <w:t xml:space="preserve"> Хук-Браун бұзылу критерийінің маңызды параметрі болып табылады және оны, мүмкіндігінше, зертханалық сынақтар арқылы анықтау ұсынылады.</w:t>
      </w:r>
    </w:p>
    <w:p w14:paraId="09ECED79" w14:textId="5F08A58D" w:rsidR="000B1ED6" w:rsidRPr="00B63E3F" w:rsidRDefault="000B1ED6" w:rsidP="001B1EFE">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Хук-Браун критерийі оның қолданылу аясын кеңейту мақсатында жетілдірілді</w:t>
      </w:r>
      <w:r w:rsidR="00F718E7">
        <w:rPr>
          <w:rFonts w:ascii="Times New Roman" w:hAnsi="Times New Roman" w:cs="Times New Roman"/>
          <w:sz w:val="28"/>
          <w:szCs w:val="28"/>
          <w:lang w:val="kk-KZ"/>
        </w:rPr>
        <w:t xml:space="preserve"> </w:t>
      </w:r>
      <w:r w:rsidR="00F718E7" w:rsidRPr="00923D10">
        <w:rPr>
          <w:rFonts w:ascii="Times New Roman" w:eastAsia="Times New Roman" w:hAnsi="Times New Roman" w:cs="Times New Roman"/>
          <w:sz w:val="28"/>
          <w:szCs w:val="28"/>
          <w:lang w:val="kk-KZ"/>
        </w:rPr>
        <w:t>[3</w:t>
      </w:r>
      <w:r w:rsidR="009D0689">
        <w:rPr>
          <w:rFonts w:ascii="Times New Roman" w:eastAsia="Times New Roman" w:hAnsi="Times New Roman" w:cs="Times New Roman"/>
          <w:sz w:val="28"/>
          <w:szCs w:val="28"/>
          <w:lang w:val="kk-KZ"/>
        </w:rPr>
        <w:t>2</w:t>
      </w:r>
      <w:r w:rsidR="00F718E7" w:rsidRPr="00923D10">
        <w:rPr>
          <w:rFonts w:ascii="Times New Roman" w:eastAsia="Times New Roman" w:hAnsi="Times New Roman" w:cs="Times New Roman"/>
          <w:sz w:val="28"/>
          <w:szCs w:val="28"/>
          <w:lang w:val="kk-KZ"/>
        </w:rPr>
        <w:t>]</w:t>
      </w:r>
      <w:r w:rsidRPr="00B63E3F">
        <w:rPr>
          <w:rFonts w:ascii="Times New Roman" w:hAnsi="Times New Roman" w:cs="Times New Roman"/>
          <w:sz w:val="28"/>
          <w:szCs w:val="28"/>
          <w:lang w:val="kk-KZ"/>
        </w:rPr>
        <w:t xml:space="preserve">. Тау жыныстарының механикалық қасиеттерімен байланысты қосымша эмпирикалық параметрлер – </w:t>
      </w:r>
      <w:r w:rsidR="0062524E" w:rsidRPr="00B63E3F">
        <w:rPr>
          <w:rFonts w:ascii="Times New Roman" w:hAnsi="Times New Roman" w:cs="Times New Roman"/>
          <w:i/>
          <w:iCs/>
          <w:sz w:val="28"/>
          <w:szCs w:val="28"/>
          <w:lang w:val="kk-KZ"/>
        </w:rPr>
        <w:t>m</w:t>
      </w:r>
      <w:r w:rsidR="0062524E" w:rsidRPr="00B63E3F">
        <w:rPr>
          <w:rFonts w:ascii="Times New Roman" w:hAnsi="Times New Roman" w:cs="Times New Roman"/>
          <w:i/>
          <w:iCs/>
          <w:sz w:val="28"/>
          <w:szCs w:val="28"/>
          <w:vertAlign w:val="subscript"/>
          <w:lang w:val="kk-KZ"/>
        </w:rPr>
        <w:t>b</w:t>
      </w:r>
      <w:r w:rsidRPr="00B63E3F">
        <w:rPr>
          <w:rFonts w:ascii="Times New Roman" w:hAnsi="Times New Roman" w:cs="Times New Roman"/>
          <w:i/>
          <w:iCs/>
          <w:sz w:val="28"/>
          <w:szCs w:val="28"/>
          <w:lang w:val="kk-KZ"/>
        </w:rPr>
        <w:t xml:space="preserve"> </w:t>
      </w:r>
      <w:r w:rsidRPr="00B63E3F">
        <w:rPr>
          <w:rFonts w:ascii="Times New Roman" w:hAnsi="Times New Roman" w:cs="Times New Roman"/>
          <w:sz w:val="28"/>
          <w:szCs w:val="28"/>
          <w:lang w:val="kk-KZ"/>
        </w:rPr>
        <w:t xml:space="preserve">және </w:t>
      </w:r>
      <w:r w:rsidRPr="00B63E3F">
        <w:rPr>
          <w:rFonts w:ascii="Times New Roman" w:hAnsi="Times New Roman" w:cs="Times New Roman"/>
          <w:i/>
          <w:sz w:val="28"/>
          <w:szCs w:val="28"/>
          <w:lang w:val="kk-KZ"/>
        </w:rPr>
        <w:t>a</w:t>
      </w:r>
      <w:r w:rsidRPr="00B63E3F">
        <w:rPr>
          <w:rFonts w:ascii="Times New Roman" w:hAnsi="Times New Roman" w:cs="Times New Roman"/>
          <w:sz w:val="28"/>
          <w:szCs w:val="28"/>
          <w:lang w:val="kk-KZ"/>
        </w:rPr>
        <w:t xml:space="preserve"> енгізілді. Сонымен қатар, тау жыныстары сілемінің жарықшақтылық дәрежесін сипаттайтын </w:t>
      </w:r>
      <w:r w:rsidRPr="00B63E3F">
        <w:rPr>
          <w:rFonts w:ascii="Times New Roman" w:hAnsi="Times New Roman" w:cs="Times New Roman"/>
          <w:i/>
          <w:sz w:val="28"/>
          <w:szCs w:val="28"/>
          <w:lang w:val="kk-KZ"/>
        </w:rPr>
        <w:t>s</w:t>
      </w:r>
      <w:r w:rsidRPr="00B63E3F">
        <w:rPr>
          <w:rFonts w:ascii="Times New Roman" w:hAnsi="Times New Roman" w:cs="Times New Roman"/>
          <w:sz w:val="28"/>
          <w:szCs w:val="28"/>
          <w:lang w:val="kk-KZ"/>
        </w:rPr>
        <w:t xml:space="preserve"> параметрі қосылды, оның мәні 0-ден 1-ге дейінгі диапазонда өзгереді. Бұл жаңартулар Хук-Браун критерийінің </w:t>
      </w:r>
      <w:r>
        <w:rPr>
          <w:rFonts w:ascii="Times New Roman" w:hAnsi="Times New Roman" w:cs="Times New Roman"/>
          <w:sz w:val="28"/>
          <w:szCs w:val="28"/>
          <w:lang w:val="kk-KZ"/>
        </w:rPr>
        <w:t>тас</w:t>
      </w:r>
      <w:r w:rsidRPr="00B63E3F">
        <w:rPr>
          <w:rFonts w:ascii="Times New Roman" w:hAnsi="Times New Roman" w:cs="Times New Roman"/>
          <w:sz w:val="28"/>
          <w:szCs w:val="28"/>
          <w:lang w:val="kk-KZ"/>
        </w:rPr>
        <w:t xml:space="preserve">жарықшақты тау сілемдеріне қолданылуын қамтамасыз етеді. </w:t>
      </w:r>
    </w:p>
    <w:p w14:paraId="615EF4A6" w14:textId="0566DFE6" w:rsidR="000B1ED6" w:rsidRPr="00B63E3F" w:rsidRDefault="000B1ED6" w:rsidP="001B1EFE">
      <w:pPr>
        <w:spacing w:after="0" w:line="240" w:lineRule="auto"/>
        <w:ind w:firstLine="709"/>
        <w:jc w:val="both"/>
        <w:rPr>
          <w:rFonts w:ascii="Times New Roman" w:hAnsi="Times New Roman" w:cs="Times New Roman"/>
          <w:sz w:val="28"/>
          <w:szCs w:val="28"/>
          <w:lang w:val="kk-KZ"/>
        </w:rPr>
      </w:pPr>
      <w:bookmarkStart w:id="8" w:name="_dx_frag_StartFragment"/>
      <w:bookmarkEnd w:id="8"/>
      <w:r w:rsidRPr="00B63E3F">
        <w:rPr>
          <w:rFonts w:ascii="Times New Roman" w:hAnsi="Times New Roman" w:cs="Times New Roman"/>
          <w:i/>
          <w:iCs/>
          <w:sz w:val="28"/>
          <w:szCs w:val="28"/>
          <w:lang w:val="kk-KZ"/>
        </w:rPr>
        <w:t>m</w:t>
      </w:r>
      <w:r w:rsidR="00F718E7" w:rsidRPr="00B63E3F">
        <w:rPr>
          <w:rFonts w:ascii="Times New Roman" w:hAnsi="Times New Roman" w:cs="Times New Roman"/>
          <w:i/>
          <w:iCs/>
          <w:sz w:val="28"/>
          <w:szCs w:val="28"/>
          <w:vertAlign w:val="subscript"/>
          <w:lang w:val="kk-KZ"/>
        </w:rPr>
        <w:t>b</w:t>
      </w:r>
      <w:r w:rsidRPr="00B63E3F">
        <w:rPr>
          <w:rFonts w:ascii="Times New Roman" w:hAnsi="Times New Roman" w:cs="Times New Roman"/>
          <w:sz w:val="28"/>
          <w:szCs w:val="28"/>
          <w:lang w:val="kk-KZ"/>
        </w:rPr>
        <w:t xml:space="preserve"> параметрі </w:t>
      </w:r>
      <w:r>
        <w:rPr>
          <w:rFonts w:ascii="Times New Roman" w:hAnsi="Times New Roman" w:cs="Times New Roman"/>
          <w:sz w:val="28"/>
          <w:szCs w:val="28"/>
          <w:lang w:val="kk-KZ"/>
        </w:rPr>
        <w:t>тас</w:t>
      </w:r>
      <w:r w:rsidRPr="00B63E3F">
        <w:rPr>
          <w:rFonts w:ascii="Times New Roman" w:hAnsi="Times New Roman" w:cs="Times New Roman"/>
          <w:sz w:val="28"/>
          <w:szCs w:val="28"/>
          <w:lang w:val="kk-KZ"/>
        </w:rPr>
        <w:t>жарықшақты және бұзылған тау жыныстарын сипаттау үшін енгізілді. Ал бастапқы mᵢ мәні қайта қарастырылып, оның бүтін жыныстың минералогиялық құрамына, түйіршіктерінің мөлшеріне және құрылымдық ерекшеліктеріне тәуелді екені анықталды.</w:t>
      </w:r>
    </w:p>
    <w:p w14:paraId="0DE383C6" w14:textId="280F94C5" w:rsidR="0062524E" w:rsidRPr="00B63E3F" w:rsidRDefault="000B1ED6" w:rsidP="001B1EFE">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Жүйенің қатты жыныстарға қарай шамадан тыс ығысуын болдырмау және </w:t>
      </w:r>
      <w:r w:rsidR="00502906">
        <w:rPr>
          <w:rFonts w:ascii="Times New Roman" w:hAnsi="Times New Roman" w:cs="Times New Roman"/>
          <w:sz w:val="28"/>
          <w:szCs w:val="28"/>
          <w:lang w:val="kk-KZ"/>
        </w:rPr>
        <w:t xml:space="preserve">мықтылығы </w:t>
      </w:r>
      <w:r w:rsidR="0062524E" w:rsidRPr="00B63E3F">
        <w:rPr>
          <w:rFonts w:ascii="Times New Roman" w:hAnsi="Times New Roman" w:cs="Times New Roman"/>
          <w:sz w:val="28"/>
          <w:szCs w:val="28"/>
          <w:lang w:val="kk-KZ"/>
        </w:rPr>
        <w:t xml:space="preserve">төмен </w:t>
      </w:r>
      <w:r w:rsidRPr="00B63E3F">
        <w:rPr>
          <w:rFonts w:ascii="Times New Roman" w:hAnsi="Times New Roman" w:cs="Times New Roman"/>
          <w:sz w:val="28"/>
          <w:szCs w:val="28"/>
          <w:lang w:val="kk-KZ"/>
        </w:rPr>
        <w:t xml:space="preserve">тау жыныстарының қасиеттерін дәлірек ескеру үшін a экспоненциальды коэффициенті қосылды. </w:t>
      </w:r>
      <w:r w:rsidR="0062524E" w:rsidRPr="00B63E3F">
        <w:rPr>
          <w:rFonts w:ascii="Times New Roman" w:hAnsi="Times New Roman" w:cs="Times New Roman"/>
          <w:sz w:val="28"/>
          <w:szCs w:val="28"/>
          <w:lang w:val="kk-KZ"/>
        </w:rPr>
        <w:t>Бұл параметр, әсіресе қалыпты кернеулер өте төмен болған жағдайда, бұзылу қисығының пішінін нақты бейнелеуге мүмкіндік береді.</w:t>
      </w:r>
    </w:p>
    <w:p w14:paraId="300B09F4" w14:textId="56FCA9D9" w:rsidR="000B1ED6" w:rsidRPr="00B63E3F" w:rsidRDefault="000B1ED6" w:rsidP="001B1EFE">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Кейіннен тау жыныстары сілемінің жалпы құрылымы мен </w:t>
      </w:r>
      <w:r>
        <w:rPr>
          <w:rFonts w:ascii="Times New Roman" w:hAnsi="Times New Roman" w:cs="Times New Roman"/>
          <w:sz w:val="28"/>
          <w:szCs w:val="28"/>
          <w:lang w:val="kk-KZ"/>
        </w:rPr>
        <w:t>тас</w:t>
      </w:r>
      <w:r w:rsidRPr="00B63E3F">
        <w:rPr>
          <w:rFonts w:ascii="Times New Roman" w:hAnsi="Times New Roman" w:cs="Times New Roman"/>
          <w:sz w:val="28"/>
          <w:szCs w:val="28"/>
          <w:lang w:val="kk-KZ"/>
        </w:rPr>
        <w:t xml:space="preserve">жарықшақ беттерінің жағдайын сипаттайтын </w:t>
      </w:r>
      <w:r w:rsidRPr="00B63E3F">
        <w:rPr>
          <w:rFonts w:ascii="Times New Roman" w:hAnsi="Times New Roman" w:cs="Times New Roman"/>
          <w:bCs/>
          <w:i/>
          <w:iCs/>
          <w:sz w:val="28"/>
          <w:szCs w:val="28"/>
          <w:lang w:val="kk-KZ"/>
        </w:rPr>
        <w:t xml:space="preserve">GSI </w:t>
      </w:r>
      <w:r w:rsidRPr="00B63E3F">
        <w:rPr>
          <w:rFonts w:ascii="Times New Roman" w:hAnsi="Times New Roman" w:cs="Times New Roman"/>
          <w:bCs/>
          <w:sz w:val="28"/>
          <w:szCs w:val="28"/>
          <w:lang w:val="kk-KZ"/>
        </w:rPr>
        <w:t xml:space="preserve">(Geological Strength Index) геологиялық </w:t>
      </w:r>
      <w:r w:rsidR="00DB3A0A" w:rsidRPr="00B63E3F">
        <w:rPr>
          <w:rFonts w:ascii="Times New Roman" w:hAnsi="Times New Roman" w:cs="Times New Roman"/>
          <w:bCs/>
          <w:sz w:val="28"/>
          <w:szCs w:val="28"/>
          <w:lang w:val="kk-KZ"/>
        </w:rPr>
        <w:t>мықтылық</w:t>
      </w:r>
      <w:r w:rsidRPr="00B63E3F">
        <w:rPr>
          <w:rFonts w:ascii="Times New Roman" w:hAnsi="Times New Roman" w:cs="Times New Roman"/>
          <w:bCs/>
          <w:sz w:val="28"/>
          <w:szCs w:val="28"/>
          <w:lang w:val="kk-KZ"/>
        </w:rPr>
        <w:t xml:space="preserve"> индексі енгізілді. Сонымен қатар, </w:t>
      </w:r>
      <w:r w:rsidR="0062524E" w:rsidRPr="00B63E3F">
        <w:rPr>
          <w:rFonts w:ascii="Times New Roman" w:hAnsi="Times New Roman" w:cs="Times New Roman"/>
          <w:i/>
          <w:iCs/>
          <w:sz w:val="28"/>
          <w:szCs w:val="28"/>
          <w:lang w:val="kk-KZ"/>
        </w:rPr>
        <w:t>m</w:t>
      </w:r>
      <w:r w:rsidR="0062524E" w:rsidRPr="00B63E3F">
        <w:rPr>
          <w:rFonts w:ascii="Times New Roman" w:hAnsi="Times New Roman" w:cs="Times New Roman"/>
          <w:i/>
          <w:iCs/>
          <w:sz w:val="28"/>
          <w:szCs w:val="28"/>
          <w:vertAlign w:val="subscript"/>
          <w:lang w:val="kk-KZ"/>
        </w:rPr>
        <w:t>b</w:t>
      </w:r>
      <w:r w:rsidRPr="00B63E3F">
        <w:rPr>
          <w:rFonts w:ascii="Times New Roman" w:hAnsi="Times New Roman" w:cs="Times New Roman"/>
          <w:bCs/>
          <w:sz w:val="28"/>
          <w:szCs w:val="28"/>
          <w:lang w:val="kk-KZ"/>
        </w:rPr>
        <w:t xml:space="preserve">, </w:t>
      </w:r>
      <w:r w:rsidRPr="00B63E3F">
        <w:rPr>
          <w:rFonts w:ascii="Times New Roman" w:hAnsi="Times New Roman" w:cs="Times New Roman"/>
          <w:bCs/>
          <w:i/>
          <w:iCs/>
          <w:sz w:val="28"/>
          <w:szCs w:val="28"/>
          <w:lang w:val="kk-KZ"/>
        </w:rPr>
        <w:t>s</w:t>
      </w:r>
      <w:r w:rsidRPr="00B63E3F">
        <w:rPr>
          <w:rFonts w:ascii="Times New Roman" w:hAnsi="Times New Roman" w:cs="Times New Roman"/>
          <w:bCs/>
          <w:sz w:val="28"/>
          <w:szCs w:val="28"/>
          <w:lang w:val="kk-KZ"/>
        </w:rPr>
        <w:t xml:space="preserve"> және </w:t>
      </w:r>
      <w:r w:rsidRPr="00B63E3F">
        <w:rPr>
          <w:rFonts w:ascii="Times New Roman" w:hAnsi="Times New Roman" w:cs="Times New Roman"/>
          <w:bCs/>
          <w:i/>
          <w:iCs/>
          <w:sz w:val="28"/>
          <w:szCs w:val="28"/>
          <w:lang w:val="kk-KZ"/>
        </w:rPr>
        <w:t xml:space="preserve">a </w:t>
      </w:r>
      <w:r w:rsidRPr="00B63E3F">
        <w:rPr>
          <w:rFonts w:ascii="Times New Roman" w:hAnsi="Times New Roman" w:cs="Times New Roman"/>
          <w:bCs/>
          <w:sz w:val="28"/>
          <w:szCs w:val="28"/>
          <w:lang w:val="kk-KZ"/>
        </w:rPr>
        <w:t>параметрлерімен байланысты бірнеше жаңа тәуелділіктер анықталды</w:t>
      </w:r>
      <w:r w:rsidRPr="00B63E3F">
        <w:rPr>
          <w:rFonts w:ascii="Times New Roman" w:hAnsi="Times New Roman" w:cs="Times New Roman"/>
          <w:sz w:val="28"/>
          <w:szCs w:val="28"/>
          <w:lang w:val="kk-KZ"/>
        </w:rPr>
        <w:t>.</w:t>
      </w:r>
    </w:p>
    <w:p w14:paraId="32899C99" w14:textId="104B3451" w:rsidR="000B1ED6" w:rsidRDefault="000B1ED6" w:rsidP="001B1EFE">
      <w:pPr>
        <w:spacing w:after="0" w:line="240" w:lineRule="auto"/>
        <w:ind w:firstLine="709"/>
        <w:jc w:val="both"/>
        <w:rPr>
          <w:rFonts w:ascii="Times New Roman" w:hAnsi="Times New Roman" w:cs="Times New Roman"/>
          <w:bCs/>
          <w:sz w:val="28"/>
          <w:szCs w:val="28"/>
          <w:lang w:val="kk-KZ"/>
        </w:rPr>
      </w:pPr>
      <w:r w:rsidRPr="00FD6726">
        <w:rPr>
          <w:rFonts w:ascii="Times New Roman" w:hAnsi="Times New Roman" w:cs="Times New Roman"/>
          <w:bCs/>
          <w:sz w:val="28"/>
          <w:szCs w:val="28"/>
          <w:lang w:val="kk-KZ"/>
        </w:rPr>
        <w:t>GSI</w:t>
      </w:r>
      <w:r>
        <w:rPr>
          <w:rFonts w:ascii="Times New Roman" w:hAnsi="Times New Roman" w:cs="Times New Roman"/>
          <w:bCs/>
          <w:sz w:val="28"/>
          <w:szCs w:val="28"/>
          <w:lang w:val="kk-KZ"/>
        </w:rPr>
        <w:t xml:space="preserve"> мәні сілем беттерін визуалды бағалау және арнайы диаграмма арқылы алынады (1.13</w:t>
      </w:r>
      <w:r w:rsidR="001B1EFE">
        <w:rPr>
          <w:rFonts w:ascii="Times New Roman" w:hAnsi="Times New Roman" w:cs="Times New Roman"/>
          <w:bCs/>
          <w:sz w:val="28"/>
          <w:szCs w:val="28"/>
          <w:lang w:val="kk-KZ"/>
        </w:rPr>
        <w:t>-сурет</w:t>
      </w:r>
      <w:r>
        <w:rPr>
          <w:rFonts w:ascii="Times New Roman" w:hAnsi="Times New Roman" w:cs="Times New Roman"/>
          <w:bCs/>
          <w:sz w:val="28"/>
          <w:szCs w:val="28"/>
          <w:lang w:val="kk-KZ"/>
        </w:rPr>
        <w:t xml:space="preserve">). </w:t>
      </w:r>
      <w:r w:rsidRPr="00FD6726">
        <w:rPr>
          <w:rFonts w:ascii="Times New Roman" w:hAnsi="Times New Roman" w:cs="Times New Roman"/>
          <w:bCs/>
          <w:sz w:val="28"/>
          <w:szCs w:val="28"/>
          <w:lang w:val="kk-KZ"/>
        </w:rPr>
        <w:t>Диаграмма тау жыныстары сілемінің құрылымы мен тасжарықшақ бетінің  күйіне байланысты олардың визуалды жіктелуіне негізделген. GSI мәндері 0-ден 100-ге дейінгі шкала бойынша өзгеріп, сілемнің нашар күйінен өте жақсы күйіне дейінгі диапазонды сипаттайды</w:t>
      </w:r>
    </w:p>
    <w:p w14:paraId="0E9EAAC7" w14:textId="780A53E7" w:rsidR="0062524E" w:rsidRDefault="0062524E" w:rsidP="007B5BD6">
      <w:pPr>
        <w:spacing w:after="0" w:line="240" w:lineRule="auto"/>
        <w:ind w:firstLine="425"/>
        <w:jc w:val="both"/>
        <w:rPr>
          <w:rFonts w:ascii="Times New Roman" w:hAnsi="Times New Roman" w:cs="Times New Roman"/>
          <w:bCs/>
          <w:sz w:val="28"/>
          <w:szCs w:val="28"/>
          <w:lang w:val="kk-KZ"/>
        </w:rPr>
      </w:pPr>
    </w:p>
    <w:p w14:paraId="3F41CD4A" w14:textId="1DBA64F8" w:rsidR="0062524E" w:rsidRDefault="0062524E" w:rsidP="007B5BD6">
      <w:pPr>
        <w:spacing w:after="0" w:line="240" w:lineRule="auto"/>
        <w:ind w:firstLine="425"/>
        <w:jc w:val="both"/>
        <w:rPr>
          <w:rFonts w:ascii="Times New Roman" w:hAnsi="Times New Roman" w:cs="Times New Roman"/>
          <w:bCs/>
          <w:sz w:val="28"/>
          <w:szCs w:val="28"/>
          <w:lang w:val="kk-KZ"/>
        </w:rPr>
      </w:pPr>
    </w:p>
    <w:p w14:paraId="12C02D27" w14:textId="7190E757" w:rsidR="007B5BD6" w:rsidRDefault="007B5BD6" w:rsidP="007B5BD6">
      <w:pPr>
        <w:spacing w:after="0" w:line="240" w:lineRule="auto"/>
        <w:ind w:firstLine="425"/>
        <w:jc w:val="both"/>
        <w:rPr>
          <w:rFonts w:ascii="Times New Roman" w:hAnsi="Times New Roman" w:cs="Times New Roman"/>
          <w:bCs/>
          <w:sz w:val="28"/>
          <w:szCs w:val="28"/>
          <w:lang w:val="kk-KZ"/>
        </w:rPr>
      </w:pPr>
    </w:p>
    <w:p w14:paraId="3022B8A8" w14:textId="77777777" w:rsidR="001B1EFE" w:rsidRDefault="001B1EFE" w:rsidP="007B5BD6">
      <w:pPr>
        <w:spacing w:after="0" w:line="240" w:lineRule="auto"/>
        <w:ind w:firstLine="425"/>
        <w:jc w:val="both"/>
        <w:rPr>
          <w:rFonts w:ascii="Times New Roman" w:hAnsi="Times New Roman" w:cs="Times New Roman"/>
          <w:bCs/>
          <w:sz w:val="28"/>
          <w:szCs w:val="28"/>
          <w:lang w:val="kk-KZ"/>
        </w:rPr>
      </w:pPr>
    </w:p>
    <w:p w14:paraId="3F12C578" w14:textId="77777777" w:rsidR="001B1EFE" w:rsidRDefault="001B1EFE" w:rsidP="007B5BD6">
      <w:pPr>
        <w:spacing w:after="0" w:line="240" w:lineRule="auto"/>
        <w:ind w:firstLine="425"/>
        <w:jc w:val="both"/>
        <w:rPr>
          <w:rFonts w:ascii="Times New Roman" w:hAnsi="Times New Roman" w:cs="Times New Roman"/>
          <w:bCs/>
          <w:sz w:val="28"/>
          <w:szCs w:val="28"/>
          <w:lang w:val="kk-KZ"/>
        </w:rPr>
      </w:pPr>
    </w:p>
    <w:p w14:paraId="4E2E6E86" w14:textId="77777777" w:rsidR="001B1EFE" w:rsidRDefault="001B1EFE" w:rsidP="007B5BD6">
      <w:pPr>
        <w:spacing w:after="0" w:line="240" w:lineRule="auto"/>
        <w:ind w:firstLine="425"/>
        <w:jc w:val="both"/>
        <w:rPr>
          <w:rFonts w:ascii="Times New Roman" w:hAnsi="Times New Roman" w:cs="Times New Roman"/>
          <w:bCs/>
          <w:sz w:val="28"/>
          <w:szCs w:val="28"/>
          <w:lang w:val="kk-KZ"/>
        </w:rPr>
      </w:pPr>
    </w:p>
    <w:p w14:paraId="6652F407" w14:textId="77777777" w:rsidR="001B1EFE" w:rsidRDefault="001B1EFE" w:rsidP="007B5BD6">
      <w:pPr>
        <w:spacing w:after="0" w:line="240" w:lineRule="auto"/>
        <w:ind w:firstLine="425"/>
        <w:jc w:val="both"/>
        <w:rPr>
          <w:rFonts w:ascii="Times New Roman" w:hAnsi="Times New Roman" w:cs="Times New Roman"/>
          <w:bCs/>
          <w:sz w:val="28"/>
          <w:szCs w:val="28"/>
          <w:lang w:val="kk-KZ"/>
        </w:rPr>
      </w:pPr>
    </w:p>
    <w:p w14:paraId="17689938" w14:textId="77777777" w:rsidR="001B1EFE" w:rsidRDefault="001B1EFE" w:rsidP="007B5BD6">
      <w:pPr>
        <w:spacing w:after="0" w:line="240" w:lineRule="auto"/>
        <w:ind w:firstLine="425"/>
        <w:jc w:val="both"/>
        <w:rPr>
          <w:rFonts w:ascii="Times New Roman" w:hAnsi="Times New Roman" w:cs="Times New Roman"/>
          <w:bCs/>
          <w:sz w:val="28"/>
          <w:szCs w:val="28"/>
          <w:lang w:val="kk-KZ"/>
        </w:rPr>
      </w:pPr>
    </w:p>
    <w:tbl>
      <w:tblPr>
        <w:tblStyle w:val="a3"/>
        <w:tblW w:w="8927" w:type="dxa"/>
        <w:jc w:val="center"/>
        <w:tblLayout w:type="fixed"/>
        <w:tblLook w:val="04A0" w:firstRow="1" w:lastRow="0" w:firstColumn="1" w:lastColumn="0" w:noHBand="0" w:noVBand="1"/>
      </w:tblPr>
      <w:tblGrid>
        <w:gridCol w:w="1296"/>
        <w:gridCol w:w="2215"/>
        <w:gridCol w:w="459"/>
        <w:gridCol w:w="987"/>
        <w:gridCol w:w="993"/>
        <w:gridCol w:w="992"/>
        <w:gridCol w:w="988"/>
        <w:gridCol w:w="997"/>
      </w:tblGrid>
      <w:tr w:rsidR="0062524E" w:rsidRPr="001B1EFE" w14:paraId="448334D5" w14:textId="77777777" w:rsidTr="0062524E">
        <w:trPr>
          <w:trHeight w:val="323"/>
          <w:jc w:val="center"/>
        </w:trPr>
        <w:tc>
          <w:tcPr>
            <w:tcW w:w="3511" w:type="dxa"/>
            <w:gridSpan w:val="2"/>
            <w:vMerge w:val="restart"/>
          </w:tcPr>
          <w:p w14:paraId="2AA9181E" w14:textId="22C6EEA4" w:rsidR="0062524E" w:rsidRPr="001B1EFE" w:rsidRDefault="0062524E" w:rsidP="007B5BD6">
            <w:pPr>
              <w:spacing w:before="100" w:beforeAutospacing="1" w:after="100" w:afterAutospacing="1"/>
              <w:jc w:val="center"/>
              <w:rPr>
                <w:rFonts w:ascii="Times New Roman" w:hAnsi="Times New Roman" w:cs="Times New Roman"/>
                <w:sz w:val="20"/>
                <w:szCs w:val="20"/>
                <w:lang w:val="kk-KZ"/>
              </w:rPr>
            </w:pPr>
            <w:r w:rsidRPr="001B1EFE">
              <w:rPr>
                <w:rFonts w:ascii="Times New Roman" w:hAnsi="Times New Roman" w:cs="Times New Roman"/>
                <w:sz w:val="20"/>
                <w:szCs w:val="20"/>
                <w:lang w:val="kk-KZ"/>
              </w:rPr>
              <w:lastRenderedPageBreak/>
              <w:t xml:space="preserve">Геологиялық </w:t>
            </w:r>
            <w:r w:rsidR="00DB3A0A" w:rsidRPr="001B1EFE">
              <w:rPr>
                <w:rFonts w:ascii="Times New Roman" w:hAnsi="Times New Roman" w:cs="Times New Roman"/>
                <w:sz w:val="20"/>
                <w:szCs w:val="20"/>
                <w:lang w:val="kk-KZ"/>
              </w:rPr>
              <w:t>мықтылық</w:t>
            </w:r>
            <w:r w:rsidRPr="001B1EFE">
              <w:rPr>
                <w:rFonts w:ascii="Times New Roman" w:hAnsi="Times New Roman" w:cs="Times New Roman"/>
                <w:sz w:val="20"/>
                <w:szCs w:val="20"/>
                <w:lang w:val="kk-KZ"/>
              </w:rPr>
              <w:t xml:space="preserve"> индексі (GSI)</w:t>
            </w:r>
          </w:p>
          <w:p w14:paraId="340F0DE4" w14:textId="77777777" w:rsidR="0062524E" w:rsidRPr="001B1EFE" w:rsidRDefault="0062524E" w:rsidP="007B5BD6">
            <w:pPr>
              <w:spacing w:before="100" w:beforeAutospacing="1" w:after="100" w:afterAutospacing="1"/>
              <w:jc w:val="center"/>
              <w:rPr>
                <w:rFonts w:ascii="Times New Roman" w:hAnsi="Times New Roman" w:cs="Times New Roman"/>
                <w:bCs/>
                <w:sz w:val="18"/>
                <w:szCs w:val="18"/>
                <w:lang w:val="kk-KZ"/>
              </w:rPr>
            </w:pPr>
            <w:r w:rsidRPr="001B1EFE">
              <w:rPr>
                <w:rFonts w:ascii="Times New Roman" w:hAnsi="Times New Roman" w:cs="Times New Roman"/>
                <w:sz w:val="20"/>
                <w:szCs w:val="20"/>
                <w:lang w:val="kk-KZ"/>
              </w:rPr>
              <w:t>Литологияны, құрылымды және бұзылу беттерінің күйін ескеріп, GSI орташа мәнін бағалау</w:t>
            </w:r>
          </w:p>
        </w:tc>
        <w:tc>
          <w:tcPr>
            <w:tcW w:w="459" w:type="dxa"/>
            <w:vMerge w:val="restart"/>
            <w:textDirection w:val="btLr"/>
          </w:tcPr>
          <w:p w14:paraId="4094B93F" w14:textId="77777777" w:rsidR="0062524E" w:rsidRPr="001B1EFE" w:rsidRDefault="0062524E" w:rsidP="007B5BD6">
            <w:pPr>
              <w:ind w:left="113" w:right="113"/>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Беттің жағдайы</w:t>
            </w:r>
          </w:p>
        </w:tc>
        <w:tc>
          <w:tcPr>
            <w:tcW w:w="987" w:type="dxa"/>
          </w:tcPr>
          <w:p w14:paraId="2493826D" w14:textId="77777777" w:rsidR="0062524E" w:rsidRPr="001B1EFE" w:rsidRDefault="0062524E" w:rsidP="007B5BD6">
            <w:pPr>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Өте жақсы</w:t>
            </w:r>
          </w:p>
        </w:tc>
        <w:tc>
          <w:tcPr>
            <w:tcW w:w="993" w:type="dxa"/>
          </w:tcPr>
          <w:p w14:paraId="49FF4F96" w14:textId="77777777" w:rsidR="0062524E" w:rsidRPr="001B1EFE" w:rsidRDefault="0062524E" w:rsidP="007B5BD6">
            <w:pPr>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Жақсы</w:t>
            </w:r>
          </w:p>
        </w:tc>
        <w:tc>
          <w:tcPr>
            <w:tcW w:w="992" w:type="dxa"/>
          </w:tcPr>
          <w:p w14:paraId="629D0BFA" w14:textId="77777777" w:rsidR="0062524E" w:rsidRPr="001B1EFE" w:rsidRDefault="0062524E" w:rsidP="007B5BD6">
            <w:pPr>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Орташа</w:t>
            </w:r>
          </w:p>
        </w:tc>
        <w:tc>
          <w:tcPr>
            <w:tcW w:w="988" w:type="dxa"/>
          </w:tcPr>
          <w:p w14:paraId="3DE15188" w14:textId="77777777" w:rsidR="0062524E" w:rsidRPr="001B1EFE" w:rsidRDefault="0062524E" w:rsidP="007B5BD6">
            <w:pPr>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 xml:space="preserve">Нашар </w:t>
            </w:r>
          </w:p>
        </w:tc>
        <w:tc>
          <w:tcPr>
            <w:tcW w:w="997" w:type="dxa"/>
          </w:tcPr>
          <w:p w14:paraId="0801B4D6" w14:textId="77777777" w:rsidR="0062524E" w:rsidRPr="001B1EFE" w:rsidRDefault="0062524E" w:rsidP="007B5BD6">
            <w:pPr>
              <w:jc w:val="center"/>
              <w:rPr>
                <w:rFonts w:ascii="Times New Roman" w:hAnsi="Times New Roman" w:cs="Times New Roman"/>
                <w:bCs/>
                <w:sz w:val="18"/>
                <w:szCs w:val="18"/>
                <w:lang w:val="kk-KZ"/>
              </w:rPr>
            </w:pPr>
            <w:r w:rsidRPr="001B1EFE">
              <w:rPr>
                <w:rFonts w:ascii="Times New Roman" w:hAnsi="Times New Roman" w:cs="Times New Roman"/>
                <w:bCs/>
                <w:sz w:val="18"/>
                <w:szCs w:val="18"/>
                <w:lang w:val="kk-KZ"/>
              </w:rPr>
              <w:t>Өте нашар</w:t>
            </w:r>
          </w:p>
        </w:tc>
      </w:tr>
      <w:tr w:rsidR="0062524E" w:rsidRPr="00B63E3F" w14:paraId="0C061363" w14:textId="77777777" w:rsidTr="0062524E">
        <w:trPr>
          <w:trHeight w:val="1412"/>
          <w:jc w:val="center"/>
        </w:trPr>
        <w:tc>
          <w:tcPr>
            <w:tcW w:w="3511" w:type="dxa"/>
            <w:gridSpan w:val="2"/>
            <w:vMerge/>
          </w:tcPr>
          <w:p w14:paraId="788EA6F8" w14:textId="77777777" w:rsidR="0062524E" w:rsidRPr="001B1EFE" w:rsidRDefault="0062524E" w:rsidP="007B5BD6">
            <w:pPr>
              <w:spacing w:before="100" w:beforeAutospacing="1" w:after="100" w:afterAutospacing="1"/>
              <w:rPr>
                <w:rFonts w:ascii="Times New Roman" w:hAnsi="Times New Roman" w:cs="Times New Roman"/>
                <w:sz w:val="18"/>
                <w:szCs w:val="18"/>
              </w:rPr>
            </w:pPr>
          </w:p>
        </w:tc>
        <w:tc>
          <w:tcPr>
            <w:tcW w:w="459" w:type="dxa"/>
            <w:vMerge/>
          </w:tcPr>
          <w:p w14:paraId="13A85EE6" w14:textId="77777777" w:rsidR="0062524E" w:rsidRPr="001B1EFE" w:rsidRDefault="0062524E" w:rsidP="007B5BD6">
            <w:pPr>
              <w:jc w:val="center"/>
              <w:rPr>
                <w:rFonts w:ascii="Times New Roman" w:hAnsi="Times New Roman" w:cs="Times New Roman"/>
                <w:sz w:val="18"/>
                <w:szCs w:val="18"/>
                <w:lang w:val="kk-KZ"/>
              </w:rPr>
            </w:pPr>
          </w:p>
        </w:tc>
        <w:tc>
          <w:tcPr>
            <w:tcW w:w="987" w:type="dxa"/>
            <w:vAlign w:val="center"/>
          </w:tcPr>
          <w:p w14:paraId="3D4D5920" w14:textId="77777777" w:rsidR="0062524E" w:rsidRPr="001B1EFE" w:rsidRDefault="0062524E" w:rsidP="007B5BD6">
            <w:pPr>
              <w:jc w:val="center"/>
              <w:rPr>
                <w:rFonts w:ascii="Times New Roman" w:hAnsi="Times New Roman" w:cs="Times New Roman"/>
                <w:sz w:val="16"/>
                <w:szCs w:val="16"/>
                <w:lang w:val="kk-KZ"/>
              </w:rPr>
            </w:pPr>
            <w:r w:rsidRPr="001B1EFE">
              <w:rPr>
                <w:rFonts w:ascii="Times New Roman" w:hAnsi="Times New Roman" w:cs="Times New Roman"/>
                <w:sz w:val="16"/>
                <w:szCs w:val="16"/>
              </w:rPr>
              <w:t>Өте қатты, желденбеген беттер</w:t>
            </w:r>
          </w:p>
        </w:tc>
        <w:tc>
          <w:tcPr>
            <w:tcW w:w="993" w:type="dxa"/>
            <w:vAlign w:val="center"/>
          </w:tcPr>
          <w:p w14:paraId="5B60E39C" w14:textId="77777777" w:rsidR="0062524E" w:rsidRPr="001B1EFE" w:rsidRDefault="0062524E" w:rsidP="007B5BD6">
            <w:pPr>
              <w:jc w:val="center"/>
              <w:rPr>
                <w:rFonts w:ascii="Times New Roman" w:hAnsi="Times New Roman" w:cs="Times New Roman"/>
                <w:sz w:val="16"/>
                <w:szCs w:val="16"/>
                <w:lang w:val="kk-KZ"/>
              </w:rPr>
            </w:pPr>
            <w:r w:rsidRPr="001B1EFE">
              <w:rPr>
                <w:rFonts w:ascii="Times New Roman" w:hAnsi="Times New Roman" w:cs="Times New Roman"/>
                <w:sz w:val="16"/>
                <w:szCs w:val="16"/>
              </w:rPr>
              <w:t>Қат</w:t>
            </w:r>
            <w:r w:rsidRPr="001B1EFE">
              <w:rPr>
                <w:rFonts w:ascii="Times New Roman" w:hAnsi="Times New Roman" w:cs="Times New Roman"/>
                <w:sz w:val="16"/>
                <w:szCs w:val="16"/>
                <w:lang w:val="kk-KZ"/>
              </w:rPr>
              <w:t>ты</w:t>
            </w:r>
            <w:r w:rsidRPr="001B1EFE">
              <w:rPr>
                <w:rFonts w:ascii="Times New Roman" w:hAnsi="Times New Roman" w:cs="Times New Roman"/>
                <w:sz w:val="16"/>
                <w:szCs w:val="16"/>
              </w:rPr>
              <w:t>, әлсіз желденген беттер</w:t>
            </w:r>
          </w:p>
        </w:tc>
        <w:tc>
          <w:tcPr>
            <w:tcW w:w="992" w:type="dxa"/>
            <w:vAlign w:val="center"/>
          </w:tcPr>
          <w:p w14:paraId="2F08C059" w14:textId="77777777" w:rsidR="0062524E" w:rsidRPr="001B1EFE" w:rsidRDefault="0062524E" w:rsidP="007B5BD6">
            <w:pPr>
              <w:jc w:val="center"/>
              <w:rPr>
                <w:rFonts w:ascii="Times New Roman" w:hAnsi="Times New Roman" w:cs="Times New Roman"/>
                <w:sz w:val="16"/>
                <w:szCs w:val="16"/>
                <w:lang w:val="kk-KZ"/>
              </w:rPr>
            </w:pPr>
            <w:r w:rsidRPr="001B1EFE">
              <w:rPr>
                <w:rFonts w:ascii="Times New Roman" w:hAnsi="Times New Roman" w:cs="Times New Roman"/>
                <w:sz w:val="16"/>
                <w:szCs w:val="16"/>
                <w:lang w:val="kk-KZ"/>
              </w:rPr>
              <w:t>Тегіс, орташа желденген беттер</w:t>
            </w:r>
          </w:p>
        </w:tc>
        <w:tc>
          <w:tcPr>
            <w:tcW w:w="988" w:type="dxa"/>
            <w:vAlign w:val="center"/>
          </w:tcPr>
          <w:p w14:paraId="7DC7E6A7" w14:textId="77777777" w:rsidR="0062524E" w:rsidRPr="001B1EFE" w:rsidRDefault="0062524E" w:rsidP="007B5BD6">
            <w:pPr>
              <w:jc w:val="center"/>
              <w:rPr>
                <w:rFonts w:ascii="Times New Roman" w:hAnsi="Times New Roman" w:cs="Times New Roman"/>
                <w:sz w:val="16"/>
                <w:szCs w:val="16"/>
                <w:lang w:val="kk-KZ"/>
              </w:rPr>
            </w:pPr>
            <w:r w:rsidRPr="001B1EFE">
              <w:rPr>
                <w:rFonts w:ascii="Times New Roman" w:hAnsi="Times New Roman" w:cs="Times New Roman"/>
                <w:sz w:val="18"/>
                <w:szCs w:val="18"/>
                <w:lang w:val="kk-KZ"/>
              </w:rPr>
              <w:t>Әртүрлі пішінді қоспалары бар, қатты желденген беттер</w:t>
            </w:r>
          </w:p>
        </w:tc>
        <w:tc>
          <w:tcPr>
            <w:tcW w:w="997" w:type="dxa"/>
            <w:vAlign w:val="center"/>
          </w:tcPr>
          <w:p w14:paraId="78E88A14" w14:textId="77777777" w:rsidR="0062524E" w:rsidRPr="001B1EFE" w:rsidRDefault="0062524E" w:rsidP="007B5BD6">
            <w:pPr>
              <w:jc w:val="center"/>
              <w:rPr>
                <w:rFonts w:ascii="Times New Roman" w:hAnsi="Times New Roman" w:cs="Times New Roman"/>
                <w:sz w:val="18"/>
                <w:szCs w:val="18"/>
                <w:lang w:val="kk-KZ"/>
              </w:rPr>
            </w:pPr>
            <w:r w:rsidRPr="001B1EFE">
              <w:rPr>
                <w:rFonts w:ascii="Times New Roman" w:hAnsi="Times New Roman" w:cs="Times New Roman"/>
                <w:sz w:val="16"/>
                <w:szCs w:val="16"/>
                <w:lang w:val="kk-KZ"/>
              </w:rPr>
              <w:t>Қатты желденген, балшықты қабаттары бар беттер</w:t>
            </w:r>
          </w:p>
        </w:tc>
      </w:tr>
      <w:tr w:rsidR="0062524E" w:rsidRPr="001B1EFE" w14:paraId="38FB1080" w14:textId="77777777" w:rsidTr="0062524E">
        <w:trPr>
          <w:jc w:val="center"/>
        </w:trPr>
        <w:tc>
          <w:tcPr>
            <w:tcW w:w="3511" w:type="dxa"/>
            <w:gridSpan w:val="2"/>
          </w:tcPr>
          <w:p w14:paraId="602262A7" w14:textId="77777777" w:rsidR="0062524E" w:rsidRPr="001B1EFE" w:rsidRDefault="0062524E" w:rsidP="007B5BD6">
            <w:pPr>
              <w:jc w:val="center"/>
              <w:rPr>
                <w:rFonts w:ascii="Times New Roman" w:hAnsi="Times New Roman" w:cs="Times New Roman"/>
                <w:sz w:val="18"/>
                <w:szCs w:val="18"/>
                <w:lang w:val="kk-KZ"/>
              </w:rPr>
            </w:pPr>
            <w:r w:rsidRPr="001B1EFE">
              <w:rPr>
                <w:rFonts w:ascii="Times New Roman" w:hAnsi="Times New Roman" w:cs="Times New Roman"/>
                <w:bCs/>
                <w:sz w:val="18"/>
                <w:szCs w:val="18"/>
              </w:rPr>
              <w:t>Құрылым</w:t>
            </w:r>
            <w:r w:rsidRPr="001B1EFE">
              <w:rPr>
                <w:rFonts w:ascii="Times New Roman" w:hAnsi="Times New Roman" w:cs="Times New Roman"/>
                <w:bCs/>
                <w:sz w:val="18"/>
                <w:szCs w:val="18"/>
                <w:lang w:val="kk-KZ"/>
              </w:rPr>
              <w:t>ы</w:t>
            </w:r>
          </w:p>
        </w:tc>
        <w:tc>
          <w:tcPr>
            <w:tcW w:w="459" w:type="dxa"/>
          </w:tcPr>
          <w:p w14:paraId="222F8885" w14:textId="77777777" w:rsidR="0062524E" w:rsidRPr="001B1EFE" w:rsidRDefault="0062524E" w:rsidP="007B5BD6">
            <w:pPr>
              <w:jc w:val="center"/>
              <w:rPr>
                <w:rFonts w:ascii="Times New Roman" w:hAnsi="Times New Roman" w:cs="Times New Roman"/>
                <w:sz w:val="18"/>
                <w:szCs w:val="18"/>
                <w:lang w:val="kk-KZ"/>
              </w:rPr>
            </w:pPr>
          </w:p>
        </w:tc>
        <w:tc>
          <w:tcPr>
            <w:tcW w:w="4957" w:type="dxa"/>
            <w:gridSpan w:val="5"/>
          </w:tcPr>
          <w:p w14:paraId="149526B8" w14:textId="77777777" w:rsidR="0062524E" w:rsidRPr="001B1EFE" w:rsidRDefault="0062524E" w:rsidP="007B5BD6">
            <w:pPr>
              <w:spacing w:before="100" w:beforeAutospacing="1" w:after="100" w:afterAutospacing="1"/>
              <w:rPr>
                <w:rFonts w:ascii="Times New Roman" w:hAnsi="Times New Roman" w:cs="Times New Roman"/>
                <w:bCs/>
                <w:sz w:val="18"/>
                <w:szCs w:val="18"/>
                <w:lang w:val="kk-KZ"/>
              </w:rPr>
            </w:pPr>
            <w:r w:rsidRPr="001B1EFE">
              <w:rPr>
                <w:rFonts w:ascii="Times New Roman" w:eastAsia="Times New Roman" w:hAnsi="Times New Roman" w:cs="Times New Roman"/>
                <w:bCs/>
                <w:noProof/>
                <w:sz w:val="18"/>
                <w:szCs w:val="18"/>
                <w:lang w:eastAsia="ru-RU"/>
              </w:rPr>
              <mc:AlternateContent>
                <mc:Choice Requires="wps">
                  <w:drawing>
                    <wp:anchor distT="0" distB="0" distL="114300" distR="114300" simplePos="0" relativeHeight="251675648" behindDoc="0" locked="0" layoutInCell="1" allowOverlap="1" wp14:anchorId="6ED3424D" wp14:editId="39A37650">
                      <wp:simplePos x="0" y="0"/>
                      <wp:positionH relativeFrom="column">
                        <wp:posOffset>2200422</wp:posOffset>
                      </wp:positionH>
                      <wp:positionV relativeFrom="paragraph">
                        <wp:posOffset>50493</wp:posOffset>
                      </wp:positionV>
                      <wp:extent cx="743578" cy="45719"/>
                      <wp:effectExtent l="0" t="19050" r="38100" b="31115"/>
                      <wp:wrapNone/>
                      <wp:docPr id="186" name="Стрелка: вправо 186"/>
                      <wp:cNvGraphicFramePr/>
                      <a:graphic xmlns:a="http://schemas.openxmlformats.org/drawingml/2006/main">
                        <a:graphicData uri="http://schemas.microsoft.com/office/word/2010/wordprocessingShape">
                          <wps:wsp>
                            <wps:cNvSpPr/>
                            <wps:spPr>
                              <a:xfrm>
                                <a:off x="0" y="0"/>
                                <a:ext cx="743578" cy="45719"/>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956F2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86" o:spid="_x0000_s1026" type="#_x0000_t13" style="position:absolute;margin-left:173.25pt;margin-top:4pt;width:58.5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" adj="20936" fillcolor="#70ad47 [3209]" strokecolor="#375623 [1609]" strokeweight="1pt"/>
                  </w:pict>
                </mc:Fallback>
              </mc:AlternateContent>
            </w:r>
            <w:r w:rsidRPr="001B1EFE">
              <w:rPr>
                <w:rFonts w:ascii="Times New Roman" w:eastAsia="Times New Roman" w:hAnsi="Times New Roman" w:cs="Times New Roman"/>
                <w:bCs/>
                <w:sz w:val="18"/>
                <w:szCs w:val="18"/>
                <w:lang w:val="kk-KZ"/>
              </w:rPr>
              <w:t xml:space="preserve">            </w:t>
            </w:r>
            <w:r w:rsidRPr="001B1EFE">
              <w:rPr>
                <w:rFonts w:ascii="Times New Roman" w:eastAsia="Times New Roman" w:hAnsi="Times New Roman" w:cs="Times New Roman"/>
                <w:bCs/>
                <w:sz w:val="18"/>
                <w:szCs w:val="18"/>
              </w:rPr>
              <w:t>Беттердің сапасының нашарлауы</w:t>
            </w:r>
          </w:p>
        </w:tc>
      </w:tr>
      <w:tr w:rsidR="0062524E" w:rsidRPr="00B63E3F" w14:paraId="79E1C605" w14:textId="77777777" w:rsidTr="0062524E">
        <w:trPr>
          <w:trHeight w:val="1683"/>
          <w:jc w:val="center"/>
        </w:trPr>
        <w:tc>
          <w:tcPr>
            <w:tcW w:w="1296" w:type="dxa"/>
          </w:tcPr>
          <w:p w14:paraId="12B4C60F" w14:textId="77777777" w:rsidR="0062524E" w:rsidRPr="001B1EFE" w:rsidRDefault="0062524E" w:rsidP="007B5BD6">
            <w:pPr>
              <w:jc w:val="center"/>
              <w:rPr>
                <w:rFonts w:ascii="Times New Roman" w:hAnsi="Times New Roman" w:cs="Times New Roman"/>
                <w:sz w:val="6"/>
                <w:szCs w:val="6"/>
                <w:lang w:val="kk-KZ"/>
              </w:rPr>
            </w:pPr>
          </w:p>
          <w:p w14:paraId="3C1EF2D5" w14:textId="77777777" w:rsidR="0062524E" w:rsidRPr="001B1EFE" w:rsidRDefault="0062524E" w:rsidP="007B5BD6">
            <w:pPr>
              <w:jc w:val="center"/>
              <w:rPr>
                <w:rFonts w:ascii="Times New Roman" w:hAnsi="Times New Roman" w:cs="Times New Roman"/>
                <w:sz w:val="6"/>
                <w:szCs w:val="6"/>
                <w:lang w:val="kk-KZ"/>
              </w:rPr>
            </w:pPr>
            <w:r w:rsidRPr="001B1EFE">
              <w:rPr>
                <w:rFonts w:ascii="Times New Roman" w:hAnsi="Times New Roman" w:cs="Times New Roman"/>
                <w:noProof/>
                <w:sz w:val="6"/>
                <w:szCs w:val="6"/>
                <w:lang w:eastAsia="ru-RU"/>
              </w:rPr>
              <w:drawing>
                <wp:inline distT="0" distB="0" distL="0" distR="0" wp14:anchorId="4EFEBC18" wp14:editId="1D82C72D">
                  <wp:extent cx="680484" cy="940803"/>
                  <wp:effectExtent l="0" t="0" r="571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91686" cy="956290"/>
                          </a:xfrm>
                          <a:prstGeom prst="rect">
                            <a:avLst/>
                          </a:prstGeom>
                        </pic:spPr>
                      </pic:pic>
                    </a:graphicData>
                  </a:graphic>
                </wp:inline>
              </w:drawing>
            </w:r>
          </w:p>
          <w:p w14:paraId="0A56B6DD" w14:textId="77777777" w:rsidR="0062524E" w:rsidRPr="001B1EFE" w:rsidRDefault="0062524E" w:rsidP="007B5BD6">
            <w:pPr>
              <w:jc w:val="center"/>
              <w:rPr>
                <w:rFonts w:ascii="Times New Roman" w:hAnsi="Times New Roman" w:cs="Times New Roman"/>
                <w:sz w:val="6"/>
                <w:szCs w:val="6"/>
                <w:lang w:val="kk-KZ"/>
              </w:rPr>
            </w:pPr>
          </w:p>
        </w:tc>
        <w:tc>
          <w:tcPr>
            <w:tcW w:w="2215" w:type="dxa"/>
          </w:tcPr>
          <w:p w14:paraId="3BB1FBD3" w14:textId="77777777" w:rsidR="0062524E" w:rsidRPr="001B1EFE" w:rsidRDefault="0062524E" w:rsidP="007B5BD6">
            <w:pPr>
              <w:rPr>
                <w:rFonts w:ascii="Times New Roman" w:hAnsi="Times New Roman" w:cs="Times New Roman"/>
                <w:sz w:val="18"/>
                <w:szCs w:val="18"/>
                <w:lang w:val="kk-KZ"/>
              </w:rPr>
            </w:pPr>
            <w:r w:rsidRPr="001B1EFE">
              <w:rPr>
                <w:rFonts w:ascii="Times New Roman" w:hAnsi="Times New Roman" w:cs="Times New Roman"/>
                <w:bCs/>
                <w:sz w:val="18"/>
                <w:szCs w:val="18"/>
                <w:lang w:val="kk-KZ"/>
              </w:rPr>
              <w:t xml:space="preserve">Бұзылмаған </w:t>
            </w:r>
            <w:r w:rsidRPr="001B1EFE">
              <w:rPr>
                <w:rFonts w:ascii="Times New Roman" w:hAnsi="Times New Roman" w:cs="Times New Roman"/>
                <w:sz w:val="18"/>
                <w:szCs w:val="18"/>
                <w:lang w:val="kk-KZ"/>
              </w:rPr>
              <w:t>– монолитті құрылымдық бұзылыстар бір-бірінен алшақта орналасқан  тау жыныстар сілемі</w:t>
            </w:r>
          </w:p>
        </w:tc>
        <w:tc>
          <w:tcPr>
            <w:tcW w:w="459" w:type="dxa"/>
            <w:vMerge w:val="restart"/>
            <w:textDirection w:val="btLr"/>
          </w:tcPr>
          <w:p w14:paraId="3616A8B1" w14:textId="77777777" w:rsidR="0062524E" w:rsidRPr="001B1EFE" w:rsidRDefault="0062524E" w:rsidP="007B5BD6">
            <w:pPr>
              <w:ind w:left="113" w:right="113"/>
              <w:jc w:val="center"/>
              <w:rPr>
                <w:rFonts w:ascii="Times New Roman" w:hAnsi="Times New Roman" w:cs="Times New Roman"/>
                <w:bCs/>
                <w:sz w:val="20"/>
                <w:szCs w:val="20"/>
                <w:lang w:val="kk-KZ"/>
              </w:rPr>
            </w:pPr>
            <w:r w:rsidRPr="001B1EFE">
              <w:rPr>
                <w:rFonts w:ascii="Times New Roman" w:hAnsi="Times New Roman" w:cs="Times New Roman"/>
                <w:bCs/>
                <w:noProof/>
                <w:sz w:val="20"/>
                <w:szCs w:val="20"/>
                <w:lang w:eastAsia="ru-RU"/>
              </w:rPr>
              <mc:AlternateContent>
                <mc:Choice Requires="wps">
                  <w:drawing>
                    <wp:anchor distT="0" distB="0" distL="114300" distR="114300" simplePos="0" relativeHeight="251674624" behindDoc="0" locked="0" layoutInCell="1" allowOverlap="1" wp14:anchorId="3D1FD6C0" wp14:editId="097E4F95">
                      <wp:simplePos x="0" y="0"/>
                      <wp:positionH relativeFrom="column">
                        <wp:posOffset>78715</wp:posOffset>
                      </wp:positionH>
                      <wp:positionV relativeFrom="paragraph">
                        <wp:posOffset>-1375181</wp:posOffset>
                      </wp:positionV>
                      <wp:extent cx="45719" cy="892454"/>
                      <wp:effectExtent l="19050" t="0" r="31115" b="41275"/>
                      <wp:wrapNone/>
                      <wp:docPr id="185" name="Стрелка: вниз 185"/>
                      <wp:cNvGraphicFramePr/>
                      <a:graphic xmlns:a="http://schemas.openxmlformats.org/drawingml/2006/main">
                        <a:graphicData uri="http://schemas.microsoft.com/office/word/2010/wordprocessingShape">
                          <wps:wsp>
                            <wps:cNvSpPr/>
                            <wps:spPr>
                              <a:xfrm>
                                <a:off x="0" y="0"/>
                                <a:ext cx="45719" cy="892454"/>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70381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85" o:spid="_x0000_s1026" type="#_x0000_t67" style="position:absolute;margin-left:6.2pt;margin-top:-108.3pt;width:3.6pt;height:7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" adj="21047" fillcolor="#70ad47 [3209]" strokecolor="#375623 [1609]" strokeweight="1pt"/>
                  </w:pict>
                </mc:Fallback>
              </mc:AlternateContent>
            </w:r>
            <w:r w:rsidRPr="001B1EFE">
              <w:rPr>
                <w:rFonts w:ascii="Times New Roman" w:hAnsi="Times New Roman" w:cs="Times New Roman"/>
                <w:bCs/>
                <w:sz w:val="20"/>
                <w:szCs w:val="20"/>
                <w:lang w:val="kk-KZ"/>
              </w:rPr>
              <w:t>Тау жыныстар блоктарының байланысының әлсіреуі</w:t>
            </w:r>
          </w:p>
        </w:tc>
        <w:tc>
          <w:tcPr>
            <w:tcW w:w="987" w:type="dxa"/>
            <w:shd w:val="clear" w:color="auto" w:fill="auto"/>
          </w:tcPr>
          <w:p w14:paraId="1E525C61"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4320" behindDoc="0" locked="0" layoutInCell="1" allowOverlap="1" wp14:anchorId="4DBFB3B6" wp14:editId="4E5E29E1">
                      <wp:simplePos x="0" y="0"/>
                      <wp:positionH relativeFrom="column">
                        <wp:posOffset>275376</wp:posOffset>
                      </wp:positionH>
                      <wp:positionV relativeFrom="paragraph">
                        <wp:posOffset>791779</wp:posOffset>
                      </wp:positionV>
                      <wp:extent cx="914400" cy="261257"/>
                      <wp:effectExtent l="0" t="0" r="0" b="5715"/>
                      <wp:wrapNone/>
                      <wp:docPr id="231" name="Надпись 231"/>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45532406" w14:textId="77777777" w:rsidR="003D52E9" w:rsidRPr="0003288D" w:rsidRDefault="003D52E9" w:rsidP="0062524E">
                                  <w:pPr>
                                    <w:rPr>
                                      <w:lang w:val="kk-KZ"/>
                                    </w:rPr>
                                  </w:pPr>
                                  <w:r>
                                    <w:rPr>
                                      <w:lang w:val="kk-KZ"/>
                                    </w:rPr>
                                    <w:t>80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1" o:spid="_x0000_s1052" type="#_x0000_t202" style="position:absolute;left:0;text-align:left;margin-left:21.7pt;margin-top:62.35pt;width:1in;height:20.55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" fillcolor="white [3201]" stroked="f" strokeweight=".5pt">
                      <v:textbox>
                        <w:txbxContent>
                          <w:p w14:paraId="45532406" w14:textId="77777777" w:rsidR="003D52E9" w:rsidRPr="0003288D" w:rsidRDefault="003D52E9" w:rsidP="0062524E">
                            <w:pPr>
                              <w:rPr>
                                <w:lang w:val="kk-KZ"/>
                              </w:rPr>
                            </w:pPr>
                            <w:r>
                              <w:rPr>
                                <w:lang w:val="kk-KZ"/>
                              </w:rPr>
                              <w:t>80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3296" behindDoc="0" locked="0" layoutInCell="1" allowOverlap="1" wp14:anchorId="0D7971A3" wp14:editId="070925FA">
                      <wp:simplePos x="0" y="0"/>
                      <wp:positionH relativeFrom="column">
                        <wp:posOffset>91234</wp:posOffset>
                      </wp:positionH>
                      <wp:positionV relativeFrom="paragraph">
                        <wp:posOffset>267392</wp:posOffset>
                      </wp:positionV>
                      <wp:extent cx="914400" cy="261257"/>
                      <wp:effectExtent l="0" t="0" r="0" b="5715"/>
                      <wp:wrapNone/>
                      <wp:docPr id="226" name="Надпись 226"/>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27B7BAD9" w14:textId="77777777" w:rsidR="003D52E9" w:rsidRPr="00EC5EDB" w:rsidRDefault="003D52E9" w:rsidP="0062524E">
                                  <w:pPr>
                                    <w:rPr>
                                      <w:rFonts w:ascii="Times New Roman" w:hAnsi="Times New Roman" w:cs="Times New Roman"/>
                                      <w:lang w:val="kk-KZ"/>
                                    </w:rPr>
                                  </w:pPr>
                                  <w:r w:rsidRPr="00EC5EDB">
                                    <w:rPr>
                                      <w:rFonts w:ascii="Times New Roman" w:hAnsi="Times New Roman" w:cs="Times New Roman"/>
                                      <w:lang w:val="kk-KZ"/>
                                    </w:rPr>
                                    <w:t>90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26" o:spid="_x0000_s1053" type="#_x0000_t202" style="position:absolute;left:0;text-align:left;margin-left:7.2pt;margin-top:21.05pt;width:1in;height:20.55pt;z-index:251703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" fillcolor="white [3201]" stroked="f" strokeweight=".5pt">
                      <v:textbox>
                        <w:txbxContent>
                          <w:p w14:paraId="27B7BAD9" w14:textId="77777777" w:rsidR="003D52E9" w:rsidRPr="00EC5EDB" w:rsidRDefault="003D52E9" w:rsidP="0062524E">
                            <w:pPr>
                              <w:rPr>
                                <w:rFonts w:ascii="Times New Roman" w:hAnsi="Times New Roman" w:cs="Times New Roman"/>
                                <w:lang w:val="kk-KZ"/>
                              </w:rPr>
                            </w:pPr>
                            <w:r w:rsidRPr="00EC5EDB">
                              <w:rPr>
                                <w:rFonts w:ascii="Times New Roman" w:hAnsi="Times New Roman" w:cs="Times New Roman"/>
                                <w:lang w:val="kk-KZ"/>
                              </w:rPr>
                              <w:t>90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78720" behindDoc="0" locked="0" layoutInCell="1" allowOverlap="1" wp14:anchorId="05029E4C" wp14:editId="507F7F1C">
                      <wp:simplePos x="0" y="0"/>
                      <wp:positionH relativeFrom="column">
                        <wp:posOffset>-70103</wp:posOffset>
                      </wp:positionH>
                      <wp:positionV relativeFrom="paragraph">
                        <wp:posOffset>2945</wp:posOffset>
                      </wp:positionV>
                      <wp:extent cx="1155370" cy="958292"/>
                      <wp:effectExtent l="0" t="0" r="26035" b="32385"/>
                      <wp:wrapNone/>
                      <wp:docPr id="191" name="Прямая соединительная линия 191"/>
                      <wp:cNvGraphicFramePr/>
                      <a:graphic xmlns:a="http://schemas.openxmlformats.org/drawingml/2006/main">
                        <a:graphicData uri="http://schemas.microsoft.com/office/word/2010/wordprocessingShape">
                          <wps:wsp>
                            <wps:cNvCnPr/>
                            <wps:spPr>
                              <a:xfrm flipV="1">
                                <a:off x="0" y="0"/>
                                <a:ext cx="1155370" cy="9582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ACF672" id="Прямая соединительная линия 191"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25pt" to="85.45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77696" behindDoc="0" locked="0" layoutInCell="1" allowOverlap="1" wp14:anchorId="463C232C" wp14:editId="0C1E2C33">
                      <wp:simplePos x="0" y="0"/>
                      <wp:positionH relativeFrom="column">
                        <wp:posOffset>-66447</wp:posOffset>
                      </wp:positionH>
                      <wp:positionV relativeFrom="paragraph">
                        <wp:posOffset>6604</wp:posOffset>
                      </wp:positionV>
                      <wp:extent cx="811987" cy="668985"/>
                      <wp:effectExtent l="0" t="0" r="26670" b="17145"/>
                      <wp:wrapNone/>
                      <wp:docPr id="190" name="Прямая соединительная линия 190"/>
                      <wp:cNvGraphicFramePr/>
                      <a:graphic xmlns:a="http://schemas.openxmlformats.org/drawingml/2006/main">
                        <a:graphicData uri="http://schemas.microsoft.com/office/word/2010/wordprocessingShape">
                          <wps:wsp>
                            <wps:cNvCnPr/>
                            <wps:spPr>
                              <a:xfrm flipV="1">
                                <a:off x="0" y="0"/>
                                <a:ext cx="811987" cy="668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7B313F" id="Прямая соединительная линия 190"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5pt" to="58.7pt,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76672" behindDoc="0" locked="0" layoutInCell="1" allowOverlap="1" wp14:anchorId="7C925280" wp14:editId="1473FEA0">
                      <wp:simplePos x="0" y="0"/>
                      <wp:positionH relativeFrom="column">
                        <wp:posOffset>-66446</wp:posOffset>
                      </wp:positionH>
                      <wp:positionV relativeFrom="paragraph">
                        <wp:posOffset>-4370</wp:posOffset>
                      </wp:positionV>
                      <wp:extent cx="486105" cy="380391"/>
                      <wp:effectExtent l="0" t="0" r="28575" b="19685"/>
                      <wp:wrapNone/>
                      <wp:docPr id="189" name="Прямая соединительная линия 189"/>
                      <wp:cNvGraphicFramePr/>
                      <a:graphic xmlns:a="http://schemas.openxmlformats.org/drawingml/2006/main">
                        <a:graphicData uri="http://schemas.microsoft.com/office/word/2010/wordprocessingShape">
                          <wps:wsp>
                            <wps:cNvCnPr/>
                            <wps:spPr>
                              <a:xfrm flipV="1">
                                <a:off x="0" y="0"/>
                                <a:ext cx="486105" cy="3803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4652C6" id="Прямая соединительная линия 189"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35pt" to="33.0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" strokecolor="black [3200]" strokeweight=".5pt">
                      <v:stroke joinstyle="miter"/>
                    </v:line>
                  </w:pict>
                </mc:Fallback>
              </mc:AlternateContent>
            </w:r>
          </w:p>
        </w:tc>
        <w:tc>
          <w:tcPr>
            <w:tcW w:w="993" w:type="dxa"/>
          </w:tcPr>
          <w:p w14:paraId="58AEB30E"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0768" behindDoc="0" locked="0" layoutInCell="1" allowOverlap="1" wp14:anchorId="40FBF8FF" wp14:editId="1D8C234F">
                      <wp:simplePos x="0" y="0"/>
                      <wp:positionH relativeFrom="column">
                        <wp:posOffset>-693668</wp:posOffset>
                      </wp:positionH>
                      <wp:positionV relativeFrom="paragraph">
                        <wp:posOffset>3423</wp:posOffset>
                      </wp:positionV>
                      <wp:extent cx="1791031" cy="1459065"/>
                      <wp:effectExtent l="0" t="0" r="19050" b="27305"/>
                      <wp:wrapNone/>
                      <wp:docPr id="193" name="Прямая соединительная линия 193"/>
                      <wp:cNvGraphicFramePr/>
                      <a:graphic xmlns:a="http://schemas.openxmlformats.org/drawingml/2006/main">
                        <a:graphicData uri="http://schemas.microsoft.com/office/word/2010/wordprocessingShape">
                          <wps:wsp>
                            <wps:cNvCnPr/>
                            <wps:spPr>
                              <a:xfrm flipV="1">
                                <a:off x="0" y="0"/>
                                <a:ext cx="1791031" cy="14590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E47E22" id="Прямая соединительная линия 193"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25pt" to="86.45pt,1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79744" behindDoc="0" locked="0" layoutInCell="1" allowOverlap="1" wp14:anchorId="24334AEB" wp14:editId="5ECDDC35">
                      <wp:simplePos x="0" y="0"/>
                      <wp:positionH relativeFrom="column">
                        <wp:posOffset>-702275</wp:posOffset>
                      </wp:positionH>
                      <wp:positionV relativeFrom="paragraph">
                        <wp:posOffset>-28</wp:posOffset>
                      </wp:positionV>
                      <wp:extent cx="1492180" cy="1214588"/>
                      <wp:effectExtent l="0" t="0" r="32385" b="24130"/>
                      <wp:wrapNone/>
                      <wp:docPr id="192" name="Прямая соединительная линия 192"/>
                      <wp:cNvGraphicFramePr/>
                      <a:graphic xmlns:a="http://schemas.openxmlformats.org/drawingml/2006/main">
                        <a:graphicData uri="http://schemas.microsoft.com/office/word/2010/wordprocessingShape">
                          <wps:wsp>
                            <wps:cNvCnPr/>
                            <wps:spPr>
                              <a:xfrm flipV="1">
                                <a:off x="0" y="0"/>
                                <a:ext cx="1492180" cy="12145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814E53" id="Прямая соединительная линия 19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3pt,0" to="62.2pt,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" strokecolor="black [3200]" strokeweight=".5pt">
                      <v:stroke joinstyle="miter"/>
                    </v:line>
                  </w:pict>
                </mc:Fallback>
              </mc:AlternateContent>
            </w:r>
          </w:p>
        </w:tc>
        <w:tc>
          <w:tcPr>
            <w:tcW w:w="992" w:type="dxa"/>
          </w:tcPr>
          <w:p w14:paraId="4117F44E" w14:textId="77777777" w:rsidR="0062524E" w:rsidRPr="001B1EFE" w:rsidRDefault="0062524E" w:rsidP="007B5BD6">
            <w:pPr>
              <w:jc w:val="center"/>
              <w:rPr>
                <w:rFonts w:ascii="Times New Roman" w:hAnsi="Times New Roman" w:cs="Times New Roman"/>
                <w:sz w:val="20"/>
                <w:szCs w:val="20"/>
                <w:lang w:val="kk-KZ"/>
              </w:rPr>
            </w:pPr>
          </w:p>
        </w:tc>
        <w:tc>
          <w:tcPr>
            <w:tcW w:w="988" w:type="dxa"/>
            <w:shd w:val="clear" w:color="auto" w:fill="808080" w:themeFill="background1" w:themeFillShade="80"/>
          </w:tcPr>
          <w:p w14:paraId="4F043478" w14:textId="77777777" w:rsidR="0062524E" w:rsidRPr="001B1EFE" w:rsidRDefault="0062524E" w:rsidP="007B5BD6">
            <w:pPr>
              <w:jc w:val="center"/>
              <w:rPr>
                <w:rFonts w:ascii="Times New Roman" w:hAnsi="Times New Roman" w:cs="Times New Roman"/>
                <w:sz w:val="20"/>
                <w:szCs w:val="20"/>
                <w:lang w:val="kk-KZ"/>
              </w:rPr>
            </w:pPr>
          </w:p>
        </w:tc>
        <w:tc>
          <w:tcPr>
            <w:tcW w:w="997" w:type="dxa"/>
            <w:shd w:val="clear" w:color="auto" w:fill="808080" w:themeFill="background1" w:themeFillShade="80"/>
          </w:tcPr>
          <w:p w14:paraId="6F5DBB27" w14:textId="77777777" w:rsidR="0062524E" w:rsidRPr="001B1EFE" w:rsidRDefault="0062524E" w:rsidP="007B5BD6">
            <w:pPr>
              <w:jc w:val="center"/>
              <w:rPr>
                <w:rFonts w:ascii="Times New Roman" w:hAnsi="Times New Roman" w:cs="Times New Roman"/>
                <w:sz w:val="20"/>
                <w:szCs w:val="20"/>
                <w:lang w:val="kk-KZ"/>
              </w:rPr>
            </w:pPr>
          </w:p>
        </w:tc>
      </w:tr>
      <w:tr w:rsidR="0062524E" w:rsidRPr="00B63E3F" w14:paraId="78DAED13" w14:textId="77777777" w:rsidTr="0062524E">
        <w:trPr>
          <w:jc w:val="center"/>
        </w:trPr>
        <w:tc>
          <w:tcPr>
            <w:tcW w:w="1296" w:type="dxa"/>
          </w:tcPr>
          <w:p w14:paraId="65769B96" w14:textId="77777777" w:rsidR="0062524E" w:rsidRPr="001B1EFE" w:rsidRDefault="0062524E" w:rsidP="007B5BD6">
            <w:pPr>
              <w:jc w:val="center"/>
              <w:rPr>
                <w:rFonts w:ascii="Times New Roman" w:hAnsi="Times New Roman" w:cs="Times New Roman"/>
                <w:sz w:val="6"/>
                <w:szCs w:val="6"/>
                <w:lang w:val="kk-KZ"/>
              </w:rPr>
            </w:pPr>
          </w:p>
          <w:p w14:paraId="123BA761" w14:textId="77777777" w:rsidR="0062524E" w:rsidRPr="001B1EFE" w:rsidRDefault="0062524E" w:rsidP="007B5BD6">
            <w:pPr>
              <w:jc w:val="center"/>
              <w:rPr>
                <w:rFonts w:ascii="Times New Roman" w:hAnsi="Times New Roman" w:cs="Times New Roman"/>
                <w:sz w:val="6"/>
                <w:szCs w:val="6"/>
                <w:lang w:val="kk-KZ"/>
              </w:rPr>
            </w:pPr>
          </w:p>
          <w:p w14:paraId="1590FE92" w14:textId="77777777" w:rsidR="0062524E" w:rsidRPr="001B1EFE" w:rsidRDefault="0062524E" w:rsidP="007B5BD6">
            <w:pPr>
              <w:jc w:val="center"/>
              <w:rPr>
                <w:rFonts w:ascii="Times New Roman" w:hAnsi="Times New Roman" w:cs="Times New Roman"/>
                <w:sz w:val="6"/>
                <w:szCs w:val="6"/>
                <w:lang w:val="kk-KZ"/>
              </w:rPr>
            </w:pPr>
          </w:p>
          <w:p w14:paraId="7682E1B4" w14:textId="77777777" w:rsidR="0062524E" w:rsidRPr="001B1EFE" w:rsidRDefault="0062524E" w:rsidP="007B5BD6">
            <w:pPr>
              <w:jc w:val="center"/>
              <w:rPr>
                <w:rFonts w:ascii="Times New Roman" w:hAnsi="Times New Roman" w:cs="Times New Roman"/>
                <w:sz w:val="6"/>
                <w:szCs w:val="6"/>
                <w:lang w:val="kk-KZ"/>
              </w:rPr>
            </w:pPr>
            <w:r w:rsidRPr="001B1EFE">
              <w:rPr>
                <w:rFonts w:ascii="Times New Roman" w:hAnsi="Times New Roman" w:cs="Times New Roman"/>
                <w:noProof/>
                <w:sz w:val="6"/>
                <w:szCs w:val="6"/>
                <w:lang w:eastAsia="ru-RU"/>
              </w:rPr>
              <w:drawing>
                <wp:inline distT="0" distB="0" distL="0" distR="0" wp14:anchorId="1A85B7FF" wp14:editId="16F063D7">
                  <wp:extent cx="639944" cy="871870"/>
                  <wp:effectExtent l="0" t="0" r="8255"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4374" cy="891530"/>
                          </a:xfrm>
                          <a:prstGeom prst="rect">
                            <a:avLst/>
                          </a:prstGeom>
                        </pic:spPr>
                      </pic:pic>
                    </a:graphicData>
                  </a:graphic>
                </wp:inline>
              </w:drawing>
            </w:r>
          </w:p>
        </w:tc>
        <w:tc>
          <w:tcPr>
            <w:tcW w:w="2215" w:type="dxa"/>
          </w:tcPr>
          <w:p w14:paraId="1619BF36" w14:textId="7D7A251B" w:rsidR="0062524E" w:rsidRPr="001B1EFE" w:rsidRDefault="0062524E" w:rsidP="007B5BD6">
            <w:pPr>
              <w:rPr>
                <w:rFonts w:ascii="Times New Roman" w:hAnsi="Times New Roman" w:cs="Times New Roman"/>
                <w:sz w:val="18"/>
                <w:szCs w:val="18"/>
                <w:lang w:val="kk-KZ"/>
              </w:rPr>
            </w:pPr>
            <w:r w:rsidRPr="001B1EFE">
              <w:rPr>
                <w:rFonts w:ascii="Times New Roman" w:hAnsi="Times New Roman" w:cs="Times New Roman"/>
                <w:bCs/>
                <w:sz w:val="18"/>
                <w:szCs w:val="18"/>
                <w:lang w:val="kk-KZ"/>
              </w:rPr>
              <w:t xml:space="preserve">Блокты </w:t>
            </w:r>
            <w:r w:rsidR="00D22EFA">
              <w:rPr>
                <w:rFonts w:ascii="Times New Roman" w:hAnsi="Times New Roman" w:cs="Times New Roman"/>
                <w:sz w:val="18"/>
                <w:szCs w:val="18"/>
                <w:lang w:val="kk-KZ"/>
              </w:rPr>
              <w:t>‒</w:t>
            </w:r>
            <w:r w:rsidRPr="001B1EFE">
              <w:rPr>
                <w:rFonts w:ascii="Times New Roman" w:hAnsi="Times New Roman" w:cs="Times New Roman"/>
                <w:sz w:val="18"/>
                <w:szCs w:val="18"/>
                <w:lang w:val="kk-KZ"/>
              </w:rPr>
              <w:t xml:space="preserve"> өзара қиылысатын тасжарықтар жүйелерінен пайда болған куб тәріздес блоктардан тұратын,жақсы байланысқан тау жыныстарының сілемі,</w:t>
            </w:r>
          </w:p>
        </w:tc>
        <w:tc>
          <w:tcPr>
            <w:tcW w:w="459" w:type="dxa"/>
            <w:vMerge/>
          </w:tcPr>
          <w:p w14:paraId="74C9482A" w14:textId="77777777" w:rsidR="0062524E" w:rsidRPr="001B1EFE" w:rsidRDefault="0062524E" w:rsidP="007B5BD6">
            <w:pPr>
              <w:jc w:val="center"/>
              <w:rPr>
                <w:rFonts w:ascii="Times New Roman" w:hAnsi="Times New Roman" w:cs="Times New Roman"/>
                <w:sz w:val="20"/>
                <w:szCs w:val="20"/>
                <w:lang w:val="kk-KZ"/>
              </w:rPr>
            </w:pPr>
          </w:p>
        </w:tc>
        <w:tc>
          <w:tcPr>
            <w:tcW w:w="987" w:type="dxa"/>
          </w:tcPr>
          <w:p w14:paraId="68E27362" w14:textId="77777777" w:rsidR="0062524E" w:rsidRPr="001B1EFE" w:rsidRDefault="0062524E" w:rsidP="007B5BD6">
            <w:pPr>
              <w:jc w:val="center"/>
              <w:rPr>
                <w:rFonts w:ascii="Times New Roman" w:hAnsi="Times New Roman" w:cs="Times New Roman"/>
                <w:sz w:val="20"/>
                <w:szCs w:val="20"/>
                <w:lang w:val="kk-KZ"/>
              </w:rPr>
            </w:pPr>
          </w:p>
        </w:tc>
        <w:tc>
          <w:tcPr>
            <w:tcW w:w="993" w:type="dxa"/>
          </w:tcPr>
          <w:p w14:paraId="527167D1"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6368" behindDoc="0" locked="0" layoutInCell="1" allowOverlap="1" wp14:anchorId="1F32FD68" wp14:editId="02305182">
                      <wp:simplePos x="0" y="0"/>
                      <wp:positionH relativeFrom="column">
                        <wp:posOffset>152137</wp:posOffset>
                      </wp:positionH>
                      <wp:positionV relativeFrom="paragraph">
                        <wp:posOffset>798075</wp:posOffset>
                      </wp:positionV>
                      <wp:extent cx="357349" cy="261257"/>
                      <wp:effectExtent l="0" t="0" r="5080" b="5715"/>
                      <wp:wrapNone/>
                      <wp:docPr id="234" name="Надпись 234"/>
                      <wp:cNvGraphicFramePr/>
                      <a:graphic xmlns:a="http://schemas.openxmlformats.org/drawingml/2006/main">
                        <a:graphicData uri="http://schemas.microsoft.com/office/word/2010/wordprocessingShape">
                          <wps:wsp>
                            <wps:cNvSpPr txBox="1"/>
                            <wps:spPr>
                              <a:xfrm>
                                <a:off x="0" y="0"/>
                                <a:ext cx="357349" cy="261257"/>
                              </a:xfrm>
                              <a:prstGeom prst="rect">
                                <a:avLst/>
                              </a:prstGeom>
                              <a:solidFill>
                                <a:schemeClr val="lt1"/>
                              </a:solidFill>
                              <a:ln w="6350">
                                <a:noFill/>
                              </a:ln>
                            </wps:spPr>
                            <wps:txbx>
                              <w:txbxContent>
                                <w:p w14:paraId="4F59D178" w14:textId="77777777" w:rsidR="003D52E9" w:rsidRPr="0003288D" w:rsidRDefault="003D52E9" w:rsidP="0062524E">
                                  <w:pPr>
                                    <w:rPr>
                                      <w:lang w:val="kk-KZ"/>
                                    </w:rPr>
                                  </w:pPr>
                                  <w:r>
                                    <w:rPr>
                                      <w:lang w:val="kk-KZ"/>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4" o:spid="_x0000_s1054" type="#_x0000_t202" style="position:absolute;left:0;text-align:left;margin-left:12pt;margin-top:62.85pt;width:28.15pt;height:20.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" fillcolor="white [3201]" stroked="f" strokeweight=".5pt">
                      <v:textbox>
                        <w:txbxContent>
                          <w:p w14:paraId="4F59D178" w14:textId="77777777" w:rsidR="003D52E9" w:rsidRPr="0003288D" w:rsidRDefault="003D52E9" w:rsidP="0062524E">
                            <w:pPr>
                              <w:rPr>
                                <w:lang w:val="kk-KZ"/>
                              </w:rPr>
                            </w:pPr>
                            <w:r>
                              <w:rPr>
                                <w:lang w:val="kk-KZ"/>
                              </w:rPr>
                              <w:t>60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5344" behindDoc="0" locked="0" layoutInCell="1" allowOverlap="1" wp14:anchorId="12B389B9" wp14:editId="0CB7391B">
                      <wp:simplePos x="0" y="0"/>
                      <wp:positionH relativeFrom="column">
                        <wp:posOffset>-78237</wp:posOffset>
                      </wp:positionH>
                      <wp:positionV relativeFrom="paragraph">
                        <wp:posOffset>191465</wp:posOffset>
                      </wp:positionV>
                      <wp:extent cx="914400" cy="261257"/>
                      <wp:effectExtent l="0" t="0" r="0" b="5715"/>
                      <wp:wrapNone/>
                      <wp:docPr id="233" name="Надпись 233"/>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1328C05D" w14:textId="77777777" w:rsidR="003D52E9" w:rsidRPr="0003288D" w:rsidRDefault="003D52E9" w:rsidP="0062524E">
                                  <w:pPr>
                                    <w:rPr>
                                      <w:lang w:val="kk-KZ"/>
                                    </w:rPr>
                                  </w:pPr>
                                  <w:r>
                                    <w:rPr>
                                      <w:lang w:val="kk-KZ"/>
                                    </w:rPr>
                                    <w:t>70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3" o:spid="_x0000_s1055" type="#_x0000_t202" style="position:absolute;left:0;text-align:left;margin-left:-6.15pt;margin-top:15.1pt;width:1in;height:20.5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" fillcolor="white [3201]" stroked="f" strokeweight=".5pt">
                      <v:textbox>
                        <w:txbxContent>
                          <w:p w14:paraId="1328C05D" w14:textId="77777777" w:rsidR="003D52E9" w:rsidRPr="0003288D" w:rsidRDefault="003D52E9" w:rsidP="0062524E">
                            <w:pPr>
                              <w:rPr>
                                <w:lang w:val="kk-KZ"/>
                              </w:rPr>
                            </w:pPr>
                            <w:r>
                              <w:rPr>
                                <w:lang w:val="kk-KZ"/>
                              </w:rPr>
                              <w:t>70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6912" behindDoc="0" locked="0" layoutInCell="1" allowOverlap="1" wp14:anchorId="6C168272" wp14:editId="36972DC0">
                      <wp:simplePos x="0" y="0"/>
                      <wp:positionH relativeFrom="column">
                        <wp:posOffset>-693669</wp:posOffset>
                      </wp:positionH>
                      <wp:positionV relativeFrom="paragraph">
                        <wp:posOffset>5770</wp:posOffset>
                      </wp:positionV>
                      <wp:extent cx="2492733" cy="1946772"/>
                      <wp:effectExtent l="0" t="0" r="22225" b="34925"/>
                      <wp:wrapNone/>
                      <wp:docPr id="202" name="Прямая соединительная линия 202"/>
                      <wp:cNvGraphicFramePr/>
                      <a:graphic xmlns:a="http://schemas.openxmlformats.org/drawingml/2006/main">
                        <a:graphicData uri="http://schemas.microsoft.com/office/word/2010/wordprocessingShape">
                          <wps:wsp>
                            <wps:cNvCnPr/>
                            <wps:spPr>
                              <a:xfrm flipV="1">
                                <a:off x="0" y="0"/>
                                <a:ext cx="2492733" cy="194677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1135CC" id="Прямая соединительная линия 202"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45pt" to="141.7pt,1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5888" behindDoc="0" locked="0" layoutInCell="1" allowOverlap="1" wp14:anchorId="60C2EC99" wp14:editId="30FB9F38">
                      <wp:simplePos x="0" y="0"/>
                      <wp:positionH relativeFrom="column">
                        <wp:posOffset>-705596</wp:posOffset>
                      </wp:positionH>
                      <wp:positionV relativeFrom="paragraph">
                        <wp:posOffset>5770</wp:posOffset>
                      </wp:positionV>
                      <wp:extent cx="2178657" cy="1696306"/>
                      <wp:effectExtent l="0" t="0" r="31750" b="18415"/>
                      <wp:wrapNone/>
                      <wp:docPr id="201" name="Прямая соединительная линия 201"/>
                      <wp:cNvGraphicFramePr/>
                      <a:graphic xmlns:a="http://schemas.openxmlformats.org/drawingml/2006/main">
                        <a:graphicData uri="http://schemas.microsoft.com/office/word/2010/wordprocessingShape">
                          <wps:wsp>
                            <wps:cNvCnPr/>
                            <wps:spPr>
                              <a:xfrm flipV="1">
                                <a:off x="0" y="0"/>
                                <a:ext cx="2178657" cy="16963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40D2A6" id="Прямая соединительная линия 201"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5pt,.45pt" to="116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3840" behindDoc="0" locked="0" layoutInCell="1" allowOverlap="1" wp14:anchorId="401807ED" wp14:editId="74F4EE1B">
                      <wp:simplePos x="0" y="0"/>
                      <wp:positionH relativeFrom="column">
                        <wp:posOffset>-693033</wp:posOffset>
                      </wp:positionH>
                      <wp:positionV relativeFrom="paragraph">
                        <wp:posOffset>-314242</wp:posOffset>
                      </wp:positionV>
                      <wp:extent cx="1892538" cy="1477774"/>
                      <wp:effectExtent l="0" t="0" r="31750" b="27305"/>
                      <wp:wrapNone/>
                      <wp:docPr id="199" name="Прямая соединительная линия 199"/>
                      <wp:cNvGraphicFramePr/>
                      <a:graphic xmlns:a="http://schemas.openxmlformats.org/drawingml/2006/main">
                        <a:graphicData uri="http://schemas.microsoft.com/office/word/2010/wordprocessingShape">
                          <wps:wsp>
                            <wps:cNvCnPr/>
                            <wps:spPr>
                              <a:xfrm flipV="1">
                                <a:off x="0" y="0"/>
                                <a:ext cx="1892538" cy="14777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BA540A" id="Прямая соединительная линия 199"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5pt,-24.75pt" to="94.45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2816" behindDoc="0" locked="0" layoutInCell="1" allowOverlap="1" wp14:anchorId="735F67EF" wp14:editId="2E232BD8">
                      <wp:simplePos x="0" y="0"/>
                      <wp:positionH relativeFrom="column">
                        <wp:posOffset>-698199</wp:posOffset>
                      </wp:positionH>
                      <wp:positionV relativeFrom="paragraph">
                        <wp:posOffset>-564530</wp:posOffset>
                      </wp:positionV>
                      <wp:extent cx="1892538" cy="1477774"/>
                      <wp:effectExtent l="0" t="0" r="31750" b="27305"/>
                      <wp:wrapNone/>
                      <wp:docPr id="198" name="Прямая соединительная линия 198"/>
                      <wp:cNvGraphicFramePr/>
                      <a:graphic xmlns:a="http://schemas.openxmlformats.org/drawingml/2006/main">
                        <a:graphicData uri="http://schemas.microsoft.com/office/word/2010/wordprocessingShape">
                          <wps:wsp>
                            <wps:cNvCnPr/>
                            <wps:spPr>
                              <a:xfrm flipV="1">
                                <a:off x="0" y="0"/>
                                <a:ext cx="1892538" cy="14777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441622" id="Прямая соединительная линия 198"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44.45pt" to="94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1792" behindDoc="0" locked="0" layoutInCell="1" allowOverlap="1" wp14:anchorId="1655C63A" wp14:editId="73A260DB">
                      <wp:simplePos x="0" y="0"/>
                      <wp:positionH relativeFrom="column">
                        <wp:posOffset>-706755</wp:posOffset>
                      </wp:positionH>
                      <wp:positionV relativeFrom="paragraph">
                        <wp:posOffset>-868713</wp:posOffset>
                      </wp:positionV>
                      <wp:extent cx="1897904" cy="1534112"/>
                      <wp:effectExtent l="0" t="0" r="26670" b="28575"/>
                      <wp:wrapNone/>
                      <wp:docPr id="195" name="Прямая соединительная линия 195"/>
                      <wp:cNvGraphicFramePr/>
                      <a:graphic xmlns:a="http://schemas.openxmlformats.org/drawingml/2006/main">
                        <a:graphicData uri="http://schemas.microsoft.com/office/word/2010/wordprocessingShape">
                          <wps:wsp>
                            <wps:cNvCnPr/>
                            <wps:spPr>
                              <a:xfrm flipV="1">
                                <a:off x="0" y="0"/>
                                <a:ext cx="1897904" cy="15341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F21F83" id="Прямая соединительная линия 195"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65pt,-68.4pt" to="93.8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" strokecolor="black [3200]" strokeweight=".5pt">
                      <v:stroke joinstyle="miter"/>
                    </v:line>
                  </w:pict>
                </mc:Fallback>
              </mc:AlternateContent>
            </w:r>
          </w:p>
        </w:tc>
        <w:tc>
          <w:tcPr>
            <w:tcW w:w="992" w:type="dxa"/>
          </w:tcPr>
          <w:p w14:paraId="63A8A85F"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4864" behindDoc="0" locked="0" layoutInCell="1" allowOverlap="1" wp14:anchorId="376A9DD5" wp14:editId="1035B9FE">
                      <wp:simplePos x="0" y="0"/>
                      <wp:positionH relativeFrom="column">
                        <wp:posOffset>-1334328</wp:posOffset>
                      </wp:positionH>
                      <wp:positionV relativeFrom="paragraph">
                        <wp:posOffset>-27471</wp:posOffset>
                      </wp:positionV>
                      <wp:extent cx="1892538" cy="1477774"/>
                      <wp:effectExtent l="0" t="0" r="31750" b="27305"/>
                      <wp:wrapNone/>
                      <wp:docPr id="200" name="Прямая соединительная линия 200"/>
                      <wp:cNvGraphicFramePr/>
                      <a:graphic xmlns:a="http://schemas.openxmlformats.org/drawingml/2006/main">
                        <a:graphicData uri="http://schemas.microsoft.com/office/word/2010/wordprocessingShape">
                          <wps:wsp>
                            <wps:cNvCnPr/>
                            <wps:spPr>
                              <a:xfrm flipV="1">
                                <a:off x="0" y="0"/>
                                <a:ext cx="1892538" cy="14777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1E92CC" id="Прямая соединительная линия 200"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05pt,-2.15pt" to="43.9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" strokecolor="black [3200]" strokeweight=".5pt">
                      <v:stroke joinstyle="miter"/>
                    </v:line>
                  </w:pict>
                </mc:Fallback>
              </mc:AlternateContent>
            </w:r>
          </w:p>
        </w:tc>
        <w:tc>
          <w:tcPr>
            <w:tcW w:w="988" w:type="dxa"/>
          </w:tcPr>
          <w:p w14:paraId="5850307B" w14:textId="77777777" w:rsidR="0062524E" w:rsidRPr="001B1EFE" w:rsidRDefault="0062524E" w:rsidP="007B5BD6">
            <w:pPr>
              <w:jc w:val="center"/>
              <w:rPr>
                <w:rFonts w:ascii="Times New Roman" w:hAnsi="Times New Roman" w:cs="Times New Roman"/>
                <w:sz w:val="20"/>
                <w:szCs w:val="20"/>
                <w:lang w:val="kk-KZ"/>
              </w:rPr>
            </w:pPr>
          </w:p>
        </w:tc>
        <w:tc>
          <w:tcPr>
            <w:tcW w:w="997" w:type="dxa"/>
          </w:tcPr>
          <w:p w14:paraId="1760D513" w14:textId="77777777" w:rsidR="0062524E" w:rsidRPr="001B1EFE" w:rsidRDefault="0062524E" w:rsidP="007B5BD6">
            <w:pPr>
              <w:jc w:val="center"/>
              <w:rPr>
                <w:rFonts w:ascii="Times New Roman" w:hAnsi="Times New Roman" w:cs="Times New Roman"/>
                <w:sz w:val="20"/>
                <w:szCs w:val="20"/>
                <w:lang w:val="kk-KZ"/>
              </w:rPr>
            </w:pPr>
          </w:p>
        </w:tc>
      </w:tr>
      <w:tr w:rsidR="0062524E" w:rsidRPr="00B63E3F" w14:paraId="342891B0" w14:textId="77777777" w:rsidTr="0062524E">
        <w:trPr>
          <w:jc w:val="center"/>
        </w:trPr>
        <w:tc>
          <w:tcPr>
            <w:tcW w:w="1296" w:type="dxa"/>
          </w:tcPr>
          <w:p w14:paraId="01C5F46E" w14:textId="77777777" w:rsidR="0062524E" w:rsidRPr="001B1EFE" w:rsidRDefault="0062524E" w:rsidP="007B5BD6">
            <w:pPr>
              <w:jc w:val="center"/>
              <w:rPr>
                <w:rFonts w:ascii="Times New Roman" w:hAnsi="Times New Roman" w:cs="Times New Roman"/>
                <w:sz w:val="6"/>
                <w:szCs w:val="6"/>
                <w:lang w:val="kk-KZ"/>
              </w:rPr>
            </w:pPr>
          </w:p>
          <w:p w14:paraId="223EE3A0" w14:textId="77777777" w:rsidR="0062524E" w:rsidRPr="001B1EFE" w:rsidRDefault="0062524E" w:rsidP="007B5BD6">
            <w:pPr>
              <w:jc w:val="center"/>
              <w:rPr>
                <w:rFonts w:ascii="Times New Roman" w:hAnsi="Times New Roman" w:cs="Times New Roman"/>
                <w:sz w:val="6"/>
                <w:szCs w:val="6"/>
                <w:lang w:val="kk-KZ"/>
              </w:rPr>
            </w:pPr>
            <w:r w:rsidRPr="001B1EFE">
              <w:rPr>
                <w:rFonts w:ascii="Times New Roman" w:hAnsi="Times New Roman" w:cs="Times New Roman"/>
                <w:noProof/>
                <w:sz w:val="6"/>
                <w:szCs w:val="6"/>
                <w:lang w:eastAsia="ru-RU"/>
              </w:rPr>
              <w:drawing>
                <wp:inline distT="0" distB="0" distL="0" distR="0" wp14:anchorId="782CEEEE" wp14:editId="6ED7205C">
                  <wp:extent cx="654343" cy="882502"/>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71015" cy="904987"/>
                          </a:xfrm>
                          <a:prstGeom prst="rect">
                            <a:avLst/>
                          </a:prstGeom>
                        </pic:spPr>
                      </pic:pic>
                    </a:graphicData>
                  </a:graphic>
                </wp:inline>
              </w:drawing>
            </w:r>
          </w:p>
        </w:tc>
        <w:tc>
          <w:tcPr>
            <w:tcW w:w="2215" w:type="dxa"/>
          </w:tcPr>
          <w:p w14:paraId="61AF256D" w14:textId="471BD85E" w:rsidR="0062524E" w:rsidRPr="001B1EFE" w:rsidRDefault="0062524E" w:rsidP="007B5BD6">
            <w:pPr>
              <w:rPr>
                <w:rFonts w:ascii="Times New Roman" w:hAnsi="Times New Roman" w:cs="Times New Roman"/>
                <w:sz w:val="18"/>
                <w:szCs w:val="18"/>
                <w:lang w:val="kk-KZ"/>
              </w:rPr>
            </w:pPr>
            <w:r w:rsidRPr="001B1EFE">
              <w:rPr>
                <w:rFonts w:ascii="Times New Roman" w:hAnsi="Times New Roman" w:cs="Times New Roman"/>
                <w:bCs/>
                <w:sz w:val="18"/>
                <w:szCs w:val="18"/>
                <w:lang w:val="kk-KZ"/>
              </w:rPr>
              <w:t xml:space="preserve">Көпблокты </w:t>
            </w:r>
            <w:r w:rsidR="00D22EFA">
              <w:rPr>
                <w:rFonts w:ascii="Times New Roman" w:hAnsi="Times New Roman" w:cs="Times New Roman"/>
                <w:sz w:val="18"/>
                <w:szCs w:val="18"/>
                <w:lang w:val="kk-KZ"/>
              </w:rPr>
              <w:t>‒</w:t>
            </w:r>
            <w:r w:rsidRPr="001B1EFE">
              <w:rPr>
                <w:rFonts w:ascii="Times New Roman" w:hAnsi="Times New Roman" w:cs="Times New Roman"/>
                <w:sz w:val="18"/>
                <w:szCs w:val="18"/>
                <w:lang w:val="kk-KZ"/>
              </w:rPr>
              <w:t xml:space="preserve"> 4 немесе одан да көп тасжарықтар жүйелерінің қиылысуынан пайда болған көпжақты блоктардан тұратын ішінара бұзылған тау сілемі</w:t>
            </w:r>
          </w:p>
        </w:tc>
        <w:tc>
          <w:tcPr>
            <w:tcW w:w="459" w:type="dxa"/>
            <w:vMerge/>
          </w:tcPr>
          <w:p w14:paraId="173BAF33" w14:textId="77777777" w:rsidR="0062524E" w:rsidRPr="001B1EFE" w:rsidRDefault="0062524E" w:rsidP="007B5BD6">
            <w:pPr>
              <w:jc w:val="center"/>
              <w:rPr>
                <w:rFonts w:ascii="Times New Roman" w:hAnsi="Times New Roman" w:cs="Times New Roman"/>
                <w:sz w:val="20"/>
                <w:szCs w:val="20"/>
                <w:lang w:val="kk-KZ"/>
              </w:rPr>
            </w:pPr>
          </w:p>
        </w:tc>
        <w:tc>
          <w:tcPr>
            <w:tcW w:w="987" w:type="dxa"/>
          </w:tcPr>
          <w:p w14:paraId="67BD00E1" w14:textId="77777777" w:rsidR="0062524E" w:rsidRPr="001B1EFE" w:rsidRDefault="0062524E" w:rsidP="007B5BD6">
            <w:pPr>
              <w:jc w:val="center"/>
              <w:rPr>
                <w:rFonts w:ascii="Times New Roman" w:hAnsi="Times New Roman" w:cs="Times New Roman"/>
                <w:sz w:val="20"/>
                <w:szCs w:val="20"/>
                <w:lang w:val="kk-KZ"/>
              </w:rPr>
            </w:pPr>
          </w:p>
        </w:tc>
        <w:tc>
          <w:tcPr>
            <w:tcW w:w="993" w:type="dxa"/>
          </w:tcPr>
          <w:p w14:paraId="58D7B145"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7392" behindDoc="0" locked="0" layoutInCell="1" allowOverlap="1" wp14:anchorId="4E016C05" wp14:editId="2799ECBC">
                      <wp:simplePos x="0" y="0"/>
                      <wp:positionH relativeFrom="column">
                        <wp:posOffset>425797</wp:posOffset>
                      </wp:positionH>
                      <wp:positionV relativeFrom="paragraph">
                        <wp:posOffset>342145</wp:posOffset>
                      </wp:positionV>
                      <wp:extent cx="914400" cy="261257"/>
                      <wp:effectExtent l="0" t="0" r="0" b="5715"/>
                      <wp:wrapNone/>
                      <wp:docPr id="235" name="Надпись 235"/>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4A1942FA" w14:textId="77777777" w:rsidR="003D52E9" w:rsidRPr="0003288D" w:rsidRDefault="003D52E9" w:rsidP="0062524E">
                                  <w:pPr>
                                    <w:rPr>
                                      <w:lang w:val="kk-KZ"/>
                                    </w:rPr>
                                  </w:pPr>
                                  <w:r>
                                    <w:rPr>
                                      <w:lang w:val="kk-KZ"/>
                                    </w:rPr>
                                    <w:t>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5" o:spid="_x0000_s1056" type="#_x0000_t202" style="position:absolute;left:0;text-align:left;margin-left:33.55pt;margin-top:26.95pt;width:1in;height:20.55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" fillcolor="white [3201]" stroked="f" strokeweight=".5pt">
                      <v:textbox>
                        <w:txbxContent>
                          <w:p w14:paraId="4A1942FA" w14:textId="77777777" w:rsidR="003D52E9" w:rsidRPr="0003288D" w:rsidRDefault="003D52E9" w:rsidP="0062524E">
                            <w:pPr>
                              <w:rPr>
                                <w:lang w:val="kk-KZ"/>
                              </w:rPr>
                            </w:pPr>
                            <w:r>
                              <w:rPr>
                                <w:lang w:val="kk-KZ"/>
                              </w:rPr>
                              <w:t>50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9984" behindDoc="0" locked="0" layoutInCell="1" allowOverlap="1" wp14:anchorId="571BB7DF" wp14:editId="5D69BC1A">
                      <wp:simplePos x="0" y="0"/>
                      <wp:positionH relativeFrom="column">
                        <wp:posOffset>-697645</wp:posOffset>
                      </wp:positionH>
                      <wp:positionV relativeFrom="paragraph">
                        <wp:posOffset>-893363</wp:posOffset>
                      </wp:positionV>
                      <wp:extent cx="3144741" cy="2479509"/>
                      <wp:effectExtent l="0" t="0" r="36830" b="35560"/>
                      <wp:wrapNone/>
                      <wp:docPr id="206" name="Прямая соединительная линия 206"/>
                      <wp:cNvGraphicFramePr/>
                      <a:graphic xmlns:a="http://schemas.openxmlformats.org/drawingml/2006/main">
                        <a:graphicData uri="http://schemas.microsoft.com/office/word/2010/wordprocessingShape">
                          <wps:wsp>
                            <wps:cNvCnPr/>
                            <wps:spPr>
                              <a:xfrm flipV="1">
                                <a:off x="0" y="0"/>
                                <a:ext cx="3144741" cy="24795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0EA38A" id="Прямая соединительная линия 206"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5pt,-70.35pt" to="192.65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8960" behindDoc="0" locked="0" layoutInCell="1" allowOverlap="1" wp14:anchorId="3C622656" wp14:editId="1C657282">
                      <wp:simplePos x="0" y="0"/>
                      <wp:positionH relativeFrom="column">
                        <wp:posOffset>-693669</wp:posOffset>
                      </wp:positionH>
                      <wp:positionV relativeFrom="paragraph">
                        <wp:posOffset>-1191536</wp:posOffset>
                      </wp:positionV>
                      <wp:extent cx="3132813" cy="2499388"/>
                      <wp:effectExtent l="0" t="0" r="29845" b="34290"/>
                      <wp:wrapNone/>
                      <wp:docPr id="205" name="Прямая соединительная линия 205"/>
                      <wp:cNvGraphicFramePr/>
                      <a:graphic xmlns:a="http://schemas.openxmlformats.org/drawingml/2006/main">
                        <a:graphicData uri="http://schemas.microsoft.com/office/word/2010/wordprocessingShape">
                          <wps:wsp>
                            <wps:cNvCnPr/>
                            <wps:spPr>
                              <a:xfrm flipV="1">
                                <a:off x="0" y="0"/>
                                <a:ext cx="3132813" cy="24993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0CB891" id="Прямая соединительная линия 205"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93.8pt" to="192.1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87936" behindDoc="0" locked="0" layoutInCell="1" allowOverlap="1" wp14:anchorId="7AE6A0B7" wp14:editId="7CB09539">
                      <wp:simplePos x="0" y="0"/>
                      <wp:positionH relativeFrom="column">
                        <wp:posOffset>-693669</wp:posOffset>
                      </wp:positionH>
                      <wp:positionV relativeFrom="paragraph">
                        <wp:posOffset>-1175633</wp:posOffset>
                      </wp:positionV>
                      <wp:extent cx="2818737" cy="2197238"/>
                      <wp:effectExtent l="0" t="0" r="20320" b="31750"/>
                      <wp:wrapNone/>
                      <wp:docPr id="203" name="Прямая соединительная линия 203"/>
                      <wp:cNvGraphicFramePr/>
                      <a:graphic xmlns:a="http://schemas.openxmlformats.org/drawingml/2006/main">
                        <a:graphicData uri="http://schemas.microsoft.com/office/word/2010/wordprocessingShape">
                          <wps:wsp>
                            <wps:cNvCnPr/>
                            <wps:spPr>
                              <a:xfrm flipV="1">
                                <a:off x="0" y="0"/>
                                <a:ext cx="2818737" cy="21972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014643" id="Прямая соединительная линия 203"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92.55pt" to="167.35pt,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" strokecolor="black [3200]" strokeweight=".5pt">
                      <v:stroke joinstyle="miter"/>
                    </v:line>
                  </w:pict>
                </mc:Fallback>
              </mc:AlternateContent>
            </w:r>
          </w:p>
        </w:tc>
        <w:tc>
          <w:tcPr>
            <w:tcW w:w="992" w:type="dxa"/>
          </w:tcPr>
          <w:p w14:paraId="65B895BB" w14:textId="77777777" w:rsidR="0062524E" w:rsidRPr="001B1EFE" w:rsidRDefault="0062524E" w:rsidP="007B5BD6">
            <w:pPr>
              <w:jc w:val="center"/>
              <w:rPr>
                <w:rFonts w:ascii="Times New Roman" w:hAnsi="Times New Roman" w:cs="Times New Roman"/>
                <w:sz w:val="20"/>
                <w:szCs w:val="20"/>
                <w:lang w:val="kk-KZ"/>
              </w:rPr>
            </w:pPr>
          </w:p>
        </w:tc>
        <w:tc>
          <w:tcPr>
            <w:tcW w:w="988" w:type="dxa"/>
          </w:tcPr>
          <w:p w14:paraId="755515D3" w14:textId="77777777" w:rsidR="0062524E" w:rsidRPr="001B1EFE" w:rsidRDefault="0062524E" w:rsidP="007B5BD6">
            <w:pPr>
              <w:jc w:val="center"/>
              <w:rPr>
                <w:rFonts w:ascii="Times New Roman" w:hAnsi="Times New Roman" w:cs="Times New Roman"/>
                <w:sz w:val="20"/>
                <w:szCs w:val="20"/>
                <w:lang w:val="kk-KZ"/>
              </w:rPr>
            </w:pPr>
          </w:p>
        </w:tc>
        <w:tc>
          <w:tcPr>
            <w:tcW w:w="997" w:type="dxa"/>
          </w:tcPr>
          <w:p w14:paraId="5C333942" w14:textId="77777777" w:rsidR="0062524E" w:rsidRPr="001B1EFE" w:rsidRDefault="0062524E" w:rsidP="007B5BD6">
            <w:pPr>
              <w:jc w:val="center"/>
              <w:rPr>
                <w:rFonts w:ascii="Times New Roman" w:hAnsi="Times New Roman" w:cs="Times New Roman"/>
                <w:sz w:val="20"/>
                <w:szCs w:val="20"/>
                <w:lang w:val="kk-KZ"/>
              </w:rPr>
            </w:pPr>
          </w:p>
        </w:tc>
      </w:tr>
      <w:tr w:rsidR="0062524E" w:rsidRPr="00B63E3F" w14:paraId="15F62378" w14:textId="77777777" w:rsidTr="0062524E">
        <w:trPr>
          <w:jc w:val="center"/>
        </w:trPr>
        <w:tc>
          <w:tcPr>
            <w:tcW w:w="1296" w:type="dxa"/>
          </w:tcPr>
          <w:p w14:paraId="1369D852" w14:textId="77777777" w:rsidR="0062524E" w:rsidRPr="001B1EFE" w:rsidRDefault="0062524E" w:rsidP="007B5BD6">
            <w:pPr>
              <w:jc w:val="center"/>
              <w:rPr>
                <w:rFonts w:ascii="Times New Roman" w:hAnsi="Times New Roman" w:cs="Times New Roman"/>
                <w:sz w:val="6"/>
                <w:szCs w:val="6"/>
                <w:lang w:val="kk-KZ"/>
              </w:rPr>
            </w:pPr>
          </w:p>
          <w:p w14:paraId="5E9C6AEC" w14:textId="77777777" w:rsidR="0062524E" w:rsidRPr="001B1EFE" w:rsidRDefault="0062524E" w:rsidP="007B5BD6">
            <w:pPr>
              <w:jc w:val="center"/>
              <w:rPr>
                <w:rFonts w:ascii="Times New Roman" w:hAnsi="Times New Roman" w:cs="Times New Roman"/>
                <w:sz w:val="6"/>
                <w:szCs w:val="6"/>
                <w:lang w:val="kk-KZ"/>
              </w:rPr>
            </w:pPr>
            <w:r w:rsidRPr="001B1EFE">
              <w:rPr>
                <w:rFonts w:ascii="Times New Roman" w:hAnsi="Times New Roman" w:cs="Times New Roman"/>
                <w:noProof/>
                <w:sz w:val="6"/>
                <w:szCs w:val="6"/>
                <w:lang w:eastAsia="ru-RU"/>
              </w:rPr>
              <w:drawing>
                <wp:inline distT="0" distB="0" distL="0" distR="0" wp14:anchorId="1D599895" wp14:editId="113F3CC3">
                  <wp:extent cx="659219" cy="894966"/>
                  <wp:effectExtent l="0" t="0" r="7620"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72647" cy="913196"/>
                          </a:xfrm>
                          <a:prstGeom prst="rect">
                            <a:avLst/>
                          </a:prstGeom>
                        </pic:spPr>
                      </pic:pic>
                    </a:graphicData>
                  </a:graphic>
                </wp:inline>
              </w:drawing>
            </w:r>
          </w:p>
          <w:p w14:paraId="31BED539" w14:textId="77777777" w:rsidR="0062524E" w:rsidRPr="001B1EFE" w:rsidRDefault="0062524E" w:rsidP="007B5BD6">
            <w:pPr>
              <w:jc w:val="center"/>
              <w:rPr>
                <w:rFonts w:ascii="Times New Roman" w:hAnsi="Times New Roman" w:cs="Times New Roman"/>
                <w:sz w:val="6"/>
                <w:szCs w:val="6"/>
                <w:lang w:val="kk-KZ"/>
              </w:rPr>
            </w:pPr>
          </w:p>
        </w:tc>
        <w:tc>
          <w:tcPr>
            <w:tcW w:w="2215" w:type="dxa"/>
          </w:tcPr>
          <w:p w14:paraId="0106BE5B" w14:textId="77777777" w:rsidR="0062524E" w:rsidRPr="001B1EFE" w:rsidRDefault="0062524E" w:rsidP="007B5BD6">
            <w:pPr>
              <w:rPr>
                <w:rFonts w:ascii="Times New Roman" w:hAnsi="Times New Roman" w:cs="Times New Roman"/>
                <w:sz w:val="18"/>
                <w:szCs w:val="18"/>
                <w:lang w:val="kk-KZ"/>
              </w:rPr>
            </w:pPr>
            <w:r w:rsidRPr="001B1EFE">
              <w:rPr>
                <w:rFonts w:ascii="Times New Roman" w:hAnsi="Times New Roman" w:cs="Times New Roman"/>
                <w:bCs/>
                <w:sz w:val="18"/>
                <w:szCs w:val="18"/>
                <w:lang w:val="kk-KZ"/>
              </w:rPr>
              <w:t>Блокты - бұзылған</w:t>
            </w:r>
            <w:r w:rsidRPr="001B1EFE">
              <w:rPr>
                <w:rFonts w:ascii="Times New Roman" w:hAnsi="Times New Roman" w:cs="Times New Roman"/>
                <w:sz w:val="18"/>
                <w:szCs w:val="18"/>
                <w:lang w:val="kk-KZ"/>
              </w:rPr>
              <w:t xml:space="preserve"> -  дөңгелек,көпбұрышты пішінді қосындылары бар қабатты қатпарлы тау сілемі</w:t>
            </w:r>
          </w:p>
        </w:tc>
        <w:tc>
          <w:tcPr>
            <w:tcW w:w="459" w:type="dxa"/>
            <w:vMerge/>
          </w:tcPr>
          <w:p w14:paraId="7AC169F1" w14:textId="77777777" w:rsidR="0062524E" w:rsidRPr="001B1EFE" w:rsidRDefault="0062524E" w:rsidP="007B5BD6">
            <w:pPr>
              <w:jc w:val="center"/>
              <w:rPr>
                <w:rFonts w:ascii="Times New Roman" w:hAnsi="Times New Roman" w:cs="Times New Roman"/>
                <w:sz w:val="20"/>
                <w:szCs w:val="20"/>
                <w:lang w:val="kk-KZ"/>
              </w:rPr>
            </w:pPr>
          </w:p>
        </w:tc>
        <w:tc>
          <w:tcPr>
            <w:tcW w:w="987" w:type="dxa"/>
          </w:tcPr>
          <w:p w14:paraId="690A4E4B" w14:textId="77777777" w:rsidR="0062524E" w:rsidRPr="001B1EFE" w:rsidRDefault="0062524E" w:rsidP="007B5BD6">
            <w:pPr>
              <w:jc w:val="center"/>
              <w:rPr>
                <w:rFonts w:ascii="Times New Roman" w:hAnsi="Times New Roman" w:cs="Times New Roman"/>
                <w:sz w:val="20"/>
                <w:szCs w:val="20"/>
                <w:lang w:val="kk-KZ"/>
              </w:rPr>
            </w:pPr>
          </w:p>
        </w:tc>
        <w:tc>
          <w:tcPr>
            <w:tcW w:w="993" w:type="dxa"/>
          </w:tcPr>
          <w:p w14:paraId="4B6A6F7C"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4080" behindDoc="0" locked="0" layoutInCell="1" allowOverlap="1" wp14:anchorId="420AB3E5" wp14:editId="2FA434BB">
                      <wp:simplePos x="0" y="0"/>
                      <wp:positionH relativeFrom="column">
                        <wp:posOffset>-697644</wp:posOffset>
                      </wp:positionH>
                      <wp:positionV relativeFrom="paragraph">
                        <wp:posOffset>-822187</wp:posOffset>
                      </wp:positionV>
                      <wp:extent cx="3144520" cy="2539144"/>
                      <wp:effectExtent l="0" t="0" r="36830" b="33020"/>
                      <wp:wrapNone/>
                      <wp:docPr id="210" name="Прямая соединительная линия 210"/>
                      <wp:cNvGraphicFramePr/>
                      <a:graphic xmlns:a="http://schemas.openxmlformats.org/drawingml/2006/main">
                        <a:graphicData uri="http://schemas.microsoft.com/office/word/2010/wordprocessingShape">
                          <wps:wsp>
                            <wps:cNvCnPr/>
                            <wps:spPr>
                              <a:xfrm flipV="1">
                                <a:off x="0" y="0"/>
                                <a:ext cx="3144520" cy="25391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B40049" id="Прямая соединительная линия 210"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5pt,-64.75pt" to="192.65pt,1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3056" behindDoc="0" locked="0" layoutInCell="1" allowOverlap="1" wp14:anchorId="4987A9EC" wp14:editId="748EA137">
                      <wp:simplePos x="0" y="0"/>
                      <wp:positionH relativeFrom="column">
                        <wp:posOffset>-701620</wp:posOffset>
                      </wp:positionH>
                      <wp:positionV relativeFrom="paragraph">
                        <wp:posOffset>-1104458</wp:posOffset>
                      </wp:positionV>
                      <wp:extent cx="3156116" cy="2515290"/>
                      <wp:effectExtent l="0" t="0" r="25400" b="18415"/>
                      <wp:wrapNone/>
                      <wp:docPr id="209" name="Прямая соединительная линия 209"/>
                      <wp:cNvGraphicFramePr/>
                      <a:graphic xmlns:a="http://schemas.openxmlformats.org/drawingml/2006/main">
                        <a:graphicData uri="http://schemas.microsoft.com/office/word/2010/wordprocessingShape">
                          <wps:wsp>
                            <wps:cNvCnPr/>
                            <wps:spPr>
                              <a:xfrm flipV="1">
                                <a:off x="0" y="0"/>
                                <a:ext cx="3156116" cy="25152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54FC23" id="Прямая соединительная линия 209"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25pt,-86.95pt" to="193.2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2032" behindDoc="0" locked="0" layoutInCell="1" allowOverlap="1" wp14:anchorId="1ECBBD0F" wp14:editId="0920A884">
                      <wp:simplePos x="0" y="0"/>
                      <wp:positionH relativeFrom="column">
                        <wp:posOffset>-697644</wp:posOffset>
                      </wp:positionH>
                      <wp:positionV relativeFrom="paragraph">
                        <wp:posOffset>-1402632</wp:posOffset>
                      </wp:positionV>
                      <wp:extent cx="3152306" cy="2511314"/>
                      <wp:effectExtent l="0" t="0" r="29210" b="22860"/>
                      <wp:wrapNone/>
                      <wp:docPr id="208" name="Прямая соединительная линия 208"/>
                      <wp:cNvGraphicFramePr/>
                      <a:graphic xmlns:a="http://schemas.openxmlformats.org/drawingml/2006/main">
                        <a:graphicData uri="http://schemas.microsoft.com/office/word/2010/wordprocessingShape">
                          <wps:wsp>
                            <wps:cNvCnPr/>
                            <wps:spPr>
                              <a:xfrm flipV="1">
                                <a:off x="0" y="0"/>
                                <a:ext cx="3152306" cy="25113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E714A0" id="Прямая соединительная линия 208"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5pt,-110.45pt" to="193.25pt,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1008" behindDoc="0" locked="0" layoutInCell="1" allowOverlap="1" wp14:anchorId="44ED8F0B" wp14:editId="68957096">
                      <wp:simplePos x="0" y="0"/>
                      <wp:positionH relativeFrom="column">
                        <wp:posOffset>-693668</wp:posOffset>
                      </wp:positionH>
                      <wp:positionV relativeFrom="paragraph">
                        <wp:posOffset>-1680928</wp:posOffset>
                      </wp:positionV>
                      <wp:extent cx="3148716" cy="2499388"/>
                      <wp:effectExtent l="0" t="0" r="33020" b="34290"/>
                      <wp:wrapNone/>
                      <wp:docPr id="207" name="Прямая соединительная линия 207"/>
                      <wp:cNvGraphicFramePr/>
                      <a:graphic xmlns:a="http://schemas.openxmlformats.org/drawingml/2006/main">
                        <a:graphicData uri="http://schemas.microsoft.com/office/word/2010/wordprocessingShape">
                          <wps:wsp>
                            <wps:cNvCnPr/>
                            <wps:spPr>
                              <a:xfrm flipV="1">
                                <a:off x="0" y="0"/>
                                <a:ext cx="3148716" cy="24993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05466B" id="Прямая соединительная линия 207"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132.35pt" to="193.35pt,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" strokecolor="black [3200]" strokeweight=".5pt">
                      <v:stroke joinstyle="miter"/>
                    </v:line>
                  </w:pict>
                </mc:Fallback>
              </mc:AlternateContent>
            </w:r>
          </w:p>
        </w:tc>
        <w:tc>
          <w:tcPr>
            <w:tcW w:w="992" w:type="dxa"/>
          </w:tcPr>
          <w:p w14:paraId="4D43B286"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9440" behindDoc="0" locked="0" layoutInCell="1" allowOverlap="1" wp14:anchorId="480D114B" wp14:editId="385D4C2E">
                      <wp:simplePos x="0" y="0"/>
                      <wp:positionH relativeFrom="column">
                        <wp:posOffset>464509</wp:posOffset>
                      </wp:positionH>
                      <wp:positionV relativeFrom="paragraph">
                        <wp:posOffset>529698</wp:posOffset>
                      </wp:positionV>
                      <wp:extent cx="914400" cy="261257"/>
                      <wp:effectExtent l="0" t="0" r="0" b="5715"/>
                      <wp:wrapNone/>
                      <wp:docPr id="237" name="Надпись 237"/>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03F35D0E" w14:textId="77777777" w:rsidR="003D52E9" w:rsidRPr="0003288D" w:rsidRDefault="003D52E9" w:rsidP="0062524E">
                                  <w:pPr>
                                    <w:rPr>
                                      <w:lang w:val="kk-KZ"/>
                                    </w:rPr>
                                  </w:pPr>
                                  <w:r>
                                    <w:rPr>
                                      <w:lang w:val="kk-KZ"/>
                                    </w:rPr>
                                    <w:t>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7" o:spid="_x0000_s1057" type="#_x0000_t202" style="position:absolute;left:0;text-align:left;margin-left:36.6pt;margin-top:41.7pt;width:1in;height:20.55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" fillcolor="white [3201]" stroked="f" strokeweight=".5pt">
                      <v:textbox>
                        <w:txbxContent>
                          <w:p w14:paraId="03F35D0E" w14:textId="77777777" w:rsidR="003D52E9" w:rsidRPr="0003288D" w:rsidRDefault="003D52E9" w:rsidP="0062524E">
                            <w:pPr>
                              <w:rPr>
                                <w:lang w:val="kk-KZ"/>
                              </w:rPr>
                            </w:pPr>
                            <w:r>
                              <w:rPr>
                                <w:lang w:val="kk-KZ"/>
                              </w:rPr>
                              <w:t>30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8416" behindDoc="0" locked="0" layoutInCell="1" allowOverlap="1" wp14:anchorId="6E4043B2" wp14:editId="3271EC57">
                      <wp:simplePos x="0" y="0"/>
                      <wp:positionH relativeFrom="column">
                        <wp:posOffset>105793</wp:posOffset>
                      </wp:positionH>
                      <wp:positionV relativeFrom="paragraph">
                        <wp:posOffset>-172300</wp:posOffset>
                      </wp:positionV>
                      <wp:extent cx="914400" cy="261257"/>
                      <wp:effectExtent l="0" t="0" r="0" b="5715"/>
                      <wp:wrapNone/>
                      <wp:docPr id="236" name="Надпись 236"/>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4BF7766E" w14:textId="77777777" w:rsidR="003D52E9" w:rsidRPr="0003288D" w:rsidRDefault="003D52E9" w:rsidP="0062524E">
                                  <w:pPr>
                                    <w:rPr>
                                      <w:lang w:val="kk-KZ"/>
                                    </w:rPr>
                                  </w:pPr>
                                  <w:r>
                                    <w:rPr>
                                      <w:lang w:val="kk-KZ"/>
                                    </w:rPr>
                                    <w:t>40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6" o:spid="_x0000_s1058" type="#_x0000_t202" style="position:absolute;left:0;text-align:left;margin-left:8.35pt;margin-top:-13.55pt;width:1in;height:20.55pt;z-index:251708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" fillcolor="white [3201]" stroked="f" strokeweight=".5pt">
                      <v:textbox>
                        <w:txbxContent>
                          <w:p w14:paraId="4BF7766E" w14:textId="77777777" w:rsidR="003D52E9" w:rsidRPr="0003288D" w:rsidRDefault="003D52E9" w:rsidP="0062524E">
                            <w:pPr>
                              <w:rPr>
                                <w:lang w:val="kk-KZ"/>
                              </w:rPr>
                            </w:pPr>
                            <w:r>
                              <w:rPr>
                                <w:lang w:val="kk-KZ"/>
                              </w:rPr>
                              <w:t>40</w:t>
                            </w:r>
                          </w:p>
                        </w:txbxContent>
                      </v:textbox>
                    </v:shape>
                  </w:pict>
                </mc:Fallback>
              </mc:AlternateContent>
            </w:r>
          </w:p>
        </w:tc>
        <w:tc>
          <w:tcPr>
            <w:tcW w:w="988" w:type="dxa"/>
          </w:tcPr>
          <w:p w14:paraId="3924ADA6" w14:textId="77777777" w:rsidR="0062524E" w:rsidRPr="001B1EFE" w:rsidRDefault="0062524E" w:rsidP="007B5BD6">
            <w:pPr>
              <w:jc w:val="center"/>
              <w:rPr>
                <w:rFonts w:ascii="Times New Roman" w:hAnsi="Times New Roman" w:cs="Times New Roman"/>
                <w:sz w:val="20"/>
                <w:szCs w:val="20"/>
                <w:lang w:val="kk-KZ"/>
              </w:rPr>
            </w:pPr>
          </w:p>
        </w:tc>
        <w:tc>
          <w:tcPr>
            <w:tcW w:w="997" w:type="dxa"/>
          </w:tcPr>
          <w:p w14:paraId="4F269385" w14:textId="77777777" w:rsidR="0062524E" w:rsidRPr="001B1EFE" w:rsidRDefault="0062524E" w:rsidP="007B5BD6">
            <w:pPr>
              <w:jc w:val="center"/>
              <w:rPr>
                <w:rFonts w:ascii="Times New Roman" w:hAnsi="Times New Roman" w:cs="Times New Roman"/>
                <w:sz w:val="20"/>
                <w:szCs w:val="20"/>
                <w:lang w:val="kk-KZ"/>
              </w:rPr>
            </w:pPr>
          </w:p>
        </w:tc>
      </w:tr>
      <w:tr w:rsidR="0062524E" w:rsidRPr="00B63E3F" w14:paraId="31688EA4" w14:textId="77777777" w:rsidTr="0062524E">
        <w:trPr>
          <w:jc w:val="center"/>
        </w:trPr>
        <w:tc>
          <w:tcPr>
            <w:tcW w:w="1296" w:type="dxa"/>
          </w:tcPr>
          <w:p w14:paraId="1EBB7761" w14:textId="77777777" w:rsidR="0062524E" w:rsidRPr="001B1EFE" w:rsidRDefault="0062524E" w:rsidP="007B5BD6">
            <w:pPr>
              <w:jc w:val="center"/>
              <w:rPr>
                <w:rFonts w:ascii="Times New Roman" w:hAnsi="Times New Roman" w:cs="Times New Roman"/>
                <w:sz w:val="6"/>
                <w:szCs w:val="6"/>
                <w:lang w:val="kk-KZ"/>
              </w:rPr>
            </w:pPr>
          </w:p>
          <w:p w14:paraId="18DF9457" w14:textId="77777777" w:rsidR="0062524E" w:rsidRPr="001B1EFE" w:rsidRDefault="0062524E" w:rsidP="007B5BD6">
            <w:pPr>
              <w:jc w:val="center"/>
              <w:rPr>
                <w:rFonts w:ascii="Times New Roman" w:hAnsi="Times New Roman" w:cs="Times New Roman"/>
                <w:sz w:val="6"/>
                <w:szCs w:val="6"/>
                <w:lang w:val="kk-KZ"/>
              </w:rPr>
            </w:pPr>
            <w:r w:rsidRPr="001B1EFE">
              <w:rPr>
                <w:rFonts w:ascii="Times New Roman" w:hAnsi="Times New Roman" w:cs="Times New Roman"/>
                <w:noProof/>
                <w:sz w:val="6"/>
                <w:szCs w:val="6"/>
                <w:lang w:eastAsia="ru-RU"/>
              </w:rPr>
              <w:drawing>
                <wp:inline distT="0" distB="0" distL="0" distR="0" wp14:anchorId="57849601" wp14:editId="147B7A62">
                  <wp:extent cx="659013" cy="893135"/>
                  <wp:effectExtent l="0" t="0" r="8255" b="254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74144" cy="913641"/>
                          </a:xfrm>
                          <a:prstGeom prst="rect">
                            <a:avLst/>
                          </a:prstGeom>
                        </pic:spPr>
                      </pic:pic>
                    </a:graphicData>
                  </a:graphic>
                </wp:inline>
              </w:drawing>
            </w:r>
          </w:p>
          <w:p w14:paraId="544A87C0" w14:textId="77777777" w:rsidR="0062524E" w:rsidRPr="001B1EFE" w:rsidRDefault="0062524E" w:rsidP="007B5BD6">
            <w:pPr>
              <w:jc w:val="center"/>
              <w:rPr>
                <w:rFonts w:ascii="Times New Roman" w:hAnsi="Times New Roman" w:cs="Times New Roman"/>
                <w:sz w:val="6"/>
                <w:szCs w:val="6"/>
                <w:lang w:val="kk-KZ"/>
              </w:rPr>
            </w:pPr>
          </w:p>
        </w:tc>
        <w:tc>
          <w:tcPr>
            <w:tcW w:w="2215" w:type="dxa"/>
          </w:tcPr>
          <w:p w14:paraId="4A46A8CA" w14:textId="00BB7036" w:rsidR="0062524E" w:rsidRPr="001B1EFE" w:rsidRDefault="0062524E" w:rsidP="007B5BD6">
            <w:pPr>
              <w:rPr>
                <w:rFonts w:ascii="Times New Roman" w:hAnsi="Times New Roman" w:cs="Times New Roman"/>
                <w:sz w:val="18"/>
                <w:szCs w:val="18"/>
                <w:lang w:val="kk-KZ"/>
              </w:rPr>
            </w:pPr>
            <w:r w:rsidRPr="001B1EFE">
              <w:rPr>
                <w:rFonts w:ascii="Times New Roman" w:hAnsi="Times New Roman" w:cs="Times New Roman"/>
                <w:bCs/>
                <w:sz w:val="18"/>
                <w:szCs w:val="18"/>
                <w:lang w:val="kk-KZ"/>
              </w:rPr>
              <w:t>Дезинтеграцияланған</w:t>
            </w:r>
            <w:r w:rsidRPr="001B1EFE">
              <w:rPr>
                <w:rFonts w:ascii="Times New Roman" w:hAnsi="Times New Roman" w:cs="Times New Roman"/>
                <w:sz w:val="18"/>
                <w:szCs w:val="18"/>
                <w:lang w:val="kk-KZ"/>
              </w:rPr>
              <w:t xml:space="preserve"> </w:t>
            </w:r>
            <w:r w:rsidR="00D22EFA">
              <w:rPr>
                <w:rFonts w:ascii="Times New Roman" w:hAnsi="Times New Roman" w:cs="Times New Roman"/>
                <w:sz w:val="18"/>
                <w:szCs w:val="18"/>
                <w:lang w:val="kk-KZ"/>
              </w:rPr>
              <w:t>‒</w:t>
            </w:r>
            <w:r w:rsidRPr="001B1EFE">
              <w:rPr>
                <w:rFonts w:ascii="Times New Roman" w:hAnsi="Times New Roman" w:cs="Times New Roman"/>
                <w:sz w:val="18"/>
                <w:szCs w:val="18"/>
                <w:lang w:val="kk-KZ"/>
              </w:rPr>
              <w:t xml:space="preserve"> әлсіз байланысты, дезинтеграцияланған, қатты бұзылған тау сілемі</w:t>
            </w:r>
          </w:p>
        </w:tc>
        <w:tc>
          <w:tcPr>
            <w:tcW w:w="459" w:type="dxa"/>
            <w:vMerge/>
          </w:tcPr>
          <w:p w14:paraId="13C637A2" w14:textId="77777777" w:rsidR="0062524E" w:rsidRPr="001B1EFE" w:rsidRDefault="0062524E" w:rsidP="007B5BD6">
            <w:pPr>
              <w:jc w:val="center"/>
              <w:rPr>
                <w:rFonts w:ascii="Times New Roman" w:hAnsi="Times New Roman" w:cs="Times New Roman"/>
                <w:sz w:val="20"/>
                <w:szCs w:val="20"/>
                <w:lang w:val="kk-KZ"/>
              </w:rPr>
            </w:pPr>
          </w:p>
        </w:tc>
        <w:tc>
          <w:tcPr>
            <w:tcW w:w="987" w:type="dxa"/>
          </w:tcPr>
          <w:p w14:paraId="36510B0F" w14:textId="77777777" w:rsidR="0062524E" w:rsidRPr="001B1EFE" w:rsidRDefault="0062524E" w:rsidP="007B5BD6">
            <w:pPr>
              <w:jc w:val="center"/>
              <w:rPr>
                <w:rFonts w:ascii="Times New Roman" w:hAnsi="Times New Roman" w:cs="Times New Roman"/>
                <w:sz w:val="20"/>
                <w:szCs w:val="20"/>
                <w:lang w:val="kk-KZ"/>
              </w:rPr>
            </w:pPr>
          </w:p>
        </w:tc>
        <w:tc>
          <w:tcPr>
            <w:tcW w:w="993" w:type="dxa"/>
          </w:tcPr>
          <w:p w14:paraId="5E2203AE"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6128" behindDoc="0" locked="0" layoutInCell="1" allowOverlap="1" wp14:anchorId="6012C928" wp14:editId="4BBBEF47">
                      <wp:simplePos x="0" y="0"/>
                      <wp:positionH relativeFrom="column">
                        <wp:posOffset>-272249</wp:posOffset>
                      </wp:positionH>
                      <wp:positionV relativeFrom="paragraph">
                        <wp:posOffset>-1191316</wp:posOffset>
                      </wp:positionV>
                      <wp:extent cx="2731273" cy="2177967"/>
                      <wp:effectExtent l="0" t="0" r="31115" b="32385"/>
                      <wp:wrapNone/>
                      <wp:docPr id="213" name="Прямая соединительная линия 213"/>
                      <wp:cNvGraphicFramePr/>
                      <a:graphic xmlns:a="http://schemas.openxmlformats.org/drawingml/2006/main">
                        <a:graphicData uri="http://schemas.microsoft.com/office/word/2010/wordprocessingShape">
                          <wps:wsp>
                            <wps:cNvCnPr/>
                            <wps:spPr>
                              <a:xfrm flipV="1">
                                <a:off x="0" y="0"/>
                                <a:ext cx="2731273" cy="21779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68472F" id="Прямая соединительная линия 21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93.8pt" to="193.6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5104" behindDoc="0" locked="0" layoutInCell="1" allowOverlap="1" wp14:anchorId="03D75847" wp14:editId="77625B54">
                      <wp:simplePos x="0" y="0"/>
                      <wp:positionH relativeFrom="column">
                        <wp:posOffset>-641985</wp:posOffset>
                      </wp:positionH>
                      <wp:positionV relativeFrom="paragraph">
                        <wp:posOffset>-1477562</wp:posOffset>
                      </wp:positionV>
                      <wp:extent cx="3096647" cy="2456870"/>
                      <wp:effectExtent l="0" t="0" r="27940" b="19685"/>
                      <wp:wrapNone/>
                      <wp:docPr id="212" name="Прямая соединительная линия 212"/>
                      <wp:cNvGraphicFramePr/>
                      <a:graphic xmlns:a="http://schemas.openxmlformats.org/drawingml/2006/main">
                        <a:graphicData uri="http://schemas.microsoft.com/office/word/2010/wordprocessingShape">
                          <wps:wsp>
                            <wps:cNvCnPr/>
                            <wps:spPr>
                              <a:xfrm flipV="1">
                                <a:off x="0" y="0"/>
                                <a:ext cx="3096647" cy="24568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39A349" id="Прямая соединительная линия 212"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5pt,-116.35pt" to="193.3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" strokecolor="black [3200]" strokeweight=".5pt">
                      <v:stroke joinstyle="miter"/>
                    </v:line>
                  </w:pict>
                </mc:Fallback>
              </mc:AlternateContent>
            </w:r>
          </w:p>
        </w:tc>
        <w:tc>
          <w:tcPr>
            <w:tcW w:w="992" w:type="dxa"/>
          </w:tcPr>
          <w:p w14:paraId="59F4241E" w14:textId="77777777" w:rsidR="0062524E" w:rsidRPr="001B1EFE" w:rsidRDefault="0062524E" w:rsidP="007B5BD6">
            <w:pPr>
              <w:jc w:val="center"/>
              <w:rPr>
                <w:rFonts w:ascii="Times New Roman" w:hAnsi="Times New Roman" w:cs="Times New Roman"/>
                <w:sz w:val="20"/>
                <w:szCs w:val="20"/>
                <w:lang w:val="kk-KZ"/>
              </w:rPr>
            </w:pPr>
          </w:p>
        </w:tc>
        <w:tc>
          <w:tcPr>
            <w:tcW w:w="988" w:type="dxa"/>
          </w:tcPr>
          <w:p w14:paraId="061A810C" w14:textId="77777777"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10464" behindDoc="0" locked="0" layoutInCell="1" allowOverlap="1" wp14:anchorId="1356A6EB" wp14:editId="7E4E5385">
                      <wp:simplePos x="0" y="0"/>
                      <wp:positionH relativeFrom="column">
                        <wp:posOffset>148926</wp:posOffset>
                      </wp:positionH>
                      <wp:positionV relativeFrom="paragraph">
                        <wp:posOffset>293561</wp:posOffset>
                      </wp:positionV>
                      <wp:extent cx="914400" cy="261257"/>
                      <wp:effectExtent l="0" t="0" r="0" b="5715"/>
                      <wp:wrapNone/>
                      <wp:docPr id="239" name="Надпись 239"/>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3239C15E" w14:textId="77777777" w:rsidR="003D52E9" w:rsidRPr="0003288D" w:rsidRDefault="003D52E9" w:rsidP="0062524E">
                                  <w:pPr>
                                    <w:rPr>
                                      <w:lang w:val="kk-KZ"/>
                                    </w:rPr>
                                  </w:pPr>
                                  <w:r>
                                    <w:rPr>
                                      <w:lang w:val="kk-KZ"/>
                                    </w:rPr>
                                    <w:t>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39" o:spid="_x0000_s1059" type="#_x0000_t202" style="position:absolute;left:0;text-align:left;margin-left:11.75pt;margin-top:23.1pt;width:1in;height:20.55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" fillcolor="white [3201]" stroked="f" strokeweight=".5pt">
                      <v:textbox>
                        <w:txbxContent>
                          <w:p w14:paraId="3239C15E" w14:textId="77777777" w:rsidR="003D52E9" w:rsidRPr="0003288D" w:rsidRDefault="003D52E9" w:rsidP="0062524E">
                            <w:pPr>
                              <w:rPr>
                                <w:lang w:val="kk-KZ"/>
                              </w:rPr>
                            </w:pPr>
                            <w:r>
                              <w:rPr>
                                <w:lang w:val="kk-KZ"/>
                              </w:rPr>
                              <w:t>20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8176" behindDoc="0" locked="0" layoutInCell="1" allowOverlap="1" wp14:anchorId="1DE70077" wp14:editId="4209A57B">
                      <wp:simplePos x="0" y="0"/>
                      <wp:positionH relativeFrom="column">
                        <wp:posOffset>-782069</wp:posOffset>
                      </wp:positionH>
                      <wp:positionV relativeFrom="paragraph">
                        <wp:posOffset>-593789</wp:posOffset>
                      </wp:positionV>
                      <wp:extent cx="1968933" cy="1572449"/>
                      <wp:effectExtent l="0" t="0" r="31750" b="27940"/>
                      <wp:wrapNone/>
                      <wp:docPr id="220" name="Прямая соединительная линия 220"/>
                      <wp:cNvGraphicFramePr/>
                      <a:graphic xmlns:a="http://schemas.openxmlformats.org/drawingml/2006/main">
                        <a:graphicData uri="http://schemas.microsoft.com/office/word/2010/wordprocessingShape">
                          <wps:wsp>
                            <wps:cNvCnPr/>
                            <wps:spPr>
                              <a:xfrm flipV="1">
                                <a:off x="0" y="0"/>
                                <a:ext cx="1968933" cy="15724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3F66D" id="Прямая соединительная линия 220"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6pt,-46.75pt" to="93.45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7152" behindDoc="0" locked="0" layoutInCell="1" allowOverlap="1" wp14:anchorId="071E27C5" wp14:editId="2AE85A01">
                      <wp:simplePos x="0" y="0"/>
                      <wp:positionH relativeFrom="column">
                        <wp:posOffset>-1141172</wp:posOffset>
                      </wp:positionH>
                      <wp:positionV relativeFrom="paragraph">
                        <wp:posOffset>-870118</wp:posOffset>
                      </wp:positionV>
                      <wp:extent cx="2328357" cy="1855867"/>
                      <wp:effectExtent l="0" t="0" r="34290" b="30480"/>
                      <wp:wrapNone/>
                      <wp:docPr id="219" name="Прямая соединительная линия 219"/>
                      <wp:cNvGraphicFramePr/>
                      <a:graphic xmlns:a="http://schemas.openxmlformats.org/drawingml/2006/main">
                        <a:graphicData uri="http://schemas.microsoft.com/office/word/2010/wordprocessingShape">
                          <wps:wsp>
                            <wps:cNvCnPr/>
                            <wps:spPr>
                              <a:xfrm flipV="1">
                                <a:off x="0" y="0"/>
                                <a:ext cx="2328357" cy="18558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B167A7" id="Прямая соединительная линия 219"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85pt,-68.5pt" to="93.5pt,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" strokecolor="black [3200]" strokeweight=".5pt">
                      <v:stroke joinstyle="miter"/>
                    </v:lin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699200" behindDoc="0" locked="0" layoutInCell="1" allowOverlap="1" wp14:anchorId="2ED19D00" wp14:editId="3A80CB2A">
                      <wp:simplePos x="0" y="0"/>
                      <wp:positionH relativeFrom="column">
                        <wp:posOffset>-708281</wp:posOffset>
                      </wp:positionH>
                      <wp:positionV relativeFrom="paragraph">
                        <wp:posOffset>-271041</wp:posOffset>
                      </wp:positionV>
                      <wp:extent cx="1895153" cy="1494430"/>
                      <wp:effectExtent l="0" t="0" r="29210" b="29845"/>
                      <wp:wrapNone/>
                      <wp:docPr id="221" name="Прямая соединительная линия 221"/>
                      <wp:cNvGraphicFramePr/>
                      <a:graphic xmlns:a="http://schemas.openxmlformats.org/drawingml/2006/main">
                        <a:graphicData uri="http://schemas.microsoft.com/office/word/2010/wordprocessingShape">
                          <wps:wsp>
                            <wps:cNvCnPr/>
                            <wps:spPr>
                              <a:xfrm flipV="1">
                                <a:off x="0" y="0"/>
                                <a:ext cx="1895153" cy="14944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DE6CAA" id="Прямая соединительная линия 221"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75pt,-21.35pt" to="93.45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" strokecolor="black [3200]" strokeweight=".5pt">
                      <v:stroke joinstyle="miter"/>
                    </v:line>
                  </w:pict>
                </mc:Fallback>
              </mc:AlternateContent>
            </w:r>
          </w:p>
        </w:tc>
        <w:tc>
          <w:tcPr>
            <w:tcW w:w="997" w:type="dxa"/>
          </w:tcPr>
          <w:p w14:paraId="41D55D49" w14:textId="6DAFE008"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0224" behindDoc="0" locked="0" layoutInCell="1" allowOverlap="1" wp14:anchorId="79FECCA4" wp14:editId="7DE351EF">
                      <wp:simplePos x="0" y="0"/>
                      <wp:positionH relativeFrom="column">
                        <wp:posOffset>-1335660</wp:posOffset>
                      </wp:positionH>
                      <wp:positionV relativeFrom="paragraph">
                        <wp:posOffset>36033</wp:posOffset>
                      </wp:positionV>
                      <wp:extent cx="1903370" cy="1471627"/>
                      <wp:effectExtent l="0" t="0" r="20955" b="33655"/>
                      <wp:wrapNone/>
                      <wp:docPr id="222" name="Прямая соединительная линия 222"/>
                      <wp:cNvGraphicFramePr/>
                      <a:graphic xmlns:a="http://schemas.openxmlformats.org/drawingml/2006/main">
                        <a:graphicData uri="http://schemas.microsoft.com/office/word/2010/wordprocessingShape">
                          <wps:wsp>
                            <wps:cNvCnPr/>
                            <wps:spPr>
                              <a:xfrm flipV="1">
                                <a:off x="0" y="0"/>
                                <a:ext cx="1903370" cy="1471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581BB1" id="Прямая соединительная линия 222"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15pt,2.85pt" to="44.7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" strokecolor="black [3200]" strokeweight=".5pt">
                      <v:stroke joinstyle="miter"/>
                    </v:line>
                  </w:pict>
                </mc:Fallback>
              </mc:AlternateContent>
            </w:r>
          </w:p>
        </w:tc>
      </w:tr>
      <w:tr w:rsidR="0062524E" w:rsidRPr="001B1EFE" w14:paraId="6A342DF0" w14:textId="77777777" w:rsidTr="0062524E">
        <w:trPr>
          <w:jc w:val="center"/>
        </w:trPr>
        <w:tc>
          <w:tcPr>
            <w:tcW w:w="1296" w:type="dxa"/>
          </w:tcPr>
          <w:p w14:paraId="1334EA3F" w14:textId="77777777" w:rsidR="0062524E" w:rsidRPr="001B1EFE" w:rsidRDefault="0062524E" w:rsidP="007B5BD6">
            <w:pPr>
              <w:jc w:val="center"/>
              <w:rPr>
                <w:rFonts w:ascii="Times New Roman" w:hAnsi="Times New Roman" w:cs="Times New Roman"/>
                <w:sz w:val="6"/>
                <w:szCs w:val="6"/>
                <w:lang w:val="kk-KZ"/>
              </w:rPr>
            </w:pPr>
          </w:p>
          <w:p w14:paraId="700B1CFE" w14:textId="77777777" w:rsidR="0062524E" w:rsidRPr="001B1EFE" w:rsidRDefault="0062524E" w:rsidP="007B5BD6">
            <w:pPr>
              <w:jc w:val="center"/>
              <w:rPr>
                <w:rFonts w:ascii="Times New Roman" w:hAnsi="Times New Roman" w:cs="Times New Roman"/>
                <w:sz w:val="6"/>
                <w:szCs w:val="6"/>
              </w:rPr>
            </w:pPr>
            <w:r w:rsidRPr="001B1EFE">
              <w:rPr>
                <w:rFonts w:ascii="Times New Roman" w:hAnsi="Times New Roman" w:cs="Times New Roman"/>
                <w:noProof/>
                <w:sz w:val="6"/>
                <w:szCs w:val="6"/>
                <w:lang w:eastAsia="ru-RU"/>
              </w:rPr>
              <w:drawing>
                <wp:inline distT="0" distB="0" distL="0" distR="0" wp14:anchorId="24EBA1CD" wp14:editId="7EAB087D">
                  <wp:extent cx="650078" cy="872474"/>
                  <wp:effectExtent l="0" t="0" r="0" b="444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77606" cy="909420"/>
                          </a:xfrm>
                          <a:prstGeom prst="rect">
                            <a:avLst/>
                          </a:prstGeom>
                        </pic:spPr>
                      </pic:pic>
                    </a:graphicData>
                  </a:graphic>
                </wp:inline>
              </w:drawing>
            </w:r>
          </w:p>
          <w:p w14:paraId="75643F9F" w14:textId="77777777" w:rsidR="0062524E" w:rsidRPr="001B1EFE" w:rsidRDefault="0062524E" w:rsidP="007B5BD6">
            <w:pPr>
              <w:jc w:val="center"/>
              <w:rPr>
                <w:rFonts w:ascii="Times New Roman" w:hAnsi="Times New Roman" w:cs="Times New Roman"/>
                <w:sz w:val="6"/>
                <w:szCs w:val="6"/>
              </w:rPr>
            </w:pPr>
          </w:p>
        </w:tc>
        <w:tc>
          <w:tcPr>
            <w:tcW w:w="2215" w:type="dxa"/>
          </w:tcPr>
          <w:p w14:paraId="21E9A0A3" w14:textId="77777777" w:rsidR="0062524E" w:rsidRPr="001B1EFE" w:rsidRDefault="0062524E" w:rsidP="007B5BD6">
            <w:pPr>
              <w:rPr>
                <w:rFonts w:ascii="Times New Roman" w:hAnsi="Times New Roman" w:cs="Times New Roman"/>
                <w:sz w:val="18"/>
                <w:szCs w:val="18"/>
              </w:rPr>
            </w:pPr>
            <w:r w:rsidRPr="001B1EFE">
              <w:rPr>
                <w:rFonts w:ascii="Times New Roman" w:hAnsi="Times New Roman" w:cs="Times New Roman"/>
                <w:bCs/>
                <w:sz w:val="18"/>
                <w:szCs w:val="18"/>
                <w:lang w:val="kk-KZ"/>
              </w:rPr>
              <w:t>Қатпарлы -</w:t>
            </w:r>
            <w:r w:rsidRPr="001B1EFE">
              <w:rPr>
                <w:rFonts w:ascii="Times New Roman" w:hAnsi="Times New Roman" w:cs="Times New Roman"/>
                <w:sz w:val="18"/>
                <w:szCs w:val="18"/>
                <w:lang w:val="kk-KZ"/>
              </w:rPr>
              <w:t xml:space="preserve"> </w:t>
            </w:r>
            <w:r w:rsidRPr="001B1EFE">
              <w:rPr>
                <w:rFonts w:ascii="Times New Roman" w:hAnsi="Times New Roman" w:cs="Times New Roman"/>
                <w:sz w:val="18"/>
                <w:szCs w:val="18"/>
              </w:rPr>
              <w:t>әлсіз қабаттар немесе ығысу жазықтықтарының (кливаж) жақын орналасуының нәтижесінде блокта</w:t>
            </w:r>
            <w:r w:rsidRPr="001B1EFE">
              <w:rPr>
                <w:rFonts w:ascii="Times New Roman" w:hAnsi="Times New Roman" w:cs="Times New Roman"/>
                <w:sz w:val="18"/>
                <w:szCs w:val="18"/>
                <w:lang w:val="kk-KZ"/>
              </w:rPr>
              <w:t>р жоқ тау сілемі</w:t>
            </w:r>
          </w:p>
        </w:tc>
        <w:tc>
          <w:tcPr>
            <w:tcW w:w="459" w:type="dxa"/>
            <w:vMerge/>
          </w:tcPr>
          <w:p w14:paraId="1AC45A05" w14:textId="77777777" w:rsidR="0062524E" w:rsidRPr="001B1EFE" w:rsidRDefault="0062524E" w:rsidP="007B5BD6">
            <w:pPr>
              <w:jc w:val="center"/>
              <w:rPr>
                <w:rFonts w:ascii="Times New Roman" w:hAnsi="Times New Roman" w:cs="Times New Roman"/>
                <w:sz w:val="20"/>
                <w:szCs w:val="20"/>
                <w:lang w:val="kk-KZ"/>
              </w:rPr>
            </w:pPr>
          </w:p>
        </w:tc>
        <w:tc>
          <w:tcPr>
            <w:tcW w:w="987" w:type="dxa"/>
            <w:shd w:val="clear" w:color="auto" w:fill="808080" w:themeFill="background1" w:themeFillShade="80"/>
          </w:tcPr>
          <w:p w14:paraId="79BE2C42" w14:textId="77777777" w:rsidR="0062524E" w:rsidRPr="001B1EFE" w:rsidRDefault="0062524E" w:rsidP="007B5BD6">
            <w:pPr>
              <w:jc w:val="center"/>
              <w:rPr>
                <w:rFonts w:ascii="Times New Roman" w:hAnsi="Times New Roman" w:cs="Times New Roman"/>
                <w:sz w:val="20"/>
                <w:szCs w:val="20"/>
                <w:lang w:val="kk-KZ"/>
              </w:rPr>
            </w:pPr>
          </w:p>
        </w:tc>
        <w:tc>
          <w:tcPr>
            <w:tcW w:w="993" w:type="dxa"/>
            <w:shd w:val="clear" w:color="auto" w:fill="808080" w:themeFill="background1" w:themeFillShade="80"/>
          </w:tcPr>
          <w:p w14:paraId="0FB4D3E5" w14:textId="77777777" w:rsidR="0062524E" w:rsidRPr="001B1EFE" w:rsidRDefault="0062524E" w:rsidP="007B5BD6">
            <w:pPr>
              <w:jc w:val="center"/>
              <w:rPr>
                <w:rFonts w:ascii="Times New Roman" w:hAnsi="Times New Roman" w:cs="Times New Roman"/>
                <w:sz w:val="20"/>
                <w:szCs w:val="20"/>
                <w:lang w:val="kk-KZ"/>
              </w:rPr>
            </w:pPr>
          </w:p>
        </w:tc>
        <w:tc>
          <w:tcPr>
            <w:tcW w:w="992" w:type="dxa"/>
          </w:tcPr>
          <w:p w14:paraId="2731ABAB" w14:textId="23C93339" w:rsidR="0062524E" w:rsidRPr="001B1EFE" w:rsidRDefault="003B12D8"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13536" behindDoc="0" locked="0" layoutInCell="1" allowOverlap="1" wp14:anchorId="4D3E6BF9" wp14:editId="4896296F">
                      <wp:simplePos x="0" y="0"/>
                      <wp:positionH relativeFrom="column">
                        <wp:posOffset>-70485</wp:posOffset>
                      </wp:positionH>
                      <wp:positionV relativeFrom="paragraph">
                        <wp:posOffset>-567690</wp:posOffset>
                      </wp:positionV>
                      <wp:extent cx="1903370" cy="1471627"/>
                      <wp:effectExtent l="0" t="0" r="20955" b="33655"/>
                      <wp:wrapNone/>
                      <wp:docPr id="265" name="Прямая соединительная линия 265"/>
                      <wp:cNvGraphicFramePr/>
                      <a:graphic xmlns:a="http://schemas.openxmlformats.org/drawingml/2006/main">
                        <a:graphicData uri="http://schemas.microsoft.com/office/word/2010/wordprocessingShape">
                          <wps:wsp>
                            <wps:cNvCnPr/>
                            <wps:spPr>
                              <a:xfrm flipV="1">
                                <a:off x="0" y="0"/>
                                <a:ext cx="1903370" cy="1471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4888C3" id="Прямая соединительная линия 265"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44.7pt" to="144.3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" strokecolor="black [3200]" strokeweight=".5pt">
                      <v:stroke joinstyle="miter"/>
                    </v:line>
                  </w:pict>
                </mc:Fallback>
              </mc:AlternateContent>
            </w:r>
          </w:p>
        </w:tc>
        <w:tc>
          <w:tcPr>
            <w:tcW w:w="988" w:type="dxa"/>
          </w:tcPr>
          <w:p w14:paraId="379390CB" w14:textId="78BEE240" w:rsidR="0062524E" w:rsidRPr="001B1EFE" w:rsidRDefault="003B12D8"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15584" behindDoc="0" locked="0" layoutInCell="1" allowOverlap="1" wp14:anchorId="24679CCF" wp14:editId="6046AF08">
                      <wp:simplePos x="0" y="0"/>
                      <wp:positionH relativeFrom="column">
                        <wp:posOffset>-310515</wp:posOffset>
                      </wp:positionH>
                      <wp:positionV relativeFrom="paragraph">
                        <wp:posOffset>-207011</wp:posOffset>
                      </wp:positionV>
                      <wp:extent cx="1484630" cy="1133475"/>
                      <wp:effectExtent l="0" t="0" r="20320" b="28575"/>
                      <wp:wrapNone/>
                      <wp:docPr id="266" name="Прямая соединительная линия 266"/>
                      <wp:cNvGraphicFramePr/>
                      <a:graphic xmlns:a="http://schemas.openxmlformats.org/drawingml/2006/main">
                        <a:graphicData uri="http://schemas.microsoft.com/office/word/2010/wordprocessingShape">
                          <wps:wsp>
                            <wps:cNvCnPr/>
                            <wps:spPr>
                              <a:xfrm flipV="1">
                                <a:off x="0" y="0"/>
                                <a:ext cx="1484630" cy="1133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52AFD1" id="Прямая соединительная линия 266"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16.3pt" to="92.45pt,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" strokecolor="black [3200]" strokeweight=".5pt">
                      <v:stroke joinstyle="miter"/>
                    </v:line>
                  </w:pict>
                </mc:Fallback>
              </mc:AlternateContent>
            </w:r>
            <w:r w:rsidR="0062524E" w:rsidRPr="001B1EFE">
              <w:rPr>
                <w:rFonts w:ascii="Times New Roman" w:hAnsi="Times New Roman" w:cs="Times New Roman"/>
                <w:noProof/>
                <w:sz w:val="20"/>
                <w:szCs w:val="20"/>
                <w:lang w:eastAsia="ru-RU"/>
              </w:rPr>
              <mc:AlternateContent>
                <mc:Choice Requires="wps">
                  <w:drawing>
                    <wp:anchor distT="0" distB="0" distL="114300" distR="114300" simplePos="0" relativeHeight="251701248" behindDoc="0" locked="0" layoutInCell="1" allowOverlap="1" wp14:anchorId="0271AD82" wp14:editId="5E19FEB6">
                      <wp:simplePos x="0" y="0"/>
                      <wp:positionH relativeFrom="column">
                        <wp:posOffset>142380</wp:posOffset>
                      </wp:positionH>
                      <wp:positionV relativeFrom="paragraph">
                        <wp:posOffset>186027</wp:posOffset>
                      </wp:positionV>
                      <wp:extent cx="1050820" cy="778036"/>
                      <wp:effectExtent l="0" t="0" r="35560" b="22225"/>
                      <wp:wrapNone/>
                      <wp:docPr id="223" name="Прямая соединительная линия 223"/>
                      <wp:cNvGraphicFramePr/>
                      <a:graphic xmlns:a="http://schemas.openxmlformats.org/drawingml/2006/main">
                        <a:graphicData uri="http://schemas.microsoft.com/office/word/2010/wordprocessingShape">
                          <wps:wsp>
                            <wps:cNvCnPr/>
                            <wps:spPr>
                              <a:xfrm flipV="1">
                                <a:off x="0" y="0"/>
                                <a:ext cx="1050820" cy="7780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8EF573" id="Прямая соединительная линия 223"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pt,14.65pt" to="93.95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" strokecolor="black [3200]" strokeweight=".5pt">
                      <v:stroke joinstyle="miter"/>
                    </v:line>
                  </w:pict>
                </mc:Fallback>
              </mc:AlternateContent>
            </w:r>
          </w:p>
        </w:tc>
        <w:tc>
          <w:tcPr>
            <w:tcW w:w="997" w:type="dxa"/>
          </w:tcPr>
          <w:p w14:paraId="33269523" w14:textId="39768CA1" w:rsidR="0062524E" w:rsidRPr="001B1EFE" w:rsidRDefault="0062524E" w:rsidP="007B5BD6">
            <w:pPr>
              <w:jc w:val="center"/>
              <w:rPr>
                <w:rFonts w:ascii="Times New Roman" w:hAnsi="Times New Roman" w:cs="Times New Roman"/>
                <w:sz w:val="20"/>
                <w:szCs w:val="20"/>
                <w:lang w:val="kk-KZ"/>
              </w:rPr>
            </w:pP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11488" behindDoc="0" locked="0" layoutInCell="1" allowOverlap="1" wp14:anchorId="264D6596" wp14:editId="023EF154">
                      <wp:simplePos x="0" y="0"/>
                      <wp:positionH relativeFrom="column">
                        <wp:posOffset>-90733</wp:posOffset>
                      </wp:positionH>
                      <wp:positionV relativeFrom="paragraph">
                        <wp:posOffset>75361</wp:posOffset>
                      </wp:positionV>
                      <wp:extent cx="914400" cy="261257"/>
                      <wp:effectExtent l="0" t="0" r="0" b="5715"/>
                      <wp:wrapNone/>
                      <wp:docPr id="240" name="Надпись 240"/>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049E9F58" w14:textId="77777777" w:rsidR="003D52E9" w:rsidRPr="0003288D" w:rsidRDefault="003D52E9" w:rsidP="0062524E">
                                  <w:pPr>
                                    <w:rPr>
                                      <w:lang w:val="kk-KZ"/>
                                    </w:rPr>
                                  </w:pPr>
                                  <w:r>
                                    <w:rPr>
                                      <w:lang w:val="kk-KZ"/>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40" o:spid="_x0000_s1060" type="#_x0000_t202" style="position:absolute;left:0;text-align:left;margin-left:-7.15pt;margin-top:5.95pt;width:1in;height:20.55pt;z-index:251711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" fillcolor="white [3201]" stroked="f" strokeweight=".5pt">
                      <v:textbox>
                        <w:txbxContent>
                          <w:p w14:paraId="049E9F58" w14:textId="77777777" w:rsidR="003D52E9" w:rsidRPr="0003288D" w:rsidRDefault="003D52E9" w:rsidP="0062524E">
                            <w:pPr>
                              <w:rPr>
                                <w:lang w:val="kk-KZ"/>
                              </w:rPr>
                            </w:pPr>
                            <w:r>
                              <w:rPr>
                                <w:lang w:val="kk-KZ"/>
                              </w:rPr>
                              <w:t>10</w:t>
                            </w:r>
                          </w:p>
                        </w:txbxContent>
                      </v:textbox>
                    </v:shape>
                  </w:pict>
                </mc:Fallback>
              </mc:AlternateContent>
            </w:r>
            <w:r w:rsidRPr="001B1EFE">
              <w:rPr>
                <w:rFonts w:ascii="Times New Roman" w:hAnsi="Times New Roman" w:cs="Times New Roman"/>
                <w:noProof/>
                <w:sz w:val="20"/>
                <w:szCs w:val="20"/>
                <w:lang w:eastAsia="ru-RU"/>
              </w:rPr>
              <mc:AlternateContent>
                <mc:Choice Requires="wps">
                  <w:drawing>
                    <wp:anchor distT="0" distB="0" distL="114300" distR="114300" simplePos="0" relativeHeight="251702272" behindDoc="0" locked="0" layoutInCell="1" allowOverlap="1" wp14:anchorId="43BCE215" wp14:editId="403A0CCF">
                      <wp:simplePos x="0" y="0"/>
                      <wp:positionH relativeFrom="column">
                        <wp:posOffset>-47897</wp:posOffset>
                      </wp:positionH>
                      <wp:positionV relativeFrom="paragraph">
                        <wp:posOffset>492502</wp:posOffset>
                      </wp:positionV>
                      <wp:extent cx="612984" cy="471826"/>
                      <wp:effectExtent l="0" t="0" r="34925" b="23495"/>
                      <wp:wrapNone/>
                      <wp:docPr id="225" name="Прямая соединительная линия 225"/>
                      <wp:cNvGraphicFramePr/>
                      <a:graphic xmlns:a="http://schemas.openxmlformats.org/drawingml/2006/main">
                        <a:graphicData uri="http://schemas.microsoft.com/office/word/2010/wordprocessingShape">
                          <wps:wsp>
                            <wps:cNvCnPr/>
                            <wps:spPr>
                              <a:xfrm flipV="1">
                                <a:off x="0" y="0"/>
                                <a:ext cx="612984" cy="4718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FA957E" id="Прямая соединительная линия 225"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38.8pt" to="44.5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" strokecolor="black [3200]" strokeweight=".5pt">
                      <v:stroke joinstyle="miter"/>
                    </v:line>
                  </w:pict>
                </mc:Fallback>
              </mc:AlternateContent>
            </w:r>
          </w:p>
        </w:tc>
      </w:tr>
    </w:tbl>
    <w:p w14:paraId="644973F2" w14:textId="2E6AF4B1" w:rsidR="000B1ED6" w:rsidRPr="001B1EFE" w:rsidRDefault="000B1ED6" w:rsidP="007B5BD6">
      <w:pPr>
        <w:spacing w:after="0" w:line="240" w:lineRule="auto"/>
        <w:ind w:firstLine="425"/>
        <w:jc w:val="both"/>
        <w:rPr>
          <w:rFonts w:ascii="Times New Roman" w:hAnsi="Times New Roman" w:cs="Times New Roman"/>
          <w:sz w:val="16"/>
          <w:szCs w:val="16"/>
        </w:rPr>
      </w:pPr>
    </w:p>
    <w:p w14:paraId="70F1E700" w14:textId="4E59491C" w:rsidR="000B1ED6" w:rsidRDefault="000B1ED6" w:rsidP="001B1EF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1.13 – </w:t>
      </w:r>
      <w:r w:rsidRPr="00901232">
        <w:rPr>
          <w:rFonts w:ascii="Times New Roman" w:hAnsi="Times New Roman" w:cs="Times New Roman"/>
          <w:sz w:val="28"/>
          <w:szCs w:val="28"/>
          <w:lang w:val="kk-KZ"/>
        </w:rPr>
        <w:t>Хук  және Маринос  ұсынған  GSI диаграммасының негізгі құрылымы</w:t>
      </w:r>
    </w:p>
    <w:p w14:paraId="0B37CDE9" w14:textId="77777777" w:rsidR="000B1ED6" w:rsidRPr="00FD6726" w:rsidRDefault="000B1ED6" w:rsidP="007B5BD6">
      <w:pPr>
        <w:spacing w:after="0" w:line="240" w:lineRule="auto"/>
        <w:ind w:firstLine="425"/>
        <w:jc w:val="center"/>
        <w:rPr>
          <w:rFonts w:ascii="Times New Roman" w:hAnsi="Times New Roman" w:cs="Times New Roman"/>
          <w:sz w:val="28"/>
          <w:szCs w:val="28"/>
          <w:lang w:val="kk-KZ"/>
        </w:rPr>
      </w:pPr>
    </w:p>
    <w:p w14:paraId="76E30E20" w14:textId="77777777" w:rsidR="000B1ED6" w:rsidRPr="00FD6726" w:rsidRDefault="000B1ED6" w:rsidP="001B1EFE">
      <w:pPr>
        <w:spacing w:after="0" w:line="240" w:lineRule="auto"/>
        <w:ind w:firstLine="709"/>
        <w:jc w:val="both"/>
        <w:rPr>
          <w:rFonts w:ascii="Times New Roman" w:hAnsi="Times New Roman" w:cs="Times New Roman"/>
          <w:sz w:val="28"/>
          <w:szCs w:val="28"/>
          <w:lang w:val="kk-KZ"/>
        </w:rPr>
      </w:pPr>
      <w:r w:rsidRPr="00FD6726">
        <w:rPr>
          <w:rFonts w:ascii="Times New Roman" w:hAnsi="Times New Roman" w:cs="Times New Roman"/>
          <w:sz w:val="28"/>
          <w:szCs w:val="28"/>
          <w:lang w:val="kk-KZ"/>
        </w:rPr>
        <w:t>Бастапқы теңдеудегі негізгі кернеу компоненттері тиімді басты кернеу компоненттерімен алмастырылды, өйткені критерийдің тиімді кернеу жағдайларында да қолдануға жарамды екендігі ескерілді.</w:t>
      </w:r>
    </w:p>
    <w:p w14:paraId="7FA1E173" w14:textId="77777777" w:rsidR="000B1ED6" w:rsidRPr="00FD6726" w:rsidRDefault="000B1ED6" w:rsidP="001B1EFE">
      <w:pPr>
        <w:spacing w:after="0" w:line="240" w:lineRule="auto"/>
        <w:ind w:firstLine="709"/>
        <w:jc w:val="both"/>
        <w:rPr>
          <w:rFonts w:ascii="Times New Roman" w:eastAsia="Times New Roman" w:hAnsi="Times New Roman" w:cs="Times New Roman"/>
          <w:sz w:val="28"/>
          <w:szCs w:val="28"/>
          <w:lang w:val="kk-KZ"/>
        </w:rPr>
      </w:pPr>
    </w:p>
    <w:p w14:paraId="0052F47D" w14:textId="1E1FC3E6" w:rsidR="000B1ED6" w:rsidRPr="00A55148" w:rsidRDefault="0019323C" w:rsidP="007B5BD6">
      <w:pPr>
        <w:spacing w:after="0" w:line="240" w:lineRule="auto"/>
        <w:ind w:firstLine="425"/>
        <w:jc w:val="right"/>
        <w:rPr>
          <w:rFonts w:ascii="Times New Roman" w:eastAsia="Times New Roman" w:hAnsi="Times New Roman" w:cs="Times New Roman"/>
          <w:sz w:val="28"/>
          <w:szCs w:val="28"/>
          <w:lang w:val="kk-KZ"/>
        </w:rPr>
      </w:pPr>
      <m:oMath>
        <m:sSub>
          <m:sSubPr>
            <m:ctrlPr>
              <w:rPr>
                <w:rFonts w:ascii="Cambria Math" w:eastAsia="Cambria Math" w:hAnsi="Cambria Math" w:cs="Times New Roman"/>
                <w:sz w:val="28"/>
                <w:szCs w:val="28"/>
              </w:rPr>
            </m:ctrlPr>
          </m:sSubPr>
          <m:e>
            <m:r>
              <w:rPr>
                <w:rFonts w:ascii="Cambria Math" w:hAnsi="Cambria Math" w:cs="Times New Roman"/>
                <w:sz w:val="28"/>
                <w:szCs w:val="28"/>
                <w:lang w:val="kk-KZ"/>
              </w:rPr>
              <m:t>σ</m:t>
            </m:r>
          </m:e>
          <m:sub>
            <m:r>
              <w:rPr>
                <w:rFonts w:ascii="Cambria Math" w:eastAsia="Cambria Math" w:hAnsi="Cambria Math" w:cs="Times New Roman"/>
                <w:sz w:val="28"/>
                <w:szCs w:val="28"/>
                <w:lang w:val="kk-KZ"/>
              </w:rPr>
              <m:t>1</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σ</m:t>
            </m:r>
          </m:e>
          <m:sub>
            <m:r>
              <w:rPr>
                <w:rFonts w:ascii="Cambria Math" w:eastAsia="Cambria Math" w:hAnsi="Cambria Math" w:cs="Times New Roman"/>
                <w:sz w:val="28"/>
                <w:szCs w:val="28"/>
                <w:lang w:val="kk-KZ"/>
              </w:rPr>
              <m:t>3</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σ</m:t>
            </m:r>
          </m:e>
          <m:sub>
            <m:r>
              <w:rPr>
                <w:rFonts w:ascii="Cambria Math" w:eastAsia="Cambria Math" w:hAnsi="Cambria Math" w:cs="Times New Roman"/>
                <w:sz w:val="28"/>
                <w:szCs w:val="28"/>
                <w:lang w:val="kk-KZ"/>
              </w:rPr>
              <m:t>с</m:t>
            </m:r>
          </m:sub>
        </m:sSub>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m</m:t>
                    </m:r>
                  </m:e>
                  <m:sub>
                    <m:r>
                      <w:rPr>
                        <w:rFonts w:ascii="Cambria Math" w:eastAsia="Cambria Math" w:hAnsi="Cambria Math" w:cs="Times New Roman"/>
                        <w:sz w:val="28"/>
                        <w:szCs w:val="28"/>
                        <w:lang w:val="kk-KZ"/>
                      </w:rPr>
                      <m:t>b</m:t>
                    </m:r>
                  </m:sub>
                </m:sSub>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σ</m:t>
                        </m:r>
                      </m:e>
                      <m:sub>
                        <m:r>
                          <w:rPr>
                            <w:rFonts w:ascii="Cambria Math" w:eastAsia="Cambria Math" w:hAnsi="Cambria Math" w:cs="Times New Roman"/>
                            <w:sz w:val="28"/>
                            <w:szCs w:val="28"/>
                            <w:lang w:val="kk-KZ"/>
                          </w:rPr>
                          <m:t>3</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σ</m:t>
                        </m:r>
                      </m:e>
                      <m:sub>
                        <m:r>
                          <w:rPr>
                            <w:rFonts w:ascii="Cambria Math" w:eastAsia="Cambria Math" w:hAnsi="Cambria Math" w:cs="Times New Roman"/>
                            <w:sz w:val="28"/>
                            <w:szCs w:val="28"/>
                            <w:lang w:val="kk-KZ"/>
                          </w:rPr>
                          <m:t>c</m:t>
                        </m:r>
                      </m:sub>
                    </m:sSub>
                  </m:den>
                </m:f>
                <m:r>
                  <w:rPr>
                    <w:rFonts w:ascii="Cambria Math" w:eastAsia="Cambria Math" w:hAnsi="Cambria Math" w:cs="Times New Roman"/>
                    <w:sz w:val="28"/>
                    <w:szCs w:val="28"/>
                    <w:lang w:val="kk-KZ"/>
                  </w:rPr>
                  <m:t>+s</m:t>
                </m:r>
              </m:e>
            </m:d>
          </m:e>
          <m:sup>
            <m:r>
              <w:rPr>
                <w:rFonts w:ascii="Cambria Math" w:eastAsia="Cambria Math" w:hAnsi="Cambria Math" w:cs="Times New Roman"/>
                <w:sz w:val="28"/>
                <w:szCs w:val="28"/>
                <w:lang w:val="kk-KZ"/>
              </w:rPr>
              <m:t>a</m:t>
            </m:r>
          </m:sup>
        </m:sSup>
      </m:oMath>
      <w:r w:rsidR="000B1ED6" w:rsidRPr="00A55148">
        <w:rPr>
          <w:rFonts w:ascii="Times New Roman" w:eastAsia="Times New Roman" w:hAnsi="Times New Roman" w:cs="Times New Roman"/>
          <w:sz w:val="28"/>
          <w:szCs w:val="28"/>
          <w:lang w:val="kk-KZ"/>
        </w:rPr>
        <w:tab/>
      </w:r>
      <w:r w:rsidR="000B1ED6" w:rsidRPr="00A55148">
        <w:rPr>
          <w:rFonts w:ascii="Times New Roman" w:eastAsia="Times New Roman" w:hAnsi="Times New Roman" w:cs="Times New Roman"/>
          <w:sz w:val="28"/>
          <w:szCs w:val="28"/>
          <w:lang w:val="kk-KZ"/>
        </w:rPr>
        <w:tab/>
      </w:r>
      <w:r w:rsidR="000B1ED6" w:rsidRPr="00A55148">
        <w:rPr>
          <w:rFonts w:ascii="Times New Roman" w:eastAsia="Times New Roman" w:hAnsi="Times New Roman" w:cs="Times New Roman"/>
          <w:sz w:val="28"/>
          <w:szCs w:val="28"/>
          <w:lang w:val="kk-KZ"/>
        </w:rPr>
        <w:tab/>
      </w:r>
      <w:r w:rsidR="000B1ED6" w:rsidRPr="00A55148">
        <w:rPr>
          <w:rFonts w:ascii="Times New Roman" w:eastAsia="Times New Roman" w:hAnsi="Times New Roman" w:cs="Times New Roman"/>
          <w:sz w:val="28"/>
          <w:szCs w:val="28"/>
          <w:lang w:val="kk-KZ"/>
        </w:rPr>
        <w:tab/>
        <w:t>(</w:t>
      </w:r>
      <w:r w:rsidR="000B1ED6">
        <w:rPr>
          <w:rFonts w:ascii="Times New Roman" w:eastAsia="Times New Roman" w:hAnsi="Times New Roman" w:cs="Times New Roman"/>
          <w:sz w:val="28"/>
          <w:szCs w:val="28"/>
          <w:lang w:val="kk-KZ"/>
        </w:rPr>
        <w:t>1.1</w:t>
      </w:r>
      <w:r w:rsidR="0062524E">
        <w:rPr>
          <w:rFonts w:ascii="Times New Roman" w:eastAsia="Times New Roman" w:hAnsi="Times New Roman" w:cs="Times New Roman"/>
          <w:sz w:val="28"/>
          <w:szCs w:val="28"/>
          <w:lang w:val="kk-KZ"/>
        </w:rPr>
        <w:t>0</w:t>
      </w:r>
      <w:r w:rsidR="000B1ED6" w:rsidRPr="00A55148">
        <w:rPr>
          <w:rFonts w:ascii="Times New Roman" w:eastAsia="Times New Roman" w:hAnsi="Times New Roman" w:cs="Times New Roman"/>
          <w:sz w:val="28"/>
          <w:szCs w:val="28"/>
          <w:lang w:val="kk-KZ"/>
        </w:rPr>
        <w:t>)</w:t>
      </w:r>
    </w:p>
    <w:p w14:paraId="097A0EB2" w14:textId="77777777" w:rsidR="000B1ED6" w:rsidRPr="00A55148"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2A926762" w14:textId="77777777"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2002 жылы GSI мен mb, s және a арасындағы өзара байланыс қайта қаралып, жарылыс салдарынан жер бет</w:t>
      </w:r>
      <w:r w:rsidRPr="00816060">
        <w:rPr>
          <w:rFonts w:ascii="Times New Roman" w:eastAsia="Times New Roman" w:hAnsi="Times New Roman" w:cs="Times New Roman"/>
          <w:sz w:val="28"/>
          <w:szCs w:val="28"/>
          <w:lang w:val="kk-KZ"/>
        </w:rPr>
        <w:t xml:space="preserve">іне </w:t>
      </w:r>
      <w:r w:rsidRPr="00137E43">
        <w:rPr>
          <w:rFonts w:ascii="Times New Roman" w:eastAsia="Times New Roman" w:hAnsi="Times New Roman" w:cs="Times New Roman"/>
          <w:sz w:val="28"/>
          <w:szCs w:val="28"/>
          <w:lang w:val="kk-KZ"/>
        </w:rPr>
        <w:t>жақын аймақтағы зақымданулар мен кернеулердің релаксациясын ескеру үшін жаңа D факторы енгізілді. Бұл басылым Хук–Браун жүйесінің соңғы ірі жаңартылған нұсқасын ұсынады. Тау жыныстарының масштабтау қатынастары mb, s және a үшін келесідей белгіленді:</w:t>
      </w:r>
    </w:p>
    <w:p w14:paraId="4D94DC9B"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62DFF1DF" w14:textId="5D0EBCE2" w:rsidR="000B1ED6" w:rsidRPr="00137E43" w:rsidRDefault="0019323C" w:rsidP="007B5BD6">
      <w:pPr>
        <w:spacing w:after="0" w:line="240" w:lineRule="auto"/>
        <w:ind w:firstLine="425"/>
        <w:jc w:val="right"/>
        <w:rPr>
          <w:rFonts w:ascii="Times New Roman" w:eastAsia="Times New Roman" w:hAnsi="Times New Roman" w:cs="Times New Roman"/>
          <w:sz w:val="28"/>
          <w:szCs w:val="28"/>
          <w:lang w:val="kk-KZ"/>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m</m:t>
            </m:r>
          </m:e>
          <m:sub>
            <m:r>
              <w:rPr>
                <w:rFonts w:ascii="Cambria Math" w:eastAsia="Cambria Math" w:hAnsi="Cambria Math" w:cs="Times New Roman"/>
                <w:sz w:val="28"/>
                <w:szCs w:val="28"/>
                <w:lang w:val="kk-KZ"/>
              </w:rPr>
              <m:t>b</m:t>
            </m:r>
          </m:sub>
        </m:sSub>
        <m:r>
          <w:rPr>
            <w:rFonts w:ascii="Cambria Math" w:eastAsia="Cambria Math" w:hAnsi="Cambria Math" w:cs="Times New Roman"/>
            <w:sz w:val="28"/>
            <w:szCs w:val="28"/>
            <w:lang w:val="kk-KZ"/>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m</m:t>
            </m:r>
          </m:e>
          <m:sub>
            <m:r>
              <w:rPr>
                <w:rFonts w:ascii="Cambria Math" w:eastAsia="Cambria Math" w:hAnsi="Cambria Math" w:cs="Times New Roman"/>
                <w:sz w:val="28"/>
                <w:szCs w:val="28"/>
                <w:lang w:val="kk-KZ"/>
              </w:rPr>
              <m:t>i</m:t>
            </m:r>
          </m:sub>
        </m:sSub>
        <m:r>
          <w:rPr>
            <w:rFonts w:ascii="Cambria Math" w:eastAsia="Cambria Math" w:hAnsi="Cambria Math" w:cs="Times New Roman"/>
            <w:sz w:val="28"/>
            <w:szCs w:val="28"/>
            <w:lang w:val="kk-KZ"/>
          </w:rPr>
          <m:t>exp</m:t>
        </m:r>
        <m:d>
          <m:dPr>
            <m:ctrlPr>
              <w:rPr>
                <w:rFonts w:ascii="Cambria Math" w:eastAsia="Cambria Math" w:hAnsi="Cambria Math" w:cs="Times New Roman"/>
                <w:sz w:val="28"/>
                <w:szCs w:val="28"/>
              </w:rPr>
            </m:ctrlPr>
          </m:dPr>
          <m:e>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GSI-100</m:t>
                </m:r>
              </m:num>
              <m:den>
                <m:r>
                  <w:rPr>
                    <w:rFonts w:ascii="Cambria Math" w:eastAsia="Cambria Math" w:hAnsi="Cambria Math" w:cs="Times New Roman"/>
                    <w:sz w:val="28"/>
                    <w:szCs w:val="28"/>
                    <w:lang w:val="kk-KZ"/>
                  </w:rPr>
                  <m:t>28-14D</m:t>
                </m:r>
              </m:den>
            </m:f>
          </m:e>
        </m:d>
      </m:oMath>
      <w:r w:rsidR="000B1ED6" w:rsidRPr="00137E43">
        <w:rPr>
          <w:rFonts w:ascii="Times New Roman" w:eastAsia="Times New Roman" w:hAnsi="Times New Roman" w:cs="Times New Roman"/>
          <w:sz w:val="28"/>
          <w:szCs w:val="28"/>
          <w:lang w:val="kk-KZ"/>
        </w:rPr>
        <w:tab/>
      </w:r>
      <w:r w:rsidR="000B1ED6" w:rsidRPr="00137E43">
        <w:rPr>
          <w:rFonts w:ascii="Times New Roman" w:eastAsia="Times New Roman" w:hAnsi="Times New Roman" w:cs="Times New Roman"/>
          <w:sz w:val="28"/>
          <w:szCs w:val="28"/>
          <w:lang w:val="kk-KZ"/>
        </w:rPr>
        <w:tab/>
      </w:r>
      <w:r w:rsidR="000B1ED6" w:rsidRPr="00137E43">
        <w:rPr>
          <w:rFonts w:ascii="Times New Roman" w:eastAsia="Times New Roman" w:hAnsi="Times New Roman" w:cs="Times New Roman"/>
          <w:sz w:val="28"/>
          <w:szCs w:val="28"/>
          <w:lang w:val="kk-KZ"/>
        </w:rPr>
        <w:tab/>
      </w:r>
      <w:r w:rsidR="000B1ED6" w:rsidRPr="00137E43">
        <w:rPr>
          <w:rFonts w:ascii="Times New Roman" w:eastAsia="Times New Roman" w:hAnsi="Times New Roman" w:cs="Times New Roman"/>
          <w:sz w:val="28"/>
          <w:szCs w:val="28"/>
          <w:lang w:val="kk-KZ"/>
        </w:rPr>
        <w:tab/>
      </w:r>
      <w:r w:rsidR="000B1ED6" w:rsidRPr="00137E43">
        <w:rPr>
          <w:rFonts w:ascii="Times New Roman" w:eastAsia="Times New Roman" w:hAnsi="Times New Roman" w:cs="Times New Roman"/>
          <w:sz w:val="28"/>
          <w:szCs w:val="28"/>
          <w:lang w:val="kk-KZ"/>
        </w:rPr>
        <w:tab/>
        <w:t>(</w:t>
      </w:r>
      <w:r w:rsidR="000B1ED6">
        <w:rPr>
          <w:rFonts w:ascii="Times New Roman" w:eastAsia="Times New Roman" w:hAnsi="Times New Roman" w:cs="Times New Roman"/>
          <w:sz w:val="28"/>
          <w:szCs w:val="28"/>
          <w:lang w:val="kk-KZ"/>
        </w:rPr>
        <w:t>1.1</w:t>
      </w:r>
      <w:r w:rsidR="0062524E">
        <w:rPr>
          <w:rFonts w:ascii="Times New Roman" w:eastAsia="Times New Roman" w:hAnsi="Times New Roman" w:cs="Times New Roman"/>
          <w:sz w:val="28"/>
          <w:szCs w:val="28"/>
          <w:lang w:val="kk-KZ"/>
        </w:rPr>
        <w:t>1</w:t>
      </w:r>
      <w:r w:rsidR="000B1ED6" w:rsidRPr="00137E43">
        <w:rPr>
          <w:rFonts w:ascii="Times New Roman" w:eastAsia="Times New Roman" w:hAnsi="Times New Roman" w:cs="Times New Roman"/>
          <w:sz w:val="28"/>
          <w:szCs w:val="28"/>
          <w:lang w:val="kk-KZ"/>
        </w:rPr>
        <w:t>)</w:t>
      </w:r>
    </w:p>
    <w:p w14:paraId="444EEC27" w14:textId="77777777" w:rsidR="000B1ED6" w:rsidRPr="00137E43" w:rsidRDefault="000B1ED6" w:rsidP="007B5BD6">
      <w:pPr>
        <w:spacing w:after="0" w:line="240" w:lineRule="auto"/>
        <w:ind w:firstLine="425"/>
        <w:jc w:val="right"/>
        <w:rPr>
          <w:rFonts w:ascii="Times New Roman" w:eastAsia="Times New Roman" w:hAnsi="Times New Roman" w:cs="Times New Roman"/>
          <w:sz w:val="28"/>
          <w:szCs w:val="28"/>
          <w:lang w:val="kk-KZ"/>
        </w:rPr>
      </w:pPr>
    </w:p>
    <w:p w14:paraId="22C65C7A" w14:textId="20FE7739" w:rsidR="000B1ED6" w:rsidRPr="00137E43" w:rsidRDefault="000B1ED6" w:rsidP="007B5BD6">
      <w:pPr>
        <w:spacing w:after="0" w:line="240" w:lineRule="auto"/>
        <w:ind w:firstLine="425"/>
        <w:jc w:val="right"/>
        <w:rPr>
          <w:rFonts w:ascii="Times New Roman" w:eastAsia="Times New Roman" w:hAnsi="Times New Roman" w:cs="Times New Roman"/>
          <w:sz w:val="28"/>
          <w:szCs w:val="28"/>
          <w:lang w:val="kk-KZ"/>
        </w:rPr>
      </w:pPr>
      <m:oMath>
        <m:r>
          <w:rPr>
            <w:rFonts w:ascii="Cambria Math" w:eastAsia="Cambria Math" w:hAnsi="Cambria Math" w:cs="Times New Roman"/>
            <w:sz w:val="28"/>
            <w:szCs w:val="28"/>
            <w:lang w:val="kk-KZ"/>
          </w:rPr>
          <m:t>s=exp</m:t>
        </m:r>
        <m:d>
          <m:dPr>
            <m:ctrlPr>
              <w:rPr>
                <w:rFonts w:ascii="Cambria Math" w:eastAsia="Cambria Math" w:hAnsi="Cambria Math" w:cs="Times New Roman"/>
                <w:sz w:val="28"/>
                <w:szCs w:val="28"/>
              </w:rPr>
            </m:ctrlPr>
          </m:dPr>
          <m:e>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GSI-100</m:t>
                </m:r>
              </m:num>
              <m:den>
                <m:r>
                  <w:rPr>
                    <w:rFonts w:ascii="Cambria Math" w:eastAsia="Cambria Math" w:hAnsi="Cambria Math" w:cs="Times New Roman"/>
                    <w:sz w:val="28"/>
                    <w:szCs w:val="28"/>
                    <w:lang w:val="kk-KZ"/>
                  </w:rPr>
                  <m:t>9-3D</m:t>
                </m:r>
              </m:den>
            </m:f>
          </m:e>
        </m:d>
      </m:oMath>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t xml:space="preserve">                 </w:t>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r>
      <w:r w:rsidRPr="00137E43">
        <w:rPr>
          <w:rFonts w:ascii="Times New Roman" w:eastAsia="Times New Roman" w:hAnsi="Times New Roman" w:cs="Times New Roman"/>
          <w:sz w:val="28"/>
          <w:szCs w:val="28"/>
          <w:lang w:val="kk-KZ"/>
        </w:rPr>
        <w:tab/>
        <w:t>(</w:t>
      </w:r>
      <w:r>
        <w:rPr>
          <w:rFonts w:ascii="Times New Roman" w:eastAsia="Times New Roman" w:hAnsi="Times New Roman" w:cs="Times New Roman"/>
          <w:sz w:val="28"/>
          <w:szCs w:val="28"/>
          <w:lang w:val="kk-KZ"/>
        </w:rPr>
        <w:t>1.1</w:t>
      </w:r>
      <w:r w:rsidR="0062524E">
        <w:rPr>
          <w:rFonts w:ascii="Times New Roman" w:eastAsia="Times New Roman" w:hAnsi="Times New Roman" w:cs="Times New Roman"/>
          <w:sz w:val="28"/>
          <w:szCs w:val="28"/>
          <w:lang w:val="kk-KZ"/>
        </w:rPr>
        <w:t>2</w:t>
      </w:r>
      <w:r w:rsidRPr="00137E43">
        <w:rPr>
          <w:rFonts w:ascii="Times New Roman" w:eastAsia="Times New Roman" w:hAnsi="Times New Roman" w:cs="Times New Roman"/>
          <w:sz w:val="28"/>
          <w:szCs w:val="28"/>
          <w:lang w:val="kk-KZ"/>
        </w:rPr>
        <w:t>)</w:t>
      </w:r>
    </w:p>
    <w:p w14:paraId="2ED672A9" w14:textId="77777777" w:rsidR="000B1ED6" w:rsidRPr="00137E43" w:rsidRDefault="000B1ED6" w:rsidP="007B5BD6">
      <w:pPr>
        <w:spacing w:after="0" w:line="240" w:lineRule="auto"/>
        <w:ind w:firstLine="425"/>
        <w:jc w:val="right"/>
        <w:rPr>
          <w:rFonts w:ascii="Times New Roman" w:eastAsia="Times New Roman" w:hAnsi="Times New Roman" w:cs="Times New Roman"/>
          <w:sz w:val="28"/>
          <w:szCs w:val="28"/>
          <w:lang w:val="kk-KZ"/>
        </w:rPr>
      </w:pPr>
    </w:p>
    <w:p w14:paraId="73F99C07" w14:textId="2AADEED4" w:rsidR="000B1ED6" w:rsidRPr="00137E43" w:rsidRDefault="000B1ED6" w:rsidP="007B5BD6">
      <w:pPr>
        <w:spacing w:after="0" w:line="240" w:lineRule="auto"/>
        <w:ind w:firstLine="425"/>
        <w:jc w:val="right"/>
        <w:rPr>
          <w:rFonts w:ascii="Times New Roman" w:eastAsia="Times New Roman" w:hAnsi="Times New Roman" w:cs="Times New Roman"/>
          <w:i/>
          <w:sz w:val="28"/>
          <w:szCs w:val="28"/>
          <w:lang w:val="kk-KZ"/>
        </w:rPr>
      </w:pPr>
      <m:oMath>
        <m:r>
          <w:rPr>
            <w:rFonts w:ascii="Cambria Math" w:eastAsia="Cambria Math" w:hAnsi="Cambria Math" w:cs="Times New Roman"/>
            <w:sz w:val="28"/>
            <w:szCs w:val="28"/>
            <w:lang w:val="kk-KZ"/>
          </w:rPr>
          <m:t>a=</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1</m:t>
            </m:r>
          </m:num>
          <m:den>
            <m:r>
              <w:rPr>
                <w:rFonts w:ascii="Cambria Math" w:eastAsia="Cambria Math" w:hAnsi="Cambria Math" w:cs="Times New Roman"/>
                <w:sz w:val="28"/>
                <w:szCs w:val="28"/>
                <w:lang w:val="kk-KZ"/>
              </w:rPr>
              <m:t>2</m:t>
            </m:r>
          </m:den>
        </m:f>
        <m:r>
          <w:rPr>
            <w:rFonts w:ascii="Cambria Math" w:eastAsia="Cambria Math" w:hAnsi="Cambria Math" w:cs="Times New Roman"/>
            <w:sz w:val="28"/>
            <w:szCs w:val="28"/>
            <w:lang w:val="kk-KZ"/>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1</m:t>
            </m:r>
          </m:num>
          <m:den>
            <m:r>
              <w:rPr>
                <w:rFonts w:ascii="Cambria Math" w:eastAsia="Cambria Math" w:hAnsi="Cambria Math" w:cs="Times New Roman"/>
                <w:sz w:val="28"/>
                <w:szCs w:val="28"/>
                <w:lang w:val="kk-KZ"/>
              </w:rPr>
              <m:t>6</m:t>
            </m:r>
          </m:den>
        </m:f>
        <m:d>
          <m:dPr>
            <m:ctrlPr>
              <w:rPr>
                <w:rFonts w:ascii="Cambria Math" w:eastAsia="Cambria Math" w:hAnsi="Cambria Math" w:cs="Times New Roman"/>
                <w:sz w:val="28"/>
                <w:szCs w:val="28"/>
              </w:rPr>
            </m:ctrlPr>
          </m:dPr>
          <m:e>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lang w:val="kk-KZ"/>
                  </w:rPr>
                  <m:t>e</m:t>
                </m:r>
              </m:e>
              <m:sup>
                <m:r>
                  <w:rPr>
                    <w:rFonts w:ascii="Cambria Math" w:eastAsia="Cambria Math" w:hAnsi="Cambria Math" w:cs="Times New Roman"/>
                    <w:sz w:val="28"/>
                    <w:szCs w:val="28"/>
                    <w:lang w:val="kk-KZ"/>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GSI</m:t>
                    </m:r>
                  </m:num>
                  <m:den>
                    <m:r>
                      <w:rPr>
                        <w:rFonts w:ascii="Cambria Math" w:eastAsia="Cambria Math" w:hAnsi="Cambria Math" w:cs="Times New Roman"/>
                        <w:sz w:val="28"/>
                        <w:szCs w:val="28"/>
                        <w:lang w:val="kk-KZ"/>
                      </w:rPr>
                      <m:t>15</m:t>
                    </m:r>
                  </m:den>
                </m:f>
              </m:sup>
            </m:sSup>
            <m:r>
              <w:rPr>
                <w:rFonts w:ascii="Cambria Math" w:eastAsia="Cambria Math" w:hAnsi="Cambria Math" w:cs="Times New Roman"/>
                <w:sz w:val="28"/>
                <w:szCs w:val="28"/>
                <w:lang w:val="kk-KZ"/>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lang w:val="kk-KZ"/>
                  </w:rPr>
                  <m:t>e</m:t>
                </m:r>
              </m:e>
              <m:sup>
                <m:r>
                  <w:rPr>
                    <w:rFonts w:ascii="Cambria Math" w:eastAsia="Cambria Math" w:hAnsi="Cambria Math" w:cs="Times New Roman"/>
                    <w:sz w:val="28"/>
                    <w:szCs w:val="28"/>
                    <w:lang w:val="kk-KZ"/>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20</m:t>
                    </m:r>
                  </m:num>
                  <m:den>
                    <m:r>
                      <w:rPr>
                        <w:rFonts w:ascii="Cambria Math" w:eastAsia="Cambria Math" w:hAnsi="Cambria Math" w:cs="Times New Roman"/>
                        <w:sz w:val="28"/>
                        <w:szCs w:val="28"/>
                        <w:lang w:val="kk-KZ"/>
                      </w:rPr>
                      <m:t>3</m:t>
                    </m:r>
                  </m:den>
                </m:f>
              </m:sup>
            </m:sSup>
          </m:e>
        </m:d>
      </m:oMath>
      <w:r w:rsidRPr="00137E43">
        <w:rPr>
          <w:rFonts w:ascii="Times New Roman" w:eastAsia="Times New Roman" w:hAnsi="Times New Roman" w:cs="Times New Roman"/>
          <w:i/>
          <w:sz w:val="28"/>
          <w:szCs w:val="28"/>
          <w:lang w:val="kk-KZ"/>
        </w:rPr>
        <w:tab/>
      </w:r>
      <w:r w:rsidRPr="00137E43">
        <w:rPr>
          <w:rFonts w:ascii="Times New Roman" w:eastAsia="Times New Roman" w:hAnsi="Times New Roman" w:cs="Times New Roman"/>
          <w:i/>
          <w:sz w:val="28"/>
          <w:szCs w:val="28"/>
          <w:lang w:val="kk-KZ"/>
        </w:rPr>
        <w:tab/>
      </w:r>
      <w:r w:rsidRPr="00137E43">
        <w:rPr>
          <w:rFonts w:ascii="Times New Roman" w:eastAsia="Times New Roman" w:hAnsi="Times New Roman" w:cs="Times New Roman"/>
          <w:i/>
          <w:sz w:val="28"/>
          <w:szCs w:val="28"/>
          <w:lang w:val="kk-KZ"/>
        </w:rPr>
        <w:tab/>
      </w:r>
      <w:r w:rsidRPr="00137E43">
        <w:rPr>
          <w:rFonts w:ascii="Times New Roman" w:eastAsia="Times New Roman" w:hAnsi="Times New Roman" w:cs="Times New Roman"/>
          <w:i/>
          <w:sz w:val="28"/>
          <w:szCs w:val="28"/>
          <w:lang w:val="kk-KZ"/>
        </w:rPr>
        <w:tab/>
      </w:r>
      <w:r w:rsidRPr="00137E43">
        <w:rPr>
          <w:rFonts w:ascii="Times New Roman" w:eastAsia="Times New Roman" w:hAnsi="Times New Roman" w:cs="Times New Roman"/>
          <w:i/>
          <w:sz w:val="28"/>
          <w:szCs w:val="28"/>
          <w:lang w:val="kk-KZ"/>
        </w:rPr>
        <w:tab/>
      </w:r>
      <w:r w:rsidRPr="00137E43">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.1</w:t>
      </w:r>
      <w:r w:rsidR="0062524E">
        <w:rPr>
          <w:rFonts w:ascii="Times New Roman" w:eastAsia="Times New Roman" w:hAnsi="Times New Roman" w:cs="Times New Roman"/>
          <w:sz w:val="28"/>
          <w:szCs w:val="28"/>
          <w:lang w:val="kk-KZ"/>
        </w:rPr>
        <w:t>3</w:t>
      </w:r>
      <w:r w:rsidRPr="00137E43">
        <w:rPr>
          <w:rFonts w:ascii="Times New Roman" w:eastAsia="Times New Roman" w:hAnsi="Times New Roman" w:cs="Times New Roman"/>
          <w:sz w:val="28"/>
          <w:szCs w:val="28"/>
          <w:lang w:val="kk-KZ"/>
        </w:rPr>
        <w:t>)</w:t>
      </w:r>
    </w:p>
    <w:p w14:paraId="49E3A231"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3CD21023" w14:textId="4140AEC5"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Параметрлер mb, s және a геологиялық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индексі GSI мәніне тәуелді, ол 5 (күшті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жарықшақты, әлсіз тау жынысы) пен 100 (</w:t>
      </w:r>
      <w:r w:rsidRPr="00816060">
        <w:rPr>
          <w:rFonts w:ascii="Times New Roman" w:eastAsia="Times New Roman" w:hAnsi="Times New Roman" w:cs="Times New Roman"/>
          <w:sz w:val="28"/>
          <w:szCs w:val="28"/>
          <w:lang w:val="kk-KZ"/>
        </w:rPr>
        <w:t>қирамаған</w:t>
      </w:r>
      <w:r w:rsidRPr="00137E43">
        <w:rPr>
          <w:rFonts w:ascii="Times New Roman" w:eastAsia="Times New Roman" w:hAnsi="Times New Roman" w:cs="Times New Roman"/>
          <w:sz w:val="28"/>
          <w:szCs w:val="28"/>
          <w:lang w:val="kk-KZ"/>
        </w:rPr>
        <w:t xml:space="preserve"> тау жынысы) аралығында өзгереді. mi параметрі Хук–Браун критерийінің </w:t>
      </w:r>
      <w:r w:rsidRPr="00816060">
        <w:rPr>
          <w:rFonts w:ascii="Times New Roman" w:eastAsia="Times New Roman" w:hAnsi="Times New Roman" w:cs="Times New Roman"/>
          <w:sz w:val="28"/>
          <w:szCs w:val="28"/>
          <w:lang w:val="kk-KZ"/>
        </w:rPr>
        <w:t>қирамаған</w:t>
      </w:r>
      <w:r w:rsidRPr="00137E43">
        <w:rPr>
          <w:rFonts w:ascii="Times New Roman" w:eastAsia="Times New Roman" w:hAnsi="Times New Roman" w:cs="Times New Roman"/>
          <w:sz w:val="28"/>
          <w:szCs w:val="28"/>
          <w:lang w:val="kk-KZ"/>
        </w:rPr>
        <w:t xml:space="preserve"> жыныстар үшін тұрақты шамасы болып табылады және оның мәні 1–35 аралығында өзгеріп, тау жынысының қаттылығын сипаттайды.</w:t>
      </w:r>
    </w:p>
    <w:p w14:paraId="61C1DC7D" w14:textId="77777777"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D факторының мәні 0-ден (</w:t>
      </w:r>
      <w:r w:rsidRPr="00816060">
        <w:rPr>
          <w:rFonts w:ascii="Times New Roman" w:eastAsia="Times New Roman" w:hAnsi="Times New Roman" w:cs="Times New Roman"/>
          <w:sz w:val="28"/>
          <w:szCs w:val="28"/>
          <w:lang w:val="kk-KZ"/>
        </w:rPr>
        <w:t>қирамаған</w:t>
      </w:r>
      <w:r w:rsidRPr="00137E43">
        <w:rPr>
          <w:rFonts w:ascii="Times New Roman" w:eastAsia="Times New Roman" w:hAnsi="Times New Roman" w:cs="Times New Roman"/>
          <w:sz w:val="28"/>
          <w:szCs w:val="28"/>
          <w:lang w:val="kk-KZ"/>
        </w:rPr>
        <w:t xml:space="preserve"> тау жынысы) 1-ге дейін (</w:t>
      </w:r>
      <w:r w:rsidRPr="00816060">
        <w:rPr>
          <w:rFonts w:ascii="Times New Roman" w:eastAsia="Times New Roman" w:hAnsi="Times New Roman" w:cs="Times New Roman"/>
          <w:sz w:val="28"/>
          <w:szCs w:val="28"/>
          <w:lang w:val="kk-KZ"/>
        </w:rPr>
        <w:t>қираған</w:t>
      </w:r>
      <w:r w:rsidRPr="00137E43">
        <w:rPr>
          <w:rFonts w:ascii="Times New Roman" w:eastAsia="Times New Roman" w:hAnsi="Times New Roman" w:cs="Times New Roman"/>
          <w:sz w:val="28"/>
          <w:szCs w:val="28"/>
          <w:lang w:val="kk-KZ"/>
        </w:rPr>
        <w:t xml:space="preserve"> тау жынысы) өзгереді. GSI индексі мен D факторы сапалық сипаттамаларға негізделген, сондықтан нақты сандық параметрлерге ие емес. Бұл әдістің дәлдігі негізінен инженердің тәжірибесі мен кәсіби пайымдауына тәуелді, себебі бағалауда субъективті факторлар басым. Осыған байланысты тау жынысы </w:t>
      </w:r>
      <w:r w:rsidRPr="00816060">
        <w:rPr>
          <w:rFonts w:ascii="Times New Roman" w:eastAsia="Times New Roman" w:hAnsi="Times New Roman" w:cs="Times New Roman"/>
          <w:sz w:val="28"/>
          <w:szCs w:val="28"/>
          <w:lang w:val="kk-KZ"/>
        </w:rPr>
        <w:t>сілем</w:t>
      </w:r>
      <w:r w:rsidRPr="00137E43">
        <w:rPr>
          <w:rFonts w:ascii="Times New Roman" w:eastAsia="Times New Roman" w:hAnsi="Times New Roman" w:cs="Times New Roman"/>
          <w:sz w:val="28"/>
          <w:szCs w:val="28"/>
          <w:lang w:val="kk-KZ"/>
        </w:rPr>
        <w:t>інің құрылымдық параметрлерін жылдам әрі жоғары дәлдікпен анықтау күрделі міндет болып табылады.</w:t>
      </w:r>
    </w:p>
    <w:p w14:paraId="65349614" w14:textId="5A6670CB"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Ғылым үнемі дамып, жетілдіріліп отырады. Әлемнің әр түкпіріндегі ғалымдар бұрын қалыптасқан әдістер мен критерийлерді жетілдіруге, сондай-ақ олардың дәлдігін арттыру мақсатында бұрынғы қателіктерді жоюға ұмтылуда. Осы бағытта Wenkai Feng, Shan Dong, Qi Wang және Xiaoyu Yi Хук–Браун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критерийін жетілдірудің жаңа тәсілін ұсынды [</w:t>
      </w:r>
      <w:r w:rsidR="0062524E">
        <w:rPr>
          <w:rFonts w:ascii="Times New Roman" w:eastAsia="Times New Roman" w:hAnsi="Times New Roman" w:cs="Times New Roman"/>
          <w:sz w:val="28"/>
          <w:szCs w:val="28"/>
          <w:lang w:val="kk-KZ"/>
        </w:rPr>
        <w:t>3</w:t>
      </w:r>
      <w:r w:rsidR="009D0689">
        <w:rPr>
          <w:rFonts w:ascii="Times New Roman" w:eastAsia="Times New Roman" w:hAnsi="Times New Roman" w:cs="Times New Roman"/>
          <w:sz w:val="28"/>
          <w:szCs w:val="28"/>
          <w:lang w:val="kk-KZ"/>
        </w:rPr>
        <w:t>2, р. 96-103</w:t>
      </w:r>
      <w:r w:rsidRPr="00137E43">
        <w:rPr>
          <w:rFonts w:ascii="Times New Roman" w:eastAsia="Times New Roman" w:hAnsi="Times New Roman" w:cs="Times New Roman"/>
          <w:sz w:val="28"/>
          <w:szCs w:val="28"/>
          <w:lang w:val="kk-KZ"/>
        </w:rPr>
        <w:t>].</w:t>
      </w:r>
    </w:p>
    <w:p w14:paraId="2D6E61F9" w14:textId="77777777"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Жаңа әдісте келесі көрсеткіштер қолданылады: беткі қабаттың күйін бағалау (SCR), құрылымдық жазықтықтың сәйкестік коэффициенті (J</w:t>
      </w:r>
      <w:r w:rsidRPr="0062524E">
        <w:rPr>
          <w:rFonts w:ascii="Times New Roman" w:eastAsia="Times New Roman" w:hAnsi="Times New Roman" w:cs="Times New Roman"/>
          <w:sz w:val="28"/>
          <w:szCs w:val="28"/>
          <w:vertAlign w:val="subscript"/>
          <w:lang w:val="kk-KZ"/>
        </w:rPr>
        <w:t>c</w:t>
      </w:r>
      <w:r w:rsidRPr="00137E43">
        <w:rPr>
          <w:rFonts w:ascii="Times New Roman" w:eastAsia="Times New Roman" w:hAnsi="Times New Roman" w:cs="Times New Roman"/>
          <w:sz w:val="28"/>
          <w:szCs w:val="28"/>
          <w:lang w:val="kk-KZ"/>
        </w:rPr>
        <w:t>), тау жынысының сапасының базалық индексі (BQ) және тау жынысы құрылымын бағалау (SR). Сондай-ақ, BQ көрсеткішін пайдалану арқылы жарылыс әсерінен болатын зақымдануды есепке алу факторы D үшін жетілдірілген формула әзірленді.</w:t>
      </w:r>
    </w:p>
    <w:p w14:paraId="7EB145BA" w14:textId="77777777" w:rsidR="000B1ED6" w:rsidRPr="00137E43" w:rsidRDefault="000B1ED6" w:rsidP="001B1EFE">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Беткі қабаттың күйін бағалау (SCR) үш негізгі параметрдің қосындысы ретінде есептеледі:</w:t>
      </w:r>
    </w:p>
    <w:p w14:paraId="71CCDA37" w14:textId="1479EDCB" w:rsidR="000B1ED6" w:rsidRPr="00137E43" w:rsidRDefault="000B1ED6" w:rsidP="001B1EFE">
      <w:pPr>
        <w:numPr>
          <w:ilvl w:val="0"/>
          <w:numId w:val="7"/>
        </w:numPr>
        <w:tabs>
          <w:tab w:val="left" w:pos="851"/>
          <w:tab w:val="left" w:pos="1134"/>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R</w:t>
      </w:r>
      <w:r w:rsidRPr="0062524E">
        <w:rPr>
          <w:rFonts w:ascii="Times New Roman" w:eastAsia="Times New Roman" w:hAnsi="Times New Roman" w:cs="Times New Roman"/>
          <w:sz w:val="28"/>
          <w:szCs w:val="28"/>
          <w:vertAlign w:val="subscript"/>
          <w:lang w:val="kk-KZ"/>
        </w:rPr>
        <w:t>f</w:t>
      </w:r>
      <w:r w:rsidRPr="00137E43">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тас</w:t>
      </w:r>
      <w:r w:rsidRPr="00137E43">
        <w:rPr>
          <w:rFonts w:ascii="Times New Roman" w:hAnsi="Times New Roman" w:cs="Times New Roman"/>
          <w:sz w:val="28"/>
          <w:szCs w:val="28"/>
          <w:lang w:val="kk-KZ"/>
        </w:rPr>
        <w:t>жарықшақтардың немесе қуыстардың толу дәрежесі</w:t>
      </w:r>
      <w:r w:rsidR="001B1EFE">
        <w:rPr>
          <w:rFonts w:ascii="Times New Roman" w:eastAsia="Times New Roman" w:hAnsi="Times New Roman" w:cs="Times New Roman"/>
          <w:sz w:val="28"/>
          <w:szCs w:val="28"/>
          <w:lang w:val="kk-KZ"/>
        </w:rPr>
        <w:t>;</w:t>
      </w:r>
    </w:p>
    <w:p w14:paraId="5ADC74AD" w14:textId="4BAEAD23" w:rsidR="000B1ED6" w:rsidRPr="005C064A" w:rsidRDefault="000B1ED6" w:rsidP="001B1EFE">
      <w:pPr>
        <w:numPr>
          <w:ilvl w:val="0"/>
          <w:numId w:val="7"/>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5C064A">
        <w:rPr>
          <w:rFonts w:ascii="Times New Roman" w:eastAsia="Times New Roman" w:hAnsi="Times New Roman" w:cs="Times New Roman"/>
          <w:sz w:val="28"/>
          <w:szCs w:val="28"/>
        </w:rPr>
        <w:t>R</w:t>
      </w:r>
      <w:r w:rsidRPr="0062524E">
        <w:rPr>
          <w:rFonts w:ascii="Times New Roman" w:eastAsia="Times New Roman" w:hAnsi="Times New Roman" w:cs="Times New Roman"/>
          <w:sz w:val="28"/>
          <w:szCs w:val="28"/>
          <w:vertAlign w:val="subscript"/>
        </w:rPr>
        <w:t>w</w:t>
      </w:r>
      <w:r w:rsidRPr="005C064A">
        <w:rPr>
          <w:rFonts w:ascii="Times New Roman" w:eastAsia="Times New Roman" w:hAnsi="Times New Roman" w:cs="Times New Roman"/>
          <w:sz w:val="28"/>
          <w:szCs w:val="28"/>
        </w:rPr>
        <w:t xml:space="preserve"> – үгілу дәрежесі</w:t>
      </w:r>
      <w:r w:rsidR="001B1EFE">
        <w:rPr>
          <w:rFonts w:ascii="Times New Roman" w:eastAsia="Times New Roman" w:hAnsi="Times New Roman" w:cs="Times New Roman"/>
          <w:sz w:val="28"/>
          <w:szCs w:val="28"/>
          <w:lang w:val="kk-KZ"/>
        </w:rPr>
        <w:t>;</w:t>
      </w:r>
    </w:p>
    <w:p w14:paraId="5675050F" w14:textId="77777777" w:rsidR="000B1ED6" w:rsidRPr="005C064A" w:rsidRDefault="000B1ED6" w:rsidP="001B1EFE">
      <w:pPr>
        <w:numPr>
          <w:ilvl w:val="0"/>
          <w:numId w:val="7"/>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5C064A">
        <w:rPr>
          <w:rFonts w:ascii="Times New Roman" w:eastAsia="Times New Roman" w:hAnsi="Times New Roman" w:cs="Times New Roman"/>
          <w:sz w:val="28"/>
          <w:szCs w:val="28"/>
        </w:rPr>
        <w:lastRenderedPageBreak/>
        <w:t>R</w:t>
      </w:r>
      <w:r w:rsidRPr="0062524E">
        <w:rPr>
          <w:rFonts w:ascii="Times New Roman" w:eastAsia="Times New Roman" w:hAnsi="Times New Roman" w:cs="Times New Roman"/>
          <w:sz w:val="28"/>
          <w:szCs w:val="28"/>
          <w:vertAlign w:val="subscript"/>
        </w:rPr>
        <w:t>r</w:t>
      </w:r>
      <w:r w:rsidRPr="005C064A">
        <w:rPr>
          <w:rFonts w:ascii="Times New Roman" w:eastAsia="Times New Roman" w:hAnsi="Times New Roman" w:cs="Times New Roman"/>
          <w:sz w:val="28"/>
          <w:szCs w:val="28"/>
        </w:rPr>
        <w:t xml:space="preserve"> – беткі қабаттың кедір-бұдырлық дәрежесі.</w:t>
      </w:r>
    </w:p>
    <w:p w14:paraId="62500616"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33065A93" w14:textId="0D648D1F" w:rsidR="000B1ED6" w:rsidRPr="00B24287" w:rsidRDefault="000B1ED6" w:rsidP="007B5BD6">
      <w:pPr>
        <w:spacing w:after="0" w:line="240" w:lineRule="auto"/>
        <w:ind w:firstLine="425"/>
        <w:jc w:val="right"/>
        <w:rPr>
          <w:rFonts w:ascii="Times New Roman" w:eastAsia="Times New Roman" w:hAnsi="Times New Roman" w:cs="Times New Roman"/>
          <w:sz w:val="28"/>
          <w:szCs w:val="28"/>
        </w:rPr>
      </w:pPr>
      <m:oMath>
        <m:r>
          <w:rPr>
            <w:rFonts w:ascii="Cambria Math" w:eastAsia="Cambria Math" w:hAnsi="Cambria Math" w:cs="Times New Roman"/>
            <w:sz w:val="28"/>
            <w:szCs w:val="28"/>
          </w:rPr>
          <m:t>SCR=</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R</m:t>
            </m:r>
          </m:e>
          <m:sub>
            <m:r>
              <w:rPr>
                <w:rFonts w:ascii="Cambria Math" w:eastAsia="Cambria Math" w:hAnsi="Cambria Math" w:cs="Times New Roman"/>
                <w:sz w:val="28"/>
                <w:szCs w:val="28"/>
              </w:rPr>
              <m:t>f</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R</m:t>
            </m:r>
          </m:e>
          <m:sub>
            <m:r>
              <w:rPr>
                <w:rFonts w:ascii="Cambria Math" w:eastAsia="Cambria Math" w:hAnsi="Cambria Math" w:cs="Times New Roman"/>
                <w:sz w:val="28"/>
                <w:szCs w:val="28"/>
              </w:rPr>
              <m:t>w</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R</m:t>
            </m:r>
          </m:e>
          <m:sub>
            <m:r>
              <w:rPr>
                <w:rFonts w:ascii="Cambria Math" w:eastAsia="Cambria Math" w:hAnsi="Cambria Math" w:cs="Times New Roman"/>
                <w:sz w:val="28"/>
                <w:szCs w:val="28"/>
              </w:rPr>
              <m:t>r</m:t>
            </m:r>
          </m:sub>
        </m:sSub>
      </m:oMath>
      <w:r w:rsidRPr="00B24287">
        <w:rPr>
          <w:rFonts w:ascii="Times New Roman" w:eastAsia="Times New Roman" w:hAnsi="Times New Roman" w:cs="Times New Roman"/>
          <w:sz w:val="28"/>
          <w:szCs w:val="28"/>
        </w:rPr>
        <w:tab/>
      </w:r>
      <w:r w:rsidRPr="00B24287">
        <w:rPr>
          <w:rFonts w:ascii="Times New Roman" w:eastAsia="Times New Roman" w:hAnsi="Times New Roman" w:cs="Times New Roman"/>
          <w:sz w:val="28"/>
          <w:szCs w:val="28"/>
        </w:rPr>
        <w:tab/>
      </w:r>
      <w:r w:rsidRPr="00B24287">
        <w:rPr>
          <w:rFonts w:ascii="Times New Roman" w:eastAsia="Times New Roman" w:hAnsi="Times New Roman" w:cs="Times New Roman"/>
          <w:sz w:val="28"/>
          <w:szCs w:val="28"/>
        </w:rPr>
        <w:tab/>
      </w:r>
      <w:r w:rsidRPr="00B24287">
        <w:rPr>
          <w:rFonts w:ascii="Times New Roman" w:eastAsia="Times New Roman" w:hAnsi="Times New Roman" w:cs="Times New Roman"/>
          <w:sz w:val="28"/>
          <w:szCs w:val="28"/>
        </w:rPr>
        <w:tab/>
      </w:r>
      <w:r w:rsidRPr="00B24287">
        <w:rPr>
          <w:rFonts w:ascii="Times New Roman" w:eastAsia="Times New Roman" w:hAnsi="Times New Roman" w:cs="Times New Roman"/>
          <w:sz w:val="28"/>
          <w:szCs w:val="28"/>
        </w:rPr>
        <w:tab/>
        <w:t>(1</w:t>
      </w:r>
      <w:r>
        <w:rPr>
          <w:rFonts w:ascii="Times New Roman" w:eastAsia="Times New Roman" w:hAnsi="Times New Roman" w:cs="Times New Roman"/>
          <w:sz w:val="28"/>
          <w:szCs w:val="28"/>
          <w:lang w:val="kk-KZ"/>
        </w:rPr>
        <w:t>.1</w:t>
      </w:r>
      <w:r w:rsidR="0062524E">
        <w:rPr>
          <w:rFonts w:ascii="Times New Roman" w:eastAsia="Times New Roman" w:hAnsi="Times New Roman" w:cs="Times New Roman"/>
          <w:sz w:val="28"/>
          <w:szCs w:val="28"/>
          <w:lang w:val="kk-KZ"/>
        </w:rPr>
        <w:t>4</w:t>
      </w:r>
      <w:r w:rsidRPr="00B24287">
        <w:rPr>
          <w:rFonts w:ascii="Times New Roman" w:eastAsia="Times New Roman" w:hAnsi="Times New Roman" w:cs="Times New Roman"/>
          <w:sz w:val="28"/>
          <w:szCs w:val="28"/>
        </w:rPr>
        <w:t>)</w:t>
      </w:r>
    </w:p>
    <w:p w14:paraId="15CD986A" w14:textId="77777777" w:rsidR="000B1ED6" w:rsidRPr="00B24287" w:rsidRDefault="000B1ED6" w:rsidP="007B5BD6">
      <w:pPr>
        <w:spacing w:after="0" w:line="240" w:lineRule="auto"/>
        <w:ind w:firstLine="425"/>
        <w:jc w:val="both"/>
        <w:rPr>
          <w:rFonts w:ascii="Times New Roman" w:eastAsia="Times New Roman" w:hAnsi="Times New Roman" w:cs="Times New Roman"/>
          <w:sz w:val="28"/>
          <w:szCs w:val="28"/>
        </w:rPr>
      </w:pPr>
      <w:r w:rsidRPr="00B24287">
        <w:rPr>
          <w:rFonts w:ascii="Times New Roman" w:eastAsia="Times New Roman" w:hAnsi="Times New Roman" w:cs="Times New Roman"/>
          <w:sz w:val="28"/>
          <w:szCs w:val="28"/>
        </w:rPr>
        <w:t xml:space="preserve"> </w:t>
      </w:r>
    </w:p>
    <w:p w14:paraId="0B5CDA46" w14:textId="77777777" w:rsidR="000B1ED6" w:rsidRPr="00B24287" w:rsidRDefault="000B1ED6" w:rsidP="001B1EFE">
      <w:pPr>
        <w:spacing w:after="0" w:line="240" w:lineRule="auto"/>
        <w:ind w:firstLine="709"/>
        <w:jc w:val="both"/>
        <w:rPr>
          <w:rFonts w:ascii="Times New Roman" w:hAnsi="Times New Roman" w:cs="Times New Roman"/>
          <w:sz w:val="28"/>
          <w:szCs w:val="28"/>
        </w:rPr>
      </w:pPr>
      <w:r w:rsidRPr="0062524E">
        <w:rPr>
          <w:rStyle w:val="a5"/>
          <w:b w:val="0"/>
          <w:bCs w:val="0"/>
          <w:sz w:val="28"/>
          <w:szCs w:val="28"/>
        </w:rPr>
        <w:t>J</w:t>
      </w:r>
      <w:r w:rsidRPr="0062524E">
        <w:rPr>
          <w:rStyle w:val="a5"/>
          <w:b w:val="0"/>
          <w:bCs w:val="0"/>
          <w:sz w:val="28"/>
          <w:szCs w:val="28"/>
          <w:vertAlign w:val="subscript"/>
        </w:rPr>
        <w:t>c</w:t>
      </w:r>
      <w:r w:rsidRPr="0062524E">
        <w:rPr>
          <w:rFonts w:ascii="Times New Roman" w:hAnsi="Times New Roman" w:cs="Times New Roman"/>
          <w:b/>
          <w:bCs/>
          <w:sz w:val="28"/>
          <w:szCs w:val="28"/>
        </w:rPr>
        <w:t xml:space="preserve"> </w:t>
      </w:r>
      <w:r w:rsidRPr="0062524E">
        <w:rPr>
          <w:rFonts w:ascii="Times New Roman" w:hAnsi="Times New Roman" w:cs="Times New Roman"/>
          <w:sz w:val="28"/>
          <w:szCs w:val="28"/>
        </w:rPr>
        <w:t>параметрі</w:t>
      </w:r>
      <w:r w:rsidRPr="00B24287">
        <w:rPr>
          <w:rFonts w:ascii="Times New Roman" w:hAnsi="Times New Roman" w:cs="Times New Roman"/>
          <w:sz w:val="28"/>
          <w:szCs w:val="28"/>
        </w:rPr>
        <w:t xml:space="preserve"> беткі қабаттың кедір-бұдырлық дәрежесіне, беткі тегістігін бағалау параметріне және </w:t>
      </w:r>
      <w:r>
        <w:rPr>
          <w:rFonts w:ascii="Times New Roman" w:hAnsi="Times New Roman" w:cs="Times New Roman"/>
          <w:sz w:val="28"/>
          <w:szCs w:val="28"/>
          <w:lang w:val="kk-KZ"/>
        </w:rPr>
        <w:t>тас</w:t>
      </w:r>
      <w:r w:rsidRPr="00B24287">
        <w:rPr>
          <w:rFonts w:ascii="Times New Roman" w:hAnsi="Times New Roman" w:cs="Times New Roman"/>
          <w:sz w:val="28"/>
          <w:szCs w:val="28"/>
        </w:rPr>
        <w:t>жарықшақтардың өзгеруін бағалау коэффициентіне тәуелді</w:t>
      </w:r>
    </w:p>
    <w:p w14:paraId="042E7903" w14:textId="77777777" w:rsidR="000B1ED6" w:rsidRPr="00B24287" w:rsidRDefault="000B1ED6" w:rsidP="007B5BD6">
      <w:pPr>
        <w:spacing w:after="0" w:line="240" w:lineRule="auto"/>
        <w:ind w:firstLine="425"/>
        <w:jc w:val="both"/>
        <w:rPr>
          <w:rFonts w:ascii="Times New Roman" w:eastAsia="Times New Roman" w:hAnsi="Times New Roman" w:cs="Times New Roman"/>
          <w:sz w:val="28"/>
          <w:szCs w:val="28"/>
        </w:rPr>
      </w:pPr>
    </w:p>
    <w:p w14:paraId="05E529CE" w14:textId="75559F8E" w:rsidR="000B1ED6" w:rsidRPr="00816060" w:rsidRDefault="0019323C" w:rsidP="007B5BD6">
      <w:pPr>
        <w:spacing w:after="0" w:line="240" w:lineRule="auto"/>
        <w:ind w:firstLine="425"/>
        <w:jc w:val="right"/>
        <w:rPr>
          <w:rFonts w:ascii="Times New Roman" w:eastAsia="Times New Roman" w:hAnsi="Times New Roman" w:cs="Times New Roman"/>
          <w:sz w:val="28"/>
          <w:szCs w:val="28"/>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J</m:t>
            </m:r>
          </m:e>
          <m:sub>
            <m:r>
              <w:rPr>
                <w:rFonts w:ascii="Cambria Math" w:eastAsia="Cambria Math" w:hAnsi="Cambria Math" w:cs="Times New Roman"/>
                <w:sz w:val="28"/>
                <w:szCs w:val="28"/>
              </w:rPr>
              <m:t>c</m:t>
            </m:r>
          </m:sub>
        </m:sSub>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J</m:t>
                </m:r>
              </m:e>
              <m:sub>
                <m:r>
                  <w:rPr>
                    <w:rFonts w:ascii="Cambria Math" w:eastAsia="Cambria Math" w:hAnsi="Cambria Math" w:cs="Times New Roman"/>
                    <w:sz w:val="28"/>
                    <w:szCs w:val="28"/>
                  </w:rPr>
                  <m:t>w</m:t>
                </m:r>
              </m:sub>
            </m:sSub>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J</m:t>
                </m:r>
              </m:e>
              <m:sub>
                <m:r>
                  <w:rPr>
                    <w:rFonts w:ascii="Cambria Math" w:eastAsia="Cambria Math" w:hAnsi="Cambria Math" w:cs="Times New Roman"/>
                    <w:sz w:val="28"/>
                    <w:szCs w:val="28"/>
                  </w:rPr>
                  <m:t>s</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J</m:t>
                </m:r>
              </m:e>
              <m:sub>
                <m:r>
                  <w:rPr>
                    <w:rFonts w:ascii="Cambria Math" w:eastAsia="Cambria Math" w:hAnsi="Cambria Math" w:cs="Times New Roman"/>
                    <w:sz w:val="28"/>
                    <w:szCs w:val="28"/>
                  </w:rPr>
                  <m:t>a</m:t>
                </m:r>
              </m:sub>
            </m:sSub>
          </m:den>
        </m:f>
        <m:r>
          <w:rPr>
            <w:rFonts w:ascii="Cambria Math" w:eastAsia="Cambria Math" w:hAnsi="Cambria Math" w:cs="Times New Roman"/>
            <w:sz w:val="28"/>
            <w:szCs w:val="28"/>
          </w:rPr>
          <m:t xml:space="preserve"> </m:t>
        </m:r>
      </m:oMath>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r>
      <w:r w:rsidR="000B1ED6" w:rsidRPr="00816060">
        <w:rPr>
          <w:rFonts w:ascii="Times New Roman" w:eastAsia="Times New Roman" w:hAnsi="Times New Roman" w:cs="Times New Roman"/>
          <w:sz w:val="28"/>
          <w:szCs w:val="28"/>
        </w:rPr>
        <w:tab/>
        <w:t>(1</w:t>
      </w:r>
      <w:r w:rsidR="000B1ED6">
        <w:rPr>
          <w:rFonts w:ascii="Times New Roman" w:eastAsia="Times New Roman" w:hAnsi="Times New Roman" w:cs="Times New Roman"/>
          <w:sz w:val="28"/>
          <w:szCs w:val="28"/>
          <w:lang w:val="kk-KZ"/>
        </w:rPr>
        <w:t>.1</w:t>
      </w:r>
      <w:r w:rsidR="0062524E">
        <w:rPr>
          <w:rFonts w:ascii="Times New Roman" w:eastAsia="Times New Roman" w:hAnsi="Times New Roman" w:cs="Times New Roman"/>
          <w:sz w:val="28"/>
          <w:szCs w:val="28"/>
          <w:lang w:val="kk-KZ"/>
        </w:rPr>
        <w:t>5</w:t>
      </w:r>
      <w:r w:rsidR="000B1ED6" w:rsidRPr="00816060">
        <w:rPr>
          <w:rFonts w:ascii="Times New Roman" w:eastAsia="Times New Roman" w:hAnsi="Times New Roman" w:cs="Times New Roman"/>
          <w:sz w:val="28"/>
          <w:szCs w:val="28"/>
        </w:rPr>
        <w:t>)</w:t>
      </w:r>
    </w:p>
    <w:p w14:paraId="438182C7" w14:textId="77777777" w:rsidR="000B1ED6" w:rsidRPr="00816060" w:rsidRDefault="000B1ED6" w:rsidP="007B5BD6">
      <w:pPr>
        <w:spacing w:after="0" w:line="240" w:lineRule="auto"/>
        <w:ind w:firstLine="425"/>
        <w:jc w:val="both"/>
        <w:rPr>
          <w:rFonts w:ascii="Times New Roman" w:eastAsia="Times New Roman" w:hAnsi="Times New Roman" w:cs="Times New Roman"/>
          <w:sz w:val="28"/>
          <w:szCs w:val="28"/>
        </w:rPr>
      </w:pPr>
    </w:p>
    <w:p w14:paraId="5A82D5F2" w14:textId="77777777" w:rsidR="000B1ED6" w:rsidRDefault="000B1ED6" w:rsidP="001B1EFE">
      <w:pPr>
        <w:spacing w:after="0" w:line="240" w:lineRule="auto"/>
        <w:ind w:firstLine="709"/>
        <w:jc w:val="both"/>
        <w:rPr>
          <w:rFonts w:ascii="Times New Roman" w:hAnsi="Times New Roman" w:cs="Times New Roman"/>
          <w:sz w:val="28"/>
          <w:szCs w:val="28"/>
          <w:lang w:val="kk-KZ"/>
        </w:rPr>
      </w:pPr>
      <w:r w:rsidRPr="00995B4C">
        <w:rPr>
          <w:rStyle w:val="a5"/>
          <w:rFonts w:ascii="Times New Roman" w:hAnsi="Times New Roman" w:cs="Times New Roman"/>
          <w:b w:val="0"/>
          <w:bCs w:val="0"/>
          <w:i/>
          <w:iCs/>
          <w:sz w:val="28"/>
          <w:szCs w:val="28"/>
        </w:rPr>
        <w:t>BQ</w:t>
      </w:r>
      <w:r w:rsidRPr="00995B4C">
        <w:rPr>
          <w:rFonts w:ascii="Times New Roman" w:hAnsi="Times New Roman" w:cs="Times New Roman"/>
          <w:b/>
          <w:bCs/>
          <w:i/>
          <w:iCs/>
          <w:sz w:val="28"/>
          <w:szCs w:val="28"/>
        </w:rPr>
        <w:t xml:space="preserve"> </w:t>
      </w:r>
      <w:r w:rsidRPr="00816060">
        <w:rPr>
          <w:rFonts w:ascii="Times New Roman" w:hAnsi="Times New Roman" w:cs="Times New Roman"/>
          <w:sz w:val="28"/>
          <w:szCs w:val="28"/>
        </w:rPr>
        <w:t>параметрі келесі формула</w:t>
      </w:r>
      <w:r w:rsidRPr="00816060">
        <w:rPr>
          <w:rFonts w:ascii="Times New Roman" w:hAnsi="Times New Roman" w:cs="Times New Roman"/>
          <w:sz w:val="28"/>
          <w:szCs w:val="28"/>
          <w:lang w:val="kk-KZ"/>
        </w:rPr>
        <w:t>мен</w:t>
      </w:r>
      <w:r w:rsidRPr="00816060">
        <w:rPr>
          <w:rFonts w:ascii="Times New Roman" w:hAnsi="Times New Roman" w:cs="Times New Roman"/>
          <w:sz w:val="28"/>
          <w:szCs w:val="28"/>
        </w:rPr>
        <w:t xml:space="preserve"> анықталады:</w:t>
      </w:r>
    </w:p>
    <w:p w14:paraId="0734F082" w14:textId="77777777" w:rsidR="001B1EFE" w:rsidRPr="001B1EFE" w:rsidRDefault="001B1EFE" w:rsidP="001B1EFE">
      <w:pPr>
        <w:spacing w:after="0" w:line="240" w:lineRule="auto"/>
        <w:ind w:firstLine="709"/>
        <w:jc w:val="both"/>
        <w:rPr>
          <w:rFonts w:ascii="Times New Roman" w:eastAsia="Times New Roman" w:hAnsi="Times New Roman" w:cs="Times New Roman"/>
          <w:sz w:val="28"/>
          <w:szCs w:val="28"/>
          <w:lang w:val="kk-KZ"/>
        </w:rPr>
      </w:pPr>
    </w:p>
    <w:p w14:paraId="685693F5" w14:textId="03A64611" w:rsidR="000B1ED6" w:rsidRPr="00B63E3F" w:rsidRDefault="000B1ED6" w:rsidP="007B5BD6">
      <w:pPr>
        <w:spacing w:after="0" w:line="240" w:lineRule="auto"/>
        <w:ind w:firstLine="425"/>
        <w:jc w:val="right"/>
        <w:rPr>
          <w:rFonts w:ascii="Times New Roman" w:eastAsia="Times New Roman" w:hAnsi="Times New Roman" w:cs="Times New Roman"/>
          <w:sz w:val="28"/>
          <w:szCs w:val="28"/>
          <w:lang w:val="kk-KZ"/>
        </w:rPr>
      </w:pPr>
      <m:oMath>
        <m:r>
          <w:rPr>
            <w:rFonts w:ascii="Cambria Math" w:eastAsia="Cambria Math" w:hAnsi="Cambria Math" w:cs="Times New Roman"/>
            <w:sz w:val="28"/>
            <w:szCs w:val="28"/>
            <w:lang w:val="kk-KZ"/>
          </w:rPr>
          <m:t>BQ=100+3</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R</m:t>
            </m:r>
          </m:e>
          <m:sub>
            <m:r>
              <w:rPr>
                <w:rFonts w:ascii="Cambria Math" w:eastAsia="Cambria Math" w:hAnsi="Cambria Math" w:cs="Times New Roman"/>
                <w:sz w:val="28"/>
                <w:szCs w:val="28"/>
                <w:lang w:val="kk-KZ"/>
              </w:rPr>
              <m:t>c</m:t>
            </m:r>
          </m:sub>
        </m:sSub>
        <m:r>
          <w:rPr>
            <w:rFonts w:ascii="Cambria Math" w:eastAsia="Cambria Math" w:hAnsi="Cambria Math" w:cs="Times New Roman"/>
            <w:sz w:val="28"/>
            <w:szCs w:val="28"/>
            <w:lang w:val="kk-KZ"/>
          </w:rPr>
          <m:t>+250</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K</m:t>
            </m:r>
          </m:e>
          <m:sub>
            <m:r>
              <w:rPr>
                <w:rFonts w:ascii="Cambria Math" w:eastAsia="Cambria Math" w:hAnsi="Cambria Math" w:cs="Times New Roman"/>
                <w:sz w:val="28"/>
                <w:szCs w:val="28"/>
                <w:lang w:val="kk-KZ"/>
              </w:rPr>
              <m:t>v</m:t>
            </m:r>
          </m:sub>
        </m:sSub>
      </m:oMath>
      <w:r w:rsidRPr="00B63E3F">
        <w:rPr>
          <w:rFonts w:ascii="Times New Roman" w:eastAsia="Times New Roman" w:hAnsi="Times New Roman" w:cs="Times New Roman"/>
          <w:sz w:val="28"/>
          <w:szCs w:val="28"/>
          <w:lang w:val="kk-KZ"/>
        </w:rPr>
        <w:t xml:space="preserve"> </w:t>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r>
      <w:r w:rsidRPr="00B63E3F">
        <w:rPr>
          <w:rFonts w:ascii="Times New Roman" w:eastAsia="Times New Roman" w:hAnsi="Times New Roman" w:cs="Times New Roman"/>
          <w:sz w:val="28"/>
          <w:szCs w:val="28"/>
          <w:lang w:val="kk-KZ"/>
        </w:rPr>
        <w:tab/>
        <w:t>(</w:t>
      </w:r>
      <w:r>
        <w:rPr>
          <w:rFonts w:ascii="Times New Roman" w:eastAsia="Times New Roman" w:hAnsi="Times New Roman" w:cs="Times New Roman"/>
          <w:sz w:val="28"/>
          <w:szCs w:val="28"/>
          <w:lang w:val="kk-KZ"/>
        </w:rPr>
        <w:t>1.</w:t>
      </w:r>
      <w:r w:rsidRPr="00B63E3F">
        <w:rPr>
          <w:rFonts w:ascii="Times New Roman" w:eastAsia="Times New Roman" w:hAnsi="Times New Roman" w:cs="Times New Roman"/>
          <w:sz w:val="28"/>
          <w:szCs w:val="28"/>
          <w:lang w:val="kk-KZ"/>
        </w:rPr>
        <w:t>1</w:t>
      </w:r>
      <w:r w:rsidR="0062524E">
        <w:rPr>
          <w:rFonts w:ascii="Times New Roman" w:eastAsia="Times New Roman" w:hAnsi="Times New Roman" w:cs="Times New Roman"/>
          <w:sz w:val="28"/>
          <w:szCs w:val="28"/>
          <w:lang w:val="kk-KZ"/>
        </w:rPr>
        <w:t>6</w:t>
      </w:r>
      <w:r w:rsidRPr="00B63E3F">
        <w:rPr>
          <w:rFonts w:ascii="Times New Roman" w:eastAsia="Times New Roman" w:hAnsi="Times New Roman" w:cs="Times New Roman"/>
          <w:sz w:val="28"/>
          <w:szCs w:val="28"/>
          <w:lang w:val="kk-KZ"/>
        </w:rPr>
        <w:t>)</w:t>
      </w:r>
    </w:p>
    <w:p w14:paraId="5C76FF2F" w14:textId="77777777" w:rsidR="000B1ED6" w:rsidRPr="00B63E3F"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C289E77" w14:textId="0BC63709" w:rsidR="000B1ED6" w:rsidRPr="00B63E3F" w:rsidRDefault="0019323C" w:rsidP="007B5BD6">
      <w:pPr>
        <w:spacing w:after="0" w:line="240" w:lineRule="auto"/>
        <w:ind w:firstLine="425"/>
        <w:jc w:val="right"/>
        <w:rPr>
          <w:rFonts w:ascii="Times New Roman" w:eastAsia="Times New Roman" w:hAnsi="Times New Roman" w:cs="Times New Roman"/>
          <w:sz w:val="28"/>
          <w:szCs w:val="28"/>
          <w:lang w:val="kk-KZ"/>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K</m:t>
            </m:r>
          </m:e>
          <m:sub>
            <m:r>
              <w:rPr>
                <w:rFonts w:ascii="Cambria Math" w:eastAsia="Cambria Math" w:hAnsi="Cambria Math" w:cs="Times New Roman"/>
                <w:sz w:val="28"/>
                <w:szCs w:val="28"/>
                <w:lang w:val="kk-KZ"/>
              </w:rPr>
              <m:t>v</m:t>
            </m:r>
          </m:sub>
        </m:sSub>
        <m:r>
          <w:rPr>
            <w:rFonts w:ascii="Cambria Math" w:eastAsia="Cambria Math" w:hAnsi="Cambria Math" w:cs="Times New Roman"/>
            <w:sz w:val="28"/>
            <w:szCs w:val="28"/>
            <w:lang w:val="kk-KZ"/>
          </w:rPr>
          <m:t>=</m:t>
        </m:r>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v</m:t>
                        </m:r>
                      </m:e>
                      <m:sub>
                        <m:r>
                          <w:rPr>
                            <w:rFonts w:ascii="Cambria Math" w:eastAsia="Cambria Math" w:hAnsi="Cambria Math" w:cs="Times New Roman"/>
                            <w:sz w:val="28"/>
                            <w:szCs w:val="28"/>
                            <w:lang w:val="kk-KZ"/>
                          </w:rPr>
                          <m:t>mp</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v</m:t>
                        </m:r>
                      </m:e>
                      <m:sub>
                        <m:r>
                          <w:rPr>
                            <w:rFonts w:ascii="Cambria Math" w:eastAsia="Cambria Math" w:hAnsi="Cambria Math" w:cs="Times New Roman"/>
                            <w:sz w:val="28"/>
                            <w:szCs w:val="28"/>
                            <w:lang w:val="kk-KZ"/>
                          </w:rPr>
                          <m:t>rp</m:t>
                        </m:r>
                      </m:sub>
                    </m:sSub>
                  </m:den>
                </m:f>
              </m:e>
            </m:d>
          </m:e>
          <m:sup>
            <m:r>
              <w:rPr>
                <w:rFonts w:ascii="Cambria Math" w:eastAsia="Cambria Math" w:hAnsi="Cambria Math" w:cs="Times New Roman"/>
                <w:sz w:val="28"/>
                <w:szCs w:val="28"/>
                <w:lang w:val="kk-KZ"/>
              </w:rPr>
              <m:t>2</m:t>
            </m:r>
          </m:sup>
        </m:sSup>
      </m:oMath>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t>(</w:t>
      </w:r>
      <w:r w:rsidR="000B1ED6">
        <w:rPr>
          <w:rFonts w:ascii="Times New Roman" w:eastAsia="Times New Roman" w:hAnsi="Times New Roman" w:cs="Times New Roman"/>
          <w:sz w:val="28"/>
          <w:szCs w:val="28"/>
          <w:lang w:val="kk-KZ"/>
        </w:rPr>
        <w:t>1.1</w:t>
      </w:r>
      <w:r w:rsidR="0062524E">
        <w:rPr>
          <w:rFonts w:ascii="Times New Roman" w:eastAsia="Times New Roman" w:hAnsi="Times New Roman" w:cs="Times New Roman"/>
          <w:sz w:val="28"/>
          <w:szCs w:val="28"/>
          <w:lang w:val="kk-KZ"/>
        </w:rPr>
        <w:t>7</w:t>
      </w:r>
      <w:r w:rsidR="000B1ED6">
        <w:rPr>
          <w:rFonts w:ascii="Times New Roman" w:eastAsia="Times New Roman" w:hAnsi="Times New Roman" w:cs="Times New Roman"/>
          <w:sz w:val="28"/>
          <w:szCs w:val="28"/>
          <w:lang w:val="kk-KZ"/>
        </w:rPr>
        <w:t>)</w:t>
      </w:r>
    </w:p>
    <w:p w14:paraId="1D5426C1" w14:textId="77777777" w:rsidR="000B1ED6" w:rsidRPr="00B63E3F" w:rsidRDefault="000B1ED6" w:rsidP="007B5BD6">
      <w:pPr>
        <w:spacing w:after="0" w:line="240" w:lineRule="auto"/>
        <w:ind w:firstLine="425"/>
        <w:jc w:val="both"/>
        <w:rPr>
          <w:rFonts w:ascii="Times New Roman" w:hAnsi="Times New Roman" w:cs="Times New Roman"/>
          <w:sz w:val="28"/>
          <w:szCs w:val="28"/>
          <w:lang w:val="kk-KZ"/>
        </w:rPr>
      </w:pPr>
    </w:p>
    <w:p w14:paraId="55F9685B" w14:textId="77777777" w:rsidR="001B1EFE" w:rsidRDefault="000B1ED6" w:rsidP="001B1EFE">
      <w:pPr>
        <w:spacing w:after="0" w:line="240" w:lineRule="auto"/>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мұнда</w:t>
      </w:r>
      <w:r w:rsidRPr="00816060">
        <w:rPr>
          <w:rFonts w:ascii="Times New Roman" w:eastAsia="Times New Roman" w:hAnsi="Times New Roman" w:cs="Times New Roman"/>
          <w:sz w:val="28"/>
          <w:szCs w:val="28"/>
          <w:lang w:val="kk-KZ"/>
        </w:rPr>
        <w:t xml:space="preserve"> </w:t>
      </w:r>
      <w:r w:rsidRPr="00B63E3F">
        <w:rPr>
          <w:rFonts w:ascii="Times New Roman" w:eastAsia="Times New Roman" w:hAnsi="Times New Roman" w:cs="Times New Roman"/>
          <w:sz w:val="28"/>
          <w:szCs w:val="28"/>
          <w:lang w:val="kk-KZ"/>
        </w:rPr>
        <w:t>K</w:t>
      </w:r>
      <w:r w:rsidRPr="00B63E3F">
        <w:rPr>
          <w:rFonts w:ascii="Times New Roman" w:eastAsia="Times New Roman" w:hAnsi="Times New Roman" w:cs="Times New Roman"/>
          <w:sz w:val="28"/>
          <w:szCs w:val="28"/>
          <w:vertAlign w:val="subscript"/>
          <w:lang w:val="kk-KZ"/>
        </w:rPr>
        <w:t xml:space="preserve">v </w:t>
      </w:r>
      <w:r w:rsidRPr="00B63E3F">
        <w:rPr>
          <w:rFonts w:ascii="Times New Roman" w:eastAsia="Times New Roman" w:hAnsi="Times New Roman" w:cs="Times New Roman"/>
          <w:sz w:val="28"/>
          <w:szCs w:val="28"/>
          <w:lang w:val="kk-KZ"/>
        </w:rPr>
        <w:t xml:space="preserve">– тау жынысы </w:t>
      </w:r>
      <w:r>
        <w:rPr>
          <w:rFonts w:ascii="Times New Roman" w:eastAsia="Times New Roman" w:hAnsi="Times New Roman" w:cs="Times New Roman"/>
          <w:sz w:val="28"/>
          <w:szCs w:val="28"/>
          <w:lang w:val="kk-KZ"/>
        </w:rPr>
        <w:t>сілем</w:t>
      </w:r>
      <w:r w:rsidRPr="00B63E3F">
        <w:rPr>
          <w:rFonts w:ascii="Times New Roman" w:eastAsia="Times New Roman" w:hAnsi="Times New Roman" w:cs="Times New Roman"/>
          <w:sz w:val="28"/>
          <w:szCs w:val="28"/>
          <w:lang w:val="kk-KZ"/>
        </w:rPr>
        <w:t>інің тұтастық индексі (0-ден 1-ге дейінгі диапазонда)</w:t>
      </w:r>
      <w:r w:rsidR="001B1EFE">
        <w:rPr>
          <w:rFonts w:ascii="Times New Roman" w:eastAsia="Times New Roman" w:hAnsi="Times New Roman" w:cs="Times New Roman"/>
          <w:sz w:val="28"/>
          <w:szCs w:val="28"/>
          <w:lang w:val="kk-KZ"/>
        </w:rPr>
        <w:t>;</w:t>
      </w:r>
    </w:p>
    <w:p w14:paraId="3BF34D90" w14:textId="77777777" w:rsidR="001B1EFE" w:rsidRDefault="000B1ED6" w:rsidP="001B1EFE">
      <w:pPr>
        <w:spacing w:after="0" w:line="240" w:lineRule="auto"/>
        <w:ind w:firstLine="882"/>
        <w:jc w:val="both"/>
        <w:rPr>
          <w:rFonts w:ascii="Times New Roman" w:eastAsia="Times New Roman" w:hAnsi="Times New Roman" w:cs="Times New Roman"/>
          <w:sz w:val="28"/>
          <w:szCs w:val="28"/>
          <w:lang w:val="kk-KZ"/>
        </w:rPr>
      </w:pPr>
      <w:r w:rsidRPr="001B1EFE">
        <w:rPr>
          <w:rFonts w:ascii="Times New Roman" w:eastAsia="Times New Roman" w:hAnsi="Times New Roman" w:cs="Times New Roman"/>
          <w:sz w:val="28"/>
          <w:szCs w:val="28"/>
          <w:lang w:val="kk-KZ"/>
        </w:rPr>
        <w:t>v</w:t>
      </w:r>
      <w:r w:rsidRPr="001B1EFE">
        <w:rPr>
          <w:rFonts w:ascii="Times New Roman" w:eastAsia="Times New Roman" w:hAnsi="Times New Roman" w:cs="Times New Roman"/>
          <w:sz w:val="28"/>
          <w:szCs w:val="28"/>
          <w:vertAlign w:val="subscript"/>
          <w:lang w:val="kk-KZ"/>
        </w:rPr>
        <w:t>mp</w:t>
      </w:r>
      <w:r w:rsidRPr="001B1EFE">
        <w:rPr>
          <w:rFonts w:ascii="Times New Roman" w:eastAsia="Times New Roman" w:hAnsi="Times New Roman" w:cs="Times New Roman"/>
          <w:sz w:val="28"/>
          <w:szCs w:val="28"/>
          <w:lang w:val="kk-KZ"/>
        </w:rPr>
        <w:t xml:space="preserve"> – </w:t>
      </w:r>
      <w:r w:rsidR="0062524E" w:rsidRPr="001B1EFE">
        <w:rPr>
          <w:rFonts w:ascii="Times New Roman" w:eastAsia="Times New Roman" w:hAnsi="Times New Roman" w:cs="Times New Roman"/>
          <w:sz w:val="28"/>
          <w:szCs w:val="28"/>
          <w:lang w:val="kk-KZ"/>
        </w:rPr>
        <w:t>тау жыныстары сілеміндегі серпімді толқындардың таралу жылдамдығы</w:t>
      </w:r>
      <w:r w:rsidR="001B1EFE">
        <w:rPr>
          <w:rFonts w:ascii="Times New Roman" w:eastAsia="Times New Roman" w:hAnsi="Times New Roman" w:cs="Times New Roman"/>
          <w:sz w:val="28"/>
          <w:szCs w:val="28"/>
          <w:lang w:val="kk-KZ"/>
        </w:rPr>
        <w:t>;</w:t>
      </w:r>
    </w:p>
    <w:p w14:paraId="47D2D3CB" w14:textId="77777777" w:rsidR="001B1EFE" w:rsidRDefault="000B1ED6" w:rsidP="001B1EFE">
      <w:pPr>
        <w:spacing w:after="0" w:line="240" w:lineRule="auto"/>
        <w:ind w:firstLine="882"/>
        <w:jc w:val="both"/>
        <w:rPr>
          <w:rFonts w:ascii="Times New Roman" w:eastAsia="Times New Roman" w:hAnsi="Times New Roman" w:cs="Times New Roman"/>
          <w:sz w:val="28"/>
          <w:szCs w:val="28"/>
          <w:lang w:val="kk-KZ"/>
        </w:rPr>
      </w:pPr>
      <w:r w:rsidRPr="001B1EFE">
        <w:rPr>
          <w:rFonts w:ascii="Times New Roman" w:eastAsia="Times New Roman" w:hAnsi="Times New Roman" w:cs="Times New Roman"/>
          <w:sz w:val="28"/>
          <w:szCs w:val="28"/>
          <w:lang w:val="kk-KZ"/>
        </w:rPr>
        <w:t>v</w:t>
      </w:r>
      <w:r w:rsidRPr="001B1EFE">
        <w:rPr>
          <w:rFonts w:ascii="Times New Roman" w:eastAsia="Times New Roman" w:hAnsi="Times New Roman" w:cs="Times New Roman"/>
          <w:sz w:val="28"/>
          <w:szCs w:val="28"/>
          <w:vertAlign w:val="subscript"/>
          <w:lang w:val="kk-KZ"/>
        </w:rPr>
        <w:t>rp</w:t>
      </w:r>
      <w:r w:rsidRPr="001B1EFE">
        <w:rPr>
          <w:rFonts w:ascii="Times New Roman" w:eastAsia="Times New Roman" w:hAnsi="Times New Roman" w:cs="Times New Roman"/>
          <w:sz w:val="28"/>
          <w:szCs w:val="28"/>
          <w:lang w:val="kk-KZ"/>
        </w:rPr>
        <w:t xml:space="preserve"> – </w:t>
      </w:r>
      <w:r w:rsidR="0062524E" w:rsidRPr="001B1EFE">
        <w:rPr>
          <w:rFonts w:ascii="Times New Roman" w:eastAsia="Times New Roman" w:hAnsi="Times New Roman" w:cs="Times New Roman"/>
          <w:sz w:val="28"/>
          <w:szCs w:val="28"/>
          <w:lang w:val="kk-KZ"/>
        </w:rPr>
        <w:t>тау жынысы үлгісіндегі (блогындағы) серпімді толқындардың таралу жылдамдығы</w:t>
      </w:r>
      <w:r w:rsidR="001B1EFE">
        <w:rPr>
          <w:rFonts w:ascii="Times New Roman" w:eastAsia="Times New Roman" w:hAnsi="Times New Roman" w:cs="Times New Roman"/>
          <w:sz w:val="28"/>
          <w:szCs w:val="28"/>
          <w:lang w:val="kk-KZ"/>
        </w:rPr>
        <w:t>;</w:t>
      </w:r>
    </w:p>
    <w:p w14:paraId="405F86B1" w14:textId="7E13EB88" w:rsidR="000B1ED6" w:rsidRPr="001B1EFE" w:rsidRDefault="000B1ED6" w:rsidP="001B1EFE">
      <w:pPr>
        <w:spacing w:after="0" w:line="240" w:lineRule="auto"/>
        <w:ind w:firstLine="882"/>
        <w:jc w:val="both"/>
        <w:rPr>
          <w:rFonts w:ascii="Times New Roman" w:eastAsia="Times New Roman" w:hAnsi="Times New Roman" w:cs="Times New Roman"/>
          <w:sz w:val="28"/>
          <w:szCs w:val="28"/>
          <w:lang w:val="kk-KZ"/>
        </w:rPr>
      </w:pPr>
      <w:r w:rsidRPr="001B1EFE">
        <w:rPr>
          <w:rFonts w:ascii="Times New Roman" w:eastAsia="Times New Roman" w:hAnsi="Times New Roman" w:cs="Times New Roman"/>
          <w:sz w:val="28"/>
          <w:szCs w:val="28"/>
          <w:lang w:val="kk-KZ"/>
        </w:rPr>
        <w:t xml:space="preserve">Rc – </w:t>
      </w:r>
      <w:r w:rsidR="0062524E" w:rsidRPr="001B1EFE">
        <w:rPr>
          <w:rFonts w:ascii="Times New Roman" w:eastAsia="Times New Roman" w:hAnsi="Times New Roman" w:cs="Times New Roman"/>
          <w:sz w:val="28"/>
          <w:szCs w:val="28"/>
          <w:lang w:val="kk-KZ"/>
        </w:rPr>
        <w:t>суға қаныққан күйдегі бір</w:t>
      </w:r>
      <w:r w:rsidR="00502906">
        <w:rPr>
          <w:rFonts w:ascii="Times New Roman" w:eastAsia="Times New Roman" w:hAnsi="Times New Roman" w:cs="Times New Roman"/>
          <w:sz w:val="28"/>
          <w:szCs w:val="28"/>
          <w:lang w:val="kk-KZ"/>
        </w:rPr>
        <w:t xml:space="preserve"> бағытта </w:t>
      </w:r>
      <w:r w:rsidR="0062524E">
        <w:rPr>
          <w:rFonts w:ascii="Times New Roman" w:eastAsia="Times New Roman" w:hAnsi="Times New Roman" w:cs="Times New Roman"/>
          <w:sz w:val="28"/>
          <w:szCs w:val="28"/>
          <w:lang w:val="kk-KZ"/>
        </w:rPr>
        <w:t>қыс</w:t>
      </w:r>
      <w:r w:rsidR="0062524E" w:rsidRPr="001B1EFE">
        <w:rPr>
          <w:rFonts w:ascii="Times New Roman" w:eastAsia="Times New Roman" w:hAnsi="Times New Roman" w:cs="Times New Roman"/>
          <w:sz w:val="28"/>
          <w:szCs w:val="28"/>
          <w:lang w:val="kk-KZ"/>
        </w:rPr>
        <w:t xml:space="preserve">у </w:t>
      </w:r>
      <w:r w:rsidR="00502906">
        <w:rPr>
          <w:rFonts w:ascii="Times New Roman" w:eastAsia="Times New Roman" w:hAnsi="Times New Roman" w:cs="Times New Roman"/>
          <w:sz w:val="28"/>
          <w:szCs w:val="28"/>
          <w:lang w:val="kk-KZ"/>
        </w:rPr>
        <w:t>мықтылығы</w:t>
      </w:r>
      <w:r w:rsidRPr="001B1EFE">
        <w:rPr>
          <w:rFonts w:ascii="Times New Roman" w:eastAsia="Times New Roman" w:hAnsi="Times New Roman" w:cs="Times New Roman"/>
          <w:sz w:val="28"/>
          <w:szCs w:val="28"/>
          <w:lang w:val="kk-KZ"/>
        </w:rPr>
        <w:t>.</w:t>
      </w:r>
    </w:p>
    <w:p w14:paraId="2BBF0034" w14:textId="50667167" w:rsidR="000B1ED6" w:rsidRPr="009D0689" w:rsidRDefault="000B1ED6" w:rsidP="001B1EFE">
      <w:pPr>
        <w:spacing w:after="0" w:line="240" w:lineRule="auto"/>
        <w:ind w:firstLine="709"/>
        <w:jc w:val="both"/>
        <w:rPr>
          <w:rFonts w:ascii="Times New Roman" w:eastAsia="Times New Roman" w:hAnsi="Times New Roman" w:cs="Times New Roman"/>
          <w:sz w:val="28"/>
          <w:szCs w:val="28"/>
          <w:lang w:val="kk-KZ"/>
        </w:rPr>
      </w:pPr>
      <w:r w:rsidRPr="009D0689">
        <w:rPr>
          <w:rFonts w:ascii="Times New Roman" w:eastAsia="Times New Roman" w:hAnsi="Times New Roman" w:cs="Times New Roman"/>
          <w:sz w:val="28"/>
          <w:szCs w:val="28"/>
          <w:lang w:val="kk-KZ"/>
        </w:rPr>
        <w:t xml:space="preserve">SR параметрі </w:t>
      </w:r>
      <w:r>
        <w:rPr>
          <w:rFonts w:ascii="Times New Roman" w:eastAsia="Times New Roman" w:hAnsi="Times New Roman" w:cs="Times New Roman"/>
          <w:sz w:val="28"/>
          <w:szCs w:val="28"/>
          <w:lang w:val="kk-KZ"/>
        </w:rPr>
        <w:t>тас</w:t>
      </w:r>
      <w:r w:rsidRPr="009D0689">
        <w:rPr>
          <w:rFonts w:ascii="Times New Roman" w:eastAsia="Times New Roman" w:hAnsi="Times New Roman" w:cs="Times New Roman"/>
          <w:sz w:val="28"/>
          <w:szCs w:val="28"/>
          <w:lang w:val="kk-KZ"/>
        </w:rPr>
        <w:t>жарықшақтардың көлемдік тығыздығы (J</w:t>
      </w:r>
      <w:r w:rsidRPr="009D0689">
        <w:rPr>
          <w:rFonts w:ascii="Times New Roman" w:eastAsia="Times New Roman" w:hAnsi="Times New Roman" w:cs="Times New Roman"/>
          <w:sz w:val="28"/>
          <w:szCs w:val="28"/>
          <w:vertAlign w:val="subscript"/>
          <w:lang w:val="kk-KZ"/>
        </w:rPr>
        <w:t>v</w:t>
      </w:r>
      <w:r w:rsidRPr="009D0689">
        <w:rPr>
          <w:rFonts w:ascii="Times New Roman" w:eastAsia="Times New Roman" w:hAnsi="Times New Roman" w:cs="Times New Roman"/>
          <w:sz w:val="28"/>
          <w:szCs w:val="28"/>
          <w:lang w:val="kk-KZ"/>
        </w:rPr>
        <w:t>) арқылы өрнектелуі мүмкін [</w:t>
      </w:r>
      <w:r w:rsidR="0062524E">
        <w:rPr>
          <w:rFonts w:ascii="Times New Roman" w:eastAsia="Times New Roman" w:hAnsi="Times New Roman" w:cs="Times New Roman"/>
          <w:sz w:val="28"/>
          <w:szCs w:val="28"/>
          <w:lang w:val="kk-KZ"/>
        </w:rPr>
        <w:t>3</w:t>
      </w:r>
      <w:r w:rsidR="009D0689">
        <w:rPr>
          <w:rFonts w:ascii="Times New Roman" w:eastAsia="Times New Roman" w:hAnsi="Times New Roman" w:cs="Times New Roman"/>
          <w:sz w:val="28"/>
          <w:szCs w:val="28"/>
          <w:lang w:val="kk-KZ"/>
        </w:rPr>
        <w:t>2, р. 97-98</w:t>
      </w:r>
      <w:r w:rsidRPr="009D0689">
        <w:rPr>
          <w:rFonts w:ascii="Times New Roman" w:eastAsia="Times New Roman" w:hAnsi="Times New Roman" w:cs="Times New Roman"/>
          <w:sz w:val="28"/>
          <w:szCs w:val="28"/>
          <w:lang w:val="kk-KZ"/>
        </w:rPr>
        <w:t>].</w:t>
      </w:r>
    </w:p>
    <w:p w14:paraId="5977A4CE" w14:textId="77777777" w:rsidR="000B1ED6" w:rsidRPr="009D0689"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DFA4B79" w14:textId="21A44EF1" w:rsidR="000B1ED6" w:rsidRPr="009D0689" w:rsidRDefault="000B1ED6" w:rsidP="007B5BD6">
      <w:pPr>
        <w:spacing w:after="0" w:line="240" w:lineRule="auto"/>
        <w:ind w:firstLine="425"/>
        <w:jc w:val="right"/>
        <w:rPr>
          <w:rFonts w:ascii="Times New Roman" w:eastAsia="Times New Roman" w:hAnsi="Times New Roman" w:cs="Times New Roman"/>
          <w:sz w:val="28"/>
          <w:szCs w:val="28"/>
          <w:lang w:val="kk-KZ"/>
        </w:rPr>
      </w:pPr>
      <m:oMath>
        <m:r>
          <w:rPr>
            <w:rFonts w:ascii="Cambria Math" w:eastAsia="Cambria Math" w:hAnsi="Cambria Math" w:cs="Times New Roman"/>
            <w:sz w:val="28"/>
            <w:szCs w:val="28"/>
            <w:lang w:val="kk-KZ"/>
          </w:rPr>
          <m:t>SR=-17.5ln</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J</m:t>
            </m:r>
          </m:e>
          <m:sub>
            <m:r>
              <w:rPr>
                <w:rFonts w:ascii="Cambria Math" w:eastAsia="Cambria Math" w:hAnsi="Cambria Math" w:cs="Times New Roman"/>
                <w:sz w:val="28"/>
                <w:szCs w:val="28"/>
                <w:lang w:val="kk-KZ"/>
              </w:rPr>
              <m:t>v</m:t>
            </m:r>
          </m:sub>
        </m:sSub>
        <m:r>
          <w:rPr>
            <w:rFonts w:ascii="Cambria Math" w:eastAsia="Cambria Math" w:hAnsi="Cambria Math" w:cs="Times New Roman"/>
            <w:sz w:val="28"/>
            <w:szCs w:val="28"/>
            <w:lang w:val="kk-KZ"/>
          </w:rPr>
          <m:t>+79.8</m:t>
        </m:r>
      </m:oMath>
      <w:r w:rsidRPr="009D0689">
        <w:rPr>
          <w:rFonts w:ascii="Times New Roman" w:eastAsia="Times New Roman" w:hAnsi="Times New Roman" w:cs="Times New Roman"/>
          <w:sz w:val="28"/>
          <w:szCs w:val="28"/>
          <w:lang w:val="kk-KZ"/>
        </w:rPr>
        <w:tab/>
      </w:r>
      <w:r w:rsidRPr="009D0689">
        <w:rPr>
          <w:rFonts w:ascii="Times New Roman" w:eastAsia="Times New Roman" w:hAnsi="Times New Roman" w:cs="Times New Roman"/>
          <w:sz w:val="28"/>
          <w:szCs w:val="28"/>
          <w:lang w:val="kk-KZ"/>
        </w:rPr>
        <w:tab/>
      </w:r>
      <w:r w:rsidRPr="009D0689">
        <w:rPr>
          <w:rFonts w:ascii="Times New Roman" w:eastAsia="Times New Roman" w:hAnsi="Times New Roman" w:cs="Times New Roman"/>
          <w:sz w:val="28"/>
          <w:szCs w:val="28"/>
          <w:lang w:val="kk-KZ"/>
        </w:rPr>
        <w:tab/>
      </w:r>
      <w:r w:rsidRPr="009D0689">
        <w:rPr>
          <w:rFonts w:ascii="Times New Roman" w:eastAsia="Times New Roman" w:hAnsi="Times New Roman" w:cs="Times New Roman"/>
          <w:sz w:val="28"/>
          <w:szCs w:val="28"/>
          <w:lang w:val="kk-KZ"/>
        </w:rPr>
        <w:tab/>
        <w:t>(1</w:t>
      </w:r>
      <w:r>
        <w:rPr>
          <w:rFonts w:ascii="Times New Roman" w:eastAsia="Times New Roman" w:hAnsi="Times New Roman" w:cs="Times New Roman"/>
          <w:sz w:val="28"/>
          <w:szCs w:val="28"/>
          <w:lang w:val="kk-KZ"/>
        </w:rPr>
        <w:t>.1</w:t>
      </w:r>
      <w:r w:rsidR="0062524E">
        <w:rPr>
          <w:rFonts w:ascii="Times New Roman" w:eastAsia="Times New Roman" w:hAnsi="Times New Roman" w:cs="Times New Roman"/>
          <w:sz w:val="28"/>
          <w:szCs w:val="28"/>
          <w:lang w:val="kk-KZ"/>
        </w:rPr>
        <w:t>8</w:t>
      </w:r>
      <w:r w:rsidRPr="009D0689">
        <w:rPr>
          <w:rFonts w:ascii="Times New Roman" w:eastAsia="Times New Roman" w:hAnsi="Times New Roman" w:cs="Times New Roman"/>
          <w:sz w:val="28"/>
          <w:szCs w:val="28"/>
          <w:lang w:val="kk-KZ"/>
        </w:rPr>
        <w:t>)</w:t>
      </w:r>
    </w:p>
    <w:p w14:paraId="662E5C96" w14:textId="77777777" w:rsidR="000B1ED6" w:rsidRPr="009D0689" w:rsidRDefault="000B1ED6" w:rsidP="007B5BD6">
      <w:pPr>
        <w:spacing w:after="0" w:line="240" w:lineRule="auto"/>
        <w:ind w:firstLine="425"/>
        <w:jc w:val="right"/>
        <w:rPr>
          <w:rFonts w:ascii="Times New Roman" w:hAnsi="Times New Roman" w:cs="Times New Roman"/>
          <w:sz w:val="28"/>
          <w:szCs w:val="28"/>
          <w:lang w:val="kk-KZ"/>
        </w:rPr>
      </w:pPr>
    </w:p>
    <w:p w14:paraId="1BA2DB75" w14:textId="77777777" w:rsidR="000B1ED6" w:rsidRDefault="000B1ED6" w:rsidP="001B1EFE">
      <w:pPr>
        <w:spacing w:after="0" w:line="240" w:lineRule="auto"/>
        <w:ind w:firstLine="709"/>
        <w:jc w:val="both"/>
        <w:rPr>
          <w:rFonts w:ascii="Times New Roman" w:hAnsi="Times New Roman" w:cs="Times New Roman"/>
          <w:sz w:val="28"/>
          <w:szCs w:val="28"/>
          <w:lang w:val="kk-KZ"/>
        </w:rPr>
      </w:pPr>
      <w:r w:rsidRPr="009D0689">
        <w:rPr>
          <w:rStyle w:val="a5"/>
          <w:b w:val="0"/>
          <w:bCs w:val="0"/>
          <w:sz w:val="28"/>
          <w:szCs w:val="28"/>
          <w:lang w:val="kk-KZ"/>
        </w:rPr>
        <w:t>J</w:t>
      </w:r>
      <w:r w:rsidRPr="009D0689">
        <w:rPr>
          <w:rStyle w:val="a5"/>
          <w:b w:val="0"/>
          <w:bCs w:val="0"/>
          <w:sz w:val="28"/>
          <w:szCs w:val="28"/>
          <w:vertAlign w:val="subscript"/>
          <w:lang w:val="kk-KZ"/>
        </w:rPr>
        <w:t>v</w:t>
      </w:r>
      <w:r w:rsidRPr="009D0689">
        <w:rPr>
          <w:rFonts w:ascii="Times New Roman" w:hAnsi="Times New Roman" w:cs="Times New Roman"/>
          <w:sz w:val="28"/>
          <w:szCs w:val="28"/>
          <w:lang w:val="kk-KZ"/>
        </w:rPr>
        <w:t xml:space="preserve"> параметрі келесі формула бойынша есептеледі:</w:t>
      </w:r>
    </w:p>
    <w:p w14:paraId="5D3FC9F9" w14:textId="77777777" w:rsidR="001B1EFE" w:rsidRPr="001B1EFE" w:rsidRDefault="001B1EFE" w:rsidP="001B1EFE">
      <w:pPr>
        <w:spacing w:after="0" w:line="240" w:lineRule="auto"/>
        <w:ind w:firstLine="709"/>
        <w:jc w:val="both"/>
        <w:rPr>
          <w:rFonts w:ascii="Times New Roman" w:eastAsia="Times New Roman" w:hAnsi="Times New Roman" w:cs="Times New Roman"/>
          <w:sz w:val="28"/>
          <w:szCs w:val="28"/>
          <w:lang w:val="kk-KZ"/>
        </w:rPr>
      </w:pPr>
    </w:p>
    <w:p w14:paraId="51C9DFBC" w14:textId="2B2BABF5" w:rsidR="000B1ED6" w:rsidRPr="00B63E3F" w:rsidRDefault="0019323C" w:rsidP="007B5BD6">
      <w:pPr>
        <w:spacing w:after="0" w:line="240" w:lineRule="auto"/>
        <w:ind w:firstLine="425"/>
        <w:jc w:val="right"/>
        <w:rPr>
          <w:rFonts w:ascii="Times New Roman" w:eastAsia="Times New Roman" w:hAnsi="Times New Roman" w:cs="Times New Roman"/>
          <w:sz w:val="28"/>
          <w:szCs w:val="28"/>
          <w:lang w:val="kk-KZ"/>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J</m:t>
            </m:r>
          </m:e>
          <m:sub>
            <m:r>
              <w:rPr>
                <w:rFonts w:ascii="Cambria Math" w:eastAsia="Cambria Math" w:hAnsi="Cambria Math" w:cs="Times New Roman"/>
                <w:sz w:val="28"/>
                <w:szCs w:val="28"/>
                <w:lang w:val="kk-KZ"/>
              </w:rPr>
              <m:t>v</m:t>
            </m:r>
          </m:sub>
        </m:sSub>
        <m:r>
          <w:rPr>
            <w:rFonts w:ascii="Cambria Math" w:eastAsia="Cambria Math" w:hAnsi="Cambria Math" w:cs="Times New Roman"/>
            <w:sz w:val="28"/>
            <w:szCs w:val="28"/>
            <w:lang w:val="kk-KZ"/>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lang w:val="kk-KZ"/>
              </w:rPr>
              <m:t>i=1</m:t>
            </m:r>
          </m:sub>
          <m:sup>
            <m:r>
              <w:rPr>
                <w:rFonts w:ascii="Cambria Math" w:eastAsia="Cambria Math" w:hAnsi="Cambria Math" w:cs="Times New Roman"/>
                <w:sz w:val="28"/>
                <w:szCs w:val="28"/>
                <w:lang w:val="kk-KZ"/>
              </w:rPr>
              <m:t>n</m:t>
            </m:r>
          </m:sup>
          <m:e>
            <m:f>
              <m:fPr>
                <m:ctrlPr>
                  <w:rPr>
                    <w:rFonts w:ascii="Cambria Math" w:eastAsia="Cambria Math" w:hAnsi="Cambria Math" w:cs="Times New Roman"/>
                    <w:sz w:val="28"/>
                    <w:szCs w:val="28"/>
                  </w:rPr>
                </m:ctrlPr>
              </m:fPr>
              <m:num>
                <m:r>
                  <w:rPr>
                    <w:rFonts w:ascii="Cambria Math" w:eastAsia="Cambria Math" w:hAnsi="Cambria Math" w:cs="Times New Roman"/>
                    <w:sz w:val="28"/>
                    <w:szCs w:val="28"/>
                    <w:lang w:val="kk-KZ"/>
                  </w:rPr>
                  <m:t>1</m:t>
                </m:r>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S</m:t>
                    </m:r>
                  </m:e>
                  <m:sub>
                    <m:r>
                      <w:rPr>
                        <w:rFonts w:ascii="Cambria Math" w:eastAsia="Cambria Math" w:hAnsi="Cambria Math" w:cs="Times New Roman"/>
                        <w:sz w:val="28"/>
                        <w:szCs w:val="28"/>
                        <w:lang w:val="kk-KZ"/>
                      </w:rPr>
                      <m:t>i</m:t>
                    </m:r>
                  </m:sub>
                </m:sSub>
              </m:den>
            </m:f>
          </m:e>
        </m:nary>
        <m:r>
          <w:rPr>
            <w:rFonts w:ascii="Cambria Math" w:eastAsia="Cambria Math" w:hAnsi="Cambria Math" w:cs="Times New Roman"/>
            <w:sz w:val="28"/>
            <w:szCs w:val="28"/>
            <w:lang w:val="kk-KZ"/>
          </w:rPr>
          <m:t>+</m:t>
        </m:r>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lang w:val="kk-KZ"/>
                  </w:rPr>
                  <m:t>N</m:t>
                </m:r>
              </m:e>
              <m:sub>
                <m:r>
                  <w:rPr>
                    <w:rFonts w:ascii="Cambria Math" w:eastAsia="Cambria Math" w:hAnsi="Cambria Math" w:cs="Times New Roman"/>
                    <w:sz w:val="28"/>
                    <w:szCs w:val="28"/>
                    <w:lang w:val="kk-KZ"/>
                  </w:rPr>
                  <m:t>r</m:t>
                </m:r>
              </m:sub>
            </m:sSub>
          </m:num>
          <m:den>
            <m:r>
              <w:rPr>
                <w:rFonts w:ascii="Cambria Math" w:eastAsia="Cambria Math" w:hAnsi="Cambria Math" w:cs="Times New Roman"/>
                <w:sz w:val="28"/>
                <w:szCs w:val="28"/>
                <w:lang w:val="kk-KZ"/>
              </w:rPr>
              <m:t>5</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sz w:val="28"/>
                    <w:szCs w:val="28"/>
                    <w:lang w:val="kk-KZ"/>
                  </w:rPr>
                  <m:t>A</m:t>
                </m:r>
              </m:e>
            </m:rad>
          </m:den>
        </m:f>
      </m:oMath>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t xml:space="preserve"> </w:t>
      </w:r>
      <w:r w:rsidR="000B1ED6" w:rsidRPr="00B63E3F">
        <w:rPr>
          <w:rFonts w:ascii="Times New Roman" w:eastAsia="Times New Roman" w:hAnsi="Times New Roman" w:cs="Times New Roman"/>
          <w:sz w:val="28"/>
          <w:szCs w:val="28"/>
          <w:lang w:val="kk-KZ"/>
        </w:rPr>
        <w:tab/>
      </w:r>
      <w:r w:rsidR="000B1ED6" w:rsidRPr="00B63E3F">
        <w:rPr>
          <w:rFonts w:ascii="Times New Roman" w:eastAsia="Times New Roman" w:hAnsi="Times New Roman" w:cs="Times New Roman"/>
          <w:sz w:val="28"/>
          <w:szCs w:val="28"/>
          <w:lang w:val="kk-KZ"/>
        </w:rPr>
        <w:tab/>
        <w:t>(1</w:t>
      </w:r>
      <w:r w:rsidR="000B1ED6">
        <w:rPr>
          <w:rFonts w:ascii="Times New Roman" w:eastAsia="Times New Roman" w:hAnsi="Times New Roman" w:cs="Times New Roman"/>
          <w:sz w:val="28"/>
          <w:szCs w:val="28"/>
          <w:lang w:val="kk-KZ"/>
        </w:rPr>
        <w:t>.</w:t>
      </w:r>
      <w:r w:rsidR="0062524E">
        <w:rPr>
          <w:rFonts w:ascii="Times New Roman" w:eastAsia="Times New Roman" w:hAnsi="Times New Roman" w:cs="Times New Roman"/>
          <w:sz w:val="28"/>
          <w:szCs w:val="28"/>
          <w:lang w:val="kk-KZ"/>
        </w:rPr>
        <w:t>19</w:t>
      </w:r>
      <w:r w:rsidR="000B1ED6" w:rsidRPr="00B63E3F">
        <w:rPr>
          <w:rFonts w:ascii="Times New Roman" w:eastAsia="Times New Roman" w:hAnsi="Times New Roman" w:cs="Times New Roman"/>
          <w:sz w:val="28"/>
          <w:szCs w:val="28"/>
          <w:lang w:val="kk-KZ"/>
        </w:rPr>
        <w:t>)</w:t>
      </w:r>
    </w:p>
    <w:p w14:paraId="48990D08" w14:textId="77777777" w:rsidR="000B1ED6" w:rsidRPr="00B63E3F" w:rsidRDefault="000B1ED6" w:rsidP="007B5BD6">
      <w:pPr>
        <w:spacing w:after="0" w:line="240" w:lineRule="auto"/>
        <w:ind w:firstLine="425"/>
        <w:jc w:val="right"/>
        <w:rPr>
          <w:rFonts w:ascii="Times New Roman" w:hAnsi="Times New Roman" w:cs="Times New Roman"/>
          <w:sz w:val="28"/>
          <w:szCs w:val="28"/>
          <w:lang w:val="kk-KZ"/>
        </w:rPr>
      </w:pPr>
    </w:p>
    <w:p w14:paraId="76D4371E" w14:textId="77777777" w:rsidR="00B75D9F" w:rsidRDefault="000B1ED6" w:rsidP="001B1EFE">
      <w:pPr>
        <w:spacing w:after="0" w:line="240" w:lineRule="auto"/>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мұнда</w:t>
      </w:r>
      <w:r w:rsidRPr="00816060">
        <w:rPr>
          <w:rFonts w:ascii="Times New Roman" w:eastAsia="Times New Roman" w:hAnsi="Times New Roman" w:cs="Times New Roman"/>
          <w:sz w:val="28"/>
          <w:szCs w:val="28"/>
          <w:lang w:val="kk-KZ"/>
        </w:rPr>
        <w:t xml:space="preserve"> </w:t>
      </w:r>
      <w:r w:rsidRPr="00B63E3F">
        <w:rPr>
          <w:rFonts w:ascii="Times New Roman" w:eastAsia="Times New Roman" w:hAnsi="Times New Roman" w:cs="Times New Roman"/>
          <w:sz w:val="28"/>
          <w:szCs w:val="28"/>
          <w:lang w:val="kk-KZ"/>
        </w:rPr>
        <w:t>S</w:t>
      </w:r>
      <w:r w:rsidRPr="00B63E3F">
        <w:rPr>
          <w:rFonts w:ascii="Times New Roman" w:eastAsia="Times New Roman" w:hAnsi="Times New Roman" w:cs="Times New Roman"/>
          <w:sz w:val="28"/>
          <w:szCs w:val="28"/>
          <w:vertAlign w:val="subscript"/>
          <w:lang w:val="kk-KZ"/>
        </w:rPr>
        <w:t>i</w:t>
      </w:r>
      <w:r w:rsidRPr="00B63E3F">
        <w:rPr>
          <w:rFonts w:ascii="Times New Roman" w:eastAsia="Times New Roman" w:hAnsi="Times New Roman" w:cs="Times New Roman"/>
          <w:sz w:val="28"/>
          <w:szCs w:val="28"/>
          <w:lang w:val="kk-KZ"/>
        </w:rPr>
        <w:t xml:space="preserve"> – i-ші </w:t>
      </w:r>
      <w:r>
        <w:rPr>
          <w:rFonts w:ascii="Times New Roman" w:eastAsia="Times New Roman" w:hAnsi="Times New Roman" w:cs="Times New Roman"/>
          <w:sz w:val="28"/>
          <w:szCs w:val="28"/>
          <w:lang w:val="kk-KZ"/>
        </w:rPr>
        <w:t>тас</w:t>
      </w:r>
      <w:r w:rsidRPr="00B63E3F">
        <w:rPr>
          <w:rFonts w:ascii="Times New Roman" w:eastAsia="Times New Roman" w:hAnsi="Times New Roman" w:cs="Times New Roman"/>
          <w:sz w:val="28"/>
          <w:szCs w:val="28"/>
          <w:lang w:val="kk-KZ"/>
        </w:rPr>
        <w:t>жарықшақтар тобы арасындағы орташа қашықтық</w:t>
      </w:r>
      <w:r w:rsidR="00B75D9F">
        <w:rPr>
          <w:rFonts w:ascii="Times New Roman" w:eastAsia="Times New Roman" w:hAnsi="Times New Roman" w:cs="Times New Roman"/>
          <w:sz w:val="28"/>
          <w:szCs w:val="28"/>
          <w:lang w:val="kk-KZ"/>
        </w:rPr>
        <w:t>;</w:t>
      </w:r>
    </w:p>
    <w:p w14:paraId="3329C274" w14:textId="77777777" w:rsidR="00B75D9F" w:rsidRDefault="000B1ED6" w:rsidP="00B75D9F">
      <w:pPr>
        <w:spacing w:after="0" w:line="240" w:lineRule="auto"/>
        <w:ind w:firstLine="812"/>
        <w:jc w:val="both"/>
        <w:rPr>
          <w:rFonts w:ascii="Times New Roman" w:eastAsia="Times New Roman" w:hAnsi="Times New Roman" w:cs="Times New Roman"/>
          <w:sz w:val="28"/>
          <w:szCs w:val="28"/>
          <w:lang w:val="kk-KZ"/>
        </w:rPr>
      </w:pPr>
      <w:r w:rsidRPr="00B75D9F">
        <w:rPr>
          <w:rFonts w:ascii="Times New Roman" w:eastAsia="Times New Roman" w:hAnsi="Times New Roman" w:cs="Times New Roman"/>
          <w:sz w:val="28"/>
          <w:szCs w:val="28"/>
          <w:lang w:val="kk-KZ"/>
        </w:rPr>
        <w:t>N</w:t>
      </w:r>
      <w:r w:rsidRPr="00B75D9F">
        <w:rPr>
          <w:rFonts w:ascii="Times New Roman" w:eastAsia="Times New Roman" w:hAnsi="Times New Roman" w:cs="Times New Roman"/>
          <w:sz w:val="28"/>
          <w:szCs w:val="28"/>
          <w:vertAlign w:val="subscript"/>
          <w:lang w:val="kk-KZ"/>
        </w:rPr>
        <w:t xml:space="preserve">r </w:t>
      </w:r>
      <w:r w:rsidRPr="00B75D9F">
        <w:rPr>
          <w:rFonts w:ascii="Times New Roman" w:eastAsia="Times New Roman" w:hAnsi="Times New Roman" w:cs="Times New Roman"/>
          <w:sz w:val="28"/>
          <w:szCs w:val="28"/>
          <w:lang w:val="kk-KZ"/>
        </w:rPr>
        <w:t>– белгілі бір жарықшақ аймағындағы кездейсоқ жарықшақтар саны</w:t>
      </w:r>
      <w:r w:rsidR="00B75D9F">
        <w:rPr>
          <w:rFonts w:ascii="Times New Roman" w:eastAsia="Times New Roman" w:hAnsi="Times New Roman" w:cs="Times New Roman"/>
          <w:sz w:val="28"/>
          <w:szCs w:val="28"/>
          <w:lang w:val="kk-KZ"/>
        </w:rPr>
        <w:t>;</w:t>
      </w:r>
    </w:p>
    <w:p w14:paraId="3295CEAA" w14:textId="6415A618" w:rsidR="000B1ED6" w:rsidRPr="00B75D9F" w:rsidRDefault="000B1ED6" w:rsidP="00B75D9F">
      <w:pPr>
        <w:spacing w:after="0" w:line="240" w:lineRule="auto"/>
        <w:ind w:firstLine="812"/>
        <w:jc w:val="both"/>
        <w:rPr>
          <w:rFonts w:ascii="Times New Roman" w:eastAsia="Times New Roman" w:hAnsi="Times New Roman" w:cs="Times New Roman"/>
          <w:sz w:val="28"/>
          <w:szCs w:val="28"/>
          <w:lang w:val="kk-KZ"/>
        </w:rPr>
      </w:pPr>
      <w:r w:rsidRPr="00B75D9F">
        <w:rPr>
          <w:rFonts w:ascii="Times New Roman" w:eastAsia="Times New Roman" w:hAnsi="Times New Roman" w:cs="Times New Roman"/>
          <w:sz w:val="28"/>
          <w:szCs w:val="28"/>
          <w:lang w:val="kk-KZ"/>
        </w:rPr>
        <w:t>A – статистикалық есептеу жүргізілетін аймақ.</w:t>
      </w:r>
    </w:p>
    <w:p w14:paraId="382612AB" w14:textId="4A655C5F" w:rsidR="000B1ED6" w:rsidRPr="00B75D9F" w:rsidRDefault="000B1ED6" w:rsidP="00B75D9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Тасж</w:t>
      </w:r>
      <w:r w:rsidRPr="00B75D9F">
        <w:rPr>
          <w:rFonts w:ascii="Times New Roman" w:eastAsia="Times New Roman" w:hAnsi="Times New Roman" w:cs="Times New Roman"/>
          <w:sz w:val="28"/>
          <w:szCs w:val="28"/>
          <w:lang w:val="kk-KZ"/>
        </w:rPr>
        <w:t xml:space="preserve">арықшақтардың күйін бағалау параметрлері мен тау жынысы </w:t>
      </w:r>
      <w:r>
        <w:rPr>
          <w:rFonts w:ascii="Times New Roman" w:eastAsia="Times New Roman" w:hAnsi="Times New Roman" w:cs="Times New Roman"/>
          <w:sz w:val="28"/>
          <w:szCs w:val="28"/>
          <w:lang w:val="kk-KZ"/>
        </w:rPr>
        <w:t>сілем</w:t>
      </w:r>
      <w:r w:rsidRPr="00B75D9F">
        <w:rPr>
          <w:rFonts w:ascii="Times New Roman" w:eastAsia="Times New Roman" w:hAnsi="Times New Roman" w:cs="Times New Roman"/>
          <w:sz w:val="28"/>
          <w:szCs w:val="28"/>
          <w:lang w:val="kk-KZ"/>
        </w:rPr>
        <w:t>інің сапасының базалық индексі негізінде GSI мәнін анықтауға арналған жаңа диаграмма ұсынылды (</w:t>
      </w:r>
      <w:r w:rsidRPr="00816060">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.14</w:t>
      </w:r>
      <w:r w:rsidR="00B75D9F">
        <w:rPr>
          <w:rFonts w:ascii="Times New Roman" w:eastAsia="Times New Roman" w:hAnsi="Times New Roman" w:cs="Times New Roman"/>
          <w:sz w:val="28"/>
          <w:szCs w:val="28"/>
          <w:lang w:val="kk-KZ"/>
        </w:rPr>
        <w:t>-сурет</w:t>
      </w:r>
      <w:r w:rsidRPr="00B75D9F">
        <w:rPr>
          <w:rFonts w:ascii="Times New Roman" w:eastAsia="Times New Roman" w:hAnsi="Times New Roman" w:cs="Times New Roman"/>
          <w:sz w:val="28"/>
          <w:szCs w:val="28"/>
          <w:lang w:val="kk-KZ"/>
        </w:rPr>
        <w:t>).</w:t>
      </w:r>
    </w:p>
    <w:p w14:paraId="27A70BD4" w14:textId="77777777" w:rsidR="000B1ED6" w:rsidRPr="00B63E3F" w:rsidRDefault="000B1ED6" w:rsidP="00B75D9F">
      <w:pPr>
        <w:spacing w:after="0" w:line="240" w:lineRule="auto"/>
        <w:ind w:firstLine="709"/>
        <w:jc w:val="both"/>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Жаңа әдіс бойынша GSI мәнін анықтау үшін келесі параметрлер реттілікпен есептелуі қажет: SCR, BQ, SR және J</w:t>
      </w:r>
      <w:r w:rsidRPr="00B63E3F">
        <w:rPr>
          <w:rFonts w:ascii="Times New Roman" w:eastAsia="Times New Roman" w:hAnsi="Times New Roman" w:cs="Times New Roman"/>
          <w:sz w:val="28"/>
          <w:szCs w:val="28"/>
          <w:vertAlign w:val="subscript"/>
          <w:lang w:val="kk-KZ"/>
        </w:rPr>
        <w:t>c</w:t>
      </w:r>
      <w:r w:rsidRPr="00B63E3F">
        <w:rPr>
          <w:rFonts w:ascii="Times New Roman" w:eastAsia="Times New Roman" w:hAnsi="Times New Roman" w:cs="Times New Roman"/>
          <w:sz w:val="28"/>
          <w:szCs w:val="28"/>
          <w:lang w:val="kk-KZ"/>
        </w:rPr>
        <w:t>. Осы төрт параметрдің мәндері қиылысатын диапазон GSI көрсеткішінің мәнін білдіреді.</w:t>
      </w:r>
    </w:p>
    <w:p w14:paraId="4E7D9876" w14:textId="77777777" w:rsidR="000B1ED6" w:rsidRDefault="000B1ED6" w:rsidP="00B75D9F">
      <w:pPr>
        <w:pStyle w:val="a4"/>
        <w:spacing w:before="0" w:beforeAutospacing="0" w:after="0" w:afterAutospacing="0"/>
        <w:ind w:firstLine="709"/>
        <w:jc w:val="both"/>
        <w:rPr>
          <w:sz w:val="28"/>
          <w:szCs w:val="28"/>
          <w:lang w:val="kk-KZ"/>
        </w:rPr>
      </w:pPr>
      <w:r w:rsidRPr="00B63E3F">
        <w:rPr>
          <w:sz w:val="28"/>
          <w:szCs w:val="28"/>
          <w:lang w:val="kk-KZ"/>
        </w:rPr>
        <w:lastRenderedPageBreak/>
        <w:t xml:space="preserve">Геомеханикада кеңінен қолданылатын екі негізгі бұзылу критерийі бар: </w:t>
      </w:r>
      <w:r w:rsidRPr="00B63E3F">
        <w:rPr>
          <w:rStyle w:val="a5"/>
          <w:b w:val="0"/>
          <w:bCs w:val="0"/>
          <w:sz w:val="28"/>
          <w:szCs w:val="28"/>
          <w:lang w:val="kk-KZ"/>
        </w:rPr>
        <w:t>Хук–Браун</w:t>
      </w:r>
      <w:r w:rsidRPr="00B63E3F">
        <w:rPr>
          <w:sz w:val="28"/>
          <w:szCs w:val="28"/>
          <w:lang w:val="kk-KZ"/>
        </w:rPr>
        <w:t xml:space="preserve"> және </w:t>
      </w:r>
      <w:r w:rsidRPr="00B63E3F">
        <w:rPr>
          <w:rStyle w:val="a5"/>
          <w:b w:val="0"/>
          <w:bCs w:val="0"/>
          <w:sz w:val="28"/>
          <w:szCs w:val="28"/>
          <w:lang w:val="kk-KZ"/>
        </w:rPr>
        <w:t>Кулон–Мор</w:t>
      </w:r>
      <w:r w:rsidRPr="00B63E3F">
        <w:rPr>
          <w:sz w:val="28"/>
          <w:szCs w:val="28"/>
          <w:lang w:val="kk-KZ"/>
        </w:rPr>
        <w:t xml:space="preserve"> критерийлері.</w:t>
      </w:r>
    </w:p>
    <w:p w14:paraId="2D959203" w14:textId="77777777" w:rsidR="00B75D9F" w:rsidRPr="00B75D9F" w:rsidRDefault="00B75D9F" w:rsidP="00B75D9F">
      <w:pPr>
        <w:pStyle w:val="a4"/>
        <w:spacing w:before="0" w:beforeAutospacing="0" w:after="0" w:afterAutospacing="0"/>
        <w:ind w:firstLine="709"/>
        <w:jc w:val="both"/>
        <w:rPr>
          <w:sz w:val="28"/>
          <w:szCs w:val="28"/>
          <w:lang w:val="kk-KZ"/>
        </w:rPr>
      </w:pPr>
    </w:p>
    <w:p w14:paraId="1308B8ED" w14:textId="25338457" w:rsidR="000B1ED6" w:rsidRPr="00816060" w:rsidRDefault="00D868E9" w:rsidP="007B5BD6">
      <w:pPr>
        <w:spacing w:after="0" w:line="240" w:lineRule="auto"/>
        <w:jc w:val="center"/>
        <w:rPr>
          <w:rFonts w:ascii="Times New Roman" w:eastAsia="Times New Roman" w:hAnsi="Times New Roman" w:cs="Times New Roman"/>
          <w:sz w:val="28"/>
          <w:szCs w:val="28"/>
        </w:rPr>
      </w:pPr>
      <w:r w:rsidRPr="00D868E9">
        <w:rPr>
          <w:rFonts w:ascii="Times New Roman" w:hAnsi="Times New Roman" w:cs="Times New Roman"/>
          <w:noProof/>
          <w:sz w:val="28"/>
          <w:szCs w:val="28"/>
          <w:lang w:eastAsia="ru-RU"/>
        </w:rPr>
        <w:drawing>
          <wp:inline distT="0" distB="0" distL="0" distR="0" wp14:anchorId="37815341" wp14:editId="293F5A19">
            <wp:extent cx="5939790" cy="6624320"/>
            <wp:effectExtent l="0" t="0" r="3810" b="508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6624320"/>
                    </a:xfrm>
                    <a:prstGeom prst="rect">
                      <a:avLst/>
                    </a:prstGeom>
                  </pic:spPr>
                </pic:pic>
              </a:graphicData>
            </a:graphic>
          </wp:inline>
        </w:drawing>
      </w:r>
    </w:p>
    <w:p w14:paraId="5E0F4D56" w14:textId="77777777" w:rsidR="00B75D9F" w:rsidRPr="00B75D9F" w:rsidRDefault="00B75D9F" w:rsidP="00B75D9F">
      <w:pPr>
        <w:spacing w:after="0" w:line="240" w:lineRule="auto"/>
        <w:jc w:val="center"/>
        <w:rPr>
          <w:rFonts w:ascii="Times New Roman" w:hAnsi="Times New Roman" w:cs="Times New Roman"/>
          <w:sz w:val="16"/>
          <w:szCs w:val="16"/>
          <w:lang w:val="kk-KZ"/>
        </w:rPr>
      </w:pPr>
    </w:p>
    <w:p w14:paraId="4F4D3762" w14:textId="77777777" w:rsidR="000B1ED6" w:rsidRPr="00B75D9F" w:rsidRDefault="000B1ED6" w:rsidP="00B75D9F">
      <w:pPr>
        <w:spacing w:after="0" w:line="240" w:lineRule="auto"/>
        <w:jc w:val="center"/>
        <w:rPr>
          <w:rFonts w:ascii="Times New Roman" w:hAnsi="Times New Roman" w:cs="Times New Roman"/>
          <w:sz w:val="28"/>
          <w:szCs w:val="28"/>
          <w:lang w:val="kk-KZ"/>
        </w:rPr>
      </w:pPr>
      <w:r w:rsidRPr="00B75D9F">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1.14</w:t>
      </w:r>
      <w:r w:rsidRPr="00B75D9F">
        <w:rPr>
          <w:rFonts w:ascii="Times New Roman" w:hAnsi="Times New Roman" w:cs="Times New Roman"/>
          <w:sz w:val="28"/>
          <w:szCs w:val="28"/>
          <w:lang w:val="kk-KZ"/>
        </w:rPr>
        <w:t xml:space="preserve"> – </w:t>
      </w:r>
      <w:r>
        <w:rPr>
          <w:rFonts w:ascii="Times New Roman" w:hAnsi="Times New Roman" w:cs="Times New Roman"/>
          <w:sz w:val="28"/>
          <w:szCs w:val="28"/>
          <w:lang w:val="kk-KZ"/>
        </w:rPr>
        <w:t>Тасж</w:t>
      </w:r>
      <w:r w:rsidRPr="00B75D9F">
        <w:rPr>
          <w:rFonts w:ascii="Times New Roman" w:hAnsi="Times New Roman" w:cs="Times New Roman"/>
          <w:sz w:val="28"/>
          <w:szCs w:val="28"/>
          <w:lang w:val="kk-KZ"/>
        </w:rPr>
        <w:t xml:space="preserve">арықшақтардың күйін бағалау параметрлері мен тау жынысы </w:t>
      </w:r>
      <w:r>
        <w:rPr>
          <w:rFonts w:ascii="Times New Roman" w:hAnsi="Times New Roman" w:cs="Times New Roman"/>
          <w:sz w:val="28"/>
          <w:szCs w:val="28"/>
          <w:lang w:val="kk-KZ"/>
        </w:rPr>
        <w:t>сілемі</w:t>
      </w:r>
      <w:r w:rsidRPr="00B75D9F">
        <w:rPr>
          <w:rFonts w:ascii="Times New Roman" w:hAnsi="Times New Roman" w:cs="Times New Roman"/>
          <w:sz w:val="28"/>
          <w:szCs w:val="28"/>
          <w:lang w:val="kk-KZ"/>
        </w:rPr>
        <w:t>нің сапасының базалық индексі негізінде GSI мәнін анықтау диаграммасы</w:t>
      </w:r>
    </w:p>
    <w:p w14:paraId="60527CCC" w14:textId="3460ED3C" w:rsidR="000B1ED6" w:rsidRPr="00B75D9F"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2EA4B655" w14:textId="77777777" w:rsidR="00D868E9" w:rsidRPr="00B63E3F" w:rsidRDefault="00D868E9" w:rsidP="00B75D9F">
      <w:pPr>
        <w:pStyle w:val="a4"/>
        <w:spacing w:before="0" w:beforeAutospacing="0" w:after="0" w:afterAutospacing="0"/>
        <w:ind w:firstLine="709"/>
        <w:jc w:val="both"/>
        <w:rPr>
          <w:sz w:val="28"/>
          <w:szCs w:val="28"/>
          <w:lang w:val="kk-KZ"/>
        </w:rPr>
      </w:pPr>
      <w:r w:rsidRPr="00B63E3F">
        <w:rPr>
          <w:sz w:val="28"/>
          <w:szCs w:val="28"/>
          <w:lang w:val="kk-KZ"/>
        </w:rPr>
        <w:t xml:space="preserve">Пайдалы қазбаларды игеру тереңдеген сайын тау жынысы </w:t>
      </w:r>
      <w:r>
        <w:rPr>
          <w:sz w:val="28"/>
          <w:szCs w:val="28"/>
          <w:lang w:val="kk-KZ"/>
        </w:rPr>
        <w:t>сілем</w:t>
      </w:r>
      <w:r w:rsidRPr="00B63E3F">
        <w:rPr>
          <w:sz w:val="28"/>
          <w:szCs w:val="28"/>
          <w:lang w:val="kk-KZ"/>
        </w:rPr>
        <w:t xml:space="preserve">інің механикалық қасиеттеріне деген ғылыми қызығушылық артып келеді. Осыған байланысты ғалымдар әзірлеген әдістер мен критерийлер әлі де зерттеліп, жетілдірілуде. Тау жыныстарының бұзылу критерийлерін талдау көрсеткендей, олардың ішінде ең көп өзгерістерге ұшырайтыны </w:t>
      </w:r>
      <w:r w:rsidRPr="00B63E3F">
        <w:rPr>
          <w:rStyle w:val="a5"/>
          <w:b w:val="0"/>
          <w:bCs w:val="0"/>
          <w:sz w:val="28"/>
          <w:szCs w:val="28"/>
          <w:lang w:val="kk-KZ"/>
        </w:rPr>
        <w:t>Хук–Браун критерийі</w:t>
      </w:r>
      <w:r w:rsidRPr="00B63E3F">
        <w:rPr>
          <w:sz w:val="28"/>
          <w:szCs w:val="28"/>
          <w:lang w:val="kk-KZ"/>
        </w:rPr>
        <w:t xml:space="preserve"> болып табылады. Бұл критерийге </w:t>
      </w:r>
      <w:r w:rsidRPr="00B63E3F">
        <w:rPr>
          <w:rStyle w:val="a5"/>
          <w:b w:val="0"/>
          <w:bCs w:val="0"/>
          <w:i/>
          <w:iCs/>
          <w:sz w:val="28"/>
          <w:szCs w:val="28"/>
          <w:lang w:val="kk-KZ"/>
        </w:rPr>
        <w:t>m</w:t>
      </w:r>
      <w:r w:rsidRPr="00B63E3F">
        <w:rPr>
          <w:rStyle w:val="a5"/>
          <w:b w:val="0"/>
          <w:bCs w:val="0"/>
          <w:i/>
          <w:iCs/>
          <w:sz w:val="28"/>
          <w:szCs w:val="28"/>
          <w:vertAlign w:val="subscript"/>
          <w:lang w:val="kk-KZ"/>
        </w:rPr>
        <w:t>b</w:t>
      </w:r>
      <w:r w:rsidRPr="00B63E3F">
        <w:rPr>
          <w:rStyle w:val="a5"/>
          <w:b w:val="0"/>
          <w:bCs w:val="0"/>
          <w:i/>
          <w:iCs/>
          <w:sz w:val="28"/>
          <w:szCs w:val="28"/>
          <w:lang w:val="kk-KZ"/>
        </w:rPr>
        <w:t>, a,</w:t>
      </w:r>
      <w:r w:rsidRPr="00B63E3F">
        <w:rPr>
          <w:rStyle w:val="a5"/>
          <w:i/>
          <w:iCs/>
          <w:sz w:val="28"/>
          <w:szCs w:val="28"/>
          <w:lang w:val="kk-KZ"/>
        </w:rPr>
        <w:t xml:space="preserve"> </w:t>
      </w:r>
      <w:r w:rsidRPr="00B63E3F">
        <w:rPr>
          <w:rStyle w:val="a5"/>
          <w:b w:val="0"/>
          <w:bCs w:val="0"/>
          <w:i/>
          <w:iCs/>
          <w:sz w:val="28"/>
          <w:szCs w:val="28"/>
          <w:lang w:val="kk-KZ"/>
        </w:rPr>
        <w:t>s</w:t>
      </w:r>
      <w:r w:rsidRPr="00B63E3F">
        <w:rPr>
          <w:sz w:val="28"/>
          <w:szCs w:val="28"/>
          <w:lang w:val="kk-KZ"/>
        </w:rPr>
        <w:t xml:space="preserve"> қосымша параметрлері енгізіліп, олар тау </w:t>
      </w:r>
      <w:r w:rsidRPr="00B63E3F">
        <w:rPr>
          <w:sz w:val="28"/>
          <w:szCs w:val="28"/>
          <w:lang w:val="kk-KZ"/>
        </w:rPr>
        <w:lastRenderedPageBreak/>
        <w:t xml:space="preserve">жынысы </w:t>
      </w:r>
      <w:r>
        <w:rPr>
          <w:sz w:val="28"/>
          <w:szCs w:val="28"/>
          <w:lang w:val="kk-KZ"/>
        </w:rPr>
        <w:t>сілем</w:t>
      </w:r>
      <w:r w:rsidRPr="00B63E3F">
        <w:rPr>
          <w:sz w:val="28"/>
          <w:szCs w:val="28"/>
          <w:lang w:val="kk-KZ"/>
        </w:rPr>
        <w:t>інің жарықшақтылығы мен оның сипаттамаларын ескеруге мүмкіндік берді.</w:t>
      </w:r>
    </w:p>
    <w:p w14:paraId="7FF3AB33" w14:textId="6153523D" w:rsidR="00D868E9" w:rsidRPr="00B63E3F" w:rsidRDefault="00D868E9" w:rsidP="00B75D9F">
      <w:pPr>
        <w:pStyle w:val="a4"/>
        <w:spacing w:before="0" w:beforeAutospacing="0" w:after="0" w:afterAutospacing="0"/>
        <w:ind w:firstLine="709"/>
        <w:jc w:val="both"/>
        <w:rPr>
          <w:sz w:val="28"/>
          <w:szCs w:val="28"/>
          <w:lang w:val="kk-KZ"/>
        </w:rPr>
      </w:pPr>
      <w:r w:rsidRPr="00B63E3F">
        <w:rPr>
          <w:sz w:val="28"/>
          <w:szCs w:val="28"/>
          <w:lang w:val="kk-KZ"/>
        </w:rPr>
        <w:t xml:space="preserve">Сонымен қатар, </w:t>
      </w:r>
      <w:r w:rsidRPr="00B63E3F">
        <w:rPr>
          <w:rStyle w:val="a5"/>
          <w:b w:val="0"/>
          <w:bCs w:val="0"/>
          <w:sz w:val="28"/>
          <w:szCs w:val="28"/>
          <w:lang w:val="kk-KZ"/>
        </w:rPr>
        <w:t xml:space="preserve">литологияны, құрылымдық ерекшеліктерді және </w:t>
      </w:r>
      <w:r w:rsidRPr="0062524E">
        <w:rPr>
          <w:rStyle w:val="a5"/>
          <w:b w:val="0"/>
          <w:bCs w:val="0"/>
          <w:sz w:val="28"/>
          <w:szCs w:val="28"/>
          <w:lang w:val="kk-KZ"/>
        </w:rPr>
        <w:t>тас</w:t>
      </w:r>
      <w:r w:rsidRPr="00B63E3F">
        <w:rPr>
          <w:rStyle w:val="a5"/>
          <w:b w:val="0"/>
          <w:bCs w:val="0"/>
          <w:sz w:val="28"/>
          <w:szCs w:val="28"/>
          <w:lang w:val="kk-KZ"/>
        </w:rPr>
        <w:t>жарықшақ бетінің күйін</w:t>
      </w:r>
      <w:r w:rsidRPr="00B63E3F">
        <w:rPr>
          <w:b/>
          <w:bCs/>
          <w:sz w:val="28"/>
          <w:szCs w:val="28"/>
          <w:lang w:val="kk-KZ"/>
        </w:rPr>
        <w:t xml:space="preserve"> </w:t>
      </w:r>
      <w:r w:rsidRPr="00B63E3F">
        <w:rPr>
          <w:sz w:val="28"/>
          <w:szCs w:val="28"/>
          <w:lang w:val="kk-KZ"/>
        </w:rPr>
        <w:t>бағалау жүйесі енгізілді. Бұл факторлар бірігіп</w:t>
      </w:r>
      <w:r w:rsidRPr="00B63E3F">
        <w:rPr>
          <w:b/>
          <w:bCs/>
          <w:sz w:val="28"/>
          <w:szCs w:val="28"/>
          <w:lang w:val="kk-KZ"/>
        </w:rPr>
        <w:t xml:space="preserve"> </w:t>
      </w:r>
      <w:r w:rsidRPr="00B63E3F">
        <w:rPr>
          <w:rStyle w:val="a5"/>
          <w:b w:val="0"/>
          <w:bCs w:val="0"/>
          <w:sz w:val="28"/>
          <w:szCs w:val="28"/>
          <w:lang w:val="kk-KZ"/>
        </w:rPr>
        <w:t xml:space="preserve">геологиялық </w:t>
      </w:r>
      <w:r w:rsidR="00DB3A0A" w:rsidRPr="00B63E3F">
        <w:rPr>
          <w:rStyle w:val="a5"/>
          <w:b w:val="0"/>
          <w:bCs w:val="0"/>
          <w:sz w:val="28"/>
          <w:szCs w:val="28"/>
          <w:lang w:val="kk-KZ"/>
        </w:rPr>
        <w:t>мықтылық</w:t>
      </w:r>
      <w:r w:rsidRPr="00B63E3F">
        <w:rPr>
          <w:rStyle w:val="a5"/>
          <w:b w:val="0"/>
          <w:bCs w:val="0"/>
          <w:sz w:val="28"/>
          <w:szCs w:val="28"/>
          <w:lang w:val="kk-KZ"/>
        </w:rPr>
        <w:t xml:space="preserve"> индексін (GSI)</w:t>
      </w:r>
      <w:r w:rsidRPr="00B63E3F">
        <w:rPr>
          <w:sz w:val="28"/>
          <w:szCs w:val="28"/>
          <w:lang w:val="kk-KZ"/>
        </w:rPr>
        <w:t xml:space="preserve"> қалыптастырады. Аталған жаңашылдықтар тау жынысы </w:t>
      </w:r>
      <w:r>
        <w:rPr>
          <w:sz w:val="28"/>
          <w:szCs w:val="28"/>
          <w:lang w:val="kk-KZ"/>
        </w:rPr>
        <w:t>сілем</w:t>
      </w:r>
      <w:r w:rsidRPr="00B63E3F">
        <w:rPr>
          <w:sz w:val="28"/>
          <w:szCs w:val="28"/>
          <w:lang w:val="kk-KZ"/>
        </w:rPr>
        <w:t xml:space="preserve">інің кернеулі-деформацияланған күйін болжау мен техногендік </w:t>
      </w:r>
      <w:r w:rsidR="00A327A9">
        <w:rPr>
          <w:sz w:val="28"/>
          <w:szCs w:val="28"/>
          <w:lang w:val="kk-KZ"/>
        </w:rPr>
        <w:t>ашық беттердің</w:t>
      </w:r>
      <w:r w:rsidRPr="00B63E3F">
        <w:rPr>
          <w:sz w:val="28"/>
          <w:szCs w:val="28"/>
          <w:lang w:val="kk-KZ"/>
        </w:rPr>
        <w:t xml:space="preserve"> </w:t>
      </w:r>
      <w:r w:rsidR="00502906">
        <w:rPr>
          <w:sz w:val="28"/>
          <w:szCs w:val="28"/>
          <w:lang w:val="kk-KZ"/>
        </w:rPr>
        <w:t>орны</w:t>
      </w:r>
      <w:r w:rsidRPr="00B63E3F">
        <w:rPr>
          <w:sz w:val="28"/>
          <w:szCs w:val="28"/>
          <w:lang w:val="kk-KZ"/>
        </w:rPr>
        <w:t>қтылық параметрлерін негіздеу барысында нақты жағдайларға барынша жақындауға мүмкіндік берді.</w:t>
      </w:r>
    </w:p>
    <w:p w14:paraId="578A81EA" w14:textId="5DA9E974" w:rsidR="000B1ED6" w:rsidRPr="00B63E3F" w:rsidRDefault="000B1ED6" w:rsidP="00B75D9F">
      <w:pPr>
        <w:pStyle w:val="a4"/>
        <w:spacing w:before="0" w:beforeAutospacing="0" w:after="0" w:afterAutospacing="0"/>
        <w:ind w:firstLine="709"/>
        <w:jc w:val="both"/>
        <w:rPr>
          <w:sz w:val="28"/>
          <w:szCs w:val="28"/>
          <w:lang w:val="kk-KZ"/>
        </w:rPr>
      </w:pPr>
      <w:r w:rsidRPr="00B63E3F">
        <w:rPr>
          <w:rStyle w:val="a5"/>
          <w:b w:val="0"/>
          <w:bCs w:val="0"/>
          <w:sz w:val="28"/>
          <w:szCs w:val="28"/>
          <w:lang w:val="kk-KZ"/>
        </w:rPr>
        <w:t>Хук–Браун критерийі</w:t>
      </w:r>
      <w:r w:rsidRPr="00B63E3F">
        <w:rPr>
          <w:sz w:val="28"/>
          <w:szCs w:val="28"/>
          <w:lang w:val="kk-KZ"/>
        </w:rPr>
        <w:t xml:space="preserve"> тау жыныстары </w:t>
      </w:r>
      <w:r w:rsidR="003B12D8" w:rsidRPr="00B63E3F">
        <w:rPr>
          <w:sz w:val="28"/>
          <w:szCs w:val="28"/>
          <w:lang w:val="kk-KZ"/>
        </w:rPr>
        <w:t>механикасында әлемде</w:t>
      </w:r>
      <w:r w:rsidRPr="00B63E3F">
        <w:rPr>
          <w:sz w:val="28"/>
          <w:szCs w:val="28"/>
          <w:lang w:val="kk-KZ"/>
        </w:rPr>
        <w:t xml:space="preserve"> кеңінен қолданылатын және көптеген мамандар ұсынатын ең тиімді критерийлердің бірі. Бұл критерийді Қазақстандағы пайдалы қазбалар кен орындарының тау-геологиялық жағдайларына бейімдеу тау жынысы </w:t>
      </w:r>
      <w:r>
        <w:rPr>
          <w:sz w:val="28"/>
          <w:szCs w:val="28"/>
          <w:lang w:val="kk-KZ"/>
        </w:rPr>
        <w:t>сілем</w:t>
      </w:r>
      <w:r w:rsidRPr="00B63E3F">
        <w:rPr>
          <w:sz w:val="28"/>
          <w:szCs w:val="28"/>
          <w:lang w:val="kk-KZ"/>
        </w:rPr>
        <w:t>інің геомеханикалық жай-күйін неғұрлым дәл болжауға мүмкіндік береді, бұл өз кезегінде тау-кен жұмыстарын жүргізу қауіпсіздігін айтарлықтай арттырады.</w:t>
      </w:r>
    </w:p>
    <w:p w14:paraId="53FD2520" w14:textId="77777777" w:rsidR="000B1ED6" w:rsidRPr="00B63E3F" w:rsidRDefault="000B1ED6" w:rsidP="00B75D9F">
      <w:pPr>
        <w:spacing w:after="0" w:line="240" w:lineRule="auto"/>
        <w:ind w:firstLine="709"/>
        <w:jc w:val="both"/>
        <w:rPr>
          <w:rFonts w:ascii="Times New Roman" w:eastAsia="Times New Roman" w:hAnsi="Times New Roman" w:cs="Times New Roman"/>
          <w:sz w:val="28"/>
          <w:szCs w:val="28"/>
          <w:lang w:val="kk-KZ"/>
        </w:rPr>
      </w:pPr>
    </w:p>
    <w:p w14:paraId="31861677" w14:textId="50E96E7E" w:rsidR="000B1ED6" w:rsidRPr="00901232" w:rsidRDefault="000B1ED6" w:rsidP="00B75D9F">
      <w:pPr>
        <w:spacing w:after="0" w:line="240" w:lineRule="auto"/>
        <w:ind w:firstLine="709"/>
        <w:jc w:val="both"/>
        <w:rPr>
          <w:rFonts w:ascii="Times New Roman" w:eastAsia="Times New Roman" w:hAnsi="Times New Roman" w:cs="Times New Roman"/>
          <w:b/>
          <w:bCs/>
          <w:sz w:val="28"/>
          <w:szCs w:val="28"/>
          <w:lang w:val="kk-KZ"/>
        </w:rPr>
      </w:pPr>
      <w:r w:rsidRPr="00901232">
        <w:rPr>
          <w:rFonts w:ascii="Times New Roman" w:eastAsia="Times New Roman" w:hAnsi="Times New Roman" w:cs="Times New Roman"/>
          <w:b/>
          <w:bCs/>
          <w:sz w:val="28"/>
          <w:szCs w:val="28"/>
          <w:lang w:val="kk-KZ"/>
        </w:rPr>
        <w:t>Бөлім бойынша қорытынды</w:t>
      </w:r>
      <w:r w:rsidR="00D7626C">
        <w:rPr>
          <w:rFonts w:ascii="Times New Roman" w:eastAsia="Times New Roman" w:hAnsi="Times New Roman" w:cs="Times New Roman"/>
          <w:b/>
          <w:bCs/>
          <w:sz w:val="28"/>
          <w:szCs w:val="28"/>
          <w:lang w:val="kk-KZ"/>
        </w:rPr>
        <w:t>лар</w:t>
      </w:r>
    </w:p>
    <w:p w14:paraId="4C7B0B4F" w14:textId="77777777" w:rsidR="000B1ED6" w:rsidRPr="00001CAB" w:rsidRDefault="000B1ED6" w:rsidP="00B75D9F">
      <w:pPr>
        <w:pStyle w:val="a4"/>
        <w:spacing w:before="0" w:beforeAutospacing="0" w:after="0" w:afterAutospacing="0"/>
        <w:ind w:firstLine="709"/>
        <w:jc w:val="both"/>
        <w:rPr>
          <w:sz w:val="28"/>
          <w:szCs w:val="28"/>
          <w:lang w:val="kk-KZ"/>
        </w:rPr>
      </w:pPr>
      <w:r w:rsidRPr="00001CAB">
        <w:rPr>
          <w:sz w:val="28"/>
          <w:szCs w:val="28"/>
          <w:lang w:val="kk-KZ"/>
        </w:rPr>
        <w:t>Осы тарауда инженерлік және геологиялық тәжірибеде маңызды рөл атқаратын қа</w:t>
      </w:r>
      <w:r>
        <w:rPr>
          <w:sz w:val="28"/>
          <w:szCs w:val="28"/>
          <w:lang w:val="kk-KZ"/>
        </w:rPr>
        <w:t>тпарлы</w:t>
      </w:r>
      <w:r w:rsidRPr="00001CAB">
        <w:rPr>
          <w:sz w:val="28"/>
          <w:szCs w:val="28"/>
          <w:lang w:val="kk-KZ"/>
        </w:rPr>
        <w:t xml:space="preserve"> тау жынысы сілемдерінің негізгі механикалық сипаттамалары қарастырылды.</w:t>
      </w:r>
    </w:p>
    <w:p w14:paraId="276DA3ED" w14:textId="77777777" w:rsidR="000B1ED6" w:rsidRPr="00284FBC" w:rsidRDefault="000B1ED6" w:rsidP="00B75D9F">
      <w:pPr>
        <w:pStyle w:val="a4"/>
        <w:spacing w:before="0" w:beforeAutospacing="0" w:after="0" w:afterAutospacing="0"/>
        <w:ind w:firstLine="709"/>
        <w:jc w:val="both"/>
        <w:rPr>
          <w:sz w:val="28"/>
          <w:szCs w:val="28"/>
          <w:lang w:val="kk-KZ"/>
        </w:rPr>
      </w:pPr>
      <w:r w:rsidRPr="00284FBC">
        <w:rPr>
          <w:sz w:val="28"/>
          <w:szCs w:val="28"/>
          <w:lang w:val="kk-KZ"/>
        </w:rPr>
        <w:t>Қабатты тау жынысы сілемі өзіндік механикалық қасиеттерімен ерекшеленеді, олардың өзгерісі оның геологиялық құрылымы мен құрамына тікелей байланысты. Сыртқы күштік әсерлерге деген реакциясы келесі негізгі механикалық сипаттамалармен айқындалады:</w:t>
      </w:r>
    </w:p>
    <w:p w14:paraId="3436947D" w14:textId="2640CB17" w:rsidR="000B1ED6" w:rsidRPr="00284FBC" w:rsidRDefault="000B1ED6" w:rsidP="00B75D9F">
      <w:pPr>
        <w:pStyle w:val="a4"/>
        <w:spacing w:before="0" w:beforeAutospacing="0" w:after="0" w:afterAutospacing="0"/>
        <w:ind w:firstLine="709"/>
        <w:jc w:val="both"/>
        <w:rPr>
          <w:sz w:val="28"/>
          <w:szCs w:val="28"/>
          <w:lang w:val="kk-KZ"/>
        </w:rPr>
      </w:pPr>
      <w:r>
        <w:rPr>
          <w:sz w:val="28"/>
          <w:szCs w:val="28"/>
          <w:lang w:val="kk-KZ"/>
        </w:rPr>
        <w:t>- қ</w:t>
      </w:r>
      <w:r w:rsidRPr="00284FBC">
        <w:rPr>
          <w:sz w:val="28"/>
          <w:szCs w:val="28"/>
          <w:lang w:val="kk-KZ"/>
        </w:rPr>
        <w:t>атпарлы тау жынысы сілемі құрамының және құрылымының анизотропиясына (біртекті еместігіне) байланысты әртүрлі бағыттарда әртүрлі деформациялану қасиетін көрсетуі мүмкін. Бұл оның жүктеме әсерінен пішінін өзгерту қабілеті кернеу бағытына қарай өзгеруі мүмкін екенін білдіреді;</w:t>
      </w:r>
    </w:p>
    <w:p w14:paraId="2CEB4DA3" w14:textId="749147D7" w:rsidR="000B1ED6" w:rsidRPr="00284FBC" w:rsidRDefault="000B1ED6" w:rsidP="00B75D9F">
      <w:pPr>
        <w:pStyle w:val="a4"/>
        <w:spacing w:before="0" w:beforeAutospacing="0" w:after="0" w:afterAutospacing="0"/>
        <w:ind w:firstLine="709"/>
        <w:jc w:val="both"/>
        <w:rPr>
          <w:sz w:val="28"/>
          <w:szCs w:val="28"/>
          <w:lang w:val="kk-KZ"/>
        </w:rPr>
      </w:pPr>
      <w:r>
        <w:rPr>
          <w:sz w:val="28"/>
          <w:szCs w:val="28"/>
          <w:lang w:val="kk-KZ"/>
        </w:rPr>
        <w:t>- қ</w:t>
      </w:r>
      <w:r w:rsidRPr="00284FBC">
        <w:rPr>
          <w:sz w:val="28"/>
          <w:szCs w:val="28"/>
          <w:lang w:val="kk-KZ"/>
        </w:rPr>
        <w:t xml:space="preserve">атпарлы тау жынысы сілемінің </w:t>
      </w:r>
      <w:r w:rsidR="00502906">
        <w:rPr>
          <w:sz w:val="28"/>
          <w:szCs w:val="28"/>
          <w:lang w:val="kk-KZ"/>
        </w:rPr>
        <w:t>мықтылығы</w:t>
      </w:r>
      <w:r w:rsidRPr="00284FBC">
        <w:rPr>
          <w:sz w:val="28"/>
          <w:szCs w:val="28"/>
          <w:lang w:val="kk-KZ"/>
        </w:rPr>
        <w:t xml:space="preserve"> қатпарлардың бағдарлануына және оларды құрайтын жыныстардың түріне байланысты өзгеруі мүмкін. Мысалы, әртүрлі </w:t>
      </w:r>
      <w:r w:rsidR="00DB3A0A">
        <w:rPr>
          <w:sz w:val="28"/>
          <w:szCs w:val="28"/>
          <w:lang w:val="kk-KZ"/>
        </w:rPr>
        <w:t>мықтылыққа</w:t>
      </w:r>
      <w:r w:rsidRPr="00284FBC">
        <w:rPr>
          <w:sz w:val="28"/>
          <w:szCs w:val="28"/>
          <w:lang w:val="kk-KZ"/>
        </w:rPr>
        <w:t xml:space="preserve"> ие қатпарлар динамикалық жүктемелер немесе жоғары кернеу жағдайында сілемнің әртүрлі механикалық мінез-құлық танытуына әкелуі мүмкін;</w:t>
      </w:r>
    </w:p>
    <w:p w14:paraId="5A0E31F7" w14:textId="38B978D8" w:rsidR="000B1ED6" w:rsidRPr="00284FBC" w:rsidRDefault="000B1ED6" w:rsidP="00B75D9F">
      <w:pPr>
        <w:pStyle w:val="a4"/>
        <w:spacing w:before="0" w:beforeAutospacing="0" w:after="0" w:afterAutospacing="0"/>
        <w:ind w:firstLine="709"/>
        <w:jc w:val="both"/>
        <w:rPr>
          <w:sz w:val="28"/>
          <w:szCs w:val="28"/>
          <w:lang w:val="kk-KZ"/>
        </w:rPr>
      </w:pPr>
      <w:r w:rsidRPr="00284FBC">
        <w:rPr>
          <w:sz w:val="28"/>
          <w:szCs w:val="28"/>
          <w:lang w:val="kk-KZ"/>
        </w:rPr>
        <w:t xml:space="preserve">- </w:t>
      </w:r>
      <w:r>
        <w:rPr>
          <w:sz w:val="28"/>
          <w:szCs w:val="28"/>
          <w:lang w:val="kk-KZ"/>
        </w:rPr>
        <w:t>қ</w:t>
      </w:r>
      <w:r w:rsidRPr="00284FBC">
        <w:rPr>
          <w:sz w:val="28"/>
          <w:szCs w:val="28"/>
          <w:lang w:val="kk-KZ"/>
        </w:rPr>
        <w:t xml:space="preserve">атпарлы тау жынысы сілемінің </w:t>
      </w:r>
      <w:r w:rsidR="00502906">
        <w:rPr>
          <w:sz w:val="28"/>
          <w:szCs w:val="28"/>
          <w:lang w:val="kk-KZ"/>
        </w:rPr>
        <w:t>орны</w:t>
      </w:r>
      <w:r w:rsidRPr="00284FBC">
        <w:rPr>
          <w:sz w:val="28"/>
          <w:szCs w:val="28"/>
          <w:lang w:val="kk-KZ"/>
        </w:rPr>
        <w:t>қтылығы – сыртқы жағдайлардың өзгеруі немесе жүктеме әсері кезінде опырылулар мен деформациялардың алдын алу үшін маңызды фактор. Қатпарлылық сілемнің геологиялық үдерістерге, мысалы, тектоникалық қозғалыстар мен су сіңуіне байланысты тұтастығын сақтау қабілетіне әсер етуі мүмкін.</w:t>
      </w:r>
    </w:p>
    <w:p w14:paraId="6D9FC312" w14:textId="44D5A313"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Серпімді-пластикалық деформация моделі тау жынысы сілемінің, әсіресе техногендік ашы</w:t>
      </w:r>
      <w:r w:rsidR="00A327A9">
        <w:rPr>
          <w:rFonts w:ascii="Times New Roman" w:eastAsia="Times New Roman" w:hAnsi="Times New Roman" w:cs="Times New Roman"/>
          <w:sz w:val="28"/>
          <w:szCs w:val="28"/>
          <w:lang w:val="kk-KZ"/>
        </w:rPr>
        <w:t>қ беттер</w:t>
      </w:r>
      <w:r w:rsidRPr="00284FBC">
        <w:rPr>
          <w:rFonts w:ascii="Times New Roman" w:eastAsia="Times New Roman" w:hAnsi="Times New Roman" w:cs="Times New Roman"/>
          <w:sz w:val="28"/>
          <w:szCs w:val="28"/>
          <w:lang w:val="kk-KZ"/>
        </w:rPr>
        <w:t xml:space="preserve"> аймағындағы қатпарлы тау жынысы сілемдерінің механикалық қасиеттерін сипаттаудың тиімді әдісі болып табылады. Бұл модель серпімді және пластикалық деформация механизмдерін біріктіре отырып, әртүрлі жүктеме әсерінен сілемде жүретін күрделі физикалық процестерді дәл есепке алуға мүмкіндік береді.</w:t>
      </w:r>
    </w:p>
    <w:p w14:paraId="250B6A6C" w14:textId="10AF3DA3"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 xml:space="preserve">Жүктеме әсері алыстаған сайын кернеу деңгейі төмендейді, алайда өндірістік қазбалардың контурында қайтымсыз деформациялар, соның ішінде </w:t>
      </w:r>
      <w:r w:rsidRPr="00284FBC">
        <w:rPr>
          <w:rFonts w:ascii="Times New Roman" w:eastAsia="Times New Roman" w:hAnsi="Times New Roman" w:cs="Times New Roman"/>
          <w:sz w:val="28"/>
          <w:szCs w:val="28"/>
          <w:lang w:val="kk-KZ"/>
        </w:rPr>
        <w:lastRenderedPageBreak/>
        <w:t xml:space="preserve">пластикалық ағымдар байқалады. Бұл құбылыс қатпарлы тау жыныстарында ерекше маңызды, өйткені әлсіз аймақтардың болуы сілемнің жалпы механикалық </w:t>
      </w:r>
      <w:r w:rsidR="00502906">
        <w:rPr>
          <w:rFonts w:ascii="Times New Roman" w:eastAsia="Times New Roman" w:hAnsi="Times New Roman" w:cs="Times New Roman"/>
          <w:sz w:val="28"/>
          <w:szCs w:val="28"/>
          <w:lang w:val="kk-KZ"/>
        </w:rPr>
        <w:t>орнықтылы</w:t>
      </w:r>
      <w:r w:rsidRPr="00284FBC">
        <w:rPr>
          <w:rFonts w:ascii="Times New Roman" w:eastAsia="Times New Roman" w:hAnsi="Times New Roman" w:cs="Times New Roman"/>
          <w:sz w:val="28"/>
          <w:szCs w:val="28"/>
          <w:lang w:val="kk-KZ"/>
        </w:rPr>
        <w:t>ғына айтарлықтай әсер етуі мүмкін.</w:t>
      </w:r>
    </w:p>
    <w:p w14:paraId="41FE85D4" w14:textId="77777777"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 xml:space="preserve">Кернеу деңгейінің артуымен пайда болатын деформациялар жүктеме төмендеген кезде толық қалпына келмейді, себебі сілемде </w:t>
      </w:r>
      <w:r>
        <w:rPr>
          <w:rFonts w:ascii="Times New Roman" w:eastAsia="Times New Roman" w:hAnsi="Times New Roman" w:cs="Times New Roman"/>
          <w:sz w:val="28"/>
          <w:szCs w:val="28"/>
          <w:lang w:val="kk-KZ"/>
        </w:rPr>
        <w:t>кисықсызықты</w:t>
      </w:r>
      <w:r w:rsidRPr="00284FBC">
        <w:rPr>
          <w:rFonts w:ascii="Times New Roman" w:eastAsia="Times New Roman" w:hAnsi="Times New Roman" w:cs="Times New Roman"/>
          <w:sz w:val="28"/>
          <w:szCs w:val="28"/>
          <w:lang w:val="kk-KZ"/>
        </w:rPr>
        <w:t xml:space="preserve"> түрде дамитын серпімді емес деформациялар қалыптасады. Кернеулер көлденең бағытқа өткен сайын пластикалық ағым есебінен деформациялар ұлғаяды.</w:t>
      </w:r>
    </w:p>
    <w:p w14:paraId="5C60F2A0" w14:textId="77777777"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Қатпарлы тау жынысы сілемінде серпімді және пластикалық деформациялардың қатар жүруін ескере отырып, оның механикалық мінез-құлқын зерттеу және сипаттау үшін серпімді-пластикалық модель қолданылды.</w:t>
      </w:r>
    </w:p>
    <w:p w14:paraId="0E48D173" w14:textId="77777777" w:rsidR="000B1ED6" w:rsidRPr="008A5397" w:rsidRDefault="000B1ED6" w:rsidP="00B75D9F">
      <w:pPr>
        <w:spacing w:after="0" w:line="240" w:lineRule="auto"/>
        <w:ind w:firstLine="709"/>
        <w:jc w:val="both"/>
        <w:rPr>
          <w:rFonts w:ascii="Times New Roman" w:eastAsia="Times New Roman" w:hAnsi="Times New Roman" w:cs="Times New Roman"/>
          <w:spacing w:val="-4"/>
          <w:sz w:val="28"/>
          <w:szCs w:val="28"/>
          <w:lang w:val="kk-KZ"/>
        </w:rPr>
      </w:pPr>
      <w:r w:rsidRPr="008A5397">
        <w:rPr>
          <w:rFonts w:ascii="Times New Roman" w:eastAsia="Times New Roman" w:hAnsi="Times New Roman" w:cs="Times New Roman"/>
          <w:spacing w:val="-4"/>
          <w:sz w:val="28"/>
          <w:szCs w:val="28"/>
          <w:lang w:val="kk-KZ"/>
        </w:rPr>
        <w:t>Қатпарлы тау жынысы сілемдерінің механикалық қасиеттерін дәл анықтау үшін кешенді зерттеу және модельдеу әдістерін қамтитын жан-жақты тәсіл қажет.</w:t>
      </w:r>
    </w:p>
    <w:p w14:paraId="1A97DCC8" w14:textId="19C52468"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8A5397">
        <w:rPr>
          <w:rFonts w:ascii="Times New Roman" w:eastAsia="Times New Roman" w:hAnsi="Times New Roman" w:cs="Times New Roman"/>
          <w:spacing w:val="-4"/>
          <w:sz w:val="28"/>
          <w:szCs w:val="28"/>
          <w:lang w:val="kk-KZ"/>
        </w:rPr>
        <w:t>Лабораториялық</w:t>
      </w:r>
      <w:r w:rsidRPr="00284FBC">
        <w:rPr>
          <w:rFonts w:ascii="Times New Roman" w:eastAsia="Times New Roman" w:hAnsi="Times New Roman" w:cs="Times New Roman"/>
          <w:sz w:val="28"/>
          <w:szCs w:val="28"/>
          <w:lang w:val="kk-KZ"/>
        </w:rPr>
        <w:t xml:space="preserve"> сынақтар тау жынысы үлгілерінің физика-механикалық сипаттамаларын, соның ішінде </w:t>
      </w:r>
      <w:r w:rsidR="00502906">
        <w:rPr>
          <w:rFonts w:ascii="Times New Roman" w:eastAsia="Times New Roman" w:hAnsi="Times New Roman" w:cs="Times New Roman"/>
          <w:sz w:val="28"/>
          <w:szCs w:val="28"/>
          <w:lang w:val="kk-KZ"/>
        </w:rPr>
        <w:t>мықтылығын</w:t>
      </w:r>
      <w:r w:rsidRPr="00284FBC">
        <w:rPr>
          <w:rFonts w:ascii="Times New Roman" w:eastAsia="Times New Roman" w:hAnsi="Times New Roman" w:cs="Times New Roman"/>
          <w:sz w:val="28"/>
          <w:szCs w:val="28"/>
          <w:lang w:val="kk-KZ"/>
        </w:rPr>
        <w:t xml:space="preserve"> және деформациялану қабілетін анықтауға мүмкіндік береді. Бұл деректер тау сілемінің жүктеме әсерінен мінез-құлқын болжаудың негізін қалайды.</w:t>
      </w:r>
    </w:p>
    <w:p w14:paraId="4EFD9A61" w14:textId="3B126C8B"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 xml:space="preserve">Қатпарлы тау жынысы сілемінің бұзылу механизмін түсіну үшін әртүрлі бұзылу критерийлері қарастырылады. Олар материалдың </w:t>
      </w:r>
      <w:r w:rsidR="00502906">
        <w:rPr>
          <w:rFonts w:ascii="Times New Roman" w:eastAsia="Times New Roman" w:hAnsi="Times New Roman" w:cs="Times New Roman"/>
          <w:sz w:val="28"/>
          <w:szCs w:val="28"/>
          <w:lang w:val="kk-KZ"/>
        </w:rPr>
        <w:t xml:space="preserve">мықтылығын </w:t>
      </w:r>
      <w:r w:rsidRPr="00284FBC">
        <w:rPr>
          <w:rFonts w:ascii="Times New Roman" w:eastAsia="Times New Roman" w:hAnsi="Times New Roman" w:cs="Times New Roman"/>
          <w:sz w:val="28"/>
          <w:szCs w:val="28"/>
          <w:lang w:val="kk-KZ"/>
        </w:rPr>
        <w:t>жоғалтуына, деформациялану үдерісінің басталуына және толықтай бұзылу жағдайына әсер ететін факторларды бағалауға мүмкіндік береді.</w:t>
      </w:r>
    </w:p>
    <w:p w14:paraId="72185E24" w14:textId="4FE31CE9"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 xml:space="preserve">Жалпыланған Хук-Браун критерийі техногендік әсер жағдайында тау жынысы сілемдерінің механикалық мінез-құлқын модельдеу үшін кеңінен қолданылады. Бұл құрылымдардың </w:t>
      </w:r>
      <w:r w:rsidR="00502906">
        <w:rPr>
          <w:rFonts w:ascii="Times New Roman" w:eastAsia="Times New Roman" w:hAnsi="Times New Roman" w:cs="Times New Roman"/>
          <w:sz w:val="28"/>
          <w:szCs w:val="28"/>
          <w:lang w:val="kk-KZ"/>
        </w:rPr>
        <w:t>орны</w:t>
      </w:r>
      <w:r w:rsidRPr="00284FBC">
        <w:rPr>
          <w:rFonts w:ascii="Times New Roman" w:eastAsia="Times New Roman" w:hAnsi="Times New Roman" w:cs="Times New Roman"/>
          <w:sz w:val="28"/>
          <w:szCs w:val="28"/>
          <w:lang w:val="kk-KZ"/>
        </w:rPr>
        <w:t>қтылығын талдауға, опырылу қаупін бағалауға және деформацияларды басқару әдістерін әзірлеуге мүмкіндік береді.</w:t>
      </w:r>
    </w:p>
    <w:p w14:paraId="2BE0824A" w14:textId="77777777" w:rsidR="000B1ED6" w:rsidRPr="00284FBC" w:rsidRDefault="000B1ED6" w:rsidP="00B75D9F">
      <w:pPr>
        <w:spacing w:after="0" w:line="240" w:lineRule="auto"/>
        <w:ind w:firstLine="709"/>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Аталған критерий серпімділік пен пластикалық қасиеттерді біріктіре отырып, тау сілемдеріндегі деформациялар мен бұзылуларды дәлірек болжауға мүмкіндік береді. Ол серпімді қасиеттерді (Гук заңы, Юнг модулі және Пуассон коэффициенті) және пластикалық деформация аспектілерін ескере отырып, серпімді және қайтымсыз деформацияларды модельдеуге жағдай жасайды.</w:t>
      </w:r>
    </w:p>
    <w:p w14:paraId="5EF32A6C" w14:textId="77777777" w:rsidR="000B1ED6" w:rsidRPr="008A5397" w:rsidRDefault="000B1ED6" w:rsidP="00B75D9F">
      <w:pPr>
        <w:spacing w:after="0" w:line="240" w:lineRule="auto"/>
        <w:ind w:firstLine="709"/>
        <w:jc w:val="both"/>
        <w:rPr>
          <w:rFonts w:ascii="Times New Roman" w:eastAsia="Times New Roman" w:hAnsi="Times New Roman" w:cs="Times New Roman"/>
          <w:spacing w:val="-4"/>
          <w:sz w:val="28"/>
          <w:szCs w:val="28"/>
          <w:lang w:val="kk-KZ"/>
        </w:rPr>
      </w:pPr>
      <w:r w:rsidRPr="008A5397">
        <w:rPr>
          <w:rFonts w:ascii="Times New Roman" w:eastAsia="Times New Roman" w:hAnsi="Times New Roman" w:cs="Times New Roman"/>
          <w:spacing w:val="-4"/>
          <w:sz w:val="28"/>
          <w:szCs w:val="28"/>
          <w:lang w:val="kk-KZ"/>
        </w:rPr>
        <w:t>Хук-Браун критерийі жекелеген тау жынысы үлгісінің физика-механикалық қасиеттерін бүкіл тау сілемінің сипаттамаларына ауыстыруға мүмкіндік береді. Бұл тау жыныстарының табиғи және техногендік әсерлерге жауап беруін кешенді түрде түсінуге жағдай жасайды. Мұндай дәлдік сілем ішіндегі жекелеген элементтердің өзара әрекеттесуін, анизотропияны, жарықшақтылықты және басқа да факторларды ескеру арқылы қамтамасыз етіледі.</w:t>
      </w:r>
    </w:p>
    <w:p w14:paraId="7F975866" w14:textId="2F63259E" w:rsidR="000B1ED6" w:rsidRPr="00284FBC" w:rsidRDefault="000B1ED6" w:rsidP="00B75D9F">
      <w:pPr>
        <w:spacing w:after="0" w:line="240" w:lineRule="auto"/>
        <w:ind w:firstLine="709"/>
        <w:jc w:val="both"/>
        <w:rPr>
          <w:rFonts w:ascii="Times New Roman" w:hAnsi="Times New Roman" w:cs="Times New Roman"/>
          <w:sz w:val="28"/>
          <w:szCs w:val="28"/>
          <w:lang w:val="kk-KZ"/>
        </w:rPr>
      </w:pPr>
      <w:r w:rsidRPr="008A5397">
        <w:rPr>
          <w:rFonts w:ascii="Times New Roman" w:eastAsia="Times New Roman" w:hAnsi="Times New Roman" w:cs="Times New Roman"/>
          <w:spacing w:val="-4"/>
          <w:sz w:val="28"/>
          <w:szCs w:val="28"/>
          <w:lang w:val="kk-KZ"/>
        </w:rPr>
        <w:t xml:space="preserve">Алдағы зерттеулерде қатпарлы тау сілемінің физикалық және механикалық қасиеттеріне әсер ететін құрылымдық-геомеханикалық әлсірету факторларын анықтау қажет. Оларға анизотропия, тасжарықшақтар мен ақаулардың болуы, қабаттардың шекаралық жағдайы және геологиялық өзгерістер жатады. Бұл факторлар тау сілемінің </w:t>
      </w:r>
      <w:r w:rsidR="00502906" w:rsidRPr="008A5397">
        <w:rPr>
          <w:rFonts w:ascii="Times New Roman" w:eastAsia="Times New Roman" w:hAnsi="Times New Roman" w:cs="Times New Roman"/>
          <w:spacing w:val="-4"/>
          <w:sz w:val="28"/>
          <w:szCs w:val="28"/>
          <w:lang w:val="kk-KZ"/>
        </w:rPr>
        <w:t xml:space="preserve">мықтылығы </w:t>
      </w:r>
      <w:r w:rsidRPr="008A5397">
        <w:rPr>
          <w:rFonts w:ascii="Times New Roman" w:eastAsia="Times New Roman" w:hAnsi="Times New Roman" w:cs="Times New Roman"/>
          <w:spacing w:val="-4"/>
          <w:sz w:val="28"/>
          <w:szCs w:val="28"/>
          <w:lang w:val="kk-KZ"/>
        </w:rPr>
        <w:t xml:space="preserve">мен </w:t>
      </w:r>
      <w:r w:rsidR="00502906" w:rsidRPr="008A5397">
        <w:rPr>
          <w:rFonts w:ascii="Times New Roman" w:eastAsia="Times New Roman" w:hAnsi="Times New Roman" w:cs="Times New Roman"/>
          <w:spacing w:val="-4"/>
          <w:sz w:val="28"/>
          <w:szCs w:val="28"/>
          <w:lang w:val="kk-KZ"/>
        </w:rPr>
        <w:t>орнықты</w:t>
      </w:r>
      <w:r w:rsidRPr="008A5397">
        <w:rPr>
          <w:rFonts w:ascii="Times New Roman" w:eastAsia="Times New Roman" w:hAnsi="Times New Roman" w:cs="Times New Roman"/>
          <w:spacing w:val="-4"/>
          <w:sz w:val="28"/>
          <w:szCs w:val="28"/>
          <w:lang w:val="kk-KZ"/>
        </w:rPr>
        <w:t xml:space="preserve">лығына едәуір әсер етуі мүмкін, сондықтан бұзылу механизмдерін зерттеу және пайдаланылу жағдайында </w:t>
      </w:r>
      <w:r w:rsidR="00502906" w:rsidRPr="008A5397">
        <w:rPr>
          <w:rFonts w:ascii="Times New Roman" w:eastAsia="Times New Roman" w:hAnsi="Times New Roman" w:cs="Times New Roman"/>
          <w:spacing w:val="-4"/>
          <w:sz w:val="28"/>
          <w:szCs w:val="28"/>
          <w:lang w:val="kk-KZ"/>
        </w:rPr>
        <w:t>орны</w:t>
      </w:r>
      <w:r w:rsidRPr="008A5397">
        <w:rPr>
          <w:rFonts w:ascii="Times New Roman" w:eastAsia="Times New Roman" w:hAnsi="Times New Roman" w:cs="Times New Roman"/>
          <w:spacing w:val="-4"/>
          <w:sz w:val="28"/>
          <w:szCs w:val="28"/>
          <w:lang w:val="kk-KZ"/>
        </w:rPr>
        <w:t>қтылығын арттыру әдістерін әзірлеу үшін оларды ескеру аса маңызды.</w:t>
      </w:r>
      <w:bookmarkStart w:id="9" w:name="_Hlk174444225"/>
      <w:r w:rsidRPr="00284FBC">
        <w:rPr>
          <w:rFonts w:ascii="Times New Roman" w:hAnsi="Times New Roman" w:cs="Times New Roman"/>
          <w:sz w:val="28"/>
          <w:szCs w:val="28"/>
          <w:lang w:val="kk-KZ"/>
        </w:rPr>
        <w:br w:type="page"/>
      </w:r>
    </w:p>
    <w:p w14:paraId="49639E0C" w14:textId="098F73F7" w:rsidR="000B1ED6" w:rsidRPr="000C7F14" w:rsidRDefault="000B1ED6" w:rsidP="00B75D9F">
      <w:pPr>
        <w:spacing w:after="0" w:line="240" w:lineRule="auto"/>
        <w:ind w:firstLine="709"/>
        <w:jc w:val="both"/>
        <w:rPr>
          <w:rFonts w:ascii="Times New Roman" w:hAnsi="Times New Roman" w:cs="Times New Roman"/>
          <w:b/>
          <w:bCs/>
          <w:sz w:val="28"/>
          <w:szCs w:val="28"/>
          <w:lang w:val="kk-KZ"/>
        </w:rPr>
      </w:pPr>
      <w:r w:rsidRPr="000C7F14">
        <w:rPr>
          <w:rFonts w:ascii="Times New Roman" w:hAnsi="Times New Roman" w:cs="Times New Roman"/>
          <w:b/>
          <w:bCs/>
          <w:sz w:val="28"/>
          <w:szCs w:val="28"/>
          <w:lang w:val="kk-KZ"/>
        </w:rPr>
        <w:lastRenderedPageBreak/>
        <w:t xml:space="preserve">2 ЗЕРТХАНАЛЫҚ ЗЕРТТЕУЛЕР АРҚЫЛЫ ТАУ ЖЫНЫСТАРЫНЫҢ </w:t>
      </w:r>
      <w:r w:rsidR="00DB3A0A">
        <w:rPr>
          <w:rFonts w:ascii="Times New Roman" w:hAnsi="Times New Roman" w:cs="Times New Roman"/>
          <w:b/>
          <w:bCs/>
          <w:sz w:val="28"/>
          <w:szCs w:val="28"/>
          <w:lang w:val="kk-KZ"/>
        </w:rPr>
        <w:t>МЫҚТЫЛЫҚ</w:t>
      </w:r>
      <w:r w:rsidRPr="000C7F14">
        <w:rPr>
          <w:rFonts w:ascii="Times New Roman" w:hAnsi="Times New Roman" w:cs="Times New Roman"/>
          <w:b/>
          <w:bCs/>
          <w:sz w:val="28"/>
          <w:szCs w:val="28"/>
          <w:lang w:val="kk-KZ"/>
        </w:rPr>
        <w:t xml:space="preserve"> КӨРСЕТКІШТЕРІН АНЫҚТАУ</w:t>
      </w:r>
    </w:p>
    <w:p w14:paraId="7C373366" w14:textId="77777777" w:rsidR="00001CAB" w:rsidRDefault="00001CAB" w:rsidP="00B75D9F">
      <w:pPr>
        <w:spacing w:after="0" w:line="240" w:lineRule="auto"/>
        <w:ind w:firstLine="709"/>
        <w:jc w:val="both"/>
        <w:rPr>
          <w:rFonts w:ascii="Times New Roman" w:hAnsi="Times New Roman" w:cs="Times New Roman"/>
          <w:b/>
          <w:bCs/>
          <w:sz w:val="28"/>
          <w:szCs w:val="28"/>
          <w:lang w:val="kk-KZ"/>
        </w:rPr>
      </w:pPr>
    </w:p>
    <w:p w14:paraId="0DB31F29" w14:textId="1ECEBD0C" w:rsidR="000B1ED6" w:rsidRPr="000C7F14" w:rsidRDefault="000B1ED6" w:rsidP="00B75D9F">
      <w:pPr>
        <w:spacing w:after="0" w:line="240" w:lineRule="auto"/>
        <w:ind w:firstLine="709"/>
        <w:jc w:val="both"/>
        <w:rPr>
          <w:rFonts w:ascii="Times New Roman" w:hAnsi="Times New Roman" w:cs="Times New Roman"/>
          <w:b/>
          <w:bCs/>
          <w:sz w:val="28"/>
          <w:szCs w:val="28"/>
          <w:lang w:val="kk-KZ"/>
        </w:rPr>
      </w:pPr>
      <w:r w:rsidRPr="000C7F14">
        <w:rPr>
          <w:rFonts w:ascii="Times New Roman" w:hAnsi="Times New Roman" w:cs="Times New Roman"/>
          <w:b/>
          <w:bCs/>
          <w:sz w:val="28"/>
          <w:szCs w:val="28"/>
          <w:lang w:val="kk-KZ"/>
        </w:rPr>
        <w:t xml:space="preserve">2.1 Тау жыныстарының </w:t>
      </w:r>
      <w:r w:rsidR="00DB3A0A">
        <w:rPr>
          <w:rFonts w:ascii="Times New Roman" w:hAnsi="Times New Roman" w:cs="Times New Roman"/>
          <w:b/>
          <w:bCs/>
          <w:sz w:val="28"/>
          <w:szCs w:val="28"/>
          <w:lang w:val="kk-KZ"/>
        </w:rPr>
        <w:t>мықтылық</w:t>
      </w:r>
      <w:r w:rsidRPr="000C7F14">
        <w:rPr>
          <w:rFonts w:ascii="Times New Roman" w:hAnsi="Times New Roman" w:cs="Times New Roman"/>
          <w:b/>
          <w:bCs/>
          <w:sz w:val="28"/>
          <w:szCs w:val="28"/>
          <w:lang w:val="kk-KZ"/>
        </w:rPr>
        <w:t xml:space="preserve"> қасиеттерін зерттеу әдістері</w:t>
      </w:r>
    </w:p>
    <w:p w14:paraId="5C0E6E41" w14:textId="77BAE1AA"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 xml:space="preserve">Тау-кен қазбаларының контур маңындағы сілемнің </w:t>
      </w:r>
      <w:r w:rsidR="00502906">
        <w:rPr>
          <w:rFonts w:ascii="Times New Roman" w:hAnsi="Times New Roman" w:cs="Times New Roman"/>
          <w:sz w:val="28"/>
          <w:szCs w:val="28"/>
          <w:lang w:val="kk-KZ"/>
        </w:rPr>
        <w:t>орны</w:t>
      </w:r>
      <w:r w:rsidRPr="00E248A0">
        <w:rPr>
          <w:rFonts w:ascii="Times New Roman" w:hAnsi="Times New Roman" w:cs="Times New Roman"/>
          <w:sz w:val="28"/>
          <w:szCs w:val="28"/>
          <w:lang w:val="kk-KZ"/>
        </w:rPr>
        <w:t xml:space="preserve">қтылығын анықтайтын негізгі факторлардың бірі – тау жыныстарының </w:t>
      </w:r>
      <w:r w:rsidR="00502906">
        <w:rPr>
          <w:rFonts w:ascii="Times New Roman" w:hAnsi="Times New Roman" w:cs="Times New Roman"/>
          <w:sz w:val="28"/>
          <w:szCs w:val="28"/>
          <w:lang w:val="kk-KZ"/>
        </w:rPr>
        <w:t>мықтылығы</w:t>
      </w:r>
      <w:r w:rsidRPr="00E248A0">
        <w:rPr>
          <w:rFonts w:ascii="Times New Roman" w:hAnsi="Times New Roman" w:cs="Times New Roman"/>
          <w:sz w:val="28"/>
          <w:szCs w:val="28"/>
          <w:lang w:val="kk-KZ"/>
        </w:rPr>
        <w:t xml:space="preserve">. Олардың </w:t>
      </w:r>
      <w:r w:rsidR="00DB3A0A">
        <w:rPr>
          <w:rFonts w:ascii="Times New Roman" w:hAnsi="Times New Roman" w:cs="Times New Roman"/>
          <w:sz w:val="28"/>
          <w:szCs w:val="28"/>
          <w:lang w:val="kk-KZ"/>
        </w:rPr>
        <w:t>мықтылық</w:t>
      </w:r>
      <w:r w:rsidRPr="00E248A0">
        <w:rPr>
          <w:rFonts w:ascii="Times New Roman" w:hAnsi="Times New Roman" w:cs="Times New Roman"/>
          <w:sz w:val="28"/>
          <w:szCs w:val="28"/>
          <w:lang w:val="kk-KZ"/>
        </w:rPr>
        <w:t xml:space="preserve"> қасиеттерін анықтау үшін табиғи және зертханалық зерттеу әдістері қолданылады.</w:t>
      </w:r>
      <w:r>
        <w:rPr>
          <w:rFonts w:ascii="Times New Roman" w:hAnsi="Times New Roman" w:cs="Times New Roman"/>
          <w:sz w:val="28"/>
          <w:szCs w:val="28"/>
          <w:lang w:val="kk-KZ"/>
        </w:rPr>
        <w:t xml:space="preserve"> </w:t>
      </w:r>
      <w:r w:rsidRPr="00E248A0">
        <w:rPr>
          <w:rFonts w:ascii="Times New Roman" w:hAnsi="Times New Roman" w:cs="Times New Roman"/>
          <w:sz w:val="28"/>
          <w:szCs w:val="28"/>
          <w:lang w:val="kk-KZ"/>
        </w:rPr>
        <w:t>Табиғи зерттеулер тау жыныстарының қасиеттері мен сипаттамаларын тікелей табиғи жағдайларда, олардың орналасқан жерінде зерттеуді және талдауды қамтиды. Ал зертханалық зерттеулер арнайы жабдықталған зертханаларда жүргізіледі.</w:t>
      </w:r>
    </w:p>
    <w:p w14:paraId="30A893E6" w14:textId="5F33B729" w:rsidR="000B1ED6" w:rsidRDefault="000B1ED6" w:rsidP="00B75D9F">
      <w:pPr>
        <w:spacing w:after="0" w:line="240" w:lineRule="auto"/>
        <w:ind w:firstLine="709"/>
        <w:jc w:val="both"/>
        <w:rPr>
          <w:rFonts w:ascii="Times New Roman" w:hAnsi="Times New Roman" w:cs="Times New Roman"/>
          <w:sz w:val="28"/>
          <w:szCs w:val="28"/>
          <w:lang w:val="kk-KZ"/>
        </w:rPr>
      </w:pPr>
      <w:r w:rsidRPr="00F21F7C">
        <w:rPr>
          <w:rFonts w:ascii="Times New Roman" w:hAnsi="Times New Roman" w:cs="Times New Roman"/>
          <w:sz w:val="28"/>
          <w:szCs w:val="28"/>
          <w:lang w:val="kk-KZ"/>
        </w:rPr>
        <w:t xml:space="preserve">Табиғи зерттеулер жергілікті жерде тау сілемдерінің геологиялық құрылымын жан-жақты </w:t>
      </w:r>
      <w:r w:rsidRPr="00E248A0">
        <w:rPr>
          <w:rFonts w:ascii="Times New Roman" w:hAnsi="Times New Roman" w:cs="Times New Roman"/>
          <w:sz w:val="28"/>
          <w:szCs w:val="28"/>
          <w:lang w:val="kk-KZ"/>
        </w:rPr>
        <w:t xml:space="preserve">зерттеуге мүмкіндік береді. Бұл зерттеулер тау жыныстарының түрлерін, олардың қабатталуын, </w:t>
      </w:r>
      <w:r>
        <w:rPr>
          <w:rFonts w:ascii="Times New Roman" w:hAnsi="Times New Roman" w:cs="Times New Roman"/>
          <w:sz w:val="28"/>
          <w:szCs w:val="28"/>
          <w:lang w:val="kk-KZ"/>
        </w:rPr>
        <w:t>тас</w:t>
      </w:r>
      <w:r w:rsidRPr="00E248A0">
        <w:rPr>
          <w:rFonts w:ascii="Times New Roman" w:hAnsi="Times New Roman" w:cs="Times New Roman"/>
          <w:sz w:val="28"/>
          <w:szCs w:val="28"/>
          <w:lang w:val="kk-KZ"/>
        </w:rPr>
        <w:t xml:space="preserve">жарықшақтары мен жарылымдарын, сондай-ақ </w:t>
      </w:r>
      <w:r w:rsidR="00DB3A0A">
        <w:rPr>
          <w:rFonts w:ascii="Times New Roman" w:hAnsi="Times New Roman" w:cs="Times New Roman"/>
          <w:sz w:val="28"/>
          <w:szCs w:val="28"/>
          <w:lang w:val="kk-KZ"/>
        </w:rPr>
        <w:t>мықтылық</w:t>
      </w:r>
      <w:r w:rsidRPr="00E248A0">
        <w:rPr>
          <w:rFonts w:ascii="Times New Roman" w:hAnsi="Times New Roman" w:cs="Times New Roman"/>
          <w:sz w:val="28"/>
          <w:szCs w:val="28"/>
          <w:lang w:val="kk-KZ"/>
        </w:rPr>
        <w:t xml:space="preserve"> қасиеттеріне айтарлықтай әсер ететін басқа да құрылымдық ерекшеліктерін анықтауды қамтиды.</w:t>
      </w:r>
    </w:p>
    <w:p w14:paraId="4E3EA1B1" w14:textId="3F00121C"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 xml:space="preserve">Тау жыныстарының </w:t>
      </w:r>
      <w:r w:rsidR="00DB3A0A">
        <w:rPr>
          <w:rFonts w:ascii="Times New Roman" w:hAnsi="Times New Roman" w:cs="Times New Roman"/>
          <w:sz w:val="28"/>
          <w:szCs w:val="28"/>
          <w:lang w:val="kk-KZ"/>
        </w:rPr>
        <w:t>мықтылық</w:t>
      </w:r>
      <w:r w:rsidRPr="00E248A0">
        <w:rPr>
          <w:rFonts w:ascii="Times New Roman" w:hAnsi="Times New Roman" w:cs="Times New Roman"/>
          <w:sz w:val="28"/>
          <w:szCs w:val="28"/>
          <w:lang w:val="kk-KZ"/>
        </w:rPr>
        <w:t xml:space="preserve"> сипаттамаларын жергілікті жерде зерттеу олардың созылуға, ығысуға, </w:t>
      </w:r>
      <w:r>
        <w:rPr>
          <w:rFonts w:ascii="Times New Roman" w:hAnsi="Times New Roman" w:cs="Times New Roman"/>
          <w:sz w:val="28"/>
          <w:szCs w:val="28"/>
          <w:lang w:val="kk-KZ"/>
        </w:rPr>
        <w:t>қысуға</w:t>
      </w:r>
      <w:r w:rsidRPr="00E248A0">
        <w:rPr>
          <w:rFonts w:ascii="Times New Roman" w:hAnsi="Times New Roman" w:cs="Times New Roman"/>
          <w:sz w:val="28"/>
          <w:szCs w:val="28"/>
          <w:lang w:val="kk-KZ"/>
        </w:rPr>
        <w:t xml:space="preserve"> және басқа да механикалық параметрлерге төзімділігін бағалау үшін маңызды. Бұл деректер кен қазбаларының </w:t>
      </w:r>
      <w:r w:rsidR="00502906">
        <w:rPr>
          <w:rFonts w:ascii="Times New Roman" w:hAnsi="Times New Roman" w:cs="Times New Roman"/>
          <w:sz w:val="28"/>
          <w:szCs w:val="28"/>
          <w:lang w:val="kk-KZ"/>
        </w:rPr>
        <w:t>орны</w:t>
      </w:r>
      <w:r w:rsidRPr="00E248A0">
        <w:rPr>
          <w:rFonts w:ascii="Times New Roman" w:hAnsi="Times New Roman" w:cs="Times New Roman"/>
          <w:sz w:val="28"/>
          <w:szCs w:val="28"/>
          <w:lang w:val="kk-KZ"/>
        </w:rPr>
        <w:t>қтылығын анықтау және тау-кен өндірудің қауіпсіз технологияларын таңдауда қажетті негіз болып табылады.</w:t>
      </w:r>
    </w:p>
    <w:p w14:paraId="53CDD38C" w14:textId="3959FC77"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 xml:space="preserve">Табиғи зерттеулер беткейлердің, кен қазбаларының және түрлі геологиялық құрылымдардың </w:t>
      </w:r>
      <w:r w:rsidR="00502906">
        <w:rPr>
          <w:rFonts w:ascii="Times New Roman" w:hAnsi="Times New Roman" w:cs="Times New Roman"/>
          <w:sz w:val="28"/>
          <w:szCs w:val="28"/>
          <w:lang w:val="kk-KZ"/>
        </w:rPr>
        <w:t>орны</w:t>
      </w:r>
      <w:r w:rsidRPr="00E248A0">
        <w:rPr>
          <w:rFonts w:ascii="Times New Roman" w:hAnsi="Times New Roman" w:cs="Times New Roman"/>
          <w:sz w:val="28"/>
          <w:szCs w:val="28"/>
          <w:lang w:val="kk-KZ"/>
        </w:rPr>
        <w:t>қтылығын анықтауға көмектеседі. Бұл қауіпті геомеханикалық құбылыстардың, мысалы, опырылу мен жылжу алдын алу үшін аса маңызды.</w:t>
      </w:r>
    </w:p>
    <w:p w14:paraId="1A39904E" w14:textId="77777777"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Табиғи зерттеулердің артықшылықтарына қарамастан, оларды жүзеге асыру күрделі болуы мүмкін немесе айтарлықтай көп ресурс пен уақыт талап етеді.</w:t>
      </w:r>
    </w:p>
    <w:p w14:paraId="2D61D023" w14:textId="36DB617D"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 xml:space="preserve">Зертханалық зерттеулерде үлгілерді дайындауға арналған стационарлық құралдар, арнайы жүктеме құрылғылары бар сынақ жабдықтары және стандартты өлшеу құралдары қолданылады. Кен қазбалары айналасындағы тау сілемінің </w:t>
      </w:r>
      <w:r w:rsidR="00DB3A0A">
        <w:rPr>
          <w:rFonts w:ascii="Times New Roman" w:hAnsi="Times New Roman" w:cs="Times New Roman"/>
          <w:sz w:val="28"/>
          <w:szCs w:val="28"/>
          <w:lang w:val="kk-KZ"/>
        </w:rPr>
        <w:t>мықтылық</w:t>
      </w:r>
      <w:r w:rsidRPr="00E248A0">
        <w:rPr>
          <w:rFonts w:ascii="Times New Roman" w:hAnsi="Times New Roman" w:cs="Times New Roman"/>
          <w:sz w:val="28"/>
          <w:szCs w:val="28"/>
          <w:lang w:val="kk-KZ"/>
        </w:rPr>
        <w:t xml:space="preserve"> қасиеттерін зерттеу жыныстың </w:t>
      </w:r>
      <w:r>
        <w:rPr>
          <w:rFonts w:ascii="Times New Roman" w:hAnsi="Times New Roman" w:cs="Times New Roman"/>
          <w:sz w:val="28"/>
          <w:szCs w:val="28"/>
          <w:lang w:val="kk-KZ"/>
        </w:rPr>
        <w:t>қысу</w:t>
      </w:r>
      <w:r w:rsidRPr="00E248A0">
        <w:rPr>
          <w:rFonts w:ascii="Times New Roman" w:hAnsi="Times New Roman" w:cs="Times New Roman"/>
          <w:sz w:val="28"/>
          <w:szCs w:val="28"/>
          <w:lang w:val="kk-KZ"/>
        </w:rPr>
        <w:t xml:space="preserve">ға және созылуға </w:t>
      </w:r>
      <w:r w:rsidR="00502906">
        <w:rPr>
          <w:rFonts w:ascii="Times New Roman" w:hAnsi="Times New Roman" w:cs="Times New Roman"/>
          <w:sz w:val="28"/>
          <w:szCs w:val="28"/>
          <w:lang w:val="kk-KZ"/>
        </w:rPr>
        <w:t>мықтылығын</w:t>
      </w:r>
      <w:r w:rsidRPr="00E248A0">
        <w:rPr>
          <w:rFonts w:ascii="Times New Roman" w:hAnsi="Times New Roman" w:cs="Times New Roman"/>
          <w:sz w:val="28"/>
          <w:szCs w:val="28"/>
          <w:lang w:val="kk-KZ"/>
        </w:rPr>
        <w:t>, сондай-ақ иілу мен үзілуге төзімділігін өлшеуді қамтиды. Бұл деректер тау жынысының қазба кеңістігінде қысым мен жүктемелерге қаншалықты төтеп бере алатынын бағалау үшін қажет [</w:t>
      </w:r>
      <w:r w:rsidR="006414CE">
        <w:rPr>
          <w:rFonts w:ascii="Times New Roman" w:hAnsi="Times New Roman" w:cs="Times New Roman"/>
          <w:sz w:val="28"/>
          <w:szCs w:val="28"/>
          <w:lang w:val="kk-KZ"/>
        </w:rPr>
        <w:t>3</w:t>
      </w:r>
      <w:r w:rsidR="009D0689">
        <w:rPr>
          <w:rFonts w:ascii="Times New Roman" w:hAnsi="Times New Roman" w:cs="Times New Roman"/>
          <w:sz w:val="28"/>
          <w:szCs w:val="28"/>
          <w:lang w:val="kk-KZ"/>
        </w:rPr>
        <w:t>3</w:t>
      </w:r>
      <w:r w:rsidRPr="00E248A0">
        <w:rPr>
          <w:rFonts w:ascii="Times New Roman" w:hAnsi="Times New Roman" w:cs="Times New Roman"/>
          <w:sz w:val="28"/>
          <w:szCs w:val="28"/>
          <w:lang w:val="kk-KZ"/>
        </w:rPr>
        <w:t>].</w:t>
      </w:r>
    </w:p>
    <w:p w14:paraId="1C7A935A" w14:textId="77777777"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Зерттеулер тау жыныстарының әртүрлі кернеу деңгейлерінде серпімді және пластикалық деформациялануын талдауды қамтиды. Бұл кен қазбалары маңындағы ықтимал деформациялар мен опырылу қаупін болжауға мүмкіндік береді.</w:t>
      </w:r>
    </w:p>
    <w:p w14:paraId="2573A5DC" w14:textId="3EAB767B" w:rsidR="000B1ED6" w:rsidRPr="00E248A0" w:rsidRDefault="000B1ED6" w:rsidP="00B75D9F">
      <w:pPr>
        <w:spacing w:after="0" w:line="240" w:lineRule="auto"/>
        <w:ind w:firstLine="709"/>
        <w:jc w:val="both"/>
        <w:rPr>
          <w:rFonts w:ascii="Times New Roman" w:hAnsi="Times New Roman" w:cs="Times New Roman"/>
          <w:sz w:val="28"/>
          <w:szCs w:val="28"/>
          <w:lang w:val="kk-KZ"/>
        </w:rPr>
      </w:pPr>
      <w:r w:rsidRPr="00E248A0">
        <w:rPr>
          <w:rFonts w:ascii="Times New Roman" w:hAnsi="Times New Roman" w:cs="Times New Roman"/>
          <w:sz w:val="28"/>
          <w:szCs w:val="28"/>
          <w:lang w:val="kk-KZ"/>
        </w:rPr>
        <w:t xml:space="preserve">Сонымен қатар, жыныстың </w:t>
      </w:r>
      <w:r w:rsidR="00502906">
        <w:rPr>
          <w:rFonts w:ascii="Times New Roman" w:hAnsi="Times New Roman" w:cs="Times New Roman"/>
          <w:sz w:val="28"/>
          <w:szCs w:val="28"/>
          <w:lang w:val="kk-KZ"/>
        </w:rPr>
        <w:t>мықтылығының</w:t>
      </w:r>
      <w:r w:rsidRPr="00E248A0">
        <w:rPr>
          <w:rFonts w:ascii="Times New Roman" w:hAnsi="Times New Roman" w:cs="Times New Roman"/>
          <w:sz w:val="28"/>
          <w:szCs w:val="28"/>
          <w:lang w:val="kk-KZ"/>
        </w:rPr>
        <w:t xml:space="preserve"> кернеулі-деформациялық күйге тәуелділігі анықталып, шекті ішкі үйкелісінің бұрыштары мен бұзылуға төзімділігі бағаланады.</w:t>
      </w:r>
    </w:p>
    <w:p w14:paraId="60AEAB4F" w14:textId="3FBD952D" w:rsidR="000B1ED6" w:rsidRPr="00F21F7C" w:rsidRDefault="000B1ED6" w:rsidP="00B75D9F">
      <w:pPr>
        <w:spacing w:after="0" w:line="240" w:lineRule="auto"/>
        <w:ind w:firstLine="709"/>
        <w:jc w:val="both"/>
        <w:rPr>
          <w:rFonts w:ascii="Times New Roman" w:hAnsi="Times New Roman" w:cs="Times New Roman"/>
          <w:sz w:val="28"/>
          <w:szCs w:val="28"/>
          <w:lang w:val="kk-KZ"/>
        </w:rPr>
      </w:pPr>
      <w:r w:rsidRPr="00F21F7C">
        <w:rPr>
          <w:rFonts w:ascii="Times New Roman" w:hAnsi="Times New Roman" w:cs="Times New Roman"/>
          <w:sz w:val="28"/>
          <w:szCs w:val="28"/>
          <w:lang w:val="kk-KZ"/>
        </w:rPr>
        <w:t xml:space="preserve">Тау жыныстарының </w:t>
      </w:r>
      <w:r w:rsidR="00DB3A0A">
        <w:rPr>
          <w:rFonts w:ascii="Times New Roman" w:hAnsi="Times New Roman" w:cs="Times New Roman"/>
          <w:sz w:val="28"/>
          <w:szCs w:val="28"/>
          <w:lang w:val="kk-KZ"/>
        </w:rPr>
        <w:t>мықтылық</w:t>
      </w:r>
      <w:r w:rsidRPr="00F21F7C">
        <w:rPr>
          <w:rFonts w:ascii="Times New Roman" w:hAnsi="Times New Roman" w:cs="Times New Roman"/>
          <w:sz w:val="28"/>
          <w:szCs w:val="28"/>
          <w:lang w:val="kk-KZ"/>
        </w:rPr>
        <w:t xml:space="preserve"> қасиеттерін зерттеудің зертханалық әдістері қолжетімділігімен ерекшеленеді және дұрыс жүргізілген жағдайда жоғары дәлдік пен сенімділікті қамтамасыз етеді.</w:t>
      </w:r>
    </w:p>
    <w:p w14:paraId="0F3AF734" w14:textId="69439390" w:rsidR="000B1ED6" w:rsidRPr="000C7F14" w:rsidRDefault="000B1ED6" w:rsidP="00B75D9F">
      <w:pPr>
        <w:spacing w:after="0" w:line="240" w:lineRule="auto"/>
        <w:ind w:firstLine="709"/>
        <w:jc w:val="both"/>
        <w:rPr>
          <w:rFonts w:ascii="Times New Roman" w:hAnsi="Times New Roman" w:cs="Times New Roman"/>
          <w:b/>
          <w:bCs/>
          <w:sz w:val="28"/>
          <w:szCs w:val="28"/>
          <w:lang w:val="kk-KZ"/>
        </w:rPr>
      </w:pPr>
      <w:r w:rsidRPr="000C7F14">
        <w:rPr>
          <w:rFonts w:ascii="Times New Roman" w:hAnsi="Times New Roman" w:cs="Times New Roman"/>
          <w:b/>
          <w:bCs/>
          <w:sz w:val="28"/>
          <w:szCs w:val="28"/>
          <w:lang w:val="kk-KZ"/>
        </w:rPr>
        <w:lastRenderedPageBreak/>
        <w:t xml:space="preserve">2.2 Қатпарлы тау жыныстарының </w:t>
      </w:r>
      <w:r w:rsidR="00DB3A0A">
        <w:rPr>
          <w:rFonts w:ascii="Times New Roman" w:hAnsi="Times New Roman" w:cs="Times New Roman"/>
          <w:b/>
          <w:bCs/>
          <w:sz w:val="28"/>
          <w:szCs w:val="28"/>
          <w:lang w:val="kk-KZ"/>
        </w:rPr>
        <w:t>мықтылық</w:t>
      </w:r>
      <w:r w:rsidRPr="000C7F14">
        <w:rPr>
          <w:rFonts w:ascii="Times New Roman" w:hAnsi="Times New Roman" w:cs="Times New Roman"/>
          <w:b/>
          <w:bCs/>
          <w:sz w:val="28"/>
          <w:szCs w:val="28"/>
          <w:lang w:val="kk-KZ"/>
        </w:rPr>
        <w:t xml:space="preserve"> қасиеттерін зертханалық зерттеу</w:t>
      </w:r>
    </w:p>
    <w:p w14:paraId="1EBBF9BD" w14:textId="77777777" w:rsidR="00B75D9F" w:rsidRPr="00B75D9F" w:rsidRDefault="00B75D9F" w:rsidP="00B75D9F">
      <w:pPr>
        <w:spacing w:after="0" w:line="240" w:lineRule="auto"/>
        <w:ind w:firstLine="709"/>
        <w:jc w:val="both"/>
        <w:rPr>
          <w:rFonts w:ascii="Times New Roman" w:hAnsi="Times New Roman" w:cs="Times New Roman"/>
          <w:b/>
          <w:bCs/>
          <w:sz w:val="16"/>
          <w:szCs w:val="16"/>
          <w:lang w:val="kk-KZ"/>
        </w:rPr>
      </w:pPr>
    </w:p>
    <w:p w14:paraId="642A51F1" w14:textId="77777777" w:rsidR="000B1ED6" w:rsidRPr="00B75D9F" w:rsidRDefault="000B1ED6" w:rsidP="00B75D9F">
      <w:pPr>
        <w:spacing w:after="0" w:line="240" w:lineRule="auto"/>
        <w:ind w:firstLine="709"/>
        <w:jc w:val="both"/>
        <w:rPr>
          <w:rFonts w:ascii="Times New Roman" w:hAnsi="Times New Roman" w:cs="Times New Roman"/>
          <w:bCs/>
          <w:sz w:val="28"/>
          <w:szCs w:val="28"/>
          <w:lang w:val="kk-KZ"/>
        </w:rPr>
      </w:pPr>
      <w:r w:rsidRPr="00B75D9F">
        <w:rPr>
          <w:rFonts w:ascii="Times New Roman" w:hAnsi="Times New Roman" w:cs="Times New Roman"/>
          <w:bCs/>
          <w:sz w:val="28"/>
          <w:szCs w:val="28"/>
          <w:lang w:val="kk-KZ"/>
        </w:rPr>
        <w:t>2.2.1 Сынаққа арналған материалдарды дайындау</w:t>
      </w:r>
    </w:p>
    <w:p w14:paraId="14AFA9D2" w14:textId="3F1DD8EE" w:rsidR="000B1ED6" w:rsidRPr="003F6247" w:rsidRDefault="000B1ED6"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 xml:space="preserve">Тау жыныстарының </w:t>
      </w:r>
      <w:r w:rsidR="00DB3A0A">
        <w:rPr>
          <w:rFonts w:ascii="Times New Roman" w:hAnsi="Times New Roman" w:cs="Times New Roman"/>
          <w:sz w:val="28"/>
          <w:szCs w:val="28"/>
          <w:lang w:val="kk-KZ"/>
        </w:rPr>
        <w:t>мықтылық</w:t>
      </w:r>
      <w:r w:rsidRPr="003F6247">
        <w:rPr>
          <w:rFonts w:ascii="Times New Roman" w:hAnsi="Times New Roman" w:cs="Times New Roman"/>
          <w:sz w:val="28"/>
          <w:szCs w:val="28"/>
          <w:lang w:val="kk-KZ"/>
        </w:rPr>
        <w:t xml:space="preserve"> қасиеттерін зерттеу мақсатында әртүрлі қабат қалыңдығы мен еңкіштігі бар қатпарлы құрылымдағы үлгілерге зертханалық сынақтар жүргізілді. Үлгілерді дайындау және бір</w:t>
      </w:r>
      <w:r>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бағытта</w:t>
      </w:r>
      <w:r w:rsidRPr="003F6247">
        <w:rPr>
          <w:rFonts w:ascii="Times New Roman" w:hAnsi="Times New Roman" w:cs="Times New Roman"/>
          <w:sz w:val="28"/>
          <w:szCs w:val="28"/>
          <w:lang w:val="kk-KZ"/>
        </w:rPr>
        <w:t xml:space="preserve"> </w:t>
      </w:r>
      <w:r>
        <w:rPr>
          <w:rFonts w:ascii="Times New Roman" w:hAnsi="Times New Roman" w:cs="Times New Roman"/>
          <w:sz w:val="28"/>
          <w:szCs w:val="28"/>
          <w:lang w:val="kk-KZ"/>
        </w:rPr>
        <w:t>қысу</w:t>
      </w:r>
      <w:r w:rsidRPr="003F6247">
        <w:rPr>
          <w:rFonts w:ascii="Times New Roman" w:hAnsi="Times New Roman" w:cs="Times New Roman"/>
          <w:sz w:val="28"/>
          <w:szCs w:val="28"/>
          <w:lang w:val="kk-KZ"/>
        </w:rPr>
        <w:t xml:space="preserve"> сынақтарын жүргізу Әбілқас Сағынов атындағы Қарағанды техникалық университеті мен Назарбаев Университетінің зертханаларында жүзеге асырылды.</w:t>
      </w:r>
    </w:p>
    <w:p w14:paraId="32128CF2" w14:textId="0A8FF532" w:rsidR="000B1ED6" w:rsidRPr="003F6247" w:rsidRDefault="000B1ED6"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Кесуге таңдап алынған керн үлгілерін дайындау жұмыстары Әбілқас Сағынов атындағы ҚарТУ-дың «Тау-металлургиялық кешендегі метан энергетикасы» зертханасында тас кесетін станокта орындалды. Үлгілерді дайындауға арналған жабдық 2.1-суретте көрсетілген. Дайындау процесінде керндердің биіктігі мен диаметрінің қатынасы (H/D = 2) сақталды. Керндердің диаметрі 60 мм, ал биіктігі 120-130 мм аралығында болды, себебі тау жыныстарын сынаудың әртүрлі әдістерінде үлгінің биіктігінің оның диаметріне қатынасы екіге тең болуы ұсынылады [</w:t>
      </w:r>
      <w:r w:rsidR="006414CE">
        <w:rPr>
          <w:rFonts w:ascii="Times New Roman" w:hAnsi="Times New Roman" w:cs="Times New Roman"/>
          <w:sz w:val="28"/>
          <w:szCs w:val="28"/>
          <w:lang w:val="kk-KZ"/>
        </w:rPr>
        <w:t>3</w:t>
      </w:r>
      <w:r w:rsidR="009D0689">
        <w:rPr>
          <w:rFonts w:ascii="Times New Roman" w:hAnsi="Times New Roman" w:cs="Times New Roman"/>
          <w:sz w:val="28"/>
          <w:szCs w:val="28"/>
          <w:lang w:val="kk-KZ"/>
        </w:rPr>
        <w:t>4</w:t>
      </w:r>
      <w:r w:rsidRPr="003F6247">
        <w:rPr>
          <w:rFonts w:ascii="Times New Roman" w:hAnsi="Times New Roman" w:cs="Times New Roman"/>
          <w:sz w:val="28"/>
          <w:szCs w:val="28"/>
          <w:lang w:val="kk-KZ"/>
        </w:rPr>
        <w:t>].</w:t>
      </w:r>
    </w:p>
    <w:p w14:paraId="0CB5E779" w14:textId="77777777" w:rsidR="000B1ED6" w:rsidRDefault="000B1ED6" w:rsidP="007B5BD6">
      <w:pPr>
        <w:spacing w:after="0" w:line="240" w:lineRule="auto"/>
        <w:ind w:firstLine="425"/>
        <w:jc w:val="both"/>
        <w:rPr>
          <w:rFonts w:ascii="Times New Roman" w:hAnsi="Times New Roman" w:cs="Times New Roman"/>
          <w:sz w:val="28"/>
          <w:szCs w:val="28"/>
          <w:lang w:val="kk-KZ"/>
        </w:rPr>
      </w:pPr>
    </w:p>
    <w:p w14:paraId="0A5921EC" w14:textId="47963C5C" w:rsidR="00B75D9F" w:rsidRDefault="00B75D9F" w:rsidP="00B75D9F">
      <w:pPr>
        <w:spacing w:after="0" w:line="240" w:lineRule="auto"/>
        <w:jc w:val="center"/>
        <w:rPr>
          <w:rFonts w:ascii="Times New Roman" w:hAnsi="Times New Roman" w:cs="Times New Roman"/>
          <w:sz w:val="28"/>
          <w:szCs w:val="28"/>
          <w:lang w:val="kk-KZ"/>
        </w:rPr>
      </w:pPr>
      <w:r w:rsidRPr="001850D5">
        <w:rPr>
          <w:noProof/>
          <w:sz w:val="28"/>
          <w:szCs w:val="28"/>
          <w:lang w:eastAsia="ru-RU"/>
        </w:rPr>
        <w:drawing>
          <wp:inline distT="0" distB="0" distL="0" distR="0" wp14:anchorId="566C2195" wp14:editId="0D513503">
            <wp:extent cx="1923802" cy="1442798"/>
            <wp:effectExtent l="0" t="0" r="63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9675" cy="1499701"/>
                    </a:xfrm>
                    <a:prstGeom prst="rect">
                      <a:avLst/>
                    </a:prstGeom>
                    <a:noFill/>
                    <a:ln>
                      <a:noFill/>
                    </a:ln>
                  </pic:spPr>
                </pic:pic>
              </a:graphicData>
            </a:graphic>
          </wp:inline>
        </w:drawing>
      </w:r>
      <w:r w:rsidRPr="001850D5">
        <w:rPr>
          <w:noProof/>
          <w:sz w:val="28"/>
          <w:szCs w:val="28"/>
          <w:lang w:eastAsia="ru-RU"/>
        </w:rPr>
        <w:drawing>
          <wp:inline distT="0" distB="0" distL="0" distR="0" wp14:anchorId="21A63A88" wp14:editId="4F562E06">
            <wp:extent cx="2061714" cy="14319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051" r="10130" b="8865"/>
                    <a:stretch/>
                  </pic:blipFill>
                  <pic:spPr bwMode="auto">
                    <a:xfrm>
                      <a:off x="0" y="0"/>
                      <a:ext cx="2110273" cy="1465712"/>
                    </a:xfrm>
                    <a:prstGeom prst="rect">
                      <a:avLst/>
                    </a:prstGeom>
                    <a:noFill/>
                    <a:ln>
                      <a:noFill/>
                    </a:ln>
                    <a:extLst>
                      <a:ext uri="{53640926-AAD7-44D8-BBD7-CCE9431645EC}">
                        <a14:shadowObscured xmlns:a14="http://schemas.microsoft.com/office/drawing/2010/main"/>
                      </a:ext>
                    </a:extLst>
                  </pic:spPr>
                </pic:pic>
              </a:graphicData>
            </a:graphic>
          </wp:inline>
        </w:drawing>
      </w:r>
      <w:r w:rsidRPr="001850D5">
        <w:rPr>
          <w:noProof/>
          <w:sz w:val="28"/>
          <w:szCs w:val="28"/>
          <w:lang w:eastAsia="ru-RU"/>
        </w:rPr>
        <w:drawing>
          <wp:inline distT="0" distB="0" distL="0" distR="0" wp14:anchorId="69967D0C" wp14:editId="37DB60C0">
            <wp:extent cx="2061713" cy="143588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529" t="37871" b="16673"/>
                    <a:stretch/>
                  </pic:blipFill>
                  <pic:spPr bwMode="auto">
                    <a:xfrm>
                      <a:off x="0" y="0"/>
                      <a:ext cx="2132670" cy="1485304"/>
                    </a:xfrm>
                    <a:prstGeom prst="rect">
                      <a:avLst/>
                    </a:prstGeom>
                    <a:noFill/>
                    <a:ln>
                      <a:noFill/>
                    </a:ln>
                    <a:extLst>
                      <a:ext uri="{53640926-AAD7-44D8-BBD7-CCE9431645EC}">
                        <a14:shadowObscured xmlns:a14="http://schemas.microsoft.com/office/drawing/2010/main"/>
                      </a:ext>
                    </a:extLst>
                  </pic:spPr>
                </pic:pic>
              </a:graphicData>
            </a:graphic>
          </wp:inline>
        </w:drawing>
      </w:r>
    </w:p>
    <w:p w14:paraId="187719C0" w14:textId="30F063A1" w:rsidR="00B75D9F" w:rsidRPr="00B75D9F" w:rsidRDefault="00B75D9F" w:rsidP="00B75D9F">
      <w:pPr>
        <w:spacing w:after="0" w:line="240" w:lineRule="auto"/>
        <w:ind w:firstLine="1276"/>
        <w:jc w:val="both"/>
        <w:rPr>
          <w:rFonts w:ascii="Times New Roman" w:hAnsi="Times New Roman" w:cs="Times New Roman"/>
          <w:sz w:val="24"/>
          <w:szCs w:val="24"/>
          <w:lang w:val="kk-KZ"/>
        </w:rPr>
      </w:pPr>
      <w:r w:rsidRPr="00B75D9F">
        <w:rPr>
          <w:rFonts w:ascii="Times New Roman" w:hAnsi="Times New Roman" w:cs="Times New Roman"/>
          <w:sz w:val="24"/>
          <w:szCs w:val="24"/>
          <w:lang w:val="kk-KZ"/>
        </w:rPr>
        <w:t xml:space="preserve">а                                                ә              </w:t>
      </w:r>
      <w:r>
        <w:rPr>
          <w:rFonts w:ascii="Times New Roman" w:hAnsi="Times New Roman" w:cs="Times New Roman"/>
          <w:sz w:val="24"/>
          <w:szCs w:val="24"/>
          <w:lang w:val="kk-KZ"/>
        </w:rPr>
        <w:t xml:space="preserve">   </w:t>
      </w:r>
      <w:r w:rsidRPr="00B75D9F">
        <w:rPr>
          <w:rFonts w:ascii="Times New Roman" w:hAnsi="Times New Roman" w:cs="Times New Roman"/>
          <w:sz w:val="24"/>
          <w:szCs w:val="24"/>
          <w:lang w:val="kk-KZ"/>
        </w:rPr>
        <w:t xml:space="preserve">                               б</w:t>
      </w:r>
    </w:p>
    <w:p w14:paraId="2C23AB60" w14:textId="77777777" w:rsidR="00B75D9F" w:rsidRPr="00B75D9F" w:rsidRDefault="00B75D9F" w:rsidP="007B5BD6">
      <w:pPr>
        <w:spacing w:after="0" w:line="240" w:lineRule="auto"/>
        <w:ind w:firstLine="425"/>
        <w:jc w:val="both"/>
        <w:rPr>
          <w:rFonts w:ascii="Times New Roman" w:hAnsi="Times New Roman" w:cs="Times New Roman"/>
          <w:sz w:val="16"/>
          <w:szCs w:val="16"/>
          <w:lang w:val="kk-KZ"/>
        </w:rPr>
      </w:pPr>
    </w:p>
    <w:p w14:paraId="02032D6A" w14:textId="17AFAF13" w:rsidR="000B1ED6" w:rsidRDefault="00F81196" w:rsidP="00B75D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0B1ED6" w:rsidRPr="003F6247">
        <w:rPr>
          <w:rFonts w:ascii="Times New Roman" w:hAnsi="Times New Roman" w:cs="Times New Roman"/>
          <w:sz w:val="28"/>
          <w:szCs w:val="28"/>
          <w:lang w:val="kk-KZ"/>
        </w:rPr>
        <w:t xml:space="preserve"> 2.1 – Керндерді кесу және дайындау процесі</w:t>
      </w:r>
    </w:p>
    <w:p w14:paraId="4EF1E04C" w14:textId="77777777" w:rsidR="000B1ED6" w:rsidRPr="003F6247" w:rsidRDefault="000B1ED6" w:rsidP="007B5BD6">
      <w:pPr>
        <w:spacing w:after="0" w:line="240" w:lineRule="auto"/>
        <w:ind w:firstLine="425"/>
        <w:jc w:val="both"/>
        <w:rPr>
          <w:rFonts w:ascii="Times New Roman" w:hAnsi="Times New Roman" w:cs="Times New Roman"/>
          <w:sz w:val="28"/>
          <w:szCs w:val="28"/>
          <w:lang w:val="kk-KZ"/>
        </w:rPr>
      </w:pPr>
    </w:p>
    <w:p w14:paraId="3036A492" w14:textId="3318BAD6" w:rsidR="000B1ED6" w:rsidRDefault="000B1ED6"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Назарбаев Университетінің «Тау жыныстары механикасы» зертханасында керн үлгілерін өңдеу және тегістеу жұмыстары жүргізілді. Үлгілердің шеткі беттерінің жоғары дәлдіктегі жазықтық-параллельдігін қамтамасыз ету мақсатында олардың беттері BROTLAB тегістеу-жылтырату станогында өңделді (2.2</w:t>
      </w:r>
      <w:r w:rsidR="00B75D9F">
        <w:rPr>
          <w:rFonts w:ascii="Times New Roman" w:hAnsi="Times New Roman" w:cs="Times New Roman"/>
          <w:sz w:val="28"/>
          <w:szCs w:val="28"/>
          <w:lang w:val="kk-KZ"/>
        </w:rPr>
        <w:t>а</w:t>
      </w:r>
      <w:r w:rsidRPr="003F6247">
        <w:rPr>
          <w:rFonts w:ascii="Times New Roman" w:hAnsi="Times New Roman" w:cs="Times New Roman"/>
          <w:sz w:val="28"/>
          <w:szCs w:val="28"/>
          <w:lang w:val="kk-KZ"/>
        </w:rPr>
        <w:t>-сурет). Тегістеу кезінде келесі дәлдік талаптары сақталды: беттердің дөңестігі 0,05 мм-ден аспады, ал үлгінің осіне перпендикулярлығынан ауытқу 0,1 мм шегінде болды. Дәлдік параметрлерін бақылау үшін GCTS индикаторы қолданылды (2.2</w:t>
      </w:r>
      <w:r w:rsidR="00B75D9F">
        <w:rPr>
          <w:rFonts w:ascii="Times New Roman" w:hAnsi="Times New Roman" w:cs="Times New Roman"/>
          <w:sz w:val="28"/>
          <w:szCs w:val="28"/>
          <w:lang w:val="kk-KZ"/>
        </w:rPr>
        <w:t>ә</w:t>
      </w:r>
      <w:r w:rsidRPr="003F6247">
        <w:rPr>
          <w:rFonts w:ascii="Times New Roman" w:hAnsi="Times New Roman" w:cs="Times New Roman"/>
          <w:sz w:val="28"/>
          <w:szCs w:val="28"/>
          <w:lang w:val="kk-KZ"/>
        </w:rPr>
        <w:t>-сурет).</w:t>
      </w:r>
    </w:p>
    <w:p w14:paraId="4F1ED258" w14:textId="77777777" w:rsidR="008A5397" w:rsidRPr="003F6247" w:rsidRDefault="008A5397"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 xml:space="preserve">Сынаққа арналған үлгілерді дайындау кезеңінде олардың құрылымдық тұтастығы мен геометриялық параметрлерінің сәйкестігіне ерекше назар аударылды. Үлгілердің механикалық қасиеттеріне қабаттардың қалыңдығы, еңкіштігі және минералдық құрамы айтарлықтай әсер ететіндіктен, әрбір үлгінің сипаттамалары мұқият тіркеліп, каталогқа енгізілді. Сонымен қатар, </w:t>
      </w:r>
      <w:r>
        <w:rPr>
          <w:rFonts w:ascii="Times New Roman" w:hAnsi="Times New Roman" w:cs="Times New Roman"/>
          <w:sz w:val="28"/>
          <w:szCs w:val="28"/>
          <w:lang w:val="kk-KZ"/>
        </w:rPr>
        <w:t xml:space="preserve">тау </w:t>
      </w:r>
      <w:r w:rsidRPr="003F6247">
        <w:rPr>
          <w:rFonts w:ascii="Times New Roman" w:hAnsi="Times New Roman" w:cs="Times New Roman"/>
          <w:sz w:val="28"/>
          <w:szCs w:val="28"/>
          <w:lang w:val="kk-KZ"/>
        </w:rPr>
        <w:t>жыныс</w:t>
      </w:r>
      <w:r>
        <w:rPr>
          <w:rFonts w:ascii="Times New Roman" w:hAnsi="Times New Roman" w:cs="Times New Roman"/>
          <w:sz w:val="28"/>
          <w:szCs w:val="28"/>
          <w:lang w:val="kk-KZ"/>
        </w:rPr>
        <w:t>тарын</w:t>
      </w:r>
      <w:r w:rsidRPr="003F6247">
        <w:rPr>
          <w:rFonts w:ascii="Times New Roman" w:hAnsi="Times New Roman" w:cs="Times New Roman"/>
          <w:sz w:val="28"/>
          <w:szCs w:val="28"/>
          <w:lang w:val="kk-KZ"/>
        </w:rPr>
        <w:t>ың физикалық-механикалық қасиеттерін жан-жақты бағалау мақсатында қосымша зерттеулер жүргізілді.</w:t>
      </w:r>
    </w:p>
    <w:p w14:paraId="2A54D714" w14:textId="21952D68" w:rsidR="000B1ED6" w:rsidRDefault="000B1ED6" w:rsidP="00B75D9F">
      <w:pPr>
        <w:pStyle w:val="a4"/>
        <w:spacing w:before="0" w:beforeAutospacing="0" w:after="0" w:afterAutospacing="0"/>
        <w:jc w:val="center"/>
        <w:rPr>
          <w:lang w:val="kk-KZ"/>
        </w:rPr>
      </w:pPr>
      <w:r>
        <w:rPr>
          <w:noProof/>
          <w:lang w:eastAsia="ru-RU"/>
        </w:rPr>
        <w:lastRenderedPageBreak/>
        <w:drawing>
          <wp:inline distT="0" distB="0" distL="0" distR="0" wp14:anchorId="1F00814B" wp14:editId="716CDA28">
            <wp:extent cx="2166620" cy="2267480"/>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1475"/>
                    <a:stretch/>
                  </pic:blipFill>
                  <pic:spPr bwMode="auto">
                    <a:xfrm>
                      <a:off x="0" y="0"/>
                      <a:ext cx="2176429" cy="2277746"/>
                    </a:xfrm>
                    <a:prstGeom prst="rect">
                      <a:avLst/>
                    </a:prstGeom>
                    <a:noFill/>
                    <a:ln>
                      <a:noFill/>
                    </a:ln>
                    <a:extLst>
                      <a:ext uri="{53640926-AAD7-44D8-BBD7-CCE9431645EC}">
                        <a14:shadowObscured xmlns:a14="http://schemas.microsoft.com/office/drawing/2010/main"/>
                      </a:ext>
                    </a:extLst>
                  </pic:spPr>
                </pic:pic>
              </a:graphicData>
            </a:graphic>
          </wp:inline>
        </w:drawing>
      </w:r>
      <w:r w:rsidR="00B75D9F">
        <w:rPr>
          <w:lang w:val="kk-KZ"/>
        </w:rPr>
        <w:t xml:space="preserve">        </w:t>
      </w:r>
      <w:r>
        <w:rPr>
          <w:noProof/>
          <w:lang w:eastAsia="ru-RU"/>
        </w:rPr>
        <w:drawing>
          <wp:inline distT="0" distB="0" distL="0" distR="0" wp14:anchorId="77FA2E68" wp14:editId="53D351FA">
            <wp:extent cx="1714462" cy="2285888"/>
            <wp:effectExtent l="0" t="0" r="63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9262" cy="2305621"/>
                    </a:xfrm>
                    <a:prstGeom prst="rect">
                      <a:avLst/>
                    </a:prstGeom>
                    <a:noFill/>
                    <a:ln>
                      <a:noFill/>
                    </a:ln>
                  </pic:spPr>
                </pic:pic>
              </a:graphicData>
            </a:graphic>
          </wp:inline>
        </w:drawing>
      </w:r>
    </w:p>
    <w:p w14:paraId="13CBE68C" w14:textId="12C2E7D0" w:rsidR="000B1ED6" w:rsidRDefault="000B1ED6" w:rsidP="00B75D9F">
      <w:pPr>
        <w:pStyle w:val="a4"/>
        <w:spacing w:before="0" w:beforeAutospacing="0" w:after="0" w:afterAutospacing="0"/>
        <w:jc w:val="center"/>
        <w:rPr>
          <w:lang w:val="kk-KZ"/>
        </w:rPr>
      </w:pPr>
      <w:r>
        <w:rPr>
          <w:lang w:val="kk-KZ"/>
        </w:rPr>
        <w:t xml:space="preserve">а                                                            </w:t>
      </w:r>
      <w:r w:rsidR="00B75D9F">
        <w:rPr>
          <w:lang w:val="kk-KZ"/>
        </w:rPr>
        <w:t>ә</w:t>
      </w:r>
    </w:p>
    <w:p w14:paraId="72FBA660" w14:textId="77777777" w:rsidR="00B75D9F" w:rsidRPr="00B75D9F" w:rsidRDefault="00B75D9F" w:rsidP="00B75D9F">
      <w:pPr>
        <w:spacing w:after="0" w:line="240" w:lineRule="auto"/>
        <w:ind w:firstLine="425"/>
        <w:jc w:val="center"/>
        <w:rPr>
          <w:rFonts w:ascii="Times New Roman" w:hAnsi="Times New Roman" w:cs="Times New Roman"/>
          <w:sz w:val="16"/>
          <w:szCs w:val="16"/>
          <w:lang w:val="kk-KZ"/>
        </w:rPr>
      </w:pPr>
    </w:p>
    <w:p w14:paraId="3B2AA889" w14:textId="0DFC4A3A" w:rsidR="00B75D9F" w:rsidRDefault="00B75D9F"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4"/>
          <w:szCs w:val="24"/>
          <w:lang w:val="kk-KZ"/>
        </w:rPr>
        <w:t xml:space="preserve">a – керн үлгілерін тегістеу; </w:t>
      </w:r>
      <w:r>
        <w:rPr>
          <w:rFonts w:ascii="Times New Roman" w:hAnsi="Times New Roman" w:cs="Times New Roman"/>
          <w:sz w:val="24"/>
          <w:szCs w:val="24"/>
          <w:lang w:val="kk-KZ"/>
        </w:rPr>
        <w:t>ә</w:t>
      </w:r>
      <w:r w:rsidRPr="003F6247">
        <w:rPr>
          <w:rFonts w:ascii="Times New Roman" w:hAnsi="Times New Roman" w:cs="Times New Roman"/>
          <w:sz w:val="24"/>
          <w:szCs w:val="24"/>
          <w:lang w:val="kk-KZ"/>
        </w:rPr>
        <w:t xml:space="preserve"> – индикатор арқылы ауытқуды тексеру</w:t>
      </w:r>
    </w:p>
    <w:p w14:paraId="6E906CC1" w14:textId="77777777" w:rsidR="00B75D9F" w:rsidRPr="00B75D9F" w:rsidRDefault="00B75D9F" w:rsidP="00B75D9F">
      <w:pPr>
        <w:spacing w:after="0" w:line="240" w:lineRule="auto"/>
        <w:ind w:firstLine="425"/>
        <w:jc w:val="center"/>
        <w:rPr>
          <w:rFonts w:ascii="Times New Roman" w:hAnsi="Times New Roman" w:cs="Times New Roman"/>
          <w:sz w:val="16"/>
          <w:szCs w:val="16"/>
          <w:lang w:val="kk-KZ"/>
        </w:rPr>
      </w:pPr>
    </w:p>
    <w:p w14:paraId="105838E4" w14:textId="77777777" w:rsidR="000B1ED6" w:rsidRDefault="000B1ED6" w:rsidP="00B75D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3F6247">
        <w:rPr>
          <w:rFonts w:ascii="Times New Roman" w:hAnsi="Times New Roman" w:cs="Times New Roman"/>
          <w:sz w:val="28"/>
          <w:szCs w:val="28"/>
          <w:lang w:val="kk-KZ"/>
        </w:rPr>
        <w:t xml:space="preserve"> 2.2 – Керн үлгілерін өңдеу процесі</w:t>
      </w:r>
    </w:p>
    <w:p w14:paraId="312A636E" w14:textId="77777777" w:rsidR="000B1ED6" w:rsidRPr="003F6247" w:rsidRDefault="000B1ED6" w:rsidP="007B5BD6">
      <w:pPr>
        <w:spacing w:after="0" w:line="240" w:lineRule="auto"/>
        <w:ind w:firstLine="425"/>
        <w:jc w:val="both"/>
        <w:rPr>
          <w:rFonts w:ascii="Times New Roman" w:hAnsi="Times New Roman" w:cs="Times New Roman"/>
          <w:sz w:val="28"/>
          <w:szCs w:val="28"/>
          <w:lang w:val="kk-KZ"/>
        </w:rPr>
      </w:pPr>
    </w:p>
    <w:p w14:paraId="0D7D77F0" w14:textId="48073EF0" w:rsidR="000B1ED6" w:rsidRDefault="000B1ED6"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 xml:space="preserve">Жыныстардың құрылымдық ерекшеліктерін анықтау үшін заманауи микроскопиялық және сканерлік әдістер қолданылды. Бұл әдістер керндердің ішкі құрылымын зерделеуге, қабат аралық байланыстарды анықтауға және </w:t>
      </w:r>
      <w:r w:rsidR="00DB3A0A">
        <w:rPr>
          <w:rFonts w:ascii="Times New Roman" w:hAnsi="Times New Roman" w:cs="Times New Roman"/>
          <w:sz w:val="28"/>
          <w:szCs w:val="28"/>
          <w:lang w:val="kk-KZ"/>
        </w:rPr>
        <w:t>мықтылық</w:t>
      </w:r>
      <w:r w:rsidRPr="003F6247">
        <w:rPr>
          <w:rFonts w:ascii="Times New Roman" w:hAnsi="Times New Roman" w:cs="Times New Roman"/>
          <w:sz w:val="28"/>
          <w:szCs w:val="28"/>
          <w:lang w:val="kk-KZ"/>
        </w:rPr>
        <w:t xml:space="preserve"> сипаттамаларының өзгеру заңдылықтарын зерттеуге мүмкіндік берді. Үлгілерді эксперименттік сынақтарға дайындау барысы 2.3-суретте көрсетілген.</w:t>
      </w:r>
    </w:p>
    <w:p w14:paraId="216EF2EE" w14:textId="77777777" w:rsidR="000B1ED6" w:rsidRDefault="000B1ED6" w:rsidP="00B75D9F">
      <w:pPr>
        <w:spacing w:after="0" w:line="240" w:lineRule="auto"/>
        <w:ind w:firstLine="709"/>
        <w:jc w:val="both"/>
        <w:rPr>
          <w:rFonts w:ascii="Times New Roman" w:hAnsi="Times New Roman" w:cs="Times New Roman"/>
          <w:sz w:val="28"/>
          <w:szCs w:val="28"/>
          <w:lang w:val="kk-KZ"/>
        </w:rPr>
      </w:pPr>
    </w:p>
    <w:p w14:paraId="56CFBF1E" w14:textId="246136A9" w:rsidR="007B5BD6" w:rsidRDefault="000B1ED6" w:rsidP="00B75D9F">
      <w:pPr>
        <w:pStyle w:val="a4"/>
        <w:spacing w:before="0" w:beforeAutospacing="0" w:after="0" w:afterAutospacing="0"/>
        <w:jc w:val="center"/>
        <w:rPr>
          <w:sz w:val="28"/>
          <w:szCs w:val="28"/>
          <w:lang w:val="kk-KZ"/>
        </w:rPr>
      </w:pPr>
      <w:r w:rsidRPr="00AF3DD0">
        <w:rPr>
          <w:noProof/>
          <w:lang w:eastAsia="ru-RU"/>
        </w:rPr>
        <w:drawing>
          <wp:inline distT="0" distB="0" distL="0" distR="0" wp14:anchorId="6CFCC9F2" wp14:editId="38DC38DC">
            <wp:extent cx="2643720" cy="1927860"/>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305" t="37240" r="7599" b="18407"/>
                    <a:stretch/>
                  </pic:blipFill>
                  <pic:spPr bwMode="auto">
                    <a:xfrm>
                      <a:off x="0" y="0"/>
                      <a:ext cx="2652966" cy="1934602"/>
                    </a:xfrm>
                    <a:prstGeom prst="rect">
                      <a:avLst/>
                    </a:prstGeom>
                    <a:noFill/>
                    <a:ln>
                      <a:noFill/>
                    </a:ln>
                    <a:extLst>
                      <a:ext uri="{53640926-AAD7-44D8-BBD7-CCE9431645EC}">
                        <a14:shadowObscured xmlns:a14="http://schemas.microsoft.com/office/drawing/2010/main"/>
                      </a:ext>
                    </a:extLst>
                  </pic:spPr>
                </pic:pic>
              </a:graphicData>
            </a:graphic>
          </wp:inline>
        </w:drawing>
      </w:r>
      <w:r w:rsidR="00B75D9F">
        <w:rPr>
          <w:sz w:val="28"/>
          <w:szCs w:val="28"/>
          <w:lang w:val="kk-KZ"/>
        </w:rPr>
        <w:t xml:space="preserve">  </w:t>
      </w:r>
      <w:r w:rsidRPr="00AF3DD0">
        <w:rPr>
          <w:noProof/>
          <w:lang w:eastAsia="ru-RU"/>
        </w:rPr>
        <w:drawing>
          <wp:inline distT="0" distB="0" distL="0" distR="0" wp14:anchorId="737E11C8" wp14:editId="467D18E5">
            <wp:extent cx="3238500" cy="1915233"/>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72" t="-291" r="-872" b="21435"/>
                    <a:stretch/>
                  </pic:blipFill>
                  <pic:spPr bwMode="auto">
                    <a:xfrm>
                      <a:off x="0" y="0"/>
                      <a:ext cx="3272898" cy="1935576"/>
                    </a:xfrm>
                    <a:prstGeom prst="rect">
                      <a:avLst/>
                    </a:prstGeom>
                    <a:noFill/>
                    <a:ln>
                      <a:noFill/>
                    </a:ln>
                    <a:extLst>
                      <a:ext uri="{53640926-AAD7-44D8-BBD7-CCE9431645EC}">
                        <a14:shadowObscured xmlns:a14="http://schemas.microsoft.com/office/drawing/2010/main"/>
                      </a:ext>
                    </a:extLst>
                  </pic:spPr>
                </pic:pic>
              </a:graphicData>
            </a:graphic>
          </wp:inline>
        </w:drawing>
      </w:r>
    </w:p>
    <w:p w14:paraId="4A40F14E" w14:textId="407ABE0C" w:rsidR="00B75D9F" w:rsidRDefault="00B75D9F" w:rsidP="00B75D9F">
      <w:pPr>
        <w:pStyle w:val="a4"/>
        <w:spacing w:before="0" w:beforeAutospacing="0" w:after="0" w:afterAutospacing="0"/>
        <w:jc w:val="center"/>
        <w:rPr>
          <w:lang w:val="kk-KZ"/>
        </w:rPr>
      </w:pPr>
      <w:r>
        <w:rPr>
          <w:lang w:val="kk-KZ"/>
        </w:rPr>
        <w:t>а                                                                             ә</w:t>
      </w:r>
    </w:p>
    <w:p w14:paraId="3876106F" w14:textId="77777777" w:rsidR="00B75D9F" w:rsidRPr="00B75D9F" w:rsidRDefault="00B75D9F" w:rsidP="00B75D9F">
      <w:pPr>
        <w:spacing w:after="0" w:line="240" w:lineRule="auto"/>
        <w:ind w:firstLine="425"/>
        <w:jc w:val="center"/>
        <w:rPr>
          <w:rFonts w:ascii="Times New Roman" w:hAnsi="Times New Roman" w:cs="Times New Roman"/>
          <w:sz w:val="16"/>
          <w:szCs w:val="16"/>
          <w:lang w:val="kk-KZ"/>
        </w:rPr>
      </w:pPr>
    </w:p>
    <w:p w14:paraId="2BA5FBD0" w14:textId="103575D9" w:rsidR="000B1ED6" w:rsidRDefault="000B1ED6" w:rsidP="00B75D9F">
      <w:pPr>
        <w:pStyle w:val="a4"/>
        <w:spacing w:before="0" w:beforeAutospacing="0" w:after="0" w:afterAutospacing="0"/>
        <w:jc w:val="center"/>
        <w:rPr>
          <w:sz w:val="28"/>
          <w:szCs w:val="28"/>
          <w:lang w:val="kk-KZ"/>
        </w:rPr>
      </w:pPr>
      <w:r>
        <w:rPr>
          <w:sz w:val="28"/>
          <w:szCs w:val="28"/>
          <w:lang w:val="kk-KZ"/>
        </w:rPr>
        <w:t>Сурет</w:t>
      </w:r>
      <w:r w:rsidRPr="003F6247">
        <w:rPr>
          <w:sz w:val="28"/>
          <w:szCs w:val="28"/>
          <w:lang w:val="kk-KZ"/>
        </w:rPr>
        <w:t xml:space="preserve"> 2.3 – Эксперименттік зерттеулерге дайындалған үлгілер</w:t>
      </w:r>
    </w:p>
    <w:p w14:paraId="6DF6CC7D" w14:textId="77777777" w:rsidR="007B5BD6" w:rsidRDefault="007B5BD6" w:rsidP="00B75D9F">
      <w:pPr>
        <w:pStyle w:val="a4"/>
        <w:spacing w:before="0" w:beforeAutospacing="0" w:after="0" w:afterAutospacing="0"/>
        <w:ind w:firstLine="425"/>
        <w:jc w:val="center"/>
        <w:rPr>
          <w:sz w:val="28"/>
          <w:szCs w:val="28"/>
          <w:lang w:val="kk-KZ"/>
        </w:rPr>
      </w:pPr>
    </w:p>
    <w:p w14:paraId="13EFADD5" w14:textId="421A83C9" w:rsidR="000B1ED6" w:rsidRPr="003F6247" w:rsidRDefault="000B1ED6" w:rsidP="00B75D9F">
      <w:pPr>
        <w:spacing w:after="0" w:line="240" w:lineRule="auto"/>
        <w:ind w:firstLine="709"/>
        <w:jc w:val="both"/>
        <w:rPr>
          <w:rFonts w:ascii="Times New Roman" w:hAnsi="Times New Roman" w:cs="Times New Roman"/>
          <w:sz w:val="28"/>
          <w:szCs w:val="28"/>
          <w:lang w:val="kk-KZ"/>
        </w:rPr>
      </w:pPr>
      <w:r w:rsidRPr="003F6247">
        <w:rPr>
          <w:rFonts w:ascii="Times New Roman" w:hAnsi="Times New Roman" w:cs="Times New Roman"/>
          <w:sz w:val="28"/>
          <w:szCs w:val="28"/>
          <w:lang w:val="kk-KZ"/>
        </w:rPr>
        <w:t>Сынаққа дейін барлық үлгілер стандартты зертханалық жағдайларда сақталды, бұл олардың ылғалдылық деңгейін тұрақтандыруға және сыртқы факторлардың әсерін барынша азайтуға мүмкіндік берді. Дайындалған үлгілер әрі қарай бір</w:t>
      </w:r>
      <w:r w:rsidR="00502906">
        <w:rPr>
          <w:rFonts w:ascii="Times New Roman" w:hAnsi="Times New Roman" w:cs="Times New Roman"/>
          <w:sz w:val="28"/>
          <w:szCs w:val="28"/>
          <w:lang w:val="kk-KZ"/>
        </w:rPr>
        <w:t xml:space="preserve"> бағытта</w:t>
      </w:r>
      <w:r>
        <w:rPr>
          <w:rFonts w:ascii="Times New Roman" w:hAnsi="Times New Roman" w:cs="Times New Roman"/>
          <w:sz w:val="28"/>
          <w:szCs w:val="28"/>
          <w:lang w:val="kk-KZ"/>
        </w:rPr>
        <w:t xml:space="preserve"> қысу</w:t>
      </w:r>
      <w:r w:rsidRPr="003F6247">
        <w:rPr>
          <w:rFonts w:ascii="Times New Roman" w:hAnsi="Times New Roman" w:cs="Times New Roman"/>
          <w:sz w:val="28"/>
          <w:szCs w:val="28"/>
          <w:lang w:val="kk-KZ"/>
        </w:rPr>
        <w:t>, үш</w:t>
      </w:r>
      <w:r>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 xml:space="preserve">бағытта </w:t>
      </w:r>
      <w:r>
        <w:rPr>
          <w:rFonts w:ascii="Times New Roman" w:hAnsi="Times New Roman" w:cs="Times New Roman"/>
          <w:sz w:val="28"/>
          <w:szCs w:val="28"/>
          <w:lang w:val="kk-KZ"/>
        </w:rPr>
        <w:t>қысу</w:t>
      </w:r>
      <w:r w:rsidRPr="003F6247">
        <w:rPr>
          <w:rFonts w:ascii="Times New Roman" w:hAnsi="Times New Roman" w:cs="Times New Roman"/>
          <w:sz w:val="28"/>
          <w:szCs w:val="28"/>
          <w:lang w:val="kk-KZ"/>
        </w:rPr>
        <w:t xml:space="preserve"> және созылу сынақтарына жіберілді. Бұл зерттеулер тау жыныстарының </w:t>
      </w:r>
      <w:r w:rsidR="00DB3A0A">
        <w:rPr>
          <w:rFonts w:ascii="Times New Roman" w:hAnsi="Times New Roman" w:cs="Times New Roman"/>
          <w:sz w:val="28"/>
          <w:szCs w:val="28"/>
          <w:lang w:val="kk-KZ"/>
        </w:rPr>
        <w:t>мықтылық</w:t>
      </w:r>
      <w:r w:rsidRPr="003F6247">
        <w:rPr>
          <w:rFonts w:ascii="Times New Roman" w:hAnsi="Times New Roman" w:cs="Times New Roman"/>
          <w:sz w:val="28"/>
          <w:szCs w:val="28"/>
          <w:lang w:val="kk-KZ"/>
        </w:rPr>
        <w:t xml:space="preserve"> шегін, деформациялық сипаттамаларын және олардың кернеулі-деформациялық күйге тәуелділігін бағалауға бағытталды.</w:t>
      </w:r>
    </w:p>
    <w:p w14:paraId="6CEC712F" w14:textId="77777777" w:rsidR="000B1ED6" w:rsidRDefault="000B1ED6" w:rsidP="00B75D9F">
      <w:pPr>
        <w:pStyle w:val="a4"/>
        <w:spacing w:before="0" w:beforeAutospacing="0" w:after="0" w:afterAutospacing="0"/>
        <w:ind w:firstLine="709"/>
        <w:jc w:val="both"/>
        <w:rPr>
          <w:sz w:val="28"/>
          <w:szCs w:val="28"/>
          <w:lang w:val="kk-KZ"/>
        </w:rPr>
      </w:pPr>
    </w:p>
    <w:p w14:paraId="3FD9A53B" w14:textId="77777777" w:rsidR="00B75D9F" w:rsidRPr="002E3CA3" w:rsidRDefault="00B75D9F" w:rsidP="00B75D9F">
      <w:pPr>
        <w:pStyle w:val="a4"/>
        <w:spacing w:before="0" w:beforeAutospacing="0" w:after="0" w:afterAutospacing="0"/>
        <w:ind w:firstLine="709"/>
        <w:jc w:val="both"/>
        <w:rPr>
          <w:sz w:val="28"/>
          <w:szCs w:val="28"/>
          <w:lang w:val="kk-KZ"/>
        </w:rPr>
      </w:pPr>
    </w:p>
    <w:p w14:paraId="45BF09BE" w14:textId="77777777" w:rsidR="000B1ED6" w:rsidRPr="00B75D9F" w:rsidRDefault="000B1ED6" w:rsidP="00B75D9F">
      <w:pPr>
        <w:spacing w:after="0" w:line="240" w:lineRule="auto"/>
        <w:ind w:firstLine="709"/>
        <w:jc w:val="both"/>
        <w:rPr>
          <w:rFonts w:ascii="Times New Roman" w:hAnsi="Times New Roman" w:cs="Times New Roman"/>
          <w:bCs/>
          <w:sz w:val="28"/>
          <w:szCs w:val="28"/>
          <w:lang w:val="kk-KZ"/>
        </w:rPr>
      </w:pPr>
      <w:r w:rsidRPr="00B75D9F">
        <w:rPr>
          <w:rFonts w:ascii="Times New Roman" w:hAnsi="Times New Roman" w:cs="Times New Roman"/>
          <w:bCs/>
          <w:sz w:val="28"/>
          <w:szCs w:val="28"/>
          <w:lang w:val="kk-KZ"/>
        </w:rPr>
        <w:lastRenderedPageBreak/>
        <w:t>2.2.2 Юнг модулін анықтау</w:t>
      </w:r>
    </w:p>
    <w:p w14:paraId="1C6AA8B4" w14:textId="77777777" w:rsidR="000B1ED6" w:rsidRPr="001333E8" w:rsidRDefault="000B1ED6" w:rsidP="00B75D9F">
      <w:pPr>
        <w:spacing w:after="0" w:line="240" w:lineRule="auto"/>
        <w:ind w:firstLine="709"/>
        <w:jc w:val="both"/>
        <w:rPr>
          <w:rFonts w:ascii="Times New Roman" w:hAnsi="Times New Roman" w:cs="Times New Roman"/>
          <w:sz w:val="28"/>
          <w:szCs w:val="28"/>
          <w:lang w:val="kk-KZ"/>
        </w:rPr>
      </w:pPr>
      <w:r w:rsidRPr="001333E8">
        <w:rPr>
          <w:rFonts w:ascii="Times New Roman" w:hAnsi="Times New Roman" w:cs="Times New Roman"/>
          <w:sz w:val="28"/>
          <w:szCs w:val="28"/>
          <w:lang w:val="kk-KZ"/>
        </w:rPr>
        <w:t>Тау жыныстары үлгілерінің деформациялық қасиеттерін бағалау үшін зертханалық жағдайда серпімді толқындардың таралу жылдамдығын тікелей сканерлеу әдісімен өлшеу жүргізілді. Эксперимент барысында акустикалық сигнал таратқышы мен қабылдағышы үлгінің қарама-қарсы жақтарына бір ось бойымен орналастырылды. Өлшеулер үлгі ұзындықтарының әртүрлі мәндерінде бірізді түрде орындалды, бұл серпімді толқындардың таралу жылдамдығының үлгі өлшемдеріне тәуелділігін талдауға мүмкіндік берді.</w:t>
      </w:r>
    </w:p>
    <w:p w14:paraId="42D6CF8A" w14:textId="5147511E" w:rsidR="000B1ED6" w:rsidRPr="001333E8" w:rsidRDefault="000B1ED6" w:rsidP="00B75D9F">
      <w:pPr>
        <w:spacing w:after="0" w:line="240" w:lineRule="auto"/>
        <w:ind w:firstLine="709"/>
        <w:jc w:val="both"/>
        <w:rPr>
          <w:rFonts w:ascii="Times New Roman" w:hAnsi="Times New Roman" w:cs="Times New Roman"/>
          <w:sz w:val="28"/>
          <w:szCs w:val="28"/>
          <w:lang w:val="kk-KZ"/>
        </w:rPr>
      </w:pPr>
      <w:r w:rsidRPr="001333E8">
        <w:rPr>
          <w:rFonts w:ascii="Times New Roman" w:hAnsi="Times New Roman" w:cs="Times New Roman"/>
          <w:sz w:val="28"/>
          <w:szCs w:val="28"/>
          <w:lang w:val="kk-KZ"/>
        </w:rPr>
        <w:t>Қатты ортада акустикалық толқындар тараған кезде бойлық және көлденең толқындар байқалады. Бойлық толқындар – орта бөлшектерінің толқын таралу бағыты бойынша тербелісі, ал көлденең толқындарда бөлшектер толқын таралу бағытына перпендикуляр бағытта тербеледі [</w:t>
      </w:r>
      <w:r w:rsidR="006414CE">
        <w:rPr>
          <w:rFonts w:ascii="Times New Roman" w:hAnsi="Times New Roman" w:cs="Times New Roman"/>
          <w:sz w:val="28"/>
          <w:szCs w:val="28"/>
          <w:lang w:val="kk-KZ"/>
        </w:rPr>
        <w:t>3</w:t>
      </w:r>
      <w:r w:rsidR="009D0689">
        <w:rPr>
          <w:rFonts w:ascii="Times New Roman" w:hAnsi="Times New Roman" w:cs="Times New Roman"/>
          <w:sz w:val="28"/>
          <w:szCs w:val="28"/>
          <w:lang w:val="kk-KZ"/>
        </w:rPr>
        <w:t>5</w:t>
      </w:r>
      <w:r w:rsidRPr="001333E8">
        <w:rPr>
          <w:rFonts w:ascii="Times New Roman" w:hAnsi="Times New Roman" w:cs="Times New Roman"/>
          <w:sz w:val="28"/>
          <w:szCs w:val="28"/>
          <w:lang w:val="kk-KZ"/>
        </w:rPr>
        <w:t>]. Зерттелген үлгілерде негізінен бойлық толқындарға назар аударылды, өйткені олар материалдың динамикалық сипаттамаларын анықтауда негізгі рөл атқарады.</w:t>
      </w:r>
    </w:p>
    <w:p w14:paraId="45E4CC48" w14:textId="6A15580C" w:rsidR="000B1ED6" w:rsidRPr="001333E8" w:rsidRDefault="000B1ED6" w:rsidP="00B75D9F">
      <w:pPr>
        <w:spacing w:after="0" w:line="240" w:lineRule="auto"/>
        <w:ind w:firstLine="709"/>
        <w:jc w:val="both"/>
        <w:rPr>
          <w:rFonts w:ascii="Times New Roman" w:hAnsi="Times New Roman" w:cs="Times New Roman"/>
          <w:sz w:val="28"/>
          <w:szCs w:val="28"/>
          <w:lang w:val="kk-KZ"/>
        </w:rPr>
      </w:pPr>
      <w:r w:rsidRPr="001333E8">
        <w:rPr>
          <w:rFonts w:ascii="Times New Roman" w:hAnsi="Times New Roman" w:cs="Times New Roman"/>
          <w:sz w:val="28"/>
          <w:szCs w:val="28"/>
          <w:lang w:val="kk-KZ"/>
        </w:rPr>
        <w:t xml:space="preserve">Динамикалық серпімділік модулін (Юнг модулі) анықтау үлгі ішіндегі бойлық акустикалық толқындардың таралу жылдамдығын өлшеуге негізделді. Бұл параметр келесі </w:t>
      </w:r>
      <w:r w:rsidR="00B75D9F">
        <w:rPr>
          <w:rFonts w:ascii="Times New Roman" w:hAnsi="Times New Roman" w:cs="Times New Roman"/>
          <w:sz w:val="28"/>
          <w:szCs w:val="28"/>
          <w:lang w:val="kk-KZ"/>
        </w:rPr>
        <w:t xml:space="preserve">(2.1) </w:t>
      </w:r>
      <w:r w:rsidRPr="001333E8">
        <w:rPr>
          <w:rFonts w:ascii="Times New Roman" w:hAnsi="Times New Roman" w:cs="Times New Roman"/>
          <w:sz w:val="28"/>
          <w:szCs w:val="28"/>
          <w:lang w:val="kk-KZ"/>
        </w:rPr>
        <w:t>формула бойынша есептелді [</w:t>
      </w:r>
      <w:r w:rsidR="006414CE">
        <w:rPr>
          <w:rFonts w:ascii="Times New Roman" w:hAnsi="Times New Roman" w:cs="Times New Roman"/>
          <w:sz w:val="28"/>
          <w:szCs w:val="28"/>
          <w:lang w:val="kk-KZ"/>
        </w:rPr>
        <w:t>3</w:t>
      </w:r>
      <w:r w:rsidR="009D0689">
        <w:rPr>
          <w:rFonts w:ascii="Times New Roman" w:hAnsi="Times New Roman" w:cs="Times New Roman"/>
          <w:sz w:val="28"/>
          <w:szCs w:val="28"/>
          <w:lang w:val="kk-KZ"/>
        </w:rPr>
        <w:t>6</w:t>
      </w:r>
      <w:r w:rsidRPr="001333E8">
        <w:rPr>
          <w:rFonts w:ascii="Times New Roman" w:hAnsi="Times New Roman" w:cs="Times New Roman"/>
          <w:sz w:val="28"/>
          <w:szCs w:val="28"/>
          <w:lang w:val="kk-KZ"/>
        </w:rPr>
        <w:t>]:</w:t>
      </w:r>
    </w:p>
    <w:p w14:paraId="757DB640" w14:textId="77777777" w:rsidR="000B1ED6" w:rsidRPr="00137E43" w:rsidRDefault="000B1ED6" w:rsidP="007B5BD6">
      <w:pPr>
        <w:pStyle w:val="a4"/>
        <w:spacing w:before="0" w:beforeAutospacing="0" w:after="0" w:afterAutospacing="0"/>
        <w:ind w:firstLine="425"/>
        <w:jc w:val="both"/>
        <w:rPr>
          <w:sz w:val="28"/>
          <w:szCs w:val="28"/>
          <w:lang w:val="kk-KZ"/>
        </w:rPr>
      </w:pPr>
    </w:p>
    <w:p w14:paraId="42CF5FDE" w14:textId="4D6B909E" w:rsidR="006414CE" w:rsidRPr="006414CE" w:rsidRDefault="006414CE" w:rsidP="007B5BD6">
      <w:pPr>
        <w:shd w:val="clear" w:color="auto" w:fill="FFFFFF"/>
        <w:spacing w:after="0" w:line="240" w:lineRule="auto"/>
        <w:ind w:firstLine="425"/>
        <w:jc w:val="right"/>
        <w:textAlignment w:val="baseline"/>
        <w:rPr>
          <w:rFonts w:ascii="Times New Roman" w:eastAsia="Times New Roman" w:hAnsi="Times New Roman" w:cs="Times New Roman"/>
          <w:sz w:val="28"/>
          <w:szCs w:val="28"/>
          <w:lang w:val="kk-KZ"/>
        </w:rPr>
      </w:pPr>
      <w:r w:rsidRPr="00995B4C">
        <w:rPr>
          <w:rFonts w:ascii="Times New Roman" w:eastAsia="Times New Roman" w:hAnsi="Times New Roman" w:cs="Times New Roman"/>
          <w:i/>
          <w:iCs/>
          <w:sz w:val="28"/>
          <w:szCs w:val="28"/>
          <w:bdr w:val="none" w:sz="0" w:space="0" w:color="auto" w:frame="1"/>
          <w:lang w:val="kk-KZ"/>
        </w:rPr>
        <w:t>E</w:t>
      </w:r>
      <w:r w:rsidRPr="00995B4C">
        <w:rPr>
          <w:rFonts w:ascii="Times New Roman" w:eastAsia="Times New Roman" w:hAnsi="Times New Roman" w:cs="Times New Roman"/>
          <w:i/>
          <w:iCs/>
          <w:sz w:val="28"/>
          <w:szCs w:val="28"/>
          <w:bdr w:val="none" w:sz="0" w:space="0" w:color="auto" w:frame="1"/>
          <w:vertAlign w:val="subscript"/>
          <w:lang w:val="kk-KZ"/>
        </w:rPr>
        <w:t>dyn</w:t>
      </w:r>
      <w:r w:rsidRPr="00995B4C">
        <w:rPr>
          <w:rFonts w:ascii="Times New Roman" w:eastAsia="Times New Roman" w:hAnsi="Times New Roman" w:cs="Times New Roman"/>
          <w:sz w:val="28"/>
          <w:szCs w:val="28"/>
          <w:lang w:val="kk-KZ"/>
        </w:rPr>
        <w:t> = </w:t>
      </w:r>
      <m:oMath>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bdr w:val="none" w:sz="0" w:space="0" w:color="auto" w:frame="1"/>
                    <w:vertAlign w:val="subscript"/>
                  </w:rPr>
                </m:ctrlPr>
              </m:sSubSupPr>
              <m:e>
                <m:r>
                  <m:rPr>
                    <m:sty m:val="p"/>
                  </m:rPr>
                  <w:rPr>
                    <w:rFonts w:ascii="Cambria Math" w:eastAsia="Times New Roman" w:hAnsi="Cambria Math" w:cs="Times New Roman"/>
                    <w:sz w:val="28"/>
                    <w:szCs w:val="28"/>
                  </w:rPr>
                  <m:t>ν</m:t>
                </m:r>
              </m:e>
              <m:sub>
                <m:r>
                  <w:rPr>
                    <w:rFonts w:ascii="Cambria Math" w:eastAsia="Times New Roman" w:hAnsi="Cambria Math" w:cs="Times New Roman"/>
                    <w:sz w:val="28"/>
                    <w:szCs w:val="28"/>
                    <w:bdr w:val="none" w:sz="0" w:space="0" w:color="auto" w:frame="1"/>
                    <w:vertAlign w:val="subscript"/>
                    <w:lang w:val="kk-KZ"/>
                  </w:rPr>
                  <m:t>s</m:t>
                </m:r>
              </m:sub>
              <m:sup>
                <m:r>
                  <w:rPr>
                    <w:rFonts w:ascii="Cambria Math" w:eastAsia="Times New Roman" w:hAnsi="Cambria Math" w:cs="Times New Roman"/>
                    <w:sz w:val="28"/>
                    <w:szCs w:val="28"/>
                    <w:bdr w:val="none" w:sz="0" w:space="0" w:color="auto" w:frame="1"/>
                    <w:vertAlign w:val="subscript"/>
                    <w:lang w:val="kk-KZ"/>
                  </w:rPr>
                  <m:t>2</m:t>
                </m:r>
              </m:sup>
            </m:sSubSup>
            <m:r>
              <w:rPr>
                <w:rFonts w:ascii="Cambria Math" w:eastAsia="Times New Roman" w:hAnsi="Cambria Math" w:cs="Times New Roman"/>
                <w:sz w:val="28"/>
                <w:szCs w:val="28"/>
                <w:lang w:val="kk-KZ"/>
              </w:rPr>
              <m:t> ×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bdr w:val="none" w:sz="0" w:space="0" w:color="auto" w:frame="1"/>
                    <w:vertAlign w:val="subscript"/>
                    <w:lang w:val="kk-KZ"/>
                  </w:rPr>
                  <m:t>R</m:t>
                </m:r>
              </m:sub>
            </m:sSub>
          </m:num>
          <m:den>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9</m:t>
                </m:r>
              </m:sup>
            </m:sSup>
          </m:den>
        </m:f>
      </m:oMath>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t xml:space="preserve">      (2.1)</w:t>
      </w:r>
    </w:p>
    <w:p w14:paraId="5F2DB3D6" w14:textId="77777777" w:rsidR="006414CE" w:rsidRPr="00995B4C" w:rsidRDefault="006414CE" w:rsidP="007B5BD6">
      <w:pPr>
        <w:shd w:val="clear" w:color="auto" w:fill="FFFFFF"/>
        <w:spacing w:after="0" w:line="240" w:lineRule="auto"/>
        <w:ind w:firstLine="425"/>
        <w:jc w:val="center"/>
        <w:textAlignment w:val="baseline"/>
        <w:rPr>
          <w:rFonts w:ascii="Times New Roman" w:eastAsia="Times New Roman" w:hAnsi="Times New Roman" w:cs="Times New Roman"/>
          <w:sz w:val="28"/>
          <w:szCs w:val="28"/>
          <w:bdr w:val="none" w:sz="0" w:space="0" w:color="auto" w:frame="1"/>
          <w:vertAlign w:val="subscript"/>
          <w:lang w:val="kk-KZ"/>
        </w:rPr>
      </w:pPr>
    </w:p>
    <w:p w14:paraId="27F37ADD" w14:textId="7C65BC18" w:rsidR="00B75D9F" w:rsidRDefault="000B1ED6"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мұнда </w:t>
      </w:r>
      <w:r w:rsidRPr="00137E43">
        <w:rPr>
          <w:rFonts w:ascii="Times New Roman" w:eastAsia="Times New Roman" w:hAnsi="Times New Roman" w:cs="Times New Roman"/>
          <w:i/>
          <w:iCs/>
          <w:sz w:val="28"/>
          <w:szCs w:val="28"/>
          <w:bdr w:val="none" w:sz="0" w:space="0" w:color="auto" w:frame="1"/>
          <w:lang w:val="kk-KZ"/>
        </w:rPr>
        <w:t>E</w:t>
      </w:r>
      <w:r w:rsidRPr="00137E43">
        <w:rPr>
          <w:rFonts w:ascii="Times New Roman" w:eastAsia="Times New Roman" w:hAnsi="Times New Roman" w:cs="Times New Roman"/>
          <w:i/>
          <w:iCs/>
          <w:sz w:val="28"/>
          <w:szCs w:val="28"/>
          <w:bdr w:val="none" w:sz="0" w:space="0" w:color="auto" w:frame="1"/>
          <w:vertAlign w:val="subscript"/>
          <w:lang w:val="kk-KZ"/>
        </w:rPr>
        <w:t>dyn</w:t>
      </w:r>
      <w:r w:rsidRPr="00137E43">
        <w:rPr>
          <w:rFonts w:ascii="Times New Roman" w:eastAsia="Times New Roman" w:hAnsi="Times New Roman" w:cs="Times New Roman"/>
          <w:sz w:val="28"/>
          <w:szCs w:val="28"/>
          <w:lang w:val="kk-KZ"/>
        </w:rPr>
        <w:t> </w:t>
      </w:r>
      <w:r w:rsidR="00B75D9F">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w:t>
      </w:r>
      <w:r w:rsidRPr="00506271">
        <w:rPr>
          <w:rFonts w:ascii="Times New Roman" w:eastAsia="Times New Roman" w:hAnsi="Times New Roman" w:cs="Times New Roman"/>
          <w:sz w:val="28"/>
          <w:szCs w:val="28"/>
          <w:lang w:val="kk-KZ"/>
        </w:rPr>
        <w:t>динамикалық</w:t>
      </w:r>
      <w:r w:rsidRPr="00137E43">
        <w:rPr>
          <w:lang w:val="kk-KZ"/>
        </w:rPr>
        <w:t xml:space="preserve"> </w:t>
      </w:r>
      <w:r w:rsidRPr="00506271">
        <w:rPr>
          <w:rFonts w:ascii="Times New Roman" w:eastAsia="Times New Roman" w:hAnsi="Times New Roman" w:cs="Times New Roman"/>
          <w:sz w:val="28"/>
          <w:szCs w:val="28"/>
          <w:lang w:val="kk-KZ"/>
        </w:rPr>
        <w:t>серпімділік</w:t>
      </w:r>
      <w:r w:rsidRPr="00137E43">
        <w:rPr>
          <w:lang w:val="kk-KZ"/>
        </w:rPr>
        <w:t xml:space="preserve"> </w:t>
      </w:r>
      <w:r w:rsidRPr="00506271">
        <w:rPr>
          <w:rFonts w:ascii="Times New Roman" w:eastAsia="Times New Roman" w:hAnsi="Times New Roman" w:cs="Times New Roman"/>
          <w:sz w:val="28"/>
          <w:szCs w:val="28"/>
          <w:lang w:val="kk-KZ"/>
        </w:rPr>
        <w:t>модулі</w:t>
      </w:r>
      <w:r w:rsidR="00B75D9F">
        <w:rPr>
          <w:rFonts w:ascii="Times New Roman" w:eastAsia="Times New Roman" w:hAnsi="Times New Roman" w:cs="Times New Roman"/>
          <w:sz w:val="28"/>
          <w:szCs w:val="28"/>
          <w:lang w:val="kk-KZ"/>
        </w:rPr>
        <w:t>;</w:t>
      </w:r>
    </w:p>
    <w:p w14:paraId="7A3D695D" w14:textId="710F9384" w:rsidR="00B75D9F" w:rsidRDefault="000B1ED6" w:rsidP="00B75D9F">
      <w:pPr>
        <w:shd w:val="clear" w:color="auto" w:fill="FFFFFF"/>
        <w:spacing w:after="0" w:line="240" w:lineRule="auto"/>
        <w:ind w:firstLine="812"/>
        <w:jc w:val="both"/>
        <w:textAlignment w:val="baseline"/>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Па;</w:t>
      </w:r>
      <w:r>
        <w:rPr>
          <w:rFonts w:ascii="Times New Roman" w:eastAsia="Times New Roman" w:hAnsi="Times New Roman" w:cs="Times New Roman"/>
          <w:sz w:val="28"/>
          <w:szCs w:val="28"/>
          <w:lang w:val="kk-KZ"/>
        </w:rPr>
        <w:t xml:space="preserve"> </w:t>
      </w:r>
      <w:r w:rsidRPr="0095719F">
        <w:rPr>
          <w:rFonts w:ascii="Times New Roman" w:eastAsia="Times New Roman" w:hAnsi="Times New Roman" w:cs="Times New Roman"/>
          <w:sz w:val="28"/>
          <w:szCs w:val="28"/>
        </w:rPr>
        <w:t>ν</w:t>
      </w:r>
      <w:r w:rsidRPr="00137E43">
        <w:rPr>
          <w:rFonts w:ascii="Times New Roman" w:eastAsia="Times New Roman" w:hAnsi="Times New Roman" w:cs="Times New Roman"/>
          <w:sz w:val="28"/>
          <w:szCs w:val="28"/>
          <w:bdr w:val="none" w:sz="0" w:space="0" w:color="auto" w:frame="1"/>
          <w:vertAlign w:val="subscript"/>
          <w:lang w:val="kk-KZ"/>
        </w:rPr>
        <w:t>s</w:t>
      </w:r>
      <w:r w:rsidRPr="00137E43">
        <w:rPr>
          <w:rFonts w:ascii="Times New Roman" w:eastAsia="Times New Roman" w:hAnsi="Times New Roman" w:cs="Times New Roman"/>
          <w:sz w:val="28"/>
          <w:szCs w:val="28"/>
          <w:lang w:val="kk-KZ"/>
        </w:rPr>
        <w:t> </w:t>
      </w:r>
      <w:r w:rsidR="00B75D9F">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дыбыстың бойлық жылдамдығы</w:t>
      </w:r>
      <w:r w:rsidRPr="00137E43">
        <w:rPr>
          <w:rFonts w:ascii="Times New Roman" w:eastAsia="Times New Roman" w:hAnsi="Times New Roman" w:cs="Times New Roman"/>
          <w:sz w:val="28"/>
          <w:szCs w:val="28"/>
          <w:lang w:val="kk-KZ"/>
        </w:rPr>
        <w:t>, м/с;</w:t>
      </w:r>
      <w:r>
        <w:rPr>
          <w:rFonts w:ascii="Times New Roman" w:eastAsia="Times New Roman" w:hAnsi="Times New Roman" w:cs="Times New Roman"/>
          <w:sz w:val="28"/>
          <w:szCs w:val="28"/>
          <w:lang w:val="kk-KZ"/>
        </w:rPr>
        <w:t xml:space="preserve"> </w:t>
      </w:r>
    </w:p>
    <w:p w14:paraId="660D794B" w14:textId="427EA4F5" w:rsidR="000B1ED6" w:rsidRPr="00137E43" w:rsidRDefault="000B1ED6" w:rsidP="00B75D9F">
      <w:pPr>
        <w:shd w:val="clear" w:color="auto" w:fill="FFFFFF"/>
        <w:spacing w:after="0" w:line="240" w:lineRule="auto"/>
        <w:ind w:firstLine="812"/>
        <w:jc w:val="both"/>
        <w:textAlignment w:val="baseline"/>
        <w:rPr>
          <w:rFonts w:ascii="Times New Roman" w:eastAsia="Times New Roman" w:hAnsi="Times New Roman" w:cs="Times New Roman"/>
          <w:sz w:val="28"/>
          <w:szCs w:val="28"/>
          <w:lang w:val="kk-KZ"/>
        </w:rPr>
      </w:pPr>
      <w:r w:rsidRPr="0095719F">
        <w:rPr>
          <w:rFonts w:ascii="Times New Roman" w:eastAsia="Times New Roman" w:hAnsi="Times New Roman" w:cs="Times New Roman"/>
          <w:sz w:val="28"/>
          <w:szCs w:val="28"/>
        </w:rPr>
        <w:t>ρ</w:t>
      </w:r>
      <w:r w:rsidRPr="006414CE">
        <w:rPr>
          <w:rFonts w:ascii="Times New Roman" w:eastAsia="Times New Roman" w:hAnsi="Times New Roman" w:cs="Times New Roman"/>
          <w:sz w:val="28"/>
          <w:szCs w:val="28"/>
          <w:bdr w:val="none" w:sz="0" w:space="0" w:color="auto" w:frame="1"/>
          <w:vertAlign w:val="subscript"/>
          <w:lang w:val="kk-KZ"/>
        </w:rPr>
        <w:t>R</w:t>
      </w:r>
      <w:r w:rsidRPr="00137E43">
        <w:rPr>
          <w:rFonts w:ascii="Times New Roman" w:eastAsia="Times New Roman" w:hAnsi="Times New Roman" w:cs="Times New Roman"/>
          <w:sz w:val="28"/>
          <w:szCs w:val="28"/>
          <w:lang w:val="kk-KZ"/>
        </w:rPr>
        <w:t> </w:t>
      </w:r>
      <w:r w:rsidR="00B75D9F">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lang w:val="kk-KZ"/>
        </w:rPr>
        <w:t>үлгінің тығыздығы</w:t>
      </w:r>
      <w:r w:rsidRPr="00137E43">
        <w:rPr>
          <w:rFonts w:ascii="Times New Roman" w:eastAsia="Times New Roman" w:hAnsi="Times New Roman" w:cs="Times New Roman"/>
          <w:sz w:val="28"/>
          <w:szCs w:val="28"/>
          <w:lang w:val="kk-KZ"/>
        </w:rPr>
        <w:t>,  кг/м</w:t>
      </w:r>
      <w:r w:rsidRPr="00137E43">
        <w:rPr>
          <w:rFonts w:ascii="Times New Roman" w:eastAsia="Times New Roman" w:hAnsi="Times New Roman" w:cs="Times New Roman"/>
          <w:sz w:val="28"/>
          <w:szCs w:val="28"/>
          <w:bdr w:val="none" w:sz="0" w:space="0" w:color="auto" w:frame="1"/>
          <w:vertAlign w:val="superscript"/>
          <w:lang w:val="kk-KZ"/>
        </w:rPr>
        <w:t>3</w:t>
      </w:r>
      <w:r w:rsidRPr="00137E43">
        <w:rPr>
          <w:rFonts w:ascii="Times New Roman" w:eastAsia="Times New Roman" w:hAnsi="Times New Roman" w:cs="Times New Roman"/>
          <w:sz w:val="28"/>
          <w:szCs w:val="28"/>
          <w:lang w:val="kk-KZ"/>
        </w:rPr>
        <w:t>.</w:t>
      </w:r>
    </w:p>
    <w:p w14:paraId="2DF328C9" w14:textId="0F8B25E5" w:rsidR="000B1ED6" w:rsidRPr="00137E43" w:rsidRDefault="000B1ED6" w:rsidP="00B75D9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Дыбыс жылдамдығының есебі меншікті тербеліс жиілігі арқылы келесі </w:t>
      </w:r>
      <w:r w:rsidR="00B75D9F">
        <w:rPr>
          <w:rFonts w:ascii="Times New Roman" w:eastAsia="Times New Roman" w:hAnsi="Times New Roman" w:cs="Times New Roman"/>
          <w:sz w:val="28"/>
          <w:szCs w:val="28"/>
          <w:lang w:val="kk-KZ"/>
        </w:rPr>
        <w:t xml:space="preserve">(2.2) </w:t>
      </w:r>
      <w:r w:rsidRPr="00137E43">
        <w:rPr>
          <w:rFonts w:ascii="Times New Roman" w:eastAsia="Times New Roman" w:hAnsi="Times New Roman" w:cs="Times New Roman"/>
          <w:sz w:val="28"/>
          <w:szCs w:val="28"/>
          <w:lang w:val="kk-KZ"/>
        </w:rPr>
        <w:t>формула бойынша жүзеге асырылады:</w:t>
      </w:r>
    </w:p>
    <w:p w14:paraId="64706821" w14:textId="77777777" w:rsidR="000B1ED6" w:rsidRPr="00137E43" w:rsidRDefault="000B1ED6" w:rsidP="007B5BD6">
      <w:pPr>
        <w:shd w:val="clear" w:color="auto" w:fill="FFFFFF"/>
        <w:spacing w:after="0" w:line="240" w:lineRule="auto"/>
        <w:ind w:firstLine="425"/>
        <w:jc w:val="both"/>
        <w:textAlignment w:val="baseline"/>
        <w:rPr>
          <w:rFonts w:ascii="Times New Roman" w:eastAsia="Times New Roman" w:hAnsi="Times New Roman" w:cs="Times New Roman"/>
          <w:sz w:val="28"/>
          <w:szCs w:val="28"/>
          <w:lang w:val="kk-KZ"/>
        </w:rPr>
      </w:pPr>
    </w:p>
    <w:p w14:paraId="4757B445" w14:textId="0B12CD40" w:rsidR="000B1ED6" w:rsidRPr="00137E43" w:rsidRDefault="000B1ED6" w:rsidP="007B5BD6">
      <w:pPr>
        <w:shd w:val="clear" w:color="auto" w:fill="FFFFFF"/>
        <w:spacing w:after="0" w:line="240" w:lineRule="auto"/>
        <w:ind w:firstLine="425"/>
        <w:jc w:val="right"/>
        <w:textAlignment w:val="baseline"/>
        <w:rPr>
          <w:rFonts w:ascii="Times New Roman" w:eastAsia="Times New Roman" w:hAnsi="Times New Roman" w:cs="Times New Roman"/>
          <w:sz w:val="28"/>
          <w:szCs w:val="28"/>
          <w:lang w:val="kk-KZ"/>
        </w:rPr>
      </w:pPr>
      <w:r w:rsidRPr="0095719F">
        <w:rPr>
          <w:rFonts w:ascii="Times New Roman" w:eastAsia="Times New Roman" w:hAnsi="Times New Roman" w:cs="Times New Roman"/>
          <w:sz w:val="28"/>
          <w:szCs w:val="28"/>
        </w:rPr>
        <w:t>ν</w:t>
      </w:r>
      <w:r w:rsidRPr="00137E43">
        <w:rPr>
          <w:rFonts w:ascii="Times New Roman" w:eastAsia="Times New Roman" w:hAnsi="Times New Roman" w:cs="Times New Roman"/>
          <w:sz w:val="28"/>
          <w:szCs w:val="28"/>
          <w:bdr w:val="none" w:sz="0" w:space="0" w:color="auto" w:frame="1"/>
          <w:vertAlign w:val="subscript"/>
          <w:lang w:val="kk-KZ"/>
        </w:rPr>
        <w:t>s</w:t>
      </w:r>
      <w:r w:rsidRPr="00137E43">
        <w:rPr>
          <w:rFonts w:ascii="Times New Roman" w:eastAsia="Times New Roman" w:hAnsi="Times New Roman" w:cs="Times New Roman"/>
          <w:sz w:val="28"/>
          <w:szCs w:val="28"/>
          <w:lang w:val="kk-KZ"/>
        </w:rPr>
        <w:t> = 2 × </w:t>
      </w:r>
      <w:r w:rsidRPr="00137E43">
        <w:rPr>
          <w:rFonts w:ascii="Times New Roman" w:eastAsia="Times New Roman" w:hAnsi="Times New Roman" w:cs="Times New Roman"/>
          <w:i/>
          <w:iCs/>
          <w:sz w:val="28"/>
          <w:szCs w:val="28"/>
          <w:bdr w:val="none" w:sz="0" w:space="0" w:color="auto" w:frame="1"/>
          <w:lang w:val="kk-KZ"/>
        </w:rPr>
        <w:t>l × ƒ</w:t>
      </w:r>
      <w:r w:rsidRPr="00137E43">
        <w:rPr>
          <w:rFonts w:ascii="Times New Roman" w:eastAsia="Times New Roman" w:hAnsi="Times New Roman" w:cs="Times New Roman"/>
          <w:sz w:val="28"/>
          <w:szCs w:val="28"/>
          <w:bdr w:val="none" w:sz="0" w:space="0" w:color="auto" w:frame="1"/>
          <w:vertAlign w:val="subscript"/>
          <w:lang w:val="kk-KZ"/>
        </w:rPr>
        <w:t>0</w:t>
      </w:r>
      <w:r w:rsidRPr="00137E43">
        <w:rPr>
          <w:rFonts w:ascii="Times New Roman" w:eastAsia="Times New Roman" w:hAnsi="Times New Roman" w:cs="Times New Roman"/>
          <w:sz w:val="28"/>
          <w:szCs w:val="28"/>
          <w:lang w:val="kk-KZ"/>
        </w:rPr>
        <w:t>,</w:t>
      </w:r>
      <w:r w:rsidR="006414CE">
        <w:rPr>
          <w:rFonts w:ascii="Times New Roman" w:eastAsia="Times New Roman" w:hAnsi="Times New Roman" w:cs="Times New Roman"/>
          <w:sz w:val="28"/>
          <w:szCs w:val="28"/>
          <w:lang w:val="kk-KZ"/>
        </w:rPr>
        <w:t xml:space="preserve">      </w:t>
      </w:r>
      <w:r w:rsidR="006414CE">
        <w:rPr>
          <w:rFonts w:ascii="Times New Roman" w:eastAsia="Times New Roman" w:hAnsi="Times New Roman" w:cs="Times New Roman"/>
          <w:sz w:val="28"/>
          <w:szCs w:val="28"/>
          <w:lang w:val="kk-KZ"/>
        </w:rPr>
        <w:tab/>
      </w:r>
      <w:r w:rsidR="006414CE">
        <w:rPr>
          <w:rFonts w:ascii="Times New Roman" w:eastAsia="Times New Roman" w:hAnsi="Times New Roman" w:cs="Times New Roman"/>
          <w:sz w:val="28"/>
          <w:szCs w:val="28"/>
          <w:lang w:val="kk-KZ"/>
        </w:rPr>
        <w:tab/>
      </w:r>
      <w:r w:rsidR="006414CE">
        <w:rPr>
          <w:rFonts w:ascii="Times New Roman" w:eastAsia="Times New Roman" w:hAnsi="Times New Roman" w:cs="Times New Roman"/>
          <w:sz w:val="28"/>
          <w:szCs w:val="28"/>
          <w:lang w:val="kk-KZ"/>
        </w:rPr>
        <w:tab/>
      </w:r>
      <w:r w:rsidR="006414CE">
        <w:rPr>
          <w:rFonts w:ascii="Times New Roman" w:eastAsia="Times New Roman" w:hAnsi="Times New Roman" w:cs="Times New Roman"/>
          <w:sz w:val="28"/>
          <w:szCs w:val="28"/>
          <w:lang w:val="kk-KZ"/>
        </w:rPr>
        <w:tab/>
        <w:t xml:space="preserve">      (2.2)</w:t>
      </w:r>
    </w:p>
    <w:p w14:paraId="0AABA5B1" w14:textId="77777777" w:rsidR="000B1ED6" w:rsidRPr="00137E43" w:rsidRDefault="000B1ED6" w:rsidP="007B5BD6">
      <w:pPr>
        <w:shd w:val="clear" w:color="auto" w:fill="FFFFFF"/>
        <w:spacing w:after="0" w:line="240" w:lineRule="auto"/>
        <w:ind w:firstLine="425"/>
        <w:jc w:val="center"/>
        <w:textAlignment w:val="baseline"/>
        <w:rPr>
          <w:rFonts w:ascii="Times New Roman" w:eastAsia="Times New Roman" w:hAnsi="Times New Roman" w:cs="Times New Roman"/>
          <w:sz w:val="28"/>
          <w:szCs w:val="28"/>
          <w:lang w:val="kk-KZ"/>
        </w:rPr>
      </w:pPr>
    </w:p>
    <w:p w14:paraId="04E216A9" w14:textId="77777777" w:rsidR="00B75D9F" w:rsidRDefault="000B1ED6"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w:t>
      </w:r>
      <w:r w:rsidRPr="00137E43">
        <w:rPr>
          <w:rFonts w:ascii="Times New Roman" w:eastAsia="Times New Roman" w:hAnsi="Times New Roman" w:cs="Times New Roman"/>
          <w:sz w:val="28"/>
          <w:szCs w:val="28"/>
          <w:lang w:val="kk-KZ"/>
        </w:rPr>
        <w:t> </w:t>
      </w:r>
      <w:r w:rsidRPr="00137E43">
        <w:rPr>
          <w:rFonts w:ascii="Times New Roman" w:eastAsia="Times New Roman" w:hAnsi="Times New Roman" w:cs="Times New Roman"/>
          <w:i/>
          <w:iCs/>
          <w:sz w:val="28"/>
          <w:szCs w:val="28"/>
          <w:bdr w:val="none" w:sz="0" w:space="0" w:color="auto" w:frame="1"/>
          <w:lang w:val="kk-KZ"/>
        </w:rPr>
        <w:t>l  </w:t>
      </w:r>
      <w:r w:rsidR="00B75D9F">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үлгі ұзындығы</w:t>
      </w:r>
      <w:r w:rsidRPr="00137E43">
        <w:rPr>
          <w:rFonts w:ascii="Times New Roman" w:eastAsia="Times New Roman" w:hAnsi="Times New Roman" w:cs="Times New Roman"/>
          <w:sz w:val="28"/>
          <w:szCs w:val="28"/>
          <w:lang w:val="kk-KZ"/>
        </w:rPr>
        <w:t>, м;</w:t>
      </w:r>
      <w:r>
        <w:rPr>
          <w:rFonts w:ascii="Times New Roman" w:eastAsia="Times New Roman" w:hAnsi="Times New Roman" w:cs="Times New Roman"/>
          <w:sz w:val="28"/>
          <w:szCs w:val="28"/>
          <w:lang w:val="kk-KZ"/>
        </w:rPr>
        <w:t xml:space="preserve"> </w:t>
      </w:r>
    </w:p>
    <w:p w14:paraId="76003CFB" w14:textId="3F6CDFB0" w:rsidR="000B1ED6" w:rsidRPr="00137E43" w:rsidRDefault="000B1ED6" w:rsidP="00B75D9F">
      <w:pPr>
        <w:shd w:val="clear" w:color="auto" w:fill="FFFFFF"/>
        <w:spacing w:after="0" w:line="240" w:lineRule="auto"/>
        <w:ind w:firstLine="798"/>
        <w:jc w:val="both"/>
        <w:textAlignment w:val="baseline"/>
        <w:rPr>
          <w:rFonts w:ascii="Times New Roman" w:eastAsia="Times New Roman" w:hAnsi="Times New Roman" w:cs="Times New Roman"/>
          <w:sz w:val="28"/>
          <w:szCs w:val="28"/>
          <w:lang w:val="kk-KZ"/>
        </w:rPr>
      </w:pPr>
      <w:r w:rsidRPr="00137E43">
        <w:rPr>
          <w:rFonts w:ascii="Times New Roman" w:eastAsia="Times New Roman" w:hAnsi="Times New Roman" w:cs="Times New Roman"/>
          <w:i/>
          <w:iCs/>
          <w:sz w:val="28"/>
          <w:szCs w:val="28"/>
          <w:bdr w:val="none" w:sz="0" w:space="0" w:color="auto" w:frame="1"/>
          <w:lang w:val="kk-KZ"/>
        </w:rPr>
        <w:t>ƒ</w:t>
      </w:r>
      <w:r w:rsidRPr="00137E43">
        <w:rPr>
          <w:rFonts w:ascii="Times New Roman" w:eastAsia="Times New Roman" w:hAnsi="Times New Roman" w:cs="Times New Roman"/>
          <w:sz w:val="28"/>
          <w:szCs w:val="28"/>
          <w:bdr w:val="none" w:sz="0" w:space="0" w:color="auto" w:frame="1"/>
          <w:vertAlign w:val="subscript"/>
          <w:lang w:val="kk-KZ"/>
        </w:rPr>
        <w:t>0</w:t>
      </w:r>
      <w:r w:rsidRPr="00137E43">
        <w:rPr>
          <w:rFonts w:ascii="Times New Roman" w:eastAsia="Times New Roman" w:hAnsi="Times New Roman" w:cs="Times New Roman"/>
          <w:sz w:val="28"/>
          <w:szCs w:val="28"/>
          <w:lang w:val="kk-KZ"/>
        </w:rPr>
        <w:t> </w:t>
      </w:r>
      <w:r w:rsidR="00B75D9F">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w:t>
      </w:r>
      <w:r w:rsidRPr="00506271">
        <w:rPr>
          <w:rFonts w:ascii="Times New Roman" w:eastAsia="Times New Roman" w:hAnsi="Times New Roman" w:cs="Times New Roman"/>
          <w:sz w:val="28"/>
          <w:szCs w:val="28"/>
          <w:lang w:val="kk-KZ"/>
        </w:rPr>
        <w:t>үлгінің резонанстық жиілігі</w:t>
      </w:r>
      <w:r w:rsidRPr="00137E43">
        <w:rPr>
          <w:rFonts w:ascii="Times New Roman" w:eastAsia="Times New Roman" w:hAnsi="Times New Roman" w:cs="Times New Roman"/>
          <w:sz w:val="28"/>
          <w:szCs w:val="28"/>
          <w:lang w:val="kk-KZ"/>
        </w:rPr>
        <w:t>, Гц.</w:t>
      </w:r>
    </w:p>
    <w:p w14:paraId="0230668B" w14:textId="77777777" w:rsidR="000B1ED6" w:rsidRPr="00137E43" w:rsidRDefault="000B1ED6" w:rsidP="00B75D9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Демек, динамикалық серпімділік модулін анықтау үшін резонанстық жиілік келесі формула арқылы есептеледі:</w:t>
      </w:r>
    </w:p>
    <w:p w14:paraId="15DA91A1" w14:textId="77777777" w:rsidR="000B1ED6" w:rsidRPr="00137E43" w:rsidRDefault="000B1ED6" w:rsidP="007B5BD6">
      <w:pPr>
        <w:shd w:val="clear" w:color="auto" w:fill="FFFFFF"/>
        <w:spacing w:after="0" w:line="240" w:lineRule="auto"/>
        <w:ind w:firstLine="425"/>
        <w:jc w:val="both"/>
        <w:textAlignment w:val="baseline"/>
        <w:rPr>
          <w:rFonts w:ascii="Times New Roman" w:eastAsia="Times New Roman" w:hAnsi="Times New Roman" w:cs="Times New Roman"/>
          <w:sz w:val="28"/>
          <w:szCs w:val="28"/>
          <w:lang w:val="kk-KZ"/>
        </w:rPr>
      </w:pPr>
    </w:p>
    <w:p w14:paraId="7D118AA1" w14:textId="10F24F26" w:rsidR="000B1ED6" w:rsidRPr="00995B4C" w:rsidRDefault="006414CE" w:rsidP="007B5BD6">
      <w:pPr>
        <w:shd w:val="clear" w:color="auto" w:fill="FFFFFF"/>
        <w:spacing w:after="0" w:line="240" w:lineRule="auto"/>
        <w:ind w:firstLine="425"/>
        <w:jc w:val="right"/>
        <w:textAlignment w:val="baseline"/>
        <w:rPr>
          <w:rFonts w:ascii="Times New Roman" w:eastAsia="Times New Roman" w:hAnsi="Times New Roman" w:cs="Times New Roman"/>
          <w:sz w:val="28"/>
          <w:szCs w:val="28"/>
          <w:bdr w:val="none" w:sz="0" w:space="0" w:color="auto" w:frame="1"/>
          <w:vertAlign w:val="subscript"/>
          <w:lang w:val="kk-KZ"/>
        </w:rPr>
      </w:pPr>
      <w:r w:rsidRPr="00995B4C">
        <w:rPr>
          <w:rFonts w:ascii="Times New Roman" w:eastAsia="Times New Roman" w:hAnsi="Times New Roman" w:cs="Times New Roman"/>
          <w:i/>
          <w:iCs/>
          <w:sz w:val="28"/>
          <w:szCs w:val="28"/>
          <w:bdr w:val="none" w:sz="0" w:space="0" w:color="auto" w:frame="1"/>
          <w:lang w:val="kk-KZ"/>
        </w:rPr>
        <w:t>E</w:t>
      </w:r>
      <w:r w:rsidRPr="00995B4C">
        <w:rPr>
          <w:rFonts w:ascii="Times New Roman" w:eastAsia="Times New Roman" w:hAnsi="Times New Roman" w:cs="Times New Roman"/>
          <w:i/>
          <w:iCs/>
          <w:sz w:val="28"/>
          <w:szCs w:val="28"/>
          <w:bdr w:val="none" w:sz="0" w:space="0" w:color="auto" w:frame="1"/>
          <w:vertAlign w:val="subscript"/>
          <w:lang w:val="kk-KZ"/>
        </w:rPr>
        <w:t>dyn</w:t>
      </w:r>
      <w:r w:rsidRPr="00995B4C">
        <w:rPr>
          <w:rFonts w:ascii="Times New Roman" w:eastAsia="Times New Roman" w:hAnsi="Times New Roman" w:cs="Times New Roman"/>
          <w:sz w:val="28"/>
          <w:szCs w:val="28"/>
          <w:lang w:val="kk-KZ"/>
        </w:rPr>
        <w:t xml:space="preserve"> =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4 × </m:t>
            </m:r>
            <m:sSup>
              <m:sSupPr>
                <m:ctrlPr>
                  <w:rPr>
                    <w:rFonts w:ascii="Cambria Math" w:eastAsia="Times New Roman" w:hAnsi="Cambria Math" w:cs="Times New Roman"/>
                    <w:i/>
                    <w:iCs/>
                    <w:sz w:val="28"/>
                    <w:szCs w:val="28"/>
                    <w:bdr w:val="none" w:sz="0" w:space="0" w:color="auto" w:frame="1"/>
                  </w:rPr>
                </m:ctrlPr>
              </m:sSupPr>
              <m:e>
                <m:r>
                  <w:rPr>
                    <w:rFonts w:ascii="Cambria Math" w:eastAsia="Times New Roman" w:hAnsi="Cambria Math" w:cs="Times New Roman"/>
                    <w:sz w:val="28"/>
                    <w:szCs w:val="28"/>
                    <w:bdr w:val="none" w:sz="0" w:space="0" w:color="auto" w:frame="1"/>
                    <w:lang w:val="kk-KZ"/>
                  </w:rPr>
                  <m:t>l</m:t>
                </m:r>
                <m:r>
                  <w:rPr>
                    <w:rFonts w:ascii="Cambria Math" w:eastAsia="Times New Roman" w:hAnsi="Cambria Math" w:cs="Times New Roman"/>
                    <w:sz w:val="28"/>
                    <w:szCs w:val="28"/>
                    <w:lang w:val="kk-KZ"/>
                  </w:rPr>
                  <m:t> </m:t>
                </m:r>
              </m:e>
              <m:sup>
                <m:r>
                  <w:rPr>
                    <w:rFonts w:ascii="Cambria Math" w:eastAsia="Times New Roman" w:hAnsi="Cambria Math" w:cs="Times New Roman"/>
                    <w:sz w:val="28"/>
                    <w:szCs w:val="28"/>
                    <w:bdr w:val="none" w:sz="0" w:space="0" w:color="auto" w:frame="1"/>
                    <w:lang w:val="kk-KZ"/>
                  </w:rPr>
                  <m:t>2</m:t>
                </m:r>
              </m:sup>
            </m:s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 xml:space="preserve"> ƒ</m:t>
                </m:r>
              </m:e>
              <m:sub>
                <m:r>
                  <w:rPr>
                    <w:rFonts w:ascii="Cambria Math" w:eastAsia="Times New Roman" w:hAnsi="Cambria Math" w:cs="Times New Roman"/>
                    <w:sz w:val="28"/>
                    <w:szCs w:val="28"/>
                    <w:lang w:val="kk-KZ"/>
                  </w:rPr>
                  <m:t>0</m:t>
                </m:r>
              </m:sub>
              <m:sup>
                <m:r>
                  <w:rPr>
                    <w:rFonts w:ascii="Cambria Math" w:eastAsia="Times New Roman" w:hAnsi="Cambria Math" w:cs="Times New Roman"/>
                    <w:sz w:val="28"/>
                    <w:szCs w:val="28"/>
                    <w:lang w:val="kk-KZ"/>
                  </w:rPr>
                  <m:t>2</m:t>
                </m:r>
              </m:sup>
            </m:sSubSup>
            <m:r>
              <w:rPr>
                <w:rFonts w:ascii="Cambria Math" w:eastAsia="Times New Roman" w:hAnsi="Cambria Math" w:cs="Times New Roman"/>
                <w:sz w:val="28"/>
                <w:szCs w:val="28"/>
                <w:lang w:val="kk-KZ"/>
              </w:rPr>
              <m:t> ×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bdr w:val="none" w:sz="0" w:space="0" w:color="auto" w:frame="1"/>
                    <w:vertAlign w:val="subscript"/>
                    <w:lang w:val="kk-KZ"/>
                  </w:rPr>
                  <m:t>R</m:t>
                </m:r>
              </m:sub>
            </m:sSub>
          </m:num>
          <m:den>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9</m:t>
                </m:r>
              </m:sup>
            </m:sSup>
          </m:den>
        </m:f>
      </m:oMath>
      <w:r w:rsidRPr="00995B4C">
        <w:rPr>
          <w:rFonts w:ascii="Times New Roman" w:eastAsia="Times New Roman" w:hAnsi="Times New Roman" w:cs="Times New Roman"/>
          <w:sz w:val="28"/>
          <w:szCs w:val="28"/>
          <w:bdr w:val="none" w:sz="0" w:space="0" w:color="auto" w:frame="1"/>
          <w:vertAlign w:val="subscript"/>
          <w:lang w:val="kk-KZ"/>
        </w:rPr>
        <w:tab/>
      </w:r>
      <w:r w:rsidRPr="00995B4C">
        <w:rPr>
          <w:rFonts w:ascii="Times New Roman" w:eastAsia="Times New Roman" w:hAnsi="Times New Roman" w:cs="Times New Roman"/>
          <w:sz w:val="28"/>
          <w:szCs w:val="28"/>
          <w:bdr w:val="none" w:sz="0" w:space="0" w:color="auto" w:frame="1"/>
          <w:vertAlign w:val="subscript"/>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t xml:space="preserve">      (2.3)</w:t>
      </w:r>
    </w:p>
    <w:p w14:paraId="25003BB9" w14:textId="77777777" w:rsidR="000B1ED6" w:rsidRPr="00137E43" w:rsidRDefault="000B1ED6" w:rsidP="007B5BD6">
      <w:pPr>
        <w:shd w:val="clear" w:color="auto" w:fill="FFFFFF"/>
        <w:spacing w:after="0" w:line="240" w:lineRule="auto"/>
        <w:ind w:firstLine="425"/>
        <w:jc w:val="center"/>
        <w:textAlignment w:val="baseline"/>
        <w:rPr>
          <w:rFonts w:ascii="Times New Roman" w:eastAsia="Times New Roman" w:hAnsi="Times New Roman" w:cs="Times New Roman"/>
          <w:sz w:val="28"/>
          <w:szCs w:val="28"/>
          <w:bdr w:val="none" w:sz="0" w:space="0" w:color="auto" w:frame="1"/>
          <w:vertAlign w:val="subscript"/>
          <w:lang w:val="kk-KZ"/>
        </w:rPr>
      </w:pPr>
    </w:p>
    <w:p w14:paraId="14FFFE27" w14:textId="77777777" w:rsidR="000B1ED6" w:rsidRPr="00137E43" w:rsidRDefault="000B1ED6" w:rsidP="00B75D9F">
      <w:pPr>
        <w:pStyle w:val="a4"/>
        <w:spacing w:before="0" w:beforeAutospacing="0" w:after="0" w:afterAutospacing="0"/>
        <w:ind w:firstLine="709"/>
        <w:jc w:val="both"/>
        <w:rPr>
          <w:sz w:val="28"/>
          <w:szCs w:val="28"/>
          <w:lang w:val="kk-KZ"/>
        </w:rPr>
      </w:pPr>
      <w:r w:rsidRPr="00137E43">
        <w:rPr>
          <w:sz w:val="28"/>
          <w:szCs w:val="28"/>
          <w:lang w:val="kk-KZ"/>
        </w:rPr>
        <w:t>Зертханалық деректер негізінде тау жыныстары үлгілерінің серпімділік модулі есептелді. Динамикалық серпімділік модулін есептеу нәтижелері 2.1-кестеде көрсетілге</w:t>
      </w:r>
      <w:r w:rsidRPr="003544F0">
        <w:rPr>
          <w:sz w:val="28"/>
          <w:szCs w:val="28"/>
          <w:lang w:val="kk-KZ"/>
        </w:rPr>
        <w:t>н</w:t>
      </w:r>
      <w:r w:rsidRPr="00137E43">
        <w:rPr>
          <w:sz w:val="28"/>
          <w:szCs w:val="28"/>
          <w:lang w:val="kk-KZ"/>
        </w:rPr>
        <w:t xml:space="preserve">. </w:t>
      </w:r>
    </w:p>
    <w:p w14:paraId="32E2B893" w14:textId="77777777" w:rsid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p>
    <w:p w14:paraId="3ECFBA24" w14:textId="77777777" w:rsid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p>
    <w:p w14:paraId="4224CFA5" w14:textId="77777777" w:rsid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p>
    <w:p w14:paraId="193EBB3F" w14:textId="77777777" w:rsid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p>
    <w:p w14:paraId="16A20C3F" w14:textId="77777777" w:rsid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p>
    <w:p w14:paraId="30FF81FC" w14:textId="77777777" w:rsidR="000B1ED6" w:rsidRDefault="000B1ED6" w:rsidP="00B75D9F">
      <w:pPr>
        <w:shd w:val="clear" w:color="auto" w:fill="FFFFFF"/>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Кесте</w:t>
      </w:r>
      <w:r w:rsidRPr="00137E43">
        <w:rPr>
          <w:rFonts w:ascii="Times New Roman" w:eastAsia="Times New Roman" w:hAnsi="Times New Roman" w:cs="Times New Roman"/>
          <w:sz w:val="28"/>
          <w:szCs w:val="28"/>
          <w:lang w:val="kk-KZ"/>
        </w:rPr>
        <w:t xml:space="preserve"> 2.1 -</w:t>
      </w:r>
      <w:r w:rsidRPr="00137E43">
        <w:rPr>
          <w:lang w:val="kk-KZ"/>
        </w:rPr>
        <w:t xml:space="preserve"> </w:t>
      </w:r>
      <w:r w:rsidRPr="00137E43">
        <w:rPr>
          <w:rFonts w:ascii="Times New Roman" w:eastAsia="Times New Roman" w:hAnsi="Times New Roman" w:cs="Times New Roman"/>
          <w:sz w:val="28"/>
          <w:szCs w:val="28"/>
          <w:lang w:val="kk-KZ"/>
        </w:rPr>
        <w:t>Динамикалық серпімділік модулін есептеу нәтижелері</w:t>
      </w:r>
    </w:p>
    <w:p w14:paraId="7CC55474" w14:textId="77777777" w:rsidR="00B75D9F" w:rsidRPr="00B75D9F" w:rsidRDefault="00B75D9F" w:rsidP="00B75D9F">
      <w:pPr>
        <w:shd w:val="clear" w:color="auto" w:fill="FFFFFF"/>
        <w:spacing w:after="0" w:line="240" w:lineRule="auto"/>
        <w:jc w:val="both"/>
        <w:textAlignment w:val="baseline"/>
        <w:rPr>
          <w:rFonts w:ascii="Times New Roman" w:eastAsia="Times New Roman" w:hAnsi="Times New Roman" w:cs="Times New Roman"/>
          <w:sz w:val="16"/>
          <w:szCs w:val="16"/>
          <w:lang w:val="kk-KZ"/>
        </w:rPr>
      </w:pPr>
    </w:p>
    <w:tbl>
      <w:tblPr>
        <w:tblW w:w="9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1532"/>
        <w:gridCol w:w="2204"/>
        <w:gridCol w:w="1181"/>
        <w:gridCol w:w="2039"/>
        <w:gridCol w:w="1835"/>
      </w:tblGrid>
      <w:tr w:rsidR="000B1ED6" w:rsidRPr="00B42DD0" w14:paraId="7334EBD0" w14:textId="77777777" w:rsidTr="00B75D9F">
        <w:trPr>
          <w:trHeight w:val="727"/>
          <w:jc w:val="center"/>
        </w:trPr>
        <w:tc>
          <w:tcPr>
            <w:tcW w:w="795" w:type="dxa"/>
            <w:shd w:val="clear" w:color="auto" w:fill="auto"/>
            <w:noWrap/>
            <w:vAlign w:val="center"/>
            <w:hideMark/>
          </w:tcPr>
          <w:p w14:paraId="552A5B4A" w14:textId="77777777" w:rsidR="000B1ED6" w:rsidRPr="00B42DD0" w:rsidRDefault="000B1ED6" w:rsidP="00AC7C6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Керн </w:t>
            </w:r>
            <w:r w:rsidRPr="00B42DD0">
              <w:rPr>
                <w:rFonts w:ascii="Times New Roman" w:eastAsia="Times New Roman" w:hAnsi="Times New Roman" w:cs="Times New Roman"/>
                <w:sz w:val="24"/>
                <w:szCs w:val="24"/>
              </w:rPr>
              <w:t>№</w:t>
            </w:r>
          </w:p>
        </w:tc>
        <w:tc>
          <w:tcPr>
            <w:tcW w:w="1532" w:type="dxa"/>
            <w:shd w:val="clear" w:color="auto" w:fill="auto"/>
            <w:vAlign w:val="center"/>
            <w:hideMark/>
          </w:tcPr>
          <w:p w14:paraId="54FD0F4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Биіктігі</w:t>
            </w:r>
            <w:r w:rsidRPr="00B42DD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B42DD0">
              <w:rPr>
                <w:rFonts w:ascii="Times New Roman" w:eastAsia="Times New Roman" w:hAnsi="Times New Roman" w:cs="Times New Roman"/>
                <w:color w:val="000000"/>
                <w:sz w:val="24"/>
                <w:szCs w:val="24"/>
              </w:rPr>
              <w:t>м</w:t>
            </w:r>
          </w:p>
        </w:tc>
        <w:tc>
          <w:tcPr>
            <w:tcW w:w="2204" w:type="dxa"/>
            <w:shd w:val="clear" w:color="auto" w:fill="auto"/>
            <w:vAlign w:val="center"/>
            <w:hideMark/>
          </w:tcPr>
          <w:p w14:paraId="0B4112FC" w14:textId="0A1AF3BD"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506271">
              <w:rPr>
                <w:rFonts w:ascii="Times New Roman" w:eastAsia="Times New Roman" w:hAnsi="Times New Roman" w:cs="Times New Roman"/>
                <w:color w:val="000000"/>
                <w:sz w:val="24"/>
                <w:szCs w:val="24"/>
                <w:lang w:val="kk-KZ"/>
              </w:rPr>
              <w:t>Дыбыс толқын</w:t>
            </w:r>
            <w:r w:rsidR="00B75D9F">
              <w:rPr>
                <w:rFonts w:ascii="Times New Roman" w:eastAsia="Times New Roman" w:hAnsi="Times New Roman" w:cs="Times New Roman"/>
                <w:color w:val="000000"/>
                <w:sz w:val="24"/>
                <w:szCs w:val="24"/>
                <w:lang w:val="kk-KZ"/>
              </w:rPr>
              <w:t xml:space="preserve"> </w:t>
            </w:r>
            <w:r w:rsidRPr="00506271">
              <w:rPr>
                <w:rFonts w:ascii="Times New Roman" w:eastAsia="Times New Roman" w:hAnsi="Times New Roman" w:cs="Times New Roman"/>
                <w:color w:val="000000"/>
                <w:sz w:val="24"/>
                <w:szCs w:val="24"/>
                <w:lang w:val="kk-KZ"/>
              </w:rPr>
              <w:t>дарының өту уақыты</w:t>
            </w:r>
            <w:r w:rsidRPr="00B42DD0">
              <w:rPr>
                <w:rFonts w:ascii="Times New Roman" w:eastAsia="Times New Roman" w:hAnsi="Times New Roman" w:cs="Times New Roman"/>
                <w:color w:val="000000"/>
                <w:sz w:val="24"/>
                <w:szCs w:val="24"/>
              </w:rPr>
              <w:t>, 10</w:t>
            </w:r>
            <w:r w:rsidRPr="00B42DD0">
              <w:rPr>
                <w:rFonts w:ascii="Times New Roman" w:eastAsia="Times New Roman" w:hAnsi="Times New Roman" w:cs="Times New Roman"/>
                <w:color w:val="000000"/>
                <w:sz w:val="24"/>
                <w:szCs w:val="24"/>
                <w:vertAlign w:val="superscript"/>
              </w:rPr>
              <w:t>-6</w:t>
            </w:r>
            <w:r w:rsidRPr="00B42DD0">
              <w:rPr>
                <w:rFonts w:ascii="Times New Roman" w:eastAsia="Times New Roman" w:hAnsi="Times New Roman" w:cs="Times New Roman"/>
                <w:color w:val="000000"/>
                <w:sz w:val="24"/>
                <w:szCs w:val="24"/>
              </w:rPr>
              <w:t xml:space="preserve"> сек</w:t>
            </w:r>
          </w:p>
        </w:tc>
        <w:tc>
          <w:tcPr>
            <w:tcW w:w="1181" w:type="dxa"/>
            <w:shd w:val="clear" w:color="auto" w:fill="auto"/>
            <w:noWrap/>
            <w:vAlign w:val="center"/>
            <w:hideMark/>
          </w:tcPr>
          <w:p w14:paraId="5A81F362"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Салмағы</w:t>
            </w:r>
            <w:r w:rsidRPr="00B42DD0">
              <w:rPr>
                <w:rFonts w:ascii="Times New Roman" w:eastAsia="Times New Roman" w:hAnsi="Times New Roman" w:cs="Times New Roman"/>
                <w:color w:val="000000"/>
                <w:sz w:val="24"/>
                <w:szCs w:val="24"/>
              </w:rPr>
              <w:t>, кг</w:t>
            </w:r>
          </w:p>
        </w:tc>
        <w:tc>
          <w:tcPr>
            <w:tcW w:w="2039" w:type="dxa"/>
            <w:shd w:val="clear" w:color="auto" w:fill="auto"/>
            <w:vAlign w:val="center"/>
            <w:hideMark/>
          </w:tcPr>
          <w:p w14:paraId="4662EC6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Толқын өту жылдамдығы</w:t>
            </w:r>
            <w:r w:rsidRPr="00B42DD0">
              <w:rPr>
                <w:rFonts w:ascii="Times New Roman" w:eastAsia="Times New Roman" w:hAnsi="Times New Roman" w:cs="Times New Roman"/>
                <w:color w:val="000000"/>
                <w:sz w:val="24"/>
                <w:szCs w:val="24"/>
              </w:rPr>
              <w:t>, м/сек</w:t>
            </w:r>
          </w:p>
        </w:tc>
        <w:tc>
          <w:tcPr>
            <w:tcW w:w="1835" w:type="dxa"/>
            <w:shd w:val="clear" w:color="auto" w:fill="auto"/>
            <w:vAlign w:val="center"/>
            <w:hideMark/>
          </w:tcPr>
          <w:p w14:paraId="5C13807C" w14:textId="01F64570"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Серпімді модулі</w:t>
            </w:r>
            <w:r w:rsidRPr="00B42DD0">
              <w:rPr>
                <w:rFonts w:ascii="Times New Roman" w:eastAsia="Times New Roman" w:hAnsi="Times New Roman" w:cs="Times New Roman"/>
                <w:color w:val="000000"/>
                <w:sz w:val="24"/>
                <w:szCs w:val="24"/>
              </w:rPr>
              <w:t xml:space="preserve">, </w:t>
            </w:r>
            <w:r w:rsidR="006414CE">
              <w:rPr>
                <w:rFonts w:ascii="Times New Roman" w:eastAsia="Times New Roman" w:hAnsi="Times New Roman" w:cs="Times New Roman"/>
                <w:color w:val="000000"/>
                <w:sz w:val="24"/>
                <w:szCs w:val="24"/>
              </w:rPr>
              <w:t>10</w:t>
            </w:r>
            <w:r w:rsidR="006414CE" w:rsidRPr="00853144">
              <w:rPr>
                <w:rFonts w:ascii="Times New Roman" w:eastAsia="Times New Roman" w:hAnsi="Times New Roman" w:cs="Times New Roman"/>
                <w:color w:val="000000"/>
                <w:sz w:val="24"/>
                <w:szCs w:val="24"/>
                <w:vertAlign w:val="superscript"/>
                <w:lang w:val="en-US"/>
              </w:rPr>
              <w:t>9</w:t>
            </w:r>
            <w:r w:rsidR="006414CE" w:rsidRPr="00B42DD0">
              <w:rPr>
                <w:rFonts w:ascii="Times New Roman" w:eastAsia="Times New Roman" w:hAnsi="Times New Roman" w:cs="Times New Roman"/>
                <w:color w:val="000000"/>
                <w:sz w:val="24"/>
                <w:szCs w:val="24"/>
              </w:rPr>
              <w:t>Па</w:t>
            </w:r>
          </w:p>
        </w:tc>
      </w:tr>
      <w:tr w:rsidR="000B1ED6" w:rsidRPr="00B42DD0" w14:paraId="20ACADDA" w14:textId="77777777" w:rsidTr="00B75D9F">
        <w:trPr>
          <w:trHeight w:val="306"/>
          <w:jc w:val="center"/>
        </w:trPr>
        <w:tc>
          <w:tcPr>
            <w:tcW w:w="795" w:type="dxa"/>
            <w:shd w:val="clear" w:color="auto" w:fill="auto"/>
            <w:noWrap/>
            <w:vAlign w:val="bottom"/>
            <w:hideMark/>
          </w:tcPr>
          <w:p w14:paraId="5047717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w:t>
            </w:r>
          </w:p>
        </w:tc>
        <w:tc>
          <w:tcPr>
            <w:tcW w:w="1532" w:type="dxa"/>
            <w:shd w:val="clear" w:color="auto" w:fill="auto"/>
            <w:noWrap/>
            <w:vAlign w:val="bottom"/>
            <w:hideMark/>
          </w:tcPr>
          <w:p w14:paraId="5FD7BEA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0,124</w:t>
            </w:r>
          </w:p>
        </w:tc>
        <w:tc>
          <w:tcPr>
            <w:tcW w:w="2204" w:type="dxa"/>
            <w:shd w:val="clear" w:color="auto" w:fill="auto"/>
            <w:noWrap/>
            <w:vAlign w:val="bottom"/>
            <w:hideMark/>
          </w:tcPr>
          <w:p w14:paraId="72BA4597"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24</w:t>
            </w:r>
          </w:p>
        </w:tc>
        <w:tc>
          <w:tcPr>
            <w:tcW w:w="1181" w:type="dxa"/>
            <w:shd w:val="clear" w:color="auto" w:fill="auto"/>
            <w:noWrap/>
            <w:vAlign w:val="bottom"/>
            <w:hideMark/>
          </w:tcPr>
          <w:p w14:paraId="6F0C96C8"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1,0372</w:t>
            </w:r>
          </w:p>
        </w:tc>
        <w:tc>
          <w:tcPr>
            <w:tcW w:w="2039" w:type="dxa"/>
            <w:shd w:val="clear" w:color="auto" w:fill="auto"/>
            <w:noWrap/>
            <w:vAlign w:val="bottom"/>
            <w:hideMark/>
          </w:tcPr>
          <w:p w14:paraId="51016A4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5166,667</w:t>
            </w:r>
          </w:p>
        </w:tc>
        <w:tc>
          <w:tcPr>
            <w:tcW w:w="1835" w:type="dxa"/>
            <w:shd w:val="clear" w:color="auto" w:fill="auto"/>
            <w:noWrap/>
            <w:vAlign w:val="bottom"/>
            <w:hideMark/>
          </w:tcPr>
          <w:p w14:paraId="3E56BD6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72,8169</w:t>
            </w:r>
          </w:p>
        </w:tc>
      </w:tr>
      <w:tr w:rsidR="000B1ED6" w:rsidRPr="00B42DD0" w14:paraId="6A47043A" w14:textId="77777777" w:rsidTr="00B75D9F">
        <w:trPr>
          <w:trHeight w:val="306"/>
          <w:jc w:val="center"/>
        </w:trPr>
        <w:tc>
          <w:tcPr>
            <w:tcW w:w="795" w:type="dxa"/>
            <w:shd w:val="clear" w:color="auto" w:fill="auto"/>
            <w:noWrap/>
            <w:vAlign w:val="bottom"/>
            <w:hideMark/>
          </w:tcPr>
          <w:p w14:paraId="1B9635B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w:t>
            </w:r>
          </w:p>
        </w:tc>
        <w:tc>
          <w:tcPr>
            <w:tcW w:w="1532" w:type="dxa"/>
            <w:shd w:val="clear" w:color="auto" w:fill="auto"/>
            <w:noWrap/>
            <w:vAlign w:val="bottom"/>
            <w:hideMark/>
          </w:tcPr>
          <w:p w14:paraId="6C97D68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180D7DC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26,1</w:t>
            </w:r>
          </w:p>
        </w:tc>
        <w:tc>
          <w:tcPr>
            <w:tcW w:w="1181" w:type="dxa"/>
            <w:shd w:val="clear" w:color="auto" w:fill="auto"/>
            <w:noWrap/>
            <w:vAlign w:val="bottom"/>
            <w:hideMark/>
          </w:tcPr>
          <w:p w14:paraId="589E8CC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1,0969</w:t>
            </w:r>
          </w:p>
        </w:tc>
        <w:tc>
          <w:tcPr>
            <w:tcW w:w="2039" w:type="dxa"/>
            <w:shd w:val="clear" w:color="auto" w:fill="auto"/>
            <w:noWrap/>
            <w:vAlign w:val="bottom"/>
            <w:hideMark/>
          </w:tcPr>
          <w:p w14:paraId="558AF66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4980,843</w:t>
            </w:r>
          </w:p>
        </w:tc>
        <w:tc>
          <w:tcPr>
            <w:tcW w:w="1835" w:type="dxa"/>
            <w:shd w:val="clear" w:color="auto" w:fill="auto"/>
            <w:noWrap/>
            <w:vAlign w:val="bottom"/>
            <w:hideMark/>
          </w:tcPr>
          <w:p w14:paraId="4F1B6D9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68,2652</w:t>
            </w:r>
          </w:p>
        </w:tc>
      </w:tr>
      <w:tr w:rsidR="000B1ED6" w:rsidRPr="00B42DD0" w14:paraId="6015749A" w14:textId="77777777" w:rsidTr="00B75D9F">
        <w:trPr>
          <w:trHeight w:val="306"/>
          <w:jc w:val="center"/>
        </w:trPr>
        <w:tc>
          <w:tcPr>
            <w:tcW w:w="795" w:type="dxa"/>
            <w:shd w:val="clear" w:color="auto" w:fill="auto"/>
            <w:noWrap/>
            <w:vAlign w:val="bottom"/>
            <w:hideMark/>
          </w:tcPr>
          <w:p w14:paraId="417A19E2"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3</w:t>
            </w:r>
          </w:p>
        </w:tc>
        <w:tc>
          <w:tcPr>
            <w:tcW w:w="1532" w:type="dxa"/>
            <w:shd w:val="clear" w:color="auto" w:fill="auto"/>
            <w:noWrap/>
            <w:vAlign w:val="bottom"/>
            <w:hideMark/>
          </w:tcPr>
          <w:p w14:paraId="043FD3C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w:t>
            </w:r>
          </w:p>
        </w:tc>
        <w:tc>
          <w:tcPr>
            <w:tcW w:w="2204" w:type="dxa"/>
            <w:shd w:val="clear" w:color="auto" w:fill="auto"/>
            <w:noWrap/>
            <w:vAlign w:val="bottom"/>
            <w:hideMark/>
          </w:tcPr>
          <w:p w14:paraId="1FAB9F7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24,4</w:t>
            </w:r>
          </w:p>
        </w:tc>
        <w:tc>
          <w:tcPr>
            <w:tcW w:w="1181" w:type="dxa"/>
            <w:shd w:val="clear" w:color="auto" w:fill="auto"/>
            <w:noWrap/>
            <w:vAlign w:val="bottom"/>
            <w:hideMark/>
          </w:tcPr>
          <w:p w14:paraId="1611072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1,0188</w:t>
            </w:r>
          </w:p>
        </w:tc>
        <w:tc>
          <w:tcPr>
            <w:tcW w:w="2039" w:type="dxa"/>
            <w:shd w:val="clear" w:color="auto" w:fill="auto"/>
            <w:noWrap/>
            <w:vAlign w:val="bottom"/>
            <w:hideMark/>
          </w:tcPr>
          <w:p w14:paraId="264C06C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4918,033</w:t>
            </w:r>
          </w:p>
        </w:tc>
        <w:tc>
          <w:tcPr>
            <w:tcW w:w="1835" w:type="dxa"/>
            <w:shd w:val="clear" w:color="auto" w:fill="auto"/>
            <w:noWrap/>
            <w:vAlign w:val="bottom"/>
            <w:hideMark/>
          </w:tcPr>
          <w:p w14:paraId="4DAC2508"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66,9670</w:t>
            </w:r>
          </w:p>
        </w:tc>
      </w:tr>
      <w:tr w:rsidR="000B1ED6" w:rsidRPr="00B42DD0" w14:paraId="0E890675" w14:textId="77777777" w:rsidTr="00B75D9F">
        <w:trPr>
          <w:trHeight w:val="306"/>
          <w:jc w:val="center"/>
        </w:trPr>
        <w:tc>
          <w:tcPr>
            <w:tcW w:w="795" w:type="dxa"/>
            <w:shd w:val="clear" w:color="auto" w:fill="auto"/>
            <w:noWrap/>
            <w:vAlign w:val="bottom"/>
            <w:hideMark/>
          </w:tcPr>
          <w:p w14:paraId="322729D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w:t>
            </w:r>
          </w:p>
        </w:tc>
        <w:tc>
          <w:tcPr>
            <w:tcW w:w="1532" w:type="dxa"/>
            <w:shd w:val="clear" w:color="auto" w:fill="auto"/>
            <w:noWrap/>
            <w:vAlign w:val="bottom"/>
            <w:hideMark/>
          </w:tcPr>
          <w:p w14:paraId="237CD42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06E4AF9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25,1</w:t>
            </w:r>
          </w:p>
        </w:tc>
        <w:tc>
          <w:tcPr>
            <w:tcW w:w="1181" w:type="dxa"/>
            <w:shd w:val="clear" w:color="auto" w:fill="auto"/>
            <w:noWrap/>
            <w:vAlign w:val="bottom"/>
            <w:hideMark/>
          </w:tcPr>
          <w:p w14:paraId="0E312D9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1,0959</w:t>
            </w:r>
          </w:p>
        </w:tc>
        <w:tc>
          <w:tcPr>
            <w:tcW w:w="2039" w:type="dxa"/>
            <w:shd w:val="clear" w:color="auto" w:fill="auto"/>
            <w:noWrap/>
            <w:vAlign w:val="bottom"/>
            <w:hideMark/>
          </w:tcPr>
          <w:p w14:paraId="0FAFC03F"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5179,283</w:t>
            </w:r>
          </w:p>
        </w:tc>
        <w:tc>
          <w:tcPr>
            <w:tcW w:w="1835" w:type="dxa"/>
            <w:shd w:val="clear" w:color="auto" w:fill="auto"/>
            <w:noWrap/>
            <w:vAlign w:val="bottom"/>
            <w:hideMark/>
          </w:tcPr>
          <w:p w14:paraId="646EED0D"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73,9823</w:t>
            </w:r>
          </w:p>
        </w:tc>
      </w:tr>
      <w:tr w:rsidR="000B1ED6" w:rsidRPr="00B42DD0" w14:paraId="1854F7E6" w14:textId="77777777" w:rsidTr="00B75D9F">
        <w:trPr>
          <w:trHeight w:val="306"/>
          <w:jc w:val="center"/>
        </w:trPr>
        <w:tc>
          <w:tcPr>
            <w:tcW w:w="795" w:type="dxa"/>
            <w:shd w:val="clear" w:color="auto" w:fill="auto"/>
            <w:noWrap/>
            <w:vAlign w:val="bottom"/>
            <w:hideMark/>
          </w:tcPr>
          <w:p w14:paraId="39C97E3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w:t>
            </w:r>
          </w:p>
        </w:tc>
        <w:tc>
          <w:tcPr>
            <w:tcW w:w="1532" w:type="dxa"/>
            <w:shd w:val="clear" w:color="auto" w:fill="auto"/>
            <w:noWrap/>
            <w:vAlign w:val="bottom"/>
            <w:hideMark/>
          </w:tcPr>
          <w:p w14:paraId="01FBB0F1"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0,127</w:t>
            </w:r>
          </w:p>
        </w:tc>
        <w:tc>
          <w:tcPr>
            <w:tcW w:w="2204" w:type="dxa"/>
            <w:shd w:val="clear" w:color="auto" w:fill="auto"/>
            <w:noWrap/>
            <w:vAlign w:val="bottom"/>
            <w:hideMark/>
          </w:tcPr>
          <w:p w14:paraId="2FBFC06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26,3</w:t>
            </w:r>
          </w:p>
        </w:tc>
        <w:tc>
          <w:tcPr>
            <w:tcW w:w="1181" w:type="dxa"/>
            <w:shd w:val="clear" w:color="auto" w:fill="auto"/>
            <w:noWrap/>
            <w:vAlign w:val="bottom"/>
            <w:hideMark/>
          </w:tcPr>
          <w:p w14:paraId="6A45FC4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1,076</w:t>
            </w:r>
          </w:p>
        </w:tc>
        <w:tc>
          <w:tcPr>
            <w:tcW w:w="2039" w:type="dxa"/>
            <w:shd w:val="clear" w:color="auto" w:fill="auto"/>
            <w:noWrap/>
            <w:vAlign w:val="bottom"/>
            <w:hideMark/>
          </w:tcPr>
          <w:p w14:paraId="19EB0E4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4828,897</w:t>
            </w:r>
          </w:p>
        </w:tc>
        <w:tc>
          <w:tcPr>
            <w:tcW w:w="1835" w:type="dxa"/>
            <w:shd w:val="clear" w:color="auto" w:fill="auto"/>
            <w:noWrap/>
            <w:vAlign w:val="bottom"/>
            <w:hideMark/>
          </w:tcPr>
          <w:p w14:paraId="698E6F6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64,6347</w:t>
            </w:r>
          </w:p>
        </w:tc>
      </w:tr>
      <w:tr w:rsidR="000B1ED6" w:rsidRPr="00B42DD0" w14:paraId="3FFC79C7" w14:textId="77777777" w:rsidTr="00B75D9F">
        <w:trPr>
          <w:trHeight w:val="306"/>
          <w:jc w:val="center"/>
        </w:trPr>
        <w:tc>
          <w:tcPr>
            <w:tcW w:w="795" w:type="dxa"/>
            <w:shd w:val="clear" w:color="auto" w:fill="auto"/>
            <w:noWrap/>
            <w:vAlign w:val="bottom"/>
            <w:hideMark/>
          </w:tcPr>
          <w:p w14:paraId="0EB6E37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6</w:t>
            </w:r>
          </w:p>
        </w:tc>
        <w:tc>
          <w:tcPr>
            <w:tcW w:w="1532" w:type="dxa"/>
            <w:shd w:val="clear" w:color="auto" w:fill="auto"/>
            <w:noWrap/>
            <w:vAlign w:val="bottom"/>
            <w:hideMark/>
          </w:tcPr>
          <w:p w14:paraId="1941D6F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0,131</w:t>
            </w:r>
          </w:p>
        </w:tc>
        <w:tc>
          <w:tcPr>
            <w:tcW w:w="2204" w:type="dxa"/>
            <w:shd w:val="clear" w:color="auto" w:fill="auto"/>
            <w:noWrap/>
            <w:vAlign w:val="bottom"/>
            <w:hideMark/>
          </w:tcPr>
          <w:p w14:paraId="0DE100E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26,55</w:t>
            </w:r>
          </w:p>
        </w:tc>
        <w:tc>
          <w:tcPr>
            <w:tcW w:w="1181" w:type="dxa"/>
            <w:shd w:val="clear" w:color="auto" w:fill="auto"/>
            <w:noWrap/>
            <w:vAlign w:val="bottom"/>
            <w:hideMark/>
          </w:tcPr>
          <w:p w14:paraId="0BEB52D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1,1152</w:t>
            </w:r>
          </w:p>
        </w:tc>
        <w:tc>
          <w:tcPr>
            <w:tcW w:w="2039" w:type="dxa"/>
            <w:shd w:val="clear" w:color="auto" w:fill="auto"/>
            <w:noWrap/>
            <w:vAlign w:val="bottom"/>
            <w:hideMark/>
          </w:tcPr>
          <w:p w14:paraId="5DD6B8AF"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4934,087</w:t>
            </w:r>
          </w:p>
        </w:tc>
        <w:tc>
          <w:tcPr>
            <w:tcW w:w="1835" w:type="dxa"/>
            <w:shd w:val="clear" w:color="auto" w:fill="auto"/>
            <w:noWrap/>
            <w:vAlign w:val="bottom"/>
            <w:hideMark/>
          </w:tcPr>
          <w:p w14:paraId="1177E798"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67,5873</w:t>
            </w:r>
          </w:p>
        </w:tc>
      </w:tr>
      <w:tr w:rsidR="000B1ED6" w:rsidRPr="00B42DD0" w14:paraId="6C6F7A66" w14:textId="77777777" w:rsidTr="00B75D9F">
        <w:trPr>
          <w:trHeight w:val="306"/>
          <w:jc w:val="center"/>
        </w:trPr>
        <w:tc>
          <w:tcPr>
            <w:tcW w:w="795" w:type="dxa"/>
            <w:shd w:val="clear" w:color="auto" w:fill="auto"/>
            <w:noWrap/>
            <w:vAlign w:val="bottom"/>
            <w:hideMark/>
          </w:tcPr>
          <w:p w14:paraId="53D88CAD"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7</w:t>
            </w:r>
          </w:p>
        </w:tc>
        <w:tc>
          <w:tcPr>
            <w:tcW w:w="1532" w:type="dxa"/>
            <w:shd w:val="clear" w:color="auto" w:fill="auto"/>
            <w:noWrap/>
            <w:vAlign w:val="bottom"/>
            <w:hideMark/>
          </w:tcPr>
          <w:p w14:paraId="3599AA5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0,1285</w:t>
            </w:r>
          </w:p>
        </w:tc>
        <w:tc>
          <w:tcPr>
            <w:tcW w:w="2204" w:type="dxa"/>
            <w:shd w:val="clear" w:color="auto" w:fill="auto"/>
            <w:noWrap/>
            <w:vAlign w:val="bottom"/>
            <w:hideMark/>
          </w:tcPr>
          <w:p w14:paraId="63283E6B"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25,5</w:t>
            </w:r>
          </w:p>
        </w:tc>
        <w:tc>
          <w:tcPr>
            <w:tcW w:w="1181" w:type="dxa"/>
            <w:shd w:val="clear" w:color="auto" w:fill="auto"/>
            <w:noWrap/>
            <w:vAlign w:val="bottom"/>
            <w:hideMark/>
          </w:tcPr>
          <w:p w14:paraId="19EF69E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1,0879</w:t>
            </w:r>
          </w:p>
        </w:tc>
        <w:tc>
          <w:tcPr>
            <w:tcW w:w="2039" w:type="dxa"/>
            <w:shd w:val="clear" w:color="auto" w:fill="auto"/>
            <w:noWrap/>
            <w:vAlign w:val="bottom"/>
            <w:hideMark/>
          </w:tcPr>
          <w:p w14:paraId="10BEDDB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5039,216</w:t>
            </w:r>
          </w:p>
        </w:tc>
        <w:tc>
          <w:tcPr>
            <w:tcW w:w="1835" w:type="dxa"/>
            <w:shd w:val="clear" w:color="auto" w:fill="auto"/>
            <w:noWrap/>
            <w:vAlign w:val="bottom"/>
            <w:hideMark/>
          </w:tcPr>
          <w:p w14:paraId="054CC007"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70,1103</w:t>
            </w:r>
          </w:p>
        </w:tc>
      </w:tr>
      <w:tr w:rsidR="000B1ED6" w:rsidRPr="00B42DD0" w14:paraId="41E5D27D" w14:textId="77777777" w:rsidTr="00B75D9F">
        <w:trPr>
          <w:trHeight w:val="306"/>
          <w:jc w:val="center"/>
        </w:trPr>
        <w:tc>
          <w:tcPr>
            <w:tcW w:w="795" w:type="dxa"/>
            <w:shd w:val="clear" w:color="auto" w:fill="auto"/>
            <w:noWrap/>
            <w:vAlign w:val="bottom"/>
            <w:hideMark/>
          </w:tcPr>
          <w:p w14:paraId="0BB77B31"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8</w:t>
            </w:r>
          </w:p>
        </w:tc>
        <w:tc>
          <w:tcPr>
            <w:tcW w:w="1532" w:type="dxa"/>
            <w:shd w:val="clear" w:color="auto" w:fill="auto"/>
            <w:noWrap/>
            <w:vAlign w:val="bottom"/>
            <w:hideMark/>
          </w:tcPr>
          <w:p w14:paraId="18FDBC1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5925045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25,7</w:t>
            </w:r>
          </w:p>
        </w:tc>
        <w:tc>
          <w:tcPr>
            <w:tcW w:w="1181" w:type="dxa"/>
            <w:shd w:val="clear" w:color="auto" w:fill="auto"/>
            <w:noWrap/>
            <w:vAlign w:val="bottom"/>
            <w:hideMark/>
          </w:tcPr>
          <w:p w14:paraId="7C2526F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1,0984</w:t>
            </w:r>
          </w:p>
        </w:tc>
        <w:tc>
          <w:tcPr>
            <w:tcW w:w="2039" w:type="dxa"/>
            <w:shd w:val="clear" w:color="auto" w:fill="auto"/>
            <w:noWrap/>
            <w:vAlign w:val="bottom"/>
            <w:hideMark/>
          </w:tcPr>
          <w:p w14:paraId="3855DBDB"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5058,366</w:t>
            </w:r>
          </w:p>
        </w:tc>
        <w:tc>
          <w:tcPr>
            <w:tcW w:w="1835" w:type="dxa"/>
            <w:shd w:val="clear" w:color="auto" w:fill="auto"/>
            <w:noWrap/>
            <w:vAlign w:val="bottom"/>
            <w:hideMark/>
          </w:tcPr>
          <w:p w14:paraId="50E0248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70,5031</w:t>
            </w:r>
          </w:p>
        </w:tc>
      </w:tr>
      <w:tr w:rsidR="000B1ED6" w:rsidRPr="00B42DD0" w14:paraId="59D5719B" w14:textId="77777777" w:rsidTr="00B75D9F">
        <w:trPr>
          <w:trHeight w:val="306"/>
          <w:jc w:val="center"/>
        </w:trPr>
        <w:tc>
          <w:tcPr>
            <w:tcW w:w="795" w:type="dxa"/>
            <w:shd w:val="clear" w:color="auto" w:fill="auto"/>
            <w:noWrap/>
            <w:vAlign w:val="bottom"/>
            <w:hideMark/>
          </w:tcPr>
          <w:p w14:paraId="28C8ECE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9</w:t>
            </w:r>
          </w:p>
        </w:tc>
        <w:tc>
          <w:tcPr>
            <w:tcW w:w="1532" w:type="dxa"/>
            <w:shd w:val="clear" w:color="auto" w:fill="auto"/>
            <w:noWrap/>
            <w:vAlign w:val="bottom"/>
            <w:hideMark/>
          </w:tcPr>
          <w:p w14:paraId="3F34946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5F2D5E3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27,35</w:t>
            </w:r>
          </w:p>
        </w:tc>
        <w:tc>
          <w:tcPr>
            <w:tcW w:w="1181" w:type="dxa"/>
            <w:shd w:val="clear" w:color="auto" w:fill="auto"/>
            <w:noWrap/>
            <w:vAlign w:val="bottom"/>
            <w:hideMark/>
          </w:tcPr>
          <w:p w14:paraId="6A849CC0"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1,0826</w:t>
            </w:r>
          </w:p>
        </w:tc>
        <w:tc>
          <w:tcPr>
            <w:tcW w:w="2039" w:type="dxa"/>
            <w:shd w:val="clear" w:color="auto" w:fill="auto"/>
            <w:noWrap/>
            <w:vAlign w:val="bottom"/>
            <w:hideMark/>
          </w:tcPr>
          <w:p w14:paraId="7C7E6F1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4753,199</w:t>
            </w:r>
          </w:p>
        </w:tc>
        <w:tc>
          <w:tcPr>
            <w:tcW w:w="1835" w:type="dxa"/>
            <w:shd w:val="clear" w:color="auto" w:fill="auto"/>
            <w:noWrap/>
            <w:vAlign w:val="bottom"/>
            <w:hideMark/>
          </w:tcPr>
          <w:p w14:paraId="1979343B"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60,9666</w:t>
            </w:r>
          </w:p>
        </w:tc>
      </w:tr>
      <w:tr w:rsidR="000B1ED6" w:rsidRPr="00B42DD0" w14:paraId="70043610" w14:textId="77777777" w:rsidTr="00B75D9F">
        <w:trPr>
          <w:trHeight w:val="306"/>
          <w:jc w:val="center"/>
        </w:trPr>
        <w:tc>
          <w:tcPr>
            <w:tcW w:w="795" w:type="dxa"/>
            <w:shd w:val="clear" w:color="auto" w:fill="auto"/>
            <w:noWrap/>
            <w:vAlign w:val="bottom"/>
            <w:hideMark/>
          </w:tcPr>
          <w:p w14:paraId="6C742DA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w:t>
            </w:r>
          </w:p>
        </w:tc>
        <w:tc>
          <w:tcPr>
            <w:tcW w:w="1532" w:type="dxa"/>
            <w:shd w:val="clear" w:color="auto" w:fill="auto"/>
            <w:noWrap/>
            <w:vAlign w:val="bottom"/>
            <w:hideMark/>
          </w:tcPr>
          <w:p w14:paraId="40088AE1"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22C4B587"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27,2</w:t>
            </w:r>
          </w:p>
        </w:tc>
        <w:tc>
          <w:tcPr>
            <w:tcW w:w="1181" w:type="dxa"/>
            <w:shd w:val="clear" w:color="auto" w:fill="auto"/>
            <w:noWrap/>
            <w:vAlign w:val="bottom"/>
            <w:hideMark/>
          </w:tcPr>
          <w:p w14:paraId="6F74C31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1,0963</w:t>
            </w:r>
          </w:p>
        </w:tc>
        <w:tc>
          <w:tcPr>
            <w:tcW w:w="2039" w:type="dxa"/>
            <w:shd w:val="clear" w:color="auto" w:fill="auto"/>
            <w:noWrap/>
            <w:vAlign w:val="bottom"/>
            <w:hideMark/>
          </w:tcPr>
          <w:p w14:paraId="6D6C913B"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4779,412</w:t>
            </w:r>
          </w:p>
        </w:tc>
        <w:tc>
          <w:tcPr>
            <w:tcW w:w="1835" w:type="dxa"/>
            <w:shd w:val="clear" w:color="auto" w:fill="auto"/>
            <w:noWrap/>
            <w:vAlign w:val="bottom"/>
            <w:hideMark/>
          </w:tcPr>
          <w:p w14:paraId="790C82D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62,8211</w:t>
            </w:r>
          </w:p>
        </w:tc>
      </w:tr>
      <w:tr w:rsidR="000B1ED6" w:rsidRPr="00B42DD0" w14:paraId="218186ED" w14:textId="77777777" w:rsidTr="00B75D9F">
        <w:trPr>
          <w:trHeight w:val="306"/>
          <w:jc w:val="center"/>
        </w:trPr>
        <w:tc>
          <w:tcPr>
            <w:tcW w:w="795" w:type="dxa"/>
            <w:shd w:val="clear" w:color="auto" w:fill="auto"/>
            <w:noWrap/>
            <w:vAlign w:val="bottom"/>
            <w:hideMark/>
          </w:tcPr>
          <w:p w14:paraId="6C9AFA6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11</w:t>
            </w:r>
          </w:p>
        </w:tc>
        <w:tc>
          <w:tcPr>
            <w:tcW w:w="1532" w:type="dxa"/>
            <w:shd w:val="clear" w:color="auto" w:fill="auto"/>
            <w:noWrap/>
            <w:vAlign w:val="bottom"/>
            <w:hideMark/>
          </w:tcPr>
          <w:p w14:paraId="1085EFC2"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0,13</w:t>
            </w:r>
          </w:p>
        </w:tc>
        <w:tc>
          <w:tcPr>
            <w:tcW w:w="2204" w:type="dxa"/>
            <w:shd w:val="clear" w:color="auto" w:fill="auto"/>
            <w:noWrap/>
            <w:vAlign w:val="bottom"/>
            <w:hideMark/>
          </w:tcPr>
          <w:p w14:paraId="7D4B95F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25,6</w:t>
            </w:r>
          </w:p>
        </w:tc>
        <w:tc>
          <w:tcPr>
            <w:tcW w:w="1181" w:type="dxa"/>
            <w:shd w:val="clear" w:color="auto" w:fill="auto"/>
            <w:noWrap/>
            <w:vAlign w:val="bottom"/>
            <w:hideMark/>
          </w:tcPr>
          <w:p w14:paraId="57C49F7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1,1076</w:t>
            </w:r>
          </w:p>
        </w:tc>
        <w:tc>
          <w:tcPr>
            <w:tcW w:w="2039" w:type="dxa"/>
            <w:shd w:val="clear" w:color="auto" w:fill="auto"/>
            <w:noWrap/>
            <w:vAlign w:val="bottom"/>
            <w:hideMark/>
          </w:tcPr>
          <w:p w14:paraId="2D273CF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5078,125</w:t>
            </w:r>
          </w:p>
        </w:tc>
        <w:tc>
          <w:tcPr>
            <w:tcW w:w="1835" w:type="dxa"/>
            <w:shd w:val="clear" w:color="auto" w:fill="auto"/>
            <w:noWrap/>
            <w:vAlign w:val="bottom"/>
            <w:hideMark/>
          </w:tcPr>
          <w:p w14:paraId="555B0FFF"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71,6501</w:t>
            </w:r>
          </w:p>
        </w:tc>
      </w:tr>
      <w:tr w:rsidR="000B1ED6" w:rsidRPr="00B42DD0" w14:paraId="4658FAF2" w14:textId="77777777" w:rsidTr="00B75D9F">
        <w:trPr>
          <w:trHeight w:val="306"/>
          <w:jc w:val="center"/>
        </w:trPr>
        <w:tc>
          <w:tcPr>
            <w:tcW w:w="795" w:type="dxa"/>
            <w:shd w:val="clear" w:color="auto" w:fill="auto"/>
            <w:noWrap/>
            <w:vAlign w:val="bottom"/>
            <w:hideMark/>
          </w:tcPr>
          <w:p w14:paraId="0121EB0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12</w:t>
            </w:r>
          </w:p>
        </w:tc>
        <w:tc>
          <w:tcPr>
            <w:tcW w:w="1532" w:type="dxa"/>
            <w:shd w:val="clear" w:color="auto" w:fill="auto"/>
            <w:noWrap/>
            <w:vAlign w:val="bottom"/>
            <w:hideMark/>
          </w:tcPr>
          <w:p w14:paraId="0D42E0A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0,1265</w:t>
            </w:r>
          </w:p>
        </w:tc>
        <w:tc>
          <w:tcPr>
            <w:tcW w:w="2204" w:type="dxa"/>
            <w:shd w:val="clear" w:color="auto" w:fill="auto"/>
            <w:noWrap/>
            <w:vAlign w:val="bottom"/>
            <w:hideMark/>
          </w:tcPr>
          <w:p w14:paraId="59B0864F"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24,7</w:t>
            </w:r>
          </w:p>
        </w:tc>
        <w:tc>
          <w:tcPr>
            <w:tcW w:w="1181" w:type="dxa"/>
            <w:shd w:val="clear" w:color="auto" w:fill="auto"/>
            <w:noWrap/>
            <w:vAlign w:val="bottom"/>
            <w:hideMark/>
          </w:tcPr>
          <w:p w14:paraId="641D79C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1,0685</w:t>
            </w:r>
          </w:p>
        </w:tc>
        <w:tc>
          <w:tcPr>
            <w:tcW w:w="2039" w:type="dxa"/>
            <w:shd w:val="clear" w:color="auto" w:fill="auto"/>
            <w:noWrap/>
            <w:vAlign w:val="bottom"/>
            <w:hideMark/>
          </w:tcPr>
          <w:p w14:paraId="59D586D5"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5121,457</w:t>
            </w:r>
          </w:p>
        </w:tc>
        <w:tc>
          <w:tcPr>
            <w:tcW w:w="1835" w:type="dxa"/>
            <w:shd w:val="clear" w:color="auto" w:fill="auto"/>
            <w:noWrap/>
            <w:vAlign w:val="bottom"/>
            <w:hideMark/>
          </w:tcPr>
          <w:p w14:paraId="6FA2746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72,2506</w:t>
            </w:r>
          </w:p>
        </w:tc>
      </w:tr>
      <w:tr w:rsidR="000B1ED6" w:rsidRPr="00B42DD0" w14:paraId="06DC57B9" w14:textId="77777777" w:rsidTr="00B75D9F">
        <w:trPr>
          <w:trHeight w:val="306"/>
          <w:jc w:val="center"/>
        </w:trPr>
        <w:tc>
          <w:tcPr>
            <w:tcW w:w="795" w:type="dxa"/>
            <w:shd w:val="clear" w:color="auto" w:fill="auto"/>
            <w:noWrap/>
            <w:vAlign w:val="bottom"/>
            <w:hideMark/>
          </w:tcPr>
          <w:p w14:paraId="5E9FFA3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13</w:t>
            </w:r>
          </w:p>
        </w:tc>
        <w:tc>
          <w:tcPr>
            <w:tcW w:w="1532" w:type="dxa"/>
            <w:shd w:val="clear" w:color="auto" w:fill="auto"/>
            <w:noWrap/>
            <w:vAlign w:val="bottom"/>
            <w:hideMark/>
          </w:tcPr>
          <w:p w14:paraId="3A4FFEA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0,1295</w:t>
            </w:r>
          </w:p>
        </w:tc>
        <w:tc>
          <w:tcPr>
            <w:tcW w:w="2204" w:type="dxa"/>
            <w:shd w:val="clear" w:color="auto" w:fill="auto"/>
            <w:noWrap/>
            <w:vAlign w:val="bottom"/>
            <w:hideMark/>
          </w:tcPr>
          <w:p w14:paraId="29EA311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w:t>
            </w:r>
          </w:p>
        </w:tc>
        <w:tc>
          <w:tcPr>
            <w:tcW w:w="1181" w:type="dxa"/>
            <w:shd w:val="clear" w:color="auto" w:fill="auto"/>
            <w:noWrap/>
            <w:vAlign w:val="bottom"/>
            <w:hideMark/>
          </w:tcPr>
          <w:p w14:paraId="186A8EC2"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1,0984</w:t>
            </w:r>
          </w:p>
        </w:tc>
        <w:tc>
          <w:tcPr>
            <w:tcW w:w="2039" w:type="dxa"/>
            <w:shd w:val="clear" w:color="auto" w:fill="auto"/>
            <w:noWrap/>
            <w:vAlign w:val="bottom"/>
            <w:hideMark/>
          </w:tcPr>
          <w:p w14:paraId="4AF379EC" w14:textId="77777777" w:rsidR="000B1ED6" w:rsidRPr="009E452F"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5180</w:t>
            </w:r>
            <w:r>
              <w:rPr>
                <w:rFonts w:ascii="Times New Roman" w:eastAsia="Times New Roman" w:hAnsi="Times New Roman" w:cs="Times New Roman"/>
                <w:color w:val="000000"/>
                <w:sz w:val="24"/>
                <w:szCs w:val="24"/>
              </w:rPr>
              <w:t>,000</w:t>
            </w:r>
          </w:p>
        </w:tc>
        <w:tc>
          <w:tcPr>
            <w:tcW w:w="1835" w:type="dxa"/>
            <w:shd w:val="clear" w:color="auto" w:fill="auto"/>
            <w:noWrap/>
            <w:vAlign w:val="bottom"/>
            <w:hideMark/>
          </w:tcPr>
          <w:p w14:paraId="79993D9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74,2199</w:t>
            </w:r>
          </w:p>
        </w:tc>
      </w:tr>
      <w:tr w:rsidR="000B1ED6" w:rsidRPr="00B42DD0" w14:paraId="781E1360" w14:textId="77777777" w:rsidTr="00B75D9F">
        <w:trPr>
          <w:trHeight w:val="306"/>
          <w:jc w:val="center"/>
        </w:trPr>
        <w:tc>
          <w:tcPr>
            <w:tcW w:w="795" w:type="dxa"/>
            <w:shd w:val="clear" w:color="auto" w:fill="auto"/>
            <w:noWrap/>
            <w:vAlign w:val="bottom"/>
            <w:hideMark/>
          </w:tcPr>
          <w:p w14:paraId="4E1DF88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14</w:t>
            </w:r>
          </w:p>
        </w:tc>
        <w:tc>
          <w:tcPr>
            <w:tcW w:w="1532" w:type="dxa"/>
            <w:shd w:val="clear" w:color="auto" w:fill="auto"/>
            <w:noWrap/>
            <w:vAlign w:val="bottom"/>
            <w:hideMark/>
          </w:tcPr>
          <w:p w14:paraId="6ED4F05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0,1275</w:t>
            </w:r>
          </w:p>
        </w:tc>
        <w:tc>
          <w:tcPr>
            <w:tcW w:w="2204" w:type="dxa"/>
            <w:shd w:val="clear" w:color="auto" w:fill="auto"/>
            <w:noWrap/>
            <w:vAlign w:val="bottom"/>
            <w:hideMark/>
          </w:tcPr>
          <w:p w14:paraId="7A163A5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25,1</w:t>
            </w:r>
          </w:p>
        </w:tc>
        <w:tc>
          <w:tcPr>
            <w:tcW w:w="1181" w:type="dxa"/>
            <w:shd w:val="clear" w:color="auto" w:fill="auto"/>
            <w:noWrap/>
            <w:vAlign w:val="bottom"/>
            <w:hideMark/>
          </w:tcPr>
          <w:p w14:paraId="41C9D122"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1,0803</w:t>
            </w:r>
          </w:p>
        </w:tc>
        <w:tc>
          <w:tcPr>
            <w:tcW w:w="2039" w:type="dxa"/>
            <w:shd w:val="clear" w:color="auto" w:fill="auto"/>
            <w:noWrap/>
            <w:vAlign w:val="bottom"/>
            <w:hideMark/>
          </w:tcPr>
          <w:p w14:paraId="7668ECF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5079,681</w:t>
            </w:r>
          </w:p>
        </w:tc>
        <w:tc>
          <w:tcPr>
            <w:tcW w:w="1835" w:type="dxa"/>
            <w:shd w:val="clear" w:color="auto" w:fill="auto"/>
            <w:noWrap/>
            <w:vAlign w:val="bottom"/>
            <w:hideMark/>
          </w:tcPr>
          <w:p w14:paraId="325814A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71,2980</w:t>
            </w:r>
          </w:p>
        </w:tc>
      </w:tr>
      <w:tr w:rsidR="000B1ED6" w:rsidRPr="00B42DD0" w14:paraId="159A3EBD" w14:textId="77777777" w:rsidTr="00B75D9F">
        <w:trPr>
          <w:trHeight w:val="306"/>
          <w:jc w:val="center"/>
        </w:trPr>
        <w:tc>
          <w:tcPr>
            <w:tcW w:w="795" w:type="dxa"/>
            <w:shd w:val="clear" w:color="auto" w:fill="auto"/>
            <w:noWrap/>
            <w:vAlign w:val="bottom"/>
            <w:hideMark/>
          </w:tcPr>
          <w:p w14:paraId="34DA449C"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15</w:t>
            </w:r>
          </w:p>
        </w:tc>
        <w:tc>
          <w:tcPr>
            <w:tcW w:w="1532" w:type="dxa"/>
            <w:shd w:val="clear" w:color="auto" w:fill="auto"/>
            <w:noWrap/>
            <w:vAlign w:val="bottom"/>
            <w:hideMark/>
          </w:tcPr>
          <w:p w14:paraId="3486DC87"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0,129</w:t>
            </w:r>
          </w:p>
        </w:tc>
        <w:tc>
          <w:tcPr>
            <w:tcW w:w="2204" w:type="dxa"/>
            <w:shd w:val="clear" w:color="auto" w:fill="auto"/>
            <w:noWrap/>
            <w:vAlign w:val="bottom"/>
            <w:hideMark/>
          </w:tcPr>
          <w:p w14:paraId="34C7084D"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25,55</w:t>
            </w:r>
          </w:p>
        </w:tc>
        <w:tc>
          <w:tcPr>
            <w:tcW w:w="1181" w:type="dxa"/>
            <w:shd w:val="clear" w:color="auto" w:fill="auto"/>
            <w:noWrap/>
            <w:vAlign w:val="bottom"/>
            <w:hideMark/>
          </w:tcPr>
          <w:p w14:paraId="529642F8"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1,0885</w:t>
            </w:r>
          </w:p>
        </w:tc>
        <w:tc>
          <w:tcPr>
            <w:tcW w:w="2039" w:type="dxa"/>
            <w:shd w:val="clear" w:color="auto" w:fill="auto"/>
            <w:noWrap/>
            <w:vAlign w:val="bottom"/>
            <w:hideMark/>
          </w:tcPr>
          <w:p w14:paraId="69940B7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5048,924</w:t>
            </w:r>
          </w:p>
        </w:tc>
        <w:tc>
          <w:tcPr>
            <w:tcW w:w="1835" w:type="dxa"/>
            <w:shd w:val="clear" w:color="auto" w:fill="auto"/>
            <w:noWrap/>
            <w:vAlign w:val="bottom"/>
            <w:hideMark/>
          </w:tcPr>
          <w:p w14:paraId="6F89D41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69,4780</w:t>
            </w:r>
          </w:p>
        </w:tc>
      </w:tr>
      <w:tr w:rsidR="000B1ED6" w:rsidRPr="00B42DD0" w14:paraId="7E3D4CBB" w14:textId="77777777" w:rsidTr="00B75D9F">
        <w:trPr>
          <w:trHeight w:val="306"/>
          <w:jc w:val="center"/>
        </w:trPr>
        <w:tc>
          <w:tcPr>
            <w:tcW w:w="795" w:type="dxa"/>
            <w:shd w:val="clear" w:color="auto" w:fill="auto"/>
            <w:noWrap/>
            <w:vAlign w:val="bottom"/>
            <w:hideMark/>
          </w:tcPr>
          <w:p w14:paraId="59659E1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16</w:t>
            </w:r>
          </w:p>
        </w:tc>
        <w:tc>
          <w:tcPr>
            <w:tcW w:w="1532" w:type="dxa"/>
            <w:shd w:val="clear" w:color="auto" w:fill="auto"/>
            <w:noWrap/>
            <w:vAlign w:val="bottom"/>
            <w:hideMark/>
          </w:tcPr>
          <w:p w14:paraId="2A6FCD5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0,127</w:t>
            </w:r>
          </w:p>
        </w:tc>
        <w:tc>
          <w:tcPr>
            <w:tcW w:w="2204" w:type="dxa"/>
            <w:shd w:val="clear" w:color="auto" w:fill="auto"/>
            <w:noWrap/>
            <w:vAlign w:val="bottom"/>
            <w:hideMark/>
          </w:tcPr>
          <w:p w14:paraId="1E25B11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24,75</w:t>
            </w:r>
          </w:p>
        </w:tc>
        <w:tc>
          <w:tcPr>
            <w:tcW w:w="1181" w:type="dxa"/>
            <w:shd w:val="clear" w:color="auto" w:fill="auto"/>
            <w:noWrap/>
            <w:vAlign w:val="bottom"/>
            <w:hideMark/>
          </w:tcPr>
          <w:p w14:paraId="270880F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1,0857</w:t>
            </w:r>
          </w:p>
        </w:tc>
        <w:tc>
          <w:tcPr>
            <w:tcW w:w="2039" w:type="dxa"/>
            <w:shd w:val="clear" w:color="auto" w:fill="auto"/>
            <w:noWrap/>
            <w:vAlign w:val="bottom"/>
            <w:hideMark/>
          </w:tcPr>
          <w:p w14:paraId="0C47B4D6"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5131,313</w:t>
            </w:r>
          </w:p>
        </w:tc>
        <w:tc>
          <w:tcPr>
            <w:tcW w:w="1835" w:type="dxa"/>
            <w:shd w:val="clear" w:color="auto" w:fill="auto"/>
            <w:noWrap/>
            <w:vAlign w:val="bottom"/>
            <w:hideMark/>
          </w:tcPr>
          <w:p w14:paraId="35F11EF4"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72,9388</w:t>
            </w:r>
          </w:p>
        </w:tc>
      </w:tr>
      <w:tr w:rsidR="000B1ED6" w:rsidRPr="00B42DD0" w14:paraId="683DF657" w14:textId="77777777" w:rsidTr="00B75D9F">
        <w:trPr>
          <w:trHeight w:val="306"/>
          <w:jc w:val="center"/>
        </w:trPr>
        <w:tc>
          <w:tcPr>
            <w:tcW w:w="795" w:type="dxa"/>
            <w:shd w:val="clear" w:color="auto" w:fill="auto"/>
            <w:noWrap/>
            <w:vAlign w:val="bottom"/>
            <w:hideMark/>
          </w:tcPr>
          <w:p w14:paraId="10B596D3"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17</w:t>
            </w:r>
          </w:p>
        </w:tc>
        <w:tc>
          <w:tcPr>
            <w:tcW w:w="1532" w:type="dxa"/>
            <w:shd w:val="clear" w:color="auto" w:fill="auto"/>
            <w:noWrap/>
            <w:vAlign w:val="bottom"/>
            <w:hideMark/>
          </w:tcPr>
          <w:p w14:paraId="2167DDEB"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0,1295</w:t>
            </w:r>
          </w:p>
        </w:tc>
        <w:tc>
          <w:tcPr>
            <w:tcW w:w="2204" w:type="dxa"/>
            <w:shd w:val="clear" w:color="auto" w:fill="auto"/>
            <w:noWrap/>
            <w:vAlign w:val="bottom"/>
            <w:hideMark/>
          </w:tcPr>
          <w:p w14:paraId="28B93BDE"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25,7</w:t>
            </w:r>
          </w:p>
        </w:tc>
        <w:tc>
          <w:tcPr>
            <w:tcW w:w="1181" w:type="dxa"/>
            <w:shd w:val="clear" w:color="auto" w:fill="auto"/>
            <w:noWrap/>
            <w:vAlign w:val="bottom"/>
            <w:hideMark/>
          </w:tcPr>
          <w:p w14:paraId="653A6FAA"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1,0914</w:t>
            </w:r>
          </w:p>
        </w:tc>
        <w:tc>
          <w:tcPr>
            <w:tcW w:w="2039" w:type="dxa"/>
            <w:shd w:val="clear" w:color="auto" w:fill="auto"/>
            <w:noWrap/>
            <w:vAlign w:val="bottom"/>
            <w:hideMark/>
          </w:tcPr>
          <w:p w14:paraId="0DDAB98F"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eastAsia="Times New Roman" w:hAnsi="Times New Roman" w:cs="Times New Roman"/>
                <w:color w:val="000000"/>
                <w:sz w:val="24"/>
                <w:szCs w:val="24"/>
              </w:rPr>
              <w:t>5038,911</w:t>
            </w:r>
          </w:p>
        </w:tc>
        <w:tc>
          <w:tcPr>
            <w:tcW w:w="1835" w:type="dxa"/>
            <w:shd w:val="clear" w:color="auto" w:fill="auto"/>
            <w:noWrap/>
            <w:vAlign w:val="bottom"/>
            <w:hideMark/>
          </w:tcPr>
          <w:p w14:paraId="1B0D4C89" w14:textId="77777777" w:rsidR="000B1ED6" w:rsidRPr="00B42DD0" w:rsidRDefault="000B1ED6" w:rsidP="00AC7C6D">
            <w:pPr>
              <w:spacing w:after="0" w:line="240" w:lineRule="auto"/>
              <w:jc w:val="center"/>
              <w:rPr>
                <w:rFonts w:ascii="Times New Roman" w:eastAsia="Times New Roman" w:hAnsi="Times New Roman" w:cs="Times New Roman"/>
                <w:color w:val="000000"/>
                <w:sz w:val="24"/>
                <w:szCs w:val="24"/>
              </w:rPr>
            </w:pPr>
            <w:r w:rsidRPr="00B42DD0">
              <w:rPr>
                <w:rFonts w:ascii="Times New Roman" w:hAnsi="Times New Roman" w:cs="Times New Roman"/>
                <w:color w:val="000000"/>
                <w:sz w:val="24"/>
                <w:szCs w:val="24"/>
              </w:rPr>
              <w:t>69,3398</w:t>
            </w:r>
          </w:p>
        </w:tc>
      </w:tr>
    </w:tbl>
    <w:p w14:paraId="470556E0" w14:textId="77777777" w:rsidR="00B75D9F" w:rsidRDefault="00B75D9F" w:rsidP="007B5BD6">
      <w:pPr>
        <w:spacing w:after="0" w:line="240" w:lineRule="auto"/>
        <w:ind w:firstLine="425"/>
        <w:jc w:val="both"/>
        <w:rPr>
          <w:rFonts w:ascii="Times New Roman" w:eastAsia="Times New Roman" w:hAnsi="Times New Roman" w:cs="Times New Roman"/>
          <w:color w:val="000000"/>
          <w:sz w:val="28"/>
          <w:szCs w:val="28"/>
          <w:lang w:val="kk-KZ"/>
        </w:rPr>
      </w:pPr>
    </w:p>
    <w:p w14:paraId="6D72B8F6" w14:textId="77777777" w:rsidR="000B1ED6" w:rsidRPr="00B63E3F"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r w:rsidRPr="00B75D9F">
        <w:rPr>
          <w:rFonts w:ascii="Times New Roman" w:eastAsia="Times New Roman" w:hAnsi="Times New Roman" w:cs="Times New Roman"/>
          <w:color w:val="000000"/>
          <w:sz w:val="28"/>
          <w:szCs w:val="28"/>
          <w:lang w:val="kk-KZ"/>
        </w:rPr>
        <w:t xml:space="preserve">Есептеу нәтижелері бойынша тау жыныстарының динамикалық серпімділік модулінің орташа мәні 69,4 ГПа құрады. </w:t>
      </w:r>
      <w:r w:rsidRPr="00B63E3F">
        <w:rPr>
          <w:rFonts w:ascii="Times New Roman" w:eastAsia="Times New Roman" w:hAnsi="Times New Roman" w:cs="Times New Roman"/>
          <w:color w:val="000000"/>
          <w:sz w:val="28"/>
          <w:szCs w:val="28"/>
          <w:lang w:val="kk-KZ"/>
        </w:rPr>
        <w:t>Өлшеу және есептеу деректері зерттелген үлгілердің серпімділік сипаттамаларындағы заңдылықтарды анықтауға мүмкіндік берді.</w:t>
      </w:r>
    </w:p>
    <w:p w14:paraId="652EABFA" w14:textId="77777777" w:rsidR="000B1ED6" w:rsidRPr="00B63E3F"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p>
    <w:p w14:paraId="4A888457" w14:textId="1AA31E48" w:rsidR="000B1ED6" w:rsidRPr="00B75D9F" w:rsidRDefault="000B1ED6" w:rsidP="00B75D9F">
      <w:pPr>
        <w:spacing w:after="0" w:line="240" w:lineRule="auto"/>
        <w:ind w:firstLine="709"/>
        <w:jc w:val="both"/>
        <w:rPr>
          <w:rFonts w:ascii="Times New Roman" w:hAnsi="Times New Roman" w:cs="Times New Roman"/>
          <w:bCs/>
          <w:sz w:val="28"/>
          <w:szCs w:val="28"/>
          <w:lang w:val="kk-KZ"/>
        </w:rPr>
      </w:pPr>
      <w:r w:rsidRPr="00B75D9F">
        <w:rPr>
          <w:rFonts w:ascii="Times New Roman" w:hAnsi="Times New Roman" w:cs="Times New Roman"/>
          <w:bCs/>
          <w:sz w:val="28"/>
          <w:szCs w:val="28"/>
          <w:lang w:val="kk-KZ"/>
        </w:rPr>
        <w:t xml:space="preserve">2.2.3 Бір </w:t>
      </w:r>
      <w:r w:rsidR="00502906" w:rsidRPr="00B75D9F">
        <w:rPr>
          <w:rFonts w:ascii="Times New Roman" w:hAnsi="Times New Roman" w:cs="Times New Roman"/>
          <w:bCs/>
          <w:sz w:val="28"/>
          <w:szCs w:val="28"/>
          <w:lang w:val="kk-KZ"/>
        </w:rPr>
        <w:t>бағытта</w:t>
      </w:r>
      <w:r w:rsidRPr="00B75D9F">
        <w:rPr>
          <w:rFonts w:ascii="Times New Roman" w:hAnsi="Times New Roman" w:cs="Times New Roman"/>
          <w:bCs/>
          <w:sz w:val="28"/>
          <w:szCs w:val="28"/>
          <w:lang w:val="kk-KZ"/>
        </w:rPr>
        <w:t xml:space="preserve">  қысу кезінде </w:t>
      </w:r>
      <w:r w:rsidR="00DB3A0A" w:rsidRPr="00B75D9F">
        <w:rPr>
          <w:rFonts w:ascii="Times New Roman" w:hAnsi="Times New Roman" w:cs="Times New Roman"/>
          <w:bCs/>
          <w:sz w:val="28"/>
          <w:szCs w:val="28"/>
          <w:lang w:val="kk-KZ"/>
        </w:rPr>
        <w:t>мықтылық</w:t>
      </w:r>
      <w:r w:rsidRPr="00B75D9F">
        <w:rPr>
          <w:rFonts w:ascii="Times New Roman" w:hAnsi="Times New Roman" w:cs="Times New Roman"/>
          <w:bCs/>
          <w:sz w:val="28"/>
          <w:szCs w:val="28"/>
          <w:lang w:val="kk-KZ"/>
        </w:rPr>
        <w:t xml:space="preserve"> шегі мен деформациялық қасиеттерді анықтау</w:t>
      </w:r>
    </w:p>
    <w:p w14:paraId="15652764" w14:textId="522C2C08" w:rsidR="000B1ED6" w:rsidRPr="00137E43"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r w:rsidRPr="00137E43">
        <w:rPr>
          <w:rFonts w:ascii="Times New Roman" w:eastAsia="Times New Roman" w:hAnsi="Times New Roman" w:cs="Times New Roman"/>
          <w:color w:val="000000"/>
          <w:sz w:val="28"/>
          <w:szCs w:val="28"/>
          <w:lang w:val="kk-KZ"/>
        </w:rPr>
        <w:t xml:space="preserve">Тау жыныстарының </w:t>
      </w:r>
      <w:r w:rsidR="00DB3A0A">
        <w:rPr>
          <w:rFonts w:ascii="Times New Roman" w:eastAsia="Times New Roman" w:hAnsi="Times New Roman" w:cs="Times New Roman"/>
          <w:color w:val="000000"/>
          <w:sz w:val="28"/>
          <w:szCs w:val="28"/>
          <w:lang w:val="kk-KZ"/>
        </w:rPr>
        <w:t>мықтылық</w:t>
      </w:r>
      <w:r w:rsidRPr="00137E43">
        <w:rPr>
          <w:rFonts w:ascii="Times New Roman" w:eastAsia="Times New Roman" w:hAnsi="Times New Roman" w:cs="Times New Roman"/>
          <w:color w:val="000000"/>
          <w:sz w:val="28"/>
          <w:szCs w:val="28"/>
          <w:lang w:val="kk-KZ"/>
        </w:rPr>
        <w:t xml:space="preserve"> қасиеттері МЕ</w:t>
      </w:r>
      <w:r>
        <w:rPr>
          <w:rFonts w:ascii="Times New Roman" w:eastAsia="Times New Roman" w:hAnsi="Times New Roman" w:cs="Times New Roman"/>
          <w:color w:val="000000"/>
          <w:sz w:val="28"/>
          <w:szCs w:val="28"/>
          <w:lang w:val="kk-KZ"/>
        </w:rPr>
        <w:t>М</w:t>
      </w:r>
      <w:r w:rsidRPr="00137E43">
        <w:rPr>
          <w:rFonts w:ascii="Times New Roman" w:eastAsia="Times New Roman" w:hAnsi="Times New Roman" w:cs="Times New Roman"/>
          <w:color w:val="000000"/>
          <w:sz w:val="28"/>
          <w:szCs w:val="28"/>
          <w:lang w:val="kk-KZ"/>
        </w:rPr>
        <w:t xml:space="preserve">СТ 28985-91 «Тау жыныстары. Бір </w:t>
      </w:r>
      <w:r w:rsidR="00502906">
        <w:rPr>
          <w:rFonts w:ascii="Times New Roman" w:eastAsia="Times New Roman" w:hAnsi="Times New Roman" w:cs="Times New Roman"/>
          <w:color w:val="000000"/>
          <w:sz w:val="28"/>
          <w:szCs w:val="28"/>
          <w:lang w:val="kk-KZ"/>
        </w:rPr>
        <w:t>бағытта</w:t>
      </w:r>
      <w:r w:rsidRPr="00137E43">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szCs w:val="28"/>
          <w:lang w:val="kk-KZ"/>
        </w:rPr>
        <w:t>қысу</w:t>
      </w:r>
      <w:r w:rsidRPr="00137E43">
        <w:rPr>
          <w:rFonts w:ascii="Times New Roman" w:eastAsia="Times New Roman" w:hAnsi="Times New Roman" w:cs="Times New Roman"/>
          <w:color w:val="000000"/>
          <w:sz w:val="28"/>
          <w:szCs w:val="28"/>
          <w:lang w:val="kk-KZ"/>
        </w:rPr>
        <w:t xml:space="preserve"> кезіндегі деформациялық сипаттамаларды анықтау әдісі» [</w:t>
      </w:r>
      <w:r w:rsidR="006414CE">
        <w:rPr>
          <w:rFonts w:ascii="Times New Roman" w:eastAsia="Times New Roman" w:hAnsi="Times New Roman" w:cs="Times New Roman"/>
          <w:color w:val="000000"/>
          <w:sz w:val="28"/>
          <w:szCs w:val="28"/>
          <w:lang w:val="kk-KZ"/>
        </w:rPr>
        <w:t>3</w:t>
      </w:r>
      <w:r w:rsidR="009D0689">
        <w:rPr>
          <w:rFonts w:ascii="Times New Roman" w:eastAsia="Times New Roman" w:hAnsi="Times New Roman" w:cs="Times New Roman"/>
          <w:color w:val="000000"/>
          <w:sz w:val="28"/>
          <w:szCs w:val="28"/>
          <w:lang w:val="kk-KZ"/>
        </w:rPr>
        <w:t>7</w:t>
      </w:r>
      <w:r w:rsidRPr="00137E43">
        <w:rPr>
          <w:rFonts w:ascii="Times New Roman" w:eastAsia="Times New Roman" w:hAnsi="Times New Roman" w:cs="Times New Roman"/>
          <w:color w:val="000000"/>
          <w:sz w:val="28"/>
          <w:szCs w:val="28"/>
          <w:lang w:val="kk-KZ"/>
        </w:rPr>
        <w:t>] стандартына сәйкес анықталды. Бұл әдіс цилиндрлік үлгінің шеткі беттеріне болат плиталар арқылы әсер ететін максималды бұзу күшін өлшеуді қарастырады.</w:t>
      </w:r>
    </w:p>
    <w:p w14:paraId="64A4E9F0" w14:textId="1608D50B" w:rsidR="000B1ED6" w:rsidRPr="00137E43"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r w:rsidRPr="00137E43">
        <w:rPr>
          <w:rFonts w:ascii="Times New Roman" w:eastAsia="Times New Roman" w:hAnsi="Times New Roman" w:cs="Times New Roman"/>
          <w:color w:val="000000"/>
          <w:sz w:val="28"/>
          <w:szCs w:val="28"/>
          <w:lang w:val="kk-KZ"/>
        </w:rPr>
        <w:t xml:space="preserve">Тау жыныстарының үлгілері GCTS компаниясы шығарған Unconfined Testing Machine UCT-1000 </w:t>
      </w:r>
      <w:r w:rsidR="00502906">
        <w:rPr>
          <w:rFonts w:ascii="Times New Roman" w:eastAsia="Times New Roman" w:hAnsi="Times New Roman" w:cs="Times New Roman"/>
          <w:color w:val="000000"/>
          <w:sz w:val="28"/>
          <w:szCs w:val="28"/>
          <w:lang w:val="kk-KZ"/>
        </w:rPr>
        <w:t xml:space="preserve">бір бағытта </w:t>
      </w:r>
      <w:r>
        <w:rPr>
          <w:rFonts w:ascii="Times New Roman" w:hAnsi="Times New Roman" w:cs="Times New Roman"/>
          <w:sz w:val="28"/>
          <w:szCs w:val="28"/>
          <w:lang w:val="kk-KZ"/>
        </w:rPr>
        <w:t>қысу</w:t>
      </w:r>
      <w:r w:rsidRPr="00137E43">
        <w:rPr>
          <w:rFonts w:ascii="Times New Roman" w:eastAsia="Times New Roman" w:hAnsi="Times New Roman" w:cs="Times New Roman"/>
          <w:color w:val="000000"/>
          <w:sz w:val="28"/>
          <w:szCs w:val="28"/>
          <w:lang w:val="kk-KZ"/>
        </w:rPr>
        <w:t xml:space="preserve"> прессінде сыналды, оның шекті жүктеме күші 1000 кН құрайды (2.4-сурет).</w:t>
      </w:r>
    </w:p>
    <w:p w14:paraId="25AF8863" w14:textId="77777777" w:rsidR="000B1ED6"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p>
    <w:p w14:paraId="0B3BEC9D"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14F0EA00"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794DC6DB"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37D2BCFD"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2AA9124C"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332FC607"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4ACCBAE8" w14:textId="77777777" w:rsid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2B2B313F" w14:textId="1D0F05AB" w:rsidR="00B75D9F" w:rsidRDefault="00B75D9F" w:rsidP="00B75D9F">
      <w:pPr>
        <w:spacing w:after="0" w:line="240" w:lineRule="auto"/>
        <w:jc w:val="center"/>
        <w:rPr>
          <w:rFonts w:ascii="Times New Roman" w:eastAsia="Times New Roman" w:hAnsi="Times New Roman" w:cs="Times New Roman"/>
          <w:color w:val="000000"/>
          <w:sz w:val="28"/>
          <w:szCs w:val="28"/>
          <w:lang w:val="kk-KZ"/>
        </w:rPr>
      </w:pPr>
      <w:r>
        <w:rPr>
          <w:noProof/>
          <w:lang w:eastAsia="ru-RU"/>
        </w:rPr>
        <w:lastRenderedPageBreak/>
        <w:drawing>
          <wp:inline distT="0" distB="0" distL="0" distR="0" wp14:anchorId="58DDC2FA" wp14:editId="4E8DD90C">
            <wp:extent cx="2624151" cy="4378120"/>
            <wp:effectExtent l="0" t="0" r="508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l="19066" t="-1301"/>
                    <a:stretch/>
                  </pic:blipFill>
                  <pic:spPr bwMode="auto">
                    <a:xfrm>
                      <a:off x="0" y="0"/>
                      <a:ext cx="2634248" cy="43949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000000"/>
          <w:sz w:val="28"/>
          <w:szCs w:val="28"/>
          <w:lang w:val="kk-KZ"/>
        </w:rPr>
        <w:t xml:space="preserve">    </w:t>
      </w:r>
      <w:r w:rsidRPr="00427F00">
        <w:rPr>
          <w:noProof/>
          <w:lang w:eastAsia="ru-RU"/>
        </w:rPr>
        <w:drawing>
          <wp:inline distT="0" distB="0" distL="0" distR="0" wp14:anchorId="7CCCB190" wp14:editId="53C4E496">
            <wp:extent cx="3286665" cy="4295838"/>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86369" cy="4295451"/>
                    </a:xfrm>
                    <a:prstGeom prst="rect">
                      <a:avLst/>
                    </a:prstGeom>
                    <a:noFill/>
                    <a:ln>
                      <a:noFill/>
                    </a:ln>
                  </pic:spPr>
                </pic:pic>
              </a:graphicData>
            </a:graphic>
          </wp:inline>
        </w:drawing>
      </w:r>
    </w:p>
    <w:p w14:paraId="71E44B56" w14:textId="6459433E" w:rsidR="00B75D9F" w:rsidRDefault="00B75D9F" w:rsidP="00B75D9F">
      <w:pPr>
        <w:pStyle w:val="a4"/>
        <w:spacing w:before="0" w:beforeAutospacing="0" w:after="0" w:afterAutospacing="0"/>
        <w:ind w:firstLine="1843"/>
        <w:rPr>
          <w:lang w:val="kk-KZ"/>
        </w:rPr>
      </w:pPr>
      <w:r>
        <w:rPr>
          <w:lang w:val="kk-KZ"/>
        </w:rPr>
        <w:t>а                                                                                     ә</w:t>
      </w:r>
    </w:p>
    <w:p w14:paraId="5E2B231E" w14:textId="77777777" w:rsidR="00B75D9F" w:rsidRPr="00B75D9F" w:rsidRDefault="00B75D9F" w:rsidP="00B75D9F">
      <w:pPr>
        <w:spacing w:after="0" w:line="240" w:lineRule="auto"/>
        <w:ind w:firstLine="425"/>
        <w:jc w:val="center"/>
        <w:rPr>
          <w:rFonts w:ascii="Times New Roman" w:hAnsi="Times New Roman" w:cs="Times New Roman"/>
          <w:sz w:val="16"/>
          <w:szCs w:val="16"/>
          <w:lang w:val="kk-KZ"/>
        </w:rPr>
      </w:pPr>
    </w:p>
    <w:p w14:paraId="65196590" w14:textId="04F49346" w:rsidR="000B1ED6" w:rsidRPr="00B75D9F" w:rsidRDefault="000B1ED6" w:rsidP="00B75D9F">
      <w:pPr>
        <w:pStyle w:val="a4"/>
        <w:spacing w:before="0" w:beforeAutospacing="0" w:after="0" w:afterAutospacing="0"/>
        <w:jc w:val="center"/>
        <w:rPr>
          <w:sz w:val="28"/>
          <w:szCs w:val="28"/>
          <w:lang w:val="kk-KZ"/>
        </w:rPr>
      </w:pPr>
      <w:r w:rsidRPr="00B75D9F">
        <w:rPr>
          <w:sz w:val="28"/>
          <w:szCs w:val="28"/>
          <w:lang w:val="kk-KZ"/>
        </w:rPr>
        <w:t xml:space="preserve">Сурет 2.4 – Бір </w:t>
      </w:r>
      <w:r w:rsidR="00502906">
        <w:rPr>
          <w:sz w:val="28"/>
          <w:szCs w:val="28"/>
          <w:lang w:val="kk-KZ"/>
        </w:rPr>
        <w:t>бағытта</w:t>
      </w:r>
      <w:r w:rsidRPr="00B75D9F">
        <w:rPr>
          <w:sz w:val="28"/>
          <w:szCs w:val="28"/>
          <w:lang w:val="kk-KZ"/>
        </w:rPr>
        <w:t xml:space="preserve"> </w:t>
      </w:r>
      <w:r>
        <w:rPr>
          <w:sz w:val="28"/>
          <w:szCs w:val="28"/>
          <w:lang w:val="kk-KZ"/>
        </w:rPr>
        <w:t>қысу</w:t>
      </w:r>
      <w:r w:rsidRPr="00B75D9F">
        <w:rPr>
          <w:sz w:val="28"/>
          <w:szCs w:val="28"/>
          <w:lang w:val="kk-KZ"/>
        </w:rPr>
        <w:t xml:space="preserve"> сынағына арналған пресс</w:t>
      </w:r>
      <w:r w:rsidR="00B75D9F">
        <w:rPr>
          <w:sz w:val="28"/>
          <w:szCs w:val="28"/>
          <w:lang w:val="kk-KZ"/>
        </w:rPr>
        <w:t xml:space="preserve"> </w:t>
      </w:r>
      <w:r w:rsidRPr="00B75D9F">
        <w:rPr>
          <w:sz w:val="28"/>
          <w:szCs w:val="28"/>
          <w:lang w:val="kk-KZ"/>
        </w:rPr>
        <w:t>Unconfined Testing Machine UCT-1000</w:t>
      </w:r>
    </w:p>
    <w:p w14:paraId="1FADCA93" w14:textId="77777777" w:rsidR="00B75D9F" w:rsidRDefault="00B75D9F" w:rsidP="00B75D9F">
      <w:pPr>
        <w:pStyle w:val="a4"/>
        <w:spacing w:before="0" w:beforeAutospacing="0" w:after="0" w:afterAutospacing="0"/>
        <w:ind w:firstLine="425"/>
        <w:jc w:val="both"/>
        <w:rPr>
          <w:sz w:val="28"/>
          <w:szCs w:val="28"/>
          <w:lang w:val="kk-KZ"/>
        </w:rPr>
      </w:pPr>
    </w:p>
    <w:p w14:paraId="1A5A24C6" w14:textId="0B6A4375" w:rsidR="000B1ED6" w:rsidRPr="00137E43" w:rsidRDefault="000B1ED6" w:rsidP="00B75D9F">
      <w:pPr>
        <w:pStyle w:val="a4"/>
        <w:spacing w:before="0" w:beforeAutospacing="0" w:after="0" w:afterAutospacing="0"/>
        <w:ind w:firstLine="709"/>
        <w:jc w:val="both"/>
        <w:rPr>
          <w:sz w:val="28"/>
          <w:szCs w:val="28"/>
          <w:lang w:val="kk-KZ"/>
        </w:rPr>
      </w:pPr>
      <w:r w:rsidRPr="00B75D9F">
        <w:rPr>
          <w:sz w:val="28"/>
          <w:szCs w:val="28"/>
          <w:lang w:val="kk-KZ"/>
        </w:rPr>
        <w:t xml:space="preserve">Эксперименттің бастапқы кезеңінде тау жыныстарының үлгілеріне радиалды орын ауыстыруларды өлшейтін датчиктер орнатылды. </w:t>
      </w:r>
      <w:r w:rsidRPr="00B63E3F">
        <w:rPr>
          <w:sz w:val="28"/>
          <w:szCs w:val="28"/>
          <w:lang w:val="kk-KZ"/>
        </w:rPr>
        <w:t xml:space="preserve">Үлгілер пресс құрылғысының </w:t>
      </w:r>
      <w:r>
        <w:rPr>
          <w:sz w:val="28"/>
          <w:szCs w:val="28"/>
          <w:lang w:val="kk-KZ"/>
        </w:rPr>
        <w:t>қысу</w:t>
      </w:r>
      <w:r w:rsidRPr="00B63E3F">
        <w:rPr>
          <w:sz w:val="28"/>
          <w:szCs w:val="28"/>
          <w:lang w:val="kk-KZ"/>
        </w:rPr>
        <w:t xml:space="preserve"> плиталары арасында орналастырылды, бұл ретте олардың осі төменгі тірек плитасының ортасымен дәл келетіндей етіп реттелді. Кейін үлгілер біркелкі жүктеу жылдамдығымен </w:t>
      </w:r>
      <w:r>
        <w:rPr>
          <w:sz w:val="28"/>
          <w:szCs w:val="28"/>
          <w:lang w:val="kk-KZ"/>
        </w:rPr>
        <w:t>қирау</w:t>
      </w:r>
      <w:r w:rsidRPr="00B63E3F">
        <w:rPr>
          <w:sz w:val="28"/>
          <w:szCs w:val="28"/>
          <w:lang w:val="kk-KZ"/>
        </w:rPr>
        <w:t xml:space="preserve"> </w:t>
      </w:r>
      <w:r>
        <w:rPr>
          <w:sz w:val="28"/>
          <w:szCs w:val="28"/>
          <w:lang w:val="kk-KZ"/>
        </w:rPr>
        <w:t>тас</w:t>
      </w:r>
      <w:r w:rsidRPr="00B63E3F">
        <w:rPr>
          <w:sz w:val="28"/>
          <w:szCs w:val="28"/>
          <w:lang w:val="kk-KZ"/>
        </w:rPr>
        <w:t>жары</w:t>
      </w:r>
      <w:r>
        <w:rPr>
          <w:sz w:val="28"/>
          <w:szCs w:val="28"/>
          <w:lang w:val="kk-KZ"/>
        </w:rPr>
        <w:t>қша</w:t>
      </w:r>
      <w:r w:rsidRPr="00B63E3F">
        <w:rPr>
          <w:sz w:val="28"/>
          <w:szCs w:val="28"/>
          <w:lang w:val="kk-KZ"/>
        </w:rPr>
        <w:t>ғы пайда болғанға дейін жүктелді.</w:t>
      </w:r>
      <w:r>
        <w:rPr>
          <w:sz w:val="28"/>
          <w:szCs w:val="28"/>
          <w:lang w:val="kk-KZ"/>
        </w:rPr>
        <w:t xml:space="preserve"> </w:t>
      </w:r>
      <w:r w:rsidRPr="00137E43">
        <w:rPr>
          <w:sz w:val="28"/>
          <w:szCs w:val="28"/>
          <w:lang w:val="kk-KZ"/>
        </w:rPr>
        <w:t xml:space="preserve">Айта кету керек, радиалды орын ауыстыру датчиктері материалдың деформациясын бақылауға мүмкіндік береді және ашық </w:t>
      </w:r>
      <w:r>
        <w:rPr>
          <w:sz w:val="28"/>
          <w:szCs w:val="28"/>
          <w:lang w:val="kk-KZ"/>
        </w:rPr>
        <w:t>тас</w:t>
      </w:r>
      <w:r w:rsidRPr="00137E43">
        <w:rPr>
          <w:sz w:val="28"/>
          <w:szCs w:val="28"/>
          <w:lang w:val="kk-KZ"/>
        </w:rPr>
        <w:t>жарық</w:t>
      </w:r>
      <w:r>
        <w:rPr>
          <w:sz w:val="28"/>
          <w:szCs w:val="28"/>
          <w:lang w:val="kk-KZ"/>
        </w:rPr>
        <w:t>шақ</w:t>
      </w:r>
      <w:r w:rsidRPr="00137E43">
        <w:rPr>
          <w:sz w:val="28"/>
          <w:szCs w:val="28"/>
          <w:lang w:val="kk-KZ"/>
        </w:rPr>
        <w:t>тардың пайда болу сәтінде процесті тоқтатып, бұзылу механизмін тереңірек зерттеуге жағдай жасайды.</w:t>
      </w:r>
      <w:r>
        <w:rPr>
          <w:sz w:val="28"/>
          <w:szCs w:val="28"/>
          <w:lang w:val="kk-KZ"/>
        </w:rPr>
        <w:t xml:space="preserve"> МЕМСТ</w:t>
      </w:r>
      <w:r w:rsidRPr="00137E43">
        <w:rPr>
          <w:sz w:val="28"/>
          <w:szCs w:val="28"/>
          <w:lang w:val="kk-KZ"/>
        </w:rPr>
        <w:t xml:space="preserve"> 28985-91 стандартына сәйкес, бір </w:t>
      </w:r>
      <w:r w:rsidR="00502906">
        <w:rPr>
          <w:sz w:val="28"/>
          <w:szCs w:val="28"/>
          <w:lang w:val="kk-KZ"/>
        </w:rPr>
        <w:t>бағытта</w:t>
      </w:r>
      <w:r w:rsidRPr="00137E43">
        <w:rPr>
          <w:sz w:val="28"/>
          <w:szCs w:val="28"/>
          <w:lang w:val="kk-KZ"/>
        </w:rPr>
        <w:t xml:space="preserve"> </w:t>
      </w:r>
      <w:r>
        <w:rPr>
          <w:sz w:val="28"/>
          <w:szCs w:val="28"/>
          <w:lang w:val="kk-KZ"/>
        </w:rPr>
        <w:t>қысу</w:t>
      </w:r>
      <w:r w:rsidRPr="00137E43">
        <w:rPr>
          <w:sz w:val="28"/>
          <w:szCs w:val="28"/>
          <w:lang w:val="kk-KZ"/>
        </w:rPr>
        <w:t xml:space="preserve"> кезіндегі </w:t>
      </w:r>
      <w:r w:rsidR="00DB3A0A">
        <w:rPr>
          <w:sz w:val="28"/>
          <w:szCs w:val="28"/>
          <w:lang w:val="kk-KZ"/>
        </w:rPr>
        <w:t>мықтылық</w:t>
      </w:r>
      <w:r w:rsidRPr="00137E43">
        <w:rPr>
          <w:sz w:val="28"/>
          <w:szCs w:val="28"/>
          <w:lang w:val="kk-KZ"/>
        </w:rPr>
        <w:t xml:space="preserve"> шегі (</w:t>
      </w:r>
      <w:r w:rsidRPr="00506271">
        <w:rPr>
          <w:sz w:val="28"/>
          <w:szCs w:val="28"/>
        </w:rPr>
        <w:t>σ</w:t>
      </w:r>
      <w:r w:rsidRPr="00137E43">
        <w:rPr>
          <w:sz w:val="28"/>
          <w:szCs w:val="28"/>
          <w:vertAlign w:val="subscript"/>
          <w:lang w:val="kk-KZ"/>
        </w:rPr>
        <w:t>сжі</w:t>
      </w:r>
      <w:r w:rsidRPr="00137E43">
        <w:rPr>
          <w:sz w:val="28"/>
          <w:szCs w:val="28"/>
          <w:lang w:val="kk-KZ"/>
        </w:rPr>
        <w:t>) әрбір i-ші үлгі үшін төмендегі формула бойынша есептеледі:</w:t>
      </w:r>
    </w:p>
    <w:p w14:paraId="0F418325" w14:textId="77777777" w:rsidR="000B1ED6" w:rsidRPr="00137E43" w:rsidRDefault="000B1ED6" w:rsidP="00B75D9F">
      <w:pPr>
        <w:pStyle w:val="a4"/>
        <w:spacing w:before="0" w:beforeAutospacing="0" w:after="0" w:afterAutospacing="0"/>
        <w:ind w:firstLine="425"/>
        <w:jc w:val="both"/>
        <w:rPr>
          <w:sz w:val="28"/>
          <w:szCs w:val="28"/>
          <w:lang w:val="kk-KZ"/>
        </w:rPr>
      </w:pPr>
    </w:p>
    <w:p w14:paraId="5F50D34B" w14:textId="5574AA9F" w:rsidR="000B1ED6" w:rsidRPr="006414CE" w:rsidRDefault="0019323C" w:rsidP="00B75D9F">
      <w:pPr>
        <w:spacing w:after="0" w:line="240" w:lineRule="auto"/>
        <w:ind w:firstLine="284"/>
        <w:jc w:val="right"/>
        <w:rPr>
          <w:rFonts w:ascii="Times New Roman" w:eastAsia="Times New Roman" w:hAnsi="Times New Roman" w:cs="Times New Roman"/>
          <w:color w:val="000000"/>
          <w:sz w:val="28"/>
          <w:szCs w:val="28"/>
          <w:lang w:val="kk-KZ"/>
        </w:rPr>
      </w:pPr>
      <m:oMath>
        <m:sSub>
          <m:sSubPr>
            <m:ctrlPr>
              <w:rPr>
                <w:rFonts w:ascii="Cambria Math" w:eastAsia="Times New Roman" w:hAnsi="Cambria Math" w:cs="Times New Roman"/>
                <w:i/>
                <w:color w:val="000000"/>
                <w:sz w:val="28"/>
                <w:szCs w:val="28"/>
              </w:rPr>
            </m:ctrlPr>
          </m:sSubPr>
          <m:e>
            <m:r>
              <w:rPr>
                <w:rFonts w:ascii="Cambria Math" w:hAnsi="Cambria Math" w:cs="Times New Roman"/>
                <w:color w:val="000000"/>
                <w:sz w:val="28"/>
                <w:szCs w:val="28"/>
              </w:rPr>
              <m:t>σ</m:t>
            </m:r>
          </m:e>
          <m:sub>
            <m:r>
              <w:rPr>
                <w:rFonts w:ascii="Cambria Math" w:hAnsi="Cambria Math" w:cs="Times New Roman"/>
                <w:color w:val="000000"/>
                <w:sz w:val="28"/>
                <w:szCs w:val="28"/>
              </w:rPr>
              <m:t>сжі</m:t>
            </m:r>
          </m:sub>
        </m:sSub>
        <m:r>
          <w:rPr>
            <w:rFonts w:ascii="Cambria Math" w:eastAsia="Times New Roman" w:hAnsi="Cambria Math" w:cs="Times New Roman"/>
            <w:color w:val="000000"/>
            <w:sz w:val="28"/>
            <w:szCs w:val="28"/>
          </w:rPr>
          <m:t>=</m:t>
        </m:r>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rPr>
              <m:t>K</m:t>
            </m:r>
          </m:e>
          <m:sub>
            <m:r>
              <w:rPr>
                <w:rFonts w:ascii="Cambria Math" w:eastAsia="Times New Roman" w:hAnsi="Cambria Math" w:cs="Times New Roman"/>
                <w:color w:val="000000"/>
                <w:sz w:val="28"/>
                <w:szCs w:val="28"/>
                <w:lang w:val="kk-KZ"/>
              </w:rPr>
              <m:t xml:space="preserve">в </m:t>
            </m:r>
          </m:sub>
        </m:sSub>
        <m:r>
          <w:rPr>
            <w:rFonts w:ascii="Cambria Math" w:eastAsia="Times New Roman" w:hAnsi="Cambria Math" w:cs="Times New Roman"/>
            <w:color w:val="000000"/>
            <w:sz w:val="28"/>
            <w:szCs w:val="28"/>
          </w:rPr>
          <m:t>∙</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lang w:val="en-US"/>
              </w:rPr>
              <m:t>P</m:t>
            </m:r>
          </m:num>
          <m:den>
            <m:r>
              <w:rPr>
                <w:rFonts w:ascii="Cambria Math" w:eastAsia="Times New Roman" w:hAnsi="Cambria Math" w:cs="Times New Roman"/>
                <w:color w:val="000000"/>
                <w:sz w:val="28"/>
                <w:szCs w:val="28"/>
              </w:rPr>
              <m:t>S</m:t>
            </m:r>
          </m:den>
        </m:f>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10</m:t>
            </m:r>
          </m:e>
          <m:sup>
            <m:r>
              <w:rPr>
                <w:rFonts w:ascii="Cambria Math" w:eastAsia="Times New Roman" w:hAnsi="Cambria Math" w:cs="Times New Roman"/>
                <w:color w:val="000000"/>
                <w:sz w:val="28"/>
                <w:szCs w:val="28"/>
              </w:rPr>
              <m:t>4</m:t>
            </m:r>
          </m:sup>
        </m:sSup>
        <m:r>
          <w:rPr>
            <w:rFonts w:ascii="Cambria Math" w:eastAsia="Times New Roman" w:hAnsi="Cambria Math" w:cs="Times New Roman"/>
            <w:color w:val="000000"/>
            <w:sz w:val="28"/>
            <w:szCs w:val="28"/>
          </w:rPr>
          <m:t>,</m:t>
        </m:r>
      </m:oMath>
      <w:r w:rsidR="006414CE">
        <w:rPr>
          <w:rFonts w:ascii="Times New Roman" w:eastAsia="Times New Roman" w:hAnsi="Times New Roman" w:cs="Times New Roman"/>
          <w:color w:val="000000"/>
          <w:sz w:val="28"/>
          <w:szCs w:val="28"/>
        </w:rPr>
        <w:tab/>
      </w:r>
      <w:r w:rsidR="006414CE">
        <w:rPr>
          <w:rFonts w:ascii="Times New Roman" w:eastAsia="Times New Roman" w:hAnsi="Times New Roman" w:cs="Times New Roman"/>
          <w:color w:val="000000"/>
          <w:sz w:val="28"/>
          <w:szCs w:val="28"/>
        </w:rPr>
        <w:tab/>
      </w:r>
      <w:r w:rsidR="006414CE">
        <w:rPr>
          <w:rFonts w:ascii="Times New Roman" w:eastAsia="Times New Roman" w:hAnsi="Times New Roman" w:cs="Times New Roman"/>
          <w:color w:val="000000"/>
          <w:sz w:val="28"/>
          <w:szCs w:val="28"/>
        </w:rPr>
        <w:tab/>
      </w:r>
      <w:r w:rsidR="006414CE">
        <w:rPr>
          <w:rFonts w:ascii="Times New Roman" w:eastAsia="Times New Roman" w:hAnsi="Times New Roman" w:cs="Times New Roman"/>
          <w:color w:val="000000"/>
          <w:sz w:val="28"/>
          <w:szCs w:val="28"/>
        </w:rPr>
        <w:tab/>
      </w:r>
      <w:r w:rsidR="006414CE">
        <w:rPr>
          <w:rFonts w:ascii="Times New Roman" w:eastAsia="Times New Roman" w:hAnsi="Times New Roman" w:cs="Times New Roman"/>
          <w:color w:val="000000"/>
          <w:sz w:val="28"/>
          <w:szCs w:val="28"/>
        </w:rPr>
        <w:tab/>
      </w:r>
      <w:r w:rsidR="006414CE">
        <w:rPr>
          <w:rFonts w:ascii="Times New Roman" w:eastAsia="Times New Roman" w:hAnsi="Times New Roman" w:cs="Times New Roman"/>
          <w:color w:val="000000"/>
          <w:sz w:val="28"/>
          <w:szCs w:val="28"/>
          <w:lang w:val="kk-KZ"/>
        </w:rPr>
        <w:t>(2.4)</w:t>
      </w:r>
    </w:p>
    <w:p w14:paraId="3AC6CE92" w14:textId="77777777" w:rsidR="000B1ED6" w:rsidRDefault="000B1ED6" w:rsidP="00B75D9F">
      <w:pPr>
        <w:spacing w:after="0" w:line="240" w:lineRule="auto"/>
        <w:ind w:firstLine="284"/>
        <w:jc w:val="both"/>
        <w:rPr>
          <w:rFonts w:ascii="Times New Roman" w:eastAsia="Times New Roman" w:hAnsi="Times New Roman" w:cs="Times New Roman"/>
          <w:color w:val="000000"/>
          <w:sz w:val="28"/>
          <w:szCs w:val="28"/>
        </w:rPr>
      </w:pPr>
    </w:p>
    <w:p w14:paraId="77EF8736" w14:textId="77C28687" w:rsidR="000B1ED6" w:rsidRPr="00392E51" w:rsidRDefault="000B1ED6" w:rsidP="00B75D9F">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 xml:space="preserve">мұнда </w:t>
      </w:r>
      <w:r w:rsidRPr="00392E51">
        <w:rPr>
          <w:rFonts w:ascii="Times New Roman" w:eastAsia="Times New Roman" w:hAnsi="Times New Roman" w:cs="Times New Roman"/>
          <w:color w:val="000000"/>
          <w:sz w:val="28"/>
          <w:szCs w:val="28"/>
        </w:rPr>
        <w:t> </w:t>
      </w:r>
      <w:r w:rsidRPr="00392E51">
        <w:rPr>
          <w:rFonts w:ascii="Times New Roman" w:eastAsia="Times New Roman" w:hAnsi="Times New Roman" w:cs="Times New Roman"/>
          <w:i/>
          <w:iCs/>
          <w:color w:val="000000"/>
          <w:sz w:val="28"/>
          <w:szCs w:val="28"/>
        </w:rPr>
        <w:t>Р</w:t>
      </w:r>
      <w:r w:rsidRPr="00392E51">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w:t>
      </w:r>
      <w:r w:rsidRPr="00392E5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үлгіні қирату күші</w:t>
      </w:r>
      <w:r w:rsidRPr="00392E51">
        <w:rPr>
          <w:rFonts w:ascii="Times New Roman" w:eastAsia="Times New Roman" w:hAnsi="Times New Roman" w:cs="Times New Roman"/>
          <w:color w:val="000000"/>
          <w:sz w:val="28"/>
          <w:szCs w:val="28"/>
        </w:rPr>
        <w:t>, Н;</w:t>
      </w:r>
    </w:p>
    <w:p w14:paraId="3B230A18" w14:textId="394F97BB" w:rsidR="000B1ED6" w:rsidRPr="00392E51" w:rsidRDefault="000B1ED6" w:rsidP="00B75D9F">
      <w:pPr>
        <w:spacing w:after="0" w:line="240" w:lineRule="auto"/>
        <w:ind w:firstLine="851"/>
        <w:jc w:val="both"/>
        <w:rPr>
          <w:rFonts w:ascii="Times New Roman" w:eastAsia="Times New Roman" w:hAnsi="Times New Roman" w:cs="Times New Roman"/>
          <w:color w:val="000000"/>
          <w:sz w:val="28"/>
          <w:szCs w:val="28"/>
        </w:rPr>
      </w:pPr>
      <w:r w:rsidRPr="00392E51">
        <w:rPr>
          <w:rFonts w:ascii="Times New Roman" w:eastAsia="Times New Roman" w:hAnsi="Times New Roman" w:cs="Times New Roman"/>
          <w:i/>
          <w:iCs/>
          <w:color w:val="000000"/>
          <w:sz w:val="28"/>
          <w:szCs w:val="28"/>
        </w:rPr>
        <w:t>S</w:t>
      </w:r>
      <w:r w:rsidRPr="00392E51">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w:t>
      </w:r>
      <w:r w:rsidRPr="00392E5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үлгінің көлдеңен қимасының ауданы</w:t>
      </w:r>
      <w:r w:rsidRPr="00392E51">
        <w:rPr>
          <w:rFonts w:ascii="Times New Roman" w:eastAsia="Times New Roman" w:hAnsi="Times New Roman" w:cs="Times New Roman"/>
          <w:color w:val="000000"/>
          <w:sz w:val="28"/>
          <w:szCs w:val="28"/>
        </w:rPr>
        <w:t>,</w:t>
      </w:r>
      <w:r w:rsidR="006414CE">
        <w:rPr>
          <w:rFonts w:ascii="Times New Roman" w:eastAsia="Times New Roman" w:hAnsi="Times New Roman" w:cs="Times New Roman"/>
          <w:color w:val="000000"/>
          <w:sz w:val="28"/>
          <w:szCs w:val="28"/>
          <w:lang w:val="kk-KZ"/>
        </w:rPr>
        <w:t xml:space="preserve"> </w:t>
      </w:r>
      <w:r w:rsidRPr="00392E51">
        <w:rPr>
          <w:rFonts w:ascii="Times New Roman" w:eastAsia="Times New Roman" w:hAnsi="Times New Roman" w:cs="Times New Roman"/>
          <w:color w:val="000000"/>
          <w:sz w:val="28"/>
          <w:szCs w:val="28"/>
        </w:rPr>
        <w:t>м</w:t>
      </w:r>
      <w:r w:rsidRPr="00392E51">
        <w:rPr>
          <w:rFonts w:ascii="Times New Roman" w:eastAsia="Times New Roman" w:hAnsi="Times New Roman" w:cs="Times New Roman"/>
          <w:color w:val="000000"/>
          <w:sz w:val="28"/>
          <w:szCs w:val="28"/>
          <w:vertAlign w:val="superscript"/>
        </w:rPr>
        <w:t>2</w:t>
      </w:r>
      <w:r w:rsidRPr="00392E51">
        <w:rPr>
          <w:rFonts w:ascii="Times New Roman" w:eastAsia="Times New Roman" w:hAnsi="Times New Roman" w:cs="Times New Roman"/>
          <w:color w:val="000000"/>
          <w:sz w:val="28"/>
          <w:szCs w:val="28"/>
        </w:rPr>
        <w:t>;</w:t>
      </w:r>
    </w:p>
    <w:p w14:paraId="4A470EB7" w14:textId="77777777" w:rsidR="000B1ED6" w:rsidRPr="00EF672D" w:rsidRDefault="000B1ED6" w:rsidP="00B75D9F">
      <w:pPr>
        <w:spacing w:after="0" w:line="240" w:lineRule="auto"/>
        <w:ind w:firstLine="851"/>
        <w:jc w:val="both"/>
        <w:rPr>
          <w:rFonts w:ascii="Times New Roman" w:eastAsia="Times New Roman" w:hAnsi="Times New Roman" w:cs="Times New Roman"/>
          <w:color w:val="000000"/>
          <w:sz w:val="28"/>
          <w:szCs w:val="28"/>
          <w:lang w:val="kk-KZ"/>
        </w:rPr>
      </w:pPr>
      <w:r w:rsidRPr="00392E51">
        <w:rPr>
          <w:rFonts w:ascii="Times New Roman" w:eastAsia="Times New Roman" w:hAnsi="Times New Roman" w:cs="Times New Roman"/>
          <w:i/>
          <w:iCs/>
          <w:color w:val="000000"/>
          <w:sz w:val="28"/>
          <w:szCs w:val="28"/>
        </w:rPr>
        <w:t>К</w:t>
      </w:r>
      <w:r w:rsidRPr="00392E51">
        <w:rPr>
          <w:rFonts w:ascii="Times New Roman" w:eastAsia="Times New Roman" w:hAnsi="Times New Roman" w:cs="Times New Roman"/>
          <w:i/>
          <w:iCs/>
          <w:color w:val="000000"/>
          <w:sz w:val="28"/>
          <w:szCs w:val="28"/>
          <w:vertAlign w:val="subscript"/>
        </w:rPr>
        <w:t>в</w:t>
      </w:r>
      <w:r w:rsidRPr="00392E51">
        <w:rPr>
          <w:rFonts w:ascii="Times New Roman" w:eastAsia="Times New Roman" w:hAnsi="Times New Roman" w:cs="Times New Roman"/>
          <w:color w:val="000000"/>
          <w:sz w:val="28"/>
          <w:szCs w:val="28"/>
        </w:rPr>
        <w:t> </w:t>
      </w:r>
      <w:r w:rsidRPr="00EF672D">
        <w:rPr>
          <w:rFonts w:ascii="Times New Roman" w:eastAsia="Times New Roman" w:hAnsi="Times New Roman" w:cs="Times New Roman"/>
          <w:color w:val="000000"/>
          <w:sz w:val="28"/>
          <w:szCs w:val="28"/>
          <w:lang w:val="kk-KZ"/>
        </w:rPr>
        <w:t xml:space="preserve">- үлгінің биіктікке қатысты өлшемсіз коэффициенті, оның биіктігінің диаметріне қатынасы m = 2 ± 0,05 болған жағдайда </w:t>
      </w:r>
      <w:r w:rsidRPr="00EF672D">
        <w:rPr>
          <w:rFonts w:ascii="Times New Roman" w:eastAsia="Times New Roman" w:hAnsi="Times New Roman" w:cs="Times New Roman"/>
          <w:color w:val="000000"/>
          <w:sz w:val="28"/>
          <w:szCs w:val="28"/>
        </w:rPr>
        <w:t>1</w:t>
      </w:r>
      <w:r w:rsidRPr="00EF672D">
        <w:rPr>
          <w:rFonts w:ascii="Times New Roman" w:eastAsia="Times New Roman" w:hAnsi="Times New Roman" w:cs="Times New Roman"/>
          <w:color w:val="000000"/>
          <w:sz w:val="28"/>
          <w:szCs w:val="28"/>
          <w:lang w:val="kk-KZ"/>
        </w:rPr>
        <w:t xml:space="preserve"> тең деп қабылданады</w:t>
      </w:r>
      <w:r>
        <w:rPr>
          <w:rFonts w:ascii="Times New Roman" w:eastAsia="Times New Roman" w:hAnsi="Times New Roman" w:cs="Times New Roman"/>
          <w:color w:val="000000"/>
          <w:sz w:val="28"/>
          <w:szCs w:val="28"/>
          <w:lang w:val="kk-KZ"/>
        </w:rPr>
        <w:t>.</w:t>
      </w:r>
    </w:p>
    <w:p w14:paraId="230C4DB6" w14:textId="77777777" w:rsidR="000B1ED6" w:rsidRDefault="000B1ED6" w:rsidP="007B5BD6">
      <w:pPr>
        <w:spacing w:after="0" w:line="240" w:lineRule="auto"/>
        <w:ind w:firstLine="425"/>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Б</w:t>
      </w:r>
      <w:r w:rsidRPr="00EF672D">
        <w:rPr>
          <w:rFonts w:ascii="Times New Roman" w:eastAsia="Times New Roman" w:hAnsi="Times New Roman" w:cs="Times New Roman"/>
          <w:color w:val="000000"/>
          <w:sz w:val="28"/>
          <w:szCs w:val="28"/>
          <w:lang w:val="kk-KZ"/>
        </w:rPr>
        <w:t xml:space="preserve">иіктігінің диаметріне қатынасы </w:t>
      </w:r>
      <w:r>
        <w:rPr>
          <w:rFonts w:ascii="Times New Roman" w:eastAsia="Times New Roman" w:hAnsi="Times New Roman" w:cs="Times New Roman"/>
          <w:color w:val="000000"/>
          <w:sz w:val="28"/>
          <w:szCs w:val="28"/>
          <w:lang w:val="kk-KZ"/>
        </w:rPr>
        <w:t xml:space="preserve">басқа мәндері үшін коэффициент </w:t>
      </w:r>
      <w:r w:rsidRPr="00137E43">
        <w:rPr>
          <w:rFonts w:ascii="Times New Roman" w:eastAsia="Times New Roman" w:hAnsi="Times New Roman" w:cs="Times New Roman"/>
          <w:color w:val="000000"/>
          <w:sz w:val="28"/>
          <w:szCs w:val="28"/>
          <w:lang w:val="kk-KZ"/>
        </w:rPr>
        <w:t>К</w:t>
      </w:r>
      <w:r w:rsidRPr="00137E43">
        <w:rPr>
          <w:rFonts w:ascii="Times New Roman" w:eastAsia="Times New Roman" w:hAnsi="Times New Roman" w:cs="Times New Roman"/>
          <w:color w:val="000000"/>
          <w:sz w:val="28"/>
          <w:szCs w:val="28"/>
          <w:vertAlign w:val="subscript"/>
          <w:lang w:val="kk-KZ"/>
        </w:rPr>
        <w:t>в</w:t>
      </w:r>
      <w:r>
        <w:rPr>
          <w:rFonts w:ascii="Times New Roman" w:eastAsia="Times New Roman" w:hAnsi="Times New Roman" w:cs="Times New Roman"/>
          <w:color w:val="000000"/>
          <w:sz w:val="28"/>
          <w:szCs w:val="28"/>
          <w:lang w:val="kk-KZ"/>
        </w:rPr>
        <w:t xml:space="preserve"> кесте 2.2 берілген бойынша алынады.</w:t>
      </w:r>
    </w:p>
    <w:p w14:paraId="2A0E00AE" w14:textId="77777777" w:rsidR="000B1ED6" w:rsidRDefault="000B1ED6" w:rsidP="000B1ED6">
      <w:pPr>
        <w:spacing w:after="0" w:line="240" w:lineRule="auto"/>
        <w:ind w:firstLine="284"/>
        <w:jc w:val="both"/>
        <w:rPr>
          <w:rFonts w:ascii="Times New Roman" w:eastAsia="Times New Roman" w:hAnsi="Times New Roman" w:cs="Times New Roman"/>
          <w:color w:val="000000"/>
          <w:sz w:val="28"/>
          <w:szCs w:val="28"/>
          <w:lang w:val="kk-KZ"/>
        </w:rPr>
      </w:pPr>
    </w:p>
    <w:p w14:paraId="763CEA93" w14:textId="77777777" w:rsidR="000B1ED6" w:rsidRDefault="000B1ED6" w:rsidP="00B75D9F">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Кесте 2</w:t>
      </w:r>
      <w:r w:rsidRPr="009E452F">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r w:rsidRPr="00392E51">
        <w:rPr>
          <w:rFonts w:ascii="Times New Roman" w:eastAsia="Times New Roman" w:hAnsi="Times New Roman" w:cs="Times New Roman"/>
          <w:color w:val="000000"/>
          <w:sz w:val="28"/>
          <w:szCs w:val="28"/>
        </w:rPr>
        <w:t>К</w:t>
      </w:r>
      <w:r w:rsidRPr="00F17136">
        <w:rPr>
          <w:rFonts w:ascii="Times New Roman" w:eastAsia="Times New Roman" w:hAnsi="Times New Roman" w:cs="Times New Roman"/>
          <w:color w:val="000000"/>
          <w:sz w:val="28"/>
          <w:szCs w:val="28"/>
          <w:vertAlign w:val="subscript"/>
        </w:rPr>
        <w:t>в</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коэффициентінің</w:t>
      </w:r>
      <w:r>
        <w:rPr>
          <w:rFonts w:ascii="Times New Roman" w:eastAsia="Times New Roman" w:hAnsi="Times New Roman" w:cs="Times New Roman"/>
          <w:color w:val="000000"/>
          <w:sz w:val="28"/>
          <w:szCs w:val="28"/>
          <w:lang w:val="kk-KZ"/>
        </w:rPr>
        <w:t xml:space="preserve"> мәні</w:t>
      </w:r>
    </w:p>
    <w:p w14:paraId="4F757E5C" w14:textId="77777777" w:rsidR="00B75D9F" w:rsidRPr="00B75D9F" w:rsidRDefault="00B75D9F" w:rsidP="00B75D9F">
      <w:pPr>
        <w:spacing w:after="0" w:line="240" w:lineRule="auto"/>
        <w:jc w:val="both"/>
        <w:rPr>
          <w:rFonts w:ascii="Times New Roman" w:eastAsia="Times New Roman" w:hAnsi="Times New Roman" w:cs="Times New Roman"/>
          <w:color w:val="000000"/>
          <w:sz w:val="16"/>
          <w:szCs w:val="16"/>
          <w:lang w:val="kk-KZ"/>
        </w:rPr>
      </w:pPr>
    </w:p>
    <w:tbl>
      <w:tblPr>
        <w:tblW w:w="4833" w:type="pct"/>
        <w:jc w:val="cente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9"/>
        <w:gridCol w:w="997"/>
        <w:gridCol w:w="997"/>
        <w:gridCol w:w="996"/>
        <w:gridCol w:w="996"/>
        <w:gridCol w:w="996"/>
        <w:gridCol w:w="996"/>
        <w:gridCol w:w="996"/>
        <w:gridCol w:w="996"/>
        <w:gridCol w:w="996"/>
      </w:tblGrid>
      <w:tr w:rsidR="000B1ED6" w:rsidRPr="00B75D9F" w14:paraId="79664E3B" w14:textId="77777777" w:rsidTr="00B75D9F">
        <w:trPr>
          <w:jc w:val="center"/>
        </w:trPr>
        <w:tc>
          <w:tcPr>
            <w:tcW w:w="293" w:type="pct"/>
            <w:tcMar>
              <w:top w:w="0" w:type="dxa"/>
              <w:left w:w="108" w:type="dxa"/>
              <w:bottom w:w="0" w:type="dxa"/>
              <w:right w:w="108" w:type="dxa"/>
            </w:tcMar>
            <w:vAlign w:val="center"/>
            <w:hideMark/>
          </w:tcPr>
          <w:p w14:paraId="1A0001AA"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i/>
                <w:iCs/>
                <w:sz w:val="24"/>
                <w:szCs w:val="24"/>
              </w:rPr>
              <w:t>m</w:t>
            </w:r>
          </w:p>
        </w:tc>
        <w:tc>
          <w:tcPr>
            <w:tcW w:w="0" w:type="auto"/>
            <w:tcMar>
              <w:top w:w="0" w:type="dxa"/>
              <w:left w:w="108" w:type="dxa"/>
              <w:bottom w:w="0" w:type="dxa"/>
              <w:right w:w="108" w:type="dxa"/>
            </w:tcMar>
            <w:vAlign w:val="center"/>
            <w:hideMark/>
          </w:tcPr>
          <w:p w14:paraId="0D4C9EC4"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0,70</w:t>
            </w:r>
          </w:p>
        </w:tc>
        <w:tc>
          <w:tcPr>
            <w:tcW w:w="0" w:type="auto"/>
            <w:tcMar>
              <w:top w:w="0" w:type="dxa"/>
              <w:left w:w="108" w:type="dxa"/>
              <w:bottom w:w="0" w:type="dxa"/>
              <w:right w:w="108" w:type="dxa"/>
            </w:tcMar>
            <w:vAlign w:val="center"/>
            <w:hideMark/>
          </w:tcPr>
          <w:p w14:paraId="4F738E08"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0,80</w:t>
            </w:r>
          </w:p>
        </w:tc>
        <w:tc>
          <w:tcPr>
            <w:tcW w:w="0" w:type="auto"/>
            <w:tcMar>
              <w:top w:w="0" w:type="dxa"/>
              <w:left w:w="108" w:type="dxa"/>
              <w:bottom w:w="0" w:type="dxa"/>
              <w:right w:w="108" w:type="dxa"/>
            </w:tcMar>
            <w:vAlign w:val="center"/>
            <w:hideMark/>
          </w:tcPr>
          <w:p w14:paraId="1F1CB807"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0,90</w:t>
            </w:r>
          </w:p>
        </w:tc>
        <w:tc>
          <w:tcPr>
            <w:tcW w:w="0" w:type="auto"/>
            <w:tcMar>
              <w:top w:w="0" w:type="dxa"/>
              <w:left w:w="108" w:type="dxa"/>
              <w:bottom w:w="0" w:type="dxa"/>
              <w:right w:w="108" w:type="dxa"/>
            </w:tcMar>
            <w:vAlign w:val="center"/>
            <w:hideMark/>
          </w:tcPr>
          <w:p w14:paraId="2BCCA655"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1,00</w:t>
            </w:r>
          </w:p>
        </w:tc>
        <w:tc>
          <w:tcPr>
            <w:tcW w:w="0" w:type="auto"/>
            <w:tcMar>
              <w:top w:w="0" w:type="dxa"/>
              <w:left w:w="108" w:type="dxa"/>
              <w:bottom w:w="0" w:type="dxa"/>
              <w:right w:w="108" w:type="dxa"/>
            </w:tcMar>
            <w:vAlign w:val="center"/>
            <w:hideMark/>
          </w:tcPr>
          <w:p w14:paraId="6515D0C9"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1,20</w:t>
            </w:r>
          </w:p>
        </w:tc>
        <w:tc>
          <w:tcPr>
            <w:tcW w:w="0" w:type="auto"/>
            <w:tcMar>
              <w:top w:w="0" w:type="dxa"/>
              <w:left w:w="108" w:type="dxa"/>
              <w:bottom w:w="0" w:type="dxa"/>
              <w:right w:w="108" w:type="dxa"/>
            </w:tcMar>
            <w:vAlign w:val="center"/>
            <w:hideMark/>
          </w:tcPr>
          <w:p w14:paraId="10F79AEB"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1,40</w:t>
            </w:r>
          </w:p>
        </w:tc>
        <w:tc>
          <w:tcPr>
            <w:tcW w:w="0" w:type="auto"/>
            <w:tcMar>
              <w:top w:w="0" w:type="dxa"/>
              <w:left w:w="108" w:type="dxa"/>
              <w:bottom w:w="0" w:type="dxa"/>
              <w:right w:w="108" w:type="dxa"/>
            </w:tcMar>
            <w:vAlign w:val="center"/>
            <w:hideMark/>
          </w:tcPr>
          <w:p w14:paraId="05FEF26E"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1,60</w:t>
            </w:r>
          </w:p>
        </w:tc>
        <w:tc>
          <w:tcPr>
            <w:tcW w:w="0" w:type="auto"/>
            <w:tcMar>
              <w:top w:w="0" w:type="dxa"/>
              <w:left w:w="108" w:type="dxa"/>
              <w:bottom w:w="0" w:type="dxa"/>
              <w:right w:w="108" w:type="dxa"/>
            </w:tcMar>
            <w:vAlign w:val="center"/>
            <w:hideMark/>
          </w:tcPr>
          <w:p w14:paraId="20A71D43"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1,80</w:t>
            </w:r>
          </w:p>
        </w:tc>
        <w:tc>
          <w:tcPr>
            <w:tcW w:w="0" w:type="auto"/>
            <w:tcMar>
              <w:top w:w="0" w:type="dxa"/>
              <w:left w:w="108" w:type="dxa"/>
              <w:bottom w:w="0" w:type="dxa"/>
              <w:right w:w="108" w:type="dxa"/>
            </w:tcMar>
            <w:vAlign w:val="center"/>
            <w:hideMark/>
          </w:tcPr>
          <w:p w14:paraId="461A48C4"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2,00</w:t>
            </w:r>
          </w:p>
        </w:tc>
      </w:tr>
      <w:tr w:rsidR="000B1ED6" w:rsidRPr="00B75D9F" w14:paraId="2BC30CF0" w14:textId="77777777" w:rsidTr="00B75D9F">
        <w:trPr>
          <w:jc w:val="center"/>
        </w:trPr>
        <w:tc>
          <w:tcPr>
            <w:tcW w:w="293" w:type="pct"/>
            <w:tcMar>
              <w:top w:w="0" w:type="dxa"/>
              <w:left w:w="108" w:type="dxa"/>
              <w:bottom w:w="0" w:type="dxa"/>
              <w:right w:w="108" w:type="dxa"/>
            </w:tcMar>
            <w:vAlign w:val="center"/>
            <w:hideMark/>
          </w:tcPr>
          <w:p w14:paraId="64D43520"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i/>
                <w:iCs/>
                <w:sz w:val="24"/>
                <w:szCs w:val="24"/>
              </w:rPr>
              <w:t>К</w:t>
            </w:r>
            <w:r w:rsidRPr="00B75D9F">
              <w:rPr>
                <w:rFonts w:ascii="Times New Roman" w:eastAsia="Times New Roman" w:hAnsi="Times New Roman" w:cs="Times New Roman"/>
                <w:i/>
                <w:iCs/>
                <w:sz w:val="24"/>
                <w:szCs w:val="24"/>
                <w:vertAlign w:val="subscript"/>
              </w:rPr>
              <w:t>в</w:t>
            </w:r>
          </w:p>
        </w:tc>
        <w:tc>
          <w:tcPr>
            <w:tcW w:w="0" w:type="auto"/>
            <w:tcMar>
              <w:top w:w="0" w:type="dxa"/>
              <w:left w:w="108" w:type="dxa"/>
              <w:bottom w:w="0" w:type="dxa"/>
              <w:right w:w="108" w:type="dxa"/>
            </w:tcMar>
            <w:vAlign w:val="center"/>
            <w:hideMark/>
          </w:tcPr>
          <w:p w14:paraId="3C070B08"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0,68</w:t>
            </w:r>
          </w:p>
        </w:tc>
        <w:tc>
          <w:tcPr>
            <w:tcW w:w="0" w:type="auto"/>
            <w:tcMar>
              <w:top w:w="0" w:type="dxa"/>
              <w:left w:w="108" w:type="dxa"/>
              <w:bottom w:w="0" w:type="dxa"/>
              <w:right w:w="108" w:type="dxa"/>
            </w:tcMar>
            <w:vAlign w:val="center"/>
            <w:hideMark/>
          </w:tcPr>
          <w:p w14:paraId="753EF5CA"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0,72</w:t>
            </w:r>
          </w:p>
        </w:tc>
        <w:tc>
          <w:tcPr>
            <w:tcW w:w="0" w:type="auto"/>
            <w:tcMar>
              <w:top w:w="0" w:type="dxa"/>
              <w:left w:w="108" w:type="dxa"/>
              <w:bottom w:w="0" w:type="dxa"/>
              <w:right w:w="108" w:type="dxa"/>
            </w:tcMar>
            <w:vAlign w:val="center"/>
            <w:hideMark/>
          </w:tcPr>
          <w:p w14:paraId="0B6835F4"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0,76</w:t>
            </w:r>
          </w:p>
        </w:tc>
        <w:tc>
          <w:tcPr>
            <w:tcW w:w="0" w:type="auto"/>
            <w:tcMar>
              <w:top w:w="0" w:type="dxa"/>
              <w:left w:w="108" w:type="dxa"/>
              <w:bottom w:w="0" w:type="dxa"/>
              <w:right w:w="108" w:type="dxa"/>
            </w:tcMar>
            <w:vAlign w:val="center"/>
            <w:hideMark/>
          </w:tcPr>
          <w:p w14:paraId="37EA96F3"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0,80</w:t>
            </w:r>
          </w:p>
        </w:tc>
        <w:tc>
          <w:tcPr>
            <w:tcW w:w="0" w:type="auto"/>
            <w:tcMar>
              <w:top w:w="0" w:type="dxa"/>
              <w:left w:w="108" w:type="dxa"/>
              <w:bottom w:w="0" w:type="dxa"/>
              <w:right w:w="108" w:type="dxa"/>
            </w:tcMar>
            <w:vAlign w:val="center"/>
            <w:hideMark/>
          </w:tcPr>
          <w:p w14:paraId="3DADC2CB"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0,86</w:t>
            </w:r>
          </w:p>
        </w:tc>
        <w:tc>
          <w:tcPr>
            <w:tcW w:w="0" w:type="auto"/>
            <w:tcMar>
              <w:top w:w="0" w:type="dxa"/>
              <w:left w:w="108" w:type="dxa"/>
              <w:bottom w:w="0" w:type="dxa"/>
              <w:right w:w="108" w:type="dxa"/>
            </w:tcMar>
            <w:vAlign w:val="center"/>
            <w:hideMark/>
          </w:tcPr>
          <w:p w14:paraId="4E16A968"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0,90</w:t>
            </w:r>
          </w:p>
        </w:tc>
        <w:tc>
          <w:tcPr>
            <w:tcW w:w="0" w:type="auto"/>
            <w:tcMar>
              <w:top w:w="0" w:type="dxa"/>
              <w:left w:w="108" w:type="dxa"/>
              <w:bottom w:w="0" w:type="dxa"/>
              <w:right w:w="108" w:type="dxa"/>
            </w:tcMar>
            <w:vAlign w:val="center"/>
            <w:hideMark/>
          </w:tcPr>
          <w:p w14:paraId="566DD572"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0,94</w:t>
            </w:r>
          </w:p>
        </w:tc>
        <w:tc>
          <w:tcPr>
            <w:tcW w:w="0" w:type="auto"/>
            <w:tcMar>
              <w:top w:w="0" w:type="dxa"/>
              <w:left w:w="108" w:type="dxa"/>
              <w:bottom w:w="0" w:type="dxa"/>
              <w:right w:w="108" w:type="dxa"/>
            </w:tcMar>
            <w:vAlign w:val="center"/>
            <w:hideMark/>
          </w:tcPr>
          <w:p w14:paraId="4EA24803"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0,97</w:t>
            </w:r>
          </w:p>
        </w:tc>
        <w:tc>
          <w:tcPr>
            <w:tcW w:w="0" w:type="auto"/>
            <w:tcMar>
              <w:top w:w="0" w:type="dxa"/>
              <w:left w:w="108" w:type="dxa"/>
              <w:bottom w:w="0" w:type="dxa"/>
              <w:right w:w="108" w:type="dxa"/>
            </w:tcMar>
            <w:vAlign w:val="center"/>
            <w:hideMark/>
          </w:tcPr>
          <w:p w14:paraId="42B16D83" w14:textId="77777777" w:rsidR="000B1ED6" w:rsidRPr="00B75D9F" w:rsidRDefault="000B1ED6" w:rsidP="00AC7C6D">
            <w:pPr>
              <w:spacing w:after="0" w:line="240" w:lineRule="auto"/>
              <w:jc w:val="center"/>
              <w:rPr>
                <w:rFonts w:ascii="Times New Roman" w:eastAsia="Times New Roman" w:hAnsi="Times New Roman" w:cs="Times New Roman"/>
                <w:sz w:val="24"/>
                <w:szCs w:val="24"/>
              </w:rPr>
            </w:pPr>
            <w:r w:rsidRPr="00B75D9F">
              <w:rPr>
                <w:rFonts w:ascii="Times New Roman" w:eastAsia="Times New Roman" w:hAnsi="Times New Roman" w:cs="Times New Roman"/>
                <w:sz w:val="24"/>
                <w:szCs w:val="24"/>
              </w:rPr>
              <w:t>1,00</w:t>
            </w:r>
          </w:p>
        </w:tc>
      </w:tr>
    </w:tbl>
    <w:p w14:paraId="74D41E90" w14:textId="77777777" w:rsidR="000B1ED6" w:rsidRPr="00087E17" w:rsidRDefault="000B1ED6" w:rsidP="000B1ED6">
      <w:pPr>
        <w:spacing w:after="0" w:line="240" w:lineRule="auto"/>
        <w:ind w:firstLine="284"/>
        <w:jc w:val="both"/>
        <w:rPr>
          <w:rFonts w:ascii="Times New Roman" w:eastAsia="Times New Roman" w:hAnsi="Times New Roman" w:cs="Times New Roman"/>
          <w:color w:val="000000"/>
          <w:sz w:val="27"/>
          <w:szCs w:val="27"/>
        </w:rPr>
      </w:pPr>
    </w:p>
    <w:p w14:paraId="08A5702E" w14:textId="0C61FEC1" w:rsidR="000B1ED6"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r w:rsidRPr="002E3CA3">
        <w:rPr>
          <w:rFonts w:ascii="Times New Roman" w:eastAsia="Times New Roman" w:hAnsi="Times New Roman" w:cs="Times New Roman"/>
          <w:color w:val="000000"/>
          <w:sz w:val="28"/>
          <w:szCs w:val="28"/>
        </w:rPr>
        <w:t>Бір</w:t>
      </w:r>
      <w:r w:rsidR="006414CE">
        <w:rPr>
          <w:rFonts w:ascii="Times New Roman" w:eastAsia="Times New Roman" w:hAnsi="Times New Roman" w:cs="Times New Roman"/>
          <w:color w:val="000000"/>
          <w:sz w:val="28"/>
          <w:szCs w:val="28"/>
          <w:lang w:val="kk-KZ"/>
        </w:rPr>
        <w:t xml:space="preserve"> </w:t>
      </w:r>
      <w:r w:rsidR="00502906">
        <w:rPr>
          <w:rFonts w:ascii="Times New Roman" w:eastAsia="Times New Roman" w:hAnsi="Times New Roman" w:cs="Times New Roman"/>
          <w:color w:val="000000"/>
          <w:sz w:val="28"/>
          <w:szCs w:val="28"/>
          <w:lang w:val="kk-KZ"/>
        </w:rPr>
        <w:t>бағытта</w:t>
      </w:r>
      <w:r w:rsidRPr="002E3CA3">
        <w:rPr>
          <w:rFonts w:ascii="Times New Roman" w:eastAsia="Times New Roman" w:hAnsi="Times New Roman" w:cs="Times New Roman"/>
          <w:color w:val="000000"/>
          <w:sz w:val="28"/>
          <w:szCs w:val="28"/>
        </w:rPr>
        <w:t xml:space="preserve"> </w:t>
      </w:r>
      <w:r>
        <w:rPr>
          <w:rFonts w:ascii="Times New Roman" w:hAnsi="Times New Roman" w:cs="Times New Roman"/>
          <w:sz w:val="28"/>
          <w:szCs w:val="28"/>
          <w:lang w:val="kk-KZ"/>
        </w:rPr>
        <w:t>қысу</w:t>
      </w:r>
      <w:r w:rsidRPr="002E3CA3">
        <w:rPr>
          <w:rFonts w:ascii="Times New Roman" w:eastAsia="Times New Roman" w:hAnsi="Times New Roman" w:cs="Times New Roman"/>
          <w:color w:val="000000"/>
          <w:sz w:val="28"/>
          <w:szCs w:val="28"/>
        </w:rPr>
        <w:t xml:space="preserve"> кезіндегі </w:t>
      </w:r>
      <w:r w:rsidR="00DB3A0A">
        <w:rPr>
          <w:rFonts w:ascii="Times New Roman" w:eastAsia="Times New Roman" w:hAnsi="Times New Roman" w:cs="Times New Roman"/>
          <w:color w:val="000000"/>
          <w:sz w:val="28"/>
          <w:szCs w:val="28"/>
        </w:rPr>
        <w:t>мықтылық</w:t>
      </w:r>
      <w:r w:rsidRPr="002E3CA3">
        <w:rPr>
          <w:rFonts w:ascii="Times New Roman" w:eastAsia="Times New Roman" w:hAnsi="Times New Roman" w:cs="Times New Roman"/>
          <w:color w:val="000000"/>
          <w:sz w:val="28"/>
          <w:szCs w:val="28"/>
        </w:rPr>
        <w:t xml:space="preserve"> шегінің орташа арифметикалық мәні, орташа квадраттық ауытқуы және вариация коэффициенті V келесі формулалар бойынша есептеледі:</w:t>
      </w:r>
    </w:p>
    <w:p w14:paraId="6D980408" w14:textId="77777777" w:rsidR="00B75D9F" w:rsidRPr="00B75D9F" w:rsidRDefault="00B75D9F" w:rsidP="00B75D9F">
      <w:pPr>
        <w:spacing w:after="0" w:line="240" w:lineRule="auto"/>
        <w:ind w:firstLine="709"/>
        <w:jc w:val="both"/>
        <w:rPr>
          <w:rFonts w:ascii="Times New Roman" w:eastAsia="Times New Roman" w:hAnsi="Times New Roman" w:cs="Times New Roman"/>
          <w:color w:val="000000"/>
          <w:sz w:val="28"/>
          <w:szCs w:val="28"/>
          <w:lang w:val="kk-KZ"/>
        </w:rPr>
      </w:pPr>
    </w:p>
    <w:p w14:paraId="4DCD3D8C" w14:textId="535E13DE" w:rsidR="000B1ED6" w:rsidRDefault="0019323C" w:rsidP="006414CE">
      <w:pPr>
        <w:spacing w:after="0" w:line="240" w:lineRule="auto"/>
        <w:ind w:firstLine="284"/>
        <w:jc w:val="right"/>
        <w:rPr>
          <w:rFonts w:ascii="Times New Roman" w:eastAsia="Times New Roman" w:hAnsi="Times New Roman" w:cs="Times New Roman"/>
          <w:color w:val="000000"/>
          <w:sz w:val="28"/>
          <w:szCs w:val="28"/>
          <w:lang w:val="kk-KZ"/>
        </w:rPr>
      </w:pPr>
      <m:oMath>
        <m:acc>
          <m:accPr>
            <m:chr m:val="̅"/>
            <m:ctrlPr>
              <w:rPr>
                <w:rFonts w:ascii="Cambria Math" w:eastAsia="Times New Roman" w:hAnsi="Cambria Math" w:cs="Times New Roman"/>
                <w:i/>
                <w:color w:val="000000"/>
                <w:sz w:val="28"/>
                <w:szCs w:val="28"/>
              </w:rPr>
            </m:ctrlPr>
          </m:accPr>
          <m:e>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σ</m:t>
                </m:r>
              </m:e>
              <m:sub>
                <m:r>
                  <w:rPr>
                    <w:rFonts w:ascii="Cambria Math" w:eastAsia="Times New Roman" w:hAnsi="Cambria Math" w:cs="Times New Roman"/>
                    <w:color w:val="000000"/>
                    <w:sz w:val="28"/>
                    <w:szCs w:val="28"/>
                    <w:lang w:val="kk-KZ"/>
                  </w:rPr>
                  <m:t>c</m:t>
                </m:r>
                <m:r>
                  <w:rPr>
                    <w:rFonts w:ascii="Cambria Math" w:eastAsia="Times New Roman" w:hAnsi="Cambria Math" w:cs="Times New Roman"/>
                    <w:color w:val="000000"/>
                    <w:sz w:val="28"/>
                    <w:szCs w:val="28"/>
                    <w:lang w:val="kk-KZ"/>
                  </w:rPr>
                  <m:t>ж</m:t>
                </m:r>
              </m:sub>
            </m:sSub>
          </m:e>
        </m:acc>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n</m:t>
            </m:r>
          </m:den>
        </m:f>
        <m:nary>
          <m:naryPr>
            <m:chr m:val="∑"/>
            <m:limLoc m:val="undOvr"/>
            <m:ctrlPr>
              <w:rPr>
                <w:rFonts w:ascii="Cambria Math" w:eastAsia="Times New Roman" w:hAnsi="Cambria Math" w:cs="Times New Roman"/>
                <w:i/>
                <w:color w:val="000000"/>
                <w:sz w:val="28"/>
                <w:szCs w:val="28"/>
              </w:rPr>
            </m:ctrlPr>
          </m:naryPr>
          <m:sub>
            <m:r>
              <w:rPr>
                <w:rFonts w:ascii="Cambria Math" w:eastAsia="Times New Roman" w:hAnsi="Cambria Math" w:cs="Times New Roman"/>
                <w:color w:val="000000"/>
                <w:sz w:val="28"/>
                <w:szCs w:val="28"/>
                <w:lang w:val="kk-KZ"/>
              </w:rPr>
              <m:t>i=1</m:t>
            </m:r>
          </m:sub>
          <m:sup>
            <m:r>
              <w:rPr>
                <w:rFonts w:ascii="Cambria Math" w:eastAsia="Times New Roman" w:hAnsi="Cambria Math" w:cs="Times New Roman"/>
                <w:color w:val="000000"/>
                <w:sz w:val="28"/>
                <w:szCs w:val="28"/>
                <w:lang w:val="kk-KZ"/>
              </w:rPr>
              <m:t>n</m:t>
            </m:r>
          </m:sup>
          <m:e>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σ</m:t>
                </m:r>
              </m:e>
              <m:sub>
                <m:r>
                  <w:rPr>
                    <w:rFonts w:ascii="Cambria Math" w:eastAsia="Times New Roman" w:hAnsi="Cambria Math" w:cs="Times New Roman"/>
                    <w:color w:val="000000"/>
                    <w:sz w:val="28"/>
                    <w:szCs w:val="28"/>
                    <w:lang w:val="kk-KZ"/>
                  </w:rPr>
                  <m:t>c</m:t>
                </m:r>
                <m:r>
                  <w:rPr>
                    <w:rFonts w:ascii="Cambria Math" w:eastAsia="Times New Roman" w:hAnsi="Cambria Math" w:cs="Times New Roman"/>
                    <w:color w:val="000000"/>
                    <w:sz w:val="28"/>
                    <w:szCs w:val="28"/>
                    <w:lang w:val="kk-KZ"/>
                  </w:rPr>
                  <m:t>ж</m:t>
                </m:r>
                <m:r>
                  <w:rPr>
                    <w:rFonts w:ascii="Cambria Math" w:eastAsia="Times New Roman" w:hAnsi="Cambria Math" w:cs="Times New Roman"/>
                    <w:color w:val="000000"/>
                    <w:sz w:val="28"/>
                    <w:szCs w:val="28"/>
                    <w:lang w:val="kk-KZ"/>
                  </w:rPr>
                  <m:t>i</m:t>
                </m:r>
              </m:sub>
            </m:sSub>
          </m:e>
        </m:nary>
      </m:oMath>
      <w:r w:rsidR="006414CE">
        <w:rPr>
          <w:rFonts w:ascii="Times New Roman" w:eastAsia="Times New Roman" w:hAnsi="Times New Roman" w:cs="Times New Roman"/>
          <w:color w:val="000000"/>
          <w:sz w:val="28"/>
          <w:szCs w:val="28"/>
          <w:lang w:val="kk-KZ"/>
        </w:rPr>
        <w:t xml:space="preserve"> </w:t>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t>(2.5)</w:t>
      </w:r>
    </w:p>
    <w:p w14:paraId="7BDF99B1" w14:textId="77777777" w:rsidR="00B75D9F" w:rsidRPr="006414CE" w:rsidRDefault="00B75D9F" w:rsidP="006414CE">
      <w:pPr>
        <w:spacing w:after="0" w:line="240" w:lineRule="auto"/>
        <w:ind w:firstLine="284"/>
        <w:jc w:val="right"/>
        <w:rPr>
          <w:rFonts w:ascii="Times New Roman" w:eastAsia="Times New Roman" w:hAnsi="Times New Roman" w:cs="Times New Roman"/>
          <w:color w:val="000000"/>
          <w:sz w:val="28"/>
          <w:szCs w:val="28"/>
          <w:lang w:val="kk-KZ"/>
        </w:rPr>
      </w:pPr>
    </w:p>
    <w:p w14:paraId="55BEFD79" w14:textId="193555BC" w:rsidR="000B1ED6" w:rsidRDefault="000B1ED6" w:rsidP="006414CE">
      <w:pPr>
        <w:spacing w:after="0" w:line="240" w:lineRule="auto"/>
        <w:ind w:firstLine="284"/>
        <w:jc w:val="right"/>
        <w:rPr>
          <w:rFonts w:ascii="Times New Roman" w:eastAsia="Times New Roman" w:hAnsi="Times New Roman" w:cs="Times New Roman"/>
          <w:color w:val="000000"/>
          <w:sz w:val="28"/>
          <w:szCs w:val="28"/>
          <w:lang w:val="kk-KZ"/>
        </w:rPr>
      </w:pPr>
      <m:oMath>
        <m:r>
          <w:rPr>
            <w:rFonts w:ascii="Cambria Math" w:eastAsia="Times New Roman" w:hAnsi="Cambria Math" w:cs="Times New Roman"/>
            <w:color w:val="000000"/>
            <w:sz w:val="28"/>
            <w:szCs w:val="28"/>
            <w:lang w:val="kk-KZ"/>
          </w:rPr>
          <m:t>∆=</m:t>
        </m:r>
        <m:rad>
          <m:radPr>
            <m:degHide m:val="1"/>
            <m:ctrlPr>
              <w:rPr>
                <w:rFonts w:ascii="Cambria Math" w:eastAsia="Times New Roman" w:hAnsi="Cambria Math" w:cs="Times New Roman"/>
                <w:i/>
                <w:color w:val="000000"/>
                <w:sz w:val="28"/>
                <w:szCs w:val="28"/>
              </w:rPr>
            </m:ctrlPr>
          </m:radPr>
          <m:deg/>
          <m:e>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n-1</m:t>
                </m:r>
              </m:den>
            </m:f>
            <m:sSup>
              <m:sSupPr>
                <m:ctrlPr>
                  <w:rPr>
                    <w:rFonts w:ascii="Cambria Math" w:eastAsia="Times New Roman" w:hAnsi="Cambria Math" w:cs="Times New Roman"/>
                    <w:i/>
                    <w:color w:val="000000"/>
                    <w:sz w:val="28"/>
                    <w:szCs w:val="28"/>
                  </w:rPr>
                </m:ctrlPr>
              </m:sSupPr>
              <m:e>
                <m:nary>
                  <m:naryPr>
                    <m:chr m:val="∑"/>
                    <m:limLoc m:val="undOvr"/>
                    <m:ctrlPr>
                      <w:rPr>
                        <w:rFonts w:ascii="Cambria Math" w:eastAsia="Times New Roman" w:hAnsi="Cambria Math" w:cs="Times New Roman"/>
                        <w:i/>
                        <w:color w:val="000000"/>
                        <w:sz w:val="28"/>
                        <w:szCs w:val="28"/>
                      </w:rPr>
                    </m:ctrlPr>
                  </m:naryPr>
                  <m:sub>
                    <m:r>
                      <w:rPr>
                        <w:rFonts w:ascii="Cambria Math" w:eastAsia="Times New Roman" w:hAnsi="Cambria Math" w:cs="Times New Roman"/>
                        <w:color w:val="000000"/>
                        <w:sz w:val="28"/>
                        <w:szCs w:val="28"/>
                        <w:lang w:val="kk-KZ"/>
                      </w:rPr>
                      <m:t>i=1</m:t>
                    </m:r>
                  </m:sub>
                  <m:sup>
                    <m:r>
                      <w:rPr>
                        <w:rFonts w:ascii="Cambria Math" w:eastAsia="Times New Roman" w:hAnsi="Cambria Math" w:cs="Times New Roman"/>
                        <w:color w:val="000000"/>
                        <w:sz w:val="28"/>
                        <w:szCs w:val="28"/>
                        <w:lang w:val="kk-KZ"/>
                      </w:rPr>
                      <m:t>n</m:t>
                    </m:r>
                  </m:sup>
                  <m:e>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(σ</m:t>
                        </m:r>
                      </m:e>
                      <m:sub>
                        <m:r>
                          <w:rPr>
                            <w:rFonts w:ascii="Cambria Math" w:eastAsia="Times New Roman" w:hAnsi="Cambria Math" w:cs="Times New Roman"/>
                            <w:color w:val="000000"/>
                            <w:sz w:val="28"/>
                            <w:szCs w:val="28"/>
                            <w:lang w:val="kk-KZ"/>
                          </w:rPr>
                          <m:t>cжi</m:t>
                        </m:r>
                      </m:sub>
                    </m:sSub>
                  </m:e>
                </m:nary>
                <m:r>
                  <w:rPr>
                    <w:rFonts w:ascii="Cambria Math" w:eastAsia="Times New Roman" w:hAnsi="Cambria Math" w:cs="Times New Roman"/>
                    <w:color w:val="000000"/>
                    <w:sz w:val="28"/>
                    <w:szCs w:val="28"/>
                    <w:lang w:val="kk-KZ"/>
                  </w:rPr>
                  <m:t>-</m:t>
                </m:r>
                <m:acc>
                  <m:accPr>
                    <m:chr m:val="̅"/>
                    <m:ctrlPr>
                      <w:rPr>
                        <w:rFonts w:ascii="Cambria Math" w:eastAsia="Times New Roman" w:hAnsi="Cambria Math" w:cs="Times New Roman"/>
                        <w:i/>
                        <w:color w:val="000000"/>
                        <w:sz w:val="28"/>
                        <w:szCs w:val="28"/>
                      </w:rPr>
                    </m:ctrlPr>
                  </m:accPr>
                  <m:e>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σ</m:t>
                        </m:r>
                      </m:e>
                      <m:sub>
                        <m:r>
                          <w:rPr>
                            <w:rFonts w:ascii="Cambria Math" w:eastAsia="Times New Roman" w:hAnsi="Cambria Math" w:cs="Times New Roman"/>
                            <w:color w:val="000000"/>
                            <w:sz w:val="28"/>
                            <w:szCs w:val="28"/>
                            <w:lang w:val="kk-KZ"/>
                          </w:rPr>
                          <m:t>cж</m:t>
                        </m:r>
                      </m:sub>
                    </m:sSub>
                  </m:e>
                </m:acc>
                <m:r>
                  <w:rPr>
                    <w:rFonts w:ascii="Cambria Math" w:eastAsia="Times New Roman" w:hAnsi="Cambria Math" w:cs="Times New Roman"/>
                    <w:color w:val="000000"/>
                    <w:sz w:val="28"/>
                    <w:szCs w:val="28"/>
                    <w:lang w:val="kk-KZ"/>
                  </w:rPr>
                  <m:t>)</m:t>
                </m:r>
              </m:e>
              <m:sup>
                <m:r>
                  <w:rPr>
                    <w:rFonts w:ascii="Cambria Math" w:eastAsia="Times New Roman" w:hAnsi="Cambria Math" w:cs="Times New Roman"/>
                    <w:color w:val="000000"/>
                    <w:sz w:val="28"/>
                    <w:szCs w:val="28"/>
                    <w:lang w:val="kk-KZ"/>
                  </w:rPr>
                  <m:t>2</m:t>
                </m:r>
              </m:sup>
            </m:sSup>
          </m:e>
        </m:rad>
      </m:oMath>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t>(2.6)</w:t>
      </w:r>
    </w:p>
    <w:p w14:paraId="4C1825FE" w14:textId="77777777" w:rsidR="00B75D9F" w:rsidRPr="006414CE" w:rsidRDefault="00B75D9F" w:rsidP="006414CE">
      <w:pPr>
        <w:spacing w:after="0" w:line="240" w:lineRule="auto"/>
        <w:ind w:firstLine="284"/>
        <w:jc w:val="right"/>
        <w:rPr>
          <w:rFonts w:ascii="Times New Roman" w:eastAsia="Times New Roman" w:hAnsi="Times New Roman" w:cs="Times New Roman"/>
          <w:i/>
          <w:color w:val="000000"/>
          <w:sz w:val="28"/>
          <w:szCs w:val="28"/>
          <w:lang w:val="kk-KZ"/>
        </w:rPr>
      </w:pPr>
    </w:p>
    <w:p w14:paraId="1B0EEE17" w14:textId="716B4F70" w:rsidR="000B1ED6" w:rsidRDefault="000B1ED6" w:rsidP="006414CE">
      <w:pPr>
        <w:spacing w:after="0" w:line="240" w:lineRule="auto"/>
        <w:ind w:firstLine="284"/>
        <w:jc w:val="right"/>
        <w:rPr>
          <w:rFonts w:ascii="Times New Roman" w:eastAsia="Times New Roman" w:hAnsi="Times New Roman" w:cs="Times New Roman"/>
          <w:color w:val="000000"/>
          <w:sz w:val="28"/>
          <w:szCs w:val="28"/>
          <w:lang w:val="kk-KZ"/>
        </w:rPr>
      </w:pPr>
      <m:oMath>
        <m:r>
          <w:rPr>
            <w:rFonts w:ascii="Cambria Math" w:eastAsia="Times New Roman" w:hAnsi="Cambria Math" w:cs="Times New Roman"/>
            <w:color w:val="000000"/>
            <w:sz w:val="28"/>
            <w:szCs w:val="28"/>
            <w:lang w:val="kk-KZ"/>
          </w:rPr>
          <m:t>V=</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lang w:val="kk-KZ"/>
              </w:rPr>
              <m:t>∆</m:t>
            </m:r>
          </m:num>
          <m:den>
            <m:acc>
              <m:accPr>
                <m:chr m:val="̅"/>
                <m:ctrlPr>
                  <w:rPr>
                    <w:rFonts w:ascii="Cambria Math" w:eastAsia="Times New Roman" w:hAnsi="Cambria Math" w:cs="Times New Roman"/>
                    <w:i/>
                    <w:color w:val="000000"/>
                    <w:sz w:val="28"/>
                    <w:szCs w:val="28"/>
                  </w:rPr>
                </m:ctrlPr>
              </m:accPr>
              <m:e>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σ</m:t>
                    </m:r>
                  </m:e>
                  <m:sub>
                    <m:r>
                      <w:rPr>
                        <w:rFonts w:ascii="Cambria Math" w:eastAsia="Times New Roman" w:hAnsi="Cambria Math" w:cs="Times New Roman"/>
                        <w:color w:val="000000"/>
                        <w:sz w:val="28"/>
                        <w:szCs w:val="28"/>
                        <w:lang w:val="kk-KZ"/>
                      </w:rPr>
                      <m:t>cж</m:t>
                    </m:r>
                  </m:sub>
                </m:sSub>
              </m:e>
            </m:acc>
          </m:den>
        </m:f>
      </m:oMath>
      <w:r w:rsidRPr="00995B4C">
        <w:rPr>
          <w:rFonts w:ascii="Times New Roman" w:eastAsia="Times New Roman" w:hAnsi="Times New Roman" w:cs="Times New Roman"/>
          <w:color w:val="000000"/>
          <w:sz w:val="28"/>
          <w:szCs w:val="28"/>
          <w:lang w:val="kk-KZ"/>
        </w:rPr>
        <w:t>*100</w:t>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r>
      <w:r w:rsidR="006414CE">
        <w:rPr>
          <w:rFonts w:ascii="Times New Roman" w:eastAsia="Times New Roman" w:hAnsi="Times New Roman" w:cs="Times New Roman"/>
          <w:color w:val="000000"/>
          <w:sz w:val="28"/>
          <w:szCs w:val="28"/>
          <w:lang w:val="kk-KZ"/>
        </w:rPr>
        <w:tab/>
        <w:t>(2.7)</w:t>
      </w:r>
    </w:p>
    <w:p w14:paraId="55766381" w14:textId="77777777" w:rsidR="00B75D9F" w:rsidRPr="00995B4C" w:rsidRDefault="00B75D9F" w:rsidP="006414CE">
      <w:pPr>
        <w:spacing w:after="0" w:line="240" w:lineRule="auto"/>
        <w:ind w:firstLine="284"/>
        <w:jc w:val="right"/>
        <w:rPr>
          <w:rFonts w:ascii="Times New Roman" w:eastAsia="Times New Roman" w:hAnsi="Times New Roman" w:cs="Times New Roman"/>
          <w:color w:val="000000"/>
          <w:sz w:val="28"/>
          <w:szCs w:val="28"/>
          <w:lang w:val="kk-KZ"/>
        </w:rPr>
      </w:pPr>
    </w:p>
    <w:p w14:paraId="2DC0177D" w14:textId="77777777" w:rsidR="000B1ED6" w:rsidRPr="00995B4C" w:rsidRDefault="000B1ED6" w:rsidP="00B75D9F">
      <w:pPr>
        <w:spacing w:after="0" w:line="240" w:lineRule="auto"/>
        <w:ind w:firstLine="709"/>
        <w:jc w:val="both"/>
        <w:rPr>
          <w:rFonts w:ascii="Times New Roman" w:eastAsia="Times New Roman" w:hAnsi="Times New Roman" w:cs="Times New Roman"/>
          <w:color w:val="000000"/>
          <w:sz w:val="28"/>
          <w:szCs w:val="28"/>
          <w:lang w:val="kk-KZ"/>
        </w:rPr>
      </w:pPr>
      <w:r w:rsidRPr="00284FBC">
        <w:rPr>
          <w:rFonts w:ascii="Times New Roman" w:eastAsia="Times New Roman" w:hAnsi="Times New Roman" w:cs="Times New Roman"/>
          <w:color w:val="000000"/>
          <w:sz w:val="28"/>
          <w:szCs w:val="28"/>
          <w:lang w:val="kk-KZ"/>
        </w:rPr>
        <w:t>Сынама</w:t>
      </w:r>
      <w:r w:rsidRPr="00995B4C">
        <w:rPr>
          <w:rFonts w:ascii="Times New Roman" w:eastAsia="Times New Roman" w:hAnsi="Times New Roman" w:cs="Times New Roman"/>
          <w:color w:val="000000"/>
          <w:sz w:val="28"/>
          <w:szCs w:val="28"/>
          <w:lang w:val="kk-KZ"/>
        </w:rPr>
        <w:t xml:space="preserve"> нәтижелерінің мәні кесте 2.3 келтірілген.</w:t>
      </w:r>
    </w:p>
    <w:p w14:paraId="3D51ECBA" w14:textId="77777777" w:rsidR="000B1ED6" w:rsidRPr="00995B4C" w:rsidRDefault="000B1ED6" w:rsidP="000B1ED6">
      <w:pPr>
        <w:spacing w:after="0" w:line="240" w:lineRule="auto"/>
        <w:ind w:firstLine="284"/>
        <w:jc w:val="both"/>
        <w:rPr>
          <w:rFonts w:ascii="Times New Roman" w:eastAsia="Times New Roman" w:hAnsi="Times New Roman" w:cs="Times New Roman"/>
          <w:color w:val="000000"/>
          <w:sz w:val="28"/>
          <w:szCs w:val="28"/>
          <w:lang w:val="kk-KZ"/>
        </w:rPr>
      </w:pPr>
    </w:p>
    <w:p w14:paraId="0AF37F01" w14:textId="773F99CC" w:rsidR="000B1ED6" w:rsidRDefault="000B1ED6" w:rsidP="00B75D9F">
      <w:pPr>
        <w:spacing w:after="0" w:line="240" w:lineRule="auto"/>
        <w:jc w:val="both"/>
        <w:rPr>
          <w:rFonts w:ascii="Times New Roman" w:eastAsia="Times New Roman" w:hAnsi="Times New Roman" w:cs="Times New Roman"/>
          <w:color w:val="000000"/>
          <w:sz w:val="28"/>
          <w:szCs w:val="28"/>
          <w:lang w:val="kk-KZ"/>
        </w:rPr>
      </w:pPr>
      <w:r w:rsidRPr="00995B4C">
        <w:rPr>
          <w:rFonts w:ascii="Times New Roman" w:eastAsia="Times New Roman" w:hAnsi="Times New Roman" w:cs="Times New Roman"/>
          <w:color w:val="000000"/>
          <w:sz w:val="28"/>
          <w:szCs w:val="28"/>
          <w:lang w:val="kk-KZ"/>
        </w:rPr>
        <w:t xml:space="preserve">Кесте 2.3 – Тау жыныстар үлгісінің бір </w:t>
      </w:r>
      <w:r w:rsidR="00502906">
        <w:rPr>
          <w:rFonts w:ascii="Times New Roman" w:eastAsia="Times New Roman" w:hAnsi="Times New Roman" w:cs="Times New Roman"/>
          <w:color w:val="000000"/>
          <w:sz w:val="28"/>
          <w:szCs w:val="28"/>
          <w:lang w:val="kk-KZ"/>
        </w:rPr>
        <w:t>бағытта</w:t>
      </w:r>
      <w:r w:rsidRPr="00995B4C">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szCs w:val="28"/>
          <w:lang w:val="kk-KZ"/>
        </w:rPr>
        <w:t>қысу</w:t>
      </w:r>
      <w:r w:rsidRPr="00995B4C">
        <w:rPr>
          <w:rFonts w:ascii="Times New Roman" w:eastAsia="Times New Roman" w:hAnsi="Times New Roman" w:cs="Times New Roman"/>
          <w:color w:val="000000"/>
          <w:sz w:val="28"/>
          <w:szCs w:val="28"/>
          <w:lang w:val="kk-KZ"/>
        </w:rPr>
        <w:t xml:space="preserve"> </w:t>
      </w:r>
      <w:r w:rsidR="00502906">
        <w:rPr>
          <w:rFonts w:ascii="Times New Roman" w:eastAsia="Times New Roman" w:hAnsi="Times New Roman" w:cs="Times New Roman"/>
          <w:color w:val="000000"/>
          <w:sz w:val="28"/>
          <w:szCs w:val="28"/>
          <w:lang w:val="kk-KZ"/>
        </w:rPr>
        <w:t>мықтылығы</w:t>
      </w:r>
      <w:r w:rsidRPr="00995B4C">
        <w:rPr>
          <w:rFonts w:ascii="Times New Roman" w:eastAsia="Times New Roman" w:hAnsi="Times New Roman" w:cs="Times New Roman"/>
          <w:color w:val="000000"/>
          <w:sz w:val="28"/>
          <w:szCs w:val="28"/>
          <w:lang w:val="kk-KZ"/>
        </w:rPr>
        <w:t xml:space="preserve"> </w:t>
      </w:r>
    </w:p>
    <w:p w14:paraId="39D42AB9" w14:textId="77777777" w:rsidR="00B75D9F" w:rsidRPr="00B75D9F" w:rsidRDefault="00B75D9F" w:rsidP="00B75D9F">
      <w:pPr>
        <w:spacing w:after="0" w:line="240" w:lineRule="auto"/>
        <w:jc w:val="both"/>
        <w:rPr>
          <w:rFonts w:ascii="Times New Roman" w:eastAsia="Times New Roman" w:hAnsi="Times New Roman" w:cs="Times New Roman"/>
          <w:color w:val="000000"/>
          <w:sz w:val="16"/>
          <w:szCs w:val="16"/>
          <w:lang w:val="kk-KZ"/>
        </w:rPr>
      </w:pPr>
    </w:p>
    <w:tbl>
      <w:tblPr>
        <w:tblW w:w="9661" w:type="dxa"/>
        <w:jc w:val="center"/>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688"/>
        <w:gridCol w:w="1529"/>
        <w:gridCol w:w="1461"/>
        <w:gridCol w:w="1280"/>
        <w:gridCol w:w="2109"/>
      </w:tblGrid>
      <w:tr w:rsidR="000B1ED6" w:rsidRPr="00B75D9F" w14:paraId="6C24A7B0" w14:textId="77777777" w:rsidTr="00B75D9F">
        <w:trPr>
          <w:trHeight w:val="470"/>
          <w:jc w:val="center"/>
        </w:trPr>
        <w:tc>
          <w:tcPr>
            <w:tcW w:w="1594" w:type="dxa"/>
            <w:shd w:val="clear" w:color="auto" w:fill="auto"/>
            <w:noWrap/>
            <w:vAlign w:val="center"/>
            <w:hideMark/>
          </w:tcPr>
          <w:p w14:paraId="76363351" w14:textId="3D5D014A"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Үлгі</w:t>
            </w:r>
          </w:p>
          <w:p w14:paraId="185BA89C" w14:textId="77777777"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w:t>
            </w:r>
          </w:p>
        </w:tc>
        <w:tc>
          <w:tcPr>
            <w:tcW w:w="1688" w:type="dxa"/>
            <w:shd w:val="clear" w:color="auto" w:fill="auto"/>
            <w:vAlign w:val="center"/>
            <w:hideMark/>
          </w:tcPr>
          <w:p w14:paraId="0F6017A8" w14:textId="77777777"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lang w:val="kk-KZ"/>
              </w:rPr>
              <w:t>Қатпардың көлбеу бұрышы</w:t>
            </w:r>
            <w:r w:rsidRPr="00B75D9F">
              <w:rPr>
                <w:rFonts w:ascii="Times New Roman" w:hAnsi="Times New Roman" w:cs="Times New Roman"/>
                <w:sz w:val="24"/>
                <w:szCs w:val="24"/>
              </w:rPr>
              <w:t>, град</w:t>
            </w:r>
          </w:p>
        </w:tc>
        <w:tc>
          <w:tcPr>
            <w:tcW w:w="1529" w:type="dxa"/>
            <w:shd w:val="clear" w:color="auto" w:fill="auto"/>
            <w:vAlign w:val="center"/>
            <w:hideMark/>
          </w:tcPr>
          <w:p w14:paraId="7478373C" w14:textId="77777777"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lang w:val="kk-KZ"/>
              </w:rPr>
              <w:t>Ұзындығы</w:t>
            </w:r>
            <w:r w:rsidRPr="00B75D9F">
              <w:rPr>
                <w:rFonts w:ascii="Times New Roman" w:hAnsi="Times New Roman" w:cs="Times New Roman"/>
                <w:sz w:val="24"/>
                <w:szCs w:val="24"/>
              </w:rPr>
              <w:t>,м</w:t>
            </w:r>
          </w:p>
        </w:tc>
        <w:tc>
          <w:tcPr>
            <w:tcW w:w="1461" w:type="dxa"/>
            <w:shd w:val="clear" w:color="auto" w:fill="auto"/>
            <w:vAlign w:val="center"/>
            <w:hideMark/>
          </w:tcPr>
          <w:p w14:paraId="42EBE345" w14:textId="77777777"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Диаметр, м</w:t>
            </w:r>
          </w:p>
        </w:tc>
        <w:tc>
          <w:tcPr>
            <w:tcW w:w="1280" w:type="dxa"/>
            <w:shd w:val="clear" w:color="auto" w:fill="auto"/>
            <w:noWrap/>
            <w:vAlign w:val="center"/>
            <w:hideMark/>
          </w:tcPr>
          <w:p w14:paraId="6E7AAC40" w14:textId="77777777" w:rsidR="000B1ED6" w:rsidRPr="00B75D9F" w:rsidRDefault="000B1ED6" w:rsidP="00B75D9F">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lang w:val="kk-KZ"/>
              </w:rPr>
              <w:t>Салмақ</w:t>
            </w:r>
            <w:r w:rsidRPr="00B75D9F">
              <w:rPr>
                <w:rFonts w:ascii="Times New Roman" w:hAnsi="Times New Roman" w:cs="Times New Roman"/>
                <w:sz w:val="24"/>
                <w:szCs w:val="24"/>
              </w:rPr>
              <w:t>, кг</w:t>
            </w:r>
          </w:p>
        </w:tc>
        <w:tc>
          <w:tcPr>
            <w:tcW w:w="2109" w:type="dxa"/>
            <w:shd w:val="clear" w:color="auto" w:fill="auto"/>
            <w:vAlign w:val="center"/>
            <w:hideMark/>
          </w:tcPr>
          <w:p w14:paraId="732EF973" w14:textId="77FD861A" w:rsidR="000B1ED6" w:rsidRPr="00B75D9F" w:rsidRDefault="000B1ED6" w:rsidP="00B75D9F">
            <w:pPr>
              <w:spacing w:after="0" w:line="240" w:lineRule="auto"/>
              <w:jc w:val="center"/>
              <w:rPr>
                <w:rFonts w:ascii="Times New Roman" w:hAnsi="Times New Roman" w:cs="Times New Roman"/>
                <w:sz w:val="24"/>
                <w:szCs w:val="24"/>
                <w:lang w:val="kk-KZ"/>
              </w:rPr>
            </w:pPr>
            <w:r w:rsidRPr="00B75D9F">
              <w:rPr>
                <w:rFonts w:ascii="Times New Roman" w:hAnsi="Times New Roman" w:cs="Times New Roman"/>
                <w:sz w:val="24"/>
                <w:szCs w:val="24"/>
                <w:lang w:val="kk-KZ"/>
              </w:rPr>
              <w:t xml:space="preserve">Бір </w:t>
            </w:r>
            <w:r w:rsidR="00502906" w:rsidRPr="00B75D9F">
              <w:rPr>
                <w:rFonts w:ascii="Times New Roman" w:hAnsi="Times New Roman" w:cs="Times New Roman"/>
                <w:sz w:val="24"/>
                <w:szCs w:val="24"/>
                <w:lang w:val="kk-KZ"/>
              </w:rPr>
              <w:t>бағытта</w:t>
            </w:r>
            <w:r w:rsidRPr="00B75D9F">
              <w:rPr>
                <w:rFonts w:ascii="Times New Roman" w:hAnsi="Times New Roman" w:cs="Times New Roman"/>
                <w:sz w:val="24"/>
                <w:szCs w:val="24"/>
                <w:lang w:val="kk-KZ"/>
              </w:rPr>
              <w:t xml:space="preserve"> қысу </w:t>
            </w:r>
            <w:r w:rsidR="00502906" w:rsidRPr="00B75D9F">
              <w:rPr>
                <w:rFonts w:ascii="Times New Roman" w:hAnsi="Times New Roman" w:cs="Times New Roman"/>
                <w:sz w:val="24"/>
                <w:szCs w:val="24"/>
                <w:lang w:val="kk-KZ"/>
              </w:rPr>
              <w:t>мықтылығы</w:t>
            </w:r>
            <w:r w:rsidRPr="00B75D9F">
              <w:rPr>
                <w:rFonts w:ascii="Times New Roman" w:hAnsi="Times New Roman" w:cs="Times New Roman"/>
                <w:sz w:val="24"/>
                <w:szCs w:val="24"/>
                <w:lang w:val="kk-KZ"/>
              </w:rPr>
              <w:t>, МПа</w:t>
            </w:r>
          </w:p>
        </w:tc>
      </w:tr>
      <w:tr w:rsidR="000B1ED6" w:rsidRPr="00B75D9F" w14:paraId="23F367AB" w14:textId="77777777" w:rsidTr="00B75D9F">
        <w:trPr>
          <w:trHeight w:val="117"/>
          <w:jc w:val="center"/>
        </w:trPr>
        <w:tc>
          <w:tcPr>
            <w:tcW w:w="1594" w:type="dxa"/>
            <w:shd w:val="clear" w:color="auto" w:fill="auto"/>
            <w:noWrap/>
            <w:vAlign w:val="bottom"/>
            <w:hideMark/>
          </w:tcPr>
          <w:p w14:paraId="5541EEF7"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w:t>
            </w:r>
          </w:p>
        </w:tc>
        <w:tc>
          <w:tcPr>
            <w:tcW w:w="1688" w:type="dxa"/>
            <w:shd w:val="clear" w:color="auto" w:fill="auto"/>
            <w:noWrap/>
            <w:vAlign w:val="bottom"/>
            <w:hideMark/>
          </w:tcPr>
          <w:p w14:paraId="5D79667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30</w:t>
            </w:r>
          </w:p>
        </w:tc>
        <w:tc>
          <w:tcPr>
            <w:tcW w:w="1529" w:type="dxa"/>
            <w:shd w:val="clear" w:color="auto" w:fill="auto"/>
            <w:noWrap/>
            <w:vAlign w:val="bottom"/>
            <w:hideMark/>
          </w:tcPr>
          <w:p w14:paraId="155C3920"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0,124</w:t>
            </w:r>
          </w:p>
        </w:tc>
        <w:tc>
          <w:tcPr>
            <w:tcW w:w="1461" w:type="dxa"/>
            <w:shd w:val="clear" w:color="auto" w:fill="auto"/>
            <w:noWrap/>
            <w:vAlign w:val="bottom"/>
            <w:hideMark/>
          </w:tcPr>
          <w:p w14:paraId="0E0830F5"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6B4AE08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1,0372</w:t>
            </w:r>
          </w:p>
        </w:tc>
        <w:tc>
          <w:tcPr>
            <w:tcW w:w="2109" w:type="dxa"/>
            <w:shd w:val="clear" w:color="auto" w:fill="auto"/>
            <w:noWrap/>
            <w:vAlign w:val="bottom"/>
            <w:hideMark/>
          </w:tcPr>
          <w:p w14:paraId="329547E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184,65</w:t>
            </w:r>
          </w:p>
        </w:tc>
      </w:tr>
      <w:tr w:rsidR="000B1ED6" w:rsidRPr="00B75D9F" w14:paraId="498E29E8" w14:textId="77777777" w:rsidTr="00B75D9F">
        <w:trPr>
          <w:trHeight w:val="117"/>
          <w:jc w:val="center"/>
        </w:trPr>
        <w:tc>
          <w:tcPr>
            <w:tcW w:w="1594" w:type="dxa"/>
            <w:shd w:val="clear" w:color="auto" w:fill="auto"/>
            <w:noWrap/>
            <w:vAlign w:val="bottom"/>
            <w:hideMark/>
          </w:tcPr>
          <w:p w14:paraId="4BDCD84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2</w:t>
            </w:r>
          </w:p>
        </w:tc>
        <w:tc>
          <w:tcPr>
            <w:tcW w:w="1688" w:type="dxa"/>
            <w:shd w:val="clear" w:color="auto" w:fill="auto"/>
            <w:noWrap/>
            <w:vAlign w:val="bottom"/>
            <w:hideMark/>
          </w:tcPr>
          <w:p w14:paraId="7262B8E4"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50</w:t>
            </w:r>
          </w:p>
        </w:tc>
        <w:tc>
          <w:tcPr>
            <w:tcW w:w="1529" w:type="dxa"/>
            <w:shd w:val="clear" w:color="auto" w:fill="auto"/>
            <w:noWrap/>
            <w:vAlign w:val="bottom"/>
            <w:hideMark/>
          </w:tcPr>
          <w:p w14:paraId="505C0880"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0,13</w:t>
            </w:r>
          </w:p>
        </w:tc>
        <w:tc>
          <w:tcPr>
            <w:tcW w:w="1461" w:type="dxa"/>
            <w:shd w:val="clear" w:color="auto" w:fill="auto"/>
            <w:noWrap/>
            <w:vAlign w:val="bottom"/>
            <w:hideMark/>
          </w:tcPr>
          <w:p w14:paraId="75BEF22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395C082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1,0969</w:t>
            </w:r>
          </w:p>
        </w:tc>
        <w:tc>
          <w:tcPr>
            <w:tcW w:w="2109" w:type="dxa"/>
            <w:shd w:val="clear" w:color="auto" w:fill="auto"/>
            <w:noWrap/>
            <w:vAlign w:val="bottom"/>
            <w:hideMark/>
          </w:tcPr>
          <w:p w14:paraId="1AB269B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131,75</w:t>
            </w:r>
          </w:p>
        </w:tc>
      </w:tr>
      <w:tr w:rsidR="000B1ED6" w:rsidRPr="00B75D9F" w14:paraId="28489744" w14:textId="77777777" w:rsidTr="00B75D9F">
        <w:trPr>
          <w:trHeight w:val="117"/>
          <w:jc w:val="center"/>
        </w:trPr>
        <w:tc>
          <w:tcPr>
            <w:tcW w:w="1594" w:type="dxa"/>
            <w:shd w:val="clear" w:color="auto" w:fill="auto"/>
            <w:noWrap/>
            <w:vAlign w:val="bottom"/>
            <w:hideMark/>
          </w:tcPr>
          <w:p w14:paraId="6DEA8B5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w:t>
            </w:r>
          </w:p>
        </w:tc>
        <w:tc>
          <w:tcPr>
            <w:tcW w:w="1688" w:type="dxa"/>
            <w:shd w:val="clear" w:color="auto" w:fill="auto"/>
            <w:noWrap/>
            <w:vAlign w:val="bottom"/>
            <w:hideMark/>
          </w:tcPr>
          <w:p w14:paraId="59F13FB5"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35</w:t>
            </w:r>
          </w:p>
        </w:tc>
        <w:tc>
          <w:tcPr>
            <w:tcW w:w="1529" w:type="dxa"/>
            <w:shd w:val="clear" w:color="auto" w:fill="auto"/>
            <w:noWrap/>
            <w:vAlign w:val="bottom"/>
            <w:hideMark/>
          </w:tcPr>
          <w:p w14:paraId="1725E330"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w:t>
            </w:r>
          </w:p>
        </w:tc>
        <w:tc>
          <w:tcPr>
            <w:tcW w:w="1461" w:type="dxa"/>
            <w:shd w:val="clear" w:color="auto" w:fill="auto"/>
            <w:noWrap/>
            <w:vAlign w:val="bottom"/>
            <w:hideMark/>
          </w:tcPr>
          <w:p w14:paraId="2389798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6C075E98"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1,0188</w:t>
            </w:r>
          </w:p>
        </w:tc>
        <w:tc>
          <w:tcPr>
            <w:tcW w:w="2109" w:type="dxa"/>
            <w:shd w:val="clear" w:color="auto" w:fill="auto"/>
            <w:noWrap/>
            <w:vAlign w:val="bottom"/>
            <w:hideMark/>
          </w:tcPr>
          <w:p w14:paraId="71C4DC69"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60,01</w:t>
            </w:r>
          </w:p>
        </w:tc>
      </w:tr>
      <w:tr w:rsidR="000B1ED6" w:rsidRPr="00B75D9F" w14:paraId="227B1144" w14:textId="77777777" w:rsidTr="00B75D9F">
        <w:trPr>
          <w:trHeight w:val="117"/>
          <w:jc w:val="center"/>
        </w:trPr>
        <w:tc>
          <w:tcPr>
            <w:tcW w:w="1594" w:type="dxa"/>
            <w:shd w:val="clear" w:color="auto" w:fill="auto"/>
            <w:noWrap/>
            <w:vAlign w:val="bottom"/>
            <w:hideMark/>
          </w:tcPr>
          <w:p w14:paraId="03DFCD9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w:t>
            </w:r>
          </w:p>
        </w:tc>
        <w:tc>
          <w:tcPr>
            <w:tcW w:w="1688" w:type="dxa"/>
            <w:shd w:val="clear" w:color="auto" w:fill="auto"/>
            <w:noWrap/>
            <w:vAlign w:val="bottom"/>
            <w:hideMark/>
          </w:tcPr>
          <w:p w14:paraId="3BDE008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35</w:t>
            </w:r>
          </w:p>
        </w:tc>
        <w:tc>
          <w:tcPr>
            <w:tcW w:w="1529" w:type="dxa"/>
            <w:shd w:val="clear" w:color="auto" w:fill="auto"/>
            <w:noWrap/>
            <w:vAlign w:val="bottom"/>
            <w:hideMark/>
          </w:tcPr>
          <w:p w14:paraId="4EC808FF"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0,13</w:t>
            </w:r>
          </w:p>
        </w:tc>
        <w:tc>
          <w:tcPr>
            <w:tcW w:w="1461" w:type="dxa"/>
            <w:shd w:val="clear" w:color="auto" w:fill="auto"/>
            <w:noWrap/>
            <w:vAlign w:val="bottom"/>
            <w:hideMark/>
          </w:tcPr>
          <w:p w14:paraId="6B0E0E6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0,0624</w:t>
            </w:r>
          </w:p>
        </w:tc>
        <w:tc>
          <w:tcPr>
            <w:tcW w:w="1280" w:type="dxa"/>
            <w:shd w:val="clear" w:color="auto" w:fill="auto"/>
            <w:noWrap/>
            <w:vAlign w:val="bottom"/>
            <w:hideMark/>
          </w:tcPr>
          <w:p w14:paraId="154C6C1A"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1,0959</w:t>
            </w:r>
          </w:p>
        </w:tc>
        <w:tc>
          <w:tcPr>
            <w:tcW w:w="2109" w:type="dxa"/>
            <w:shd w:val="clear" w:color="auto" w:fill="auto"/>
            <w:noWrap/>
            <w:vAlign w:val="bottom"/>
            <w:hideMark/>
          </w:tcPr>
          <w:p w14:paraId="2FDBE8B4"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65,07</w:t>
            </w:r>
          </w:p>
        </w:tc>
      </w:tr>
      <w:tr w:rsidR="000B1ED6" w:rsidRPr="00B75D9F" w14:paraId="401817AD" w14:textId="77777777" w:rsidTr="00B75D9F">
        <w:trPr>
          <w:trHeight w:val="117"/>
          <w:jc w:val="center"/>
        </w:trPr>
        <w:tc>
          <w:tcPr>
            <w:tcW w:w="1594" w:type="dxa"/>
            <w:shd w:val="clear" w:color="auto" w:fill="auto"/>
            <w:noWrap/>
            <w:vAlign w:val="bottom"/>
            <w:hideMark/>
          </w:tcPr>
          <w:p w14:paraId="6652294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5</w:t>
            </w:r>
          </w:p>
        </w:tc>
        <w:tc>
          <w:tcPr>
            <w:tcW w:w="1688" w:type="dxa"/>
            <w:shd w:val="clear" w:color="auto" w:fill="auto"/>
            <w:noWrap/>
            <w:vAlign w:val="bottom"/>
            <w:hideMark/>
          </w:tcPr>
          <w:p w14:paraId="790779B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45</w:t>
            </w:r>
          </w:p>
        </w:tc>
        <w:tc>
          <w:tcPr>
            <w:tcW w:w="1529" w:type="dxa"/>
            <w:shd w:val="clear" w:color="auto" w:fill="auto"/>
            <w:noWrap/>
            <w:vAlign w:val="bottom"/>
            <w:hideMark/>
          </w:tcPr>
          <w:p w14:paraId="2ED630C9"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0,127</w:t>
            </w:r>
          </w:p>
        </w:tc>
        <w:tc>
          <w:tcPr>
            <w:tcW w:w="1461" w:type="dxa"/>
            <w:shd w:val="clear" w:color="auto" w:fill="auto"/>
            <w:noWrap/>
            <w:vAlign w:val="bottom"/>
            <w:hideMark/>
          </w:tcPr>
          <w:p w14:paraId="6A1A62D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0,0624</w:t>
            </w:r>
          </w:p>
        </w:tc>
        <w:tc>
          <w:tcPr>
            <w:tcW w:w="1280" w:type="dxa"/>
            <w:shd w:val="clear" w:color="auto" w:fill="auto"/>
            <w:noWrap/>
            <w:vAlign w:val="bottom"/>
            <w:hideMark/>
          </w:tcPr>
          <w:p w14:paraId="114F9BF1"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1,076</w:t>
            </w:r>
          </w:p>
        </w:tc>
        <w:tc>
          <w:tcPr>
            <w:tcW w:w="2109" w:type="dxa"/>
            <w:shd w:val="clear" w:color="auto" w:fill="auto"/>
            <w:noWrap/>
            <w:vAlign w:val="bottom"/>
            <w:hideMark/>
          </w:tcPr>
          <w:p w14:paraId="361E365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47,37</w:t>
            </w:r>
          </w:p>
        </w:tc>
      </w:tr>
      <w:tr w:rsidR="000B1ED6" w:rsidRPr="00B75D9F" w14:paraId="4A234F85" w14:textId="77777777" w:rsidTr="00B75D9F">
        <w:trPr>
          <w:trHeight w:val="117"/>
          <w:jc w:val="center"/>
        </w:trPr>
        <w:tc>
          <w:tcPr>
            <w:tcW w:w="1594" w:type="dxa"/>
            <w:shd w:val="clear" w:color="auto" w:fill="auto"/>
            <w:noWrap/>
            <w:vAlign w:val="bottom"/>
            <w:hideMark/>
          </w:tcPr>
          <w:p w14:paraId="775120C9"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6</w:t>
            </w:r>
          </w:p>
        </w:tc>
        <w:tc>
          <w:tcPr>
            <w:tcW w:w="1688" w:type="dxa"/>
            <w:shd w:val="clear" w:color="auto" w:fill="auto"/>
            <w:noWrap/>
            <w:vAlign w:val="bottom"/>
            <w:hideMark/>
          </w:tcPr>
          <w:p w14:paraId="7E63B028"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45</w:t>
            </w:r>
          </w:p>
        </w:tc>
        <w:tc>
          <w:tcPr>
            <w:tcW w:w="1529" w:type="dxa"/>
            <w:shd w:val="clear" w:color="auto" w:fill="auto"/>
            <w:noWrap/>
            <w:vAlign w:val="bottom"/>
            <w:hideMark/>
          </w:tcPr>
          <w:p w14:paraId="5169F98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0,131</w:t>
            </w:r>
          </w:p>
        </w:tc>
        <w:tc>
          <w:tcPr>
            <w:tcW w:w="1461" w:type="dxa"/>
            <w:shd w:val="clear" w:color="auto" w:fill="auto"/>
            <w:noWrap/>
            <w:vAlign w:val="bottom"/>
            <w:hideMark/>
          </w:tcPr>
          <w:p w14:paraId="6996616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49243A9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1,1152</w:t>
            </w:r>
          </w:p>
        </w:tc>
        <w:tc>
          <w:tcPr>
            <w:tcW w:w="2109" w:type="dxa"/>
            <w:shd w:val="clear" w:color="auto" w:fill="auto"/>
            <w:noWrap/>
            <w:vAlign w:val="bottom"/>
            <w:hideMark/>
          </w:tcPr>
          <w:p w14:paraId="0DE94C5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257,70</w:t>
            </w:r>
          </w:p>
        </w:tc>
      </w:tr>
      <w:tr w:rsidR="000B1ED6" w:rsidRPr="00B75D9F" w14:paraId="4C239F37" w14:textId="77777777" w:rsidTr="00B75D9F">
        <w:trPr>
          <w:trHeight w:val="117"/>
          <w:jc w:val="center"/>
        </w:trPr>
        <w:tc>
          <w:tcPr>
            <w:tcW w:w="1594" w:type="dxa"/>
            <w:shd w:val="clear" w:color="auto" w:fill="auto"/>
            <w:noWrap/>
            <w:vAlign w:val="bottom"/>
            <w:hideMark/>
          </w:tcPr>
          <w:p w14:paraId="47AE82F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8</w:t>
            </w:r>
          </w:p>
        </w:tc>
        <w:tc>
          <w:tcPr>
            <w:tcW w:w="1688" w:type="dxa"/>
            <w:shd w:val="clear" w:color="auto" w:fill="auto"/>
            <w:noWrap/>
            <w:vAlign w:val="bottom"/>
            <w:hideMark/>
          </w:tcPr>
          <w:p w14:paraId="0CE271C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60</w:t>
            </w:r>
          </w:p>
        </w:tc>
        <w:tc>
          <w:tcPr>
            <w:tcW w:w="1529" w:type="dxa"/>
            <w:shd w:val="clear" w:color="auto" w:fill="auto"/>
            <w:noWrap/>
            <w:vAlign w:val="bottom"/>
            <w:hideMark/>
          </w:tcPr>
          <w:p w14:paraId="6632CBE8"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0,13</w:t>
            </w:r>
          </w:p>
        </w:tc>
        <w:tc>
          <w:tcPr>
            <w:tcW w:w="1461" w:type="dxa"/>
            <w:shd w:val="clear" w:color="auto" w:fill="auto"/>
            <w:noWrap/>
            <w:vAlign w:val="bottom"/>
            <w:hideMark/>
          </w:tcPr>
          <w:p w14:paraId="45C57878"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43AB70B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1,0984</w:t>
            </w:r>
          </w:p>
        </w:tc>
        <w:tc>
          <w:tcPr>
            <w:tcW w:w="2109" w:type="dxa"/>
            <w:shd w:val="clear" w:color="auto" w:fill="auto"/>
            <w:noWrap/>
            <w:vAlign w:val="bottom"/>
            <w:hideMark/>
          </w:tcPr>
          <w:p w14:paraId="2310874F"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137,75</w:t>
            </w:r>
          </w:p>
        </w:tc>
      </w:tr>
      <w:tr w:rsidR="000B1ED6" w:rsidRPr="00B75D9F" w14:paraId="2998D0CB" w14:textId="77777777" w:rsidTr="00B75D9F">
        <w:trPr>
          <w:trHeight w:val="117"/>
          <w:jc w:val="center"/>
        </w:trPr>
        <w:tc>
          <w:tcPr>
            <w:tcW w:w="1594" w:type="dxa"/>
            <w:shd w:val="clear" w:color="auto" w:fill="auto"/>
            <w:noWrap/>
            <w:vAlign w:val="bottom"/>
            <w:hideMark/>
          </w:tcPr>
          <w:p w14:paraId="0D9FDFB1"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11</w:t>
            </w:r>
          </w:p>
        </w:tc>
        <w:tc>
          <w:tcPr>
            <w:tcW w:w="1688" w:type="dxa"/>
            <w:shd w:val="clear" w:color="auto" w:fill="auto"/>
            <w:noWrap/>
            <w:vAlign w:val="bottom"/>
            <w:hideMark/>
          </w:tcPr>
          <w:p w14:paraId="4955538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50</w:t>
            </w:r>
          </w:p>
        </w:tc>
        <w:tc>
          <w:tcPr>
            <w:tcW w:w="1529" w:type="dxa"/>
            <w:shd w:val="clear" w:color="auto" w:fill="auto"/>
            <w:noWrap/>
            <w:vAlign w:val="bottom"/>
            <w:hideMark/>
          </w:tcPr>
          <w:p w14:paraId="697348A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0,13</w:t>
            </w:r>
          </w:p>
        </w:tc>
        <w:tc>
          <w:tcPr>
            <w:tcW w:w="1461" w:type="dxa"/>
            <w:shd w:val="clear" w:color="auto" w:fill="auto"/>
            <w:noWrap/>
            <w:vAlign w:val="bottom"/>
            <w:hideMark/>
          </w:tcPr>
          <w:p w14:paraId="06B6EEE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32F72121"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1,1076</w:t>
            </w:r>
          </w:p>
        </w:tc>
        <w:tc>
          <w:tcPr>
            <w:tcW w:w="2109" w:type="dxa"/>
            <w:shd w:val="clear" w:color="auto" w:fill="auto"/>
            <w:noWrap/>
            <w:vAlign w:val="bottom"/>
            <w:hideMark/>
          </w:tcPr>
          <w:p w14:paraId="4DBEBE5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3,29</w:t>
            </w:r>
          </w:p>
        </w:tc>
      </w:tr>
      <w:tr w:rsidR="000B1ED6" w:rsidRPr="00B75D9F" w14:paraId="7760460E" w14:textId="77777777" w:rsidTr="00B75D9F">
        <w:trPr>
          <w:trHeight w:val="117"/>
          <w:jc w:val="center"/>
        </w:trPr>
        <w:tc>
          <w:tcPr>
            <w:tcW w:w="1594" w:type="dxa"/>
            <w:shd w:val="clear" w:color="auto" w:fill="auto"/>
            <w:noWrap/>
            <w:vAlign w:val="bottom"/>
            <w:hideMark/>
          </w:tcPr>
          <w:p w14:paraId="668ED6A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14</w:t>
            </w:r>
          </w:p>
        </w:tc>
        <w:tc>
          <w:tcPr>
            <w:tcW w:w="1688" w:type="dxa"/>
            <w:shd w:val="clear" w:color="auto" w:fill="auto"/>
            <w:noWrap/>
            <w:vAlign w:val="bottom"/>
            <w:hideMark/>
          </w:tcPr>
          <w:p w14:paraId="10CCEB5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45</w:t>
            </w:r>
          </w:p>
        </w:tc>
        <w:tc>
          <w:tcPr>
            <w:tcW w:w="1529" w:type="dxa"/>
            <w:shd w:val="clear" w:color="auto" w:fill="auto"/>
            <w:noWrap/>
            <w:vAlign w:val="bottom"/>
            <w:hideMark/>
          </w:tcPr>
          <w:p w14:paraId="206DC81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0,1275</w:t>
            </w:r>
          </w:p>
        </w:tc>
        <w:tc>
          <w:tcPr>
            <w:tcW w:w="1461" w:type="dxa"/>
            <w:shd w:val="clear" w:color="auto" w:fill="auto"/>
            <w:noWrap/>
            <w:vAlign w:val="bottom"/>
            <w:hideMark/>
          </w:tcPr>
          <w:p w14:paraId="2EA2FA5F"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0,0625</w:t>
            </w:r>
          </w:p>
        </w:tc>
        <w:tc>
          <w:tcPr>
            <w:tcW w:w="1280" w:type="dxa"/>
            <w:shd w:val="clear" w:color="auto" w:fill="auto"/>
            <w:noWrap/>
            <w:vAlign w:val="bottom"/>
            <w:hideMark/>
          </w:tcPr>
          <w:p w14:paraId="3D6BCF5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1,0803</w:t>
            </w:r>
          </w:p>
        </w:tc>
        <w:tc>
          <w:tcPr>
            <w:tcW w:w="2109" w:type="dxa"/>
            <w:shd w:val="clear" w:color="auto" w:fill="auto"/>
            <w:noWrap/>
            <w:vAlign w:val="bottom"/>
            <w:hideMark/>
          </w:tcPr>
          <w:p w14:paraId="6BFD818F"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75,72</w:t>
            </w:r>
          </w:p>
        </w:tc>
      </w:tr>
      <w:tr w:rsidR="000B1ED6" w:rsidRPr="00B75D9F" w14:paraId="01D874E6" w14:textId="77777777" w:rsidTr="00B75D9F">
        <w:trPr>
          <w:trHeight w:val="117"/>
          <w:jc w:val="center"/>
        </w:trPr>
        <w:tc>
          <w:tcPr>
            <w:tcW w:w="1594" w:type="dxa"/>
            <w:shd w:val="clear" w:color="auto" w:fill="auto"/>
            <w:noWrap/>
            <w:vAlign w:val="bottom"/>
            <w:hideMark/>
          </w:tcPr>
          <w:p w14:paraId="436C71B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15</w:t>
            </w:r>
          </w:p>
        </w:tc>
        <w:tc>
          <w:tcPr>
            <w:tcW w:w="1688" w:type="dxa"/>
            <w:shd w:val="clear" w:color="auto" w:fill="auto"/>
            <w:noWrap/>
            <w:vAlign w:val="bottom"/>
            <w:hideMark/>
          </w:tcPr>
          <w:p w14:paraId="325318E0" w14:textId="77777777" w:rsidR="000B1ED6" w:rsidRPr="00B75D9F" w:rsidRDefault="000B1ED6" w:rsidP="00AC7C6D">
            <w:pPr>
              <w:spacing w:after="0" w:line="240" w:lineRule="auto"/>
              <w:jc w:val="center"/>
              <w:rPr>
                <w:rFonts w:ascii="Times New Roman" w:hAnsi="Times New Roman" w:cs="Times New Roman"/>
                <w:sz w:val="24"/>
                <w:szCs w:val="24"/>
                <w:lang w:val="kk-KZ"/>
              </w:rPr>
            </w:pPr>
            <w:r w:rsidRPr="00B75D9F">
              <w:rPr>
                <w:rFonts w:ascii="Times New Roman" w:hAnsi="Times New Roman" w:cs="Times New Roman"/>
                <w:sz w:val="24"/>
                <w:szCs w:val="24"/>
              </w:rPr>
              <w:t>50,7</w:t>
            </w:r>
            <w:r w:rsidRPr="00B75D9F">
              <w:rPr>
                <w:rFonts w:ascii="Times New Roman" w:hAnsi="Times New Roman" w:cs="Times New Roman"/>
                <w:sz w:val="24"/>
                <w:szCs w:val="24"/>
                <w:lang w:val="kk-KZ"/>
              </w:rPr>
              <w:t>0</w:t>
            </w:r>
          </w:p>
        </w:tc>
        <w:tc>
          <w:tcPr>
            <w:tcW w:w="1529" w:type="dxa"/>
            <w:shd w:val="clear" w:color="auto" w:fill="auto"/>
            <w:noWrap/>
            <w:vAlign w:val="bottom"/>
            <w:hideMark/>
          </w:tcPr>
          <w:p w14:paraId="38EE275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0,129</w:t>
            </w:r>
          </w:p>
        </w:tc>
        <w:tc>
          <w:tcPr>
            <w:tcW w:w="1461" w:type="dxa"/>
            <w:shd w:val="clear" w:color="auto" w:fill="auto"/>
            <w:noWrap/>
            <w:vAlign w:val="bottom"/>
            <w:hideMark/>
          </w:tcPr>
          <w:p w14:paraId="2367DF8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0,0628</w:t>
            </w:r>
          </w:p>
        </w:tc>
        <w:tc>
          <w:tcPr>
            <w:tcW w:w="1280" w:type="dxa"/>
            <w:shd w:val="clear" w:color="auto" w:fill="auto"/>
            <w:noWrap/>
            <w:vAlign w:val="bottom"/>
            <w:hideMark/>
          </w:tcPr>
          <w:p w14:paraId="62F78E0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1,0885</w:t>
            </w:r>
          </w:p>
        </w:tc>
        <w:tc>
          <w:tcPr>
            <w:tcW w:w="2109" w:type="dxa"/>
            <w:shd w:val="clear" w:color="auto" w:fill="auto"/>
            <w:noWrap/>
            <w:vAlign w:val="bottom"/>
            <w:hideMark/>
          </w:tcPr>
          <w:p w14:paraId="4E111ED3"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33,66</w:t>
            </w:r>
          </w:p>
        </w:tc>
      </w:tr>
      <w:tr w:rsidR="000B1ED6" w:rsidRPr="00B75D9F" w14:paraId="510A0E1B" w14:textId="77777777" w:rsidTr="00B75D9F">
        <w:trPr>
          <w:trHeight w:val="117"/>
          <w:jc w:val="center"/>
        </w:trPr>
        <w:tc>
          <w:tcPr>
            <w:tcW w:w="1594" w:type="dxa"/>
            <w:shd w:val="clear" w:color="auto" w:fill="auto"/>
            <w:noWrap/>
            <w:vAlign w:val="bottom"/>
            <w:hideMark/>
          </w:tcPr>
          <w:p w14:paraId="680952C6"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16</w:t>
            </w:r>
          </w:p>
        </w:tc>
        <w:tc>
          <w:tcPr>
            <w:tcW w:w="1688" w:type="dxa"/>
            <w:shd w:val="clear" w:color="auto" w:fill="auto"/>
            <w:noWrap/>
            <w:vAlign w:val="bottom"/>
            <w:hideMark/>
          </w:tcPr>
          <w:p w14:paraId="48B9711D"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w:t>
            </w:r>
          </w:p>
        </w:tc>
        <w:tc>
          <w:tcPr>
            <w:tcW w:w="1529" w:type="dxa"/>
            <w:shd w:val="clear" w:color="auto" w:fill="auto"/>
            <w:noWrap/>
            <w:vAlign w:val="bottom"/>
            <w:hideMark/>
          </w:tcPr>
          <w:p w14:paraId="0D3547B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0,127</w:t>
            </w:r>
          </w:p>
        </w:tc>
        <w:tc>
          <w:tcPr>
            <w:tcW w:w="1461" w:type="dxa"/>
            <w:shd w:val="clear" w:color="auto" w:fill="auto"/>
            <w:noWrap/>
            <w:vAlign w:val="bottom"/>
            <w:hideMark/>
          </w:tcPr>
          <w:p w14:paraId="500C2931"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0,0627</w:t>
            </w:r>
          </w:p>
        </w:tc>
        <w:tc>
          <w:tcPr>
            <w:tcW w:w="1280" w:type="dxa"/>
            <w:shd w:val="clear" w:color="auto" w:fill="auto"/>
            <w:noWrap/>
            <w:vAlign w:val="bottom"/>
            <w:hideMark/>
          </w:tcPr>
          <w:p w14:paraId="7D95191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1,0857</w:t>
            </w:r>
          </w:p>
        </w:tc>
        <w:tc>
          <w:tcPr>
            <w:tcW w:w="2109" w:type="dxa"/>
            <w:shd w:val="clear" w:color="auto" w:fill="auto"/>
            <w:noWrap/>
            <w:vAlign w:val="bottom"/>
            <w:hideMark/>
          </w:tcPr>
          <w:p w14:paraId="5BF13EFB"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88,43</w:t>
            </w:r>
          </w:p>
        </w:tc>
      </w:tr>
      <w:tr w:rsidR="000B1ED6" w:rsidRPr="00B75D9F" w14:paraId="56133541" w14:textId="77777777" w:rsidTr="00B75D9F">
        <w:trPr>
          <w:trHeight w:val="117"/>
          <w:jc w:val="center"/>
        </w:trPr>
        <w:tc>
          <w:tcPr>
            <w:tcW w:w="1594" w:type="dxa"/>
            <w:shd w:val="clear" w:color="auto" w:fill="auto"/>
            <w:noWrap/>
            <w:vAlign w:val="bottom"/>
            <w:hideMark/>
          </w:tcPr>
          <w:p w14:paraId="09CC035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17</w:t>
            </w:r>
          </w:p>
        </w:tc>
        <w:tc>
          <w:tcPr>
            <w:tcW w:w="1688" w:type="dxa"/>
            <w:shd w:val="clear" w:color="auto" w:fill="auto"/>
            <w:noWrap/>
            <w:vAlign w:val="bottom"/>
            <w:hideMark/>
          </w:tcPr>
          <w:p w14:paraId="72A9F3A7"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60</w:t>
            </w:r>
          </w:p>
        </w:tc>
        <w:tc>
          <w:tcPr>
            <w:tcW w:w="1529" w:type="dxa"/>
            <w:shd w:val="clear" w:color="auto" w:fill="auto"/>
            <w:noWrap/>
            <w:vAlign w:val="bottom"/>
            <w:hideMark/>
          </w:tcPr>
          <w:p w14:paraId="7CF54AF2"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0,1295</w:t>
            </w:r>
          </w:p>
        </w:tc>
        <w:tc>
          <w:tcPr>
            <w:tcW w:w="1461" w:type="dxa"/>
            <w:shd w:val="clear" w:color="auto" w:fill="auto"/>
            <w:noWrap/>
            <w:vAlign w:val="bottom"/>
            <w:hideMark/>
          </w:tcPr>
          <w:p w14:paraId="69491ABA"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0,0627</w:t>
            </w:r>
          </w:p>
        </w:tc>
        <w:tc>
          <w:tcPr>
            <w:tcW w:w="1280" w:type="dxa"/>
            <w:shd w:val="clear" w:color="auto" w:fill="auto"/>
            <w:noWrap/>
            <w:vAlign w:val="bottom"/>
            <w:hideMark/>
          </w:tcPr>
          <w:p w14:paraId="3493324E"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1,0914</w:t>
            </w:r>
          </w:p>
        </w:tc>
        <w:tc>
          <w:tcPr>
            <w:tcW w:w="2109" w:type="dxa"/>
            <w:shd w:val="clear" w:color="auto" w:fill="auto"/>
            <w:noWrap/>
            <w:vAlign w:val="bottom"/>
            <w:hideMark/>
          </w:tcPr>
          <w:p w14:paraId="0DFDA0EC" w14:textId="77777777" w:rsidR="000B1ED6" w:rsidRPr="00B75D9F" w:rsidRDefault="000B1ED6" w:rsidP="00AC7C6D">
            <w:pPr>
              <w:spacing w:after="0" w:line="240" w:lineRule="auto"/>
              <w:jc w:val="center"/>
              <w:rPr>
                <w:rFonts w:ascii="Times New Roman" w:hAnsi="Times New Roman" w:cs="Times New Roman"/>
                <w:sz w:val="24"/>
                <w:szCs w:val="24"/>
              </w:rPr>
            </w:pPr>
            <w:r w:rsidRPr="00B75D9F">
              <w:rPr>
                <w:rFonts w:ascii="Times New Roman" w:hAnsi="Times New Roman" w:cs="Times New Roman"/>
                <w:sz w:val="24"/>
                <w:szCs w:val="24"/>
              </w:rPr>
              <w:t>47,15</w:t>
            </w:r>
          </w:p>
        </w:tc>
      </w:tr>
    </w:tbl>
    <w:p w14:paraId="24051305" w14:textId="77777777" w:rsidR="00001CAB" w:rsidRDefault="00001CAB" w:rsidP="00001CAB">
      <w:pPr>
        <w:pStyle w:val="a4"/>
        <w:spacing w:before="0" w:beforeAutospacing="0" w:after="0" w:afterAutospacing="0"/>
        <w:jc w:val="center"/>
        <w:rPr>
          <w:b/>
          <w:bCs/>
          <w:sz w:val="28"/>
          <w:szCs w:val="28"/>
        </w:rPr>
      </w:pPr>
    </w:p>
    <w:p w14:paraId="1E5F645F" w14:textId="340752F8" w:rsidR="000B1ED6" w:rsidRPr="00B75D9F" w:rsidRDefault="000B1ED6" w:rsidP="00B75D9F">
      <w:pPr>
        <w:pStyle w:val="a4"/>
        <w:spacing w:before="0" w:beforeAutospacing="0" w:after="0" w:afterAutospacing="0"/>
        <w:ind w:firstLine="709"/>
        <w:rPr>
          <w:bCs/>
          <w:sz w:val="28"/>
          <w:szCs w:val="28"/>
        </w:rPr>
      </w:pPr>
      <w:r w:rsidRPr="00B75D9F">
        <w:rPr>
          <w:bCs/>
          <w:sz w:val="28"/>
          <w:szCs w:val="28"/>
        </w:rPr>
        <w:t xml:space="preserve">2.2.4 Үлгілердің бір </w:t>
      </w:r>
      <w:r w:rsidR="00502906" w:rsidRPr="00B75D9F">
        <w:rPr>
          <w:bCs/>
          <w:sz w:val="28"/>
          <w:szCs w:val="28"/>
          <w:lang w:val="kk-KZ"/>
        </w:rPr>
        <w:t>бағытта</w:t>
      </w:r>
      <w:r w:rsidRPr="00B75D9F">
        <w:rPr>
          <w:bCs/>
          <w:sz w:val="28"/>
          <w:szCs w:val="28"/>
        </w:rPr>
        <w:t xml:space="preserve"> </w:t>
      </w:r>
      <w:r w:rsidRPr="00B75D9F">
        <w:rPr>
          <w:bCs/>
          <w:sz w:val="28"/>
          <w:szCs w:val="28"/>
          <w:lang w:val="kk-KZ"/>
        </w:rPr>
        <w:t xml:space="preserve">қысу </w:t>
      </w:r>
      <w:r w:rsidRPr="00B75D9F">
        <w:rPr>
          <w:bCs/>
          <w:sz w:val="28"/>
          <w:szCs w:val="28"/>
        </w:rPr>
        <w:t>сынағының нәтижелерін өңдеу</w:t>
      </w:r>
    </w:p>
    <w:p w14:paraId="4C9A4C9B" w14:textId="0EE708F2" w:rsidR="000B1ED6" w:rsidRPr="00EF569E" w:rsidRDefault="000B1ED6" w:rsidP="00B75D9F">
      <w:pPr>
        <w:pStyle w:val="a4"/>
        <w:spacing w:before="0" w:beforeAutospacing="0" w:after="0" w:afterAutospacing="0"/>
        <w:ind w:firstLine="709"/>
        <w:jc w:val="both"/>
        <w:rPr>
          <w:sz w:val="28"/>
          <w:szCs w:val="28"/>
        </w:rPr>
      </w:pPr>
      <w:r w:rsidRPr="00EF569E">
        <w:rPr>
          <w:sz w:val="28"/>
          <w:szCs w:val="28"/>
          <w:lang w:val="kk-KZ"/>
        </w:rPr>
        <w:t xml:space="preserve">Тау </w:t>
      </w:r>
      <w:r w:rsidRPr="00EF569E">
        <w:rPr>
          <w:sz w:val="28"/>
          <w:szCs w:val="28"/>
        </w:rPr>
        <w:t xml:space="preserve">жыныстардың үлгілері қалыңдығы 0,5–5 см болатын қабаттасқан алевролиттен тұрады. Қабаттардың </w:t>
      </w:r>
      <w:r>
        <w:rPr>
          <w:sz w:val="28"/>
          <w:szCs w:val="28"/>
          <w:lang w:val="kk-KZ"/>
        </w:rPr>
        <w:t>көлбеу</w:t>
      </w:r>
      <w:r w:rsidRPr="00EF569E">
        <w:rPr>
          <w:sz w:val="28"/>
          <w:szCs w:val="28"/>
        </w:rPr>
        <w:t xml:space="preserve"> бұрыштары 0</w:t>
      </w:r>
      <w:r>
        <w:rPr>
          <w:sz w:val="28"/>
          <w:szCs w:val="28"/>
          <w:vertAlign w:val="superscript"/>
          <w:lang w:val="kk-KZ"/>
        </w:rPr>
        <w:t>0</w:t>
      </w:r>
      <w:r w:rsidRPr="00EF569E">
        <w:rPr>
          <w:sz w:val="28"/>
          <w:szCs w:val="28"/>
        </w:rPr>
        <w:t>-ден 70</w:t>
      </w:r>
      <w:r>
        <w:rPr>
          <w:sz w:val="28"/>
          <w:szCs w:val="28"/>
          <w:vertAlign w:val="superscript"/>
          <w:lang w:val="kk-KZ"/>
        </w:rPr>
        <w:t>0</w:t>
      </w:r>
      <w:r w:rsidRPr="00EF569E">
        <w:rPr>
          <w:sz w:val="28"/>
          <w:szCs w:val="28"/>
        </w:rPr>
        <w:t xml:space="preserve"> дейін өзгереді. Кейбір үлгілерде кварцит қабаттары кездеседі, олардың </w:t>
      </w:r>
      <w:r>
        <w:rPr>
          <w:sz w:val="28"/>
          <w:szCs w:val="28"/>
          <w:lang w:val="kk-KZ"/>
        </w:rPr>
        <w:t>көлбеу</w:t>
      </w:r>
      <w:r w:rsidRPr="00EF569E">
        <w:rPr>
          <w:sz w:val="28"/>
          <w:szCs w:val="28"/>
        </w:rPr>
        <w:t xml:space="preserve"> бұрыштары көбінесе алевролит қабаттарымен сәйкес келеді</w:t>
      </w:r>
      <w:r w:rsidR="00B237D7">
        <w:rPr>
          <w:sz w:val="28"/>
          <w:szCs w:val="28"/>
          <w:lang w:val="kk-KZ"/>
        </w:rPr>
        <w:t xml:space="preserve"> (2.5, 2.6-суреттер)</w:t>
      </w:r>
      <w:r w:rsidRPr="00EF569E">
        <w:rPr>
          <w:sz w:val="28"/>
          <w:szCs w:val="28"/>
        </w:rPr>
        <w:t>.</w:t>
      </w:r>
    </w:p>
    <w:p w14:paraId="5679A3B5" w14:textId="48C9CFB2" w:rsidR="000B1ED6" w:rsidRPr="007B44F9" w:rsidRDefault="00502906" w:rsidP="00B75D9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6432" behindDoc="0" locked="0" layoutInCell="1" allowOverlap="1" wp14:anchorId="2774D111" wp14:editId="3C84F768">
                <wp:simplePos x="0" y="0"/>
                <wp:positionH relativeFrom="column">
                  <wp:posOffset>3552107</wp:posOffset>
                </wp:positionH>
                <wp:positionV relativeFrom="paragraph">
                  <wp:posOffset>1321656</wp:posOffset>
                </wp:positionV>
                <wp:extent cx="914400" cy="292100"/>
                <wp:effectExtent l="0" t="0" r="19050" b="12700"/>
                <wp:wrapNone/>
                <wp:docPr id="45" name="Надпись 45"/>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schemeClr val="bg1"/>
                          </a:solidFill>
                        </a:ln>
                      </wps:spPr>
                      <wps:txbx>
                        <w:txbxContent>
                          <w:p w14:paraId="1EF22F7E" w14:textId="77777777" w:rsidR="003D52E9" w:rsidRPr="00502906" w:rsidRDefault="003D52E9" w:rsidP="000B1ED6">
                            <w:pPr>
                              <w:rPr>
                                <w:rFonts w:ascii="Times New Roman" w:hAnsi="Times New Roman" w:cs="Times New Roman"/>
                                <w:i/>
                                <w:iCs/>
                                <w:lang w:val="kk-KZ"/>
                              </w:rPr>
                            </w:pPr>
                            <w:r w:rsidRPr="00502906">
                              <w:rPr>
                                <w:rFonts w:ascii="Times New Roman" w:hAnsi="Times New Roman" w:cs="Times New Roman"/>
                                <w:i/>
                                <w:iCs/>
                                <w:lang w:val="kk-KZ"/>
                              </w:rPr>
                              <w:t>Тау жыныстар қабаты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45" o:spid="_x0000_s1061" type="#_x0000_t202" style="position:absolute;left:0;text-align:left;margin-left:279.7pt;margin-top:104.05pt;width:1in;height:23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" fillcolor="white [3201]" strokecolor="white [3212]" strokeweight=".5pt">
                <v:textbox>
                  <w:txbxContent>
                    <w:p w14:paraId="1EF22F7E" w14:textId="77777777" w:rsidR="003D52E9" w:rsidRPr="00502906" w:rsidRDefault="003D52E9" w:rsidP="000B1ED6">
                      <w:pPr>
                        <w:rPr>
                          <w:rFonts w:ascii="Times New Roman" w:hAnsi="Times New Roman" w:cs="Times New Roman"/>
                          <w:i/>
                          <w:iCs/>
                          <w:lang w:val="kk-KZ"/>
                        </w:rPr>
                      </w:pPr>
                      <w:r w:rsidRPr="00502906">
                        <w:rPr>
                          <w:rFonts w:ascii="Times New Roman" w:hAnsi="Times New Roman" w:cs="Times New Roman"/>
                          <w:i/>
                          <w:iCs/>
                          <w:lang w:val="kk-KZ"/>
                        </w:rPr>
                        <w:t>Тау жыныстар қабаты</w:t>
                      </w:r>
                    </w:p>
                  </w:txbxContent>
                </v:textbox>
              </v:shape>
            </w:pict>
          </mc:Fallback>
        </mc:AlternateContent>
      </w:r>
      <w:r w:rsidR="000B1ED6">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4384" behindDoc="0" locked="0" layoutInCell="1" allowOverlap="1" wp14:anchorId="3EB4099A" wp14:editId="02D14F37">
                <wp:simplePos x="0" y="0"/>
                <wp:positionH relativeFrom="column">
                  <wp:posOffset>2396712</wp:posOffset>
                </wp:positionH>
                <wp:positionV relativeFrom="paragraph">
                  <wp:posOffset>654384</wp:posOffset>
                </wp:positionV>
                <wp:extent cx="1118849" cy="1864244"/>
                <wp:effectExtent l="0" t="0" r="24765" b="22225"/>
                <wp:wrapNone/>
                <wp:docPr id="5" name="Группа 5"/>
                <wp:cNvGraphicFramePr/>
                <a:graphic xmlns:a="http://schemas.openxmlformats.org/drawingml/2006/main">
                  <a:graphicData uri="http://schemas.microsoft.com/office/word/2010/wordprocessingGroup">
                    <wpg:wgp>
                      <wpg:cNvGrpSpPr/>
                      <wpg:grpSpPr>
                        <a:xfrm>
                          <a:off x="0" y="0"/>
                          <a:ext cx="1118849" cy="1864244"/>
                          <a:chOff x="0" y="127000"/>
                          <a:chExt cx="1257300" cy="1975758"/>
                        </a:xfrm>
                      </wpg:grpSpPr>
                      <wps:wsp>
                        <wps:cNvPr id="19" name="Полилиния: фигура 19"/>
                        <wps:cNvSpPr/>
                        <wps:spPr>
                          <a:xfrm>
                            <a:off x="0" y="127000"/>
                            <a:ext cx="1257300" cy="1263650"/>
                          </a:xfrm>
                          <a:custGeom>
                            <a:avLst/>
                            <a:gdLst>
                              <a:gd name="connsiteX0" fmla="*/ 0 w 1058284"/>
                              <a:gd name="connsiteY0" fmla="*/ 1175658 h 1175658"/>
                              <a:gd name="connsiteX1" fmla="*/ 892628 w 1058284"/>
                              <a:gd name="connsiteY1" fmla="*/ 359229 h 1175658"/>
                              <a:gd name="connsiteX2" fmla="*/ 1055914 w 1058284"/>
                              <a:gd name="connsiteY2" fmla="*/ 0 h 1175658"/>
                            </a:gdLst>
                            <a:ahLst/>
                            <a:cxnLst>
                              <a:cxn ang="0">
                                <a:pos x="connsiteX0" y="connsiteY0"/>
                              </a:cxn>
                              <a:cxn ang="0">
                                <a:pos x="connsiteX1" y="connsiteY1"/>
                              </a:cxn>
                              <a:cxn ang="0">
                                <a:pos x="connsiteX2" y="connsiteY2"/>
                              </a:cxn>
                            </a:cxnLst>
                            <a:rect l="l" t="t" r="r" b="b"/>
                            <a:pathLst>
                              <a:path w="1058284" h="1175658">
                                <a:moveTo>
                                  <a:pt x="0" y="1175658"/>
                                </a:moveTo>
                                <a:cubicBezTo>
                                  <a:pt x="358321" y="865415"/>
                                  <a:pt x="716642" y="555172"/>
                                  <a:pt x="892628" y="359229"/>
                                </a:cubicBezTo>
                                <a:cubicBezTo>
                                  <a:pt x="1068614" y="163286"/>
                                  <a:pt x="1062264" y="81643"/>
                                  <a:pt x="1055914" y="0"/>
                                </a:cubicBezTo>
                              </a:path>
                            </a:pathLst>
                          </a:cu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олилиния: фигура 43"/>
                        <wps:cNvSpPr/>
                        <wps:spPr>
                          <a:xfrm>
                            <a:off x="63500" y="596900"/>
                            <a:ext cx="1162050" cy="1238250"/>
                          </a:xfrm>
                          <a:custGeom>
                            <a:avLst/>
                            <a:gdLst>
                              <a:gd name="connsiteX0" fmla="*/ 0 w 1058284"/>
                              <a:gd name="connsiteY0" fmla="*/ 1175658 h 1175658"/>
                              <a:gd name="connsiteX1" fmla="*/ 892628 w 1058284"/>
                              <a:gd name="connsiteY1" fmla="*/ 359229 h 1175658"/>
                              <a:gd name="connsiteX2" fmla="*/ 1055914 w 1058284"/>
                              <a:gd name="connsiteY2" fmla="*/ 0 h 1175658"/>
                            </a:gdLst>
                            <a:ahLst/>
                            <a:cxnLst>
                              <a:cxn ang="0">
                                <a:pos x="connsiteX0" y="connsiteY0"/>
                              </a:cxn>
                              <a:cxn ang="0">
                                <a:pos x="connsiteX1" y="connsiteY1"/>
                              </a:cxn>
                              <a:cxn ang="0">
                                <a:pos x="connsiteX2" y="connsiteY2"/>
                              </a:cxn>
                            </a:cxnLst>
                            <a:rect l="l" t="t" r="r" b="b"/>
                            <a:pathLst>
                              <a:path w="1058284" h="1175658">
                                <a:moveTo>
                                  <a:pt x="0" y="1175658"/>
                                </a:moveTo>
                                <a:cubicBezTo>
                                  <a:pt x="358321" y="865415"/>
                                  <a:pt x="716642" y="555172"/>
                                  <a:pt x="892628" y="359229"/>
                                </a:cubicBezTo>
                                <a:cubicBezTo>
                                  <a:pt x="1068614" y="163286"/>
                                  <a:pt x="1062264" y="81643"/>
                                  <a:pt x="1055914" y="0"/>
                                </a:cubicBezTo>
                              </a:path>
                            </a:pathLst>
                          </a:cu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олилиния: фигура 44"/>
                        <wps:cNvSpPr/>
                        <wps:spPr>
                          <a:xfrm>
                            <a:off x="152400" y="927100"/>
                            <a:ext cx="1058284" cy="1175658"/>
                          </a:xfrm>
                          <a:custGeom>
                            <a:avLst/>
                            <a:gdLst>
                              <a:gd name="connsiteX0" fmla="*/ 0 w 1058284"/>
                              <a:gd name="connsiteY0" fmla="*/ 1175658 h 1175658"/>
                              <a:gd name="connsiteX1" fmla="*/ 892628 w 1058284"/>
                              <a:gd name="connsiteY1" fmla="*/ 359229 h 1175658"/>
                              <a:gd name="connsiteX2" fmla="*/ 1055914 w 1058284"/>
                              <a:gd name="connsiteY2" fmla="*/ 0 h 1175658"/>
                            </a:gdLst>
                            <a:ahLst/>
                            <a:cxnLst>
                              <a:cxn ang="0">
                                <a:pos x="connsiteX0" y="connsiteY0"/>
                              </a:cxn>
                              <a:cxn ang="0">
                                <a:pos x="connsiteX1" y="connsiteY1"/>
                              </a:cxn>
                              <a:cxn ang="0">
                                <a:pos x="connsiteX2" y="connsiteY2"/>
                              </a:cxn>
                            </a:cxnLst>
                            <a:rect l="l" t="t" r="r" b="b"/>
                            <a:pathLst>
                              <a:path w="1058284" h="1175658">
                                <a:moveTo>
                                  <a:pt x="0" y="1175658"/>
                                </a:moveTo>
                                <a:cubicBezTo>
                                  <a:pt x="358321" y="865415"/>
                                  <a:pt x="716642" y="555172"/>
                                  <a:pt x="892628" y="359229"/>
                                </a:cubicBezTo>
                                <a:cubicBezTo>
                                  <a:pt x="1068614" y="163286"/>
                                  <a:pt x="1062264" y="81643"/>
                                  <a:pt x="1055914" y="0"/>
                                </a:cubicBezTo>
                              </a:path>
                            </a:pathLst>
                          </a:cu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4D5C68" id="Группа 5" o:spid="_x0000_s1026" style="position:absolute;margin-left:188.7pt;margin-top:51.55pt;width:88.1pt;height:146.8pt;z-index:251664384;mso-width-relative:margin;mso-height-relative:margin" coordorigin=",1270" coordsize="12573,19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">
                <v:shape id="Полилиния: фигура 19" o:spid="_x0000_s1027" style="position:absolute;top:1270;width:12573;height:12636;visibility:visible;mso-wrap-style:square;v-text-anchor:middle" coordsize="1058284,117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" path="m,1175658c358321,865415,716642,555172,892628,359229,1068614,163286,1062264,81643,1055914,e" filled="f" strokecolor="#ffc000 [3207]">
                  <v:stroke dashstyle="dash"/>
                  <v:path arrowok="t" o:connecttype="custom" o:connectlocs="0,1263650;1060491,386115;1254484,0" o:connectangles="0,0,0"/>
                </v:shape>
                <v:shape id="Полилиния: фигура 43" o:spid="_x0000_s1028" style="position:absolute;left:635;top:5969;width:11620;height:12382;visibility:visible;mso-wrap-style:square;v-text-anchor:middle" coordsize="1058284,117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" path="m,1175658c358321,865415,716642,555172,892628,359229,1068614,163286,1062264,81643,1055914,e" filled="f" strokecolor="#ffc000 [3207]">
                  <v:stroke dashstyle="dash"/>
                  <v:path arrowok="t" o:connecttype="custom" o:connectlocs="0,1238250;980151,378354;1159448,0" o:connectangles="0,0,0"/>
                </v:shape>
                <v:shape id="Полилиния: фигура 44" o:spid="_x0000_s1029" style="position:absolute;left:1524;top:9271;width:10582;height:11756;visibility:visible;mso-wrap-style:square;v-text-anchor:middle" coordsize="1058284,117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" path="m,1175658c358321,865415,716642,555172,892628,359229,1068614,163286,1062264,81643,1055914,e" filled="f" strokecolor="#ffc000 [3207]">
                  <v:stroke dashstyle="dash"/>
                  <v:path arrowok="t" o:connecttype="custom" o:connectlocs="0,1175658;892628,359229;1055914,0" o:connectangles="0,0,0"/>
                </v:shape>
              </v:group>
            </w:pict>
          </mc:Fallback>
        </mc:AlternateContent>
      </w:r>
      <w:r w:rsidR="000B1ED6" w:rsidRPr="007B44F9">
        <w:rPr>
          <w:rFonts w:ascii="Times New Roman" w:eastAsia="Times New Roman" w:hAnsi="Times New Roman" w:cs="Times New Roman"/>
          <w:noProof/>
          <w:sz w:val="24"/>
          <w:szCs w:val="24"/>
          <w:lang w:eastAsia="ru-RU"/>
        </w:rPr>
        <w:drawing>
          <wp:inline distT="0" distB="0" distL="0" distR="0" wp14:anchorId="2EA65E46" wp14:editId="176D1534">
            <wp:extent cx="3158878" cy="3125337"/>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5794"/>
                    <a:stretch/>
                  </pic:blipFill>
                  <pic:spPr bwMode="auto">
                    <a:xfrm>
                      <a:off x="0" y="0"/>
                      <a:ext cx="3188775" cy="3154917"/>
                    </a:xfrm>
                    <a:prstGeom prst="rect">
                      <a:avLst/>
                    </a:prstGeom>
                    <a:noFill/>
                    <a:ln>
                      <a:noFill/>
                    </a:ln>
                    <a:extLst>
                      <a:ext uri="{53640926-AAD7-44D8-BBD7-CCE9431645EC}">
                        <a14:shadowObscured xmlns:a14="http://schemas.microsoft.com/office/drawing/2010/main"/>
                      </a:ext>
                    </a:extLst>
                  </pic:spPr>
                </pic:pic>
              </a:graphicData>
            </a:graphic>
          </wp:inline>
        </w:drawing>
      </w:r>
    </w:p>
    <w:p w14:paraId="504EEFF3" w14:textId="77777777" w:rsidR="00B237D7" w:rsidRPr="00B237D7" w:rsidRDefault="00B237D7" w:rsidP="00B75D9F">
      <w:pPr>
        <w:spacing w:after="0" w:line="240" w:lineRule="auto"/>
        <w:ind w:firstLine="720"/>
        <w:jc w:val="center"/>
        <w:rPr>
          <w:rFonts w:ascii="Times New Roman" w:eastAsia="Times New Roman" w:hAnsi="Times New Roman" w:cs="Times New Roman"/>
          <w:sz w:val="16"/>
          <w:szCs w:val="16"/>
          <w:lang w:val="kk-KZ"/>
        </w:rPr>
      </w:pPr>
    </w:p>
    <w:p w14:paraId="138A48F3" w14:textId="5CB0D6C7" w:rsidR="000B1ED6" w:rsidRDefault="000B1ED6" w:rsidP="00B237D7">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w:t>
      </w:r>
      <w:r w:rsidRPr="00C27422">
        <w:rPr>
          <w:rFonts w:ascii="Times New Roman" w:eastAsia="Times New Roman" w:hAnsi="Times New Roman" w:cs="Times New Roman"/>
          <w:sz w:val="28"/>
          <w:szCs w:val="28"/>
        </w:rPr>
        <w:t xml:space="preserve">5 </w:t>
      </w:r>
      <w:r>
        <w:rPr>
          <w:rFonts w:ascii="Times New Roman" w:eastAsia="Times New Roman" w:hAnsi="Times New Roman" w:cs="Times New Roman"/>
          <w:sz w:val="28"/>
          <w:szCs w:val="28"/>
        </w:rPr>
        <w:t>–</w:t>
      </w:r>
      <w:r w:rsidRPr="00C2742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Керн үлгілері</w:t>
      </w:r>
    </w:p>
    <w:p w14:paraId="072C650A" w14:textId="77777777" w:rsidR="00B237D7" w:rsidRPr="002E3CA3" w:rsidRDefault="00B237D7" w:rsidP="00B237D7">
      <w:pPr>
        <w:spacing w:after="0" w:line="240" w:lineRule="auto"/>
        <w:jc w:val="center"/>
        <w:rPr>
          <w:rFonts w:ascii="Times New Roman" w:eastAsia="Times New Roman" w:hAnsi="Times New Roman" w:cs="Times New Roman"/>
          <w:sz w:val="28"/>
          <w:szCs w:val="28"/>
          <w:lang w:val="kk-KZ"/>
        </w:rPr>
      </w:pPr>
    </w:p>
    <w:p w14:paraId="295D68D8" w14:textId="77777777" w:rsidR="00B237D7" w:rsidRDefault="000B1ED6" w:rsidP="00B75D9F">
      <w:pPr>
        <w:pStyle w:val="a4"/>
        <w:spacing w:before="0" w:beforeAutospacing="0" w:after="0" w:afterAutospacing="0"/>
        <w:jc w:val="center"/>
        <w:rPr>
          <w:lang w:val="kk-KZ"/>
        </w:rPr>
      </w:pPr>
      <w:r w:rsidRPr="00BE087F">
        <w:rPr>
          <w:noProof/>
          <w:lang w:eastAsia="ru-RU"/>
        </w:rPr>
        <w:drawing>
          <wp:inline distT="0" distB="0" distL="0" distR="0" wp14:anchorId="7DFD8332" wp14:editId="019F01D0">
            <wp:extent cx="1576359" cy="2101755"/>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6429" cy="2115181"/>
                    </a:xfrm>
                    <a:prstGeom prst="rect">
                      <a:avLst/>
                    </a:prstGeom>
                    <a:noFill/>
                    <a:ln>
                      <a:noFill/>
                    </a:ln>
                  </pic:spPr>
                </pic:pic>
              </a:graphicData>
            </a:graphic>
          </wp:inline>
        </w:drawing>
      </w:r>
      <w:r w:rsidR="00B237D7">
        <w:rPr>
          <w:lang w:val="kk-KZ"/>
        </w:rPr>
        <w:t xml:space="preserve">   </w:t>
      </w:r>
      <w:r w:rsidRPr="00BE087F">
        <w:rPr>
          <w:noProof/>
          <w:lang w:eastAsia="ru-RU"/>
        </w:rPr>
        <w:drawing>
          <wp:inline distT="0" distB="0" distL="0" distR="0" wp14:anchorId="4C154AB9" wp14:editId="67E083F5">
            <wp:extent cx="1190654" cy="207446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474"/>
                    <a:stretch/>
                  </pic:blipFill>
                  <pic:spPr bwMode="auto">
                    <a:xfrm>
                      <a:off x="0" y="0"/>
                      <a:ext cx="1194111" cy="2080483"/>
                    </a:xfrm>
                    <a:prstGeom prst="rect">
                      <a:avLst/>
                    </a:prstGeom>
                    <a:noFill/>
                    <a:ln>
                      <a:noFill/>
                    </a:ln>
                    <a:extLst>
                      <a:ext uri="{53640926-AAD7-44D8-BBD7-CCE9431645EC}">
                        <a14:shadowObscured xmlns:a14="http://schemas.microsoft.com/office/drawing/2010/main"/>
                      </a:ext>
                    </a:extLst>
                  </pic:spPr>
                </pic:pic>
              </a:graphicData>
            </a:graphic>
          </wp:inline>
        </w:drawing>
      </w:r>
      <w:r w:rsidR="00B237D7">
        <w:rPr>
          <w:lang w:val="kk-KZ"/>
        </w:rPr>
        <w:t xml:space="preserve">    </w:t>
      </w:r>
      <w:r w:rsidRPr="00BE087F">
        <w:rPr>
          <w:noProof/>
          <w:lang w:eastAsia="ru-RU"/>
        </w:rPr>
        <w:drawing>
          <wp:inline distT="0" distB="0" distL="0" distR="0" wp14:anchorId="2B3330C3" wp14:editId="65E26BC0">
            <wp:extent cx="1566122" cy="2088107"/>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9605" cy="2092752"/>
                    </a:xfrm>
                    <a:prstGeom prst="rect">
                      <a:avLst/>
                    </a:prstGeom>
                    <a:noFill/>
                    <a:ln>
                      <a:noFill/>
                    </a:ln>
                  </pic:spPr>
                </pic:pic>
              </a:graphicData>
            </a:graphic>
          </wp:inline>
        </w:drawing>
      </w:r>
    </w:p>
    <w:p w14:paraId="382B716D" w14:textId="5F100F8F" w:rsidR="00B237D7" w:rsidRDefault="00B237D7" w:rsidP="00B237D7">
      <w:pPr>
        <w:pStyle w:val="a4"/>
        <w:spacing w:before="0" w:beforeAutospacing="0" w:after="0" w:afterAutospacing="0"/>
        <w:ind w:firstLine="2410"/>
        <w:rPr>
          <w:lang w:val="kk-KZ"/>
        </w:rPr>
      </w:pPr>
      <w:r>
        <w:rPr>
          <w:lang w:val="kk-KZ"/>
        </w:rPr>
        <w:t>а                                      ә                                              б</w:t>
      </w:r>
    </w:p>
    <w:p w14:paraId="3B1D3EDC" w14:textId="7F8BFB0F" w:rsidR="000B1ED6" w:rsidRDefault="000B1ED6" w:rsidP="00B75D9F">
      <w:pPr>
        <w:pStyle w:val="a4"/>
        <w:spacing w:before="0" w:beforeAutospacing="0" w:after="0" w:afterAutospacing="0"/>
        <w:jc w:val="center"/>
      </w:pPr>
      <w:r w:rsidRPr="00464571">
        <w:rPr>
          <w:noProof/>
          <w:lang w:eastAsia="ru-RU"/>
        </w:rPr>
        <w:drawing>
          <wp:inline distT="0" distB="0" distL="0" distR="0" wp14:anchorId="3A4C8675" wp14:editId="24CF0AF3">
            <wp:extent cx="1827889" cy="2437122"/>
            <wp:effectExtent l="0" t="0" r="127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3044" cy="2457328"/>
                    </a:xfrm>
                    <a:prstGeom prst="rect">
                      <a:avLst/>
                    </a:prstGeom>
                    <a:noFill/>
                    <a:ln>
                      <a:noFill/>
                    </a:ln>
                  </pic:spPr>
                </pic:pic>
              </a:graphicData>
            </a:graphic>
          </wp:inline>
        </w:drawing>
      </w:r>
      <w:r w:rsidR="00B237D7">
        <w:rPr>
          <w:lang w:val="kk-KZ"/>
        </w:rPr>
        <w:t xml:space="preserve">   </w:t>
      </w:r>
      <w:r w:rsidRPr="00464571">
        <w:rPr>
          <w:noProof/>
          <w:lang w:eastAsia="ru-RU"/>
        </w:rPr>
        <w:drawing>
          <wp:inline distT="0" distB="0" distL="0" distR="0" wp14:anchorId="35E3DAF4" wp14:editId="015391D8">
            <wp:extent cx="2526182" cy="2415657"/>
            <wp:effectExtent l="0" t="0" r="762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6641" b="1639"/>
                    <a:stretch/>
                  </pic:blipFill>
                  <pic:spPr bwMode="auto">
                    <a:xfrm>
                      <a:off x="0" y="0"/>
                      <a:ext cx="2531655" cy="2420891"/>
                    </a:xfrm>
                    <a:prstGeom prst="rect">
                      <a:avLst/>
                    </a:prstGeom>
                    <a:noFill/>
                    <a:ln>
                      <a:noFill/>
                    </a:ln>
                    <a:extLst>
                      <a:ext uri="{53640926-AAD7-44D8-BBD7-CCE9431645EC}">
                        <a14:shadowObscured xmlns:a14="http://schemas.microsoft.com/office/drawing/2010/main"/>
                      </a:ext>
                    </a:extLst>
                  </pic:spPr>
                </pic:pic>
              </a:graphicData>
            </a:graphic>
          </wp:inline>
        </w:drawing>
      </w:r>
    </w:p>
    <w:p w14:paraId="20BA0480" w14:textId="77777777" w:rsidR="00B237D7" w:rsidRDefault="00B237D7" w:rsidP="00B75D9F">
      <w:pPr>
        <w:spacing w:after="0" w:line="240" w:lineRule="auto"/>
        <w:ind w:firstLine="720"/>
        <w:jc w:val="center"/>
        <w:rPr>
          <w:rFonts w:ascii="Times New Roman" w:eastAsia="Times New Roman" w:hAnsi="Times New Roman" w:cs="Times New Roman"/>
          <w:sz w:val="16"/>
          <w:szCs w:val="16"/>
          <w:lang w:val="kk-KZ"/>
        </w:rPr>
      </w:pPr>
    </w:p>
    <w:p w14:paraId="0631C73B" w14:textId="7BAB9D26" w:rsidR="00B237D7" w:rsidRPr="00B237D7" w:rsidRDefault="00B237D7" w:rsidP="00B237D7">
      <w:pPr>
        <w:spacing w:after="0" w:line="240" w:lineRule="auto"/>
        <w:ind w:firstLine="2410"/>
        <w:rPr>
          <w:rFonts w:ascii="Times New Roman" w:eastAsia="Times New Roman" w:hAnsi="Times New Roman" w:cs="Times New Roman"/>
          <w:sz w:val="24"/>
          <w:szCs w:val="24"/>
          <w:lang w:val="kk-KZ"/>
        </w:rPr>
      </w:pPr>
      <w:r w:rsidRPr="00B237D7">
        <w:rPr>
          <w:rFonts w:ascii="Times New Roman" w:eastAsia="Times New Roman" w:hAnsi="Times New Roman" w:cs="Times New Roman"/>
          <w:sz w:val="24"/>
          <w:szCs w:val="24"/>
          <w:lang w:val="kk-KZ"/>
        </w:rPr>
        <w:t>в                                                                                       г</w:t>
      </w:r>
    </w:p>
    <w:p w14:paraId="4FC0D34E" w14:textId="77777777" w:rsidR="00B237D7" w:rsidRPr="00B237D7" w:rsidRDefault="00B237D7" w:rsidP="00B237D7">
      <w:pPr>
        <w:spacing w:after="0" w:line="240" w:lineRule="auto"/>
        <w:jc w:val="center"/>
        <w:rPr>
          <w:rFonts w:ascii="Times New Roman" w:eastAsia="Times New Roman" w:hAnsi="Times New Roman" w:cs="Times New Roman"/>
          <w:sz w:val="16"/>
          <w:szCs w:val="16"/>
          <w:lang w:val="kk-KZ"/>
        </w:rPr>
      </w:pPr>
    </w:p>
    <w:p w14:paraId="6C015AAE" w14:textId="77777777" w:rsidR="000B1ED6" w:rsidRDefault="000B1ED6" w:rsidP="00B237D7">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w:t>
      </w:r>
      <w:r w:rsidRPr="00B237D7">
        <w:rPr>
          <w:rFonts w:ascii="Times New Roman" w:eastAsia="Times New Roman" w:hAnsi="Times New Roman" w:cs="Times New Roman"/>
          <w:sz w:val="28"/>
          <w:szCs w:val="28"/>
          <w:lang w:val="kk-KZ"/>
        </w:rPr>
        <w:t xml:space="preserve">2.6 – </w:t>
      </w:r>
      <w:r>
        <w:rPr>
          <w:rFonts w:ascii="Times New Roman" w:eastAsia="Times New Roman" w:hAnsi="Times New Roman" w:cs="Times New Roman"/>
          <w:sz w:val="28"/>
          <w:szCs w:val="28"/>
          <w:lang w:val="kk-KZ"/>
        </w:rPr>
        <w:t>Сынған тау жыныстарының үлгілері</w:t>
      </w:r>
    </w:p>
    <w:p w14:paraId="1E50E6FC" w14:textId="77777777" w:rsidR="00B237D7" w:rsidRDefault="00B237D7" w:rsidP="00B237D7">
      <w:pPr>
        <w:spacing w:after="0" w:line="240" w:lineRule="auto"/>
        <w:ind w:firstLine="709"/>
        <w:jc w:val="both"/>
        <w:rPr>
          <w:rFonts w:ascii="Times New Roman" w:eastAsia="Times New Roman" w:hAnsi="Times New Roman" w:cs="Times New Roman"/>
          <w:sz w:val="28"/>
          <w:szCs w:val="28"/>
          <w:lang w:val="kk-KZ"/>
        </w:rPr>
      </w:pPr>
    </w:p>
    <w:p w14:paraId="0B00C079" w14:textId="5763C6E5" w:rsidR="000B1ED6" w:rsidRPr="002E3CA3" w:rsidRDefault="000B1ED6" w:rsidP="00B237D7">
      <w:pPr>
        <w:spacing w:after="0" w:line="240" w:lineRule="auto"/>
        <w:ind w:firstLine="709"/>
        <w:jc w:val="both"/>
        <w:rPr>
          <w:rFonts w:ascii="Times New Roman" w:eastAsia="Times New Roman" w:hAnsi="Times New Roman" w:cs="Times New Roman"/>
          <w:sz w:val="28"/>
          <w:szCs w:val="28"/>
          <w:lang w:val="kk-KZ"/>
        </w:rPr>
      </w:pPr>
      <w:r w:rsidRPr="002E3CA3">
        <w:rPr>
          <w:rFonts w:ascii="Times New Roman" w:eastAsia="Times New Roman" w:hAnsi="Times New Roman" w:cs="Times New Roman"/>
          <w:sz w:val="28"/>
          <w:szCs w:val="28"/>
          <w:lang w:val="kk-KZ"/>
        </w:rPr>
        <w:lastRenderedPageBreak/>
        <w:t xml:space="preserve">Тау жыныстарының үлгілері </w:t>
      </w:r>
      <w:r w:rsidR="00502906">
        <w:rPr>
          <w:rFonts w:ascii="Times New Roman" w:eastAsia="Times New Roman" w:hAnsi="Times New Roman" w:cs="Times New Roman"/>
          <w:sz w:val="28"/>
          <w:szCs w:val="28"/>
          <w:lang w:val="kk-KZ"/>
        </w:rPr>
        <w:t>бір бағыт</w:t>
      </w:r>
      <w:r w:rsidRPr="002E3CA3">
        <w:rPr>
          <w:rFonts w:ascii="Times New Roman" w:eastAsia="Times New Roman" w:hAnsi="Times New Roman" w:cs="Times New Roman"/>
          <w:sz w:val="28"/>
          <w:szCs w:val="28"/>
          <w:lang w:val="kk-KZ"/>
        </w:rPr>
        <w:t xml:space="preserve"> бойымен </w:t>
      </w:r>
      <w:r>
        <w:rPr>
          <w:rFonts w:ascii="Times New Roman" w:eastAsia="Times New Roman" w:hAnsi="Times New Roman" w:cs="Times New Roman"/>
          <w:sz w:val="28"/>
          <w:szCs w:val="28"/>
          <w:lang w:val="kk-KZ"/>
        </w:rPr>
        <w:t>тас</w:t>
      </w:r>
      <w:r w:rsidRPr="002E3CA3">
        <w:rPr>
          <w:rFonts w:ascii="Times New Roman" w:eastAsia="Times New Roman" w:hAnsi="Times New Roman" w:cs="Times New Roman"/>
          <w:sz w:val="28"/>
          <w:szCs w:val="28"/>
          <w:lang w:val="kk-KZ"/>
        </w:rPr>
        <w:t xml:space="preserve">жарықшақтардың түзілуі нәтижесінде бұзылады. Бұл процесс I тип бойынша жүреді, яғни жыныс қабаттары бойымен айқын үзілістер немесе жарықтар байқалмайды. Қабаттардың </w:t>
      </w:r>
      <w:r w:rsidR="00E016DC">
        <w:rPr>
          <w:rFonts w:ascii="Times New Roman" w:eastAsia="Times New Roman" w:hAnsi="Times New Roman" w:cs="Times New Roman"/>
          <w:sz w:val="28"/>
          <w:szCs w:val="28"/>
          <w:lang w:val="kk-KZ"/>
        </w:rPr>
        <w:t>көлбеу</w:t>
      </w:r>
      <w:r w:rsidRPr="002E3CA3">
        <w:rPr>
          <w:rFonts w:ascii="Times New Roman" w:eastAsia="Times New Roman" w:hAnsi="Times New Roman" w:cs="Times New Roman"/>
          <w:sz w:val="28"/>
          <w:szCs w:val="28"/>
          <w:lang w:val="kk-KZ"/>
        </w:rPr>
        <w:t xml:space="preserve"> бұрыштары бұзылу процесіне елеулі әсер етпейді, себебі қабаттар арасындағы ілінісу жоғары деңгейде сақталады. Дегенмен, кейбір жағдайларда бұзылу тау жыныстары мен кварцит қабаттарының байланыс шекаралары бойымен жүруі мүмкін.</w:t>
      </w:r>
    </w:p>
    <w:p w14:paraId="36E48DCA" w14:textId="4089A5FF" w:rsidR="000B1ED6" w:rsidRPr="002E3CA3" w:rsidRDefault="000B1ED6" w:rsidP="00B237D7">
      <w:pPr>
        <w:spacing w:after="0" w:line="240" w:lineRule="auto"/>
        <w:ind w:firstLine="709"/>
        <w:jc w:val="both"/>
        <w:rPr>
          <w:rFonts w:ascii="Times New Roman" w:eastAsia="Times New Roman" w:hAnsi="Times New Roman" w:cs="Times New Roman"/>
          <w:sz w:val="28"/>
          <w:szCs w:val="28"/>
          <w:lang w:val="kk-KZ"/>
        </w:rPr>
      </w:pPr>
      <w:r w:rsidRPr="002E3CA3">
        <w:rPr>
          <w:rFonts w:ascii="Times New Roman" w:eastAsia="Times New Roman" w:hAnsi="Times New Roman" w:cs="Times New Roman"/>
          <w:sz w:val="28"/>
          <w:szCs w:val="28"/>
          <w:lang w:val="kk-KZ"/>
        </w:rPr>
        <w:t xml:space="preserve">Зертханалық сынақ нәтижелері 1, 2, 6 және 8-нұсқадағы үлгілердің ең жоғары </w:t>
      </w:r>
      <w:r w:rsidR="00DB3A0A">
        <w:rPr>
          <w:rFonts w:ascii="Times New Roman" w:eastAsia="Times New Roman" w:hAnsi="Times New Roman" w:cs="Times New Roman"/>
          <w:sz w:val="28"/>
          <w:szCs w:val="28"/>
          <w:lang w:val="kk-KZ"/>
        </w:rPr>
        <w:t>мықтылыққа</w:t>
      </w:r>
      <w:r w:rsidRPr="002E3CA3">
        <w:rPr>
          <w:rFonts w:ascii="Times New Roman" w:eastAsia="Times New Roman" w:hAnsi="Times New Roman" w:cs="Times New Roman"/>
          <w:sz w:val="28"/>
          <w:szCs w:val="28"/>
          <w:lang w:val="kk-KZ"/>
        </w:rPr>
        <w:t xml:space="preserve"> ие екенін көрсетті, олардың </w:t>
      </w:r>
      <w:r w:rsidR="00DB3A0A">
        <w:rPr>
          <w:rFonts w:ascii="Times New Roman" w:eastAsia="Times New Roman" w:hAnsi="Times New Roman" w:cs="Times New Roman"/>
          <w:sz w:val="28"/>
          <w:szCs w:val="28"/>
          <w:lang w:val="kk-KZ"/>
        </w:rPr>
        <w:t>мықтылық</w:t>
      </w:r>
      <w:r w:rsidRPr="002E3CA3">
        <w:rPr>
          <w:rFonts w:ascii="Times New Roman" w:eastAsia="Times New Roman" w:hAnsi="Times New Roman" w:cs="Times New Roman"/>
          <w:sz w:val="28"/>
          <w:szCs w:val="28"/>
          <w:lang w:val="kk-KZ"/>
        </w:rPr>
        <w:t xml:space="preserve"> мәні 131,75-тен 257,7 МПа-ға дейін өзгереді (2.3</w:t>
      </w:r>
      <w:r w:rsidR="00B237D7">
        <w:rPr>
          <w:rFonts w:ascii="Times New Roman" w:eastAsia="Times New Roman" w:hAnsi="Times New Roman" w:cs="Times New Roman"/>
          <w:sz w:val="28"/>
          <w:szCs w:val="28"/>
          <w:lang w:val="kk-KZ"/>
        </w:rPr>
        <w:t>-кесте</w:t>
      </w:r>
      <w:r w:rsidRPr="002E3CA3">
        <w:rPr>
          <w:rFonts w:ascii="Times New Roman" w:eastAsia="Times New Roman" w:hAnsi="Times New Roman" w:cs="Times New Roman"/>
          <w:sz w:val="28"/>
          <w:szCs w:val="28"/>
          <w:lang w:val="kk-KZ"/>
        </w:rPr>
        <w:t xml:space="preserve">). Көптеген үлгілер 0,5 см-ге дейінгі жұқа қабаттардан тұрса, ең </w:t>
      </w:r>
      <w:r w:rsidR="00502906">
        <w:rPr>
          <w:rFonts w:ascii="Times New Roman" w:eastAsia="Times New Roman" w:hAnsi="Times New Roman" w:cs="Times New Roman"/>
          <w:sz w:val="28"/>
          <w:szCs w:val="28"/>
          <w:lang w:val="kk-KZ"/>
        </w:rPr>
        <w:t>мықты</w:t>
      </w:r>
      <w:r w:rsidRPr="002E3CA3">
        <w:rPr>
          <w:rFonts w:ascii="Times New Roman" w:eastAsia="Times New Roman" w:hAnsi="Times New Roman" w:cs="Times New Roman"/>
          <w:sz w:val="28"/>
          <w:szCs w:val="28"/>
          <w:lang w:val="kk-KZ"/>
        </w:rPr>
        <w:t xml:space="preserve"> үлгілер 4-5 см қалыңдықтағы 2-3 қабаттан тұрады. Бұл қабаттардың қалыңдығы тау жыныстарының </w:t>
      </w:r>
      <w:r w:rsidR="00502906">
        <w:rPr>
          <w:rFonts w:ascii="Times New Roman" w:eastAsia="Times New Roman" w:hAnsi="Times New Roman" w:cs="Times New Roman"/>
          <w:sz w:val="28"/>
          <w:szCs w:val="28"/>
          <w:lang w:val="kk-KZ"/>
        </w:rPr>
        <w:t>мықтылығына</w:t>
      </w:r>
      <w:r w:rsidRPr="002E3CA3">
        <w:rPr>
          <w:rFonts w:ascii="Times New Roman" w:eastAsia="Times New Roman" w:hAnsi="Times New Roman" w:cs="Times New Roman"/>
          <w:sz w:val="28"/>
          <w:szCs w:val="28"/>
          <w:lang w:val="kk-KZ"/>
        </w:rPr>
        <w:t xml:space="preserve"> айтарлықтай әсер ететін маңызды фактор екенін дәлелдейді.</w:t>
      </w:r>
    </w:p>
    <w:p w14:paraId="7920622F" w14:textId="7D6F53F0" w:rsidR="000B1ED6" w:rsidRDefault="000B1ED6" w:rsidP="00B237D7">
      <w:pPr>
        <w:spacing w:after="0" w:line="240" w:lineRule="auto"/>
        <w:ind w:firstLine="709"/>
        <w:jc w:val="both"/>
        <w:rPr>
          <w:rFonts w:ascii="Times New Roman" w:eastAsia="Times New Roman" w:hAnsi="Times New Roman" w:cs="Times New Roman"/>
          <w:sz w:val="28"/>
          <w:szCs w:val="28"/>
          <w:lang w:val="kk-KZ"/>
        </w:rPr>
      </w:pPr>
      <w:r w:rsidRPr="002E3CA3">
        <w:rPr>
          <w:rFonts w:ascii="Times New Roman" w:eastAsia="Times New Roman" w:hAnsi="Times New Roman" w:cs="Times New Roman"/>
          <w:sz w:val="28"/>
          <w:szCs w:val="28"/>
          <w:lang w:val="kk-KZ"/>
        </w:rPr>
        <w:t>Авторлар [</w:t>
      </w:r>
      <w:r w:rsidR="006414CE">
        <w:rPr>
          <w:rFonts w:ascii="Times New Roman" w:eastAsia="Times New Roman" w:hAnsi="Times New Roman" w:cs="Times New Roman"/>
          <w:sz w:val="28"/>
          <w:szCs w:val="28"/>
          <w:lang w:val="kk-KZ"/>
        </w:rPr>
        <w:t>3</w:t>
      </w:r>
      <w:r w:rsidR="009D0689">
        <w:rPr>
          <w:rFonts w:ascii="Times New Roman" w:eastAsia="Times New Roman" w:hAnsi="Times New Roman" w:cs="Times New Roman"/>
          <w:sz w:val="28"/>
          <w:szCs w:val="28"/>
          <w:lang w:val="kk-KZ"/>
        </w:rPr>
        <w:t>8</w:t>
      </w:r>
      <w:r w:rsidRPr="002E3CA3">
        <w:rPr>
          <w:rFonts w:ascii="Times New Roman" w:eastAsia="Times New Roman" w:hAnsi="Times New Roman" w:cs="Times New Roman"/>
          <w:sz w:val="28"/>
          <w:szCs w:val="28"/>
          <w:lang w:val="kk-KZ"/>
        </w:rPr>
        <w:t>] мақаласында жүргізген зерттеулер қабаттардың қалыңдығы техногендік ашы</w:t>
      </w:r>
      <w:r w:rsidR="00A327A9">
        <w:rPr>
          <w:rFonts w:ascii="Times New Roman" w:eastAsia="Times New Roman" w:hAnsi="Times New Roman" w:cs="Times New Roman"/>
          <w:sz w:val="28"/>
          <w:szCs w:val="28"/>
          <w:lang w:val="kk-KZ"/>
        </w:rPr>
        <w:t>қ беттердің орнықтылығына</w:t>
      </w:r>
      <w:r w:rsidRPr="002E3CA3">
        <w:rPr>
          <w:rFonts w:ascii="Times New Roman" w:eastAsia="Times New Roman" w:hAnsi="Times New Roman" w:cs="Times New Roman"/>
          <w:sz w:val="28"/>
          <w:szCs w:val="28"/>
          <w:lang w:val="kk-KZ"/>
        </w:rPr>
        <w:t xml:space="preserve"> айтарлықтай әсер ететінін көрсетті. Олардың анықтауы бойынша, қабат қалыңдығы 0,8 м-ден асқанда, кен қазбасының төбесі 2 сағаттан астам </w:t>
      </w:r>
      <w:r w:rsidR="00502906">
        <w:rPr>
          <w:rFonts w:ascii="Times New Roman" w:eastAsia="Times New Roman" w:hAnsi="Times New Roman" w:cs="Times New Roman"/>
          <w:sz w:val="28"/>
          <w:szCs w:val="28"/>
          <w:lang w:val="kk-KZ"/>
        </w:rPr>
        <w:t>орны</w:t>
      </w:r>
      <w:r w:rsidRPr="002E3CA3">
        <w:rPr>
          <w:rFonts w:ascii="Times New Roman" w:eastAsia="Times New Roman" w:hAnsi="Times New Roman" w:cs="Times New Roman"/>
          <w:sz w:val="28"/>
          <w:szCs w:val="28"/>
          <w:lang w:val="kk-KZ"/>
        </w:rPr>
        <w:t xml:space="preserve">қтылығын сақтай алады, ал 0,1 м-ден аз қалыңдықта төбе бар болғаны 10–20 минут ішінде </w:t>
      </w:r>
      <w:r w:rsidR="00502906">
        <w:rPr>
          <w:rFonts w:ascii="Times New Roman" w:eastAsia="Times New Roman" w:hAnsi="Times New Roman" w:cs="Times New Roman"/>
          <w:sz w:val="28"/>
          <w:szCs w:val="28"/>
          <w:lang w:val="kk-KZ"/>
        </w:rPr>
        <w:t>орны</w:t>
      </w:r>
      <w:r w:rsidRPr="002E3CA3">
        <w:rPr>
          <w:rFonts w:ascii="Times New Roman" w:eastAsia="Times New Roman" w:hAnsi="Times New Roman" w:cs="Times New Roman"/>
          <w:sz w:val="28"/>
          <w:szCs w:val="28"/>
          <w:lang w:val="kk-KZ"/>
        </w:rPr>
        <w:t>қтылығын жоғалтады.</w:t>
      </w:r>
      <w:r>
        <w:rPr>
          <w:rFonts w:ascii="Times New Roman" w:eastAsia="Times New Roman" w:hAnsi="Times New Roman" w:cs="Times New Roman"/>
          <w:sz w:val="28"/>
          <w:szCs w:val="28"/>
          <w:lang w:val="kk-KZ"/>
        </w:rPr>
        <w:t xml:space="preserve"> </w:t>
      </w:r>
      <w:r w:rsidRPr="002E3CA3">
        <w:rPr>
          <w:rFonts w:ascii="Times New Roman" w:eastAsia="Times New Roman" w:hAnsi="Times New Roman" w:cs="Times New Roman"/>
          <w:sz w:val="28"/>
          <w:szCs w:val="28"/>
          <w:lang w:val="kk-KZ"/>
        </w:rPr>
        <w:t xml:space="preserve">Қабаттардың қалыңдығы тау жыныстарының </w:t>
      </w:r>
      <w:r w:rsidR="00502906">
        <w:rPr>
          <w:rFonts w:ascii="Times New Roman" w:eastAsia="Times New Roman" w:hAnsi="Times New Roman" w:cs="Times New Roman"/>
          <w:sz w:val="28"/>
          <w:szCs w:val="28"/>
          <w:lang w:val="kk-KZ"/>
        </w:rPr>
        <w:t>мықтылығына</w:t>
      </w:r>
      <w:r w:rsidRPr="002E3CA3">
        <w:rPr>
          <w:rFonts w:ascii="Times New Roman" w:eastAsia="Times New Roman" w:hAnsi="Times New Roman" w:cs="Times New Roman"/>
          <w:sz w:val="28"/>
          <w:szCs w:val="28"/>
          <w:lang w:val="kk-KZ"/>
        </w:rPr>
        <w:t xml:space="preserve"> елеулі әсер етеді: қалың қабаттар құрылымдық тұтастықты жақсартып, механикалық жүктемелерге төзімділікті арттырады, сондай-ақ минералдар арасындағы ілінісудің тиімділігін күшейтеді. Мұндай қабаттарда кернеулер біркелкі таралып, жергілікті бұзылулар мен </w:t>
      </w:r>
      <w:r>
        <w:rPr>
          <w:rFonts w:ascii="Times New Roman" w:eastAsia="Times New Roman" w:hAnsi="Times New Roman" w:cs="Times New Roman"/>
          <w:sz w:val="28"/>
          <w:szCs w:val="28"/>
          <w:lang w:val="kk-KZ"/>
        </w:rPr>
        <w:t>тас</w:t>
      </w:r>
      <w:r w:rsidRPr="002E3CA3">
        <w:rPr>
          <w:rFonts w:ascii="Times New Roman" w:eastAsia="Times New Roman" w:hAnsi="Times New Roman" w:cs="Times New Roman"/>
          <w:sz w:val="28"/>
          <w:szCs w:val="28"/>
          <w:lang w:val="kk-KZ"/>
        </w:rPr>
        <w:t>жарық</w:t>
      </w:r>
      <w:r>
        <w:rPr>
          <w:rFonts w:ascii="Times New Roman" w:eastAsia="Times New Roman" w:hAnsi="Times New Roman" w:cs="Times New Roman"/>
          <w:sz w:val="28"/>
          <w:szCs w:val="28"/>
          <w:lang w:val="kk-KZ"/>
        </w:rPr>
        <w:t>шақ</w:t>
      </w:r>
      <w:r w:rsidRPr="002E3CA3">
        <w:rPr>
          <w:rFonts w:ascii="Times New Roman" w:eastAsia="Times New Roman" w:hAnsi="Times New Roman" w:cs="Times New Roman"/>
          <w:sz w:val="28"/>
          <w:szCs w:val="28"/>
          <w:lang w:val="kk-KZ"/>
        </w:rPr>
        <w:t>тардың пайда болу ықтималдығын төмендетеді.</w:t>
      </w:r>
    </w:p>
    <w:p w14:paraId="1AD2A6AC" w14:textId="77777777" w:rsidR="00B237D7" w:rsidRPr="002E3CA3" w:rsidRDefault="00B237D7" w:rsidP="00B75D9F">
      <w:pPr>
        <w:spacing w:after="0" w:line="240" w:lineRule="auto"/>
        <w:ind w:firstLine="425"/>
        <w:jc w:val="both"/>
        <w:rPr>
          <w:rFonts w:ascii="Times New Roman" w:eastAsia="Times New Roman" w:hAnsi="Times New Roman" w:cs="Times New Roman"/>
          <w:sz w:val="28"/>
          <w:szCs w:val="28"/>
          <w:lang w:val="kk-KZ"/>
        </w:rPr>
      </w:pPr>
    </w:p>
    <w:p w14:paraId="0B77EA2A" w14:textId="688AF867" w:rsidR="000B1ED6" w:rsidRPr="00392E51" w:rsidRDefault="00E2244A" w:rsidP="00B75D9F">
      <w:pPr>
        <w:spacing w:after="0" w:line="240" w:lineRule="auto"/>
        <w:jc w:val="center"/>
        <w:rPr>
          <w:rFonts w:ascii="Times New Roman" w:eastAsia="Times New Roman" w:hAnsi="Times New Roman" w:cs="Times New Roman"/>
          <w:sz w:val="28"/>
          <w:szCs w:val="28"/>
        </w:rPr>
      </w:pPr>
      <w:r>
        <w:rPr>
          <w:noProof/>
          <w:lang w:eastAsia="ru-RU"/>
        </w:rPr>
        <w:drawing>
          <wp:inline distT="0" distB="0" distL="0" distR="0" wp14:anchorId="3668787C" wp14:editId="7FF9522E">
            <wp:extent cx="5997039" cy="3360717"/>
            <wp:effectExtent l="0" t="0" r="3810" b="0"/>
            <wp:docPr id="9" name="Диаграмма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BCB20-3F83-4349-846F-DB083D37BC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CCEEC3" w14:textId="77777777" w:rsidR="00B237D7" w:rsidRPr="00B237D7" w:rsidRDefault="00B237D7" w:rsidP="00B75D9F">
      <w:pPr>
        <w:spacing w:after="0" w:line="240" w:lineRule="auto"/>
        <w:ind w:firstLine="720"/>
        <w:jc w:val="center"/>
        <w:rPr>
          <w:rFonts w:ascii="Times New Roman" w:eastAsia="Times New Roman" w:hAnsi="Times New Roman" w:cs="Times New Roman"/>
          <w:sz w:val="16"/>
          <w:szCs w:val="16"/>
          <w:lang w:val="kk-KZ"/>
        </w:rPr>
      </w:pPr>
    </w:p>
    <w:p w14:paraId="125F078E" w14:textId="0DCBF420" w:rsidR="000B1ED6" w:rsidRPr="00B237D7" w:rsidRDefault="000B1ED6" w:rsidP="00B237D7">
      <w:pPr>
        <w:spacing w:after="0" w:line="240" w:lineRule="auto"/>
        <w:jc w:val="center"/>
        <w:rPr>
          <w:rFonts w:ascii="Times New Roman" w:hAnsi="Times New Roman" w:cs="Times New Roman"/>
          <w:sz w:val="28"/>
          <w:szCs w:val="28"/>
          <w:lang w:val="kk-KZ"/>
        </w:rPr>
      </w:pPr>
      <w:r w:rsidRPr="00B237D7">
        <w:rPr>
          <w:rFonts w:ascii="Times New Roman" w:eastAsia="Times New Roman" w:hAnsi="Times New Roman" w:cs="Times New Roman"/>
          <w:sz w:val="28"/>
          <w:szCs w:val="28"/>
          <w:lang w:val="kk-KZ"/>
        </w:rPr>
        <w:t xml:space="preserve">Сурет 2.7 </w:t>
      </w:r>
      <w:r w:rsidR="00B237D7">
        <w:rPr>
          <w:rFonts w:ascii="Times New Roman" w:eastAsia="Times New Roman" w:hAnsi="Times New Roman" w:cs="Times New Roman"/>
          <w:sz w:val="28"/>
          <w:szCs w:val="28"/>
          <w:lang w:val="kk-KZ"/>
        </w:rPr>
        <w:t>‒</w:t>
      </w:r>
      <w:r w:rsidRPr="00B237D7">
        <w:rPr>
          <w:rFonts w:ascii="Times New Roman" w:eastAsia="Times New Roman" w:hAnsi="Times New Roman" w:cs="Times New Roman"/>
          <w:sz w:val="28"/>
          <w:szCs w:val="28"/>
          <w:lang w:val="kk-KZ"/>
        </w:rPr>
        <w:t xml:space="preserve"> </w:t>
      </w:r>
      <w:r w:rsidRPr="00B237D7">
        <w:rPr>
          <w:rFonts w:ascii="Times New Roman" w:hAnsi="Times New Roman" w:cs="Times New Roman"/>
          <w:sz w:val="28"/>
          <w:szCs w:val="28"/>
          <w:lang w:val="kk-KZ"/>
        </w:rPr>
        <w:t xml:space="preserve">Қабаттардың көлбеу бұрышының серпімділік модулі </w:t>
      </w:r>
    </w:p>
    <w:p w14:paraId="62B19233" w14:textId="24C289B9" w:rsidR="000B1ED6" w:rsidRPr="00B63E3F" w:rsidRDefault="000B1ED6" w:rsidP="00B237D7">
      <w:pPr>
        <w:spacing w:after="0" w:line="240" w:lineRule="auto"/>
        <w:jc w:val="center"/>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мен жыныстардың </w:t>
      </w:r>
      <w:r w:rsidR="00502906">
        <w:rPr>
          <w:rFonts w:ascii="Times New Roman" w:hAnsi="Times New Roman" w:cs="Times New Roman"/>
          <w:sz w:val="28"/>
          <w:szCs w:val="28"/>
          <w:lang w:val="kk-KZ"/>
        </w:rPr>
        <w:t>мықтылығына</w:t>
      </w:r>
      <w:r w:rsidRPr="00B63E3F">
        <w:rPr>
          <w:rFonts w:ascii="Times New Roman" w:hAnsi="Times New Roman" w:cs="Times New Roman"/>
          <w:sz w:val="28"/>
          <w:szCs w:val="28"/>
          <w:lang w:val="kk-KZ"/>
        </w:rPr>
        <w:t xml:space="preserve"> тәуелділік графигі</w:t>
      </w:r>
    </w:p>
    <w:p w14:paraId="4FF67F26" w14:textId="77777777" w:rsidR="00E2244A" w:rsidRPr="00B63E3F" w:rsidRDefault="00E2244A" w:rsidP="00B75D9F">
      <w:pPr>
        <w:spacing w:after="0" w:line="240" w:lineRule="auto"/>
        <w:ind w:firstLine="720"/>
        <w:jc w:val="center"/>
        <w:rPr>
          <w:rFonts w:ascii="Times New Roman" w:eastAsia="Times New Roman" w:hAnsi="Times New Roman" w:cs="Times New Roman"/>
          <w:sz w:val="28"/>
          <w:szCs w:val="28"/>
          <w:lang w:val="kk-KZ"/>
        </w:rPr>
      </w:pPr>
    </w:p>
    <w:p w14:paraId="3DC6367F" w14:textId="05B966F2" w:rsidR="00E2244A" w:rsidRPr="002E3CA3" w:rsidRDefault="00B237D7" w:rsidP="00B237D7">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2.7-суретте, </w:t>
      </w:r>
      <w:r w:rsidRPr="002E3CA3">
        <w:rPr>
          <w:rFonts w:ascii="Times New Roman" w:eastAsia="Times New Roman" w:hAnsi="Times New Roman" w:cs="Times New Roman"/>
          <w:sz w:val="28"/>
          <w:szCs w:val="28"/>
          <w:lang w:val="kk-KZ"/>
        </w:rPr>
        <w:t xml:space="preserve">лабораториялық </w:t>
      </w:r>
      <w:r w:rsidR="00E2244A" w:rsidRPr="002E3CA3">
        <w:rPr>
          <w:rFonts w:ascii="Times New Roman" w:eastAsia="Times New Roman" w:hAnsi="Times New Roman" w:cs="Times New Roman"/>
          <w:sz w:val="28"/>
          <w:szCs w:val="28"/>
          <w:lang w:val="kk-KZ"/>
        </w:rPr>
        <w:t xml:space="preserve">зерттеулер негізінде тау жыныстарының серпімділік модулі мен </w:t>
      </w:r>
      <w:r w:rsidR="00502906">
        <w:rPr>
          <w:rFonts w:ascii="Times New Roman" w:eastAsia="Times New Roman" w:hAnsi="Times New Roman" w:cs="Times New Roman"/>
          <w:sz w:val="28"/>
          <w:szCs w:val="28"/>
          <w:lang w:val="kk-KZ"/>
        </w:rPr>
        <w:t>мықтылығының</w:t>
      </w:r>
      <w:r w:rsidR="00E2244A" w:rsidRPr="002E3CA3">
        <w:rPr>
          <w:rFonts w:ascii="Times New Roman" w:eastAsia="Times New Roman" w:hAnsi="Times New Roman" w:cs="Times New Roman"/>
          <w:sz w:val="28"/>
          <w:szCs w:val="28"/>
          <w:lang w:val="kk-KZ"/>
        </w:rPr>
        <w:t xml:space="preserve"> қабаттардың көлбеу бұрышына тәуелділік диаграммасы құрастырылды. Зерттеу нәтижелері тау жыныстары үлгілерінің динамикалық серпімділік модулі қабаттардың көлбеу бұрышымен сызықтық байланыста екенін көрсетеді (2.6</w:t>
      </w:r>
      <w:r>
        <w:rPr>
          <w:rFonts w:ascii="Times New Roman" w:eastAsia="Times New Roman" w:hAnsi="Times New Roman" w:cs="Times New Roman"/>
          <w:sz w:val="28"/>
          <w:szCs w:val="28"/>
          <w:lang w:val="kk-KZ"/>
        </w:rPr>
        <w:t>-сурет</w:t>
      </w:r>
      <w:r w:rsidR="00E2244A" w:rsidRPr="002E3CA3">
        <w:rPr>
          <w:rFonts w:ascii="Times New Roman" w:eastAsia="Times New Roman" w:hAnsi="Times New Roman" w:cs="Times New Roman"/>
          <w:sz w:val="28"/>
          <w:szCs w:val="28"/>
          <w:lang w:val="kk-KZ"/>
        </w:rPr>
        <w:t>). Қабаттардың көлбеу бұрышы 25</w:t>
      </w:r>
      <w:r w:rsidR="00E2244A">
        <w:rPr>
          <w:rFonts w:ascii="Times New Roman" w:eastAsia="Times New Roman" w:hAnsi="Times New Roman" w:cs="Times New Roman"/>
          <w:sz w:val="28"/>
          <w:szCs w:val="28"/>
          <w:vertAlign w:val="superscript"/>
          <w:lang w:val="kk-KZ"/>
        </w:rPr>
        <w:t>0</w:t>
      </w:r>
      <w:r w:rsidR="00E2244A" w:rsidRPr="002E3CA3">
        <w:rPr>
          <w:rFonts w:ascii="Times New Roman" w:eastAsia="Times New Roman" w:hAnsi="Times New Roman" w:cs="Times New Roman"/>
          <w:sz w:val="28"/>
          <w:szCs w:val="28"/>
          <w:lang w:val="kk-KZ"/>
        </w:rPr>
        <w:t>–</w:t>
      </w:r>
      <w:r w:rsidR="00E016DC">
        <w:rPr>
          <w:rFonts w:ascii="Times New Roman" w:eastAsia="Times New Roman" w:hAnsi="Times New Roman" w:cs="Times New Roman"/>
          <w:sz w:val="28"/>
          <w:szCs w:val="28"/>
          <w:lang w:val="kk-KZ"/>
        </w:rPr>
        <w:t>40</w:t>
      </w:r>
      <w:r w:rsidR="00E2244A">
        <w:rPr>
          <w:rFonts w:ascii="Times New Roman" w:eastAsia="Times New Roman" w:hAnsi="Times New Roman" w:cs="Times New Roman"/>
          <w:sz w:val="28"/>
          <w:szCs w:val="28"/>
          <w:vertAlign w:val="superscript"/>
          <w:lang w:val="kk-KZ"/>
        </w:rPr>
        <w:t>0</w:t>
      </w:r>
      <w:r w:rsidR="00E2244A" w:rsidRPr="002E3CA3">
        <w:rPr>
          <w:rFonts w:ascii="Times New Roman" w:eastAsia="Times New Roman" w:hAnsi="Times New Roman" w:cs="Times New Roman"/>
          <w:sz w:val="28"/>
          <w:szCs w:val="28"/>
          <w:lang w:val="kk-KZ"/>
        </w:rPr>
        <w:t xml:space="preserve"> аралығында болғанда, </w:t>
      </w:r>
      <w:r w:rsidR="00DB3A0A">
        <w:rPr>
          <w:rFonts w:ascii="Times New Roman" w:eastAsia="Times New Roman" w:hAnsi="Times New Roman" w:cs="Times New Roman"/>
          <w:sz w:val="28"/>
          <w:szCs w:val="28"/>
          <w:lang w:val="kk-KZ"/>
        </w:rPr>
        <w:t>мықтылықты</w:t>
      </w:r>
      <w:r w:rsidR="00E2244A" w:rsidRPr="002E3CA3">
        <w:rPr>
          <w:rFonts w:ascii="Times New Roman" w:eastAsia="Times New Roman" w:hAnsi="Times New Roman" w:cs="Times New Roman"/>
          <w:sz w:val="28"/>
          <w:szCs w:val="28"/>
          <w:lang w:val="kk-KZ"/>
        </w:rPr>
        <w:t>ң төмендеуі байқалады, бұл жыныстардың осы диапазонда осал екенін көрсетеді.</w:t>
      </w:r>
    </w:p>
    <w:p w14:paraId="01AFA1BA" w14:textId="16D3BE89" w:rsidR="000B1ED6" w:rsidRPr="008B3A4A" w:rsidRDefault="000B1ED6" w:rsidP="00B237D7">
      <w:pPr>
        <w:spacing w:after="0" w:line="240" w:lineRule="auto"/>
        <w:ind w:firstLine="709"/>
        <w:jc w:val="both"/>
        <w:rPr>
          <w:rFonts w:ascii="Times New Roman" w:hAnsi="Times New Roman" w:cs="Times New Roman"/>
          <w:sz w:val="28"/>
          <w:szCs w:val="28"/>
          <w:lang w:val="kk-KZ"/>
        </w:rPr>
      </w:pPr>
      <w:r w:rsidRPr="00E2244A">
        <w:rPr>
          <w:rFonts w:ascii="Times New Roman" w:hAnsi="Times New Roman" w:cs="Times New Roman"/>
          <w:sz w:val="28"/>
          <w:szCs w:val="28"/>
          <w:lang w:val="kk-KZ"/>
        </w:rPr>
        <w:t xml:space="preserve">Алынған зертханалық деректер негізінде Ө.С. </w:t>
      </w:r>
      <w:bookmarkStart w:id="10" w:name="_Hlk192623872"/>
      <w:r w:rsidRPr="00E2244A">
        <w:rPr>
          <w:rFonts w:ascii="Times New Roman" w:hAnsi="Times New Roman" w:cs="Times New Roman"/>
          <w:sz w:val="28"/>
          <w:szCs w:val="28"/>
          <w:lang w:val="kk-KZ"/>
        </w:rPr>
        <w:t xml:space="preserve">БАБО </w:t>
      </w:r>
      <w:bookmarkEnd w:id="10"/>
      <w:r w:rsidRPr="00E2244A">
        <w:rPr>
          <w:rFonts w:ascii="Times New Roman" w:hAnsi="Times New Roman" w:cs="Times New Roman"/>
          <w:sz w:val="28"/>
          <w:szCs w:val="28"/>
          <w:lang w:val="kk-KZ"/>
        </w:rPr>
        <w:t>әдісі [</w:t>
      </w:r>
      <w:r w:rsidR="009D0689">
        <w:rPr>
          <w:rFonts w:ascii="Times New Roman" w:hAnsi="Times New Roman" w:cs="Times New Roman"/>
          <w:sz w:val="28"/>
          <w:szCs w:val="28"/>
          <w:lang w:val="kk-KZ"/>
        </w:rPr>
        <w:t>39</w:t>
      </w:r>
      <w:r w:rsidRPr="00E2244A">
        <w:rPr>
          <w:rFonts w:ascii="Times New Roman" w:hAnsi="Times New Roman" w:cs="Times New Roman"/>
          <w:sz w:val="28"/>
          <w:szCs w:val="28"/>
          <w:lang w:val="kk-KZ"/>
        </w:rPr>
        <w:t xml:space="preserve">] бойынша есептеулер жүргізіліп, тау жыныстарының </w:t>
      </w:r>
      <w:r w:rsidR="00DB3A0A">
        <w:rPr>
          <w:rFonts w:ascii="Times New Roman" w:hAnsi="Times New Roman" w:cs="Times New Roman"/>
          <w:sz w:val="28"/>
          <w:szCs w:val="28"/>
          <w:lang w:val="kk-KZ"/>
        </w:rPr>
        <w:t>мықтылық</w:t>
      </w:r>
      <w:r w:rsidRPr="00E2244A">
        <w:rPr>
          <w:rFonts w:ascii="Times New Roman" w:hAnsi="Times New Roman" w:cs="Times New Roman"/>
          <w:sz w:val="28"/>
          <w:szCs w:val="28"/>
          <w:lang w:val="kk-KZ"/>
        </w:rPr>
        <w:t xml:space="preserve"> паспорты жасалды</w:t>
      </w:r>
      <w:r w:rsidR="00B237D7">
        <w:rPr>
          <w:rFonts w:ascii="Times New Roman" w:hAnsi="Times New Roman" w:cs="Times New Roman"/>
          <w:sz w:val="28"/>
          <w:szCs w:val="28"/>
          <w:lang w:val="kk-KZ"/>
        </w:rPr>
        <w:t xml:space="preserve"> (2.8, 2.9-суреттер)</w:t>
      </w:r>
      <w:r w:rsidRPr="00E2244A">
        <w:rPr>
          <w:rFonts w:ascii="Times New Roman" w:hAnsi="Times New Roman" w:cs="Times New Roman"/>
          <w:sz w:val="28"/>
          <w:szCs w:val="28"/>
          <w:lang w:val="kk-KZ"/>
        </w:rPr>
        <w:t xml:space="preserve">. </w:t>
      </w:r>
      <w:r w:rsidRPr="008B3A4A">
        <w:rPr>
          <w:rFonts w:ascii="Times New Roman" w:hAnsi="Times New Roman" w:cs="Times New Roman"/>
          <w:sz w:val="28"/>
          <w:szCs w:val="28"/>
          <w:lang w:val="kk-KZ"/>
        </w:rPr>
        <w:t xml:space="preserve">Бұл әдіс тау жыныстарының </w:t>
      </w:r>
      <w:r w:rsidR="00DB3A0A">
        <w:rPr>
          <w:rFonts w:ascii="Times New Roman" w:hAnsi="Times New Roman" w:cs="Times New Roman"/>
          <w:sz w:val="28"/>
          <w:szCs w:val="28"/>
          <w:lang w:val="kk-KZ"/>
        </w:rPr>
        <w:t>мықтылық</w:t>
      </w:r>
      <w:r w:rsidRPr="008B3A4A">
        <w:rPr>
          <w:rFonts w:ascii="Times New Roman" w:hAnsi="Times New Roman" w:cs="Times New Roman"/>
          <w:sz w:val="28"/>
          <w:szCs w:val="28"/>
          <w:lang w:val="kk-KZ"/>
        </w:rPr>
        <w:t xml:space="preserve"> сипаттамаларын бағалауға арналған және келесі кезеңдерді қамтиды: жыныстың механикалық қасиеттері туралы деректерді жинау, негізгі көрсеткіштерді анықтау (</w:t>
      </w:r>
      <w:r>
        <w:rPr>
          <w:rFonts w:ascii="Times New Roman" w:hAnsi="Times New Roman" w:cs="Times New Roman"/>
          <w:sz w:val="28"/>
          <w:szCs w:val="28"/>
          <w:lang w:val="kk-KZ"/>
        </w:rPr>
        <w:t>қысу</w:t>
      </w:r>
      <w:r w:rsidRPr="008B3A4A">
        <w:rPr>
          <w:rFonts w:ascii="Times New Roman" w:hAnsi="Times New Roman" w:cs="Times New Roman"/>
          <w:sz w:val="28"/>
          <w:szCs w:val="28"/>
          <w:lang w:val="kk-KZ"/>
        </w:rPr>
        <w:t xml:space="preserve">ға және созылуға </w:t>
      </w:r>
      <w:r w:rsidR="00DB3A0A">
        <w:rPr>
          <w:rFonts w:ascii="Times New Roman" w:hAnsi="Times New Roman" w:cs="Times New Roman"/>
          <w:sz w:val="28"/>
          <w:szCs w:val="28"/>
          <w:lang w:val="kk-KZ"/>
        </w:rPr>
        <w:t>мықтылық</w:t>
      </w:r>
      <w:r w:rsidRPr="008B3A4A">
        <w:rPr>
          <w:rFonts w:ascii="Times New Roman" w:hAnsi="Times New Roman" w:cs="Times New Roman"/>
          <w:sz w:val="28"/>
          <w:szCs w:val="28"/>
          <w:lang w:val="kk-KZ"/>
        </w:rPr>
        <w:t xml:space="preserve">), сондай-ақ жыныстың жүктеме әсерінен өзгеруін талдау үшін математикалық модельдеу. Зерттеу нәтижесінде тау жыныстарының әртүрлі жағдайларда </w:t>
      </w:r>
      <w:r w:rsidR="00502906">
        <w:rPr>
          <w:rFonts w:ascii="Times New Roman" w:hAnsi="Times New Roman" w:cs="Times New Roman"/>
          <w:sz w:val="28"/>
          <w:szCs w:val="28"/>
          <w:lang w:val="kk-KZ"/>
        </w:rPr>
        <w:t>орны</w:t>
      </w:r>
      <w:r w:rsidRPr="008B3A4A">
        <w:rPr>
          <w:rFonts w:ascii="Times New Roman" w:hAnsi="Times New Roman" w:cs="Times New Roman"/>
          <w:sz w:val="28"/>
          <w:szCs w:val="28"/>
          <w:lang w:val="kk-KZ"/>
        </w:rPr>
        <w:t xml:space="preserve">қтылығын бағалауға мүмкіндік беретін </w:t>
      </w:r>
      <w:r w:rsidR="00DB3A0A">
        <w:rPr>
          <w:rFonts w:ascii="Times New Roman" w:hAnsi="Times New Roman" w:cs="Times New Roman"/>
          <w:sz w:val="28"/>
          <w:szCs w:val="28"/>
          <w:lang w:val="kk-KZ"/>
        </w:rPr>
        <w:t>мықтылық</w:t>
      </w:r>
      <w:r w:rsidRPr="008B3A4A">
        <w:rPr>
          <w:rFonts w:ascii="Times New Roman" w:hAnsi="Times New Roman" w:cs="Times New Roman"/>
          <w:sz w:val="28"/>
          <w:szCs w:val="28"/>
          <w:lang w:val="kk-KZ"/>
        </w:rPr>
        <w:t xml:space="preserve"> паспорты жасалды. Есептеу нәтижелері 2.4-кестеде ұсынылған.</w:t>
      </w:r>
    </w:p>
    <w:p w14:paraId="60CD74AE" w14:textId="77777777" w:rsidR="00001CAB" w:rsidRDefault="00001CAB" w:rsidP="00B75D9F">
      <w:pPr>
        <w:spacing w:after="0" w:line="240" w:lineRule="auto"/>
        <w:ind w:firstLine="425"/>
        <w:jc w:val="both"/>
        <w:rPr>
          <w:rFonts w:ascii="Times New Roman" w:eastAsia="Times New Roman" w:hAnsi="Times New Roman" w:cs="Times New Roman"/>
          <w:sz w:val="28"/>
          <w:szCs w:val="28"/>
          <w:lang w:val="kk-KZ"/>
        </w:rPr>
      </w:pPr>
    </w:p>
    <w:p w14:paraId="1BFB7B8B" w14:textId="12FD770D" w:rsidR="000B1ED6" w:rsidRDefault="000B1ED6" w:rsidP="00B237D7">
      <w:pPr>
        <w:spacing w:after="0" w:line="240" w:lineRule="auto"/>
        <w:jc w:val="both"/>
        <w:rPr>
          <w:rFonts w:ascii="Times New Roman" w:eastAsia="Times New Roman" w:hAnsi="Times New Roman" w:cs="Times New Roman"/>
          <w:sz w:val="28"/>
          <w:szCs w:val="28"/>
          <w:lang w:val="kk-KZ"/>
        </w:rPr>
      </w:pPr>
      <w:r w:rsidRPr="008B3A4A">
        <w:rPr>
          <w:rFonts w:ascii="Times New Roman" w:eastAsia="Times New Roman" w:hAnsi="Times New Roman" w:cs="Times New Roman"/>
          <w:sz w:val="28"/>
          <w:szCs w:val="28"/>
          <w:lang w:val="kk-KZ"/>
        </w:rPr>
        <w:t xml:space="preserve">Кесте 2.4 </w:t>
      </w:r>
      <w:r w:rsidR="00B237D7">
        <w:rPr>
          <w:rFonts w:ascii="Times New Roman" w:eastAsia="Times New Roman" w:hAnsi="Times New Roman" w:cs="Times New Roman"/>
          <w:sz w:val="28"/>
          <w:szCs w:val="28"/>
          <w:lang w:val="kk-KZ"/>
        </w:rPr>
        <w:t>‒</w:t>
      </w:r>
      <w:r w:rsidRPr="008B3A4A">
        <w:rPr>
          <w:lang w:val="kk-KZ"/>
        </w:rPr>
        <w:t xml:space="preserve"> </w:t>
      </w:r>
      <w:r w:rsidRPr="008B3A4A">
        <w:rPr>
          <w:rFonts w:ascii="Times New Roman" w:eastAsia="Times New Roman" w:hAnsi="Times New Roman" w:cs="Times New Roman"/>
          <w:sz w:val="28"/>
          <w:szCs w:val="28"/>
          <w:lang w:val="kk-KZ"/>
        </w:rPr>
        <w:t xml:space="preserve">Ө.С. БАБО әдісі бойынша тау жынысының </w:t>
      </w:r>
      <w:r w:rsidR="00DB3A0A">
        <w:rPr>
          <w:rFonts w:ascii="Times New Roman" w:eastAsia="Times New Roman" w:hAnsi="Times New Roman" w:cs="Times New Roman"/>
          <w:sz w:val="28"/>
          <w:szCs w:val="28"/>
          <w:lang w:val="kk-KZ"/>
        </w:rPr>
        <w:t>мықтылық</w:t>
      </w:r>
      <w:r w:rsidRPr="008B3A4A">
        <w:rPr>
          <w:rFonts w:ascii="Times New Roman" w:eastAsia="Times New Roman" w:hAnsi="Times New Roman" w:cs="Times New Roman"/>
          <w:sz w:val="28"/>
          <w:szCs w:val="28"/>
          <w:lang w:val="kk-KZ"/>
        </w:rPr>
        <w:t xml:space="preserve"> көрсеткіштерін есептеу нәтижелері</w:t>
      </w:r>
    </w:p>
    <w:p w14:paraId="69E94112" w14:textId="77777777" w:rsidR="00B237D7" w:rsidRPr="00B237D7" w:rsidRDefault="00B237D7" w:rsidP="00B237D7">
      <w:pPr>
        <w:spacing w:after="0" w:line="240" w:lineRule="auto"/>
        <w:jc w:val="right"/>
        <w:rPr>
          <w:rFonts w:ascii="Times New Roman" w:eastAsia="Times New Roman" w:hAnsi="Times New Roman" w:cs="Times New Roman"/>
          <w:sz w:val="16"/>
          <w:szCs w:val="16"/>
          <w:lang w:val="kk-KZ"/>
        </w:rPr>
      </w:pPr>
    </w:p>
    <w:tbl>
      <w:tblPr>
        <w:tblW w:w="9677" w:type="dxa"/>
        <w:jc w:val="center"/>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9"/>
        <w:gridCol w:w="1560"/>
        <w:gridCol w:w="850"/>
        <w:gridCol w:w="992"/>
        <w:gridCol w:w="1276"/>
        <w:gridCol w:w="1276"/>
        <w:gridCol w:w="709"/>
        <w:gridCol w:w="850"/>
        <w:gridCol w:w="705"/>
      </w:tblGrid>
      <w:tr w:rsidR="00B237D7" w:rsidRPr="005F3DFD" w14:paraId="3B7C124E" w14:textId="77777777" w:rsidTr="00B237D7">
        <w:trPr>
          <w:trHeight w:val="698"/>
          <w:jc w:val="center"/>
        </w:trPr>
        <w:tc>
          <w:tcPr>
            <w:tcW w:w="1459" w:type="dxa"/>
            <w:shd w:val="clear" w:color="auto" w:fill="auto"/>
            <w:noWrap/>
            <w:vAlign w:val="center"/>
            <w:hideMark/>
          </w:tcPr>
          <w:p w14:paraId="58FA3120" w14:textId="761218C5"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σ</w:t>
            </w:r>
            <w:r w:rsidRPr="005F3DFD">
              <w:rPr>
                <w:rFonts w:ascii="Times New Roman" w:eastAsia="Times New Roman" w:hAnsi="Times New Roman" w:cs="Times New Roman"/>
                <w:color w:val="000000"/>
                <w:sz w:val="24"/>
                <w:szCs w:val="24"/>
                <w:vertAlign w:val="subscript"/>
                <w:lang w:val="en-US"/>
              </w:rPr>
              <w:t>ni</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vertAlign w:val="superscript"/>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Па</w:t>
            </w:r>
          </w:p>
        </w:tc>
        <w:tc>
          <w:tcPr>
            <w:tcW w:w="1560" w:type="dxa"/>
            <w:shd w:val="clear" w:color="auto" w:fill="auto"/>
            <w:noWrap/>
            <w:vAlign w:val="center"/>
            <w:hideMark/>
          </w:tcPr>
          <w:p w14:paraId="113B86B3" w14:textId="70490B62"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τ</w:t>
            </w:r>
            <w:r w:rsidRPr="005F3DFD">
              <w:rPr>
                <w:rFonts w:ascii="Times New Roman" w:eastAsia="Times New Roman" w:hAnsi="Times New Roman" w:cs="Times New Roman"/>
                <w:color w:val="000000"/>
                <w:sz w:val="24"/>
                <w:szCs w:val="24"/>
                <w:vertAlign w:val="subscript"/>
                <w:lang w:val="en-US"/>
              </w:rPr>
              <w:t>ni</w:t>
            </w:r>
            <w:r w:rsidRPr="005F3D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∙10</w:t>
            </w:r>
            <w:r>
              <w:rPr>
                <w:rFonts w:ascii="Times New Roman" w:eastAsia="Times New Roman" w:hAnsi="Times New Roman" w:cs="Times New Roman"/>
                <w:color w:val="000000"/>
                <w:sz w:val="24"/>
                <w:szCs w:val="24"/>
                <w:vertAlign w:val="superscript"/>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Па</w:t>
            </w:r>
            <w:r w:rsidRPr="005F3DFD">
              <w:rPr>
                <w:rFonts w:ascii="Times New Roman" w:eastAsia="Times New Roman" w:hAnsi="Times New Roman" w:cs="Times New Roman"/>
                <w:color w:val="000000"/>
                <w:sz w:val="24"/>
                <w:szCs w:val="24"/>
              </w:rPr>
              <w:t>.</w:t>
            </w:r>
          </w:p>
        </w:tc>
        <w:tc>
          <w:tcPr>
            <w:tcW w:w="850" w:type="dxa"/>
            <w:shd w:val="clear" w:color="auto" w:fill="auto"/>
            <w:noWrap/>
            <w:vAlign w:val="center"/>
            <w:hideMark/>
          </w:tcPr>
          <w:p w14:paraId="33AB2DFC"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β</w:t>
            </w:r>
            <w:r w:rsidRPr="00E2244A">
              <w:rPr>
                <w:rFonts w:ascii="Times New Roman" w:eastAsia="Times New Roman" w:hAnsi="Times New Roman" w:cs="Times New Roman"/>
                <w:color w:val="000000"/>
                <w:sz w:val="24"/>
                <w:szCs w:val="24"/>
                <w:vertAlign w:val="subscript"/>
                <w:lang w:val="en-US"/>
              </w:rPr>
              <w:t>i</w:t>
            </w:r>
            <w:r w:rsidRPr="005F3DFD">
              <w:rPr>
                <w:rFonts w:ascii="Times New Roman" w:eastAsia="Times New Roman" w:hAnsi="Times New Roman" w:cs="Times New Roman"/>
                <w:color w:val="000000"/>
                <w:sz w:val="24"/>
                <w:szCs w:val="24"/>
              </w:rPr>
              <w:t>,</w:t>
            </w:r>
          </w:p>
          <w:p w14:paraId="490FF5C9"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град</w:t>
            </w:r>
          </w:p>
        </w:tc>
        <w:tc>
          <w:tcPr>
            <w:tcW w:w="992" w:type="dxa"/>
            <w:shd w:val="clear" w:color="auto" w:fill="auto"/>
            <w:noWrap/>
            <w:vAlign w:val="center"/>
            <w:hideMark/>
          </w:tcPr>
          <w:p w14:paraId="045506A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ρ</w:t>
            </w:r>
            <w:r w:rsidRPr="005F3DFD">
              <w:rPr>
                <w:rFonts w:ascii="Times New Roman" w:eastAsia="Times New Roman" w:hAnsi="Times New Roman" w:cs="Times New Roman"/>
                <w:color w:val="000000"/>
                <w:sz w:val="24"/>
                <w:szCs w:val="24"/>
                <w:vertAlign w:val="subscript"/>
                <w:lang w:val="en-US"/>
              </w:rPr>
              <w:t>i</w:t>
            </w:r>
            <w:r w:rsidRPr="005F3DFD">
              <w:rPr>
                <w:rFonts w:ascii="Times New Roman" w:eastAsia="Times New Roman" w:hAnsi="Times New Roman" w:cs="Times New Roman"/>
                <w:color w:val="000000"/>
                <w:sz w:val="24"/>
                <w:szCs w:val="24"/>
              </w:rPr>
              <w:t>,</w:t>
            </w:r>
          </w:p>
          <w:p w14:paraId="4CEDC87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град</w:t>
            </w:r>
          </w:p>
        </w:tc>
        <w:tc>
          <w:tcPr>
            <w:tcW w:w="1276" w:type="dxa"/>
            <w:shd w:val="clear" w:color="auto" w:fill="auto"/>
            <w:noWrap/>
            <w:vAlign w:val="center"/>
            <w:hideMark/>
          </w:tcPr>
          <w:p w14:paraId="5930E1E9" w14:textId="17F6ECD9"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σ</w:t>
            </w:r>
            <w:r w:rsidRPr="005F3DFD">
              <w:rPr>
                <w:rFonts w:ascii="Times New Roman" w:eastAsia="Times New Roman" w:hAnsi="Times New Roman" w:cs="Times New Roman"/>
                <w:color w:val="000000"/>
                <w:sz w:val="24"/>
                <w:szCs w:val="24"/>
                <w:vertAlign w:val="subscript"/>
                <w:lang w:val="en-US"/>
              </w:rPr>
              <w:t>Ri</w:t>
            </w:r>
            <w:r w:rsidRPr="005F3D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∙10</w:t>
            </w:r>
            <w:r>
              <w:rPr>
                <w:rFonts w:ascii="Times New Roman" w:eastAsia="Times New Roman" w:hAnsi="Times New Roman" w:cs="Times New Roman"/>
                <w:color w:val="000000"/>
                <w:sz w:val="24"/>
                <w:szCs w:val="24"/>
                <w:vertAlign w:val="superscript"/>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Па</w:t>
            </w:r>
          </w:p>
        </w:tc>
        <w:tc>
          <w:tcPr>
            <w:tcW w:w="1276" w:type="dxa"/>
            <w:shd w:val="clear" w:color="auto" w:fill="auto"/>
            <w:noWrap/>
            <w:vAlign w:val="center"/>
            <w:hideMark/>
          </w:tcPr>
          <w:p w14:paraId="43578F92" w14:textId="55A40150"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σ</w:t>
            </w:r>
            <w:r w:rsidRPr="005F3DFD">
              <w:rPr>
                <w:rFonts w:ascii="Times New Roman" w:eastAsia="Times New Roman" w:hAnsi="Times New Roman" w:cs="Times New Roman"/>
                <w:color w:val="000000"/>
                <w:sz w:val="24"/>
                <w:szCs w:val="24"/>
                <w:vertAlign w:val="subscript"/>
                <w:lang w:val="kk-KZ"/>
              </w:rPr>
              <w:t>Ц</w:t>
            </w:r>
            <w:r w:rsidRPr="005F3DFD">
              <w:rPr>
                <w:rFonts w:ascii="Times New Roman" w:eastAsia="Times New Roman" w:hAnsi="Times New Roman" w:cs="Times New Roman"/>
                <w:color w:val="000000"/>
                <w:sz w:val="24"/>
                <w:szCs w:val="24"/>
                <w:vertAlign w:val="subscript"/>
                <w:lang w:val="en-US"/>
              </w:rPr>
              <w:t>i</w:t>
            </w:r>
            <w:r w:rsidRPr="005F3D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∙10</w:t>
            </w:r>
            <w:r>
              <w:rPr>
                <w:rFonts w:ascii="Times New Roman" w:eastAsia="Times New Roman" w:hAnsi="Times New Roman" w:cs="Times New Roman"/>
                <w:color w:val="000000"/>
                <w:sz w:val="24"/>
                <w:szCs w:val="24"/>
                <w:vertAlign w:val="superscript"/>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Па</w:t>
            </w:r>
          </w:p>
        </w:tc>
        <w:tc>
          <w:tcPr>
            <w:tcW w:w="709" w:type="dxa"/>
            <w:shd w:val="clear" w:color="auto" w:fill="auto"/>
            <w:noWrap/>
            <w:vAlign w:val="center"/>
            <w:hideMark/>
          </w:tcPr>
          <w:p w14:paraId="112BAB69" w14:textId="77777777" w:rsidR="00B237D7" w:rsidRPr="005F3DFD" w:rsidRDefault="0019323C" w:rsidP="00B75D9F">
            <w:pPr>
              <w:spacing w:after="0" w:line="240" w:lineRule="auto"/>
              <w:jc w:val="center"/>
              <w:rPr>
                <w:rFonts w:ascii="Times New Roman" w:eastAsia="Times New Roman" w:hAnsi="Times New Roman" w:cs="Times New Roman"/>
                <w:color w:val="000000"/>
                <w:sz w:val="24"/>
                <w:szCs w:val="24"/>
              </w:rPr>
            </w:pPr>
            <m:oMathPara>
              <m:oMath>
                <m:sSub>
                  <m:sSubPr>
                    <m:ctrlPr>
                      <w:rPr>
                        <w:rFonts w:ascii="Cambria Math" w:eastAsia="Times New Roman" w:hAnsi="Cambria Math" w:cs="Times New Roman"/>
                        <w:i/>
                        <w:iCs/>
                        <w:color w:val="000000"/>
                        <w:sz w:val="24"/>
                        <w:szCs w:val="24"/>
                      </w:rPr>
                    </m:ctrlPr>
                  </m:sSubPr>
                  <m:e>
                    <m:r>
                      <w:rPr>
                        <w:rFonts w:ascii="Cambria Math" w:eastAsia="Times New Roman" w:hAnsi="Cambria Math" w:cs="Times New Roman"/>
                        <w:color w:val="000000"/>
                        <w:sz w:val="24"/>
                        <w:szCs w:val="24"/>
                      </w:rPr>
                      <m:t>φ</m:t>
                    </m:r>
                  </m:e>
                  <m:sub>
                    <m:r>
                      <w:rPr>
                        <w:rFonts w:ascii="Cambria Math" w:eastAsia="Times New Roman" w:hAnsi="Cambria Math" w:cs="Times New Roman"/>
                        <w:color w:val="000000"/>
                        <w:sz w:val="24"/>
                        <w:szCs w:val="24"/>
                        <w:lang w:val="en-US"/>
                      </w:rPr>
                      <m:t>i</m:t>
                    </m:r>
                  </m:sub>
                </m:sSub>
              </m:oMath>
            </m:oMathPara>
          </w:p>
        </w:tc>
        <w:tc>
          <w:tcPr>
            <w:tcW w:w="850" w:type="dxa"/>
            <w:shd w:val="clear" w:color="auto" w:fill="auto"/>
            <w:noWrap/>
            <w:vAlign w:val="center"/>
            <w:hideMark/>
          </w:tcPr>
          <w:p w14:paraId="535B86A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lang w:val="en-US"/>
              </w:rPr>
              <w:t>m</w:t>
            </w:r>
            <w:r w:rsidRPr="005F3DFD">
              <w:rPr>
                <w:rFonts w:ascii="Times New Roman" w:eastAsia="Times New Roman" w:hAnsi="Times New Roman" w:cs="Times New Roman"/>
                <w:color w:val="000000"/>
                <w:sz w:val="24"/>
                <w:szCs w:val="24"/>
                <w:vertAlign w:val="subscript"/>
                <w:lang w:val="kk-KZ"/>
              </w:rPr>
              <w:t>б</w:t>
            </w:r>
          </w:p>
        </w:tc>
        <w:tc>
          <w:tcPr>
            <w:tcW w:w="705" w:type="dxa"/>
            <w:shd w:val="clear" w:color="auto" w:fill="auto"/>
            <w:noWrap/>
            <w:vAlign w:val="center"/>
            <w:hideMark/>
          </w:tcPr>
          <w:p w14:paraId="794A8924"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µ</w:t>
            </w:r>
          </w:p>
        </w:tc>
      </w:tr>
      <w:tr w:rsidR="00B237D7" w:rsidRPr="005F3DFD" w14:paraId="35397B3D" w14:textId="77777777" w:rsidTr="00B237D7">
        <w:trPr>
          <w:trHeight w:val="184"/>
          <w:jc w:val="center"/>
        </w:trPr>
        <w:tc>
          <w:tcPr>
            <w:tcW w:w="1459" w:type="dxa"/>
            <w:shd w:val="clear" w:color="auto" w:fill="auto"/>
            <w:noWrap/>
            <w:vAlign w:val="center"/>
          </w:tcPr>
          <w:p w14:paraId="513F6A4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1203</w:t>
            </w:r>
          </w:p>
        </w:tc>
        <w:tc>
          <w:tcPr>
            <w:tcW w:w="1560" w:type="dxa"/>
            <w:shd w:val="clear" w:color="auto" w:fill="auto"/>
            <w:noWrap/>
            <w:vAlign w:val="center"/>
          </w:tcPr>
          <w:p w14:paraId="08DC7804"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w:t>
            </w:r>
          </w:p>
        </w:tc>
        <w:tc>
          <w:tcPr>
            <w:tcW w:w="850" w:type="dxa"/>
            <w:shd w:val="clear" w:color="auto" w:fill="auto"/>
            <w:noWrap/>
            <w:vAlign w:val="center"/>
          </w:tcPr>
          <w:p w14:paraId="0CF4E59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w:t>
            </w:r>
          </w:p>
        </w:tc>
        <w:tc>
          <w:tcPr>
            <w:tcW w:w="992" w:type="dxa"/>
            <w:shd w:val="clear" w:color="auto" w:fill="auto"/>
            <w:noWrap/>
            <w:vAlign w:val="center"/>
          </w:tcPr>
          <w:p w14:paraId="2A192EF8"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90</w:t>
            </w:r>
          </w:p>
        </w:tc>
        <w:tc>
          <w:tcPr>
            <w:tcW w:w="1276" w:type="dxa"/>
            <w:shd w:val="clear" w:color="auto" w:fill="auto"/>
            <w:noWrap/>
            <w:vAlign w:val="center"/>
          </w:tcPr>
          <w:p w14:paraId="232BBAC2"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-601,50</w:t>
            </w:r>
          </w:p>
        </w:tc>
        <w:tc>
          <w:tcPr>
            <w:tcW w:w="1276" w:type="dxa"/>
            <w:shd w:val="clear" w:color="auto" w:fill="auto"/>
            <w:noWrap/>
            <w:vAlign w:val="center"/>
          </w:tcPr>
          <w:p w14:paraId="5FA87612"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-601,5</w:t>
            </w:r>
          </w:p>
        </w:tc>
        <w:tc>
          <w:tcPr>
            <w:tcW w:w="709" w:type="dxa"/>
            <w:shd w:val="clear" w:color="auto" w:fill="auto"/>
            <w:noWrap/>
            <w:vAlign w:val="center"/>
          </w:tcPr>
          <w:p w14:paraId="5CC68952"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w:t>
            </w:r>
          </w:p>
        </w:tc>
        <w:tc>
          <w:tcPr>
            <w:tcW w:w="850" w:type="dxa"/>
            <w:shd w:val="clear" w:color="auto" w:fill="auto"/>
            <w:noWrap/>
            <w:vAlign w:val="center"/>
          </w:tcPr>
          <w:p w14:paraId="478F0780"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1</w:t>
            </w:r>
          </w:p>
        </w:tc>
        <w:tc>
          <w:tcPr>
            <w:tcW w:w="705" w:type="dxa"/>
            <w:vMerge w:val="restart"/>
            <w:shd w:val="clear" w:color="auto" w:fill="auto"/>
            <w:noWrap/>
            <w:textDirection w:val="btLr"/>
            <w:vAlign w:val="center"/>
          </w:tcPr>
          <w:p w14:paraId="551F84E0" w14:textId="77777777" w:rsidR="00B237D7" w:rsidRPr="005F3DFD" w:rsidRDefault="00B237D7" w:rsidP="00B75D9F">
            <w:pPr>
              <w:spacing w:after="0" w:line="240" w:lineRule="auto"/>
              <w:ind w:left="113" w:right="113"/>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0,588963327</w:t>
            </w:r>
          </w:p>
        </w:tc>
      </w:tr>
      <w:tr w:rsidR="00B237D7" w:rsidRPr="005F3DFD" w14:paraId="3212B40A" w14:textId="77777777" w:rsidTr="00B237D7">
        <w:trPr>
          <w:trHeight w:val="366"/>
          <w:jc w:val="center"/>
        </w:trPr>
        <w:tc>
          <w:tcPr>
            <w:tcW w:w="1459" w:type="dxa"/>
            <w:shd w:val="clear" w:color="auto" w:fill="auto"/>
            <w:noWrap/>
            <w:vAlign w:val="center"/>
          </w:tcPr>
          <w:p w14:paraId="33139D2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w:t>
            </w:r>
          </w:p>
        </w:tc>
        <w:tc>
          <w:tcPr>
            <w:tcW w:w="1560" w:type="dxa"/>
            <w:shd w:val="clear" w:color="auto" w:fill="auto"/>
            <w:noWrap/>
            <w:vAlign w:val="center"/>
          </w:tcPr>
          <w:p w14:paraId="12813B96"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2406,000</w:t>
            </w:r>
          </w:p>
        </w:tc>
        <w:tc>
          <w:tcPr>
            <w:tcW w:w="850" w:type="dxa"/>
            <w:shd w:val="clear" w:color="auto" w:fill="auto"/>
            <w:noWrap/>
            <w:vAlign w:val="center"/>
          </w:tcPr>
          <w:p w14:paraId="02D7AF7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90</w:t>
            </w:r>
          </w:p>
        </w:tc>
        <w:tc>
          <w:tcPr>
            <w:tcW w:w="992" w:type="dxa"/>
            <w:shd w:val="clear" w:color="auto" w:fill="auto"/>
            <w:noWrap/>
            <w:vAlign w:val="center"/>
          </w:tcPr>
          <w:p w14:paraId="2773A7D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45</w:t>
            </w:r>
          </w:p>
        </w:tc>
        <w:tc>
          <w:tcPr>
            <w:tcW w:w="1276" w:type="dxa"/>
            <w:shd w:val="clear" w:color="auto" w:fill="auto"/>
            <w:noWrap/>
            <w:vAlign w:val="center"/>
          </w:tcPr>
          <w:p w14:paraId="1AFA0E97"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3402,60</w:t>
            </w:r>
          </w:p>
        </w:tc>
        <w:tc>
          <w:tcPr>
            <w:tcW w:w="1276" w:type="dxa"/>
            <w:shd w:val="clear" w:color="auto" w:fill="auto"/>
            <w:noWrap/>
            <w:vAlign w:val="center"/>
          </w:tcPr>
          <w:p w14:paraId="060E8589"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2406,00</w:t>
            </w:r>
          </w:p>
        </w:tc>
        <w:tc>
          <w:tcPr>
            <w:tcW w:w="709" w:type="dxa"/>
            <w:shd w:val="clear" w:color="auto" w:fill="auto"/>
            <w:noWrap/>
            <w:vAlign w:val="center"/>
          </w:tcPr>
          <w:p w14:paraId="7625819A"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23</w:t>
            </w:r>
          </w:p>
        </w:tc>
        <w:tc>
          <w:tcPr>
            <w:tcW w:w="850" w:type="dxa"/>
            <w:shd w:val="clear" w:color="auto" w:fill="auto"/>
            <w:noWrap/>
            <w:vAlign w:val="center"/>
          </w:tcPr>
          <w:p w14:paraId="17E9F0E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-1</w:t>
            </w:r>
          </w:p>
        </w:tc>
        <w:tc>
          <w:tcPr>
            <w:tcW w:w="705" w:type="dxa"/>
            <w:vMerge/>
            <w:shd w:val="clear" w:color="auto" w:fill="auto"/>
            <w:noWrap/>
            <w:vAlign w:val="center"/>
          </w:tcPr>
          <w:p w14:paraId="04CC70DE"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r w:rsidR="00B237D7" w:rsidRPr="005F3DFD" w14:paraId="6900FAD3" w14:textId="77777777" w:rsidTr="00B237D7">
        <w:trPr>
          <w:trHeight w:val="225"/>
          <w:jc w:val="center"/>
        </w:trPr>
        <w:tc>
          <w:tcPr>
            <w:tcW w:w="1459" w:type="dxa"/>
            <w:shd w:val="clear" w:color="auto" w:fill="auto"/>
            <w:noWrap/>
            <w:vAlign w:val="center"/>
          </w:tcPr>
          <w:p w14:paraId="7A35F29C"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2406</w:t>
            </w:r>
          </w:p>
        </w:tc>
        <w:tc>
          <w:tcPr>
            <w:tcW w:w="1560" w:type="dxa"/>
            <w:shd w:val="clear" w:color="auto" w:fill="auto"/>
            <w:noWrap/>
            <w:vAlign w:val="center"/>
          </w:tcPr>
          <w:p w14:paraId="02A95478"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4167,314</w:t>
            </w:r>
          </w:p>
        </w:tc>
        <w:tc>
          <w:tcPr>
            <w:tcW w:w="850" w:type="dxa"/>
            <w:shd w:val="clear" w:color="auto" w:fill="auto"/>
            <w:noWrap/>
            <w:vAlign w:val="center"/>
          </w:tcPr>
          <w:p w14:paraId="351A3492"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60</w:t>
            </w:r>
          </w:p>
        </w:tc>
        <w:tc>
          <w:tcPr>
            <w:tcW w:w="992" w:type="dxa"/>
            <w:shd w:val="clear" w:color="auto" w:fill="auto"/>
            <w:noWrap/>
            <w:vAlign w:val="center"/>
          </w:tcPr>
          <w:p w14:paraId="495F88A0"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30</w:t>
            </w:r>
          </w:p>
        </w:tc>
        <w:tc>
          <w:tcPr>
            <w:tcW w:w="1276" w:type="dxa"/>
            <w:shd w:val="clear" w:color="auto" w:fill="auto"/>
            <w:noWrap/>
            <w:vAlign w:val="center"/>
          </w:tcPr>
          <w:p w14:paraId="71094CD2"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4812,00</w:t>
            </w:r>
          </w:p>
        </w:tc>
        <w:tc>
          <w:tcPr>
            <w:tcW w:w="1276" w:type="dxa"/>
            <w:shd w:val="clear" w:color="auto" w:fill="auto"/>
            <w:noWrap/>
            <w:vAlign w:val="center"/>
          </w:tcPr>
          <w:p w14:paraId="0CD5074F"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4812,00</w:t>
            </w:r>
          </w:p>
        </w:tc>
        <w:tc>
          <w:tcPr>
            <w:tcW w:w="709" w:type="dxa"/>
            <w:shd w:val="clear" w:color="auto" w:fill="auto"/>
            <w:noWrap/>
            <w:vAlign w:val="center"/>
          </w:tcPr>
          <w:p w14:paraId="63860E48"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30</w:t>
            </w:r>
          </w:p>
        </w:tc>
        <w:tc>
          <w:tcPr>
            <w:tcW w:w="850" w:type="dxa"/>
            <w:shd w:val="clear" w:color="auto" w:fill="auto"/>
            <w:noWrap/>
            <w:vAlign w:val="center"/>
          </w:tcPr>
          <w:p w14:paraId="28DEBCE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w:t>
            </w:r>
          </w:p>
        </w:tc>
        <w:tc>
          <w:tcPr>
            <w:tcW w:w="705" w:type="dxa"/>
            <w:vMerge/>
            <w:shd w:val="clear" w:color="auto" w:fill="auto"/>
            <w:noWrap/>
            <w:vAlign w:val="center"/>
          </w:tcPr>
          <w:p w14:paraId="04025845"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r w:rsidR="00B237D7" w:rsidRPr="005F3DFD" w14:paraId="79285AC2" w14:textId="77777777" w:rsidTr="00B237D7">
        <w:trPr>
          <w:trHeight w:val="64"/>
          <w:jc w:val="center"/>
        </w:trPr>
        <w:tc>
          <w:tcPr>
            <w:tcW w:w="1459" w:type="dxa"/>
            <w:shd w:val="clear" w:color="auto" w:fill="auto"/>
            <w:noWrap/>
            <w:vAlign w:val="center"/>
          </w:tcPr>
          <w:p w14:paraId="44E09046"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3000</w:t>
            </w:r>
          </w:p>
        </w:tc>
        <w:tc>
          <w:tcPr>
            <w:tcW w:w="1560" w:type="dxa"/>
            <w:shd w:val="clear" w:color="auto" w:fill="auto"/>
            <w:noWrap/>
            <w:vAlign w:val="center"/>
          </w:tcPr>
          <w:p w14:paraId="760B9B6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4499,87260</w:t>
            </w:r>
          </w:p>
        </w:tc>
        <w:tc>
          <w:tcPr>
            <w:tcW w:w="850" w:type="dxa"/>
            <w:shd w:val="clear" w:color="auto" w:fill="auto"/>
            <w:noWrap/>
            <w:vAlign w:val="center"/>
          </w:tcPr>
          <w:p w14:paraId="3656A82C"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56</w:t>
            </w:r>
          </w:p>
        </w:tc>
        <w:tc>
          <w:tcPr>
            <w:tcW w:w="992" w:type="dxa"/>
            <w:shd w:val="clear" w:color="auto" w:fill="auto"/>
            <w:noWrap/>
            <w:vAlign w:val="center"/>
          </w:tcPr>
          <w:p w14:paraId="357E785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28</w:t>
            </w:r>
          </w:p>
        </w:tc>
        <w:tc>
          <w:tcPr>
            <w:tcW w:w="1276" w:type="dxa"/>
            <w:shd w:val="clear" w:color="auto" w:fill="auto"/>
            <w:noWrap/>
            <w:vAlign w:val="center"/>
          </w:tcPr>
          <w:p w14:paraId="4FDAE7E9"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5096,42</w:t>
            </w:r>
          </w:p>
        </w:tc>
        <w:tc>
          <w:tcPr>
            <w:tcW w:w="1276" w:type="dxa"/>
            <w:shd w:val="clear" w:color="auto" w:fill="auto"/>
            <w:noWrap/>
            <w:vAlign w:val="center"/>
          </w:tcPr>
          <w:p w14:paraId="1BFFB4B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5392,62</w:t>
            </w:r>
          </w:p>
        </w:tc>
        <w:tc>
          <w:tcPr>
            <w:tcW w:w="709" w:type="dxa"/>
            <w:shd w:val="clear" w:color="auto" w:fill="auto"/>
            <w:noWrap/>
            <w:vAlign w:val="center"/>
          </w:tcPr>
          <w:p w14:paraId="3BC530A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31</w:t>
            </w:r>
          </w:p>
        </w:tc>
        <w:tc>
          <w:tcPr>
            <w:tcW w:w="850" w:type="dxa"/>
            <w:shd w:val="clear" w:color="auto" w:fill="auto"/>
            <w:noWrap/>
            <w:vAlign w:val="center"/>
          </w:tcPr>
          <w:p w14:paraId="16E8D595"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0,052</w:t>
            </w:r>
          </w:p>
        </w:tc>
        <w:tc>
          <w:tcPr>
            <w:tcW w:w="705" w:type="dxa"/>
            <w:vMerge/>
            <w:shd w:val="clear" w:color="auto" w:fill="auto"/>
            <w:noWrap/>
            <w:vAlign w:val="center"/>
          </w:tcPr>
          <w:p w14:paraId="7D567736"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r w:rsidR="00B237D7" w:rsidRPr="005F3DFD" w14:paraId="7C1892E3" w14:textId="77777777" w:rsidTr="00B237D7">
        <w:trPr>
          <w:trHeight w:val="253"/>
          <w:jc w:val="center"/>
        </w:trPr>
        <w:tc>
          <w:tcPr>
            <w:tcW w:w="1459" w:type="dxa"/>
            <w:shd w:val="clear" w:color="auto" w:fill="auto"/>
            <w:noWrap/>
            <w:vAlign w:val="center"/>
          </w:tcPr>
          <w:p w14:paraId="497B561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4000</w:t>
            </w:r>
          </w:p>
        </w:tc>
        <w:tc>
          <w:tcPr>
            <w:tcW w:w="1560" w:type="dxa"/>
            <w:shd w:val="clear" w:color="auto" w:fill="auto"/>
            <w:noWrap/>
            <w:vAlign w:val="center"/>
          </w:tcPr>
          <w:p w14:paraId="1BA368F5"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5015,41959</w:t>
            </w:r>
          </w:p>
        </w:tc>
        <w:tc>
          <w:tcPr>
            <w:tcW w:w="850" w:type="dxa"/>
            <w:shd w:val="clear" w:color="auto" w:fill="auto"/>
            <w:noWrap/>
            <w:vAlign w:val="center"/>
          </w:tcPr>
          <w:p w14:paraId="66FE5159"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51</w:t>
            </w:r>
          </w:p>
        </w:tc>
        <w:tc>
          <w:tcPr>
            <w:tcW w:w="992" w:type="dxa"/>
            <w:shd w:val="clear" w:color="auto" w:fill="auto"/>
            <w:noWrap/>
            <w:vAlign w:val="center"/>
          </w:tcPr>
          <w:p w14:paraId="4583B51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26</w:t>
            </w:r>
          </w:p>
        </w:tc>
        <w:tc>
          <w:tcPr>
            <w:tcW w:w="1276" w:type="dxa"/>
            <w:shd w:val="clear" w:color="auto" w:fill="auto"/>
            <w:noWrap/>
            <w:vAlign w:val="center"/>
          </w:tcPr>
          <w:p w14:paraId="68C66966"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5580,17</w:t>
            </w:r>
          </w:p>
        </w:tc>
        <w:tc>
          <w:tcPr>
            <w:tcW w:w="1276" w:type="dxa"/>
            <w:shd w:val="clear" w:color="auto" w:fill="auto"/>
            <w:noWrap/>
            <w:vAlign w:val="center"/>
          </w:tcPr>
          <w:p w14:paraId="1EC6638B"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6446,18</w:t>
            </w:r>
          </w:p>
        </w:tc>
        <w:tc>
          <w:tcPr>
            <w:tcW w:w="709" w:type="dxa"/>
            <w:shd w:val="clear" w:color="auto" w:fill="auto"/>
            <w:noWrap/>
            <w:vAlign w:val="center"/>
          </w:tcPr>
          <w:p w14:paraId="3BE59E24"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32</w:t>
            </w:r>
          </w:p>
        </w:tc>
        <w:tc>
          <w:tcPr>
            <w:tcW w:w="850" w:type="dxa"/>
            <w:shd w:val="clear" w:color="auto" w:fill="auto"/>
            <w:noWrap/>
            <w:vAlign w:val="center"/>
          </w:tcPr>
          <w:p w14:paraId="72F0B254"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0,121</w:t>
            </w:r>
          </w:p>
        </w:tc>
        <w:tc>
          <w:tcPr>
            <w:tcW w:w="705" w:type="dxa"/>
            <w:vMerge/>
            <w:shd w:val="clear" w:color="auto" w:fill="auto"/>
            <w:noWrap/>
            <w:vAlign w:val="center"/>
          </w:tcPr>
          <w:p w14:paraId="16F625E5"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r w:rsidR="00B237D7" w:rsidRPr="005F3DFD" w14:paraId="525AB7DD" w14:textId="77777777" w:rsidTr="00B237D7">
        <w:trPr>
          <w:trHeight w:val="86"/>
          <w:jc w:val="center"/>
        </w:trPr>
        <w:tc>
          <w:tcPr>
            <w:tcW w:w="1459" w:type="dxa"/>
            <w:shd w:val="clear" w:color="auto" w:fill="auto"/>
            <w:noWrap/>
            <w:vAlign w:val="center"/>
          </w:tcPr>
          <w:p w14:paraId="74C2807E"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5000</w:t>
            </w:r>
          </w:p>
        </w:tc>
        <w:tc>
          <w:tcPr>
            <w:tcW w:w="1560" w:type="dxa"/>
            <w:shd w:val="clear" w:color="auto" w:fill="auto"/>
            <w:noWrap/>
            <w:vAlign w:val="center"/>
          </w:tcPr>
          <w:p w14:paraId="64C84F04"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5480,08680</w:t>
            </w:r>
          </w:p>
        </w:tc>
        <w:tc>
          <w:tcPr>
            <w:tcW w:w="850" w:type="dxa"/>
            <w:shd w:val="clear" w:color="auto" w:fill="auto"/>
            <w:noWrap/>
            <w:vAlign w:val="center"/>
          </w:tcPr>
          <w:p w14:paraId="738C465C"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48</w:t>
            </w:r>
          </w:p>
        </w:tc>
        <w:tc>
          <w:tcPr>
            <w:tcW w:w="992" w:type="dxa"/>
            <w:shd w:val="clear" w:color="auto" w:fill="auto"/>
            <w:noWrap/>
            <w:vAlign w:val="center"/>
          </w:tcPr>
          <w:p w14:paraId="67742590"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24</w:t>
            </w:r>
          </w:p>
        </w:tc>
        <w:tc>
          <w:tcPr>
            <w:tcW w:w="1276" w:type="dxa"/>
            <w:shd w:val="clear" w:color="auto" w:fill="auto"/>
            <w:noWrap/>
            <w:vAlign w:val="center"/>
          </w:tcPr>
          <w:p w14:paraId="6DD2061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5989,19</w:t>
            </w:r>
          </w:p>
        </w:tc>
        <w:tc>
          <w:tcPr>
            <w:tcW w:w="1276" w:type="dxa"/>
            <w:shd w:val="clear" w:color="auto" w:fill="auto"/>
            <w:noWrap/>
            <w:vAlign w:val="center"/>
          </w:tcPr>
          <w:p w14:paraId="2D416998"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7416,41</w:t>
            </w:r>
          </w:p>
        </w:tc>
        <w:tc>
          <w:tcPr>
            <w:tcW w:w="709" w:type="dxa"/>
            <w:shd w:val="clear" w:color="auto" w:fill="auto"/>
            <w:noWrap/>
            <w:vAlign w:val="center"/>
          </w:tcPr>
          <w:p w14:paraId="417CA4CA"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33</w:t>
            </w:r>
          </w:p>
        </w:tc>
        <w:tc>
          <w:tcPr>
            <w:tcW w:w="850" w:type="dxa"/>
            <w:shd w:val="clear" w:color="auto" w:fill="auto"/>
            <w:noWrap/>
            <w:vAlign w:val="center"/>
          </w:tcPr>
          <w:p w14:paraId="65CAB88A"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0,168</w:t>
            </w:r>
          </w:p>
        </w:tc>
        <w:tc>
          <w:tcPr>
            <w:tcW w:w="705" w:type="dxa"/>
            <w:vMerge/>
            <w:shd w:val="clear" w:color="auto" w:fill="auto"/>
            <w:noWrap/>
            <w:vAlign w:val="center"/>
          </w:tcPr>
          <w:p w14:paraId="2D167A3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r w:rsidR="00B237D7" w:rsidRPr="005F3DFD" w14:paraId="39F97623" w14:textId="77777777" w:rsidTr="00B237D7">
        <w:trPr>
          <w:trHeight w:val="86"/>
          <w:jc w:val="center"/>
        </w:trPr>
        <w:tc>
          <w:tcPr>
            <w:tcW w:w="1459" w:type="dxa"/>
            <w:shd w:val="clear" w:color="auto" w:fill="auto"/>
            <w:noWrap/>
            <w:vAlign w:val="center"/>
          </w:tcPr>
          <w:p w14:paraId="7B284A6E"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6000</w:t>
            </w:r>
          </w:p>
        </w:tc>
        <w:tc>
          <w:tcPr>
            <w:tcW w:w="1560" w:type="dxa"/>
            <w:shd w:val="clear" w:color="auto" w:fill="auto"/>
            <w:noWrap/>
            <w:vAlign w:val="center"/>
          </w:tcPr>
          <w:p w14:paraId="53BC4B48"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5898,89564</w:t>
            </w:r>
          </w:p>
        </w:tc>
        <w:tc>
          <w:tcPr>
            <w:tcW w:w="850" w:type="dxa"/>
            <w:shd w:val="clear" w:color="auto" w:fill="auto"/>
            <w:noWrap/>
            <w:vAlign w:val="center"/>
          </w:tcPr>
          <w:p w14:paraId="79A0E397"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45</w:t>
            </w:r>
          </w:p>
        </w:tc>
        <w:tc>
          <w:tcPr>
            <w:tcW w:w="992" w:type="dxa"/>
            <w:shd w:val="clear" w:color="auto" w:fill="auto"/>
            <w:noWrap/>
            <w:vAlign w:val="center"/>
          </w:tcPr>
          <w:p w14:paraId="2C482147"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22</w:t>
            </w:r>
          </w:p>
        </w:tc>
        <w:tc>
          <w:tcPr>
            <w:tcW w:w="1276" w:type="dxa"/>
            <w:shd w:val="clear" w:color="auto" w:fill="auto"/>
            <w:noWrap/>
            <w:vAlign w:val="center"/>
          </w:tcPr>
          <w:p w14:paraId="6631595D"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6347,68</w:t>
            </w:r>
          </w:p>
        </w:tc>
        <w:tc>
          <w:tcPr>
            <w:tcW w:w="1276" w:type="dxa"/>
            <w:shd w:val="clear" w:color="auto" w:fill="auto"/>
            <w:noWrap/>
            <w:vAlign w:val="center"/>
          </w:tcPr>
          <w:p w14:paraId="0E3E23F3"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8344,38</w:t>
            </w:r>
          </w:p>
        </w:tc>
        <w:tc>
          <w:tcPr>
            <w:tcW w:w="709" w:type="dxa"/>
            <w:shd w:val="clear" w:color="auto" w:fill="auto"/>
            <w:noWrap/>
            <w:vAlign w:val="center"/>
          </w:tcPr>
          <w:p w14:paraId="00F5C89E"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34</w:t>
            </w:r>
          </w:p>
        </w:tc>
        <w:tc>
          <w:tcPr>
            <w:tcW w:w="850" w:type="dxa"/>
            <w:shd w:val="clear" w:color="auto" w:fill="auto"/>
            <w:noWrap/>
            <w:vAlign w:val="center"/>
          </w:tcPr>
          <w:p w14:paraId="701E16BC"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r w:rsidRPr="005F3DFD">
              <w:rPr>
                <w:rFonts w:ascii="Times New Roman" w:eastAsia="Times New Roman" w:hAnsi="Times New Roman" w:cs="Times New Roman"/>
                <w:color w:val="000000"/>
                <w:sz w:val="24"/>
                <w:szCs w:val="24"/>
              </w:rPr>
              <w:t>0,203</w:t>
            </w:r>
          </w:p>
        </w:tc>
        <w:tc>
          <w:tcPr>
            <w:tcW w:w="705" w:type="dxa"/>
            <w:vMerge/>
            <w:shd w:val="clear" w:color="auto" w:fill="auto"/>
            <w:noWrap/>
            <w:vAlign w:val="center"/>
          </w:tcPr>
          <w:p w14:paraId="4D5B131F" w14:textId="77777777" w:rsidR="00B237D7" w:rsidRPr="005F3DFD" w:rsidRDefault="00B237D7" w:rsidP="00B75D9F">
            <w:pPr>
              <w:spacing w:after="0" w:line="240" w:lineRule="auto"/>
              <w:jc w:val="center"/>
              <w:rPr>
                <w:rFonts w:ascii="Times New Roman" w:eastAsia="Times New Roman" w:hAnsi="Times New Roman" w:cs="Times New Roman"/>
                <w:color w:val="000000"/>
                <w:sz w:val="24"/>
                <w:szCs w:val="24"/>
              </w:rPr>
            </w:pPr>
          </w:p>
        </w:tc>
      </w:tr>
    </w:tbl>
    <w:p w14:paraId="3235E971" w14:textId="77777777" w:rsidR="000B1ED6" w:rsidRDefault="000B1ED6" w:rsidP="00B75D9F">
      <w:pPr>
        <w:spacing w:after="0" w:line="240" w:lineRule="auto"/>
        <w:ind w:firstLine="720"/>
        <w:jc w:val="both"/>
        <w:rPr>
          <w:rFonts w:ascii="Times New Roman" w:eastAsia="Times New Roman" w:hAnsi="Times New Roman" w:cs="Times New Roman"/>
          <w:sz w:val="28"/>
          <w:szCs w:val="28"/>
          <w:lang w:val="kk-KZ"/>
        </w:rPr>
      </w:pPr>
    </w:p>
    <w:p w14:paraId="52B97487" w14:textId="77777777" w:rsidR="00B237D7" w:rsidRPr="002E3CA3" w:rsidRDefault="00B237D7" w:rsidP="00B237D7">
      <w:pPr>
        <w:spacing w:after="0" w:line="240" w:lineRule="auto"/>
        <w:ind w:firstLine="709"/>
        <w:jc w:val="both"/>
        <w:rPr>
          <w:rFonts w:ascii="Times New Roman" w:hAnsi="Times New Roman" w:cs="Times New Roman"/>
          <w:sz w:val="28"/>
          <w:szCs w:val="28"/>
          <w:lang w:val="kk-KZ"/>
        </w:rPr>
      </w:pPr>
      <w:r w:rsidRPr="002E3CA3">
        <w:rPr>
          <w:rFonts w:ascii="Times New Roman" w:hAnsi="Times New Roman" w:cs="Times New Roman"/>
          <w:sz w:val="28"/>
          <w:szCs w:val="28"/>
          <w:lang w:val="kk-KZ"/>
        </w:rPr>
        <w:t xml:space="preserve">Лабораториялық зерттеу деректерінің негізінде тау жыныстарының </w:t>
      </w:r>
      <w:r>
        <w:rPr>
          <w:rFonts w:ascii="Times New Roman" w:hAnsi="Times New Roman" w:cs="Times New Roman"/>
          <w:sz w:val="28"/>
          <w:szCs w:val="28"/>
          <w:lang w:val="kk-KZ"/>
        </w:rPr>
        <w:t>мықтылық</w:t>
      </w:r>
      <w:r w:rsidRPr="002E3CA3">
        <w:rPr>
          <w:rFonts w:ascii="Times New Roman" w:hAnsi="Times New Roman" w:cs="Times New Roman"/>
          <w:sz w:val="28"/>
          <w:szCs w:val="28"/>
          <w:lang w:val="kk-KZ"/>
        </w:rPr>
        <w:t xml:space="preserve"> қасиеттерін талдау және анықтау үшін RocData бағдарламасында Кулон–Мор критерийінің параметрлері, атап айтқанда, ілініс</w:t>
      </w:r>
      <w:r>
        <w:rPr>
          <w:rFonts w:ascii="Times New Roman" w:hAnsi="Times New Roman" w:cs="Times New Roman"/>
          <w:sz w:val="28"/>
          <w:szCs w:val="28"/>
          <w:lang w:val="kk-KZ"/>
        </w:rPr>
        <w:t>у</w:t>
      </w:r>
      <w:r w:rsidRPr="002E3CA3">
        <w:rPr>
          <w:rFonts w:ascii="Times New Roman" w:hAnsi="Times New Roman" w:cs="Times New Roman"/>
          <w:sz w:val="28"/>
          <w:szCs w:val="28"/>
          <w:lang w:val="kk-KZ"/>
        </w:rPr>
        <w:t xml:space="preserve"> және ішкі үйкеліс бұрышы есептелді.</w:t>
      </w:r>
    </w:p>
    <w:p w14:paraId="2FB84BB1" w14:textId="77777777" w:rsidR="00B237D7" w:rsidRPr="002E3CA3" w:rsidRDefault="00B237D7" w:rsidP="00B237D7">
      <w:pPr>
        <w:spacing w:after="0" w:line="240" w:lineRule="auto"/>
        <w:ind w:firstLine="709"/>
        <w:jc w:val="both"/>
        <w:rPr>
          <w:rFonts w:ascii="Times New Roman" w:hAnsi="Times New Roman" w:cs="Times New Roman"/>
          <w:sz w:val="28"/>
          <w:szCs w:val="28"/>
          <w:lang w:val="kk-KZ"/>
        </w:rPr>
      </w:pPr>
      <w:r w:rsidRPr="002E3CA3">
        <w:rPr>
          <w:rFonts w:ascii="Times New Roman" w:hAnsi="Times New Roman" w:cs="Times New Roman"/>
          <w:sz w:val="28"/>
          <w:szCs w:val="28"/>
          <w:lang w:val="kk-KZ"/>
        </w:rPr>
        <w:t xml:space="preserve">Тау жынысы сілемінің </w:t>
      </w:r>
      <w:r>
        <w:rPr>
          <w:rFonts w:ascii="Times New Roman" w:hAnsi="Times New Roman" w:cs="Times New Roman"/>
          <w:sz w:val="28"/>
          <w:szCs w:val="28"/>
          <w:lang w:val="kk-KZ"/>
        </w:rPr>
        <w:t>мықтылық</w:t>
      </w:r>
      <w:r w:rsidRPr="002E3CA3">
        <w:rPr>
          <w:rFonts w:ascii="Times New Roman" w:hAnsi="Times New Roman" w:cs="Times New Roman"/>
          <w:sz w:val="28"/>
          <w:szCs w:val="28"/>
          <w:lang w:val="kk-KZ"/>
        </w:rPr>
        <w:t xml:space="preserve"> сипаттамалары екі түрлі әдіспен есептеліп, алынған нәтижелер өзара ұқсас мәндерді көрсетті. Алайда, Ө.С.</w:t>
      </w:r>
      <w:r>
        <w:rPr>
          <w:rFonts w:ascii="Times New Roman" w:hAnsi="Times New Roman" w:cs="Times New Roman"/>
          <w:sz w:val="28"/>
          <w:szCs w:val="28"/>
          <w:lang w:val="kk-KZ"/>
        </w:rPr>
        <w:t> </w:t>
      </w:r>
      <w:r w:rsidRPr="002E3CA3">
        <w:rPr>
          <w:rFonts w:ascii="Times New Roman" w:hAnsi="Times New Roman" w:cs="Times New Roman"/>
          <w:sz w:val="28"/>
          <w:szCs w:val="28"/>
          <w:lang w:val="kk-KZ"/>
        </w:rPr>
        <w:t xml:space="preserve">БАБО әдісі жыныс сілемінің құрылымдық бұзылуларын ескермейді, бұл </w:t>
      </w:r>
      <w:r>
        <w:rPr>
          <w:rFonts w:ascii="Times New Roman" w:hAnsi="Times New Roman" w:cs="Times New Roman"/>
          <w:sz w:val="28"/>
          <w:szCs w:val="28"/>
          <w:lang w:val="kk-KZ"/>
        </w:rPr>
        <w:t>мықтылық</w:t>
      </w:r>
      <w:r w:rsidRPr="002E3CA3">
        <w:rPr>
          <w:rFonts w:ascii="Times New Roman" w:hAnsi="Times New Roman" w:cs="Times New Roman"/>
          <w:sz w:val="28"/>
          <w:szCs w:val="28"/>
          <w:lang w:val="kk-KZ"/>
        </w:rPr>
        <w:t xml:space="preserve"> көрсеткіштерін бағалаудың дәлдігіне әсер етуі мүмкін.</w:t>
      </w:r>
    </w:p>
    <w:p w14:paraId="4C3C8750" w14:textId="77777777" w:rsidR="00B237D7" w:rsidRPr="002E3CA3" w:rsidRDefault="00B237D7" w:rsidP="00B237D7">
      <w:pPr>
        <w:spacing w:after="0" w:line="240" w:lineRule="auto"/>
        <w:ind w:firstLine="709"/>
        <w:jc w:val="both"/>
        <w:rPr>
          <w:rFonts w:ascii="Times New Roman" w:hAnsi="Times New Roman" w:cs="Times New Roman"/>
          <w:sz w:val="28"/>
          <w:szCs w:val="28"/>
          <w:lang w:val="kk-KZ"/>
        </w:rPr>
      </w:pPr>
      <w:r w:rsidRPr="002E3CA3">
        <w:rPr>
          <w:rFonts w:ascii="Times New Roman" w:hAnsi="Times New Roman" w:cs="Times New Roman"/>
          <w:sz w:val="28"/>
          <w:szCs w:val="28"/>
          <w:lang w:val="kk-KZ"/>
        </w:rPr>
        <w:t xml:space="preserve">Жыныстардың қатпарлығы, </w:t>
      </w:r>
      <w:r>
        <w:rPr>
          <w:rFonts w:ascii="Times New Roman" w:hAnsi="Times New Roman" w:cs="Times New Roman"/>
          <w:sz w:val="28"/>
          <w:szCs w:val="28"/>
          <w:lang w:val="kk-KZ"/>
        </w:rPr>
        <w:t>тас</w:t>
      </w:r>
      <w:r w:rsidRPr="002E3CA3">
        <w:rPr>
          <w:rFonts w:ascii="Times New Roman" w:hAnsi="Times New Roman" w:cs="Times New Roman"/>
          <w:sz w:val="28"/>
          <w:szCs w:val="28"/>
          <w:lang w:val="kk-KZ"/>
        </w:rPr>
        <w:t xml:space="preserve">жарықшақтануы, қабаттылығы сияқты құрылымдық әлсіреулер олардың деформациялық және </w:t>
      </w:r>
      <w:r>
        <w:rPr>
          <w:rFonts w:ascii="Times New Roman" w:hAnsi="Times New Roman" w:cs="Times New Roman"/>
          <w:sz w:val="28"/>
          <w:szCs w:val="28"/>
          <w:lang w:val="kk-KZ"/>
        </w:rPr>
        <w:t>мықтылық</w:t>
      </w:r>
      <w:r w:rsidRPr="002E3CA3">
        <w:rPr>
          <w:rFonts w:ascii="Times New Roman" w:hAnsi="Times New Roman" w:cs="Times New Roman"/>
          <w:sz w:val="28"/>
          <w:szCs w:val="28"/>
          <w:lang w:val="kk-KZ"/>
        </w:rPr>
        <w:t xml:space="preserve"> қасиеттеріне айтарлықтай әсер етеді. Сондықтан бұл факторларды есептеулерде міндетті түрде ескеру қажет, өйткені олар жыныстың механикалық қасиеттері мен </w:t>
      </w:r>
      <w:r>
        <w:rPr>
          <w:rFonts w:ascii="Times New Roman" w:hAnsi="Times New Roman" w:cs="Times New Roman"/>
          <w:sz w:val="28"/>
          <w:szCs w:val="28"/>
          <w:lang w:val="kk-KZ"/>
        </w:rPr>
        <w:t>орны</w:t>
      </w:r>
      <w:r w:rsidRPr="002E3CA3">
        <w:rPr>
          <w:rFonts w:ascii="Times New Roman" w:hAnsi="Times New Roman" w:cs="Times New Roman"/>
          <w:sz w:val="28"/>
          <w:szCs w:val="28"/>
          <w:lang w:val="kk-KZ"/>
        </w:rPr>
        <w:t>қтылығын едәуір өзгертуі мүмкін.</w:t>
      </w:r>
    </w:p>
    <w:p w14:paraId="59496DE3" w14:textId="77777777" w:rsidR="000B1ED6" w:rsidRPr="00B237D7" w:rsidRDefault="000B1ED6" w:rsidP="00B75D9F">
      <w:pPr>
        <w:spacing w:after="0" w:line="240" w:lineRule="auto"/>
        <w:ind w:firstLine="720"/>
        <w:jc w:val="center"/>
        <w:rPr>
          <w:rFonts w:ascii="Times New Roman" w:eastAsia="Times New Roman" w:hAnsi="Times New Roman" w:cs="Times New Roman"/>
          <w:sz w:val="28"/>
          <w:szCs w:val="28"/>
          <w:lang w:val="kk-KZ"/>
        </w:rPr>
      </w:pPr>
    </w:p>
    <w:p w14:paraId="7109957F" w14:textId="77777777" w:rsidR="000B1ED6" w:rsidRPr="00B237D7" w:rsidRDefault="000B1ED6" w:rsidP="00B75D9F">
      <w:pPr>
        <w:spacing w:after="0" w:line="240" w:lineRule="auto"/>
        <w:rPr>
          <w:rFonts w:ascii="Times New Roman" w:eastAsia="Times New Roman" w:hAnsi="Times New Roman" w:cs="Times New Roman"/>
          <w:sz w:val="28"/>
          <w:szCs w:val="28"/>
          <w:lang w:val="kk-KZ"/>
        </w:rPr>
        <w:sectPr w:rsidR="000B1ED6" w:rsidRPr="00B237D7" w:rsidSect="00AC7C6D">
          <w:footerReference w:type="default" r:id="rId44"/>
          <w:pgSz w:w="11906" w:h="16838"/>
          <w:pgMar w:top="1134" w:right="567" w:bottom="1134" w:left="1701" w:header="709" w:footer="709" w:gutter="0"/>
          <w:cols w:space="708"/>
          <w:titlePg/>
          <w:docGrid w:linePitch="360"/>
        </w:sectPr>
      </w:pPr>
    </w:p>
    <w:p w14:paraId="17B928E4" w14:textId="77777777" w:rsidR="000B1ED6" w:rsidRDefault="000B1ED6" w:rsidP="00B75D9F">
      <w:pPr>
        <w:spacing w:after="0" w:line="240" w:lineRule="auto"/>
        <w:jc w:val="center"/>
        <w:rPr>
          <w:rFonts w:ascii="Times New Roman" w:eastAsia="Times New Roman" w:hAnsi="Times New Roman" w:cs="Times New Roman"/>
          <w:sz w:val="28"/>
          <w:szCs w:val="28"/>
        </w:rPr>
      </w:pPr>
      <w:r w:rsidRPr="005F3DFD">
        <w:rPr>
          <w:rFonts w:ascii="Times New Roman" w:hAnsi="Times New Roman" w:cs="Times New Roman"/>
          <w:noProof/>
          <w:sz w:val="28"/>
          <w:szCs w:val="28"/>
          <w:lang w:eastAsia="ru-RU"/>
        </w:rPr>
        <w:lastRenderedPageBreak/>
        <w:drawing>
          <wp:inline distT="0" distB="0" distL="0" distR="0" wp14:anchorId="181BF0D4" wp14:editId="02F2A1AD">
            <wp:extent cx="9306428" cy="5236234"/>
            <wp:effectExtent l="0" t="0" r="9525"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319720" cy="5243713"/>
                    </a:xfrm>
                    <a:prstGeom prst="rect">
                      <a:avLst/>
                    </a:prstGeom>
                  </pic:spPr>
                </pic:pic>
              </a:graphicData>
            </a:graphic>
          </wp:inline>
        </w:drawing>
      </w:r>
    </w:p>
    <w:p w14:paraId="2DFA1DCF" w14:textId="77777777" w:rsidR="00B237D7" w:rsidRPr="00B237D7" w:rsidRDefault="00B237D7" w:rsidP="00B75D9F">
      <w:pPr>
        <w:spacing w:after="0" w:line="240" w:lineRule="auto"/>
        <w:jc w:val="center"/>
        <w:rPr>
          <w:rFonts w:ascii="Times New Roman" w:hAnsi="Times New Roman" w:cs="Times New Roman"/>
          <w:sz w:val="16"/>
          <w:szCs w:val="16"/>
          <w:lang w:val="kk-KZ"/>
        </w:rPr>
      </w:pPr>
    </w:p>
    <w:p w14:paraId="35628121" w14:textId="3B47ED5E" w:rsidR="000B1ED6" w:rsidRDefault="000B1ED6" w:rsidP="00B75D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w:t>
      </w:r>
      <w:r w:rsidRPr="00887242">
        <w:rPr>
          <w:rFonts w:ascii="Times New Roman" w:hAnsi="Times New Roman" w:cs="Times New Roman"/>
          <w:sz w:val="28"/>
          <w:szCs w:val="28"/>
        </w:rPr>
        <w:t xml:space="preserve"> 2.8 - </w:t>
      </w:r>
      <w:r w:rsidRPr="002E3CA3">
        <w:rPr>
          <w:rFonts w:ascii="Times New Roman" w:hAnsi="Times New Roman" w:cs="Times New Roman"/>
          <w:sz w:val="28"/>
          <w:szCs w:val="28"/>
        </w:rPr>
        <w:t>Тау</w:t>
      </w:r>
      <w:r>
        <w:t xml:space="preserve"> </w:t>
      </w:r>
      <w:r w:rsidRPr="002E3CA3">
        <w:rPr>
          <w:rFonts w:ascii="Times New Roman" w:hAnsi="Times New Roman" w:cs="Times New Roman"/>
          <w:sz w:val="28"/>
          <w:szCs w:val="28"/>
        </w:rPr>
        <w:t>жынысының</w:t>
      </w:r>
      <w:r>
        <w:t xml:space="preserve"> </w:t>
      </w:r>
      <w:r w:rsidR="00DB3A0A">
        <w:rPr>
          <w:rFonts w:ascii="Times New Roman" w:hAnsi="Times New Roman" w:cs="Times New Roman"/>
          <w:sz w:val="28"/>
          <w:szCs w:val="28"/>
        </w:rPr>
        <w:t>мықтылық</w:t>
      </w:r>
      <w:r>
        <w:t xml:space="preserve"> </w:t>
      </w:r>
      <w:r w:rsidRPr="002E3CA3">
        <w:rPr>
          <w:rFonts w:ascii="Times New Roman" w:hAnsi="Times New Roman" w:cs="Times New Roman"/>
          <w:sz w:val="28"/>
          <w:szCs w:val="28"/>
        </w:rPr>
        <w:t>паспорты</w:t>
      </w:r>
    </w:p>
    <w:p w14:paraId="1F00A1B6" w14:textId="77777777" w:rsidR="000B1ED6" w:rsidRDefault="000B1ED6" w:rsidP="00B75D9F">
      <w:pPr>
        <w:spacing w:after="0" w:line="240" w:lineRule="auto"/>
        <w:jc w:val="center"/>
        <w:rPr>
          <w:rFonts w:ascii="Times New Roman" w:eastAsia="Times New Roman" w:hAnsi="Times New Roman" w:cs="Times New Roman"/>
          <w:sz w:val="28"/>
          <w:szCs w:val="28"/>
        </w:rPr>
      </w:pPr>
      <w:r w:rsidRPr="00DB22A4">
        <w:rPr>
          <w:rFonts w:ascii="Times New Roman" w:hAnsi="Times New Roman" w:cs="Times New Roman"/>
          <w:noProof/>
          <w:sz w:val="28"/>
          <w:szCs w:val="28"/>
          <w:lang w:eastAsia="ru-RU"/>
        </w:rPr>
        <w:lastRenderedPageBreak/>
        <w:drawing>
          <wp:inline distT="0" distB="0" distL="0" distR="0" wp14:anchorId="31312737" wp14:editId="45BA39C1">
            <wp:extent cx="9232364" cy="5518298"/>
            <wp:effectExtent l="0" t="0" r="6985"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249286" cy="5528412"/>
                    </a:xfrm>
                    <a:prstGeom prst="rect">
                      <a:avLst/>
                    </a:prstGeom>
                  </pic:spPr>
                </pic:pic>
              </a:graphicData>
            </a:graphic>
          </wp:inline>
        </w:drawing>
      </w:r>
    </w:p>
    <w:p w14:paraId="0FF606AB" w14:textId="77777777" w:rsidR="00B237D7" w:rsidRPr="00B237D7" w:rsidRDefault="00B237D7" w:rsidP="00B75D9F">
      <w:pPr>
        <w:spacing w:after="0" w:line="240" w:lineRule="auto"/>
        <w:jc w:val="center"/>
        <w:rPr>
          <w:rFonts w:ascii="Times New Roman" w:eastAsia="Times New Roman" w:hAnsi="Times New Roman" w:cs="Times New Roman"/>
          <w:sz w:val="16"/>
          <w:szCs w:val="16"/>
          <w:lang w:val="kk-KZ"/>
        </w:rPr>
      </w:pPr>
    </w:p>
    <w:p w14:paraId="76488AF8" w14:textId="68BFE7EC" w:rsidR="000B1ED6" w:rsidRPr="00B237D7" w:rsidRDefault="000B1ED6" w:rsidP="00B75D9F">
      <w:pPr>
        <w:spacing w:after="0" w:line="240" w:lineRule="auto"/>
        <w:jc w:val="center"/>
        <w:rPr>
          <w:rFonts w:ascii="Times New Roman" w:eastAsia="Times New Roman" w:hAnsi="Times New Roman" w:cs="Times New Roman"/>
          <w:sz w:val="28"/>
          <w:szCs w:val="28"/>
          <w:lang w:val="kk-KZ"/>
        </w:rPr>
      </w:pPr>
      <w:r w:rsidRPr="00B237D7">
        <w:rPr>
          <w:rFonts w:ascii="Times New Roman" w:eastAsia="Times New Roman" w:hAnsi="Times New Roman" w:cs="Times New Roman"/>
          <w:sz w:val="28"/>
          <w:szCs w:val="28"/>
          <w:lang w:val="kk-KZ"/>
        </w:rPr>
        <w:t>Сурет 2.9 – RocData</w:t>
      </w:r>
      <w:r w:rsidRPr="00B237D7">
        <w:rPr>
          <w:lang w:val="kk-KZ"/>
        </w:rPr>
        <w:t xml:space="preserve"> </w:t>
      </w:r>
      <w:r w:rsidRPr="00B237D7">
        <w:rPr>
          <w:rFonts w:ascii="Times New Roman" w:eastAsia="Times New Roman" w:hAnsi="Times New Roman" w:cs="Times New Roman"/>
          <w:sz w:val="28"/>
          <w:szCs w:val="28"/>
          <w:lang w:val="kk-KZ"/>
        </w:rPr>
        <w:t>бағдарламасында</w:t>
      </w:r>
      <w:r>
        <w:rPr>
          <w:lang w:val="kk-KZ"/>
        </w:rPr>
        <w:t xml:space="preserve"> </w:t>
      </w:r>
      <w:r w:rsidRPr="00B237D7">
        <w:rPr>
          <w:rFonts w:ascii="Times New Roman" w:eastAsia="Times New Roman" w:hAnsi="Times New Roman" w:cs="Times New Roman"/>
          <w:sz w:val="28"/>
          <w:szCs w:val="28"/>
          <w:lang w:val="kk-KZ"/>
        </w:rPr>
        <w:t>тау</w:t>
      </w:r>
      <w:r w:rsidRPr="00B237D7">
        <w:rPr>
          <w:lang w:val="kk-KZ"/>
        </w:rPr>
        <w:t xml:space="preserve"> </w:t>
      </w:r>
      <w:r w:rsidRPr="00B237D7">
        <w:rPr>
          <w:rFonts w:ascii="Times New Roman" w:eastAsia="Times New Roman" w:hAnsi="Times New Roman" w:cs="Times New Roman"/>
          <w:sz w:val="28"/>
          <w:szCs w:val="28"/>
          <w:lang w:val="kk-KZ"/>
        </w:rPr>
        <w:t>жынысының</w:t>
      </w:r>
      <w:r w:rsidRPr="00B237D7">
        <w:rPr>
          <w:lang w:val="kk-KZ"/>
        </w:rPr>
        <w:t xml:space="preserve"> </w:t>
      </w:r>
      <w:r w:rsidR="00DB3A0A" w:rsidRPr="00B237D7">
        <w:rPr>
          <w:rFonts w:ascii="Times New Roman" w:eastAsia="Times New Roman" w:hAnsi="Times New Roman" w:cs="Times New Roman"/>
          <w:sz w:val="28"/>
          <w:szCs w:val="28"/>
          <w:lang w:val="kk-KZ"/>
        </w:rPr>
        <w:t>мықтылық</w:t>
      </w:r>
      <w:r w:rsidRPr="00B237D7">
        <w:rPr>
          <w:lang w:val="kk-KZ"/>
        </w:rPr>
        <w:t xml:space="preserve"> </w:t>
      </w:r>
      <w:r w:rsidRPr="00B237D7">
        <w:rPr>
          <w:rFonts w:ascii="Times New Roman" w:eastAsia="Times New Roman" w:hAnsi="Times New Roman" w:cs="Times New Roman"/>
          <w:sz w:val="28"/>
          <w:szCs w:val="28"/>
          <w:lang w:val="kk-KZ"/>
        </w:rPr>
        <w:t>паспорты</w:t>
      </w:r>
      <w:r>
        <w:rPr>
          <w:lang w:val="kk-KZ"/>
        </w:rPr>
        <w:t xml:space="preserve"> </w:t>
      </w:r>
    </w:p>
    <w:p w14:paraId="580853B6" w14:textId="77777777" w:rsidR="000B1ED6" w:rsidRPr="00B237D7" w:rsidRDefault="000B1ED6" w:rsidP="00B75D9F">
      <w:pPr>
        <w:spacing w:after="0" w:line="240" w:lineRule="auto"/>
        <w:ind w:firstLine="720"/>
        <w:jc w:val="center"/>
        <w:rPr>
          <w:rFonts w:ascii="Times New Roman" w:eastAsia="Times New Roman" w:hAnsi="Times New Roman" w:cs="Times New Roman"/>
          <w:sz w:val="28"/>
          <w:szCs w:val="28"/>
          <w:lang w:val="kk-KZ"/>
        </w:rPr>
        <w:sectPr w:rsidR="000B1ED6" w:rsidRPr="00B237D7" w:rsidSect="00B237D7">
          <w:pgSz w:w="16838" w:h="11906" w:orient="landscape" w:code="9"/>
          <w:pgMar w:top="1701" w:right="1134" w:bottom="567" w:left="1134" w:header="709" w:footer="709" w:gutter="0"/>
          <w:cols w:space="708"/>
          <w:docGrid w:linePitch="360"/>
        </w:sectPr>
      </w:pPr>
    </w:p>
    <w:p w14:paraId="528064A1" w14:textId="6A011341" w:rsidR="000B1ED6" w:rsidRDefault="000B1ED6" w:rsidP="00B237D7">
      <w:pPr>
        <w:spacing w:after="0" w:line="240" w:lineRule="auto"/>
        <w:jc w:val="both"/>
        <w:rPr>
          <w:rFonts w:ascii="Times New Roman" w:hAnsi="Times New Roman" w:cs="Times New Roman"/>
          <w:sz w:val="28"/>
          <w:szCs w:val="28"/>
          <w:lang w:val="kk-KZ"/>
        </w:rPr>
      </w:pPr>
      <w:r w:rsidRPr="00B237D7">
        <w:rPr>
          <w:rFonts w:ascii="Times New Roman" w:hAnsi="Times New Roman" w:cs="Times New Roman"/>
          <w:sz w:val="28"/>
          <w:szCs w:val="28"/>
          <w:lang w:val="kk-KZ"/>
        </w:rPr>
        <w:lastRenderedPageBreak/>
        <w:t xml:space="preserve">Кесте 2.5 – Тау сілемінің </w:t>
      </w:r>
      <w:r w:rsidR="00DB3A0A" w:rsidRPr="00B237D7">
        <w:rPr>
          <w:rFonts w:ascii="Times New Roman" w:hAnsi="Times New Roman" w:cs="Times New Roman"/>
          <w:sz w:val="28"/>
          <w:szCs w:val="28"/>
          <w:lang w:val="kk-KZ"/>
        </w:rPr>
        <w:t>мықтылық</w:t>
      </w:r>
      <w:r w:rsidRPr="00B237D7">
        <w:rPr>
          <w:rFonts w:ascii="Times New Roman" w:hAnsi="Times New Roman" w:cs="Times New Roman"/>
          <w:sz w:val="28"/>
          <w:szCs w:val="28"/>
          <w:lang w:val="kk-KZ"/>
        </w:rPr>
        <w:t xml:space="preserve"> қасиеттері</w:t>
      </w:r>
    </w:p>
    <w:p w14:paraId="2F95B725" w14:textId="77777777" w:rsidR="00B237D7" w:rsidRPr="00B237D7" w:rsidRDefault="00B237D7" w:rsidP="00B75D9F">
      <w:pPr>
        <w:spacing w:after="0" w:line="240" w:lineRule="auto"/>
        <w:ind w:firstLine="425"/>
        <w:jc w:val="both"/>
        <w:rPr>
          <w:rFonts w:ascii="Times New Roman" w:hAnsi="Times New Roman" w:cs="Times New Roman"/>
          <w:sz w:val="16"/>
          <w:szCs w:val="16"/>
          <w:lang w:val="kk-KZ"/>
        </w:rPr>
      </w:pPr>
    </w:p>
    <w:tbl>
      <w:tblPr>
        <w:tblStyle w:val="a3"/>
        <w:tblW w:w="0" w:type="auto"/>
        <w:jc w:val="center"/>
        <w:tblInd w:w="-305" w:type="dxa"/>
        <w:tblLook w:val="04A0" w:firstRow="1" w:lastRow="0" w:firstColumn="1" w:lastColumn="0" w:noHBand="0" w:noVBand="1"/>
      </w:tblPr>
      <w:tblGrid>
        <w:gridCol w:w="2965"/>
        <w:gridCol w:w="2835"/>
        <w:gridCol w:w="3782"/>
      </w:tblGrid>
      <w:tr w:rsidR="000B1ED6" w:rsidRPr="00B237D7" w14:paraId="2987F5D7" w14:textId="77777777" w:rsidTr="00B237D7">
        <w:trPr>
          <w:trHeight w:val="93"/>
          <w:jc w:val="center"/>
        </w:trPr>
        <w:tc>
          <w:tcPr>
            <w:tcW w:w="2965" w:type="dxa"/>
            <w:vAlign w:val="center"/>
          </w:tcPr>
          <w:p w14:paraId="22A14377" w14:textId="77777777" w:rsidR="000B1ED6" w:rsidRPr="00B237D7" w:rsidRDefault="000B1ED6" w:rsidP="00B237D7">
            <w:pPr>
              <w:jc w:val="center"/>
              <w:rPr>
                <w:rFonts w:ascii="Times New Roman" w:hAnsi="Times New Roman" w:cs="Times New Roman"/>
                <w:sz w:val="24"/>
                <w:szCs w:val="24"/>
                <w:lang w:val="kk-KZ"/>
              </w:rPr>
            </w:pPr>
            <w:r w:rsidRPr="00B237D7">
              <w:rPr>
                <w:rFonts w:ascii="Times New Roman" w:hAnsi="Times New Roman" w:cs="Times New Roman"/>
                <w:sz w:val="24"/>
                <w:szCs w:val="24"/>
                <w:lang w:val="kk-KZ"/>
              </w:rPr>
              <w:t>Әдістер</w:t>
            </w:r>
          </w:p>
        </w:tc>
        <w:tc>
          <w:tcPr>
            <w:tcW w:w="2835" w:type="dxa"/>
            <w:vAlign w:val="center"/>
          </w:tcPr>
          <w:p w14:paraId="1FA5F0F1" w14:textId="77777777" w:rsidR="000B1ED6" w:rsidRPr="00B237D7" w:rsidRDefault="000B1ED6" w:rsidP="00B237D7">
            <w:pPr>
              <w:jc w:val="center"/>
              <w:rPr>
                <w:rFonts w:ascii="Times New Roman" w:hAnsi="Times New Roman" w:cs="Times New Roman"/>
                <w:sz w:val="24"/>
                <w:szCs w:val="24"/>
              </w:rPr>
            </w:pPr>
            <w:r w:rsidRPr="00B237D7">
              <w:rPr>
                <w:rFonts w:ascii="Times New Roman" w:hAnsi="Times New Roman" w:cs="Times New Roman"/>
                <w:sz w:val="24"/>
                <w:szCs w:val="24"/>
              </w:rPr>
              <w:t>Ілінісу, МПа</w:t>
            </w:r>
          </w:p>
        </w:tc>
        <w:tc>
          <w:tcPr>
            <w:tcW w:w="3782" w:type="dxa"/>
            <w:vAlign w:val="center"/>
          </w:tcPr>
          <w:p w14:paraId="3C1916AE" w14:textId="77777777" w:rsidR="000B1ED6" w:rsidRPr="00B237D7" w:rsidRDefault="000B1ED6" w:rsidP="00B237D7">
            <w:pPr>
              <w:jc w:val="center"/>
              <w:rPr>
                <w:rFonts w:ascii="Times New Roman" w:hAnsi="Times New Roman" w:cs="Times New Roman"/>
                <w:sz w:val="24"/>
                <w:szCs w:val="24"/>
              </w:rPr>
            </w:pPr>
            <w:r w:rsidRPr="00B237D7">
              <w:rPr>
                <w:rFonts w:ascii="Times New Roman" w:hAnsi="Times New Roman" w:cs="Times New Roman"/>
                <w:sz w:val="24"/>
                <w:szCs w:val="24"/>
              </w:rPr>
              <w:t>Ішкі үйкеліс бұрышы, град</w:t>
            </w:r>
          </w:p>
        </w:tc>
      </w:tr>
      <w:tr w:rsidR="000B1ED6" w:rsidRPr="00B237D7" w14:paraId="12769473" w14:textId="77777777" w:rsidTr="00B237D7">
        <w:trPr>
          <w:trHeight w:val="64"/>
          <w:jc w:val="center"/>
        </w:trPr>
        <w:tc>
          <w:tcPr>
            <w:tcW w:w="2965" w:type="dxa"/>
          </w:tcPr>
          <w:p w14:paraId="5FEF10C5" w14:textId="77777777" w:rsidR="000B1ED6" w:rsidRPr="00B237D7" w:rsidRDefault="000B1ED6" w:rsidP="00B75D9F">
            <w:pPr>
              <w:jc w:val="center"/>
              <w:rPr>
                <w:rFonts w:ascii="Times New Roman" w:hAnsi="Times New Roman" w:cs="Times New Roman"/>
                <w:sz w:val="24"/>
                <w:szCs w:val="24"/>
              </w:rPr>
            </w:pPr>
            <w:r w:rsidRPr="00B237D7">
              <w:rPr>
                <w:rFonts w:ascii="Times New Roman" w:eastAsia="Times New Roman" w:hAnsi="Times New Roman" w:cs="Times New Roman"/>
                <w:sz w:val="24"/>
                <w:szCs w:val="24"/>
              </w:rPr>
              <w:t xml:space="preserve"> Ө.С. БАБО әдісі</w:t>
            </w:r>
          </w:p>
        </w:tc>
        <w:tc>
          <w:tcPr>
            <w:tcW w:w="2835" w:type="dxa"/>
          </w:tcPr>
          <w:p w14:paraId="71634355" w14:textId="77777777" w:rsidR="000B1ED6" w:rsidRPr="00B237D7" w:rsidRDefault="000B1ED6" w:rsidP="00B75D9F">
            <w:pPr>
              <w:jc w:val="center"/>
              <w:rPr>
                <w:rFonts w:ascii="Times New Roman" w:hAnsi="Times New Roman" w:cs="Times New Roman"/>
                <w:sz w:val="24"/>
                <w:szCs w:val="24"/>
              </w:rPr>
            </w:pPr>
            <w:r w:rsidRPr="00B237D7">
              <w:rPr>
                <w:rFonts w:ascii="Times New Roman" w:hAnsi="Times New Roman" w:cs="Times New Roman"/>
                <w:sz w:val="24"/>
                <w:szCs w:val="24"/>
              </w:rPr>
              <w:t xml:space="preserve">24,06 </w:t>
            </w:r>
          </w:p>
        </w:tc>
        <w:tc>
          <w:tcPr>
            <w:tcW w:w="3782" w:type="dxa"/>
          </w:tcPr>
          <w:p w14:paraId="081B180E" w14:textId="77777777" w:rsidR="000B1ED6" w:rsidRPr="00B237D7" w:rsidRDefault="000B1ED6" w:rsidP="00B75D9F">
            <w:pPr>
              <w:jc w:val="center"/>
              <w:rPr>
                <w:rFonts w:ascii="Times New Roman" w:hAnsi="Times New Roman" w:cs="Times New Roman"/>
                <w:sz w:val="24"/>
                <w:szCs w:val="24"/>
              </w:rPr>
            </w:pPr>
            <w:r w:rsidRPr="00B237D7">
              <w:rPr>
                <w:rFonts w:ascii="Times New Roman" w:hAnsi="Times New Roman" w:cs="Times New Roman"/>
                <w:sz w:val="24"/>
                <w:szCs w:val="24"/>
              </w:rPr>
              <w:t>32</w:t>
            </w:r>
          </w:p>
        </w:tc>
      </w:tr>
      <w:tr w:rsidR="000B1ED6" w:rsidRPr="00B237D7" w14:paraId="399ED27D" w14:textId="77777777" w:rsidTr="00B237D7">
        <w:trPr>
          <w:trHeight w:val="64"/>
          <w:jc w:val="center"/>
        </w:trPr>
        <w:tc>
          <w:tcPr>
            <w:tcW w:w="2965" w:type="dxa"/>
          </w:tcPr>
          <w:p w14:paraId="6A29BE91" w14:textId="1A020E77" w:rsidR="000B1ED6" w:rsidRPr="00B237D7" w:rsidRDefault="000B1ED6" w:rsidP="00B75D9F">
            <w:pPr>
              <w:jc w:val="center"/>
              <w:rPr>
                <w:rFonts w:ascii="Times New Roman" w:hAnsi="Times New Roman" w:cs="Times New Roman"/>
                <w:sz w:val="24"/>
                <w:szCs w:val="24"/>
              </w:rPr>
            </w:pPr>
            <w:r w:rsidRPr="00B237D7">
              <w:rPr>
                <w:rFonts w:ascii="Times New Roman" w:eastAsia="Times New Roman" w:hAnsi="Times New Roman" w:cs="Times New Roman"/>
                <w:sz w:val="24"/>
                <w:szCs w:val="24"/>
                <w:lang w:val="en-US"/>
              </w:rPr>
              <w:t xml:space="preserve">RocData </w:t>
            </w:r>
            <w:r w:rsidRPr="00B237D7">
              <w:rPr>
                <w:rFonts w:ascii="Times New Roman" w:eastAsia="Times New Roman" w:hAnsi="Times New Roman" w:cs="Times New Roman"/>
                <w:sz w:val="24"/>
                <w:szCs w:val="24"/>
              </w:rPr>
              <w:t>(</w:t>
            </w:r>
            <w:r w:rsidRPr="00B237D7">
              <w:rPr>
                <w:rFonts w:ascii="Times New Roman" w:eastAsia="Times New Roman" w:hAnsi="Times New Roman" w:cs="Times New Roman"/>
                <w:sz w:val="24"/>
                <w:szCs w:val="24"/>
                <w:lang w:val="en-US"/>
              </w:rPr>
              <w:t>GSI</w:t>
            </w:r>
            <w:r w:rsidRPr="00B237D7">
              <w:rPr>
                <w:rFonts w:ascii="Times New Roman" w:eastAsia="Times New Roman" w:hAnsi="Times New Roman" w:cs="Times New Roman"/>
                <w:sz w:val="24"/>
                <w:szCs w:val="24"/>
              </w:rPr>
              <w:t xml:space="preserve"> =100)</w:t>
            </w:r>
          </w:p>
        </w:tc>
        <w:tc>
          <w:tcPr>
            <w:tcW w:w="2835" w:type="dxa"/>
          </w:tcPr>
          <w:p w14:paraId="5E80A2C1" w14:textId="77777777" w:rsidR="000B1ED6" w:rsidRPr="00B237D7" w:rsidRDefault="000B1ED6" w:rsidP="00B75D9F">
            <w:pPr>
              <w:jc w:val="center"/>
              <w:rPr>
                <w:rFonts w:ascii="Times New Roman" w:hAnsi="Times New Roman" w:cs="Times New Roman"/>
                <w:sz w:val="24"/>
                <w:szCs w:val="24"/>
              </w:rPr>
            </w:pPr>
            <w:r w:rsidRPr="00B237D7">
              <w:rPr>
                <w:rFonts w:ascii="Times New Roman" w:hAnsi="Times New Roman" w:cs="Times New Roman"/>
                <w:sz w:val="24"/>
                <w:szCs w:val="24"/>
              </w:rPr>
              <w:t>23,455</w:t>
            </w:r>
          </w:p>
        </w:tc>
        <w:tc>
          <w:tcPr>
            <w:tcW w:w="3782" w:type="dxa"/>
          </w:tcPr>
          <w:p w14:paraId="07F0BD67" w14:textId="77777777" w:rsidR="000B1ED6" w:rsidRPr="00B237D7" w:rsidRDefault="000B1ED6" w:rsidP="00B75D9F">
            <w:pPr>
              <w:jc w:val="center"/>
              <w:rPr>
                <w:rFonts w:ascii="Times New Roman" w:hAnsi="Times New Roman" w:cs="Times New Roman"/>
                <w:sz w:val="24"/>
                <w:szCs w:val="24"/>
              </w:rPr>
            </w:pPr>
            <w:r w:rsidRPr="00B237D7">
              <w:rPr>
                <w:rFonts w:ascii="Times New Roman" w:hAnsi="Times New Roman" w:cs="Times New Roman"/>
                <w:sz w:val="24"/>
                <w:szCs w:val="24"/>
              </w:rPr>
              <w:t>34</w:t>
            </w:r>
          </w:p>
        </w:tc>
      </w:tr>
    </w:tbl>
    <w:p w14:paraId="1CFDD67C" w14:textId="77777777" w:rsidR="000B1ED6" w:rsidRDefault="000B1ED6" w:rsidP="00B75D9F">
      <w:pPr>
        <w:spacing w:after="0" w:line="240" w:lineRule="auto"/>
        <w:ind w:firstLine="720"/>
        <w:jc w:val="both"/>
        <w:rPr>
          <w:rFonts w:ascii="Times New Roman" w:hAnsi="Times New Roman" w:cs="Times New Roman"/>
          <w:sz w:val="28"/>
          <w:szCs w:val="28"/>
          <w:lang w:val="kk-KZ"/>
        </w:rPr>
      </w:pPr>
    </w:p>
    <w:p w14:paraId="70E7E3D9" w14:textId="6C5CA1FB" w:rsidR="000B1ED6" w:rsidRPr="002E3CA3" w:rsidRDefault="00B237D7" w:rsidP="00B237D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2.5-ксетед, </w:t>
      </w:r>
      <w:r w:rsidRPr="002E3CA3">
        <w:rPr>
          <w:rFonts w:ascii="Times New Roman" w:hAnsi="Times New Roman" w:cs="Times New Roman"/>
          <w:sz w:val="28"/>
          <w:szCs w:val="28"/>
          <w:lang w:val="kk-KZ"/>
        </w:rPr>
        <w:t xml:space="preserve">тау </w:t>
      </w:r>
      <w:r w:rsidR="000B1ED6" w:rsidRPr="002E3CA3">
        <w:rPr>
          <w:rFonts w:ascii="Times New Roman" w:hAnsi="Times New Roman" w:cs="Times New Roman"/>
          <w:sz w:val="28"/>
          <w:szCs w:val="28"/>
          <w:lang w:val="kk-KZ"/>
        </w:rPr>
        <w:t xml:space="preserve">жынысы сілемінің құрылымдық әлсіреулерін бағалауға арналған маңызды құралдардың бірі – геологиялық </w:t>
      </w:r>
      <w:r w:rsidR="00DB3A0A">
        <w:rPr>
          <w:rFonts w:ascii="Times New Roman" w:hAnsi="Times New Roman" w:cs="Times New Roman"/>
          <w:sz w:val="28"/>
          <w:szCs w:val="28"/>
          <w:lang w:val="kk-KZ"/>
        </w:rPr>
        <w:t>мықтылық</w:t>
      </w:r>
      <w:r w:rsidR="000B1ED6" w:rsidRPr="002E3CA3">
        <w:rPr>
          <w:rFonts w:ascii="Times New Roman" w:hAnsi="Times New Roman" w:cs="Times New Roman"/>
          <w:sz w:val="28"/>
          <w:szCs w:val="28"/>
          <w:lang w:val="kk-KZ"/>
        </w:rPr>
        <w:t xml:space="preserve"> индексі</w:t>
      </w:r>
      <w:r w:rsidR="000B1ED6">
        <w:rPr>
          <w:rFonts w:ascii="Times New Roman" w:hAnsi="Times New Roman" w:cs="Times New Roman"/>
          <w:sz w:val="28"/>
          <w:szCs w:val="28"/>
          <w:lang w:val="kk-KZ"/>
        </w:rPr>
        <w:t xml:space="preserve">. </w:t>
      </w:r>
      <w:r w:rsidR="000B1ED6" w:rsidRPr="002E3CA3">
        <w:rPr>
          <w:rFonts w:ascii="Times New Roman" w:hAnsi="Times New Roman" w:cs="Times New Roman"/>
          <w:sz w:val="28"/>
          <w:szCs w:val="28"/>
          <w:lang w:val="kk-KZ"/>
        </w:rPr>
        <w:t xml:space="preserve">GSI жыныс құрылымын және сілем бетінің жағдайын ескереді, бұл оны </w:t>
      </w:r>
      <w:r w:rsidR="00DB3A0A">
        <w:rPr>
          <w:rFonts w:ascii="Times New Roman" w:hAnsi="Times New Roman" w:cs="Times New Roman"/>
          <w:sz w:val="28"/>
          <w:szCs w:val="28"/>
          <w:lang w:val="kk-KZ"/>
        </w:rPr>
        <w:t>мықтылықты</w:t>
      </w:r>
      <w:r w:rsidR="000B1ED6" w:rsidRPr="002E3CA3">
        <w:rPr>
          <w:rFonts w:ascii="Times New Roman" w:hAnsi="Times New Roman" w:cs="Times New Roman"/>
          <w:sz w:val="28"/>
          <w:szCs w:val="28"/>
          <w:lang w:val="kk-KZ"/>
        </w:rPr>
        <w:t xml:space="preserve"> бағалауда маңызды көрсеткіштердің біріне айналды. Бұл индекс егжей-тегжейлі инженерлік-геологиялық сипаттамаға негізделген, бұл тау жыныстарының </w:t>
      </w:r>
      <w:r w:rsidR="00DB3A0A">
        <w:rPr>
          <w:rFonts w:ascii="Times New Roman" w:hAnsi="Times New Roman" w:cs="Times New Roman"/>
          <w:sz w:val="28"/>
          <w:szCs w:val="28"/>
          <w:lang w:val="kk-KZ"/>
        </w:rPr>
        <w:t>мықтылық</w:t>
      </w:r>
      <w:r w:rsidR="000B1ED6" w:rsidRPr="002E3CA3">
        <w:rPr>
          <w:rFonts w:ascii="Times New Roman" w:hAnsi="Times New Roman" w:cs="Times New Roman"/>
          <w:sz w:val="28"/>
          <w:szCs w:val="28"/>
          <w:lang w:val="kk-KZ"/>
        </w:rPr>
        <w:t xml:space="preserve"> қасиеттері мен олардың әртүрлі геотехникалық жағдайларда </w:t>
      </w:r>
      <w:r w:rsidR="00502906">
        <w:rPr>
          <w:rFonts w:ascii="Times New Roman" w:hAnsi="Times New Roman" w:cs="Times New Roman"/>
          <w:sz w:val="28"/>
          <w:szCs w:val="28"/>
          <w:lang w:val="kk-KZ"/>
        </w:rPr>
        <w:t>орны</w:t>
      </w:r>
      <w:r w:rsidR="000B1ED6" w:rsidRPr="002E3CA3">
        <w:rPr>
          <w:rFonts w:ascii="Times New Roman" w:hAnsi="Times New Roman" w:cs="Times New Roman"/>
          <w:sz w:val="28"/>
          <w:szCs w:val="28"/>
          <w:lang w:val="kk-KZ"/>
        </w:rPr>
        <w:t>қтылығын дәлірек анықтауға мүмкіндік береді.</w:t>
      </w:r>
    </w:p>
    <w:p w14:paraId="0B1CEF13" w14:textId="77777777" w:rsidR="000B1ED6" w:rsidRDefault="000B1ED6" w:rsidP="00B237D7">
      <w:pPr>
        <w:spacing w:after="0" w:line="240" w:lineRule="auto"/>
        <w:ind w:firstLine="709"/>
        <w:jc w:val="both"/>
        <w:rPr>
          <w:rFonts w:ascii="Times New Roman" w:hAnsi="Times New Roman" w:cs="Times New Roman"/>
          <w:sz w:val="28"/>
          <w:szCs w:val="28"/>
          <w:lang w:val="kk-KZ"/>
        </w:rPr>
      </w:pPr>
      <w:r w:rsidRPr="002E3CA3">
        <w:rPr>
          <w:rFonts w:ascii="Times New Roman" w:hAnsi="Times New Roman" w:cs="Times New Roman"/>
          <w:sz w:val="28"/>
          <w:szCs w:val="28"/>
          <w:lang w:val="kk-KZ"/>
        </w:rPr>
        <w:t>RocData бағдарламасы GSI параметрін ескеру арқылы құрылымдық әлсіреулерді қамти отырып, үлгінің қасиеттерін тау жынысы сілемінің қасиеттеріне ауысуға мүмкіндік береді.</w:t>
      </w:r>
    </w:p>
    <w:p w14:paraId="27D04599" w14:textId="77777777" w:rsidR="000B1ED6" w:rsidRPr="002E3CA3" w:rsidRDefault="000B1ED6" w:rsidP="00B237D7">
      <w:pPr>
        <w:spacing w:after="0" w:line="240" w:lineRule="auto"/>
        <w:ind w:firstLine="709"/>
        <w:jc w:val="both"/>
        <w:rPr>
          <w:rFonts w:ascii="Times New Roman" w:hAnsi="Times New Roman" w:cs="Times New Roman"/>
          <w:sz w:val="28"/>
          <w:szCs w:val="28"/>
          <w:lang w:val="kk-KZ"/>
        </w:rPr>
      </w:pPr>
    </w:p>
    <w:p w14:paraId="7C0AD0A0" w14:textId="31A09555" w:rsidR="000B1ED6" w:rsidRPr="00B237D7" w:rsidRDefault="000B1ED6" w:rsidP="00B237D7">
      <w:pPr>
        <w:spacing w:after="0" w:line="240" w:lineRule="auto"/>
        <w:ind w:firstLine="709"/>
        <w:jc w:val="both"/>
        <w:rPr>
          <w:rFonts w:ascii="Times New Roman" w:hAnsi="Times New Roman" w:cs="Times New Roman"/>
          <w:bCs/>
          <w:sz w:val="28"/>
          <w:szCs w:val="28"/>
          <w:lang w:val="kk-KZ"/>
        </w:rPr>
      </w:pPr>
      <w:r w:rsidRPr="00B237D7">
        <w:rPr>
          <w:rFonts w:ascii="Times New Roman" w:hAnsi="Times New Roman" w:cs="Times New Roman"/>
          <w:bCs/>
          <w:sz w:val="28"/>
          <w:szCs w:val="28"/>
          <w:lang w:val="kk-KZ"/>
        </w:rPr>
        <w:t>2.2.5 Қа</w:t>
      </w:r>
      <w:r w:rsidR="006A5255" w:rsidRPr="00B237D7">
        <w:rPr>
          <w:rFonts w:ascii="Times New Roman" w:hAnsi="Times New Roman" w:cs="Times New Roman"/>
          <w:bCs/>
          <w:sz w:val="28"/>
          <w:szCs w:val="28"/>
          <w:lang w:val="kk-KZ"/>
        </w:rPr>
        <w:t xml:space="preserve">тпарлы </w:t>
      </w:r>
      <w:r w:rsidRPr="00B237D7">
        <w:rPr>
          <w:rFonts w:ascii="Times New Roman" w:hAnsi="Times New Roman" w:cs="Times New Roman"/>
          <w:bCs/>
          <w:sz w:val="28"/>
          <w:szCs w:val="28"/>
          <w:lang w:val="kk-KZ"/>
        </w:rPr>
        <w:t xml:space="preserve">тау жыныстарының </w:t>
      </w:r>
      <w:r w:rsidR="00DB3A0A" w:rsidRPr="00B237D7">
        <w:rPr>
          <w:rFonts w:ascii="Times New Roman" w:hAnsi="Times New Roman" w:cs="Times New Roman"/>
          <w:bCs/>
          <w:sz w:val="28"/>
          <w:szCs w:val="28"/>
          <w:lang w:val="kk-KZ"/>
        </w:rPr>
        <w:t>мықтылық</w:t>
      </w:r>
      <w:r w:rsidRPr="00B237D7">
        <w:rPr>
          <w:rFonts w:ascii="Times New Roman" w:hAnsi="Times New Roman" w:cs="Times New Roman"/>
          <w:bCs/>
          <w:sz w:val="28"/>
          <w:szCs w:val="28"/>
          <w:lang w:val="kk-KZ"/>
        </w:rPr>
        <w:t xml:space="preserve"> қасиеттерін зерттеуге арналған лабораториялық </w:t>
      </w:r>
      <w:r w:rsidR="006414CE" w:rsidRPr="00B237D7">
        <w:rPr>
          <w:rFonts w:ascii="Times New Roman" w:hAnsi="Times New Roman" w:cs="Times New Roman"/>
          <w:bCs/>
          <w:sz w:val="28"/>
          <w:szCs w:val="28"/>
          <w:lang w:val="kk-KZ"/>
        </w:rPr>
        <w:t>эксперименттер</w:t>
      </w:r>
    </w:p>
    <w:p w14:paraId="04193132" w14:textId="09840BBE" w:rsidR="000B1ED6" w:rsidRPr="00D0650D" w:rsidRDefault="000B1ED6" w:rsidP="00B237D7">
      <w:pPr>
        <w:spacing w:after="0" w:line="240" w:lineRule="auto"/>
        <w:ind w:firstLine="709"/>
        <w:jc w:val="both"/>
        <w:rPr>
          <w:rFonts w:ascii="Times New Roman" w:hAnsi="Times New Roman" w:cs="Times New Roman"/>
          <w:sz w:val="28"/>
          <w:szCs w:val="28"/>
          <w:lang w:val="kk-KZ"/>
        </w:rPr>
      </w:pPr>
      <w:r w:rsidRPr="00D0650D">
        <w:rPr>
          <w:rFonts w:ascii="Times New Roman" w:hAnsi="Times New Roman" w:cs="Times New Roman"/>
          <w:sz w:val="28"/>
          <w:szCs w:val="28"/>
          <w:lang w:val="kk-KZ"/>
        </w:rPr>
        <w:t xml:space="preserve">Тау жынысы сілемінің кернеулі күйін зерттеу жер астындағы кен өндіру, жерасты құрылыстарының салынуы және тау-кен қазбаларындағы жыныс ашылымдарының </w:t>
      </w:r>
      <w:r w:rsidR="00A327A9">
        <w:rPr>
          <w:rFonts w:ascii="Times New Roman" w:hAnsi="Times New Roman" w:cs="Times New Roman"/>
          <w:sz w:val="28"/>
          <w:szCs w:val="28"/>
          <w:lang w:val="kk-KZ"/>
        </w:rPr>
        <w:t xml:space="preserve">орнықтылығына </w:t>
      </w:r>
      <w:r w:rsidRPr="00D0650D">
        <w:rPr>
          <w:rFonts w:ascii="Times New Roman" w:hAnsi="Times New Roman" w:cs="Times New Roman"/>
          <w:sz w:val="28"/>
          <w:szCs w:val="28"/>
          <w:lang w:val="kk-KZ"/>
        </w:rPr>
        <w:t>қатысты мәселелерді шешу үшін құнды бастапқы деректер береді.</w:t>
      </w:r>
    </w:p>
    <w:p w14:paraId="5581005D" w14:textId="640C8C56" w:rsidR="000B1ED6" w:rsidRDefault="000B1ED6" w:rsidP="00B237D7">
      <w:pPr>
        <w:spacing w:after="0" w:line="240" w:lineRule="auto"/>
        <w:ind w:firstLine="709"/>
        <w:jc w:val="both"/>
        <w:rPr>
          <w:rFonts w:ascii="Times New Roman" w:hAnsi="Times New Roman" w:cs="Times New Roman"/>
          <w:sz w:val="28"/>
          <w:szCs w:val="28"/>
          <w:lang w:val="kk-KZ"/>
        </w:rPr>
      </w:pPr>
      <w:r w:rsidRPr="004A2CD3">
        <w:rPr>
          <w:rFonts w:ascii="Times New Roman" w:hAnsi="Times New Roman" w:cs="Times New Roman"/>
          <w:sz w:val="28"/>
          <w:szCs w:val="28"/>
          <w:lang w:val="kk-KZ"/>
        </w:rPr>
        <w:t>Қабатты тау жыныстарының деформациясы мен бұзылу режимін зерттеу мақсатында қабаттасу құрылымын имитациялайтын құрылыс материалдарынан үлгілер дайындалды. Үлгілер үш қабаттан тұрып, әр қабат әртүрлі көлбеу бұрышында орналастырылды (2.10-сурет).</w:t>
      </w:r>
      <w:r>
        <w:rPr>
          <w:rFonts w:ascii="Times New Roman" w:hAnsi="Times New Roman" w:cs="Times New Roman"/>
          <w:sz w:val="28"/>
          <w:szCs w:val="28"/>
          <w:lang w:val="kk-KZ"/>
        </w:rPr>
        <w:t xml:space="preserve"> </w:t>
      </w:r>
      <w:r w:rsidRPr="004A2CD3">
        <w:rPr>
          <w:rFonts w:ascii="Times New Roman" w:hAnsi="Times New Roman" w:cs="Times New Roman"/>
          <w:sz w:val="28"/>
          <w:szCs w:val="28"/>
          <w:lang w:val="kk-KZ"/>
        </w:rPr>
        <w:t xml:space="preserve">Дайындалған үлгі цилиндрлік пішінде болып, диаметрі 4 см, биіктігі </w:t>
      </w:r>
      <w:r w:rsidR="006414CE">
        <w:rPr>
          <w:rFonts w:ascii="Times New Roman" w:hAnsi="Times New Roman" w:cs="Times New Roman"/>
          <w:sz w:val="28"/>
          <w:szCs w:val="28"/>
          <w:lang w:val="kk-KZ"/>
        </w:rPr>
        <w:t>8</w:t>
      </w:r>
      <w:r w:rsidRPr="004A2CD3">
        <w:rPr>
          <w:rFonts w:ascii="Times New Roman" w:hAnsi="Times New Roman" w:cs="Times New Roman"/>
          <w:sz w:val="28"/>
          <w:szCs w:val="28"/>
          <w:lang w:val="kk-KZ"/>
        </w:rPr>
        <w:t xml:space="preserve"> см етіп жасалды. Үлгінің биіктігінің оның диаметріне қатынасы </w:t>
      </w:r>
      <w:r w:rsidR="00D56A70" w:rsidRPr="00D56A70">
        <w:rPr>
          <w:rFonts w:ascii="Times New Roman" w:eastAsia="Times New Roman" w:hAnsi="Times New Roman" w:cs="Times New Roman"/>
          <w:sz w:val="28"/>
          <w:szCs w:val="28"/>
          <w:lang w:val="kk-KZ"/>
        </w:rPr>
        <w:t>БРМСҒЗИ</w:t>
      </w:r>
      <w:r w:rsidRPr="004A2CD3">
        <w:rPr>
          <w:rFonts w:ascii="Times New Roman" w:hAnsi="Times New Roman" w:cs="Times New Roman"/>
          <w:sz w:val="28"/>
          <w:szCs w:val="28"/>
          <w:lang w:val="kk-KZ"/>
        </w:rPr>
        <w:t xml:space="preserve"> әдістемесіне сәйкес 2-ге тең деп қабылданды. Осындай өлшемдік қатынас сынақ нәтижелерінің дәлдігін арттырып, жыныс үлгілерінің </w:t>
      </w:r>
      <w:r w:rsidR="00502906">
        <w:rPr>
          <w:rFonts w:ascii="Times New Roman" w:hAnsi="Times New Roman" w:cs="Times New Roman"/>
          <w:sz w:val="28"/>
          <w:szCs w:val="28"/>
          <w:lang w:val="kk-KZ"/>
        </w:rPr>
        <w:t>мықтылығы</w:t>
      </w:r>
      <w:r w:rsidRPr="004A2CD3">
        <w:rPr>
          <w:rFonts w:ascii="Times New Roman" w:hAnsi="Times New Roman" w:cs="Times New Roman"/>
          <w:sz w:val="28"/>
          <w:szCs w:val="28"/>
          <w:lang w:val="kk-KZ"/>
        </w:rPr>
        <w:t xml:space="preserve"> мен деформациясына түрлі факторлардың әсерін барынша төмендетуге мүмкіндік береді.</w:t>
      </w:r>
    </w:p>
    <w:p w14:paraId="25A98978" w14:textId="77777777" w:rsidR="000B1ED6" w:rsidRPr="005021B8" w:rsidRDefault="000B1ED6" w:rsidP="00B75D9F">
      <w:pPr>
        <w:spacing w:after="0" w:line="240" w:lineRule="auto"/>
        <w:jc w:val="center"/>
        <w:rPr>
          <w:rFonts w:ascii="Times New Roman" w:hAnsi="Times New Roman" w:cs="Times New Roman"/>
          <w:sz w:val="28"/>
          <w:szCs w:val="28"/>
          <w:lang w:val="kk-KZ"/>
        </w:rPr>
      </w:pPr>
      <w:r w:rsidRPr="005021B8">
        <w:rPr>
          <w:rFonts w:ascii="Times New Roman" w:hAnsi="Times New Roman" w:cs="Times New Roman"/>
          <w:noProof/>
          <w:sz w:val="28"/>
          <w:szCs w:val="28"/>
          <w:lang w:eastAsia="ru-RU"/>
        </w:rPr>
        <w:lastRenderedPageBreak/>
        <w:drawing>
          <wp:inline distT="0" distB="0" distL="0" distR="0" wp14:anchorId="14468A9E" wp14:editId="71407948">
            <wp:extent cx="5464757" cy="2867025"/>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77119" cy="2873511"/>
                    </a:xfrm>
                    <a:prstGeom prst="rect">
                      <a:avLst/>
                    </a:prstGeom>
                  </pic:spPr>
                </pic:pic>
              </a:graphicData>
            </a:graphic>
          </wp:inline>
        </w:drawing>
      </w:r>
    </w:p>
    <w:p w14:paraId="0385B9C3" w14:textId="77777777" w:rsidR="00B75D9F" w:rsidRPr="00B75D9F" w:rsidRDefault="00B75D9F" w:rsidP="00B75D9F">
      <w:pPr>
        <w:spacing w:after="0" w:line="240" w:lineRule="auto"/>
        <w:jc w:val="center"/>
        <w:rPr>
          <w:rFonts w:ascii="Times New Roman" w:hAnsi="Times New Roman" w:cs="Times New Roman"/>
          <w:sz w:val="16"/>
          <w:szCs w:val="16"/>
          <w:lang w:val="kk-KZ"/>
        </w:rPr>
      </w:pPr>
    </w:p>
    <w:p w14:paraId="740B8813" w14:textId="32BC4776" w:rsidR="000B1ED6" w:rsidRPr="005021B8" w:rsidRDefault="000B1ED6" w:rsidP="00B75D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5021B8">
        <w:rPr>
          <w:rFonts w:ascii="Times New Roman" w:hAnsi="Times New Roman" w:cs="Times New Roman"/>
          <w:sz w:val="28"/>
          <w:szCs w:val="28"/>
          <w:lang w:val="kk-KZ"/>
        </w:rPr>
        <w:t xml:space="preserve"> 2</w:t>
      </w:r>
      <w:r>
        <w:rPr>
          <w:rFonts w:ascii="Times New Roman" w:hAnsi="Times New Roman" w:cs="Times New Roman"/>
          <w:sz w:val="28"/>
          <w:szCs w:val="28"/>
          <w:lang w:val="kk-KZ"/>
        </w:rPr>
        <w:t>.10</w:t>
      </w:r>
      <w:r w:rsidRPr="005021B8">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Тау жыныстарының </w:t>
      </w:r>
      <w:r w:rsidR="006414CE">
        <w:rPr>
          <w:rFonts w:ascii="Times New Roman" w:hAnsi="Times New Roman" w:cs="Times New Roman"/>
          <w:sz w:val="28"/>
          <w:szCs w:val="28"/>
          <w:lang w:val="kk-KZ"/>
        </w:rPr>
        <w:t>модельдері</w:t>
      </w:r>
    </w:p>
    <w:p w14:paraId="797025AD" w14:textId="77777777" w:rsidR="000B1ED6" w:rsidRPr="005021B8" w:rsidRDefault="000B1ED6" w:rsidP="00B75D9F">
      <w:pPr>
        <w:spacing w:after="0" w:line="240" w:lineRule="auto"/>
        <w:ind w:firstLine="720"/>
        <w:jc w:val="both"/>
        <w:rPr>
          <w:rFonts w:ascii="Times New Roman" w:hAnsi="Times New Roman" w:cs="Times New Roman"/>
          <w:sz w:val="28"/>
          <w:szCs w:val="28"/>
          <w:lang w:val="kk-KZ"/>
        </w:rPr>
      </w:pPr>
    </w:p>
    <w:p w14:paraId="5E6269E3" w14:textId="5A85CD4A" w:rsidR="000B1ED6" w:rsidRDefault="000B1ED6" w:rsidP="00B75D9F">
      <w:pPr>
        <w:spacing w:after="0" w:line="240" w:lineRule="auto"/>
        <w:ind w:firstLine="709"/>
        <w:jc w:val="both"/>
        <w:rPr>
          <w:rFonts w:ascii="Times New Roman" w:hAnsi="Times New Roman" w:cs="Times New Roman"/>
          <w:sz w:val="28"/>
          <w:szCs w:val="28"/>
          <w:lang w:val="kk-KZ"/>
        </w:rPr>
      </w:pPr>
      <w:r w:rsidRPr="004A2CD3">
        <w:rPr>
          <w:rFonts w:ascii="Times New Roman" w:hAnsi="Times New Roman" w:cs="Times New Roman"/>
          <w:sz w:val="28"/>
          <w:szCs w:val="28"/>
          <w:lang w:val="kk-KZ"/>
        </w:rPr>
        <w:t xml:space="preserve">Тау жыныстары </w:t>
      </w:r>
      <w:r w:rsidR="006414CE">
        <w:rPr>
          <w:rFonts w:ascii="Times New Roman" w:hAnsi="Times New Roman" w:cs="Times New Roman"/>
          <w:sz w:val="28"/>
          <w:szCs w:val="28"/>
          <w:lang w:val="kk-KZ"/>
        </w:rPr>
        <w:t>моделдер</w:t>
      </w:r>
      <w:r w:rsidRPr="004A2CD3">
        <w:rPr>
          <w:rFonts w:ascii="Times New Roman" w:hAnsi="Times New Roman" w:cs="Times New Roman"/>
          <w:sz w:val="28"/>
          <w:szCs w:val="28"/>
          <w:lang w:val="kk-KZ"/>
        </w:rPr>
        <w:t>ін бір</w:t>
      </w:r>
      <w:r>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бағытта</w:t>
      </w:r>
      <w:r w:rsidRPr="004A2CD3">
        <w:rPr>
          <w:rFonts w:ascii="Times New Roman" w:hAnsi="Times New Roman" w:cs="Times New Roman"/>
          <w:sz w:val="28"/>
          <w:szCs w:val="28"/>
          <w:lang w:val="kk-KZ"/>
        </w:rPr>
        <w:t xml:space="preserve"> </w:t>
      </w:r>
      <w:r>
        <w:rPr>
          <w:rFonts w:ascii="Times New Roman" w:hAnsi="Times New Roman" w:cs="Times New Roman"/>
          <w:sz w:val="28"/>
          <w:szCs w:val="28"/>
          <w:lang w:val="kk-KZ"/>
        </w:rPr>
        <w:t>қысу</w:t>
      </w:r>
      <w:r w:rsidRPr="004A2CD3">
        <w:rPr>
          <w:rFonts w:ascii="Times New Roman" w:hAnsi="Times New Roman" w:cs="Times New Roman"/>
          <w:sz w:val="28"/>
          <w:szCs w:val="28"/>
          <w:lang w:val="kk-KZ"/>
        </w:rPr>
        <w:t xml:space="preserve"> сынақтары GCTS PLT-2W нүктелік жүктеу сынақ құрылғысында жүргізілді (2.11-сурет). Бұл құрылғы тау жыныстарының үлгілерін бір</w:t>
      </w:r>
      <w:r w:rsidR="009C70B7">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бағытта</w:t>
      </w:r>
      <w:r w:rsidRPr="004A2CD3">
        <w:rPr>
          <w:rFonts w:ascii="Times New Roman" w:hAnsi="Times New Roman" w:cs="Times New Roman"/>
          <w:sz w:val="28"/>
          <w:szCs w:val="28"/>
          <w:lang w:val="kk-KZ"/>
        </w:rPr>
        <w:t xml:space="preserve"> </w:t>
      </w:r>
      <w:r>
        <w:rPr>
          <w:rFonts w:ascii="Times New Roman" w:hAnsi="Times New Roman" w:cs="Times New Roman"/>
          <w:sz w:val="28"/>
          <w:szCs w:val="28"/>
          <w:lang w:val="kk-KZ"/>
        </w:rPr>
        <w:t>қысу</w:t>
      </w:r>
      <w:r w:rsidRPr="004A2CD3">
        <w:rPr>
          <w:rFonts w:ascii="Times New Roman" w:hAnsi="Times New Roman" w:cs="Times New Roman"/>
          <w:sz w:val="28"/>
          <w:szCs w:val="28"/>
          <w:lang w:val="kk-KZ"/>
        </w:rPr>
        <w:t>ға, жанама созылуға және ультрадыбыстық зерттеулерге</w:t>
      </w:r>
      <w:r w:rsidR="007760C5">
        <w:rPr>
          <w:rFonts w:ascii="Times New Roman" w:hAnsi="Times New Roman" w:cs="Times New Roman"/>
          <w:sz w:val="28"/>
          <w:szCs w:val="28"/>
          <w:lang w:val="kk-KZ"/>
        </w:rPr>
        <w:t xml:space="preserve"> (</w:t>
      </w:r>
      <w:r w:rsidR="007760C5" w:rsidRPr="00EA2338">
        <w:rPr>
          <w:rFonts w:ascii="Times New Roman" w:hAnsi="Times New Roman" w:cs="Times New Roman"/>
          <w:sz w:val="28"/>
          <w:szCs w:val="28"/>
          <w:lang w:val="kk-KZ"/>
        </w:rPr>
        <w:t>тау жыныстары үлгілеріндегі серпімді толқындардың таралу жылдамдығын анықтау үшін</w:t>
      </w:r>
      <w:r w:rsidR="007760C5">
        <w:rPr>
          <w:rFonts w:ascii="Times New Roman" w:hAnsi="Times New Roman" w:cs="Times New Roman"/>
          <w:sz w:val="28"/>
          <w:szCs w:val="28"/>
          <w:lang w:val="kk-KZ"/>
        </w:rPr>
        <w:t>)</w:t>
      </w:r>
      <w:r w:rsidRPr="004A2CD3">
        <w:rPr>
          <w:rFonts w:ascii="Times New Roman" w:hAnsi="Times New Roman" w:cs="Times New Roman"/>
          <w:sz w:val="28"/>
          <w:szCs w:val="28"/>
          <w:lang w:val="kk-KZ"/>
        </w:rPr>
        <w:t xml:space="preserve"> арналған.</w:t>
      </w:r>
      <w:r>
        <w:rPr>
          <w:rFonts w:ascii="Times New Roman" w:hAnsi="Times New Roman" w:cs="Times New Roman"/>
          <w:sz w:val="28"/>
          <w:szCs w:val="28"/>
          <w:lang w:val="kk-KZ"/>
        </w:rPr>
        <w:t xml:space="preserve"> </w:t>
      </w:r>
      <w:r w:rsidRPr="004A2CD3">
        <w:rPr>
          <w:rFonts w:ascii="Times New Roman" w:hAnsi="Times New Roman" w:cs="Times New Roman"/>
          <w:sz w:val="28"/>
          <w:szCs w:val="28"/>
          <w:lang w:val="kk-KZ"/>
        </w:rPr>
        <w:t xml:space="preserve">Қолданылған жүктемені өлшеу үшін дәлдігі 0,05%-дан </w:t>
      </w:r>
      <w:r>
        <w:rPr>
          <w:rFonts w:ascii="Times New Roman" w:hAnsi="Times New Roman" w:cs="Times New Roman"/>
          <w:sz w:val="28"/>
          <w:szCs w:val="28"/>
          <w:lang w:val="kk-KZ"/>
        </w:rPr>
        <w:t>астам</w:t>
      </w:r>
      <w:r w:rsidRPr="004A2CD3">
        <w:rPr>
          <w:rFonts w:ascii="Times New Roman" w:hAnsi="Times New Roman" w:cs="Times New Roman"/>
          <w:sz w:val="28"/>
          <w:szCs w:val="28"/>
          <w:lang w:val="kk-KZ"/>
        </w:rPr>
        <w:t xml:space="preserve"> жоғары дәлдіктегі жүктеме датчигі пайдаланылады. Бұл құрылғы жүктеме 1 кН-ға дейін жететін үлгілерді халықаралық стандарттарға сәйкес сынауға мүмкіндік береді</w:t>
      </w:r>
    </w:p>
    <w:p w14:paraId="0323F483" w14:textId="77777777" w:rsidR="00B75D9F" w:rsidRPr="004A2CD3" w:rsidRDefault="00B75D9F" w:rsidP="00B75D9F">
      <w:pPr>
        <w:spacing w:after="0" w:line="240" w:lineRule="auto"/>
        <w:ind w:firstLine="709"/>
        <w:jc w:val="both"/>
        <w:rPr>
          <w:rFonts w:ascii="Times New Roman" w:hAnsi="Times New Roman" w:cs="Times New Roman"/>
          <w:sz w:val="28"/>
          <w:szCs w:val="28"/>
          <w:lang w:val="kk-KZ"/>
        </w:rPr>
      </w:pPr>
    </w:p>
    <w:p w14:paraId="0085160A" w14:textId="77777777" w:rsidR="000B1ED6" w:rsidRDefault="000B1ED6" w:rsidP="00B75D9F">
      <w:pPr>
        <w:spacing w:after="0" w:line="240" w:lineRule="auto"/>
        <w:jc w:val="center"/>
        <w:rPr>
          <w:noProof/>
        </w:rPr>
      </w:pPr>
      <w:r>
        <w:rPr>
          <w:noProof/>
          <w:lang w:eastAsia="ru-RU"/>
        </w:rPr>
        <w:drawing>
          <wp:inline distT="0" distB="0" distL="0" distR="0" wp14:anchorId="5179AD9A" wp14:editId="52257C72">
            <wp:extent cx="2070340" cy="2707093"/>
            <wp:effectExtent l="0" t="0" r="6350" b="0"/>
            <wp:docPr id="66" name="Рисунок 66" descr="Equipamentos GCTS - Solo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uipamentos GCTS - Solocap"/>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992" r="2041"/>
                    <a:stretch/>
                  </pic:blipFill>
                  <pic:spPr bwMode="auto">
                    <a:xfrm>
                      <a:off x="0" y="0"/>
                      <a:ext cx="2112478" cy="2762191"/>
                    </a:xfrm>
                    <a:prstGeom prst="rect">
                      <a:avLst/>
                    </a:prstGeom>
                    <a:noFill/>
                    <a:ln>
                      <a:noFill/>
                    </a:ln>
                    <a:extLst>
                      <a:ext uri="{53640926-AAD7-44D8-BBD7-CCE9431645EC}">
                        <a14:shadowObscured xmlns:a14="http://schemas.microsoft.com/office/drawing/2010/main"/>
                      </a:ext>
                    </a:extLst>
                  </pic:spPr>
                </pic:pic>
              </a:graphicData>
            </a:graphic>
          </wp:inline>
        </w:drawing>
      </w:r>
    </w:p>
    <w:p w14:paraId="6BD3C966" w14:textId="77777777" w:rsidR="00B75D9F" w:rsidRPr="00B75D9F" w:rsidRDefault="00B75D9F" w:rsidP="00B75D9F">
      <w:pPr>
        <w:spacing w:after="0" w:line="240" w:lineRule="auto"/>
        <w:jc w:val="center"/>
        <w:rPr>
          <w:rFonts w:ascii="Times New Roman" w:hAnsi="Times New Roman" w:cs="Times New Roman"/>
          <w:sz w:val="16"/>
          <w:szCs w:val="16"/>
          <w:lang w:val="kk-KZ"/>
        </w:rPr>
      </w:pPr>
    </w:p>
    <w:p w14:paraId="0CAB38AE" w14:textId="2371E3A4" w:rsidR="000B1ED6" w:rsidRDefault="000B1ED6" w:rsidP="00B75D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2.11</w:t>
      </w:r>
      <w:r w:rsidR="00B75D9F">
        <w:rPr>
          <w:rFonts w:ascii="Times New Roman" w:hAnsi="Times New Roman" w:cs="Times New Roman"/>
          <w:sz w:val="28"/>
          <w:szCs w:val="28"/>
          <w:lang w:val="kk-KZ"/>
        </w:rPr>
        <w:t xml:space="preserve"> ‒</w:t>
      </w:r>
      <w:r w:rsidRPr="00355ACD">
        <w:rPr>
          <w:rFonts w:ascii="Times New Roman" w:hAnsi="Times New Roman" w:cs="Times New Roman"/>
          <w:sz w:val="28"/>
          <w:szCs w:val="28"/>
          <w:lang w:val="kk-KZ"/>
        </w:rPr>
        <w:t xml:space="preserve"> </w:t>
      </w:r>
      <w:r w:rsidRPr="004A2CD3">
        <w:rPr>
          <w:rFonts w:ascii="Times New Roman" w:hAnsi="Times New Roman" w:cs="Times New Roman"/>
          <w:sz w:val="28"/>
          <w:szCs w:val="28"/>
          <w:lang w:val="kk-KZ"/>
        </w:rPr>
        <w:t>GCTS PLT-2W нүктелік жүктеу сынақ құрылғысы</w:t>
      </w:r>
    </w:p>
    <w:p w14:paraId="491FE2E0" w14:textId="77777777" w:rsidR="00B237D7" w:rsidRDefault="00B237D7" w:rsidP="00B75D9F">
      <w:pPr>
        <w:spacing w:after="0" w:line="240" w:lineRule="auto"/>
        <w:ind w:firstLine="709"/>
        <w:jc w:val="both"/>
        <w:rPr>
          <w:rFonts w:ascii="Times New Roman" w:hAnsi="Times New Roman" w:cs="Times New Roman"/>
          <w:sz w:val="28"/>
          <w:szCs w:val="28"/>
          <w:lang w:val="kk-KZ"/>
        </w:rPr>
      </w:pPr>
    </w:p>
    <w:p w14:paraId="5D2B9A51" w14:textId="50B53A07" w:rsidR="000B1ED6" w:rsidRPr="004A2CD3" w:rsidRDefault="000B1ED6" w:rsidP="00B75D9F">
      <w:pPr>
        <w:spacing w:after="0" w:line="240" w:lineRule="auto"/>
        <w:ind w:firstLine="709"/>
        <w:jc w:val="both"/>
        <w:rPr>
          <w:rFonts w:ascii="Times New Roman" w:hAnsi="Times New Roman" w:cs="Times New Roman"/>
          <w:sz w:val="28"/>
          <w:szCs w:val="28"/>
          <w:lang w:val="kk-KZ"/>
        </w:rPr>
      </w:pPr>
      <w:r w:rsidRPr="004A2CD3">
        <w:rPr>
          <w:rFonts w:ascii="Times New Roman" w:hAnsi="Times New Roman" w:cs="Times New Roman"/>
          <w:sz w:val="28"/>
          <w:szCs w:val="28"/>
          <w:lang w:val="kk-KZ"/>
        </w:rPr>
        <w:t xml:space="preserve">Көптеген үлгілер цилиндрлік пішіні бойымен осьтік сызықтар бойынша бұзылды. Жыныс қабаттарының көлбеу бұрышы </w:t>
      </w:r>
      <w:r w:rsidR="009C70B7">
        <w:rPr>
          <w:rFonts w:ascii="Times New Roman" w:hAnsi="Times New Roman" w:cs="Times New Roman"/>
          <w:sz w:val="28"/>
          <w:szCs w:val="28"/>
          <w:lang w:val="kk-KZ"/>
        </w:rPr>
        <w:t>45</w:t>
      </w:r>
      <w:r w:rsidRPr="004A2CD3">
        <w:rPr>
          <w:rFonts w:ascii="Times New Roman" w:hAnsi="Times New Roman" w:cs="Times New Roman"/>
          <w:sz w:val="28"/>
          <w:szCs w:val="28"/>
          <w:lang w:val="kk-KZ"/>
        </w:rPr>
        <w:t xml:space="preserve">° және одан жоғары </w:t>
      </w:r>
      <w:r w:rsidRPr="004A2CD3">
        <w:rPr>
          <w:rFonts w:ascii="Times New Roman" w:hAnsi="Times New Roman" w:cs="Times New Roman"/>
          <w:sz w:val="28"/>
          <w:szCs w:val="28"/>
          <w:lang w:val="kk-KZ"/>
        </w:rPr>
        <w:lastRenderedPageBreak/>
        <w:t>мәндерге артқан сайын қабаттасу бойымен деформациялар айқын байқала бастады.</w:t>
      </w:r>
    </w:p>
    <w:p w14:paraId="6CCBF1C6" w14:textId="6742AC77" w:rsidR="000B1ED6" w:rsidRDefault="00EA2338" w:rsidP="00B75D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Модельдер</w:t>
      </w:r>
      <w:r w:rsidR="000B1ED6" w:rsidRPr="004A2CD3">
        <w:rPr>
          <w:rFonts w:ascii="Times New Roman" w:hAnsi="Times New Roman" w:cs="Times New Roman"/>
          <w:sz w:val="28"/>
          <w:szCs w:val="28"/>
          <w:lang w:val="kk-KZ"/>
        </w:rPr>
        <w:t xml:space="preserve">ді жүктеу нәтижелері бойынша </w:t>
      </w:r>
      <w:r w:rsidR="000B1ED6">
        <w:rPr>
          <w:rFonts w:ascii="Times New Roman" w:hAnsi="Times New Roman" w:cs="Times New Roman"/>
          <w:sz w:val="28"/>
          <w:szCs w:val="28"/>
          <w:lang w:val="kk-KZ"/>
        </w:rPr>
        <w:t xml:space="preserve">тау </w:t>
      </w:r>
      <w:r w:rsidR="000B1ED6" w:rsidRPr="004A2CD3">
        <w:rPr>
          <w:rFonts w:ascii="Times New Roman" w:hAnsi="Times New Roman" w:cs="Times New Roman"/>
          <w:sz w:val="28"/>
          <w:szCs w:val="28"/>
          <w:lang w:val="kk-KZ"/>
        </w:rPr>
        <w:t>жыныс</w:t>
      </w:r>
      <w:r w:rsidR="000B1ED6">
        <w:rPr>
          <w:rFonts w:ascii="Times New Roman" w:hAnsi="Times New Roman" w:cs="Times New Roman"/>
          <w:sz w:val="28"/>
          <w:szCs w:val="28"/>
          <w:lang w:val="kk-KZ"/>
        </w:rPr>
        <w:t>ы</w:t>
      </w:r>
      <w:r w:rsidR="000B1ED6" w:rsidRPr="004A2CD3">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 xml:space="preserve">мықтылығының </w:t>
      </w:r>
      <w:r w:rsidR="000B1ED6" w:rsidRPr="004A2CD3">
        <w:rPr>
          <w:rFonts w:ascii="Times New Roman" w:hAnsi="Times New Roman" w:cs="Times New Roman"/>
          <w:sz w:val="28"/>
          <w:szCs w:val="28"/>
          <w:lang w:val="kk-KZ"/>
        </w:rPr>
        <w:t xml:space="preserve">қабаттардың көлбеу бұрышына тәуелділік графигі тұрғызылды. 2.12-суретте көрсетілгендей, қабаттардың көлбеу бұрышы ұлғайған сайын үлгілердің </w:t>
      </w:r>
      <w:r w:rsidR="00502906">
        <w:rPr>
          <w:rFonts w:ascii="Times New Roman" w:hAnsi="Times New Roman" w:cs="Times New Roman"/>
          <w:sz w:val="28"/>
          <w:szCs w:val="28"/>
          <w:lang w:val="kk-KZ"/>
        </w:rPr>
        <w:t xml:space="preserve">мықтылығы </w:t>
      </w:r>
      <w:r w:rsidR="000B1ED6" w:rsidRPr="004A2CD3">
        <w:rPr>
          <w:rFonts w:ascii="Times New Roman" w:hAnsi="Times New Roman" w:cs="Times New Roman"/>
          <w:sz w:val="28"/>
          <w:szCs w:val="28"/>
          <w:lang w:val="kk-KZ"/>
        </w:rPr>
        <w:t xml:space="preserve"> төмендейді. </w:t>
      </w:r>
      <w:r w:rsidR="009C70B7">
        <w:rPr>
          <w:rFonts w:ascii="Times New Roman" w:hAnsi="Times New Roman" w:cs="Times New Roman"/>
          <w:sz w:val="28"/>
          <w:szCs w:val="28"/>
          <w:lang w:val="kk-KZ"/>
        </w:rPr>
        <w:t>45</w:t>
      </w:r>
      <w:r w:rsidR="000B1ED6" w:rsidRPr="004A2CD3">
        <w:rPr>
          <w:rFonts w:ascii="Times New Roman" w:hAnsi="Times New Roman" w:cs="Times New Roman"/>
          <w:sz w:val="28"/>
          <w:szCs w:val="28"/>
          <w:lang w:val="kk-KZ"/>
        </w:rPr>
        <w:t xml:space="preserve">° көлбеу бұрышында </w:t>
      </w:r>
      <w:r w:rsidR="00DB3A0A">
        <w:rPr>
          <w:rFonts w:ascii="Times New Roman" w:hAnsi="Times New Roman" w:cs="Times New Roman"/>
          <w:sz w:val="28"/>
          <w:szCs w:val="28"/>
          <w:lang w:val="kk-KZ"/>
        </w:rPr>
        <w:t>мықтылық</w:t>
      </w:r>
      <w:r w:rsidR="000B1ED6" w:rsidRPr="004A2CD3">
        <w:rPr>
          <w:rFonts w:ascii="Times New Roman" w:hAnsi="Times New Roman" w:cs="Times New Roman"/>
          <w:sz w:val="28"/>
          <w:szCs w:val="28"/>
          <w:lang w:val="kk-KZ"/>
        </w:rPr>
        <w:t xml:space="preserve"> ең төмен мәнге жетеді. </w:t>
      </w:r>
      <w:r w:rsidR="000B1ED6">
        <w:rPr>
          <w:rFonts w:ascii="Times New Roman" w:hAnsi="Times New Roman" w:cs="Times New Roman"/>
          <w:sz w:val="28"/>
          <w:szCs w:val="28"/>
          <w:lang w:val="kk-KZ"/>
        </w:rPr>
        <w:t>Көлбеу б</w:t>
      </w:r>
      <w:r w:rsidR="000B1ED6" w:rsidRPr="004A2CD3">
        <w:rPr>
          <w:rFonts w:ascii="Times New Roman" w:hAnsi="Times New Roman" w:cs="Times New Roman"/>
          <w:sz w:val="28"/>
          <w:szCs w:val="28"/>
          <w:lang w:val="kk-KZ"/>
        </w:rPr>
        <w:t>ұрыш</w:t>
      </w:r>
      <w:r w:rsidR="000B1ED6">
        <w:rPr>
          <w:rFonts w:ascii="Times New Roman" w:hAnsi="Times New Roman" w:cs="Times New Roman"/>
          <w:sz w:val="28"/>
          <w:szCs w:val="28"/>
          <w:lang w:val="kk-KZ"/>
        </w:rPr>
        <w:t>ын</w:t>
      </w:r>
      <w:r w:rsidR="000B1ED6" w:rsidRPr="004A2CD3">
        <w:rPr>
          <w:rFonts w:ascii="Times New Roman" w:hAnsi="Times New Roman" w:cs="Times New Roman"/>
          <w:sz w:val="28"/>
          <w:szCs w:val="28"/>
          <w:lang w:val="kk-KZ"/>
        </w:rPr>
        <w:t xml:space="preserve">ың одан әрі артуы </w:t>
      </w:r>
      <w:r w:rsidR="00DB3A0A">
        <w:rPr>
          <w:rFonts w:ascii="Times New Roman" w:hAnsi="Times New Roman" w:cs="Times New Roman"/>
          <w:sz w:val="28"/>
          <w:szCs w:val="28"/>
          <w:lang w:val="kk-KZ"/>
        </w:rPr>
        <w:t>мықтылықтың</w:t>
      </w:r>
      <w:r w:rsidR="000B1ED6" w:rsidRPr="004A2CD3">
        <w:rPr>
          <w:rFonts w:ascii="Times New Roman" w:hAnsi="Times New Roman" w:cs="Times New Roman"/>
          <w:sz w:val="28"/>
          <w:szCs w:val="28"/>
          <w:lang w:val="kk-KZ"/>
        </w:rPr>
        <w:t xml:space="preserve"> біршама жоғарылауына әкелгенімен, ол горизонталь қабатталу жағдайындағы мәннен төмен болып қалады.</w:t>
      </w:r>
    </w:p>
    <w:p w14:paraId="6F8F8AC7" w14:textId="26328102" w:rsidR="00E87D87" w:rsidRDefault="00E87D87" w:rsidP="00B75D9F">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3F718549" wp14:editId="0966CDDD">
            <wp:extent cx="5879805" cy="4167963"/>
            <wp:effectExtent l="0" t="0" r="6985" b="4445"/>
            <wp:docPr id="30" name="Диаграмма 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BC1333-7838-4CB9-9EF3-9636769E9F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A8BFA92" w14:textId="15DA6E95" w:rsidR="00E87D87" w:rsidRPr="00B237D7" w:rsidRDefault="00E87D87" w:rsidP="00B75D9F">
      <w:pPr>
        <w:spacing w:after="0" w:line="240" w:lineRule="auto"/>
        <w:jc w:val="both"/>
        <w:rPr>
          <w:rFonts w:ascii="Times New Roman" w:hAnsi="Times New Roman" w:cs="Times New Roman"/>
          <w:sz w:val="16"/>
          <w:szCs w:val="16"/>
          <w:lang w:val="kk-KZ"/>
        </w:rPr>
      </w:pPr>
    </w:p>
    <w:p w14:paraId="4161346A" w14:textId="744E0C82" w:rsidR="000B1ED6" w:rsidRPr="00641EF5" w:rsidRDefault="000B1ED6" w:rsidP="00B75D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2.12</w:t>
      </w:r>
      <w:r w:rsidRPr="00641EF5">
        <w:rPr>
          <w:rFonts w:ascii="Times New Roman" w:hAnsi="Times New Roman" w:cs="Times New Roman"/>
          <w:sz w:val="28"/>
          <w:szCs w:val="28"/>
          <w:lang w:val="kk-KZ"/>
        </w:rPr>
        <w:t xml:space="preserve"> – </w:t>
      </w:r>
      <w:r w:rsidRPr="004A2CD3">
        <w:rPr>
          <w:rFonts w:ascii="Times New Roman" w:hAnsi="Times New Roman" w:cs="Times New Roman"/>
          <w:sz w:val="28"/>
          <w:szCs w:val="28"/>
          <w:lang w:val="kk-KZ"/>
        </w:rPr>
        <w:t xml:space="preserve">Тау жынысы </w:t>
      </w:r>
      <w:r w:rsidR="00502906">
        <w:rPr>
          <w:rFonts w:ascii="Times New Roman" w:hAnsi="Times New Roman" w:cs="Times New Roman"/>
          <w:sz w:val="28"/>
          <w:szCs w:val="28"/>
          <w:lang w:val="kk-KZ"/>
        </w:rPr>
        <w:t>мықтылығының</w:t>
      </w:r>
      <w:r w:rsidRPr="004A2CD3">
        <w:rPr>
          <w:rFonts w:ascii="Times New Roman" w:hAnsi="Times New Roman" w:cs="Times New Roman"/>
          <w:sz w:val="28"/>
          <w:szCs w:val="28"/>
          <w:lang w:val="kk-KZ"/>
        </w:rPr>
        <w:t xml:space="preserve"> қабаттардың көлбеу бұрышына тәуелділік графиг</w:t>
      </w:r>
      <w:r>
        <w:rPr>
          <w:rFonts w:ascii="Times New Roman" w:hAnsi="Times New Roman" w:cs="Times New Roman"/>
          <w:sz w:val="28"/>
          <w:szCs w:val="28"/>
          <w:lang w:val="kk-KZ"/>
        </w:rPr>
        <w:t>і</w:t>
      </w:r>
    </w:p>
    <w:p w14:paraId="1C64D0CD" w14:textId="77777777" w:rsidR="000B1ED6" w:rsidRPr="00641EF5" w:rsidRDefault="000B1ED6" w:rsidP="00B75D9F">
      <w:pPr>
        <w:spacing w:after="0" w:line="240" w:lineRule="auto"/>
        <w:ind w:firstLine="425"/>
        <w:jc w:val="both"/>
        <w:rPr>
          <w:rFonts w:ascii="Times New Roman" w:hAnsi="Times New Roman" w:cs="Times New Roman"/>
          <w:sz w:val="28"/>
          <w:szCs w:val="28"/>
          <w:lang w:val="kk-KZ"/>
        </w:rPr>
      </w:pPr>
    </w:p>
    <w:p w14:paraId="62AB0730" w14:textId="3EC0E6E6" w:rsidR="000B1ED6" w:rsidRPr="000C7F14" w:rsidRDefault="000B1ED6" w:rsidP="00B75D9F">
      <w:pPr>
        <w:spacing w:after="0" w:line="240" w:lineRule="auto"/>
        <w:ind w:firstLine="709"/>
        <w:jc w:val="both"/>
        <w:rPr>
          <w:rFonts w:ascii="Times New Roman" w:hAnsi="Times New Roman" w:cs="Times New Roman"/>
          <w:b/>
          <w:bCs/>
          <w:sz w:val="28"/>
          <w:szCs w:val="28"/>
          <w:lang w:val="kk-KZ"/>
        </w:rPr>
      </w:pPr>
      <w:r w:rsidRPr="000C7F14">
        <w:rPr>
          <w:rFonts w:ascii="Times New Roman" w:hAnsi="Times New Roman" w:cs="Times New Roman"/>
          <w:b/>
          <w:bCs/>
          <w:sz w:val="28"/>
          <w:szCs w:val="28"/>
          <w:lang w:val="kk-KZ"/>
        </w:rPr>
        <w:t>Бөлім бойынша қорытынды</w:t>
      </w:r>
      <w:r w:rsidR="00D7626C">
        <w:rPr>
          <w:rFonts w:ascii="Times New Roman" w:hAnsi="Times New Roman" w:cs="Times New Roman"/>
          <w:b/>
          <w:bCs/>
          <w:sz w:val="28"/>
          <w:szCs w:val="28"/>
          <w:lang w:val="kk-KZ"/>
        </w:rPr>
        <w:t>лар</w:t>
      </w:r>
    </w:p>
    <w:p w14:paraId="60A5D144" w14:textId="7D6E2B1B" w:rsidR="000B1ED6" w:rsidRPr="00EF569E" w:rsidRDefault="000B1ED6" w:rsidP="00B75D9F">
      <w:pPr>
        <w:spacing w:after="0" w:line="240" w:lineRule="auto"/>
        <w:ind w:firstLine="709"/>
        <w:jc w:val="both"/>
        <w:rPr>
          <w:rFonts w:ascii="Times New Roman" w:hAnsi="Times New Roman" w:cs="Times New Roman"/>
          <w:sz w:val="28"/>
          <w:szCs w:val="28"/>
          <w:lang w:val="kk-KZ"/>
        </w:rPr>
      </w:pPr>
      <w:r w:rsidRPr="00EF569E">
        <w:rPr>
          <w:rFonts w:ascii="Times New Roman" w:hAnsi="Times New Roman" w:cs="Times New Roman"/>
          <w:sz w:val="28"/>
          <w:szCs w:val="28"/>
          <w:lang w:val="kk-KZ"/>
        </w:rPr>
        <w:t xml:space="preserve">Осы бөлімде Назарбаев Университеті мен </w:t>
      </w:r>
      <w:r>
        <w:rPr>
          <w:rFonts w:ascii="Times New Roman" w:hAnsi="Times New Roman" w:cs="Times New Roman"/>
          <w:sz w:val="28"/>
          <w:szCs w:val="28"/>
          <w:lang w:val="kk-KZ"/>
        </w:rPr>
        <w:t>Ә</w:t>
      </w:r>
      <w:r w:rsidRPr="00EF569E">
        <w:rPr>
          <w:rFonts w:ascii="Times New Roman" w:hAnsi="Times New Roman" w:cs="Times New Roman"/>
          <w:sz w:val="28"/>
          <w:szCs w:val="28"/>
          <w:lang w:val="kk-KZ"/>
        </w:rPr>
        <w:t>б</w:t>
      </w:r>
      <w:r>
        <w:rPr>
          <w:rFonts w:ascii="Times New Roman" w:hAnsi="Times New Roman" w:cs="Times New Roman"/>
          <w:sz w:val="28"/>
          <w:szCs w:val="28"/>
          <w:lang w:val="kk-KZ"/>
        </w:rPr>
        <w:t>і</w:t>
      </w:r>
      <w:r w:rsidRPr="00EF569E">
        <w:rPr>
          <w:rFonts w:ascii="Times New Roman" w:hAnsi="Times New Roman" w:cs="Times New Roman"/>
          <w:sz w:val="28"/>
          <w:szCs w:val="28"/>
          <w:lang w:val="kk-KZ"/>
        </w:rPr>
        <w:t>лқас Са</w:t>
      </w:r>
      <w:r>
        <w:rPr>
          <w:rFonts w:ascii="Times New Roman" w:hAnsi="Times New Roman" w:cs="Times New Roman"/>
          <w:sz w:val="28"/>
          <w:szCs w:val="28"/>
          <w:lang w:val="kk-KZ"/>
        </w:rPr>
        <w:t>ғы</w:t>
      </w:r>
      <w:r w:rsidRPr="00EF569E">
        <w:rPr>
          <w:rFonts w:ascii="Times New Roman" w:hAnsi="Times New Roman" w:cs="Times New Roman"/>
          <w:sz w:val="28"/>
          <w:szCs w:val="28"/>
          <w:lang w:val="kk-KZ"/>
        </w:rPr>
        <w:t xml:space="preserve">нов атындағы Қарағанды техникалық университетінің зертханаларында қабатты тау жыныстарының </w:t>
      </w:r>
      <w:r w:rsidR="00DB3A0A">
        <w:rPr>
          <w:rFonts w:ascii="Times New Roman" w:hAnsi="Times New Roman" w:cs="Times New Roman"/>
          <w:sz w:val="28"/>
          <w:szCs w:val="28"/>
          <w:lang w:val="kk-KZ"/>
        </w:rPr>
        <w:t>мықтылық</w:t>
      </w:r>
      <w:r w:rsidRPr="00EF569E">
        <w:rPr>
          <w:rFonts w:ascii="Times New Roman" w:hAnsi="Times New Roman" w:cs="Times New Roman"/>
          <w:sz w:val="28"/>
          <w:szCs w:val="28"/>
          <w:lang w:val="kk-KZ"/>
        </w:rPr>
        <w:t xml:space="preserve"> қасиеттерін зерттеу нәтижелері талданды.</w:t>
      </w:r>
    </w:p>
    <w:p w14:paraId="5459FDC3" w14:textId="10FDF977" w:rsidR="000B1ED6" w:rsidRPr="00EF569E" w:rsidRDefault="000B1ED6" w:rsidP="00B75D9F">
      <w:pPr>
        <w:spacing w:after="0" w:line="240" w:lineRule="auto"/>
        <w:ind w:firstLine="709"/>
        <w:jc w:val="both"/>
        <w:rPr>
          <w:rFonts w:ascii="Times New Roman" w:hAnsi="Times New Roman" w:cs="Times New Roman"/>
          <w:sz w:val="28"/>
          <w:szCs w:val="28"/>
          <w:lang w:val="kk-KZ"/>
        </w:rPr>
      </w:pPr>
      <w:r w:rsidRPr="00EF569E">
        <w:rPr>
          <w:rFonts w:ascii="Times New Roman" w:hAnsi="Times New Roman" w:cs="Times New Roman"/>
          <w:sz w:val="28"/>
          <w:szCs w:val="28"/>
          <w:lang w:val="kk-KZ"/>
        </w:rPr>
        <w:t xml:space="preserve">Зертханалық зерттеулер тау жыныстары үлгілерінің бұзылуы негізінен ось бойымен бағытталған </w:t>
      </w:r>
      <w:r>
        <w:rPr>
          <w:rFonts w:ascii="Times New Roman" w:hAnsi="Times New Roman" w:cs="Times New Roman"/>
          <w:sz w:val="28"/>
          <w:szCs w:val="28"/>
          <w:lang w:val="kk-KZ"/>
        </w:rPr>
        <w:t>тас</w:t>
      </w:r>
      <w:r w:rsidRPr="00EF569E">
        <w:rPr>
          <w:rFonts w:ascii="Times New Roman" w:hAnsi="Times New Roman" w:cs="Times New Roman"/>
          <w:sz w:val="28"/>
          <w:szCs w:val="28"/>
          <w:lang w:val="kk-KZ"/>
        </w:rPr>
        <w:t>жарықшақтардың түзілуімен жүретінін көрсетті. Бұзылу I</w:t>
      </w:r>
      <w:r>
        <w:rPr>
          <w:rFonts w:ascii="Times New Roman" w:hAnsi="Times New Roman" w:cs="Times New Roman"/>
          <w:sz w:val="28"/>
          <w:szCs w:val="28"/>
          <w:lang w:val="kk-KZ"/>
        </w:rPr>
        <w:t>-ші</w:t>
      </w:r>
      <w:r w:rsidRPr="00EF569E">
        <w:rPr>
          <w:rFonts w:ascii="Times New Roman" w:hAnsi="Times New Roman" w:cs="Times New Roman"/>
          <w:sz w:val="28"/>
          <w:szCs w:val="28"/>
          <w:lang w:val="kk-KZ"/>
        </w:rPr>
        <w:t xml:space="preserve"> типке жатады, яғни жыныс қабаттарына параллель айқын </w:t>
      </w:r>
      <w:r>
        <w:rPr>
          <w:rFonts w:ascii="Times New Roman" w:hAnsi="Times New Roman" w:cs="Times New Roman"/>
          <w:sz w:val="28"/>
          <w:szCs w:val="28"/>
          <w:lang w:val="kk-KZ"/>
        </w:rPr>
        <w:t>тас</w:t>
      </w:r>
      <w:r w:rsidRPr="00EF569E">
        <w:rPr>
          <w:rFonts w:ascii="Times New Roman" w:hAnsi="Times New Roman" w:cs="Times New Roman"/>
          <w:sz w:val="28"/>
          <w:szCs w:val="28"/>
          <w:lang w:val="kk-KZ"/>
        </w:rPr>
        <w:t>жары</w:t>
      </w:r>
      <w:r>
        <w:rPr>
          <w:rFonts w:ascii="Times New Roman" w:hAnsi="Times New Roman" w:cs="Times New Roman"/>
          <w:sz w:val="28"/>
          <w:szCs w:val="28"/>
          <w:lang w:val="kk-KZ"/>
        </w:rPr>
        <w:t>қшақтар</w:t>
      </w:r>
      <w:r w:rsidRPr="00EF569E">
        <w:rPr>
          <w:rFonts w:ascii="Times New Roman" w:hAnsi="Times New Roman" w:cs="Times New Roman"/>
          <w:sz w:val="28"/>
          <w:szCs w:val="28"/>
          <w:lang w:val="kk-KZ"/>
        </w:rPr>
        <w:t xml:space="preserve"> немесе жары</w:t>
      </w:r>
      <w:r>
        <w:rPr>
          <w:rFonts w:ascii="Times New Roman" w:hAnsi="Times New Roman" w:cs="Times New Roman"/>
          <w:sz w:val="28"/>
          <w:szCs w:val="28"/>
          <w:lang w:val="kk-KZ"/>
        </w:rPr>
        <w:t>лымдар</w:t>
      </w:r>
      <w:r w:rsidRPr="00EF569E">
        <w:rPr>
          <w:rFonts w:ascii="Times New Roman" w:hAnsi="Times New Roman" w:cs="Times New Roman"/>
          <w:sz w:val="28"/>
          <w:szCs w:val="28"/>
          <w:lang w:val="kk-KZ"/>
        </w:rPr>
        <w:t xml:space="preserve"> байқалмайды. Зерттеу нәтижелері қабаттардың көлбеу бұрышының бұзылу механизміне елеулі әсер етпейтінін, себебі қабатаралық байланыс </w:t>
      </w:r>
      <w:r w:rsidR="00502906">
        <w:rPr>
          <w:rFonts w:ascii="Times New Roman" w:hAnsi="Times New Roman" w:cs="Times New Roman"/>
          <w:sz w:val="28"/>
          <w:szCs w:val="28"/>
          <w:lang w:val="kk-KZ"/>
        </w:rPr>
        <w:t>мықтылығының</w:t>
      </w:r>
      <w:r w:rsidRPr="00EF569E">
        <w:rPr>
          <w:rFonts w:ascii="Times New Roman" w:hAnsi="Times New Roman" w:cs="Times New Roman"/>
          <w:sz w:val="28"/>
          <w:szCs w:val="28"/>
          <w:lang w:val="kk-KZ"/>
        </w:rPr>
        <w:t xml:space="preserve"> жоғары деңгейде сақталатынын көрсетті. Дегенмен, қабаттарының көлбеу бұрышы </w:t>
      </w:r>
      <w:r w:rsidR="009C70B7">
        <w:rPr>
          <w:rFonts w:ascii="Times New Roman" w:hAnsi="Times New Roman" w:cs="Times New Roman"/>
          <w:sz w:val="28"/>
          <w:szCs w:val="28"/>
          <w:lang w:val="kk-KZ"/>
        </w:rPr>
        <w:t>45</w:t>
      </w:r>
      <w:r w:rsidRPr="00EF569E">
        <w:rPr>
          <w:rFonts w:ascii="Times New Roman" w:hAnsi="Times New Roman" w:cs="Times New Roman"/>
          <w:sz w:val="28"/>
          <w:szCs w:val="28"/>
          <w:lang w:val="kk-KZ"/>
        </w:rPr>
        <w:t xml:space="preserve">° болатын үлгілердің </w:t>
      </w:r>
      <w:r w:rsidR="00502906">
        <w:rPr>
          <w:rFonts w:ascii="Times New Roman" w:hAnsi="Times New Roman" w:cs="Times New Roman"/>
          <w:sz w:val="28"/>
          <w:szCs w:val="28"/>
          <w:lang w:val="kk-KZ"/>
        </w:rPr>
        <w:t>мықтылығының</w:t>
      </w:r>
      <w:r w:rsidRPr="00EF569E">
        <w:rPr>
          <w:rFonts w:ascii="Times New Roman" w:hAnsi="Times New Roman" w:cs="Times New Roman"/>
          <w:sz w:val="28"/>
          <w:szCs w:val="28"/>
          <w:lang w:val="kk-KZ"/>
        </w:rPr>
        <w:t xml:space="preserve"> төмендеуі байқалды.</w:t>
      </w:r>
    </w:p>
    <w:p w14:paraId="1B68F670" w14:textId="1E1FAFA7" w:rsidR="000B1ED6" w:rsidRPr="00EF569E" w:rsidRDefault="000B1ED6" w:rsidP="00B75D9F">
      <w:pPr>
        <w:spacing w:after="0" w:line="240" w:lineRule="auto"/>
        <w:ind w:firstLine="709"/>
        <w:jc w:val="both"/>
        <w:rPr>
          <w:rFonts w:ascii="Times New Roman" w:hAnsi="Times New Roman" w:cs="Times New Roman"/>
          <w:sz w:val="28"/>
          <w:szCs w:val="28"/>
          <w:lang w:val="kk-KZ"/>
        </w:rPr>
      </w:pPr>
      <w:r w:rsidRPr="00EF569E">
        <w:rPr>
          <w:rFonts w:ascii="Times New Roman" w:hAnsi="Times New Roman" w:cs="Times New Roman"/>
          <w:sz w:val="28"/>
          <w:szCs w:val="28"/>
          <w:lang w:val="kk-KZ"/>
        </w:rPr>
        <w:lastRenderedPageBreak/>
        <w:t>Арнайы дайындалған</w:t>
      </w:r>
      <w:r w:rsidR="00EA2338">
        <w:rPr>
          <w:rFonts w:ascii="Times New Roman" w:hAnsi="Times New Roman" w:cs="Times New Roman"/>
          <w:sz w:val="28"/>
          <w:szCs w:val="28"/>
          <w:lang w:val="kk-KZ"/>
        </w:rPr>
        <w:t xml:space="preserve"> цилиндрлік тау жыныстар моделде</w:t>
      </w:r>
      <w:r w:rsidRPr="00EF569E">
        <w:rPr>
          <w:rFonts w:ascii="Times New Roman" w:hAnsi="Times New Roman" w:cs="Times New Roman"/>
          <w:sz w:val="28"/>
          <w:szCs w:val="28"/>
          <w:lang w:val="kk-KZ"/>
        </w:rPr>
        <w:t>р</w:t>
      </w:r>
      <w:r w:rsidR="00EA2338">
        <w:rPr>
          <w:rFonts w:ascii="Times New Roman" w:hAnsi="Times New Roman" w:cs="Times New Roman"/>
          <w:sz w:val="28"/>
          <w:szCs w:val="28"/>
          <w:lang w:val="kk-KZ"/>
        </w:rPr>
        <w:t>іне</w:t>
      </w:r>
      <w:r w:rsidRPr="00EF569E">
        <w:rPr>
          <w:rFonts w:ascii="Times New Roman" w:hAnsi="Times New Roman" w:cs="Times New Roman"/>
          <w:sz w:val="28"/>
          <w:szCs w:val="28"/>
          <w:lang w:val="kk-KZ"/>
        </w:rPr>
        <w:t xml:space="preserve"> жүргізілген эксперименттер қабаттардың көлбеу бұрышының </w:t>
      </w:r>
      <w:r w:rsidR="00DB3A0A">
        <w:rPr>
          <w:rFonts w:ascii="Times New Roman" w:hAnsi="Times New Roman" w:cs="Times New Roman"/>
          <w:sz w:val="28"/>
          <w:szCs w:val="28"/>
          <w:lang w:val="kk-KZ"/>
        </w:rPr>
        <w:t>мықтылыққа</w:t>
      </w:r>
      <w:r w:rsidRPr="00EF569E">
        <w:rPr>
          <w:rFonts w:ascii="Times New Roman" w:hAnsi="Times New Roman" w:cs="Times New Roman"/>
          <w:sz w:val="28"/>
          <w:szCs w:val="28"/>
          <w:lang w:val="kk-KZ"/>
        </w:rPr>
        <w:t xml:space="preserve"> әсерін нақтылауға мүмкіндік берді. </w:t>
      </w:r>
      <w:r w:rsidR="009C70B7">
        <w:rPr>
          <w:rFonts w:ascii="Times New Roman" w:hAnsi="Times New Roman" w:cs="Times New Roman"/>
          <w:sz w:val="28"/>
          <w:szCs w:val="28"/>
          <w:lang w:val="kk-KZ"/>
        </w:rPr>
        <w:t>45</w:t>
      </w:r>
      <w:r w:rsidRPr="00EF569E">
        <w:rPr>
          <w:rFonts w:ascii="Times New Roman" w:hAnsi="Times New Roman" w:cs="Times New Roman"/>
          <w:sz w:val="28"/>
          <w:szCs w:val="28"/>
          <w:lang w:val="kk-KZ"/>
        </w:rPr>
        <w:t xml:space="preserve">° көлбеу бұрышында орналасқан қабаттары бар </w:t>
      </w:r>
      <w:r w:rsidR="00EA2338">
        <w:rPr>
          <w:rFonts w:ascii="Times New Roman" w:hAnsi="Times New Roman" w:cs="Times New Roman"/>
          <w:sz w:val="28"/>
          <w:szCs w:val="28"/>
          <w:lang w:val="kk-KZ"/>
        </w:rPr>
        <w:t>модельдер</w:t>
      </w:r>
      <w:r w:rsidRPr="00EF569E">
        <w:rPr>
          <w:rFonts w:ascii="Times New Roman" w:hAnsi="Times New Roman" w:cs="Times New Roman"/>
          <w:sz w:val="28"/>
          <w:szCs w:val="28"/>
          <w:lang w:val="kk-KZ"/>
        </w:rPr>
        <w:t xml:space="preserve"> ең төмен </w:t>
      </w:r>
      <w:r w:rsidR="00DB3A0A">
        <w:rPr>
          <w:rFonts w:ascii="Times New Roman" w:hAnsi="Times New Roman" w:cs="Times New Roman"/>
          <w:sz w:val="28"/>
          <w:szCs w:val="28"/>
          <w:lang w:val="kk-KZ"/>
        </w:rPr>
        <w:t>мықтылық</w:t>
      </w:r>
      <w:r w:rsidRPr="00EF569E">
        <w:rPr>
          <w:rFonts w:ascii="Times New Roman" w:hAnsi="Times New Roman" w:cs="Times New Roman"/>
          <w:sz w:val="28"/>
          <w:szCs w:val="28"/>
          <w:lang w:val="kk-KZ"/>
        </w:rPr>
        <w:t xml:space="preserve"> көрсеткіштерін көрсетті.</w:t>
      </w:r>
    </w:p>
    <w:p w14:paraId="24C2DCF0" w14:textId="1B1A097D" w:rsidR="000B1ED6" w:rsidRPr="00EF569E" w:rsidRDefault="000B1ED6" w:rsidP="00B75D9F">
      <w:pPr>
        <w:spacing w:after="0" w:line="240" w:lineRule="auto"/>
        <w:ind w:firstLine="709"/>
        <w:jc w:val="both"/>
        <w:rPr>
          <w:rFonts w:ascii="Times New Roman" w:hAnsi="Times New Roman" w:cs="Times New Roman"/>
          <w:sz w:val="28"/>
          <w:szCs w:val="28"/>
          <w:lang w:val="kk-KZ"/>
        </w:rPr>
      </w:pPr>
      <w:r w:rsidRPr="00EF569E">
        <w:rPr>
          <w:rFonts w:ascii="Times New Roman" w:hAnsi="Times New Roman" w:cs="Times New Roman"/>
          <w:sz w:val="28"/>
          <w:szCs w:val="28"/>
          <w:lang w:val="kk-KZ"/>
        </w:rPr>
        <w:t xml:space="preserve">Зерттеу нәтижелері тау жыныстарының </w:t>
      </w:r>
      <w:r w:rsidR="00DB3A0A">
        <w:rPr>
          <w:rFonts w:ascii="Times New Roman" w:hAnsi="Times New Roman" w:cs="Times New Roman"/>
          <w:sz w:val="28"/>
          <w:szCs w:val="28"/>
          <w:lang w:val="kk-KZ"/>
        </w:rPr>
        <w:t>мықтылық</w:t>
      </w:r>
      <w:r w:rsidRPr="00EF569E">
        <w:rPr>
          <w:rFonts w:ascii="Times New Roman" w:hAnsi="Times New Roman" w:cs="Times New Roman"/>
          <w:sz w:val="28"/>
          <w:szCs w:val="28"/>
          <w:lang w:val="kk-KZ"/>
        </w:rPr>
        <w:t xml:space="preserve"> және деформациялық қасиеттері қабаттардың қалыңдығына тікелей тәуелді екенін дәлелдеді. Қалың қабаттар құрылымдық тұтастықты қамтамасыз етіп, механикалық жүктемелерге төзімділікті арттырады, сонымен қатар минералдық түйіршіктер арасындағы байланыстардың </w:t>
      </w:r>
      <w:r w:rsidR="00502906">
        <w:rPr>
          <w:rFonts w:ascii="Times New Roman" w:hAnsi="Times New Roman" w:cs="Times New Roman"/>
          <w:sz w:val="28"/>
          <w:szCs w:val="28"/>
          <w:lang w:val="kk-KZ"/>
        </w:rPr>
        <w:t>мықтылығын</w:t>
      </w:r>
      <w:r w:rsidRPr="00EF569E">
        <w:rPr>
          <w:rFonts w:ascii="Times New Roman" w:hAnsi="Times New Roman" w:cs="Times New Roman"/>
          <w:sz w:val="28"/>
          <w:szCs w:val="28"/>
          <w:lang w:val="kk-KZ"/>
        </w:rPr>
        <w:t xml:space="preserve"> күшейтеді. Мұндай қабаттарда кернеу біркелкі таралып, жергілікті бұзылулар мен </w:t>
      </w:r>
      <w:r>
        <w:rPr>
          <w:rFonts w:ascii="Times New Roman" w:hAnsi="Times New Roman" w:cs="Times New Roman"/>
          <w:sz w:val="28"/>
          <w:szCs w:val="28"/>
          <w:lang w:val="kk-KZ"/>
        </w:rPr>
        <w:t>тас</w:t>
      </w:r>
      <w:r w:rsidRPr="00EF569E">
        <w:rPr>
          <w:rFonts w:ascii="Times New Roman" w:hAnsi="Times New Roman" w:cs="Times New Roman"/>
          <w:sz w:val="28"/>
          <w:szCs w:val="28"/>
          <w:lang w:val="kk-KZ"/>
        </w:rPr>
        <w:t>жарықшақтардың пайда болу ықтималдығы төмендейді.</w:t>
      </w:r>
    </w:p>
    <w:p w14:paraId="62A2AA25" w14:textId="53FABE95" w:rsidR="000B1ED6" w:rsidRPr="00EF569E" w:rsidRDefault="000B1ED6" w:rsidP="00B75D9F">
      <w:pPr>
        <w:spacing w:after="0" w:line="240" w:lineRule="auto"/>
        <w:ind w:firstLine="709"/>
        <w:jc w:val="both"/>
        <w:rPr>
          <w:rFonts w:ascii="Times New Roman" w:hAnsi="Times New Roman" w:cs="Times New Roman"/>
          <w:sz w:val="28"/>
          <w:szCs w:val="28"/>
          <w:lang w:val="kk-KZ"/>
        </w:rPr>
      </w:pPr>
      <w:r w:rsidRPr="00EF569E">
        <w:rPr>
          <w:rFonts w:ascii="Times New Roman" w:hAnsi="Times New Roman" w:cs="Times New Roman"/>
          <w:sz w:val="28"/>
          <w:szCs w:val="28"/>
          <w:lang w:val="kk-KZ"/>
        </w:rPr>
        <w:t xml:space="preserve">Ө.С. БАБО әдісі, геологиялық </w:t>
      </w:r>
      <w:r w:rsidR="00DB3A0A">
        <w:rPr>
          <w:rFonts w:ascii="Times New Roman" w:hAnsi="Times New Roman" w:cs="Times New Roman"/>
          <w:sz w:val="28"/>
          <w:szCs w:val="28"/>
          <w:lang w:val="kk-KZ"/>
        </w:rPr>
        <w:t>мықтылық</w:t>
      </w:r>
      <w:r w:rsidRPr="00EF569E">
        <w:rPr>
          <w:rFonts w:ascii="Times New Roman" w:hAnsi="Times New Roman" w:cs="Times New Roman"/>
          <w:sz w:val="28"/>
          <w:szCs w:val="28"/>
          <w:lang w:val="kk-KZ"/>
        </w:rPr>
        <w:t xml:space="preserve"> индексі (GSI) және RocData бағдарламасы негізінде жүргізілген есептеулер тау жынысы сілеміндегі құрылымдық әлсіреулерді (</w:t>
      </w:r>
      <w:r>
        <w:rPr>
          <w:rFonts w:ascii="Times New Roman" w:hAnsi="Times New Roman" w:cs="Times New Roman"/>
          <w:sz w:val="28"/>
          <w:szCs w:val="28"/>
          <w:lang w:val="kk-KZ"/>
        </w:rPr>
        <w:t>тас</w:t>
      </w:r>
      <w:r w:rsidRPr="00EF569E">
        <w:rPr>
          <w:rFonts w:ascii="Times New Roman" w:hAnsi="Times New Roman" w:cs="Times New Roman"/>
          <w:sz w:val="28"/>
          <w:szCs w:val="28"/>
          <w:lang w:val="kk-KZ"/>
        </w:rPr>
        <w:t xml:space="preserve">жарықшақтылық, қабаттылық және т.б.) есепке алудың маңыздылығын растады. Қабаттардың көлбеу бұрышы мен </w:t>
      </w:r>
      <w:r w:rsidR="00DB3A0A">
        <w:rPr>
          <w:rFonts w:ascii="Times New Roman" w:hAnsi="Times New Roman" w:cs="Times New Roman"/>
          <w:sz w:val="28"/>
          <w:szCs w:val="28"/>
          <w:lang w:val="kk-KZ"/>
        </w:rPr>
        <w:t>мықтылық</w:t>
      </w:r>
      <w:r w:rsidRPr="00EF569E">
        <w:rPr>
          <w:rFonts w:ascii="Times New Roman" w:hAnsi="Times New Roman" w:cs="Times New Roman"/>
          <w:sz w:val="28"/>
          <w:szCs w:val="28"/>
          <w:lang w:val="kk-KZ"/>
        </w:rPr>
        <w:t xml:space="preserve"> сипаттамалары арасындағы анықталған тәуелділіктер жерасты қазбаларының орнықтылығын қамтамасыз ететін инженерлік есептеулер үшін маңызды болып табылады.</w:t>
      </w:r>
    </w:p>
    <w:p w14:paraId="156627CF" w14:textId="77777777" w:rsidR="000B1ED6" w:rsidRDefault="000B1ED6" w:rsidP="00B75D9F">
      <w:pPr>
        <w:spacing w:after="0" w:line="240" w:lineRule="auto"/>
        <w:ind w:firstLine="709"/>
        <w:jc w:val="both"/>
        <w:rPr>
          <w:rFonts w:ascii="Times New Roman" w:hAnsi="Times New Roman" w:cs="Times New Roman"/>
          <w:sz w:val="28"/>
          <w:szCs w:val="28"/>
          <w:lang w:val="kk-KZ"/>
        </w:rPr>
      </w:pPr>
    </w:p>
    <w:p w14:paraId="0B11E5ED" w14:textId="77777777" w:rsidR="000B1ED6" w:rsidRPr="00641EF5" w:rsidRDefault="000B1ED6" w:rsidP="00B75D9F">
      <w:pPr>
        <w:spacing w:after="0" w:line="240" w:lineRule="auto"/>
        <w:ind w:firstLine="720"/>
        <w:jc w:val="both"/>
        <w:rPr>
          <w:rFonts w:ascii="Times New Roman" w:hAnsi="Times New Roman" w:cs="Times New Roman"/>
          <w:sz w:val="28"/>
          <w:szCs w:val="28"/>
          <w:lang w:val="kk-KZ"/>
        </w:rPr>
      </w:pPr>
    </w:p>
    <w:p w14:paraId="3F835D50" w14:textId="70C4FC02" w:rsidR="000B1ED6" w:rsidRDefault="000B1ED6" w:rsidP="00B75D9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80E698C" w14:textId="5C8E2FBF" w:rsidR="000B1ED6" w:rsidRDefault="000B1ED6" w:rsidP="00B237D7">
      <w:pPr>
        <w:tabs>
          <w:tab w:val="left" w:pos="284"/>
        </w:tabs>
        <w:spacing w:after="0" w:line="240" w:lineRule="auto"/>
        <w:ind w:firstLine="709"/>
        <w:jc w:val="both"/>
        <w:rPr>
          <w:rFonts w:ascii="Times New Roman" w:eastAsia="Times New Roman" w:hAnsi="Times New Roman" w:cs="Times New Roman"/>
          <w:b/>
          <w:bCs/>
          <w:sz w:val="28"/>
          <w:szCs w:val="28"/>
          <w:lang w:val="kk-KZ"/>
        </w:rPr>
      </w:pPr>
      <w:r w:rsidRPr="00137E43">
        <w:rPr>
          <w:rFonts w:ascii="Times New Roman" w:eastAsia="Times New Roman" w:hAnsi="Times New Roman" w:cs="Times New Roman"/>
          <w:b/>
          <w:bCs/>
          <w:sz w:val="28"/>
          <w:szCs w:val="28"/>
          <w:lang w:val="kk-KZ"/>
        </w:rPr>
        <w:lastRenderedPageBreak/>
        <w:t>3 ҚА</w:t>
      </w:r>
      <w:r w:rsidRPr="003F45FB">
        <w:rPr>
          <w:rFonts w:ascii="Times New Roman" w:eastAsia="Times New Roman" w:hAnsi="Times New Roman" w:cs="Times New Roman"/>
          <w:b/>
          <w:bCs/>
          <w:sz w:val="28"/>
          <w:szCs w:val="28"/>
          <w:lang w:val="kk-KZ"/>
        </w:rPr>
        <w:t>ТПАРЛ</w:t>
      </w:r>
      <w:r w:rsidRPr="00137E43">
        <w:rPr>
          <w:rFonts w:ascii="Times New Roman" w:eastAsia="Times New Roman" w:hAnsi="Times New Roman" w:cs="Times New Roman"/>
          <w:b/>
          <w:bCs/>
          <w:sz w:val="28"/>
          <w:szCs w:val="28"/>
          <w:lang w:val="kk-KZ"/>
        </w:rPr>
        <w:t xml:space="preserve">Ы ТАУ ЖЫНЫСЫ СІЛЕМІНДЕГІ ҚАЗБАЛАРДЫҢ </w:t>
      </w:r>
      <w:r w:rsidRPr="003F45FB">
        <w:rPr>
          <w:rFonts w:ascii="Times New Roman" w:eastAsia="Times New Roman" w:hAnsi="Times New Roman" w:cs="Times New Roman"/>
          <w:b/>
          <w:bCs/>
          <w:sz w:val="28"/>
          <w:szCs w:val="28"/>
          <w:lang w:val="kk-KZ"/>
        </w:rPr>
        <w:t>ОРНЫҚТЫЛ</w:t>
      </w:r>
      <w:r w:rsidRPr="00137E43">
        <w:rPr>
          <w:rFonts w:ascii="Times New Roman" w:eastAsia="Times New Roman" w:hAnsi="Times New Roman" w:cs="Times New Roman"/>
          <w:b/>
          <w:bCs/>
          <w:sz w:val="28"/>
          <w:szCs w:val="28"/>
          <w:lang w:val="kk-KZ"/>
        </w:rPr>
        <w:t>ЫҒЫН ТАЛДАУ</w:t>
      </w:r>
    </w:p>
    <w:p w14:paraId="02720EFF" w14:textId="77777777" w:rsidR="00001CAB" w:rsidRPr="00137E43" w:rsidRDefault="00001CAB" w:rsidP="00B237D7">
      <w:pPr>
        <w:tabs>
          <w:tab w:val="left" w:pos="284"/>
        </w:tabs>
        <w:spacing w:after="0" w:line="240" w:lineRule="auto"/>
        <w:ind w:firstLine="709"/>
        <w:jc w:val="both"/>
        <w:rPr>
          <w:rFonts w:ascii="Times New Roman" w:eastAsia="Times New Roman" w:hAnsi="Times New Roman" w:cs="Times New Roman"/>
          <w:b/>
          <w:bCs/>
          <w:sz w:val="28"/>
          <w:szCs w:val="28"/>
          <w:lang w:val="kk-KZ"/>
        </w:rPr>
      </w:pPr>
    </w:p>
    <w:p w14:paraId="5BF40C94" w14:textId="1370FF83" w:rsidR="000B1ED6" w:rsidRPr="00137E43" w:rsidRDefault="000B1ED6" w:rsidP="00B237D7">
      <w:pPr>
        <w:tabs>
          <w:tab w:val="left" w:pos="284"/>
        </w:tabs>
        <w:spacing w:after="0" w:line="240" w:lineRule="auto"/>
        <w:ind w:firstLine="709"/>
        <w:jc w:val="both"/>
        <w:rPr>
          <w:rFonts w:ascii="Times New Roman" w:eastAsia="Times New Roman" w:hAnsi="Times New Roman" w:cs="Times New Roman"/>
          <w:b/>
          <w:bCs/>
          <w:sz w:val="28"/>
          <w:szCs w:val="28"/>
          <w:lang w:val="kk-KZ"/>
        </w:rPr>
      </w:pPr>
      <w:r w:rsidRPr="00137E43">
        <w:rPr>
          <w:rFonts w:ascii="Times New Roman" w:eastAsia="Times New Roman" w:hAnsi="Times New Roman" w:cs="Times New Roman"/>
          <w:b/>
          <w:bCs/>
          <w:sz w:val="28"/>
          <w:szCs w:val="28"/>
          <w:lang w:val="kk-KZ"/>
        </w:rPr>
        <w:t>3.1 Геомеханикалық процесстерді модельдеу әдістері</w:t>
      </w:r>
    </w:p>
    <w:p w14:paraId="009CDDBD" w14:textId="693F7F3A"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Табиғи жағдайда тау жынысы сілемі әртүрлі геологиялық әсерлерге</w:t>
      </w:r>
      <w:r w:rsidR="00EA2338">
        <w:rPr>
          <w:rFonts w:ascii="Times New Roman" w:eastAsia="Times New Roman" w:hAnsi="Times New Roman" w:cs="Times New Roman"/>
          <w:sz w:val="28"/>
          <w:szCs w:val="28"/>
          <w:lang w:val="kk-KZ"/>
        </w:rPr>
        <w:t xml:space="preserve"> </w:t>
      </w:r>
      <w:r w:rsidR="00EA2338" w:rsidRPr="00EA2338">
        <w:rPr>
          <w:rFonts w:ascii="Times New Roman" w:eastAsia="Times New Roman" w:hAnsi="Times New Roman" w:cs="Times New Roman"/>
          <w:sz w:val="28"/>
          <w:szCs w:val="28"/>
          <w:lang w:val="kk-KZ"/>
        </w:rPr>
        <w:t xml:space="preserve"> тектоникалық кернеулер әсері, тасжарықшақтардың пайда болуы, үгілу,құрылымдық бұзылыстардың болуы, сондай-ақ жер асты және жер үсті суларының әсері)</w:t>
      </w:r>
      <w:r w:rsidRPr="00137E43">
        <w:rPr>
          <w:rFonts w:ascii="Times New Roman" w:eastAsia="Times New Roman" w:hAnsi="Times New Roman" w:cs="Times New Roman"/>
          <w:sz w:val="28"/>
          <w:szCs w:val="28"/>
          <w:lang w:val="kk-KZ"/>
        </w:rPr>
        <w:t xml:space="preserve"> ұшырайтын күрделі орта болып табылады. Ол физикалық тұрғыдан біртекті емес және анизотропиялық қасиеттерге ие. Әдетте, тау жыныстары табиғи кернеулі-деформацияланған күйде болады, ал олардың механикалық қасиеттері айтарлықтай өзгеріп отырады. Бұл ерекшеліктерді зерттеу барысында толық көлемде ескеру әрдайым мүмкін бола бермейді. Сондықтан тау жыныстарының механикалық мінез-құлқын талдаудың ең тиімді әдістерінің бірі – модельдеу [</w:t>
      </w:r>
      <w:r w:rsidR="00EA2338">
        <w:rPr>
          <w:rFonts w:ascii="Times New Roman" w:eastAsia="Times New Roman" w:hAnsi="Times New Roman" w:cs="Times New Roman"/>
          <w:sz w:val="28"/>
          <w:szCs w:val="28"/>
          <w:lang w:val="kk-KZ"/>
        </w:rPr>
        <w:t>4</w:t>
      </w:r>
      <w:r w:rsidR="009D0689">
        <w:rPr>
          <w:rFonts w:ascii="Times New Roman" w:eastAsia="Times New Roman" w:hAnsi="Times New Roman" w:cs="Times New Roman"/>
          <w:sz w:val="28"/>
          <w:szCs w:val="28"/>
          <w:lang w:val="kk-KZ"/>
        </w:rPr>
        <w:t>0</w:t>
      </w:r>
      <w:r w:rsidRPr="00137E43">
        <w:rPr>
          <w:rFonts w:ascii="Times New Roman" w:eastAsia="Times New Roman" w:hAnsi="Times New Roman" w:cs="Times New Roman"/>
          <w:sz w:val="28"/>
          <w:szCs w:val="28"/>
          <w:lang w:val="kk-KZ"/>
        </w:rPr>
        <w:t>].</w:t>
      </w:r>
    </w:p>
    <w:p w14:paraId="1CF35116" w14:textId="4EEDB10D"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Модельдеу – геомеханикалық үдерістерді арнайы үлгілерде қайта жаңғыртуға негізделген зерттеу әдісі. Бұл тәсіл сандық және сапалық талдаулар жүргізуге, сондай-ақ нақты нысандардың кішірейтілген немесе үлкейтілген модельдерінде зерттеулер жүргізуге мүмкіндік береді. Модельдеу әдісі тау жыныстарының мінез-құлқын әртүрлі жағдайларда зерттеуге және олардың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 бағалауға көмектеседі.</w:t>
      </w:r>
    </w:p>
    <w:p w14:paraId="3D7A8007" w14:textId="77777777"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Модельдеу зерттелетін объектіні әртүрлі басқару әдістерін қолдану арқылы талдауға мүмкіндік береді, бұл нақты жағдайларда жүретін процестерді тереңірек түсінуге ықпал етеді. Модельдеудің негізгі мақсаты – зерттелетін объектінің тән құбылыстарын қайта жаңғырту және талдау.</w:t>
      </w:r>
    </w:p>
    <w:p w14:paraId="1F8E5304" w14:textId="69E00C85"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Модельдеу физикалық және математикалық болып екіге бөлінеді, әрі бұл екі тәсіл бірін-бірі толықтырады. Физикалық модельдеу нақты объектілер мен жүйелерді құруға және оларды эксперименттік зерттеуге негізделген. Ал математикалық модельдеу процестер мен құбылыстарды сипаттау және талдау үшін абстрактілі математикалық модельдерді қолданады. Бұл екі әдіс ғылыми зерттеулер мен инженерлік тәжірибеде маңызды рөл атқарады [</w:t>
      </w:r>
      <w:r>
        <w:rPr>
          <w:rFonts w:ascii="Times New Roman" w:eastAsia="Times New Roman" w:hAnsi="Times New Roman" w:cs="Times New Roman"/>
          <w:sz w:val="28"/>
          <w:szCs w:val="28"/>
          <w:lang w:val="kk-KZ"/>
        </w:rPr>
        <w:t>4</w:t>
      </w:r>
      <w:r w:rsidR="009D0689">
        <w:rPr>
          <w:rFonts w:ascii="Times New Roman" w:eastAsia="Times New Roman" w:hAnsi="Times New Roman" w:cs="Times New Roman"/>
          <w:sz w:val="28"/>
          <w:szCs w:val="28"/>
          <w:lang w:val="kk-KZ"/>
        </w:rPr>
        <w:t>1</w:t>
      </w:r>
      <w:r w:rsidRPr="00137E43">
        <w:rPr>
          <w:rFonts w:ascii="Times New Roman" w:eastAsia="Times New Roman" w:hAnsi="Times New Roman" w:cs="Times New Roman"/>
          <w:sz w:val="28"/>
          <w:szCs w:val="28"/>
          <w:lang w:val="kk-KZ"/>
        </w:rPr>
        <w:t>].</w:t>
      </w:r>
    </w:p>
    <w:p w14:paraId="321380BE" w14:textId="427A4A9A"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Математикалық модельдеу әртүрлі факторларды ескере отырып, процестердің дамуын болжауға мүмкіндік береді. Компьютерлік технологиялардың дамуына байланысты сандық әдістер барған сайын сұранысқа ие болып, дәстүрлі аналитикалық тәсілдерді толықтырып, олардың мүмкіндіктерін кеңейтуде </w:t>
      </w:r>
      <w:r w:rsidRPr="00001CAB">
        <w:rPr>
          <w:rFonts w:ascii="Times New Roman" w:eastAsia="Times New Roman" w:hAnsi="Times New Roman" w:cs="Times New Roman"/>
          <w:sz w:val="28"/>
          <w:szCs w:val="28"/>
          <w:lang w:val="kk-KZ"/>
        </w:rPr>
        <w:t>[4</w:t>
      </w:r>
      <w:r w:rsidR="009D0689">
        <w:rPr>
          <w:rFonts w:ascii="Times New Roman" w:eastAsia="Times New Roman" w:hAnsi="Times New Roman" w:cs="Times New Roman"/>
          <w:sz w:val="28"/>
          <w:szCs w:val="28"/>
          <w:lang w:val="kk-KZ"/>
        </w:rPr>
        <w:t>2-</w:t>
      </w:r>
      <w:r w:rsidRPr="00001CAB">
        <w:rPr>
          <w:rFonts w:ascii="Times New Roman" w:eastAsia="Times New Roman" w:hAnsi="Times New Roman" w:cs="Times New Roman"/>
          <w:sz w:val="28"/>
          <w:szCs w:val="28"/>
          <w:lang w:val="kk-KZ"/>
        </w:rPr>
        <w:t>4</w:t>
      </w:r>
      <w:r w:rsidR="00EA2338" w:rsidRPr="00001CAB">
        <w:rPr>
          <w:rFonts w:ascii="Times New Roman" w:eastAsia="Times New Roman" w:hAnsi="Times New Roman" w:cs="Times New Roman"/>
          <w:sz w:val="28"/>
          <w:szCs w:val="28"/>
          <w:lang w:val="kk-KZ"/>
        </w:rPr>
        <w:t>5</w:t>
      </w:r>
      <w:r w:rsidRPr="00001CAB">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w:t>
      </w:r>
    </w:p>
    <w:p w14:paraId="313ECD05" w14:textId="77777777"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Сандық әдістердің ішінде кеңінен қолданылатындары – ақырлы элементтер әдісі (ӘЭӘ), шекаралық элементтер әдісі (ШЭӘ) және ақырлы айырымдар әдісі (ААӘ).</w:t>
      </w:r>
    </w:p>
    <w:p w14:paraId="514C040B" w14:textId="77777777"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Аталған әдістерді қолдану тау жыныстары механикасын тереңірек талдауға мүмкіндік беріп, әртүрлі инженерлік және геомеханикалық мәселелерді шешу жолдарын айтарлықтай кеңейтті.</w:t>
      </w:r>
    </w:p>
    <w:p w14:paraId="6C4401EB" w14:textId="72287756"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Шекаралық элементтер әдісі П. Бенерджи (АҚШ), Р. Баттерфилд (Англия), Ж. Теллес, Л. Вроубел (Бразилия), К. Бреббия (Ұлыбритания) және басқа да зерттеушілер тарапынан мұқият зерттеліп, талданған </w:t>
      </w:r>
      <w:r w:rsidRPr="00137E43">
        <w:rPr>
          <w:rFonts w:ascii="Times New Roman" w:hAnsi="Times New Roman" w:cs="Times New Roman"/>
          <w:sz w:val="28"/>
          <w:szCs w:val="28"/>
          <w:lang w:val="kk-KZ"/>
        </w:rPr>
        <w:t>[4</w:t>
      </w:r>
      <w:r w:rsidR="009D0689">
        <w:rPr>
          <w:rFonts w:ascii="Times New Roman" w:hAnsi="Times New Roman" w:cs="Times New Roman"/>
          <w:sz w:val="28"/>
          <w:szCs w:val="28"/>
          <w:lang w:val="kk-KZ"/>
        </w:rPr>
        <w:t>6</w:t>
      </w:r>
      <w:r w:rsidRPr="00137E43">
        <w:rPr>
          <w:rFonts w:ascii="Times New Roman" w:hAnsi="Times New Roman" w:cs="Times New Roman"/>
          <w:sz w:val="28"/>
          <w:szCs w:val="28"/>
          <w:lang w:val="kk-KZ"/>
        </w:rPr>
        <w:t>,</w:t>
      </w:r>
      <w:r w:rsidR="009D0689">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4</w:t>
      </w:r>
      <w:r w:rsidR="009D0689">
        <w:rPr>
          <w:rFonts w:ascii="Times New Roman" w:hAnsi="Times New Roman" w:cs="Times New Roman"/>
          <w:sz w:val="28"/>
          <w:szCs w:val="28"/>
          <w:lang w:val="kk-KZ"/>
        </w:rPr>
        <w:t>7</w:t>
      </w:r>
      <w:r w:rsidRPr="00137E43">
        <w:rPr>
          <w:rFonts w:ascii="Times New Roman" w:hAnsi="Times New Roman" w:cs="Times New Roman"/>
          <w:sz w:val="28"/>
          <w:szCs w:val="28"/>
          <w:lang w:val="kk-KZ"/>
        </w:rPr>
        <w:t>]</w:t>
      </w:r>
      <w:r w:rsidRPr="00137E43">
        <w:rPr>
          <w:rFonts w:ascii="Times New Roman" w:eastAsia="Times New Roman" w:hAnsi="Times New Roman" w:cs="Times New Roman"/>
          <w:sz w:val="28"/>
          <w:szCs w:val="28"/>
          <w:lang w:val="kk-KZ"/>
        </w:rPr>
        <w:t>.</w:t>
      </w:r>
    </w:p>
    <w:p w14:paraId="080A921B" w14:textId="77777777"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lastRenderedPageBreak/>
        <w:t>Шекаралық элементтер әдісі (ШЭӘ) кейде шекаралық интегралдар әдісі (ШИА) деп те аталады, өйткені оның негізінде интегралдық теңдеулер теориясы жатыр. Бұл әдіс жеке туындылы дифференциалдық теңдеулер үшін шекаралық есептерді шешуге арналған.</w:t>
      </w:r>
    </w:p>
    <w:p w14:paraId="1893C17F" w14:textId="140BE1DB" w:rsidR="000B1ED6" w:rsidRPr="00137E43" w:rsidRDefault="000B1ED6" w:rsidP="00B237D7">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Ақырлы айырымдар әдісінің негізгі идеясы – қарастырылып отырған облысты шектеулі сандағы түйіндік нүктелерге бөлу және осы нүктелерде функцияның туындыларын айырмалар қатынастары арқылы аппроксимациялау. Одан кейін алынған айырмалар теңдеулері бастапқы есептің жуық шешімін алу үшін сандық әдіспен шешіледі. Әдіс бірнеше кезеңнен тұрады, олар 3.1-суретте көрсетілген [</w:t>
      </w:r>
      <w:r>
        <w:rPr>
          <w:rFonts w:ascii="Times New Roman" w:eastAsia="Times New Roman" w:hAnsi="Times New Roman" w:cs="Times New Roman"/>
          <w:sz w:val="28"/>
          <w:szCs w:val="28"/>
          <w:lang w:val="kk-KZ"/>
        </w:rPr>
        <w:t>4</w:t>
      </w:r>
      <w:r w:rsidR="009D0689">
        <w:rPr>
          <w:rFonts w:ascii="Times New Roman" w:eastAsia="Times New Roman" w:hAnsi="Times New Roman" w:cs="Times New Roman"/>
          <w:sz w:val="28"/>
          <w:szCs w:val="28"/>
          <w:lang w:val="kk-KZ"/>
        </w:rPr>
        <w:t>8</w:t>
      </w:r>
      <w:r w:rsidRPr="00137E43">
        <w:rPr>
          <w:rFonts w:ascii="Times New Roman" w:eastAsia="Times New Roman" w:hAnsi="Times New Roman" w:cs="Times New Roman"/>
          <w:sz w:val="28"/>
          <w:szCs w:val="28"/>
          <w:lang w:val="kk-KZ"/>
        </w:rPr>
        <w:t>].</w:t>
      </w:r>
    </w:p>
    <w:p w14:paraId="0B547791"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Pr>
          <w:noProof/>
          <w:lang w:eastAsia="ru-RU"/>
        </w:rPr>
        <mc:AlternateContent>
          <mc:Choice Requires="wpg">
            <w:drawing>
              <wp:anchor distT="0" distB="0" distL="114300" distR="114300" simplePos="0" relativeHeight="251668480" behindDoc="0" locked="0" layoutInCell="1" hidden="0" allowOverlap="1" wp14:anchorId="11781B41" wp14:editId="47BA45B5">
                <wp:simplePos x="0" y="0"/>
                <wp:positionH relativeFrom="column">
                  <wp:posOffset>63501</wp:posOffset>
                </wp:positionH>
                <wp:positionV relativeFrom="paragraph">
                  <wp:posOffset>177800</wp:posOffset>
                </wp:positionV>
                <wp:extent cx="5916386" cy="838200"/>
                <wp:effectExtent l="0" t="0" r="0" b="0"/>
                <wp:wrapNone/>
                <wp:docPr id="69" name="Группа 69"/>
                <wp:cNvGraphicFramePr/>
                <a:graphic xmlns:a="http://schemas.openxmlformats.org/drawingml/2006/main">
                  <a:graphicData uri="http://schemas.microsoft.com/office/word/2010/wordprocessingGroup">
                    <wpg:wgp>
                      <wpg:cNvGrpSpPr/>
                      <wpg:grpSpPr>
                        <a:xfrm>
                          <a:off x="0" y="0"/>
                          <a:ext cx="5916386" cy="838200"/>
                          <a:chOff x="2383025" y="3356125"/>
                          <a:chExt cx="5925950" cy="847750"/>
                        </a:xfrm>
                      </wpg:grpSpPr>
                      <wpg:grpSp>
                        <wpg:cNvPr id="70" name="Группа 70"/>
                        <wpg:cNvGrpSpPr/>
                        <wpg:grpSpPr>
                          <a:xfrm>
                            <a:off x="2387807" y="3360900"/>
                            <a:ext cx="5916386" cy="838200"/>
                            <a:chOff x="0" y="0"/>
                            <a:chExt cx="5916386" cy="838200"/>
                          </a:xfrm>
                        </wpg:grpSpPr>
                        <wps:wsp>
                          <wps:cNvPr id="71" name="Прямоугольник 71"/>
                          <wps:cNvSpPr/>
                          <wps:spPr>
                            <a:xfrm>
                              <a:off x="0" y="0"/>
                              <a:ext cx="5916375" cy="838200"/>
                            </a:xfrm>
                            <a:prstGeom prst="rect">
                              <a:avLst/>
                            </a:prstGeom>
                            <a:noFill/>
                            <a:ln>
                              <a:noFill/>
                            </a:ln>
                          </wps:spPr>
                          <wps:txbx>
                            <w:txbxContent>
                              <w:p w14:paraId="0A2138FD" w14:textId="77777777" w:rsidR="003D52E9" w:rsidRDefault="003D52E9" w:rsidP="000B1ED6">
                                <w:pPr>
                                  <w:spacing w:after="0" w:line="240" w:lineRule="auto"/>
                                  <w:textDirection w:val="btLr"/>
                                </w:pPr>
                              </w:p>
                            </w:txbxContent>
                          </wps:txbx>
                          <wps:bodyPr spcFirstLastPara="1" wrap="square" lIns="91425" tIns="91425" rIns="91425" bIns="91425" anchor="ctr" anchorCtr="0">
                            <a:noAutofit/>
                          </wps:bodyPr>
                        </wps:wsp>
                        <wps:wsp>
                          <wps:cNvPr id="72" name="Прямоугольник 72"/>
                          <wps:cNvSpPr/>
                          <wps:spPr>
                            <a:xfrm>
                              <a:off x="0" y="0"/>
                              <a:ext cx="1234440" cy="838200"/>
                            </a:xfrm>
                            <a:prstGeom prst="rect">
                              <a:avLst/>
                            </a:prstGeom>
                            <a:solidFill>
                              <a:schemeClr val="lt1"/>
                            </a:solidFill>
                            <a:ln w="9525" cap="flat" cmpd="sng">
                              <a:solidFill>
                                <a:srgbClr val="000000"/>
                              </a:solidFill>
                              <a:prstDash val="solid"/>
                              <a:round/>
                              <a:headEnd type="none" w="sm" len="sm"/>
                              <a:tailEnd type="none" w="sm" len="sm"/>
                            </a:ln>
                          </wps:spPr>
                          <wps:txbx>
                            <w:txbxContent>
                              <w:p w14:paraId="4583E2BF" w14:textId="77777777" w:rsidR="003D52E9" w:rsidRDefault="003D52E9" w:rsidP="000B1ED6">
                                <w:pPr>
                                  <w:spacing w:after="0" w:line="240" w:lineRule="auto"/>
                                  <w:jc w:val="center"/>
                                  <w:textDirection w:val="btLr"/>
                                </w:pPr>
                              </w:p>
                              <w:p w14:paraId="6F9E8091"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sz w:val="24"/>
                                  </w:rPr>
                                  <w:t>дискретизация лау</w:t>
                                </w:r>
                              </w:p>
                            </w:txbxContent>
                          </wps:txbx>
                          <wps:bodyPr spcFirstLastPara="1" wrap="square" lIns="91425" tIns="45700" rIns="91425" bIns="45700" anchor="t" anchorCtr="0">
                            <a:noAutofit/>
                          </wps:bodyPr>
                        </wps:wsp>
                        <wps:wsp>
                          <wps:cNvPr id="73" name="Прямоугольник 73"/>
                          <wps:cNvSpPr/>
                          <wps:spPr>
                            <a:xfrm>
                              <a:off x="1524000" y="27214"/>
                              <a:ext cx="1127760" cy="789214"/>
                            </a:xfrm>
                            <a:prstGeom prst="rect">
                              <a:avLst/>
                            </a:prstGeom>
                            <a:solidFill>
                              <a:schemeClr val="lt1"/>
                            </a:solidFill>
                            <a:ln w="9525" cap="flat" cmpd="sng">
                              <a:solidFill>
                                <a:srgbClr val="000000"/>
                              </a:solidFill>
                              <a:prstDash val="solid"/>
                              <a:round/>
                              <a:headEnd type="none" w="sm" len="sm"/>
                              <a:tailEnd type="none" w="sm" len="sm"/>
                            </a:ln>
                          </wps:spPr>
                          <wps:txbx>
                            <w:txbxContent>
                              <w:p w14:paraId="43D0F8B6" w14:textId="77777777" w:rsidR="003D52E9" w:rsidRPr="00303E96" w:rsidRDefault="003D52E9" w:rsidP="000B1ED6">
                                <w:pPr>
                                  <w:spacing w:after="0" w:line="240" w:lineRule="auto"/>
                                  <w:jc w:val="center"/>
                                  <w:textDirection w:val="btLr"/>
                                  <w:rPr>
                                    <w:rFonts w:ascii="Times New Roman" w:eastAsia="Times New Roman" w:hAnsi="Times New Roman" w:cs="Times New Roman"/>
                                    <w:color w:val="000000"/>
                                    <w:sz w:val="10"/>
                                    <w:szCs w:val="10"/>
                                  </w:rPr>
                                </w:pPr>
                              </w:p>
                              <w:p w14:paraId="42E2491D"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rPr>
                                  <w:t>схеманың аналитикалық зерттеуі</w:t>
                                </w:r>
                              </w:p>
                            </w:txbxContent>
                          </wps:txbx>
                          <wps:bodyPr spcFirstLastPara="1" wrap="square" lIns="91425" tIns="45700" rIns="91425" bIns="45700" anchor="t" anchorCtr="0">
                            <a:noAutofit/>
                          </wps:bodyPr>
                        </wps:wsp>
                        <wps:wsp>
                          <wps:cNvPr id="74" name="Прямоугольник 74"/>
                          <wps:cNvSpPr/>
                          <wps:spPr>
                            <a:xfrm>
                              <a:off x="2982686" y="0"/>
                              <a:ext cx="1211580" cy="815884"/>
                            </a:xfrm>
                            <a:prstGeom prst="rect">
                              <a:avLst/>
                            </a:prstGeom>
                            <a:solidFill>
                              <a:schemeClr val="lt1"/>
                            </a:solidFill>
                            <a:ln w="9525" cap="flat" cmpd="sng">
                              <a:solidFill>
                                <a:srgbClr val="000000"/>
                              </a:solidFill>
                              <a:prstDash val="solid"/>
                              <a:round/>
                              <a:headEnd type="none" w="sm" len="sm"/>
                              <a:tailEnd type="none" w="sm" len="sm"/>
                            </a:ln>
                          </wps:spPr>
                          <wps:txbx>
                            <w:txbxContent>
                              <w:p w14:paraId="0A8A1634" w14:textId="77777777" w:rsidR="003D52E9" w:rsidRDefault="003D52E9" w:rsidP="000B1ED6">
                                <w:pPr>
                                  <w:spacing w:after="0" w:line="240" w:lineRule="auto"/>
                                  <w:textDirection w:val="btLr"/>
                                </w:pPr>
                              </w:p>
                              <w:p w14:paraId="6E8279F7"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rPr>
                                  <w:t>алгоритмизациялау</w:t>
                                </w:r>
                              </w:p>
                            </w:txbxContent>
                          </wps:txbx>
                          <wps:bodyPr spcFirstLastPara="1" wrap="square" lIns="91425" tIns="45700" rIns="91425" bIns="45700" anchor="t" anchorCtr="0">
                            <a:noAutofit/>
                          </wps:bodyPr>
                        </wps:wsp>
                        <wps:wsp>
                          <wps:cNvPr id="75" name="Прямоугольник 75"/>
                          <wps:cNvSpPr/>
                          <wps:spPr>
                            <a:xfrm>
                              <a:off x="4506686" y="10886"/>
                              <a:ext cx="1409700" cy="767442"/>
                            </a:xfrm>
                            <a:prstGeom prst="rect">
                              <a:avLst/>
                            </a:prstGeom>
                            <a:solidFill>
                              <a:schemeClr val="lt1"/>
                            </a:solidFill>
                            <a:ln w="9525" cap="flat" cmpd="sng">
                              <a:solidFill>
                                <a:srgbClr val="000000"/>
                              </a:solidFill>
                              <a:prstDash val="solid"/>
                              <a:round/>
                              <a:headEnd type="none" w="sm" len="sm"/>
                              <a:tailEnd type="none" w="sm" len="sm"/>
                            </a:ln>
                          </wps:spPr>
                          <wps:txbx>
                            <w:txbxContent>
                              <w:p w14:paraId="476E5C54" w14:textId="77777777" w:rsidR="003D52E9" w:rsidRDefault="003D52E9" w:rsidP="000B1ED6">
                                <w:pPr>
                                  <w:spacing w:after="0" w:line="240" w:lineRule="auto"/>
                                  <w:jc w:val="center"/>
                                  <w:textDirection w:val="btLr"/>
                                </w:pPr>
                              </w:p>
                              <w:p w14:paraId="6FD8D2B0" w14:textId="77777777" w:rsidR="003D52E9" w:rsidRDefault="003D52E9" w:rsidP="000B1ED6">
                                <w:pPr>
                                  <w:spacing w:line="258" w:lineRule="auto"/>
                                  <w:jc w:val="center"/>
                                  <w:textDirection w:val="btLr"/>
                                </w:pPr>
                                <w:r>
                                  <w:rPr>
                                    <w:rFonts w:ascii="Times New Roman" w:eastAsia="Times New Roman" w:hAnsi="Times New Roman" w:cs="Times New Roman"/>
                                    <w:color w:val="000000"/>
                                  </w:rPr>
                                  <w:t>эксперименттік зерттеу</w:t>
                                </w:r>
                              </w:p>
                            </w:txbxContent>
                          </wps:txbx>
                          <wps:bodyPr spcFirstLastPara="1" wrap="square" lIns="91425" tIns="45700" rIns="91425" bIns="45700" anchor="t" anchorCtr="0">
                            <a:noAutofit/>
                          </wps:bodyPr>
                        </wps:wsp>
                        <wps:wsp>
                          <wps:cNvPr id="76" name="Стрелка: вправо 76"/>
                          <wps:cNvSpPr/>
                          <wps:spPr>
                            <a:xfrm>
                              <a:off x="1251857" y="285750"/>
                              <a:ext cx="266700" cy="223157"/>
                            </a:xfrm>
                            <a:prstGeom prst="rightArrow">
                              <a:avLst>
                                <a:gd name="adj1" fmla="val 50000"/>
                                <a:gd name="adj2" fmla="val 50000"/>
                              </a:avLst>
                            </a:prstGeom>
                            <a:solidFill>
                              <a:schemeClr val="lt1"/>
                            </a:solidFill>
                            <a:ln w="12700" cap="flat" cmpd="sng">
                              <a:solidFill>
                                <a:schemeClr val="dk1"/>
                              </a:solidFill>
                              <a:prstDash val="solid"/>
                              <a:miter lim="800000"/>
                              <a:headEnd type="none" w="sm" len="sm"/>
                              <a:tailEnd type="none" w="sm" len="sm"/>
                            </a:ln>
                          </wps:spPr>
                          <wps:txbx>
                            <w:txbxContent>
                              <w:p w14:paraId="5F326380" w14:textId="77777777" w:rsidR="003D52E9" w:rsidRDefault="003D52E9" w:rsidP="000B1ED6">
                                <w:pPr>
                                  <w:spacing w:after="0" w:line="240" w:lineRule="auto"/>
                                  <w:textDirection w:val="btLr"/>
                                </w:pPr>
                              </w:p>
                            </w:txbxContent>
                          </wps:txbx>
                          <wps:bodyPr spcFirstLastPara="1" wrap="square" lIns="91425" tIns="91425" rIns="91425" bIns="91425" anchor="ctr" anchorCtr="0">
                            <a:noAutofit/>
                          </wps:bodyPr>
                        </wps:wsp>
                        <wps:wsp>
                          <wps:cNvPr id="77" name="Стрелка: вправо 77"/>
                          <wps:cNvSpPr/>
                          <wps:spPr>
                            <a:xfrm>
                              <a:off x="2667000" y="285750"/>
                              <a:ext cx="266700" cy="223157"/>
                            </a:xfrm>
                            <a:prstGeom prst="rightArrow">
                              <a:avLst>
                                <a:gd name="adj1" fmla="val 50000"/>
                                <a:gd name="adj2" fmla="val 50000"/>
                              </a:avLst>
                            </a:prstGeom>
                            <a:solidFill>
                              <a:schemeClr val="lt1"/>
                            </a:solidFill>
                            <a:ln w="12700" cap="flat" cmpd="sng">
                              <a:solidFill>
                                <a:schemeClr val="dk1"/>
                              </a:solidFill>
                              <a:prstDash val="solid"/>
                              <a:miter lim="800000"/>
                              <a:headEnd type="none" w="sm" len="sm"/>
                              <a:tailEnd type="none" w="sm" len="sm"/>
                            </a:ln>
                          </wps:spPr>
                          <wps:txbx>
                            <w:txbxContent>
                              <w:p w14:paraId="09259528" w14:textId="77777777" w:rsidR="003D52E9" w:rsidRDefault="003D52E9" w:rsidP="000B1ED6">
                                <w:pPr>
                                  <w:spacing w:after="0" w:line="240" w:lineRule="auto"/>
                                  <w:textDirection w:val="btLr"/>
                                </w:pPr>
                              </w:p>
                            </w:txbxContent>
                          </wps:txbx>
                          <wps:bodyPr spcFirstLastPara="1" wrap="square" lIns="91425" tIns="91425" rIns="91425" bIns="91425" anchor="ctr" anchorCtr="0">
                            <a:noAutofit/>
                          </wps:bodyPr>
                        </wps:wsp>
                        <wps:wsp>
                          <wps:cNvPr id="78" name="Стрелка: вправо 78"/>
                          <wps:cNvSpPr/>
                          <wps:spPr>
                            <a:xfrm>
                              <a:off x="4229100" y="247650"/>
                              <a:ext cx="266700" cy="223157"/>
                            </a:xfrm>
                            <a:prstGeom prst="rightArrow">
                              <a:avLst>
                                <a:gd name="adj1" fmla="val 50000"/>
                                <a:gd name="adj2" fmla="val 50000"/>
                              </a:avLst>
                            </a:prstGeom>
                            <a:solidFill>
                              <a:schemeClr val="lt1"/>
                            </a:solidFill>
                            <a:ln w="12700" cap="flat" cmpd="sng">
                              <a:solidFill>
                                <a:schemeClr val="dk1"/>
                              </a:solidFill>
                              <a:prstDash val="solid"/>
                              <a:miter lim="800000"/>
                              <a:headEnd type="none" w="sm" len="sm"/>
                              <a:tailEnd type="none" w="sm" len="sm"/>
                            </a:ln>
                          </wps:spPr>
                          <wps:txbx>
                            <w:txbxContent>
                              <w:p w14:paraId="4EC9D0C7" w14:textId="77777777" w:rsidR="003D52E9" w:rsidRDefault="003D52E9" w:rsidP="000B1E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id="Группа 69" o:spid="_x0000_s1062" style="position:absolute;left:0;text-align:left;margin-left:5pt;margin-top:14pt;width:465.85pt;height:66pt;z-index:251668480" coordorigin="23830,33561" coordsize="59259,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">
                <v:group id="Группа 70" o:spid="_x0000_s1063" style="position:absolute;left:23878;top:33609;width:59163;height:8382" coordsize="59163,8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rect id="Прямоугольник 71" o:spid="_x0000_s1064" style="position:absolute;width:59163;height:8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XNmMMA&#10;AADbAAAADwAAAGRycy9kb3ducmV2LnhtbESPwW7CMBBE70j8g7VIvRUnEYISMFFbUanlRAMfsMRL&#10;HBGv09iF9O/rSpU4jmbmjWZdDLYVV+p941hBOk1AEFdON1wrOB7eHp9A+ICssXVMCn7IQ7EZj9aY&#10;a3fjT7qWoRYRwj5HBSaELpfSV4Ys+qnriKN3dr3FEGVfS93jLcJtK7MkmUuLDccFgx29Gqou5bdV&#10;sJ85yraZfylruzTD6bD7+MK5Ug+T4XkFItAQ7uH/9rtWsEjh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XNmMMAAADbAAAADwAAAAAAAAAAAAAAAACYAgAAZHJzL2Rv&#10;d25yZXYueG1sUEsFBgAAAAAEAAQA9QAAAIgDAAAAAA==&#10;" filled="f" stroked="f">
                    <v:textbox inset="2.53958mm,2.53958mm,2.53958mm,2.53958mm">
                      <w:txbxContent>
                        <w:p w14:paraId="0A2138FD" w14:textId="77777777" w:rsidR="003D52E9" w:rsidRDefault="003D52E9" w:rsidP="000B1ED6">
                          <w:pPr>
                            <w:spacing w:after="0" w:line="240" w:lineRule="auto"/>
                            <w:textDirection w:val="btLr"/>
                          </w:pPr>
                        </w:p>
                      </w:txbxContent>
                    </v:textbox>
                  </v:rect>
                  <v:rect id="Прямоугольник 72" o:spid="_x0000_s1065" style="position:absolute;width:12344;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gbMQA&#10;AADbAAAADwAAAGRycy9kb3ducmV2LnhtbESPwWrDMBBE74X8g9hAbrWcHNLiWgltoNBTwGmgyW1r&#10;bW0Ta2UkJZb/PioUehxm5g1TbqPpxY2c7ywrWGY5COLa6o4bBcfP98dnED4ga+wtk4KJPGw3s4cS&#10;C21Hruh2CI1IEPYFKmhDGAopfd2SQZ/ZgTh5P9YZDEm6RmqHY4KbXq7yfC0NdpwWWhxo11J9OVyN&#10;gvNX7N6m3J1i9X0xx+m0PzfTVanFPL6+gAgUw3/4r/2hFTyt4PdL+gF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wYGz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4583E2BF" w14:textId="77777777" w:rsidR="003D52E9" w:rsidRDefault="003D52E9" w:rsidP="000B1ED6">
                          <w:pPr>
                            <w:spacing w:after="0" w:line="240" w:lineRule="auto"/>
                            <w:jc w:val="center"/>
                            <w:textDirection w:val="btLr"/>
                          </w:pPr>
                        </w:p>
                        <w:p w14:paraId="6F9E8091"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sz w:val="24"/>
                            </w:rPr>
                            <w:t>дискретизация лау</w:t>
                          </w:r>
                        </w:p>
                      </w:txbxContent>
                    </v:textbox>
                  </v:rect>
                  <v:rect id="Прямоугольник 73" o:spid="_x0000_s1066" style="position:absolute;left:15240;top:272;width:11277;height:7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zF98QA&#10;AADbAAAADwAAAGRycy9kb3ducmV2LnhtbESPT2sCMRTE70K/Q3iF3jRbC1W2ZqUVCj0J/gH19rp5&#10;3V1287IkUbPf3hQEj8PM/IZZLKPpxIWcbywreJ1kIIhLqxuuFOx33+M5CB+QNXaWScFAHpbF02iB&#10;ubZX3tBlGyqRIOxzVFCH0OdS+rImg35ie+Lk/VlnMCTpKqkdXhPcdHKaZe/SYMNpocaeVjWV7fZs&#10;FJwOsfkaMneMm9/W7Ifj+lQNZ6VenuPnB4hAMTzC9/aPVjB7g/8v6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8xff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43D0F8B6" w14:textId="77777777" w:rsidR="003D52E9" w:rsidRPr="00303E96" w:rsidRDefault="003D52E9" w:rsidP="000B1ED6">
                          <w:pPr>
                            <w:spacing w:after="0" w:line="240" w:lineRule="auto"/>
                            <w:jc w:val="center"/>
                            <w:textDirection w:val="btLr"/>
                            <w:rPr>
                              <w:rFonts w:ascii="Times New Roman" w:eastAsia="Times New Roman" w:hAnsi="Times New Roman" w:cs="Times New Roman"/>
                              <w:color w:val="000000"/>
                              <w:sz w:val="10"/>
                              <w:szCs w:val="10"/>
                            </w:rPr>
                          </w:pPr>
                        </w:p>
                        <w:p w14:paraId="42E2491D"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rPr>
                            <w:t>схеманың аналитикалық зерттеуі</w:t>
                          </w:r>
                        </w:p>
                      </w:txbxContent>
                    </v:textbox>
                  </v:rect>
                  <v:rect id="Прямоугольник 74" o:spid="_x0000_s1067" style="position:absolute;left:29826;width:12116;height:8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dg8QA&#10;AADbAAAADwAAAGRycy9kb3ducmV2LnhtbESPT2sCMRTE70K/Q3iF3jRbKVW2ZqUVCj0J/gH19rp5&#10;3V1287IkUbPf3hQEj8PM/IZZLKPpxIWcbywreJ1kIIhLqxuuFOx33+M5CB+QNXaWScFAHpbF02iB&#10;ubZX3tBlGyqRIOxzVFCH0OdS+rImg35ie+Lk/VlnMCTpKqkdXhPcdHKaZe/SYMNpocaeVjWV7fZs&#10;FJwOsfkaMneMm9/W7Ifj+lQNZ6VenuPnB4hAMTzC9/aPVjB7g/8v6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VXYP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0A8A1634" w14:textId="77777777" w:rsidR="003D52E9" w:rsidRDefault="003D52E9" w:rsidP="000B1ED6">
                          <w:pPr>
                            <w:spacing w:after="0" w:line="240" w:lineRule="auto"/>
                            <w:textDirection w:val="btLr"/>
                          </w:pPr>
                        </w:p>
                        <w:p w14:paraId="6E8279F7" w14:textId="77777777" w:rsidR="003D52E9" w:rsidRDefault="003D52E9" w:rsidP="000B1ED6">
                          <w:pPr>
                            <w:spacing w:after="0" w:line="240" w:lineRule="auto"/>
                            <w:jc w:val="center"/>
                            <w:textDirection w:val="btLr"/>
                          </w:pPr>
                          <w:r>
                            <w:rPr>
                              <w:rFonts w:ascii="Times New Roman" w:eastAsia="Times New Roman" w:hAnsi="Times New Roman" w:cs="Times New Roman"/>
                              <w:color w:val="000000"/>
                            </w:rPr>
                            <w:t>алгоритмизациялау</w:t>
                          </w:r>
                        </w:p>
                      </w:txbxContent>
                    </v:textbox>
                  </v:rect>
                  <v:rect id="Прямоугольник 75" o:spid="_x0000_s1068" style="position:absolute;left:45066;top:108;width:14097;height:7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4GMQA&#10;AADbAAAADwAAAGRycy9kb3ducmV2LnhtbESPT2sCMRTE70K/Q3iF3jRboVW2ZqUVCj0J/gH19rp5&#10;3V1287IkUbPf3hQEj8PM/IZZLKPpxIWcbywreJ1kIIhLqxuuFOx33+M5CB+QNXaWScFAHpbF02iB&#10;ubZX3tBlGyqRIOxzVFCH0OdS+rImg35ie+Lk/VlnMCTpKqkdXhPcdHKaZe/SYMNpocaeVjWV7fZs&#10;FJwOsfkaMneMm9/W7Ifj+lQNZ6VenuPnB4hAMTzC9/aPVjB7g/8v6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Z+BjEAAAA2wAAAA8AAAAAAAAAAAAAAAAAmAIAAGRycy9k&#10;b3ducmV2LnhtbFBLBQYAAAAABAAEAPUAAACJAwAAAAA=&#10;" fillcolor="white [3201]">
                    <v:stroke startarrowwidth="narrow" startarrowlength="short" endarrowwidth="narrow" endarrowlength="short" joinstyle="round"/>
                    <v:textbox inset="2.53958mm,1.2694mm,2.53958mm,1.2694mm">
                      <w:txbxContent>
                        <w:p w14:paraId="476E5C54" w14:textId="77777777" w:rsidR="003D52E9" w:rsidRDefault="003D52E9" w:rsidP="000B1ED6">
                          <w:pPr>
                            <w:spacing w:after="0" w:line="240" w:lineRule="auto"/>
                            <w:jc w:val="center"/>
                            <w:textDirection w:val="btLr"/>
                          </w:pPr>
                        </w:p>
                        <w:p w14:paraId="6FD8D2B0" w14:textId="77777777" w:rsidR="003D52E9" w:rsidRDefault="003D52E9" w:rsidP="000B1ED6">
                          <w:pPr>
                            <w:spacing w:line="258" w:lineRule="auto"/>
                            <w:jc w:val="center"/>
                            <w:textDirection w:val="btLr"/>
                          </w:pPr>
                          <w:r>
                            <w:rPr>
                              <w:rFonts w:ascii="Times New Roman" w:eastAsia="Times New Roman" w:hAnsi="Times New Roman" w:cs="Times New Roman"/>
                              <w:color w:val="000000"/>
                            </w:rPr>
                            <w:t>эксперименттік зерттеу</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6" o:spid="_x0000_s1069" type="#_x0000_t13" style="position:absolute;left:12518;top:2857;width:2667;height:2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YY8UA&#10;AADbAAAADwAAAGRycy9kb3ducmV2LnhtbESPQWvCQBSE70L/w/KEXkQ3VRpL6ipVKPSgB63Y6yP7&#10;mgSzb9PdbYz59a5Q6HGYmW+YxaoztWjJ+cqygqdJAoI4t7riQsHx8338AsIHZI21ZVJwJQ+r5cNg&#10;gZm2F95TewiFiBD2GSooQ2gyKX1ekkE/sQ1x9L6tMxiidIXUDi8Rbmo5TZJUGqw4LpTY0Kak/Hz4&#10;NQrI7Fzr17Ov59PPettz3Ts56pV6HHZvryACdeE//Nf+0ArmKdy/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RhjxQAAANsAAAAPAAAAAAAAAAAAAAAAAJgCAABkcnMv&#10;ZG93bnJldi54bWxQSwUGAAAAAAQABAD1AAAAigMAAAAA&#10;" adj="12563" fillcolor="white [3201]" strokecolor="black [3200]" strokeweight="1pt">
                    <v:stroke startarrowwidth="narrow" startarrowlength="short" endarrowwidth="narrow" endarrowlength="short"/>
                    <v:textbox inset="2.53958mm,2.53958mm,2.53958mm,2.53958mm">
                      <w:txbxContent>
                        <w:p w14:paraId="5F326380" w14:textId="77777777" w:rsidR="003D52E9" w:rsidRDefault="003D52E9" w:rsidP="000B1ED6">
                          <w:pPr>
                            <w:spacing w:after="0" w:line="240" w:lineRule="auto"/>
                            <w:textDirection w:val="btLr"/>
                          </w:pPr>
                        </w:p>
                      </w:txbxContent>
                    </v:textbox>
                  </v:shape>
                  <v:shape id="Стрелка: вправо 77" o:spid="_x0000_s1070" type="#_x0000_t13" style="position:absolute;left:26670;top:2857;width:2667;height:2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9+MUA&#10;AADbAAAADwAAAGRycy9kb3ducmV2LnhtbESPQWvCQBSE70L/w/KEXkQ3VdpI6ipVKPSgB23R6yP7&#10;mgSzb9PdbYz59a5Q6HGYmW+YxaoztWjJ+cqygqdJAoI4t7riQsHX5/t4DsIHZI21ZVJwJQ+r5cNg&#10;gZm2F95TewiFiBD2GSooQ2gyKX1ekkE/sQ1x9L6tMxiidIXUDi8Rbmo5TZIXabDiuFBiQ5uS8vPh&#10;1yggs3OtX89Oz8ef9bbnundy1Cv1OOzeXkEE6sJ/+K/9oRWkKdy/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b34xQAAANsAAAAPAAAAAAAAAAAAAAAAAJgCAABkcnMv&#10;ZG93bnJldi54bWxQSwUGAAAAAAQABAD1AAAAigMAAAAA&#10;" adj="12563" fillcolor="white [3201]" strokecolor="black [3200]" strokeweight="1pt">
                    <v:stroke startarrowwidth="narrow" startarrowlength="short" endarrowwidth="narrow" endarrowlength="short"/>
                    <v:textbox inset="2.53958mm,2.53958mm,2.53958mm,2.53958mm">
                      <w:txbxContent>
                        <w:p w14:paraId="09259528" w14:textId="77777777" w:rsidR="003D52E9" w:rsidRDefault="003D52E9" w:rsidP="000B1ED6">
                          <w:pPr>
                            <w:spacing w:after="0" w:line="240" w:lineRule="auto"/>
                            <w:textDirection w:val="btLr"/>
                          </w:pPr>
                        </w:p>
                      </w:txbxContent>
                    </v:textbox>
                  </v:shape>
                  <v:shape id="Стрелка: вправо 78" o:spid="_x0000_s1071" type="#_x0000_t13" style="position:absolute;left:42291;top:2476;width:2667;height:2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opisIA&#10;AADbAAAADwAAAGRycy9kb3ducmV2LnhtbERPy2rCQBTdF/yH4QrdFJ1UqUp0FBUKXdiFD3R7yVyT&#10;YOZOOjONMV/vLApdHs57sWpNJRpyvrSs4H2YgCDOrC45V3A6fg5mIHxA1lhZJgUP8rBa9l4WmGp7&#10;5z01h5CLGMI+RQVFCHUqpc8KMuiHtiaO3NU6gyFCl0vt8B7DTSVHSTKRBkuODQXWtC0oux1+jQIy&#10;367xm/Hl4/yz2XVcdU6+dUq99tv1HESgNvyL/9xfWsE0jo1f4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yimKwgAAANsAAAAPAAAAAAAAAAAAAAAAAJgCAABkcnMvZG93&#10;bnJldi54bWxQSwUGAAAAAAQABAD1AAAAhwMAAAAA&#10;" adj="12563" fillcolor="white [3201]" strokecolor="black [3200]" strokeweight="1pt">
                    <v:stroke startarrowwidth="narrow" startarrowlength="short" endarrowwidth="narrow" endarrowlength="short"/>
                    <v:textbox inset="2.53958mm,2.53958mm,2.53958mm,2.53958mm">
                      <w:txbxContent>
                        <w:p w14:paraId="4EC9D0C7" w14:textId="77777777" w:rsidR="003D52E9" w:rsidRDefault="003D52E9" w:rsidP="000B1ED6">
                          <w:pPr>
                            <w:spacing w:after="0" w:line="240" w:lineRule="auto"/>
                            <w:textDirection w:val="btLr"/>
                          </w:pPr>
                        </w:p>
                      </w:txbxContent>
                    </v:textbox>
                  </v:shape>
                </v:group>
              </v:group>
            </w:pict>
          </mc:Fallback>
        </mc:AlternateContent>
      </w:r>
    </w:p>
    <w:p w14:paraId="427B9D0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1B4363CB"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3582536"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6798408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56EFCEC2" w14:textId="77777777" w:rsidR="000B1ED6" w:rsidRPr="00581118" w:rsidRDefault="000B1ED6" w:rsidP="00B75D9F">
      <w:pPr>
        <w:spacing w:after="0" w:line="240" w:lineRule="auto"/>
        <w:ind w:firstLine="425"/>
        <w:jc w:val="both"/>
        <w:rPr>
          <w:rFonts w:ascii="Times New Roman" w:eastAsia="Times New Roman" w:hAnsi="Times New Roman" w:cs="Times New Roman"/>
          <w:sz w:val="16"/>
          <w:szCs w:val="16"/>
          <w:lang w:val="kk-KZ"/>
        </w:rPr>
      </w:pPr>
    </w:p>
    <w:p w14:paraId="48DBDB44"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Сурет 3.1 - Ақырлы айырымдар әдісімен есептерді шешу алгоритмі</w:t>
      </w:r>
    </w:p>
    <w:p w14:paraId="3577A408" w14:textId="77777777" w:rsidR="000B1ED6" w:rsidRPr="00137E43" w:rsidRDefault="000B1ED6" w:rsidP="00B75D9F">
      <w:pPr>
        <w:spacing w:after="0" w:line="240" w:lineRule="auto"/>
        <w:ind w:left="720" w:firstLine="425"/>
        <w:jc w:val="both"/>
        <w:rPr>
          <w:rFonts w:ascii="Times New Roman" w:eastAsia="Times New Roman" w:hAnsi="Times New Roman" w:cs="Times New Roman"/>
          <w:sz w:val="28"/>
          <w:szCs w:val="28"/>
          <w:lang w:val="kk-KZ"/>
        </w:rPr>
      </w:pPr>
    </w:p>
    <w:p w14:paraId="49DCA910" w14:textId="64472763"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ААӘ туындыларды жуықтап бағалауға негізделген, бұл есептеулердің дәлдігіне әсер етуі мүмкін. Әсіресе, ірі торларды немесе үлкен дискретизация қадамдарын қолданғанда дәлсіздіктер байқалады. Мұндай жағдайларда жоғары дәлдікті қамтамасыз ету үшін қуатты есептеу техникалары қажет</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w:t>
      </w:r>
      <w:r w:rsidR="009D0689">
        <w:rPr>
          <w:rFonts w:ascii="Times New Roman" w:eastAsia="Times New Roman" w:hAnsi="Times New Roman" w:cs="Times New Roman"/>
          <w:sz w:val="28"/>
          <w:szCs w:val="28"/>
          <w:lang w:val="kk-KZ"/>
        </w:rPr>
        <w:t>49-</w:t>
      </w:r>
      <w:r>
        <w:rPr>
          <w:rFonts w:ascii="Times New Roman" w:eastAsia="Times New Roman" w:hAnsi="Times New Roman" w:cs="Times New Roman"/>
          <w:sz w:val="28"/>
          <w:szCs w:val="28"/>
          <w:lang w:val="kk-KZ"/>
        </w:rPr>
        <w:t>5</w:t>
      </w:r>
      <w:r w:rsidR="00EA2338">
        <w:rPr>
          <w:rFonts w:ascii="Times New Roman" w:eastAsia="Times New Roman" w:hAnsi="Times New Roman" w:cs="Times New Roman"/>
          <w:sz w:val="28"/>
          <w:szCs w:val="28"/>
          <w:lang w:val="kk-KZ"/>
        </w:rPr>
        <w:t>1</w:t>
      </w:r>
      <w:r w:rsidRPr="00137E43">
        <w:rPr>
          <w:rFonts w:ascii="Times New Roman" w:eastAsia="Times New Roman" w:hAnsi="Times New Roman" w:cs="Times New Roman"/>
          <w:sz w:val="28"/>
          <w:szCs w:val="28"/>
          <w:lang w:val="kk-KZ"/>
        </w:rPr>
        <w:t xml:space="preserve">]. </w:t>
      </w:r>
    </w:p>
    <w:p w14:paraId="314EA2B4" w14:textId="71D92916"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Ақырлы элементтер әдісі – дифференциалдық теңдеулерді шешудің сандық әдісі. Бұл әдіс Дж. Аргирис, М. Тренер және Р. Клафтың еңбектерінде тұжырымдалған [</w:t>
      </w:r>
      <w:r>
        <w:rPr>
          <w:rFonts w:ascii="Times New Roman" w:eastAsia="Times New Roman" w:hAnsi="Times New Roman" w:cs="Times New Roman"/>
          <w:sz w:val="28"/>
          <w:szCs w:val="28"/>
          <w:lang w:val="kk-KZ"/>
        </w:rPr>
        <w:t>5</w:t>
      </w:r>
      <w:r w:rsidR="009D0689">
        <w:rPr>
          <w:rFonts w:ascii="Times New Roman" w:eastAsia="Times New Roman" w:hAnsi="Times New Roman" w:cs="Times New Roman"/>
          <w:sz w:val="28"/>
          <w:szCs w:val="28"/>
          <w:lang w:val="kk-KZ"/>
        </w:rPr>
        <w:t>2</w:t>
      </w:r>
      <w:r w:rsidRPr="00137E43">
        <w:rPr>
          <w:rFonts w:ascii="Times New Roman" w:eastAsia="Times New Roman" w:hAnsi="Times New Roman" w:cs="Times New Roman"/>
          <w:sz w:val="28"/>
          <w:szCs w:val="28"/>
          <w:lang w:val="kk-KZ"/>
        </w:rPr>
        <w:t>].</w:t>
      </w:r>
    </w:p>
    <w:p w14:paraId="30C4AFB4" w14:textId="383C7FF6"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АЭӘ – түрлі геомеханикалық есептерді сандық модельдеу мен талдауға арналған қуатты құрал. Геомеханикада бұл әдіс тау жыныстарының мінез-құлқын модельдеуде, қазбалардың кернеулі-деформацияланған күйін есептеуде, беткейлердің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 анықтауда, тау-кен жұмыстарының қоршаған ортаға әсерін зерттеуде және басқа да көптеген міндеттерді шешуде кеңінен қолданылады.</w:t>
      </w:r>
    </w:p>
    <w:p w14:paraId="04955DD7" w14:textId="24FD8BBB"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Ақырлы элементтер әдісі объектінің геометриясын (мысалы, тау-кен қазбасын) шектеулі санды элементтерге бөлуді көздейді, бұл элементтер түйіндік нүктелер арқылы өзара байланысады. Әрбір элемент оның түрлі жүктеме жағдайларындағы мінез-құлқын сипаттайтын математикалық теңдеулермен өрнектеледі. Осы теңдеулер деформацияланатын қатты дене механикасының принциптеріне сүйене отырып шешіледі, нәтижесінде объектінің ішіндегі кернеулер мен деформациялар өрісі анықталады [</w:t>
      </w:r>
      <w:r>
        <w:rPr>
          <w:rFonts w:ascii="Times New Roman" w:eastAsia="Times New Roman" w:hAnsi="Times New Roman" w:cs="Times New Roman"/>
          <w:sz w:val="28"/>
          <w:szCs w:val="28"/>
          <w:lang w:val="kk-KZ"/>
        </w:rPr>
        <w:t>5</w:t>
      </w:r>
      <w:r w:rsidR="009D0689">
        <w:rPr>
          <w:rFonts w:ascii="Times New Roman" w:eastAsia="Times New Roman" w:hAnsi="Times New Roman" w:cs="Times New Roman"/>
          <w:sz w:val="28"/>
          <w:szCs w:val="28"/>
          <w:lang w:val="kk-KZ"/>
        </w:rPr>
        <w:t>3</w:t>
      </w:r>
      <w:r w:rsidRPr="00137E43">
        <w:rPr>
          <w:rFonts w:ascii="Times New Roman" w:eastAsia="Times New Roman" w:hAnsi="Times New Roman" w:cs="Times New Roman"/>
          <w:sz w:val="28"/>
          <w:szCs w:val="28"/>
          <w:lang w:val="kk-KZ"/>
        </w:rPr>
        <w:t>].</w:t>
      </w:r>
    </w:p>
    <w:p w14:paraId="713DC596"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АЭӘ әртүрлі объектілердің геометриясын және жүктеме жағдайларын модельдеуге мүмкіндік беретін әмбебап құрал болып табылады. Модель параметрлері дұрыс таңдалған жағдайда, бұл әдіс жоғары есептеу дәлдігін қамтамасыз етіп, инженерлерге сандық есептеулер негізінде негізделген шешімдер қабылдауға көмектеседі. Сонымен қатар, ақырлы элементтер әдісі виртуалды сынақтар жүргізуге және конструкцияларды олардың физикалық </w:t>
      </w:r>
      <w:r w:rsidRPr="00137E43">
        <w:rPr>
          <w:rFonts w:ascii="Times New Roman" w:eastAsia="Times New Roman" w:hAnsi="Times New Roman" w:cs="Times New Roman"/>
          <w:sz w:val="28"/>
          <w:szCs w:val="28"/>
          <w:lang w:val="kk-KZ"/>
        </w:rPr>
        <w:lastRenderedPageBreak/>
        <w:t>жүзеге асырылуына дейін оңтайландыруға мүмкіндік береді, бұл өз кезегінде эксперименттік зерттеулер мен сынақтарға жұмсалатын шығындарды азайтады.</w:t>
      </w:r>
    </w:p>
    <w:p w14:paraId="69D20C71"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Алайда, ақырлы элементтер әдісінің белгілі бір шектеулері де бар. Олардың қатарына модельдерді дәл калибрлеу қажеттілігі, күрделі есептерді шешу үшін жоғары есептеу қуатын талап етуі, сондай-ақ нәтижелерді дұрыс интерпретациялау және негізделген шешімдер қабылдау үшін жеткілікті тәжірибенің маңыздылығы жатады.</w:t>
      </w:r>
    </w:p>
    <w:p w14:paraId="3A343C1E" w14:textId="67435DFF"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Ақырлы элементтер әдісі Зенкевич О.М., Сегерлинд Л., Фадеев А.Б., Господариков А.П., Зацепин М.А., Ержанов Ж.С., Каримбаев Т.Д. және басқа </w:t>
      </w:r>
      <w:r w:rsidRPr="00832835">
        <w:rPr>
          <w:rFonts w:ascii="Times New Roman" w:eastAsia="Times New Roman" w:hAnsi="Times New Roman" w:cs="Times New Roman"/>
          <w:spacing w:val="-4"/>
          <w:sz w:val="28"/>
          <w:szCs w:val="28"/>
          <w:lang w:val="kk-KZ"/>
        </w:rPr>
        <w:t xml:space="preserve">да зерттеушілердің еңбектерінде жан-жақты сипатталған </w:t>
      </w:r>
      <w:r w:rsidRPr="00832835">
        <w:rPr>
          <w:rFonts w:ascii="Times New Roman" w:hAnsi="Times New Roman" w:cs="Times New Roman"/>
          <w:spacing w:val="-4"/>
          <w:sz w:val="28"/>
          <w:szCs w:val="28"/>
          <w:lang w:val="kk-KZ"/>
        </w:rPr>
        <w:t>[5</w:t>
      </w:r>
      <w:r w:rsidR="009D0689">
        <w:rPr>
          <w:rFonts w:ascii="Times New Roman" w:hAnsi="Times New Roman" w:cs="Times New Roman"/>
          <w:spacing w:val="-4"/>
          <w:sz w:val="28"/>
          <w:szCs w:val="28"/>
          <w:lang w:val="kk-KZ"/>
        </w:rPr>
        <w:t>4-</w:t>
      </w:r>
      <w:r w:rsidR="00EA2338" w:rsidRPr="00832835">
        <w:rPr>
          <w:rFonts w:ascii="Times New Roman" w:hAnsi="Times New Roman" w:cs="Times New Roman"/>
          <w:spacing w:val="-4"/>
          <w:sz w:val="28"/>
          <w:szCs w:val="28"/>
          <w:lang w:val="kk-KZ"/>
        </w:rPr>
        <w:t>59</w:t>
      </w:r>
      <w:r w:rsidRPr="00832835">
        <w:rPr>
          <w:rFonts w:ascii="Times New Roman" w:hAnsi="Times New Roman" w:cs="Times New Roman"/>
          <w:spacing w:val="-4"/>
          <w:sz w:val="28"/>
          <w:szCs w:val="28"/>
          <w:lang w:val="kk-KZ"/>
        </w:rPr>
        <w:t>].</w:t>
      </w:r>
    </w:p>
    <w:p w14:paraId="00F3286A"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Қазіргі заманғы ақырлы элементтер әдісіне негізделген бағдарламалық кешендер модельдерді құру, өңдеу және талдау үшін кеңейтілген құралдар жиынтығын ұсына отырып, модельдеу процесін барынша тиімді әрі ыңғайлы етеді. Бүгінде ақырлы элементтер әдісін қолданатын көптеген бағдарламалық кешендер бар, олар геомеханикалық есептерді модельдеу, талдау және шешу үшін кең функционалдық мүмкіндіктерді қамтамасыз етеді. Ең кең таралған бағдарламалық пакеттердің қатарына RS2, RS3, Examine, Fidesys, ANSYS және басқалары жатады. </w:t>
      </w:r>
    </w:p>
    <w:p w14:paraId="0B621200"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Алдағы зерттеулерде </w:t>
      </w:r>
      <w:bookmarkStart w:id="11" w:name="_Hlk196489766"/>
      <w:r w:rsidRPr="00137E43">
        <w:rPr>
          <w:rFonts w:ascii="Times New Roman" w:eastAsia="Times New Roman" w:hAnsi="Times New Roman" w:cs="Times New Roman"/>
          <w:sz w:val="28"/>
          <w:szCs w:val="28"/>
          <w:lang w:val="kk-KZ"/>
        </w:rPr>
        <w:t>RS2 бағдарламасын пайдалану жоспарланып отыр, өйткені ол геомеханикалық мәселелерді сандық модельдеу және талдау үшін тиімді құрал болып табылады. Rocscience компаниясы әзірлеген бұл бағдарлама геомеханикалық есептерді шешуге арналған қуатты бағдарламалық қамтамасыз ету жүйесі ретінде танылған. Кең функционалдығы мен жоғары есептеу дәлдігінің арқасында ол зерттеулер жүргізу үшін оңтайлы таңдау болып, алынған нәтижелердің сенімділігін қамтамасыз етеді.</w:t>
      </w:r>
    </w:p>
    <w:p w14:paraId="4C5932E9" w14:textId="1011EE9D"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Сонымен қатар, RS2 бағдарламасы әртүрлі геомеханикалық есептерді тиімді шешуге мүмкіндік береді, оның ішінде қиябеттерін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 xml:space="preserve">қтылығын талдау, тау-кен қазбаларындағы кернеулі-деформацияланған күйді модельдеу, тау-кен жұмыстарының қоршаған ортаға әсерін бағалау және басқа да маңызды міндеттер бар. Осылайша, RS2 бағдарламасын қолдану таңдалған геомеханикалық мәселелерді тереңірек және дәлірек зерттеуге, сондай-ақ алынған нәтижелердің сенімділігін арттыруға мүмкіндік береді. </w:t>
      </w:r>
    </w:p>
    <w:bookmarkEnd w:id="11"/>
    <w:p w14:paraId="150300BB" w14:textId="487876DD"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60F7A">
        <w:rPr>
          <w:rFonts w:ascii="Times New Roman" w:eastAsia="Times New Roman" w:hAnsi="Times New Roman" w:cs="Times New Roman"/>
          <w:noProof/>
          <w:sz w:val="28"/>
          <w:szCs w:val="28"/>
          <w:lang w:val="kk-KZ"/>
        </w:rPr>
        <w:t>Қазба</w:t>
      </w:r>
      <w:r w:rsidRPr="00137E43">
        <w:rPr>
          <w:rFonts w:ascii="Times New Roman" w:eastAsia="Times New Roman" w:hAnsi="Times New Roman" w:cs="Times New Roman"/>
          <w:sz w:val="28"/>
          <w:szCs w:val="28"/>
          <w:lang w:val="kk-KZ"/>
        </w:rPr>
        <w:t xml:space="preserve"> айналасындағы тау жыныстары сілемінің кернеулі-деформацияланған күйін модельдеу алгоритмі бірнеше кезеңнен тұрады, ол 3.2-суретте </w:t>
      </w:r>
      <w:r w:rsidRPr="00160F7A">
        <w:rPr>
          <w:rFonts w:ascii="Times New Roman" w:eastAsia="Times New Roman" w:hAnsi="Times New Roman" w:cs="Times New Roman"/>
          <w:sz w:val="28"/>
          <w:szCs w:val="28"/>
          <w:lang w:val="kk-KZ"/>
        </w:rPr>
        <w:t>көрсетілген</w:t>
      </w:r>
      <w:r>
        <w:rPr>
          <w:rFonts w:ascii="Times New Roman" w:eastAsia="Times New Roman" w:hAnsi="Times New Roman" w:cs="Times New Roman"/>
          <w:sz w:val="28"/>
          <w:szCs w:val="28"/>
          <w:lang w:val="kk-KZ"/>
        </w:rPr>
        <w:t xml:space="preserve"> [</w:t>
      </w:r>
      <w:r w:rsidR="00EA2338">
        <w:rPr>
          <w:rFonts w:ascii="Times New Roman" w:eastAsia="Times New Roman" w:hAnsi="Times New Roman" w:cs="Times New Roman"/>
          <w:sz w:val="28"/>
          <w:szCs w:val="28"/>
          <w:lang w:val="kk-KZ"/>
        </w:rPr>
        <w:t>6</w:t>
      </w:r>
      <w:r w:rsidR="009D0689">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w:t>
      </w:r>
    </w:p>
    <w:p w14:paraId="2F3FCD44"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Геомеханикалық процестерді модельдеу үшін деректер мен параметрлерді жинау – есептеулер мен болжамдардың дәлдігі мен сенімділігін айқындайтын негізгі кезеңдердің бірі. Бұл кезеңде кен орнының геологиялық барлау деректері, тау жыныстарының физика-механикалық қасиеттері, тау-кен қазбасының геометриялық параметрлері мен қимасының пішіні туралы ақпарат жүйелі түрде жинақталады. Қажетті мәліметтер зертханалық сынақ нәтижелерінен немесе бұрын жүргізілген геотехникалық зерттеулерден алынуы мүмкін.</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Геометриялық және геологиялық сипаттамаларды анықтау кезінде тау жыныстарының құрылымдық-механикалық қасиеттері, гидрогеологиялық жағдайлар,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 xml:space="preserve">жарықшақтардың таралуы және басқа да геомеханикалық </w:t>
      </w:r>
      <w:r w:rsidRPr="00137E43">
        <w:rPr>
          <w:rFonts w:ascii="Times New Roman" w:eastAsia="Times New Roman" w:hAnsi="Times New Roman" w:cs="Times New Roman"/>
          <w:sz w:val="28"/>
          <w:szCs w:val="28"/>
          <w:lang w:val="kk-KZ"/>
        </w:rPr>
        <w:lastRenderedPageBreak/>
        <w:t>тұрғыдан маңызды факторлар ескеріледі. Сонымен қатар, модельденетін объектіге әсер ететін шекаралық жағдайларды белгілеу қажет, оған күш, кернеу және деформация сияқты факторлар жатады. Бұлар статикалық жүктемелерді, ылғалдылық пен температура өзгерістерін, сондай-ақ басқа да сыртқы әсерлерді қамтуы мүмкін.</w:t>
      </w:r>
    </w:p>
    <w:p w14:paraId="3DB2808C"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3FA4258"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9504" behindDoc="0" locked="0" layoutInCell="1" allowOverlap="1" wp14:anchorId="50111A54" wp14:editId="0E3A3347">
                <wp:simplePos x="0" y="0"/>
                <wp:positionH relativeFrom="margin">
                  <wp:posOffset>577215</wp:posOffset>
                </wp:positionH>
                <wp:positionV relativeFrom="paragraph">
                  <wp:posOffset>39370</wp:posOffset>
                </wp:positionV>
                <wp:extent cx="4883201" cy="4715767"/>
                <wp:effectExtent l="0" t="0" r="12700" b="27940"/>
                <wp:wrapNone/>
                <wp:docPr id="79" name="Группа 79"/>
                <wp:cNvGraphicFramePr/>
                <a:graphic xmlns:a="http://schemas.openxmlformats.org/drawingml/2006/main">
                  <a:graphicData uri="http://schemas.microsoft.com/office/word/2010/wordprocessingGroup">
                    <wpg:wgp>
                      <wpg:cNvGrpSpPr/>
                      <wpg:grpSpPr>
                        <a:xfrm>
                          <a:off x="0" y="0"/>
                          <a:ext cx="4883201" cy="4715767"/>
                          <a:chOff x="0" y="0"/>
                          <a:chExt cx="4893342" cy="4725670"/>
                        </a:xfrm>
                      </wpg:grpSpPr>
                      <wps:wsp>
                        <wps:cNvPr id="80" name="Прямая со стрелкой 80"/>
                        <wps:cNvCnPr/>
                        <wps:spPr>
                          <a:xfrm flipH="1">
                            <a:off x="1600200" y="1631950"/>
                            <a:ext cx="773430" cy="1021080"/>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81" name="Прямая со стрелкой 81"/>
                        <wps:cNvCnPr/>
                        <wps:spPr>
                          <a:xfrm>
                            <a:off x="2520950" y="1625600"/>
                            <a:ext cx="975360" cy="1028700"/>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82" name="Прямоугольник 82"/>
                        <wps:cNvSpPr/>
                        <wps:spPr>
                          <a:xfrm>
                            <a:off x="1733550" y="4038600"/>
                            <a:ext cx="1463040" cy="687070"/>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5CA86FCC" w14:textId="77777777" w:rsidR="003D52E9" w:rsidRPr="00973A46" w:rsidRDefault="003D52E9" w:rsidP="000B1ED6">
                              <w:pPr>
                                <w:spacing w:line="258" w:lineRule="auto"/>
                                <w:jc w:val="center"/>
                                <w:textDirection w:val="btLr"/>
                                <w:rPr>
                                  <w:rFonts w:ascii="Times New Roman" w:hAnsi="Times New Roman" w:cs="Times New Roman"/>
                                </w:rPr>
                              </w:pPr>
                              <w:r w:rsidRPr="00973A46">
                                <w:rPr>
                                  <w:rFonts w:ascii="Times New Roman" w:hAnsi="Times New Roman" w:cs="Times New Roman"/>
                                </w:rPr>
                                <w:t>Модельдеу нәтижелерін интерпретациялау</w:t>
                              </w:r>
                            </w:p>
                          </w:txbxContent>
                        </wps:txbx>
                        <wps:bodyPr spcFirstLastPara="1" wrap="square" lIns="91425" tIns="45700" rIns="91425" bIns="45700" anchor="t" anchorCtr="0">
                          <a:noAutofit/>
                        </wps:bodyPr>
                      </wps:wsp>
                      <wpg:grpSp>
                        <wpg:cNvPr id="83" name="Группа 83"/>
                        <wpg:cNvGrpSpPr/>
                        <wpg:grpSpPr>
                          <a:xfrm>
                            <a:off x="0" y="0"/>
                            <a:ext cx="4893342" cy="3138221"/>
                            <a:chOff x="0" y="0"/>
                            <a:chExt cx="4893342" cy="3138221"/>
                          </a:xfrm>
                        </wpg:grpSpPr>
                        <wps:wsp>
                          <wps:cNvPr id="84" name="Прямоугольник 84"/>
                          <wps:cNvSpPr/>
                          <wps:spPr>
                            <a:xfrm>
                              <a:off x="1733497" y="0"/>
                              <a:ext cx="1550517" cy="402336"/>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59C5C286" w14:textId="77777777" w:rsidR="003D52E9" w:rsidRPr="00160F7A" w:rsidRDefault="003D52E9" w:rsidP="000B1ED6">
                                <w:pPr>
                                  <w:spacing w:line="258" w:lineRule="auto"/>
                                  <w:jc w:val="center"/>
                                  <w:textDirection w:val="btLr"/>
                                  <w:rPr>
                                    <w:lang w:val="kk-KZ"/>
                                  </w:rPr>
                                </w:pPr>
                                <w:r>
                                  <w:rPr>
                                    <w:rFonts w:ascii="Times New Roman" w:eastAsia="Times New Roman" w:hAnsi="Times New Roman" w:cs="Times New Roman"/>
                                    <w:color w:val="000000"/>
                                  </w:rPr>
                                  <w:t>Ақпараттарды жинау</w:t>
                                </w:r>
                              </w:p>
                            </w:txbxContent>
                          </wps:txbx>
                          <wps:bodyPr spcFirstLastPara="1" wrap="square" lIns="91425" tIns="45700" rIns="91425" bIns="45700" anchor="t" anchorCtr="0">
                            <a:noAutofit/>
                          </wps:bodyPr>
                        </wps:wsp>
                        <wps:wsp>
                          <wps:cNvPr id="85" name="Прямоугольник 85"/>
                          <wps:cNvSpPr/>
                          <wps:spPr>
                            <a:xfrm>
                              <a:off x="1733702" y="592532"/>
                              <a:ext cx="1463040" cy="402336"/>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1340EF9F" w14:textId="77777777" w:rsidR="003D52E9" w:rsidRPr="00256082" w:rsidRDefault="003D52E9" w:rsidP="000B1ED6">
                                <w:pPr>
                                  <w:spacing w:line="258" w:lineRule="auto"/>
                                  <w:jc w:val="center"/>
                                  <w:textDirection w:val="btLr"/>
                                  <w:rPr>
                                    <w:rFonts w:ascii="Times New Roman" w:hAnsi="Times New Roman" w:cs="Times New Roman"/>
                                  </w:rPr>
                                </w:pPr>
                                <w:r w:rsidRPr="00256082">
                                  <w:rPr>
                                    <w:rFonts w:ascii="Times New Roman" w:hAnsi="Times New Roman" w:cs="Times New Roman"/>
                                  </w:rPr>
                                  <w:t>Деректерді талдау</w:t>
                                </w:r>
                              </w:p>
                            </w:txbxContent>
                          </wps:txbx>
                          <wps:bodyPr spcFirstLastPara="1" wrap="square" lIns="91425" tIns="45700" rIns="91425" bIns="45700" anchor="t" anchorCtr="0">
                            <a:noAutofit/>
                          </wps:bodyPr>
                        </wps:wsp>
                        <wps:wsp>
                          <wps:cNvPr id="86" name="Прямоугольник 86"/>
                          <wps:cNvSpPr/>
                          <wps:spPr>
                            <a:xfrm>
                              <a:off x="0" y="1821485"/>
                              <a:ext cx="1463040" cy="468173"/>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44B3B23C" w14:textId="77777777" w:rsidR="003D52E9" w:rsidRDefault="003D52E9" w:rsidP="000B1ED6">
                                <w:pPr>
                                  <w:spacing w:line="258" w:lineRule="auto"/>
                                  <w:jc w:val="center"/>
                                  <w:textDirection w:val="btLr"/>
                                </w:pPr>
                                <w:r>
                                  <w:rPr>
                                    <w:rFonts w:ascii="Times New Roman" w:eastAsia="Times New Roman" w:hAnsi="Times New Roman" w:cs="Times New Roman"/>
                                    <w:color w:val="000000"/>
                                    <w:lang w:val="kk-KZ"/>
                                  </w:rPr>
                                  <w:t>Құрылымдық моделін тұрғызу</w:t>
                                </w:r>
                              </w:p>
                            </w:txbxContent>
                          </wps:txbx>
                          <wps:bodyPr spcFirstLastPara="1" wrap="square" lIns="91425" tIns="45700" rIns="91425" bIns="45700" anchor="t" anchorCtr="0">
                            <a:noAutofit/>
                          </wps:bodyPr>
                        </wps:wsp>
                        <wps:wsp>
                          <wps:cNvPr id="87" name="Прямоугольник 87"/>
                          <wps:cNvSpPr/>
                          <wps:spPr>
                            <a:xfrm>
                              <a:off x="1717315" y="1138350"/>
                              <a:ext cx="1463040" cy="468173"/>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19C6F8A8" w14:textId="77777777" w:rsidR="003D52E9" w:rsidRPr="00160F7A" w:rsidRDefault="003D52E9" w:rsidP="000B1ED6">
                                <w:pPr>
                                  <w:spacing w:line="258" w:lineRule="auto"/>
                                  <w:jc w:val="center"/>
                                  <w:textDirection w:val="btLr"/>
                                  <w:rPr>
                                    <w:lang w:val="kk-KZ"/>
                                  </w:rPr>
                                </w:pPr>
                                <w:r>
                                  <w:rPr>
                                    <w:rFonts w:ascii="Times New Roman" w:eastAsia="Times New Roman" w:hAnsi="Times New Roman" w:cs="Times New Roman"/>
                                    <w:color w:val="000000"/>
                                    <w:lang w:val="kk-KZ"/>
                                  </w:rPr>
                                  <w:t>Сандық моделдеу</w:t>
                                </w:r>
                              </w:p>
                            </w:txbxContent>
                          </wps:txbx>
                          <wps:bodyPr spcFirstLastPara="1" wrap="square" lIns="91425" tIns="45700" rIns="91425" bIns="45700" anchor="t" anchorCtr="0">
                            <a:noAutofit/>
                          </wps:bodyPr>
                        </wps:wsp>
                        <wps:wsp>
                          <wps:cNvPr id="88" name="Прямоугольник 88"/>
                          <wps:cNvSpPr/>
                          <wps:spPr>
                            <a:xfrm>
                              <a:off x="1733702" y="1821485"/>
                              <a:ext cx="1463040" cy="467995"/>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4330F0DA" w14:textId="031A0066" w:rsidR="003D52E9" w:rsidRDefault="003D52E9" w:rsidP="000B1ED6">
                                <w:pPr>
                                  <w:spacing w:line="258" w:lineRule="auto"/>
                                  <w:jc w:val="center"/>
                                  <w:textDirection w:val="btLr"/>
                                </w:pPr>
                                <w:r>
                                  <w:rPr>
                                    <w:rFonts w:ascii="Times New Roman" w:eastAsia="Times New Roman" w:hAnsi="Times New Roman" w:cs="Times New Roman"/>
                                    <w:color w:val="000000"/>
                                    <w:lang w:val="kk-KZ"/>
                                  </w:rPr>
                                  <w:t>Мықтылық критерийін таңдау</w:t>
                                </w:r>
                              </w:p>
                            </w:txbxContent>
                          </wps:txbx>
                          <wps:bodyPr spcFirstLastPara="1" wrap="square" lIns="91425" tIns="45700" rIns="91425" bIns="45700" anchor="t" anchorCtr="0">
                            <a:noAutofit/>
                          </wps:bodyPr>
                        </wps:wsp>
                        <wps:wsp>
                          <wps:cNvPr id="89" name="Прямоугольник 89"/>
                          <wps:cNvSpPr/>
                          <wps:spPr>
                            <a:xfrm>
                              <a:off x="3430302" y="1821285"/>
                              <a:ext cx="1463040" cy="689049"/>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30E34109" w14:textId="2C925266" w:rsidR="003D52E9" w:rsidRPr="00256082" w:rsidRDefault="003D52E9" w:rsidP="000B1ED6">
                                <w:pPr>
                                  <w:spacing w:line="258" w:lineRule="auto"/>
                                  <w:jc w:val="center"/>
                                  <w:textDirection w:val="btLr"/>
                                  <w:rPr>
                                    <w:rFonts w:ascii="Times New Roman" w:hAnsi="Times New Roman" w:cs="Times New Roman"/>
                                    <w:i/>
                                    <w:iCs/>
                                    <w:sz w:val="18"/>
                                    <w:szCs w:val="18"/>
                                  </w:rPr>
                                </w:pPr>
                                <w:r w:rsidRPr="00256082">
                                  <w:rPr>
                                    <w:rFonts w:ascii="Times New Roman" w:eastAsia="Times New Roman" w:hAnsi="Times New Roman" w:cs="Times New Roman"/>
                                    <w:sz w:val="18"/>
                                    <w:szCs w:val="18"/>
                                    <w:lang w:val="kk-KZ"/>
                                  </w:rPr>
                                  <w:t xml:space="preserve">Тау жыныстарының </w:t>
                                </w:r>
                                <w:r>
                                  <w:rPr>
                                    <w:rFonts w:ascii="Times New Roman" w:eastAsia="Times New Roman" w:hAnsi="Times New Roman" w:cs="Times New Roman"/>
                                    <w:sz w:val="18"/>
                                    <w:szCs w:val="18"/>
                                    <w:lang w:val="kk-KZ"/>
                                  </w:rPr>
                                  <w:t>мықтылық</w:t>
                                </w:r>
                                <w:r w:rsidRPr="00256082">
                                  <w:rPr>
                                    <w:rFonts w:ascii="Times New Roman" w:eastAsia="Times New Roman" w:hAnsi="Times New Roman" w:cs="Times New Roman"/>
                                    <w:sz w:val="18"/>
                                    <w:szCs w:val="18"/>
                                    <w:lang w:val="kk-KZ"/>
                                  </w:rPr>
                                  <w:t xml:space="preserve"> қасиеттері</w:t>
                                </w:r>
                                <w:r w:rsidRPr="00256082">
                                  <w:rPr>
                                    <w:rStyle w:val="af"/>
                                    <w:rFonts w:ascii="Times New Roman" w:hAnsi="Times New Roman" w:cs="Times New Roman"/>
                                    <w:sz w:val="18"/>
                                    <w:szCs w:val="18"/>
                                  </w:rPr>
                                  <w:t xml:space="preserve"> </w:t>
                                </w:r>
                                <w:r w:rsidRPr="00256082">
                                  <w:rPr>
                                    <w:rStyle w:val="af"/>
                                    <w:rFonts w:ascii="Times New Roman" w:hAnsi="Times New Roman" w:cs="Times New Roman"/>
                                    <w:i w:val="0"/>
                                    <w:iCs w:val="0"/>
                                    <w:sz w:val="18"/>
                                    <w:szCs w:val="18"/>
                                  </w:rPr>
                                  <w:t xml:space="preserve">бойынша  </w:t>
                                </w:r>
                                <w:r w:rsidRPr="00256082">
                                  <w:rPr>
                                    <w:rStyle w:val="af"/>
                                    <w:rFonts w:ascii="Times New Roman" w:hAnsi="Times New Roman" w:cs="Times New Roman"/>
                                    <w:i w:val="0"/>
                                    <w:iCs w:val="0"/>
                                    <w:sz w:val="18"/>
                                    <w:szCs w:val="18"/>
                                    <w:lang w:val="kk-KZ"/>
                                  </w:rPr>
                                  <w:t>д</w:t>
                                </w:r>
                                <w:r w:rsidRPr="00256082">
                                  <w:rPr>
                                    <w:rStyle w:val="af"/>
                                    <w:rFonts w:ascii="Times New Roman" w:hAnsi="Times New Roman" w:cs="Times New Roman"/>
                                    <w:i w:val="0"/>
                                    <w:iCs w:val="0"/>
                                    <w:sz w:val="18"/>
                                    <w:szCs w:val="18"/>
                                  </w:rPr>
                                  <w:t>еректерді енгізу</w:t>
                                </w:r>
                              </w:p>
                            </w:txbxContent>
                          </wps:txbx>
                          <wps:bodyPr spcFirstLastPara="1" wrap="square" lIns="91425" tIns="45700" rIns="91425" bIns="45700" anchor="t" anchorCtr="0">
                            <a:noAutofit/>
                          </wps:bodyPr>
                        </wps:wsp>
                        <wps:wsp>
                          <wps:cNvPr id="90" name="Прямоугольник 90"/>
                          <wps:cNvSpPr/>
                          <wps:spPr>
                            <a:xfrm>
                              <a:off x="746150" y="2670048"/>
                              <a:ext cx="1463040" cy="468173"/>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2E964921" w14:textId="77777777" w:rsidR="003D52E9" w:rsidRPr="00160F7A" w:rsidRDefault="003D52E9" w:rsidP="000B1ED6">
                                <w:pPr>
                                  <w:spacing w:line="258" w:lineRule="auto"/>
                                  <w:jc w:val="center"/>
                                  <w:textDirection w:val="btLr"/>
                                  <w:rPr>
                                    <w:rFonts w:ascii="Times New Roman" w:hAnsi="Times New Roman" w:cs="Times New Roman"/>
                                    <w:sz w:val="20"/>
                                    <w:szCs w:val="20"/>
                                  </w:rPr>
                                </w:pPr>
                                <w:r w:rsidRPr="00160F7A">
                                  <w:rPr>
                                    <w:rFonts w:ascii="Times New Roman" w:hAnsi="Times New Roman" w:cs="Times New Roman"/>
                                    <w:sz w:val="20"/>
                                    <w:szCs w:val="20"/>
                                  </w:rPr>
                                  <w:t>Тор құрылымын жасау</w:t>
                                </w:r>
                              </w:p>
                            </w:txbxContent>
                          </wps:txbx>
                          <wps:bodyPr spcFirstLastPara="1" wrap="square" lIns="91425" tIns="45700" rIns="91425" bIns="45700" anchor="t" anchorCtr="0">
                            <a:noAutofit/>
                          </wps:bodyPr>
                        </wps:wsp>
                        <wps:wsp>
                          <wps:cNvPr id="91" name="Прямоугольник 91"/>
                          <wps:cNvSpPr/>
                          <wps:spPr>
                            <a:xfrm>
                              <a:off x="2699308" y="2670048"/>
                              <a:ext cx="1463040" cy="468173"/>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0F54189C" w14:textId="77777777" w:rsidR="003D52E9" w:rsidRPr="00256082" w:rsidRDefault="003D52E9" w:rsidP="000B1ED6">
                                <w:pPr>
                                  <w:spacing w:line="258" w:lineRule="auto"/>
                                  <w:jc w:val="center"/>
                                  <w:textDirection w:val="btLr"/>
                                  <w:rPr>
                                    <w:rFonts w:ascii="Times New Roman" w:hAnsi="Times New Roman" w:cs="Times New Roman"/>
                                    <w:i/>
                                    <w:iCs/>
                                    <w:sz w:val="20"/>
                                    <w:szCs w:val="20"/>
                                  </w:rPr>
                                </w:pPr>
                                <w:r w:rsidRPr="00256082">
                                  <w:rPr>
                                    <w:rStyle w:val="af"/>
                                    <w:rFonts w:ascii="Times New Roman" w:hAnsi="Times New Roman" w:cs="Times New Roman"/>
                                    <w:i w:val="0"/>
                                    <w:iCs w:val="0"/>
                                    <w:sz w:val="20"/>
                                    <w:szCs w:val="20"/>
                                  </w:rPr>
                                  <w:t>Шекаралық шарттарды анықтау</w:t>
                                </w:r>
                              </w:p>
                            </w:txbxContent>
                          </wps:txbx>
                          <wps:bodyPr spcFirstLastPara="1" wrap="square" lIns="91425" tIns="45700" rIns="91425" bIns="45700" anchor="t" anchorCtr="0">
                            <a:noAutofit/>
                          </wps:bodyPr>
                        </wps:wsp>
                      </wpg:grpSp>
                      <wps:wsp>
                        <wps:cNvPr id="92" name="Прямая со стрелкой 92"/>
                        <wps:cNvCnPr/>
                        <wps:spPr>
                          <a:xfrm flipH="1">
                            <a:off x="825500" y="1606550"/>
                            <a:ext cx="1451610" cy="205740"/>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93" name="Прямая со стрелкой 93"/>
                        <wps:cNvCnPr/>
                        <wps:spPr>
                          <a:xfrm>
                            <a:off x="2616200" y="1612900"/>
                            <a:ext cx="1516380" cy="206015"/>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94" name="Прямая со стрелкой 94"/>
                        <wps:cNvCnPr/>
                        <wps:spPr>
                          <a:xfrm>
                            <a:off x="2444750" y="1606550"/>
                            <a:ext cx="45719" cy="234722"/>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95" name="Прямоугольник 95"/>
                        <wps:cNvSpPr/>
                        <wps:spPr>
                          <a:xfrm>
                            <a:off x="1733550" y="3359150"/>
                            <a:ext cx="1463040" cy="346668"/>
                          </a:xfrm>
                          <a:prstGeom prst="rect">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txbx>
                          <w:txbxContent>
                            <w:p w14:paraId="5B7F8179" w14:textId="77777777" w:rsidR="003D52E9" w:rsidRPr="00973A46" w:rsidRDefault="003D52E9" w:rsidP="000B1ED6">
                              <w:pPr>
                                <w:spacing w:line="258" w:lineRule="auto"/>
                                <w:jc w:val="center"/>
                                <w:textDirection w:val="btLr"/>
                                <w:rPr>
                                  <w:lang w:val="kk-KZ"/>
                                </w:rPr>
                              </w:pPr>
                              <w:r>
                                <w:rPr>
                                  <w:rFonts w:ascii="Times New Roman" w:eastAsia="Times New Roman" w:hAnsi="Times New Roman" w:cs="Times New Roman"/>
                                  <w:color w:val="000000"/>
                                  <w:lang w:val="kk-KZ"/>
                                </w:rPr>
                                <w:t>Есептеу</w:t>
                              </w:r>
                            </w:p>
                          </w:txbxContent>
                        </wps:txbx>
                        <wps:bodyPr spcFirstLastPara="1" wrap="square" lIns="91425" tIns="45700" rIns="91425" bIns="45700" anchor="t" anchorCtr="0">
                          <a:noAutofit/>
                        </wps:bodyPr>
                      </wps:wsp>
                      <wps:wsp>
                        <wps:cNvPr id="96" name="Прямая со стрелкой 96"/>
                        <wps:cNvCnPr/>
                        <wps:spPr>
                          <a:xfrm>
                            <a:off x="2463800" y="3721100"/>
                            <a:ext cx="5769" cy="320185"/>
                          </a:xfrm>
                          <a:prstGeom prst="straightConnector1">
                            <a:avLst/>
                          </a:prstGeom>
                          <a:ln>
                            <a:headEnd type="none" w="sm" len="sm"/>
                            <a:tailEnd type="triangle" w="med" len="med"/>
                          </a:ln>
                        </wps:spPr>
                        <wps:style>
                          <a:lnRef idx="2">
                            <a:schemeClr val="accent6"/>
                          </a:lnRef>
                          <a:fillRef idx="1">
                            <a:schemeClr val="lt1"/>
                          </a:fillRef>
                          <a:effectRef idx="0">
                            <a:schemeClr val="accent6"/>
                          </a:effectRef>
                          <a:fontRef idx="minor">
                            <a:schemeClr val="dk1"/>
                          </a:fontRef>
                        </wps:style>
                        <wps:bodyPr/>
                      </wps:wsp>
                      <wps:wsp>
                        <wps:cNvPr id="97" name="Прямая со стрелкой 97"/>
                        <wps:cNvCnPr/>
                        <wps:spPr>
                          <a:xfrm>
                            <a:off x="1390650" y="3136900"/>
                            <a:ext cx="917284" cy="219226"/>
                          </a:xfrm>
                          <a:prstGeom prst="straightConnector1">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bodyPr/>
                      </wps:wsp>
                      <wps:wsp>
                        <wps:cNvPr id="98" name="Прямая со стрелкой 98"/>
                        <wps:cNvCnPr/>
                        <wps:spPr>
                          <a:xfrm rot="10800000" flipH="1">
                            <a:off x="2603500" y="3136900"/>
                            <a:ext cx="862772" cy="228600"/>
                          </a:xfrm>
                          <a:prstGeom prst="straightConnector1">
                            <a:avLst/>
                          </a:prstGeom>
                          <a:ln>
                            <a:headEnd type="none" w="sm" len="sm"/>
                            <a:tailEnd type="none" w="sm" len="sm"/>
                          </a:ln>
                        </wps:spPr>
                        <wps:style>
                          <a:lnRef idx="2">
                            <a:schemeClr val="accent6"/>
                          </a:lnRef>
                          <a:fillRef idx="1">
                            <a:schemeClr val="lt1"/>
                          </a:fillRef>
                          <a:effectRef idx="0">
                            <a:schemeClr val="accent6"/>
                          </a:effectRef>
                          <a:fontRef idx="minor">
                            <a:schemeClr val="dk1"/>
                          </a:fontRef>
                        </wps:style>
                        <wps:bodyPr/>
                      </wps:wsp>
                    </wpg:wgp>
                  </a:graphicData>
                </a:graphic>
              </wp:anchor>
            </w:drawing>
          </mc:Choice>
          <mc:Fallback>
            <w:pict>
              <v:group id="Группа 79" o:spid="_x0000_s1072" style="position:absolute;left:0;text-align:left;margin-left:45.45pt;margin-top:3.1pt;width:384.5pt;height:371.3pt;z-index:251669504;mso-position-horizontal-relative:margin" coordsize="48933,47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">
                <v:shapetype id="_x0000_t32" coordsize="21600,21600" o:spt="32" o:oned="t" path="m,l21600,21600e" filled="f">
                  <v:path arrowok="t" fillok="f" o:connecttype="none"/>
                  <o:lock v:ext="edit" shapetype="t"/>
                </v:shapetype>
                <v:shape id="Прямая со стрелкой 80" o:spid="_x0000_s1073" type="#_x0000_t32" style="position:absolute;left:16002;top:16319;width:7734;height:102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OBUsEAAADbAAAADwAAAGRycy9kb3ducmV2LnhtbERPz2vCMBS+D/wfwhN2GZrag0hnlE0R&#10;ethlOsaOz+bZFJuXkkTb/vfLQfD48f1ebwfbijv50DhWsJhnIIgrpxuuFfycDrMViBCRNbaOScFI&#10;AbabycsaC+16/qb7MdYihXAoUIGJsSukDJUhi2HuOuLEXZy3GBP0tdQe+xRuW5ln2VJabDg1GOxo&#10;Z6i6Hm9WwV+n+88vfx5pvzfjbfFW/uZ5qdTrdPh4BxFpiE/xw11qBau0Pn1JP0B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c4FSwQAAANsAAAAPAAAAAAAAAAAAAAAA&#10;AKECAABkcnMvZG93bnJldi54bWxQSwUGAAAAAAQABAD5AAAAjwMAAAAA&#10;" filled="t" fillcolor="white [3201]" strokecolor="#70ad47 [3209]" strokeweight="1pt">
                  <v:stroke startarrowwidth="narrow" startarrowlength="short" endarrow="block" joinstyle="miter"/>
                </v:shape>
                <v:shape id="Прямая со стрелкой 81" o:spid="_x0000_s1074" type="#_x0000_t32" style="position:absolute;left:25209;top:16256;width:9754;height:10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rcs8MAAADbAAAADwAAAGRycy9kb3ducmV2LnhtbESPQWsCMRSE7wX/Q3iCt25WoXbZGkUE&#10;QehFrQePz83rZtvNy5JEXfvrG0HwOMzMN8xs0dtWXMiHxrGCcZaDIK6cbrhWcPhavxYgQkTW2Dom&#10;BTcKsJgPXmZYanflHV32sRYJwqFEBSbGrpQyVIYshsx1xMn7dt5iTNLXUnu8Jrht5STPp9Jiw2nB&#10;YEcrQ9Xv/mwVrHr9vius2dpb95Yfzc+nP/+dlBoN++UHiEh9fIYf7Y1WUIzh/iX9AD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K3LPDAAAA2wAAAA8AAAAAAAAAAAAA&#10;AAAAoQIAAGRycy9kb3ducmV2LnhtbFBLBQYAAAAABAAEAPkAAACRAwAAAAA=&#10;" filled="t" fillcolor="white [3201]" strokecolor="#70ad47 [3209]" strokeweight="1pt">
                  <v:stroke startarrowwidth="narrow" startarrowlength="short" endarrow="block" joinstyle="miter"/>
                </v:shape>
                <v:rect id="Прямоугольник 82" o:spid="_x0000_s1075" style="position:absolute;left:17335;top:40386;width:14630;height:6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62c8MA&#10;AADbAAAADwAAAGRycy9kb3ducmV2LnhtbESPQWsCMRSE74L/IbxCL6LZerCyGqUWS712XcTjY/Pc&#10;Xdy8bJN0jf++EQo9DjPzDbPeRtOJgZxvLSt4mWUgiCurW64VlMeP6RKED8gaO8uk4E4etpvxaI25&#10;tjf+oqEItUgQ9jkqaELocyl91ZBBP7M9cfIu1hkMSbpaaoe3BDednGfZQhpsOS002NN7Q9W1+DEK&#10;zuXwuTvEb9m9xkl7P+3L2hV7pZ6f4tsKRKAY/sN/7YNWsJzD40v6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62c8MAAADbAAAADwAAAAAAAAAAAAAAAACYAgAAZHJzL2Rv&#10;d25yZXYueG1sUEsFBgAAAAAEAAQA9QAAAIgDAAAAAA==&#10;" fillcolor="white [3201]" strokecolor="#70ad47 [3209]" strokeweight="1pt">
                  <v:stroke startarrowwidth="narrow" startarrowlength="short" endarrowwidth="narrow" endarrowlength="short"/>
                  <v:textbox inset="2.53958mm,1.2694mm,2.53958mm,1.2694mm">
                    <w:txbxContent>
                      <w:p w14:paraId="5CA86FCC" w14:textId="77777777" w:rsidR="003D52E9" w:rsidRPr="00973A46" w:rsidRDefault="003D52E9" w:rsidP="000B1ED6">
                        <w:pPr>
                          <w:spacing w:line="258" w:lineRule="auto"/>
                          <w:jc w:val="center"/>
                          <w:textDirection w:val="btLr"/>
                          <w:rPr>
                            <w:rFonts w:ascii="Times New Roman" w:hAnsi="Times New Roman" w:cs="Times New Roman"/>
                          </w:rPr>
                        </w:pPr>
                        <w:r w:rsidRPr="00973A46">
                          <w:rPr>
                            <w:rFonts w:ascii="Times New Roman" w:hAnsi="Times New Roman" w:cs="Times New Roman"/>
                          </w:rPr>
                          <w:t>Модельдеу нәтижелерін интерпретациялау</w:t>
                        </w:r>
                      </w:p>
                    </w:txbxContent>
                  </v:textbox>
                </v:rect>
                <v:group id="Группа 83" o:spid="_x0000_s1076" style="position:absolute;width:48933;height:31382" coordsize="48933,3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rect id="Прямоугольник 84" o:spid="_x0000_s1077" style="position:absolute;left:17334;width:15506;height:4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LnMQA&#10;AADbAAAADwAAAGRycy9kb3ducmV2LnhtbESPQWsCMRSE74X+h/AKvZSatRSVrVG0KHp1XUqPj83r&#10;7tLNy5qka/z3jSB4HGbmG2a+jKYTAznfWlYwHmUgiCurW64VlMft6wyED8gaO8uk4EIelovHhznm&#10;2p75QEMRapEg7HNU0ITQ51L6qiGDfmR74uT9WGcwJOlqqR2eE9x08i3LJtJgy2mhwZ4+G6p+iz+j&#10;4Lscdut9PMluGl/ay9emrF2xUer5Ka4+QASK4R6+tfdawewdrl/S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Li5zEAAAA2wAAAA8AAAAAAAAAAAAAAAAAmAIAAGRycy9k&#10;b3ducmV2LnhtbFBLBQYAAAAABAAEAPUAAACJAwAAAAA=&#10;" fillcolor="white [3201]" strokecolor="#70ad47 [3209]" strokeweight="1pt">
                    <v:stroke startarrowwidth="narrow" startarrowlength="short" endarrowwidth="narrow" endarrowlength="short"/>
                    <v:textbox inset="2.53958mm,1.2694mm,2.53958mm,1.2694mm">
                      <w:txbxContent>
                        <w:p w14:paraId="59C5C286" w14:textId="77777777" w:rsidR="003D52E9" w:rsidRPr="00160F7A" w:rsidRDefault="003D52E9" w:rsidP="000B1ED6">
                          <w:pPr>
                            <w:spacing w:line="258" w:lineRule="auto"/>
                            <w:jc w:val="center"/>
                            <w:textDirection w:val="btLr"/>
                            <w:rPr>
                              <w:lang w:val="kk-KZ"/>
                            </w:rPr>
                          </w:pPr>
                          <w:r>
                            <w:rPr>
                              <w:rFonts w:ascii="Times New Roman" w:eastAsia="Times New Roman" w:hAnsi="Times New Roman" w:cs="Times New Roman"/>
                              <w:color w:val="000000"/>
                            </w:rPr>
                            <w:t>Ақпараттарды жинау</w:t>
                          </w:r>
                        </w:p>
                      </w:txbxContent>
                    </v:textbox>
                  </v:rect>
                  <v:rect id="Прямоугольник 85" o:spid="_x0000_s1078" style="position:absolute;left:17337;top:5925;width:14630;height:4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uB8QA&#10;AADbAAAADwAAAGRycy9kb3ducmV2LnhtbESPQWsCMRSE74X+h/AKvZSatVCVrVG0KHp1XUqPj83r&#10;7tLNy5qka/z3jSB4HGbmG2a+jKYTAznfWlYwHmUgiCurW64VlMft6wyED8gaO8uk4EIelovHhznm&#10;2p75QEMRapEg7HNU0ITQ51L6qiGDfmR74uT9WGcwJOlqqR2eE9x08i3LJtJgy2mhwZ4+G6p+iz+j&#10;4Lscdut9PMluGl/ay9emrF2xUer5Ka4+QASK4R6+tfdawewdrl/S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HLgfEAAAA2wAAAA8AAAAAAAAAAAAAAAAAmAIAAGRycy9k&#10;b3ducmV2LnhtbFBLBQYAAAAABAAEAPUAAACJAwAAAAA=&#10;" fillcolor="white [3201]" strokecolor="#70ad47 [3209]" strokeweight="1pt">
                    <v:stroke startarrowwidth="narrow" startarrowlength="short" endarrowwidth="narrow" endarrowlength="short"/>
                    <v:textbox inset="2.53958mm,1.2694mm,2.53958mm,1.2694mm">
                      <w:txbxContent>
                        <w:p w14:paraId="1340EF9F" w14:textId="77777777" w:rsidR="003D52E9" w:rsidRPr="00256082" w:rsidRDefault="003D52E9" w:rsidP="000B1ED6">
                          <w:pPr>
                            <w:spacing w:line="258" w:lineRule="auto"/>
                            <w:jc w:val="center"/>
                            <w:textDirection w:val="btLr"/>
                            <w:rPr>
                              <w:rFonts w:ascii="Times New Roman" w:hAnsi="Times New Roman" w:cs="Times New Roman"/>
                            </w:rPr>
                          </w:pPr>
                          <w:r w:rsidRPr="00256082">
                            <w:rPr>
                              <w:rFonts w:ascii="Times New Roman" w:hAnsi="Times New Roman" w:cs="Times New Roman"/>
                            </w:rPr>
                            <w:t>Деректерді талдау</w:t>
                          </w:r>
                        </w:p>
                      </w:txbxContent>
                    </v:textbox>
                  </v:rect>
                  <v:rect id="Прямоугольник 86" o:spid="_x0000_s1079" style="position:absolute;top:18214;width:1463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WwcMMA&#10;AADbAAAADwAAAGRycy9kb3ducmV2LnhtbESPQWsCMRSE7wX/Q3hCL6Vm68HK1ihalHp1XcTjY/O6&#10;u3Tzsk3SNf57Iwg9DjPzDbNYRdOJgZxvLSt4m2QgiCurW64VlMfd6xyED8gaO8uk4EoeVsvR0wJz&#10;bS98oKEItUgQ9jkqaELocyl91ZBBP7E9cfK+rTMYknS11A4vCW46Oc2ymTTYclposKfPhqqf4s8o&#10;OJfD12Yff2X3Hl/a62lb1q7YKvU8jusPEIFi+A8/2nutYD6D+5f0A+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WwcMMAAADbAAAADwAAAAAAAAAAAAAAAACYAgAAZHJzL2Rv&#10;d25yZXYueG1sUEsFBgAAAAAEAAQA9QAAAIgDAAAAAA==&#10;" fillcolor="white [3201]" strokecolor="#70ad47 [3209]" strokeweight="1pt">
                    <v:stroke startarrowwidth="narrow" startarrowlength="short" endarrowwidth="narrow" endarrowlength="short"/>
                    <v:textbox inset="2.53958mm,1.2694mm,2.53958mm,1.2694mm">
                      <w:txbxContent>
                        <w:p w14:paraId="44B3B23C" w14:textId="77777777" w:rsidR="003D52E9" w:rsidRDefault="003D52E9" w:rsidP="000B1ED6">
                          <w:pPr>
                            <w:spacing w:line="258" w:lineRule="auto"/>
                            <w:jc w:val="center"/>
                            <w:textDirection w:val="btLr"/>
                          </w:pPr>
                          <w:r>
                            <w:rPr>
                              <w:rFonts w:ascii="Times New Roman" w:eastAsia="Times New Roman" w:hAnsi="Times New Roman" w:cs="Times New Roman"/>
                              <w:color w:val="000000"/>
                              <w:lang w:val="kk-KZ"/>
                            </w:rPr>
                            <w:t>Құрылымдық моделін тұрғызу</w:t>
                          </w:r>
                        </w:p>
                      </w:txbxContent>
                    </v:textbox>
                  </v:rect>
                  <v:rect id="Прямоугольник 87" o:spid="_x0000_s1080" style="position:absolute;left:17173;top:11383;width:1463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kV68MA&#10;AADbAAAADwAAAGRycy9kb3ducmV2LnhtbESPQWsCMRSE7wX/Q3hCL6Vm60FlaxQtSr12XcTjY/O6&#10;u3Tzsk3SNf57UxA8DjPzDbNcR9OJgZxvLSt4m2QgiCurW64VlMf96wKED8gaO8uk4Eoe1qvR0xJz&#10;bS/8RUMRapEg7HNU0ITQ51L6qiGDfmJ74uR9W2cwJOlqqR1eEtx0cpplM2mw5bTQYE8fDVU/xZ9R&#10;cC6Hz+0h/spuHl/a62lX1q7YKfU8jpt3EIFieITv7YNWsJjD/5f0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kV68MAAADbAAAADwAAAAAAAAAAAAAAAACYAgAAZHJzL2Rv&#10;d25yZXYueG1sUEsFBgAAAAAEAAQA9QAAAIgDAAAAAA==&#10;" fillcolor="white [3201]" strokecolor="#70ad47 [3209]" strokeweight="1pt">
                    <v:stroke startarrowwidth="narrow" startarrowlength="short" endarrowwidth="narrow" endarrowlength="short"/>
                    <v:textbox inset="2.53958mm,1.2694mm,2.53958mm,1.2694mm">
                      <w:txbxContent>
                        <w:p w14:paraId="19C6F8A8" w14:textId="77777777" w:rsidR="003D52E9" w:rsidRPr="00160F7A" w:rsidRDefault="003D52E9" w:rsidP="000B1ED6">
                          <w:pPr>
                            <w:spacing w:line="258" w:lineRule="auto"/>
                            <w:jc w:val="center"/>
                            <w:textDirection w:val="btLr"/>
                            <w:rPr>
                              <w:lang w:val="kk-KZ"/>
                            </w:rPr>
                          </w:pPr>
                          <w:r>
                            <w:rPr>
                              <w:rFonts w:ascii="Times New Roman" w:eastAsia="Times New Roman" w:hAnsi="Times New Roman" w:cs="Times New Roman"/>
                              <w:color w:val="000000"/>
                              <w:lang w:val="kk-KZ"/>
                            </w:rPr>
                            <w:t>Сандық моделдеу</w:t>
                          </w:r>
                        </w:p>
                      </w:txbxContent>
                    </v:textbox>
                  </v:rect>
                  <v:rect id="Прямоугольник 88" o:spid="_x0000_s1081" style="position:absolute;left:17337;top:18214;width:1463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mcAA&#10;AADbAAAADwAAAGRycy9kb3ducmV2LnhtbERPz2vCMBS+D/wfwhN2GZrqYZNqFB3KvK4W8fhonm2x&#10;eemSWON/vxwGO358v1ebaDoxkPOtZQWzaQaCuLK65VpBeTpMFiB8QNbYWSYFT/KwWY9eVphr++Bv&#10;GopQixTCPkcFTQh9LqWvGjLop7YnTtzVOoMhQVdL7fCRwk0n51n2Lg22nBoa7OmzoepW3I2CSzl8&#10;7Y7xR3Yf8a19nvdl7Yq9Uq/juF2CCBTDv/jPfdQKFmls+pJ+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BmcAAAADbAAAADwAAAAAAAAAAAAAAAACYAgAAZHJzL2Rvd25y&#10;ZXYueG1sUEsFBgAAAAAEAAQA9QAAAIUDAAAAAA==&#10;" fillcolor="white [3201]" strokecolor="#70ad47 [3209]" strokeweight="1pt">
                    <v:stroke startarrowwidth="narrow" startarrowlength="short" endarrowwidth="narrow" endarrowlength="short"/>
                    <v:textbox inset="2.53958mm,1.2694mm,2.53958mm,1.2694mm">
                      <w:txbxContent>
                        <w:p w14:paraId="4330F0DA" w14:textId="031A0066" w:rsidR="003D52E9" w:rsidRDefault="003D52E9" w:rsidP="000B1ED6">
                          <w:pPr>
                            <w:spacing w:line="258" w:lineRule="auto"/>
                            <w:jc w:val="center"/>
                            <w:textDirection w:val="btLr"/>
                          </w:pPr>
                          <w:r>
                            <w:rPr>
                              <w:rFonts w:ascii="Times New Roman" w:eastAsia="Times New Roman" w:hAnsi="Times New Roman" w:cs="Times New Roman"/>
                              <w:color w:val="000000"/>
                              <w:lang w:val="kk-KZ"/>
                            </w:rPr>
                            <w:t>Мықтылық критерийін таңдау</w:t>
                          </w:r>
                        </w:p>
                      </w:txbxContent>
                    </v:textbox>
                  </v:rect>
                  <v:rect id="Прямоугольник 89" o:spid="_x0000_s1082" style="position:absolute;left:34303;top:18212;width:14630;height:6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kAsQA&#10;AADbAAAADwAAAGRycy9kb3ducmV2LnhtbESPQWsCMRSE74X+h/AKvZSatYdqt0bRoujVdZEeH5vX&#10;3aWblzVJ1/jvG0HwOMzMN8xsEU0nBnK+taxgPMpAEFdWt1wrKA+b1ykIH5A1dpZJwYU8LOaPDzPM&#10;tT3znoYi1CJB2OeooAmhz6X0VUMG/cj2xMn7sc5gSNLVUjs8J7jp5FuWvUuDLaeFBnv6aqj6Lf6M&#10;gu9y2K528SS7SXxpL8d1WbtirdTzU1x+gggUwz18a++0gukHXL+kH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KJALEAAAA2wAAAA8AAAAAAAAAAAAAAAAAmAIAAGRycy9k&#10;b3ducmV2LnhtbFBLBQYAAAAABAAEAPUAAACJAwAAAAA=&#10;" fillcolor="white [3201]" strokecolor="#70ad47 [3209]" strokeweight="1pt">
                    <v:stroke startarrowwidth="narrow" startarrowlength="short" endarrowwidth="narrow" endarrowlength="short"/>
                    <v:textbox inset="2.53958mm,1.2694mm,2.53958mm,1.2694mm">
                      <w:txbxContent>
                        <w:p w14:paraId="30E34109" w14:textId="2C925266" w:rsidR="003D52E9" w:rsidRPr="00256082" w:rsidRDefault="003D52E9" w:rsidP="000B1ED6">
                          <w:pPr>
                            <w:spacing w:line="258" w:lineRule="auto"/>
                            <w:jc w:val="center"/>
                            <w:textDirection w:val="btLr"/>
                            <w:rPr>
                              <w:rFonts w:ascii="Times New Roman" w:hAnsi="Times New Roman" w:cs="Times New Roman"/>
                              <w:i/>
                              <w:iCs/>
                              <w:sz w:val="18"/>
                              <w:szCs w:val="18"/>
                            </w:rPr>
                          </w:pPr>
                          <w:r w:rsidRPr="00256082">
                            <w:rPr>
                              <w:rFonts w:ascii="Times New Roman" w:eastAsia="Times New Roman" w:hAnsi="Times New Roman" w:cs="Times New Roman"/>
                              <w:sz w:val="18"/>
                              <w:szCs w:val="18"/>
                              <w:lang w:val="kk-KZ"/>
                            </w:rPr>
                            <w:t xml:space="preserve">Тау жыныстарының </w:t>
                          </w:r>
                          <w:r>
                            <w:rPr>
                              <w:rFonts w:ascii="Times New Roman" w:eastAsia="Times New Roman" w:hAnsi="Times New Roman" w:cs="Times New Roman"/>
                              <w:sz w:val="18"/>
                              <w:szCs w:val="18"/>
                              <w:lang w:val="kk-KZ"/>
                            </w:rPr>
                            <w:t>мықтылық</w:t>
                          </w:r>
                          <w:r w:rsidRPr="00256082">
                            <w:rPr>
                              <w:rFonts w:ascii="Times New Roman" w:eastAsia="Times New Roman" w:hAnsi="Times New Roman" w:cs="Times New Roman"/>
                              <w:sz w:val="18"/>
                              <w:szCs w:val="18"/>
                              <w:lang w:val="kk-KZ"/>
                            </w:rPr>
                            <w:t xml:space="preserve"> қасиеттері</w:t>
                          </w:r>
                          <w:r w:rsidRPr="00256082">
                            <w:rPr>
                              <w:rStyle w:val="af"/>
                              <w:rFonts w:ascii="Times New Roman" w:hAnsi="Times New Roman" w:cs="Times New Roman"/>
                              <w:sz w:val="18"/>
                              <w:szCs w:val="18"/>
                            </w:rPr>
                            <w:t xml:space="preserve"> </w:t>
                          </w:r>
                          <w:r w:rsidRPr="00256082">
                            <w:rPr>
                              <w:rStyle w:val="af"/>
                              <w:rFonts w:ascii="Times New Roman" w:hAnsi="Times New Roman" w:cs="Times New Roman"/>
                              <w:i w:val="0"/>
                              <w:iCs w:val="0"/>
                              <w:sz w:val="18"/>
                              <w:szCs w:val="18"/>
                            </w:rPr>
                            <w:t xml:space="preserve">бойынша  </w:t>
                          </w:r>
                          <w:r w:rsidRPr="00256082">
                            <w:rPr>
                              <w:rStyle w:val="af"/>
                              <w:rFonts w:ascii="Times New Roman" w:hAnsi="Times New Roman" w:cs="Times New Roman"/>
                              <w:i w:val="0"/>
                              <w:iCs w:val="0"/>
                              <w:sz w:val="18"/>
                              <w:szCs w:val="18"/>
                              <w:lang w:val="kk-KZ"/>
                            </w:rPr>
                            <w:t>д</w:t>
                          </w:r>
                          <w:r w:rsidRPr="00256082">
                            <w:rPr>
                              <w:rStyle w:val="af"/>
                              <w:rFonts w:ascii="Times New Roman" w:hAnsi="Times New Roman" w:cs="Times New Roman"/>
                              <w:i w:val="0"/>
                              <w:iCs w:val="0"/>
                              <w:sz w:val="18"/>
                              <w:szCs w:val="18"/>
                            </w:rPr>
                            <w:t>еректерді енгізу</w:t>
                          </w:r>
                        </w:p>
                      </w:txbxContent>
                    </v:textbox>
                  </v:rect>
                  <v:rect id="Прямоугольник 90" o:spid="_x0000_s1083" style="position:absolute;left:7461;top:26700;width:1463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bQsEA&#10;AADbAAAADwAAAGRycy9kb3ducmV2LnhtbERPPW/CMBDdK/EfrEPqUoHTDi0EDKKIqqwNEWI8xUcS&#10;EZ+DbYL59/VQqePT+16uo+nEQM63lhW8TjMQxJXVLdcKysPXZAbCB2SNnWVS8CAP69XoaYm5tnf+&#10;oaEItUgh7HNU0ITQ51L6qiGDfmp74sSdrTMYEnS11A7vKdx08i3L3qXBllNDgz1tG6ouxc0oOJXD&#10;9+c+XmX3EV/ax3FX1q7YKfU8jpsFiEAx/Iv/3HutYJ7Wpy/p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pG0LBAAAA2wAAAA8AAAAAAAAAAAAAAAAAmAIAAGRycy9kb3du&#10;cmV2LnhtbFBLBQYAAAAABAAEAPUAAACGAwAAAAA=&#10;" fillcolor="white [3201]" strokecolor="#70ad47 [3209]" strokeweight="1pt">
                    <v:stroke startarrowwidth="narrow" startarrowlength="short" endarrowwidth="narrow" endarrowlength="short"/>
                    <v:textbox inset="2.53958mm,1.2694mm,2.53958mm,1.2694mm">
                      <w:txbxContent>
                        <w:p w14:paraId="2E964921" w14:textId="77777777" w:rsidR="003D52E9" w:rsidRPr="00160F7A" w:rsidRDefault="003D52E9" w:rsidP="000B1ED6">
                          <w:pPr>
                            <w:spacing w:line="258" w:lineRule="auto"/>
                            <w:jc w:val="center"/>
                            <w:textDirection w:val="btLr"/>
                            <w:rPr>
                              <w:rFonts w:ascii="Times New Roman" w:hAnsi="Times New Roman" w:cs="Times New Roman"/>
                              <w:sz w:val="20"/>
                              <w:szCs w:val="20"/>
                            </w:rPr>
                          </w:pPr>
                          <w:r w:rsidRPr="00160F7A">
                            <w:rPr>
                              <w:rFonts w:ascii="Times New Roman" w:hAnsi="Times New Roman" w:cs="Times New Roman"/>
                              <w:sz w:val="20"/>
                              <w:szCs w:val="20"/>
                            </w:rPr>
                            <w:t>Тор құрылымын жасау</w:t>
                          </w:r>
                        </w:p>
                      </w:txbxContent>
                    </v:textbox>
                  </v:rect>
                  <v:rect id="Прямоугольник 91" o:spid="_x0000_s1084" style="position:absolute;left:26993;top:26700;width:1463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W+2cQA&#10;AADbAAAADwAAAGRycy9kb3ducmV2LnhtbESPQWsCMRSE7wX/Q3gFL0WzemjtahQrlnrtuhSPj81z&#10;d+nmZZvENf77plDwOMzMN8xqE00nBnK+taxgNs1AEFdWt1wrKI/vkwUIH5A1dpZJwY08bNajhxXm&#10;2l75k4Yi1CJB2OeooAmhz6X0VUMG/dT2xMk7W2cwJOlqqR1eE9x0cp5lz9Jgy2mhwZ52DVXfxcUo&#10;OJXDx9sh/sjuJT61t699Wbtir9T4MW6XIALFcA//tw9awesM/r6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lvtnEAAAA2wAAAA8AAAAAAAAAAAAAAAAAmAIAAGRycy9k&#10;b3ducmV2LnhtbFBLBQYAAAAABAAEAPUAAACJAwAAAAA=&#10;" fillcolor="white [3201]" strokecolor="#70ad47 [3209]" strokeweight="1pt">
                    <v:stroke startarrowwidth="narrow" startarrowlength="short" endarrowwidth="narrow" endarrowlength="short"/>
                    <v:textbox inset="2.53958mm,1.2694mm,2.53958mm,1.2694mm">
                      <w:txbxContent>
                        <w:p w14:paraId="0F54189C" w14:textId="77777777" w:rsidR="003D52E9" w:rsidRPr="00256082" w:rsidRDefault="003D52E9" w:rsidP="000B1ED6">
                          <w:pPr>
                            <w:spacing w:line="258" w:lineRule="auto"/>
                            <w:jc w:val="center"/>
                            <w:textDirection w:val="btLr"/>
                            <w:rPr>
                              <w:rFonts w:ascii="Times New Roman" w:hAnsi="Times New Roman" w:cs="Times New Roman"/>
                              <w:i/>
                              <w:iCs/>
                              <w:sz w:val="20"/>
                              <w:szCs w:val="20"/>
                            </w:rPr>
                          </w:pPr>
                          <w:r w:rsidRPr="00256082">
                            <w:rPr>
                              <w:rStyle w:val="af"/>
                              <w:rFonts w:ascii="Times New Roman" w:hAnsi="Times New Roman" w:cs="Times New Roman"/>
                              <w:i w:val="0"/>
                              <w:iCs w:val="0"/>
                              <w:sz w:val="20"/>
                              <w:szCs w:val="20"/>
                            </w:rPr>
                            <w:t>Шекаралық шарттарды анықтау</w:t>
                          </w:r>
                        </w:p>
                      </w:txbxContent>
                    </v:textbox>
                  </v:rect>
                </v:group>
                <v:shape id="Прямая со стрелкой 92" o:spid="_x0000_s1085" type="#_x0000_t32" style="position:absolute;left:8255;top:16065;width:14516;height:20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QsY8UAAADbAAAADwAAAGRycy9kb3ducmV2LnhtbESPQWvCQBSE74X+h+UVvBTdmENpo6u0&#10;FSEHL9UiHp/ZZzY0+zbsrib5926h0OMwM98wy/VgW3EjHxrHCuazDARx5XTDtYLvw3b6CiJEZI2t&#10;Y1IwUoD16vFhiYV2PX/RbR9rkSAcClRgYuwKKUNlyGKYuY44eRfnLcYkfS21xz7BbSvzLHuRFhtO&#10;CwY7+jRU/eyvVsGp0/3Hzp9H2mzMeJ0/l8c8L5WaPA3vCxCRhvgf/muXWsFbDr9f0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QsY8UAAADbAAAADwAAAAAAAAAA&#10;AAAAAAChAgAAZHJzL2Rvd25yZXYueG1sUEsFBgAAAAAEAAQA+QAAAJMDAAAAAA==&#10;" filled="t" fillcolor="white [3201]" strokecolor="#70ad47 [3209]" strokeweight="1pt">
                  <v:stroke startarrowwidth="narrow" startarrowlength="short" endarrow="block" joinstyle="miter"/>
                </v:shape>
                <v:shape id="Прямая со стрелкой 93" o:spid="_x0000_s1086" type="#_x0000_t32" style="position:absolute;left:26162;top:16129;width:15163;height:20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1xgsMAAADbAAAADwAAAGRycy9kb3ducmV2LnhtbESPQWsCMRSE74L/ITzBm2ZV2upqFBEE&#10;oZeqPfT4unluVjcvSxJ17a9vCgWPw8x8wyxWra3FjXyoHCsYDTMQxIXTFZcKPo/bwRREiMgaa8ek&#10;4EEBVstuZ4G5dnfe0+0QS5EgHHJUYGJscilDYchiGLqGOHkn5y3GJH0ptcd7gttajrPsVVqsOC0Y&#10;bGhjqLgcrlbBptVv+6k1H/bRvGRf5vzurz/fSvV77XoOIlIbn+H/9k4rmE3g70v6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NcYLDAAAA2wAAAA8AAAAAAAAAAAAA&#10;AAAAoQIAAGRycy9kb3ducmV2LnhtbFBLBQYAAAAABAAEAPkAAACRAwAAAAA=&#10;" filled="t" fillcolor="white [3201]" strokecolor="#70ad47 [3209]" strokeweight="1pt">
                  <v:stroke startarrowwidth="narrow" startarrowlength="short" endarrow="block" joinstyle="miter"/>
                </v:shape>
                <v:shape id="Прямая со стрелкой 94" o:spid="_x0000_s1087" type="#_x0000_t32" style="position:absolute;left:24447;top:16065;width:457;height:2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Tp9sMAAADbAAAADwAAAGRycy9kb3ducmV2LnhtbESPQWsCMRSE74L/ITzBm2YV2+pqFBEE&#10;oZeqPfT4unluVjcvSxJ17a9vCgWPw8x8wyxWra3FjXyoHCsYDTMQxIXTFZcKPo/bwRREiMgaa8ek&#10;4EEBVstuZ4G5dnfe0+0QS5EgHHJUYGJscilDYchiGLqGOHkn5y3GJH0ptcd7gttajrPsVVqsOC0Y&#10;bGhjqLgcrlbBptVv+6k1H/bRvGRf5vzurz/fSvV77XoOIlIbn+H/9k4rmE3g70v6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k6fbDAAAA2wAAAA8AAAAAAAAAAAAA&#10;AAAAoQIAAGRycy9kb3ducmV2LnhtbFBLBQYAAAAABAAEAPkAAACRAwAAAAA=&#10;" filled="t" fillcolor="white [3201]" strokecolor="#70ad47 [3209]" strokeweight="1pt">
                  <v:stroke startarrowwidth="narrow" startarrowlength="short" endarrow="block" joinstyle="miter"/>
                </v:shape>
                <v:rect id="Прямоугольник 95" o:spid="_x0000_s1088" style="position:absolute;left:17335;top:33591;width:14630;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642sQA&#10;AADbAAAADwAAAGRycy9kb3ducmV2LnhtbESPQWsCMRSE7wX/Q3hCL0WzLdjqapS2KHp1u5QeH5vn&#10;7uLmZZuka/z3plDocZiZb5jVJppODOR8a1nB4zQDQVxZ3XKtoPzYTeYgfEDW2FkmBVfysFmP7laY&#10;a3vhIw1FqEWCsM9RQRNCn0vpq4YM+qntiZN3ss5gSNLVUju8JLjp5FOWPUuDLaeFBnt6b6g6Fz9G&#10;wVc57N8O8Vt2L/GhvX5uy9oVW6Xux/F1CSJQDP/hv/ZBK1jM4PdL+gF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euNrEAAAA2wAAAA8AAAAAAAAAAAAAAAAAmAIAAGRycy9k&#10;b3ducmV2LnhtbFBLBQYAAAAABAAEAPUAAACJAwAAAAA=&#10;" fillcolor="white [3201]" strokecolor="#70ad47 [3209]" strokeweight="1pt">
                  <v:stroke startarrowwidth="narrow" startarrowlength="short" endarrowwidth="narrow" endarrowlength="short"/>
                  <v:textbox inset="2.53958mm,1.2694mm,2.53958mm,1.2694mm">
                    <w:txbxContent>
                      <w:p w14:paraId="5B7F8179" w14:textId="77777777" w:rsidR="003D52E9" w:rsidRPr="00973A46" w:rsidRDefault="003D52E9" w:rsidP="000B1ED6">
                        <w:pPr>
                          <w:spacing w:line="258" w:lineRule="auto"/>
                          <w:jc w:val="center"/>
                          <w:textDirection w:val="btLr"/>
                          <w:rPr>
                            <w:lang w:val="kk-KZ"/>
                          </w:rPr>
                        </w:pPr>
                        <w:r>
                          <w:rPr>
                            <w:rFonts w:ascii="Times New Roman" w:eastAsia="Times New Roman" w:hAnsi="Times New Roman" w:cs="Times New Roman"/>
                            <w:color w:val="000000"/>
                            <w:lang w:val="kk-KZ"/>
                          </w:rPr>
                          <w:t>Есептеу</w:t>
                        </w:r>
                      </w:p>
                    </w:txbxContent>
                  </v:textbox>
                </v:rect>
                <v:shape id="Прямая со стрелкой 96" o:spid="_x0000_s1089" type="#_x0000_t32" style="position:absolute;left:24638;top:37211;width:57;height:3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rSGsQAAADbAAAADwAAAGRycy9kb3ducmV2LnhtbESPzWrDMBCE74W+g9hCb4ncQhPXiWxK&#10;IBDIJX+HHjfW1nJrrYykJE6ePioUehxm5htmXg22E2fyoXWs4GWcgSCunW65UXDYL0c5iBCRNXaO&#10;ScGVAlTl48McC+0uvKXzLjYiQTgUqMDE2BdShtqQxTB2PXHyvpy3GJP0jdQeLwluO/maZRNpseW0&#10;YLCnhaH6Z3eyChaDnm5zazb22r9ln+Z77U+3o1LPT8PHDESkIf6H/9orreB9Ar9f0g+Q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etIaxAAAANsAAAAPAAAAAAAAAAAA&#10;AAAAAKECAABkcnMvZG93bnJldi54bWxQSwUGAAAAAAQABAD5AAAAkgMAAAAA&#10;" filled="t" fillcolor="white [3201]" strokecolor="#70ad47 [3209]" strokeweight="1pt">
                  <v:stroke startarrowwidth="narrow" startarrowlength="short" endarrow="block" joinstyle="miter"/>
                </v:shape>
                <v:shape id="Прямая со стрелкой 97" o:spid="_x0000_s1090" type="#_x0000_t32" style="position:absolute;left:13906;top:31369;width:9173;height:2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ma28YAAADbAAAADwAAAGRycy9kb3ducmV2LnhtbESPT2vCQBTE74LfYXlCL0U3lqJN6irp&#10;Pyrag7Xi+ZF9TaLZt2F3q+m37woFj8PM/IaZLTrTiBM5X1tWMB4lIIgLq2suFey+3oYPIHxA1thY&#10;JgW/5GEx7/dmmGl75k86bUMpIoR9hgqqENpMSl9UZNCPbEscvW/rDIYoXSm1w3OEm0beJclEGqw5&#10;LlTY0nNFxXH7YxRsXt9zTA/rj1t57F7yp/u9W7FR6mbQ5Y8gAnXhGv5vL7WCdAqXL/EH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JmtvGAAAA2wAAAA8AAAAAAAAA&#10;AAAAAAAAoQIAAGRycy9kb3ducmV2LnhtbFBLBQYAAAAABAAEAPkAAACUAwAAAAA=&#10;" filled="t" fillcolor="white [3201]" strokecolor="#70ad47 [3209]" strokeweight="1pt">
                  <v:stroke startarrowwidth="narrow" startarrowlength="short" endarrowwidth="narrow" endarrowlength="short" joinstyle="miter"/>
                </v:shape>
                <v:shape id="Прямая со стрелкой 98" o:spid="_x0000_s1091" type="#_x0000_t32" style="position:absolute;left:26035;top:31369;width:8627;height:2286;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5RPcIAAADbAAAADwAAAGRycy9kb3ducmV2LnhtbERPy2oCMRTdC/2HcAtuiibjouholNIq&#10;6NJHoe4ukzsPO7kZJnEc+/VmUXB5OO/Fqre16Kj1lWMNyViBIM6cqbjQcDpuRlMQPiAbrB2Thjt5&#10;WC1fBgtMjbvxnrpDKEQMYZ+ihjKEJpXSZyVZ9GPXEEcud63FEGFbSNPiLYbbWk6UepcWK44NJTb0&#10;WVL2e7haDd+7ZF1v86n6ezufflTSfeWT/qL18LX/mIMI1Ien+N+9NRpmcWz8En+A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5RPcIAAADbAAAADwAAAAAAAAAAAAAA&#10;AAChAgAAZHJzL2Rvd25yZXYueG1sUEsFBgAAAAAEAAQA+QAAAJADAAAAAA==&#10;" filled="t" fillcolor="white [3201]" strokecolor="#70ad47 [3209]" strokeweight="1pt">
                  <v:stroke startarrowwidth="narrow" startarrowlength="short" endarrowwidth="narrow" endarrowlength="short" joinstyle="miter"/>
                </v:shape>
                <w10:wrap anchorx="margin"/>
              </v:group>
            </w:pict>
          </mc:Fallback>
        </mc:AlternateContent>
      </w:r>
    </w:p>
    <w:p w14:paraId="32CFE86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6D12DD34"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Pr>
          <w:noProof/>
          <w:lang w:eastAsia="ru-RU"/>
        </w:rPr>
        <mc:AlternateContent>
          <mc:Choice Requires="wps">
            <w:drawing>
              <wp:anchor distT="0" distB="0" distL="114300" distR="114300" simplePos="0" relativeHeight="251671552" behindDoc="0" locked="0" layoutInCell="1" hidden="0" allowOverlap="1" wp14:anchorId="1D32F342" wp14:editId="46AAFB26">
                <wp:simplePos x="0" y="0"/>
                <wp:positionH relativeFrom="column">
                  <wp:posOffset>2972435</wp:posOffset>
                </wp:positionH>
                <wp:positionV relativeFrom="paragraph">
                  <wp:posOffset>46964</wp:posOffset>
                </wp:positionV>
                <wp:extent cx="0" cy="149402"/>
                <wp:effectExtent l="0" t="0" r="0" b="0"/>
                <wp:wrapNone/>
                <wp:docPr id="68" name="Прямая со стрелкой 68"/>
                <wp:cNvGraphicFramePr/>
                <a:graphic xmlns:a="http://schemas.openxmlformats.org/drawingml/2006/main">
                  <a:graphicData uri="http://schemas.microsoft.com/office/word/2010/wordprocessingShape">
                    <wps:wsp>
                      <wps:cNvCnPr/>
                      <wps:spPr>
                        <a:xfrm>
                          <a:off x="0" y="0"/>
                          <a:ext cx="0" cy="149402"/>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w16sdtfl="http://schemas.microsoft.com/office/word/2024/wordml/sdtformatlo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E9639" id="Прямая со стрелкой 68" o:spid="_x0000_s1026" type="#_x0000_t32" style="position:absolute;margin-left:234.05pt;margin-top:3.7pt;width:0;height:11.7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" strokecolor="#4472c4 [3204]">
                <v:stroke startarrowwidth="narrow" startarrowlength="short" endarrowwidth="narrow" endarrowlength="short" joinstyle="miter"/>
              </v:shape>
            </w:pict>
          </mc:Fallback>
        </mc:AlternateContent>
      </w:r>
    </w:p>
    <w:p w14:paraId="07BCF96C"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77B95C81"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1D1EAA84"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Pr>
          <w:noProof/>
          <w:lang w:eastAsia="ru-RU"/>
        </w:rPr>
        <mc:AlternateContent>
          <mc:Choice Requires="wps">
            <w:drawing>
              <wp:anchor distT="0" distB="0" distL="114300" distR="114300" simplePos="0" relativeHeight="251670528" behindDoc="0" locked="0" layoutInCell="1" hidden="0" allowOverlap="1" wp14:anchorId="2871C848" wp14:editId="301D4614">
                <wp:simplePos x="0" y="0"/>
                <wp:positionH relativeFrom="margin">
                  <wp:align>center</wp:align>
                </wp:positionH>
                <wp:positionV relativeFrom="paragraph">
                  <wp:posOffset>7209</wp:posOffset>
                </wp:positionV>
                <wp:extent cx="0" cy="149402"/>
                <wp:effectExtent l="0" t="0" r="38100" b="22225"/>
                <wp:wrapNone/>
                <wp:docPr id="100" name="Прямая со стрелкой 100"/>
                <wp:cNvGraphicFramePr/>
                <a:graphic xmlns:a="http://schemas.openxmlformats.org/drawingml/2006/main">
                  <a:graphicData uri="http://schemas.microsoft.com/office/word/2010/wordprocessingShape">
                    <wps:wsp>
                      <wps:cNvCnPr/>
                      <wps:spPr>
                        <a:xfrm>
                          <a:off x="0" y="0"/>
                          <a:ext cx="0" cy="149402"/>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w16sdtfl="http://schemas.microsoft.com/office/word/2024/wordml/sdtformatlo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40ED22" id="Прямая со стрелкой 100" o:spid="_x0000_s1026" type="#_x0000_t32" style="position:absolute;margin-left:0;margin-top:.55pt;width:0;height:11.75pt;z-index:251670528;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" strokecolor="#4472c4 [3204]">
                <v:stroke startarrowwidth="narrow" startarrowlength="short" endarrowwidth="narrow" endarrowlength="short" joinstyle="miter"/>
                <w10:wrap anchorx="margin"/>
              </v:shape>
            </w:pict>
          </mc:Fallback>
        </mc:AlternateContent>
      </w:r>
    </w:p>
    <w:p w14:paraId="3C8041ED"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 </w:t>
      </w:r>
    </w:p>
    <w:p w14:paraId="1F6DEEE0"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5771CFAE"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44392AEA"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603031A4"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33ED4A3A"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31457142"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5016B0D1"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118A127A"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78F38FE9"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32E4C35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D260D5D"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7DB63D5"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6919AF4"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1AF23B70"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59DF056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5BDE8EAA"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0413F896" w14:textId="77777777" w:rsidR="000B1ED6" w:rsidRPr="00581118" w:rsidRDefault="000B1ED6" w:rsidP="00B75D9F">
      <w:pPr>
        <w:spacing w:after="0" w:line="240" w:lineRule="auto"/>
        <w:ind w:firstLine="425"/>
        <w:jc w:val="both"/>
        <w:rPr>
          <w:rFonts w:ascii="Times New Roman" w:eastAsia="Times New Roman" w:hAnsi="Times New Roman" w:cs="Times New Roman"/>
          <w:sz w:val="16"/>
          <w:szCs w:val="16"/>
          <w:lang w:val="kk-KZ"/>
        </w:rPr>
      </w:pPr>
    </w:p>
    <w:p w14:paraId="0D344A64" w14:textId="3C4F5A46" w:rsidR="000B1ED6" w:rsidRPr="00137E43" w:rsidRDefault="000B1ED6" w:rsidP="00581118">
      <w:pPr>
        <w:spacing w:after="0" w:line="240" w:lineRule="auto"/>
        <w:jc w:val="center"/>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Сурет 3.2</w:t>
      </w:r>
      <w:r w:rsidR="00581118">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Г</w:t>
      </w:r>
      <w:r w:rsidRPr="00137E43">
        <w:rPr>
          <w:rFonts w:ascii="Times New Roman" w:eastAsia="Times New Roman" w:hAnsi="Times New Roman" w:cs="Times New Roman"/>
          <w:sz w:val="28"/>
          <w:szCs w:val="28"/>
          <w:lang w:val="kk-KZ"/>
        </w:rPr>
        <w:t>еомеханикалық моделді салу алгоритмі</w:t>
      </w:r>
    </w:p>
    <w:p w14:paraId="2A16A523" w14:textId="77777777" w:rsidR="000B1ED6" w:rsidRPr="00137E43" w:rsidRDefault="000B1ED6" w:rsidP="00B75D9F">
      <w:pPr>
        <w:spacing w:after="0" w:line="240" w:lineRule="auto"/>
        <w:ind w:firstLine="425"/>
        <w:jc w:val="both"/>
        <w:rPr>
          <w:rFonts w:ascii="Times New Roman" w:eastAsia="Times New Roman" w:hAnsi="Times New Roman" w:cs="Times New Roman"/>
          <w:sz w:val="28"/>
          <w:szCs w:val="28"/>
          <w:lang w:val="kk-KZ"/>
        </w:rPr>
      </w:pPr>
    </w:p>
    <w:p w14:paraId="41C9FC24"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Геомеханикалық процестерді модельдеуде деректерді талдау негізгі кезеңдердің бірі болып табылады, өйткені оның дәлдігі модельдеу нәтижелерінің сенімділігіне тікелей әсер етеді. Бұл кезеңдегі қателіктер есептеулердің бұрмалануына және қате тұжырымдарға әкелуі мүмкін. Сондықтан модельдеудің қажетті нақтылығын қамтамасыз ету және маңызды параметрлерді дұрыс іріктеу үшін геологтар мен геомеханика саласындағы мамандардың үйлесімді өзара әрекеттесуі талап етіледі.</w:t>
      </w:r>
    </w:p>
    <w:p w14:paraId="7CDAD567" w14:textId="77777777"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Тектоникалық процестердің модельдеу аймағына әсерін ескеру маңызды, өйткені ірі жарылымдардың болуы құрылымдық сызбанұсқаны едәуір өзгертіп, аймақты әртүрлі геомеханикалық сипаттамаларға ие блоктарға бөлуі мүмкін.</w:t>
      </w:r>
    </w:p>
    <w:p w14:paraId="7239D8EF" w14:textId="77777777"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Бұл факторларды деректерді талдау және модельдерді әзірлеу барысында ескеру қажет, өйткені олар геомеханикалық модельдеудің дәлдігі мен сенімділігін қамтамасыз етуде шешуші рөл атқарады.</w:t>
      </w:r>
    </w:p>
    <w:p w14:paraId="3044473B" w14:textId="77777777"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lastRenderedPageBreak/>
        <w:t>Бұл кезеңде модельдеудің сенімділігі мен дәлдігін қамтамасыз ету мақсатында ақылға қонымды жеткіліктілік принципін сақтау аса маңызды. Аталған принцип геолого-геомеханикалық домендерді модельдеу үшін қолжетімді деректердің жеткіліктілік дәрежесін бағалауды, сондай-ақ олардың қажетті дәлдікпен модель құруға сәйкестігін айқындауды көздейді.</w:t>
      </w:r>
    </w:p>
    <w:p w14:paraId="466D6665" w14:textId="2DC6A71B"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Осы мәселені тиімді шешу үшін геологтар мен геомеханика саласындағы мамандардың өзара үйлесімді әрекеттесуі қажет. Бұл тәсіл модельдеудің қажетті деңгейдегі нақтылығын қамтамасыз етіп, кен орнының геологиялық және геомеханикалық ерекшеліктерін жан-жақты ескеруге мүмкіндік береді</w:t>
      </w:r>
      <w:r w:rsidR="009D0689">
        <w:rPr>
          <w:rFonts w:ascii="Times New Roman" w:eastAsia="Times New Roman" w:hAnsi="Times New Roman" w:cs="Times New Roman"/>
          <w:sz w:val="28"/>
          <w:szCs w:val="28"/>
          <w:lang w:val="kk-KZ"/>
        </w:rPr>
        <w:t> </w:t>
      </w:r>
      <w:r w:rsidRPr="00137E43">
        <w:rPr>
          <w:rFonts w:ascii="Times New Roman" w:eastAsia="Times New Roman" w:hAnsi="Times New Roman" w:cs="Times New Roman"/>
          <w:sz w:val="28"/>
          <w:szCs w:val="28"/>
          <w:lang w:val="kk-KZ"/>
        </w:rPr>
        <w:t>[</w:t>
      </w:r>
      <w:r w:rsidR="00EA2338">
        <w:rPr>
          <w:rFonts w:ascii="Times New Roman" w:eastAsia="Times New Roman" w:hAnsi="Times New Roman" w:cs="Times New Roman"/>
          <w:sz w:val="28"/>
          <w:szCs w:val="28"/>
          <w:lang w:val="kk-KZ"/>
        </w:rPr>
        <w:t>6</w:t>
      </w:r>
      <w:r w:rsidR="009D0689">
        <w:rPr>
          <w:rFonts w:ascii="Times New Roman" w:eastAsia="Times New Roman" w:hAnsi="Times New Roman" w:cs="Times New Roman"/>
          <w:sz w:val="28"/>
          <w:szCs w:val="28"/>
          <w:lang w:val="kk-KZ"/>
        </w:rPr>
        <w:t>1</w:t>
      </w:r>
      <w:r w:rsidRPr="00137E43">
        <w:rPr>
          <w:rFonts w:ascii="Times New Roman" w:eastAsia="Times New Roman" w:hAnsi="Times New Roman" w:cs="Times New Roman"/>
          <w:sz w:val="28"/>
          <w:szCs w:val="28"/>
          <w:lang w:val="kk-KZ"/>
        </w:rPr>
        <w:t>].</w:t>
      </w:r>
    </w:p>
    <w:p w14:paraId="6DFE00DD" w14:textId="104FB2AD"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Келесі кезең екі өлшемді геомеханикалық модельді құру. Алынған геометриялық және геологиялық деректер негізінде модельдік негіз қалыптастырылады. Бұл кезең қазба қимасының пішінін, геологиялық қабаттар мен құрылымдарды қамтиды. Модельдеуге тау жыныстарының механикалық қасиеттері енгізіледі, соның ішінде олардың</w:t>
      </w:r>
      <w:r>
        <w:rPr>
          <w:rFonts w:ascii="Times New Roman" w:eastAsia="Times New Roman" w:hAnsi="Times New Roman" w:cs="Times New Roman"/>
          <w:sz w:val="28"/>
          <w:szCs w:val="28"/>
          <w:lang w:val="kk-KZ"/>
        </w:rPr>
        <w:t xml:space="preserve"> қатпарл</w:t>
      </w:r>
      <w:r w:rsidRPr="00137E43">
        <w:rPr>
          <w:rFonts w:ascii="Times New Roman" w:eastAsia="Times New Roman" w:hAnsi="Times New Roman" w:cs="Times New Roman"/>
          <w:sz w:val="28"/>
          <w:szCs w:val="28"/>
          <w:lang w:val="kk-KZ"/>
        </w:rPr>
        <w:t xml:space="preserve">ылығы,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 xml:space="preserve">жарықшақтану деңгейі, анизотропиясы және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сипаттамаларына әсер ететін өзге де факторлар. Бұл ерекшеліктер кен орнын қауіпсіз әрі тиімді игеру бойынша техникалық шешімдер қабылдауда маңызды рөл атқарады. Геомеханикалық модельдеудің мақсаттары, тау-кен-геологиялық жағдайлар және бастапқы деректердің қолжетімділігіне байланысты қазбаның контурлық аймағының </w:t>
      </w:r>
      <w:r w:rsidR="00502906">
        <w:rPr>
          <w:rFonts w:ascii="Times New Roman" w:eastAsia="Times New Roman" w:hAnsi="Times New Roman" w:cs="Times New Roman"/>
          <w:sz w:val="28"/>
          <w:szCs w:val="28"/>
          <w:lang w:val="kk-KZ"/>
        </w:rPr>
        <w:t>мықтылығын</w:t>
      </w:r>
      <w:r w:rsidRPr="00137E43">
        <w:rPr>
          <w:rFonts w:ascii="Times New Roman" w:eastAsia="Times New Roman" w:hAnsi="Times New Roman" w:cs="Times New Roman"/>
          <w:sz w:val="28"/>
          <w:szCs w:val="28"/>
          <w:lang w:val="kk-KZ"/>
        </w:rPr>
        <w:t xml:space="preserve"> бағалау критерийі анықталады. Мұндай критерийлер қатарына пластикалық деформацияның шекті параметрлері, Кулон-Мордың бұзылу критерийі, Хук-Браунның жалпыланған критерийі және басқа да әдістер жатады. Таңдалған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критерийіне сәйкес, модельдеудің дәлдігін және материалдардың мінез-құлқын сипаттауды қамтамасыз ету үшін олардың қажетті физика-механикалық қасиеттерін белгілеу қажет.</w:t>
      </w:r>
    </w:p>
    <w:p w14:paraId="447405C3" w14:textId="77777777" w:rsidR="000B1ED6" w:rsidRPr="00137E43" w:rsidRDefault="000B1ED6" w:rsidP="0058111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Сандық модельдеу әдісіне байланысты берілген аймақ белгілі бір өлшемдегі тор элементтеріне бөлінеді. Тор элементтерінің өлшемі модельденетін объектілердің масштабына сәйкес келуі және геометрия мен физикалық процестерді дәл көрсету үшін жеткілікті деңгейде болуы керек. Модельдің егжей-тегжейлілігі мен есептеу тиімділігі арасындағы тепе-теңдікті сақтау маңызды.</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Модельдеу процесінде геометриялық ерекшеліктерді немесе есептеу шарттарының өзгеруін ескеру үшін торды бейімдеу қажет болуы мүмкін. Бұл маңызды аймақтардағы торды нақтылау немесе есептеу талаптарына сәйкес элементтердің өлшемін өзгерту арқылы жүзеге асырылады.</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Тор параметрлері анықталғаннан кейін оның генерациясы жүргізіліп, модель геометриясына және белгіленген сапа критерийлеріне сәйкестігі тексеріледі. Кейбір жағдайларда есептеудің дәлдігін арттыру немесе есептеу жүктемесін азайту үшін торды оңтайландыру қажет.</w:t>
      </w:r>
    </w:p>
    <w:p w14:paraId="320DDDD6" w14:textId="2F4FD95B"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Геомеханикалық процестерді модельдеуде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критерийі таңдалғаннан кейін, материалдардың модель жағдайларындағы мінез-құлқына әсер ететін қажетті физика-механикалық қасиеттерінің мәндерін енгізу қажет. </w:t>
      </w:r>
    </w:p>
    <w:p w14:paraId="590425F8"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Есептеуге қажетті кіріс деректері мен параметрлері берілгеннен кейін, модельдеу бағдарламасы іске қосылады. Есептеу аяқталған соң алынған нәтижелерді талдап, оларды күтілетін мәндермен салыстырып, деректердің </w:t>
      </w:r>
      <w:r w:rsidRPr="00137E43">
        <w:rPr>
          <w:rFonts w:ascii="Times New Roman" w:eastAsia="Times New Roman" w:hAnsi="Times New Roman" w:cs="Times New Roman"/>
          <w:sz w:val="28"/>
          <w:szCs w:val="28"/>
          <w:lang w:val="kk-KZ"/>
        </w:rPr>
        <w:lastRenderedPageBreak/>
        <w:t>қажетті интерпретациясын жүргізу қажет. Бұл модельдің нақты жағдайларға сәйкестігін бағалау және одан әрі шешім қабылдау үшін маңызды кезең болып табылады.</w:t>
      </w:r>
    </w:p>
    <w:p w14:paraId="0F318306"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Ұсынылған алгоритм негізгі кезеңдерді қамтиды, оларды орындау нәтижесінде ұзын көлденең қазбаны қоршаған сызықтық емес деформацияланатын сілемнің кернеулі күйінің негізгі таңдалған параметрлерінің сандық мәндерін алуға болады. Бұл нәтижелерді әрі қарай практикалық тұрғыдан түсіндіру қажет.</w:t>
      </w:r>
    </w:p>
    <w:p w14:paraId="2C0492F9" w14:textId="77777777" w:rsidR="000B1ED6" w:rsidRPr="00137E43" w:rsidRDefault="000B1ED6" w:rsidP="00581118">
      <w:pPr>
        <w:spacing w:after="0" w:line="240" w:lineRule="auto"/>
        <w:ind w:firstLine="709"/>
        <w:jc w:val="both"/>
        <w:rPr>
          <w:rFonts w:ascii="Times New Roman" w:eastAsia="Times New Roman" w:hAnsi="Times New Roman" w:cs="Times New Roman"/>
          <w:b/>
          <w:bCs/>
          <w:sz w:val="28"/>
          <w:szCs w:val="28"/>
          <w:lang w:val="kk-KZ"/>
        </w:rPr>
      </w:pPr>
    </w:p>
    <w:p w14:paraId="46872277" w14:textId="4B46FDCE" w:rsidR="000B1ED6" w:rsidRPr="00137E43" w:rsidRDefault="000B1ED6" w:rsidP="00581118">
      <w:pPr>
        <w:spacing w:after="0" w:line="240" w:lineRule="auto"/>
        <w:ind w:firstLine="709"/>
        <w:rPr>
          <w:rFonts w:ascii="Times New Roman" w:eastAsia="Times New Roman" w:hAnsi="Times New Roman" w:cs="Times New Roman"/>
          <w:b/>
          <w:bCs/>
          <w:sz w:val="28"/>
          <w:szCs w:val="28"/>
          <w:lang w:val="kk-KZ"/>
        </w:rPr>
      </w:pPr>
      <w:r w:rsidRPr="00137E43">
        <w:rPr>
          <w:rFonts w:ascii="Times New Roman" w:eastAsia="Times New Roman" w:hAnsi="Times New Roman" w:cs="Times New Roman"/>
          <w:b/>
          <w:bCs/>
          <w:sz w:val="28"/>
          <w:szCs w:val="28"/>
          <w:lang w:val="kk-KZ"/>
        </w:rPr>
        <w:t>3.2</w:t>
      </w:r>
      <w:r w:rsidRPr="003F45FB">
        <w:rPr>
          <w:rFonts w:ascii="Times New Roman" w:eastAsia="Times New Roman" w:hAnsi="Times New Roman" w:cs="Times New Roman"/>
          <w:b/>
          <w:bCs/>
          <w:sz w:val="28"/>
          <w:szCs w:val="28"/>
          <w:lang w:val="kk-KZ"/>
        </w:rPr>
        <w:t xml:space="preserve"> </w:t>
      </w:r>
      <w:r w:rsidRPr="00137E43">
        <w:rPr>
          <w:rFonts w:ascii="Times New Roman" w:eastAsia="Times New Roman" w:hAnsi="Times New Roman" w:cs="Times New Roman"/>
          <w:b/>
          <w:bCs/>
          <w:sz w:val="28"/>
          <w:szCs w:val="28"/>
          <w:lang w:val="kk-KZ"/>
        </w:rPr>
        <w:t>Геологиялық факторлардың қазбалар орнықтылығына әсері</w:t>
      </w:r>
    </w:p>
    <w:p w14:paraId="02D64692" w14:textId="0BFF6C58" w:rsidR="000B1ED6" w:rsidRPr="00137E43" w:rsidRDefault="000B1ED6" w:rsidP="00581118">
      <w:pPr>
        <w:spacing w:after="0" w:line="240" w:lineRule="auto"/>
        <w:ind w:firstLine="709"/>
        <w:jc w:val="both"/>
        <w:rPr>
          <w:lang w:val="kk-KZ"/>
        </w:rPr>
      </w:pPr>
      <w:r w:rsidRPr="00137E43">
        <w:rPr>
          <w:rFonts w:ascii="Times New Roman" w:eastAsia="Times New Roman" w:hAnsi="Times New Roman" w:cs="Times New Roman"/>
          <w:sz w:val="28"/>
          <w:szCs w:val="28"/>
          <w:lang w:val="kk-KZ"/>
        </w:rPr>
        <w:t>Қа</w:t>
      </w:r>
      <w:r>
        <w:rPr>
          <w:rFonts w:ascii="Times New Roman" w:eastAsia="Times New Roman" w:hAnsi="Times New Roman" w:cs="Times New Roman"/>
          <w:sz w:val="28"/>
          <w:szCs w:val="28"/>
          <w:lang w:val="kk-KZ"/>
        </w:rPr>
        <w:t>тпарлан</w:t>
      </w:r>
      <w:r w:rsidRPr="00137E43">
        <w:rPr>
          <w:rFonts w:ascii="Times New Roman" w:eastAsia="Times New Roman" w:hAnsi="Times New Roman" w:cs="Times New Roman"/>
          <w:sz w:val="28"/>
          <w:szCs w:val="28"/>
          <w:lang w:val="kk-KZ"/>
        </w:rPr>
        <w:t xml:space="preserve">ған сілемнің </w:t>
      </w:r>
      <w:r w:rsidR="00502906">
        <w:rPr>
          <w:rFonts w:ascii="Times New Roman" w:eastAsia="Times New Roman" w:hAnsi="Times New Roman" w:cs="Times New Roman"/>
          <w:sz w:val="28"/>
          <w:szCs w:val="28"/>
          <w:lang w:val="kk-KZ"/>
        </w:rPr>
        <w:t>мықтылығы</w:t>
      </w:r>
      <w:r w:rsidRPr="00137E43">
        <w:rPr>
          <w:rFonts w:ascii="Times New Roman" w:eastAsia="Times New Roman" w:hAnsi="Times New Roman" w:cs="Times New Roman"/>
          <w:sz w:val="28"/>
          <w:szCs w:val="28"/>
          <w:lang w:val="kk-KZ"/>
        </w:rPr>
        <w:t xml:space="preserve"> мен деформациясын зерттеу көбінесе берілген деректер негізінде оның моделін құру арқылы жүзеге асырылады. Бұл – оның сипаттамаларын зерттеудің ең тиімді әдісі, өйткені далалық немесе зертханалық эксперименттер жүргізу айтарлықтай уақыт, қаражат және еңбек шығындарын қажет етеді</w:t>
      </w:r>
      <w:r w:rsidRPr="00137E43">
        <w:rPr>
          <w:lang w:val="kk-KZ"/>
        </w:rPr>
        <w:t>.</w:t>
      </w:r>
    </w:p>
    <w:p w14:paraId="715E10D3"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Тау жыныстары сілемдерінде қазбалар жүргізу кезінде </w:t>
      </w:r>
      <w:r>
        <w:rPr>
          <w:rFonts w:ascii="Times New Roman" w:eastAsia="Times New Roman" w:hAnsi="Times New Roman" w:cs="Times New Roman"/>
          <w:sz w:val="28"/>
          <w:szCs w:val="28"/>
          <w:lang w:val="kk-KZ"/>
        </w:rPr>
        <w:t>сілемн</w:t>
      </w:r>
      <w:r w:rsidRPr="00137E43">
        <w:rPr>
          <w:rFonts w:ascii="Times New Roman" w:eastAsia="Times New Roman" w:hAnsi="Times New Roman" w:cs="Times New Roman"/>
          <w:sz w:val="28"/>
          <w:szCs w:val="28"/>
          <w:lang w:val="kk-KZ"/>
        </w:rPr>
        <w:t xml:space="preserve">ің табиғи кернеулі-деформацияланған күйі өзгереді. Бұл өзгерістерді егжей-тегжейлі талдау қажет, себебі ол қазбалардың ықтимал деформацияларын анықтауға, шекті күй аймақтарын белгілеуге және </w:t>
      </w:r>
      <w:r>
        <w:rPr>
          <w:rFonts w:ascii="Times New Roman" w:eastAsia="Times New Roman" w:hAnsi="Times New Roman" w:cs="Times New Roman"/>
          <w:sz w:val="28"/>
          <w:szCs w:val="28"/>
          <w:lang w:val="kk-KZ"/>
        </w:rPr>
        <w:t xml:space="preserve">бекітпеге </w:t>
      </w:r>
      <w:r w:rsidRPr="00137E43">
        <w:rPr>
          <w:rFonts w:ascii="Times New Roman" w:eastAsia="Times New Roman" w:hAnsi="Times New Roman" w:cs="Times New Roman"/>
          <w:sz w:val="28"/>
          <w:szCs w:val="28"/>
          <w:lang w:val="kk-KZ"/>
        </w:rPr>
        <w:t>түсетін жүктемелерді бағалауға мүмкіндік береді.</w:t>
      </w:r>
      <w:r>
        <w:rPr>
          <w:rFonts w:ascii="Times New Roman" w:eastAsia="Times New Roman" w:hAnsi="Times New Roman" w:cs="Times New Roman"/>
          <w:sz w:val="28"/>
          <w:szCs w:val="28"/>
          <w:lang w:val="kk-KZ"/>
        </w:rPr>
        <w:t xml:space="preserve"> Тасж</w:t>
      </w:r>
      <w:r w:rsidRPr="00137E43">
        <w:rPr>
          <w:rFonts w:ascii="Times New Roman" w:eastAsia="Times New Roman" w:hAnsi="Times New Roman" w:cs="Times New Roman"/>
          <w:sz w:val="28"/>
          <w:szCs w:val="28"/>
          <w:lang w:val="kk-KZ"/>
        </w:rPr>
        <w:t xml:space="preserve">арықшақты тау сілемдерінде қазба жүргізу, жер асты нысандарын салу және кен орындарын пайдалану барысында жыныстардың күрделі деформациялануы, </w:t>
      </w:r>
      <w:r>
        <w:rPr>
          <w:rFonts w:ascii="Times New Roman" w:eastAsia="Times New Roman" w:hAnsi="Times New Roman" w:cs="Times New Roman"/>
          <w:sz w:val="28"/>
          <w:szCs w:val="28"/>
          <w:lang w:val="kk-KZ"/>
        </w:rPr>
        <w:t>жылжуы</w:t>
      </w:r>
      <w:r w:rsidRPr="00137E43">
        <w:rPr>
          <w:rFonts w:ascii="Times New Roman" w:eastAsia="Times New Roman" w:hAnsi="Times New Roman" w:cs="Times New Roman"/>
          <w:sz w:val="28"/>
          <w:szCs w:val="28"/>
          <w:lang w:val="kk-KZ"/>
        </w:rPr>
        <w:t xml:space="preserve"> және бұзылуы сияқты құбылыстар орын алуы мүмкін.</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Модельдеудің мақсаты – тау сілемінің нақты учаскелерінің маңыздылығын аналитикалық тұрғыдан анықтау, қауіпсіздік пен экономикалық тиімділік аспектілерін ескере отырып, кернеулі-деформацияланған күйді талдау әдістерін таңдау және қойылған міндеттерді шешуге арналған қарапайым, бірақ практикалық модель жасау.</w:t>
      </w:r>
    </w:p>
    <w:p w14:paraId="40B85AED"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Сандық модельдеу әдістері тау сілеміндегі механикалық процестердің даму барысын сапалы және сандық тұрғыдан болжауға мүмкіндік береді. Алайда мұндай болжамдардың дәлдігі әртүрлі факторларға, ең алдымен бастапқы деректердің сәйкестігі орындылығы мен негізділігіне, сондай-ақ қолданылатын шекаралық шарттардың дұрыстығына тәуелді. Бұдан бөлек, сандық әдістер тау сілемдерінде жүретін геологиялық процестердің жеткіліксіз зерттелуіне байланысты дәлдік шектеулеріне тап болуы мүмкін. Мысалы,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 xml:space="preserve">жарықшақтылық динамикасы немесе жер асты суларымен өзара әрекеттесу сияқты аспектілерді модельдерде ескеру күрделі болуы мүмкін. Осылайша, сандық модельдеудің айтарлықтай артықшылықтарына қарамастан, оны қолдану барысында мүмкін болатын шектеулер мен белгісіздіктерді –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жарықшақ жүйелерінің әртүрлілігін, үгілу процестерін, гидрогеологиялық режимді, сондай-ақ әртүрлі техногендік және табиғи әсерлерді – ескере отырып, алынған нәтижелерді мұқият талдау және интерпретациялау қажет.</w:t>
      </w:r>
    </w:p>
    <w:p w14:paraId="7B8512A1" w14:textId="77777777"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Қа</w:t>
      </w:r>
      <w:r>
        <w:rPr>
          <w:rFonts w:ascii="Times New Roman" w:eastAsia="Times New Roman" w:hAnsi="Times New Roman" w:cs="Times New Roman"/>
          <w:sz w:val="28"/>
          <w:szCs w:val="28"/>
          <w:lang w:val="kk-KZ"/>
        </w:rPr>
        <w:t>тпарлан</w:t>
      </w:r>
      <w:r w:rsidRPr="00137E43">
        <w:rPr>
          <w:rFonts w:ascii="Times New Roman" w:eastAsia="Times New Roman" w:hAnsi="Times New Roman" w:cs="Times New Roman"/>
          <w:sz w:val="28"/>
          <w:szCs w:val="28"/>
          <w:lang w:val="kk-KZ"/>
        </w:rPr>
        <w:t xml:space="preserve">ған тау жыныстары сілемінің күрделі мінез-құлқын сипаттау үшін шекті элементтер әдісі қолданылады. Бұл әдіс тау жыныстарының әртектілігі,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 xml:space="preserve">жарықшақтар мен жарылымдар аймақтарының болуы, сондай-ақ олардың анизотропиясы сияқты әртүрлі факторларды ескеруге мүмкіндік </w:t>
      </w:r>
      <w:r w:rsidRPr="00137E43">
        <w:rPr>
          <w:rFonts w:ascii="Times New Roman" w:eastAsia="Times New Roman" w:hAnsi="Times New Roman" w:cs="Times New Roman"/>
          <w:sz w:val="28"/>
          <w:szCs w:val="28"/>
          <w:lang w:val="kk-KZ"/>
        </w:rPr>
        <w:lastRenderedPageBreak/>
        <w:t>береді.</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Шекті элементтер әдісі – тұтас орта механикасы есептерін шешуге арналған тиімді сандық әдіс, ол тау жыныстарының құрылымдық блоктарының мінез-құлқын модельдеуде қолданылады. Әдіс зерттелетін аймақты шектеулі өлшемдері бар шағын бөліктерге – шекті элементтерге – бөлуге негізделген. Осылайша, шекті элементтер әдісі қа</w:t>
      </w:r>
      <w:r>
        <w:rPr>
          <w:rFonts w:ascii="Times New Roman" w:eastAsia="Times New Roman" w:hAnsi="Times New Roman" w:cs="Times New Roman"/>
          <w:sz w:val="28"/>
          <w:szCs w:val="28"/>
          <w:lang w:val="kk-KZ"/>
        </w:rPr>
        <w:t>тпарлан</w:t>
      </w:r>
      <w:r w:rsidRPr="00137E43">
        <w:rPr>
          <w:rFonts w:ascii="Times New Roman" w:eastAsia="Times New Roman" w:hAnsi="Times New Roman" w:cs="Times New Roman"/>
          <w:sz w:val="28"/>
          <w:szCs w:val="28"/>
          <w:lang w:val="kk-KZ"/>
        </w:rPr>
        <w:t>ған тау жыныстары сілемдерінің күрделі мінез-құлқын зерттеуге және модельдеуге арналған қуатты құрал болып табылады, олардың күйіне әсер ететін әртүрлі факторларды ескеруге мүмкіндік береді.</w:t>
      </w:r>
    </w:p>
    <w:p w14:paraId="3B28B734" w14:textId="115FE86A" w:rsidR="000B1ED6" w:rsidRPr="00137E43" w:rsidRDefault="000B1ED6"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RS2 бағдарламасы Мор-Кулон және жалпыланған Хук-Браун критерийлерін қоса алғанда, әртүрлі бұзылу критерийлерімен модельдеу жүргізуге мүмкіндік береді. Осы жұмыста тау жынысының мінез-құлқы жалпыланған Хук-Браун критерийіне негізделген модель бойынша қарастырылды</w:t>
      </w:r>
      <w:r w:rsidR="00581118">
        <w:rPr>
          <w:rFonts w:ascii="Times New Roman" w:eastAsia="Times New Roman" w:hAnsi="Times New Roman" w:cs="Times New Roman"/>
          <w:sz w:val="28"/>
          <w:szCs w:val="28"/>
          <w:lang w:val="kk-KZ"/>
        </w:rPr>
        <w:t xml:space="preserve"> (3.3-сурет)</w:t>
      </w:r>
      <w:r w:rsidRPr="00137E43">
        <w:rPr>
          <w:rFonts w:ascii="Times New Roman" w:eastAsia="Times New Roman" w:hAnsi="Times New Roman" w:cs="Times New Roman"/>
          <w:sz w:val="28"/>
          <w:szCs w:val="28"/>
          <w:lang w:val="kk-KZ"/>
        </w:rPr>
        <w:t>.</w:t>
      </w:r>
    </w:p>
    <w:p w14:paraId="3244B102" w14:textId="77777777" w:rsidR="00581118" w:rsidRDefault="00581118" w:rsidP="007B5BD6">
      <w:pPr>
        <w:spacing w:after="0" w:line="240" w:lineRule="auto"/>
        <w:ind w:firstLine="425"/>
        <w:jc w:val="both"/>
        <w:rPr>
          <w:rFonts w:ascii="Times New Roman" w:hAnsi="Times New Roman" w:cs="Times New Roman"/>
          <w:sz w:val="28"/>
          <w:szCs w:val="28"/>
          <w:lang w:val="kk-KZ"/>
        </w:rPr>
      </w:pPr>
    </w:p>
    <w:p w14:paraId="33E5B7D3"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r>
        <w:rPr>
          <w:noProof/>
          <w:lang w:eastAsia="ru-RU"/>
        </w:rPr>
        <mc:AlternateContent>
          <mc:Choice Requires="wpg">
            <w:drawing>
              <wp:anchor distT="0" distB="0" distL="114300" distR="114300" simplePos="0" relativeHeight="251672576" behindDoc="0" locked="0" layoutInCell="1" allowOverlap="1" wp14:anchorId="6E163186" wp14:editId="6476CDB9">
                <wp:simplePos x="0" y="0"/>
                <wp:positionH relativeFrom="margin">
                  <wp:align>right</wp:align>
                </wp:positionH>
                <wp:positionV relativeFrom="paragraph">
                  <wp:posOffset>12462</wp:posOffset>
                </wp:positionV>
                <wp:extent cx="5621317" cy="5070763"/>
                <wp:effectExtent l="0" t="0" r="17780" b="15875"/>
                <wp:wrapNone/>
                <wp:docPr id="120" name="Группа 120"/>
                <wp:cNvGraphicFramePr/>
                <a:graphic xmlns:a="http://schemas.openxmlformats.org/drawingml/2006/main">
                  <a:graphicData uri="http://schemas.microsoft.com/office/word/2010/wordprocessingGroup">
                    <wpg:wgp>
                      <wpg:cNvGrpSpPr/>
                      <wpg:grpSpPr>
                        <a:xfrm>
                          <a:off x="0" y="0"/>
                          <a:ext cx="5621317" cy="5070763"/>
                          <a:chOff x="0" y="0"/>
                          <a:chExt cx="6832600" cy="5198745"/>
                        </a:xfrm>
                      </wpg:grpSpPr>
                      <wps:wsp>
                        <wps:cNvPr id="121" name="Надпись 121"/>
                        <wps:cNvSpPr txBox="1"/>
                        <wps:spPr>
                          <a:xfrm>
                            <a:off x="5167423" y="148856"/>
                            <a:ext cx="808075" cy="340242"/>
                          </a:xfrm>
                          <a:prstGeom prst="rect">
                            <a:avLst/>
                          </a:prstGeom>
                          <a:solidFill>
                            <a:schemeClr val="lt1"/>
                          </a:solidFill>
                          <a:ln w="6350">
                            <a:noFill/>
                          </a:ln>
                        </wps:spPr>
                        <wps:txbx>
                          <w:txbxContent>
                            <w:p w14:paraId="47699762" w14:textId="77777777" w:rsidR="003D52E9" w:rsidRPr="009E4520" w:rsidRDefault="003D52E9" w:rsidP="000B1ED6">
                              <w:pPr>
                                <w:rPr>
                                  <w:rFonts w:ascii="Times New Roman" w:hAnsi="Times New Roman" w:cs="Times New Roman"/>
                                  <w:sz w:val="24"/>
                                  <w:szCs w:val="24"/>
                                </w:rPr>
                              </w:pPr>
                              <w:r w:rsidRPr="009E4520">
                                <w:rPr>
                                  <w:rFonts w:ascii="Times New Roman" w:hAnsi="Times New Roman" w:cs="Times New Roman"/>
                                  <w:sz w:val="24"/>
                                  <w:szCs w:val="24"/>
                                </w:rPr>
                                <w:t>немесе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 name="Группа 122"/>
                        <wpg:cNvGrpSpPr/>
                        <wpg:grpSpPr>
                          <a:xfrm>
                            <a:off x="0" y="0"/>
                            <a:ext cx="6832600" cy="5198745"/>
                            <a:chOff x="0" y="0"/>
                            <a:chExt cx="6832600" cy="5198745"/>
                          </a:xfrm>
                        </wpg:grpSpPr>
                        <wpg:grpSp>
                          <wpg:cNvPr id="123" name="Группа 123"/>
                          <wpg:cNvGrpSpPr/>
                          <wpg:grpSpPr>
                            <a:xfrm>
                              <a:off x="0" y="0"/>
                              <a:ext cx="6832600" cy="5198745"/>
                              <a:chOff x="116959" y="0"/>
                              <a:chExt cx="6833102" cy="5199321"/>
                            </a:xfrm>
                          </wpg:grpSpPr>
                          <wps:wsp>
                            <wps:cNvPr id="124" name="Прямоугольник 124"/>
                            <wps:cNvSpPr/>
                            <wps:spPr>
                              <a:xfrm>
                                <a:off x="2190307" y="0"/>
                                <a:ext cx="2449830" cy="669851"/>
                              </a:xfrm>
                              <a:prstGeom prst="rect">
                                <a:avLst/>
                              </a:prstGeom>
                            </wps:spPr>
                            <wps:style>
                              <a:lnRef idx="2">
                                <a:schemeClr val="accent6"/>
                              </a:lnRef>
                              <a:fillRef idx="1">
                                <a:schemeClr val="lt1"/>
                              </a:fillRef>
                              <a:effectRef idx="0">
                                <a:schemeClr val="accent6"/>
                              </a:effectRef>
                              <a:fontRef idx="minor">
                                <a:schemeClr val="dk1"/>
                              </a:fontRef>
                            </wps:style>
                            <wps:txbx>
                              <w:txbxContent>
                                <w:p w14:paraId="3BC57E7B"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Геологиялық бақылаулар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Прямоугольник 125"/>
                            <wps:cNvSpPr/>
                            <wps:spPr>
                              <a:xfrm>
                                <a:off x="2190307" y="914400"/>
                                <a:ext cx="2449902" cy="637953"/>
                              </a:xfrm>
                              <a:prstGeom prst="rect">
                                <a:avLst/>
                              </a:prstGeom>
                            </wps:spPr>
                            <wps:style>
                              <a:lnRef idx="2">
                                <a:schemeClr val="accent6"/>
                              </a:lnRef>
                              <a:fillRef idx="1">
                                <a:schemeClr val="lt1"/>
                              </a:fillRef>
                              <a:effectRef idx="0">
                                <a:schemeClr val="accent6"/>
                              </a:effectRef>
                              <a:fontRef idx="minor">
                                <a:schemeClr val="dk1"/>
                              </a:fontRef>
                            </wps:style>
                            <wps:txbx>
                              <w:txbxContent>
                                <w:p w14:paraId="55755CAF" w14:textId="77777777" w:rsidR="003D52E9" w:rsidRDefault="003D52E9" w:rsidP="000B1ED6">
                                  <w:pPr>
                                    <w:jc w:val="center"/>
                                  </w:pPr>
                                  <w:r w:rsidRPr="005F2DC7">
                                    <w:rPr>
                                      <w:rFonts w:ascii="Times New Roman" w:hAnsi="Times New Roman" w:cs="Times New Roman"/>
                                      <w:sz w:val="24"/>
                                      <w:szCs w:val="24"/>
                                    </w:rPr>
                                    <w:t>Сипаттамалық</w:t>
                                  </w:r>
                                  <w:r w:rsidRPr="005F2DC7">
                                    <w:t xml:space="preserve"> </w:t>
                                  </w:r>
                                  <w:r w:rsidRPr="005F2DC7">
                                    <w:rPr>
                                      <w:rFonts w:ascii="Times New Roman" w:hAnsi="Times New Roman" w:cs="Times New Roman"/>
                                      <w:sz w:val="24"/>
                                      <w:szCs w:val="24"/>
                                    </w:rPr>
                                    <w:t>деректер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Прямоугольник 126"/>
                            <wps:cNvSpPr/>
                            <wps:spPr>
                              <a:xfrm>
                                <a:off x="2190307" y="3466214"/>
                                <a:ext cx="2449830" cy="701749"/>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4BE187"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Сандық талдау үшін қажетті параметрлер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Прямоугольник 127"/>
                            <wps:cNvSpPr/>
                            <wps:spPr>
                              <a:xfrm>
                                <a:off x="2190307" y="4455042"/>
                                <a:ext cx="2449830" cy="744279"/>
                              </a:xfrm>
                              <a:prstGeom prst="rect">
                                <a:avLst/>
                              </a:prstGeom>
                            </wps:spPr>
                            <wps:style>
                              <a:lnRef idx="2">
                                <a:schemeClr val="accent6"/>
                              </a:lnRef>
                              <a:fillRef idx="1">
                                <a:schemeClr val="lt1"/>
                              </a:fillRef>
                              <a:effectRef idx="0">
                                <a:schemeClr val="accent6"/>
                              </a:effectRef>
                              <a:fontRef idx="minor">
                                <a:schemeClr val="dk1"/>
                              </a:fontRef>
                            </wps:style>
                            <wps:txbx>
                              <w:txbxContent>
                                <w:p w14:paraId="52747873" w14:textId="77777777" w:rsidR="003D52E9" w:rsidRDefault="003D52E9" w:rsidP="000B1ED6">
                                  <w:pPr>
                                    <w:jc w:val="center"/>
                                  </w:pPr>
                                  <w:r w:rsidRPr="005F2DC7">
                                    <w:rPr>
                                      <w:rFonts w:ascii="Times New Roman" w:hAnsi="Times New Roman" w:cs="Times New Roman"/>
                                      <w:sz w:val="24"/>
                                      <w:szCs w:val="24"/>
                                    </w:rPr>
                                    <w:t>Кернеу шоғырланған аймақтарды талдау және оларды жою шаралары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Прямоугольник 128"/>
                            <wps:cNvSpPr/>
                            <wps:spPr>
                              <a:xfrm>
                                <a:off x="4774420" y="736333"/>
                                <a:ext cx="2175641" cy="1135117"/>
                              </a:xfrm>
                              <a:prstGeom prst="rect">
                                <a:avLst/>
                              </a:prstGeom>
                            </wps:spPr>
                            <wps:style>
                              <a:lnRef idx="2">
                                <a:schemeClr val="accent6"/>
                              </a:lnRef>
                              <a:fillRef idx="1">
                                <a:schemeClr val="lt1"/>
                              </a:fillRef>
                              <a:effectRef idx="0">
                                <a:schemeClr val="accent6"/>
                              </a:effectRef>
                              <a:fontRef idx="minor">
                                <a:schemeClr val="dk1"/>
                              </a:fontRef>
                            </wps:style>
                            <wps:txbx>
                              <w:txbxContent>
                                <w:p w14:paraId="2E17D9A0" w14:textId="77777777" w:rsidR="003D52E9" w:rsidRPr="00BB1F95" w:rsidRDefault="003D52E9" w:rsidP="000B1ED6">
                                  <w:pPr>
                                    <w:spacing w:after="0" w:line="240" w:lineRule="auto"/>
                                    <w:jc w:val="center"/>
                                    <w:rPr>
                                      <w:rFonts w:ascii="Times New Roman" w:hAnsi="Times New Roman" w:cs="Times New Roman"/>
                                      <w:sz w:val="24"/>
                                      <w:szCs w:val="24"/>
                                    </w:rPr>
                                  </w:pPr>
                                  <w:r w:rsidRPr="00BB1F95">
                                    <w:rPr>
                                      <w:rFonts w:ascii="Times New Roman" w:hAnsi="Times New Roman" w:cs="Times New Roman"/>
                                      <w:sz w:val="24"/>
                                      <w:szCs w:val="24"/>
                                    </w:rPr>
                                    <w:t>Сандық деректер, тау жынысы массивінің сапа көрсеткіштеріне негізделген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Прямоугольник 129"/>
                            <wps:cNvSpPr/>
                            <wps:spPr>
                              <a:xfrm>
                                <a:off x="2190307" y="2456121"/>
                                <a:ext cx="2449902" cy="765544"/>
                              </a:xfrm>
                              <a:prstGeom prst="rect">
                                <a:avLst/>
                              </a:prstGeom>
                            </wps:spPr>
                            <wps:style>
                              <a:lnRef idx="2">
                                <a:schemeClr val="accent6"/>
                              </a:lnRef>
                              <a:fillRef idx="1">
                                <a:schemeClr val="lt1"/>
                              </a:fillRef>
                              <a:effectRef idx="0">
                                <a:schemeClr val="accent6"/>
                              </a:effectRef>
                              <a:fontRef idx="minor">
                                <a:schemeClr val="dk1"/>
                              </a:fontRef>
                            </wps:style>
                            <wps:txbx>
                              <w:txbxContent>
                                <w:p w14:paraId="1DAB4D41" w14:textId="77777777" w:rsidR="003D52E9" w:rsidRDefault="003D52E9" w:rsidP="000B1ED6">
                                  <w:pPr>
                                    <w:jc w:val="center"/>
                                  </w:pPr>
                                  <w:r w:rsidRPr="005F2DC7">
                                    <w:rPr>
                                      <w:rFonts w:ascii="Times New Roman" w:hAnsi="Times New Roman" w:cs="Times New Roman"/>
                                      <w:sz w:val="24"/>
                                      <w:szCs w:val="24"/>
                                    </w:rPr>
                                    <w:t xml:space="preserve">Хук-Браун критерийі массивтің физика-механикалық қасиеттері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Прямоугольник 130"/>
                            <wps:cNvSpPr/>
                            <wps:spPr>
                              <a:xfrm>
                                <a:off x="2190307" y="1733107"/>
                                <a:ext cx="2449830" cy="5416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18E9568" w14:textId="77777777" w:rsidR="003D52E9" w:rsidRDefault="003D52E9" w:rsidP="000B1ED6">
                                  <w:pPr>
                                    <w:jc w:val="center"/>
                                  </w:pPr>
                                  <w:r w:rsidRPr="005F2DC7">
                                    <w:rPr>
                                      <w:rFonts w:ascii="Times New Roman" w:hAnsi="Times New Roman" w:cs="Times New Roman"/>
                                      <w:sz w:val="24"/>
                                      <w:szCs w:val="24"/>
                                    </w:rPr>
                                    <w:t xml:space="preserve">GSI сипаттамасы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Прямоугольник 131"/>
                            <wps:cNvSpPr/>
                            <wps:spPr>
                              <a:xfrm>
                                <a:off x="116959" y="1400286"/>
                                <a:ext cx="1818165" cy="1116663"/>
                              </a:xfrm>
                              <a:prstGeom prst="rect">
                                <a:avLst/>
                              </a:prstGeom>
                            </wps:spPr>
                            <wps:style>
                              <a:lnRef idx="2">
                                <a:schemeClr val="accent6"/>
                              </a:lnRef>
                              <a:fillRef idx="1">
                                <a:schemeClr val="lt1"/>
                              </a:fillRef>
                              <a:effectRef idx="0">
                                <a:schemeClr val="accent6"/>
                              </a:effectRef>
                              <a:fontRef idx="minor">
                                <a:schemeClr val="dk1"/>
                              </a:fontRef>
                            </wps:style>
                            <wps:txbx>
                              <w:txbxContent>
                                <w:p w14:paraId="4CD7124A" w14:textId="77777777" w:rsidR="003D52E9" w:rsidRDefault="003D52E9" w:rsidP="000B1ED6">
                                  <w:pPr>
                                    <w:jc w:val="center"/>
                                  </w:pPr>
                                  <w:r w:rsidRPr="005F2DC7">
                                    <w:rPr>
                                      <w:rFonts w:ascii="Times New Roman" w:hAnsi="Times New Roman" w:cs="Times New Roman"/>
                                      <w:sz w:val="24"/>
                                      <w:szCs w:val="24"/>
                                    </w:rPr>
                                    <w:t>Бұзылмаған тау жынысы үлгілерінің зертханалық сынамалары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Прямоугольник 132"/>
                            <wps:cNvSpPr/>
                            <wps:spPr>
                              <a:xfrm>
                                <a:off x="138223" y="4204674"/>
                                <a:ext cx="1424763" cy="893626"/>
                              </a:xfrm>
                              <a:prstGeom prst="rect">
                                <a:avLst/>
                              </a:prstGeom>
                            </wps:spPr>
                            <wps:style>
                              <a:lnRef idx="2">
                                <a:schemeClr val="accent6"/>
                              </a:lnRef>
                              <a:fillRef idx="1">
                                <a:schemeClr val="lt1"/>
                              </a:fillRef>
                              <a:effectRef idx="0">
                                <a:schemeClr val="accent6"/>
                              </a:effectRef>
                              <a:fontRef idx="minor">
                                <a:schemeClr val="dk1"/>
                              </a:fontRef>
                            </wps:style>
                            <wps:txbx>
                              <w:txbxContent>
                                <w:p w14:paraId="0E062156"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Мониторинг және кері талдау арқылы тексеру және түзету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Прямоугольник 133"/>
                            <wps:cNvSpPr/>
                            <wps:spPr>
                              <a:xfrm>
                                <a:off x="4827183" y="3774558"/>
                                <a:ext cx="1839433" cy="14141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85C445"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Кернеулер, жерасты сулары,</w:t>
                                  </w:r>
                                  <w:r>
                                    <w:t xml:space="preserve"> </w:t>
                                  </w:r>
                                  <w:r w:rsidRPr="005F2DC7">
                                    <w:rPr>
                                      <w:rFonts w:ascii="Times New Roman" w:hAnsi="Times New Roman" w:cs="Times New Roman"/>
                                      <w:sz w:val="24"/>
                                      <w:szCs w:val="24"/>
                                    </w:rPr>
                                    <w:t>бұзылу факторы, тау-кен жұмыстарын жүргізу тәртібі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 name="Стрелка: вниз 134"/>
                          <wps:cNvSpPr/>
                          <wps:spPr>
                            <a:xfrm flipH="1">
                              <a:off x="3293878" y="691117"/>
                              <a:ext cx="172336" cy="202019"/>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Стрелка: вниз 135"/>
                          <wps:cNvSpPr/>
                          <wps:spPr>
                            <a:xfrm flipH="1">
                              <a:off x="3304510" y="1562986"/>
                              <a:ext cx="172085" cy="201930"/>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Стрелка: вниз 136"/>
                          <wps:cNvSpPr/>
                          <wps:spPr>
                            <a:xfrm flipH="1">
                              <a:off x="3304510" y="2275368"/>
                              <a:ext cx="172336" cy="202019"/>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Стрелка: вниз 137"/>
                          <wps:cNvSpPr/>
                          <wps:spPr>
                            <a:xfrm flipH="1">
                              <a:off x="3304510" y="3264196"/>
                              <a:ext cx="172336" cy="202019"/>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Стрелка: вниз 138"/>
                          <wps:cNvSpPr/>
                          <wps:spPr>
                            <a:xfrm flipH="1">
                              <a:off x="3304510" y="4231759"/>
                              <a:ext cx="172336" cy="202019"/>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Стрелка: влево 139"/>
                          <wps:cNvSpPr/>
                          <wps:spPr>
                            <a:xfrm>
                              <a:off x="3506529" y="4229543"/>
                              <a:ext cx="1182429" cy="225499"/>
                            </a:xfrm>
                            <a:prstGeom prst="lef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Стрелка: изогнутая вверх 140"/>
                          <wps:cNvSpPr/>
                          <wps:spPr>
                            <a:xfrm rot="5400000" flipH="1">
                              <a:off x="1090797" y="3159376"/>
                              <a:ext cx="603611" cy="1401859"/>
                            </a:xfrm>
                            <a:prstGeom prst="bentUpArrow">
                              <a:avLst>
                                <a:gd name="adj1" fmla="val 25000"/>
                                <a:gd name="adj2" fmla="val 25941"/>
                                <a:gd name="adj3" fmla="val 25000"/>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Знак ''минус'' 141"/>
                          <wps:cNvSpPr/>
                          <wps:spPr>
                            <a:xfrm>
                              <a:off x="1360967" y="4433777"/>
                              <a:ext cx="807823" cy="659086"/>
                            </a:xfrm>
                            <a:prstGeom prst="mathMinus">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Стрелка: изогнутая 142"/>
                          <wps:cNvSpPr/>
                          <wps:spPr>
                            <a:xfrm flipV="1">
                              <a:off x="648586" y="2583712"/>
                              <a:ext cx="1412078" cy="499657"/>
                            </a:xfrm>
                            <a:prstGeom prst="ben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Знак ''минус'' 143"/>
                          <wps:cNvSpPr/>
                          <wps:spPr>
                            <a:xfrm>
                              <a:off x="4433776" y="42531"/>
                              <a:ext cx="797442" cy="499406"/>
                            </a:xfrm>
                            <a:prstGeom prst="mathMinus">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Стрелка: изогнутая 144"/>
                          <wps:cNvSpPr/>
                          <wps:spPr>
                            <a:xfrm rot="5400000">
                              <a:off x="5761022" y="285256"/>
                              <a:ext cx="442969" cy="419165"/>
                            </a:xfrm>
                            <a:prstGeom prst="ben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Стрелка: изогнутая 145"/>
                          <wps:cNvSpPr/>
                          <wps:spPr>
                            <a:xfrm flipH="1" flipV="1">
                              <a:off x="4527254" y="1892596"/>
                              <a:ext cx="1341918" cy="350726"/>
                            </a:xfrm>
                            <a:prstGeom prst="ben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120" o:spid="_x0000_s1092" style="position:absolute;left:0;text-align:left;margin-left:391.4pt;margin-top:1pt;width:442.6pt;height:399.25pt;z-index:251672576;mso-position-horizontal:right;mso-position-horizontal-relative:margin;mso-width-relative:margin;mso-height-relative:margin" coordsize="68326,5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">
                <v:shape id="Надпись 121" o:spid="_x0000_s1093" type="#_x0000_t202" style="position:absolute;left:51674;top:1488;width:8080;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nGBcQA&#10;AADcAAAADwAAAGRycy9kb3ducmV2LnhtbERPTWvCQBC9C/0PyxS8lLpRsS3RVaTUKt5qtOJtyI5J&#10;MDsbstsk/ntXKHibx/uc2aIzpWiodoVlBcNBBII4tbrgTME+Wb1+gHAeWWNpmRRcycFi/tSbYaxt&#10;yz/U7HwmQgi7GBXk3lexlC7NyaAb2Io4cGdbG/QB1pnUNbYh3JRyFEVv0mDBoSHHij5zSi+7P6Pg&#10;9JIdt677PrTjybj6WjfJ+69OlOo/d8spCE+df4j/3Rsd5o+G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JxgXEAAAA3AAAAA8AAAAAAAAAAAAAAAAAmAIAAGRycy9k&#10;b3ducmV2LnhtbFBLBQYAAAAABAAEAPUAAACJAwAAAAA=&#10;" fillcolor="white [3201]" stroked="f" strokeweight=".5pt">
                  <v:textbox>
                    <w:txbxContent>
                      <w:p w14:paraId="47699762" w14:textId="77777777" w:rsidR="003D52E9" w:rsidRPr="009E4520" w:rsidRDefault="003D52E9" w:rsidP="000B1ED6">
                        <w:pPr>
                          <w:rPr>
                            <w:rFonts w:ascii="Times New Roman" w:hAnsi="Times New Roman" w:cs="Times New Roman"/>
                            <w:sz w:val="24"/>
                            <w:szCs w:val="24"/>
                          </w:rPr>
                        </w:pPr>
                        <w:r w:rsidRPr="009E4520">
                          <w:rPr>
                            <w:rFonts w:ascii="Times New Roman" w:hAnsi="Times New Roman" w:cs="Times New Roman"/>
                            <w:sz w:val="24"/>
                            <w:szCs w:val="24"/>
                          </w:rPr>
                          <w:t>немесе</w:t>
                        </w:r>
                      </w:p>
                    </w:txbxContent>
                  </v:textbox>
                </v:shape>
                <v:group id="Группа 122" o:spid="_x0000_s1094" style="position:absolute;width:68326;height:51987" coordsize="68326,51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group id="Группа 123" o:spid="_x0000_s1095" style="position:absolute;width:68326;height:51987" coordorigin="1169" coordsize="68331,51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rect id="Прямоугольник 124" o:spid="_x0000_s1096" style="position:absolute;left:21903;width:24498;height:6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KTu8EA&#10;AADcAAAADwAAAGRycy9kb3ducmV2LnhtbERPS4vCMBC+C/sfwix409QHsnaN4gMfR7fq7nVoZtti&#10;MylN1PrvjSB4m4/vOZNZY0pxpdoVlhX0uhEI4tTqgjMFx8O68wXCeWSNpWVScCcHs+lHa4Kxtjf+&#10;oWviMxFC2MWoIPe+iqV0aU4GXddWxIH7t7VBH2CdSV3jLYSbUvajaCQNFhwacqxomVN6Ti5GwSXd&#10;LP6yar5frQe8lbY3NqdfrVT7s5l/g/DU+Lf45d7pML8/hOcz4QI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yk7vBAAAA3AAAAA8AAAAAAAAAAAAAAAAAmAIAAGRycy9kb3du&#10;cmV2LnhtbFBLBQYAAAAABAAEAPUAAACGAwAAAAA=&#10;" fillcolor="white [3201]" strokecolor="#70ad47 [3209]" strokeweight="1pt">
                      <v:textbox>
                        <w:txbxContent>
                          <w:p w14:paraId="3BC57E7B"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Геологиялық бақылаулар</w:t>
                            </w:r>
                          </w:p>
                        </w:txbxContent>
                      </v:textbox>
                    </v:rect>
                    <v:rect id="Прямоугольник 125" o:spid="_x0000_s1097" style="position:absolute;left:21903;top:9144;width:24499;height:6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42IMEA&#10;AADcAAAADwAAAGRycy9kb3ducmV2LnhtbERPS4vCMBC+C/sfwix401RFWbtG8YGPo1t19zo0s22x&#10;mZQmav33RhC8zcf3nMmsMaW4Uu0Kywp63QgEcWp1wZmC42Hd+QLhPLLG0jIpuJOD2fSjNcFY2xv/&#10;0DXxmQgh7GJUkHtfxVK6NCeDrmsr4sD929qgD7DOpK7xFsJNKftRNJIGCw4NOVa0zCk9Jxej4JJu&#10;Fn9ZNd+v1gPeStsbm9OvVqr92cy/QXhq/Fv8cu90mN8fwvOZc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NiDBAAAA3AAAAA8AAAAAAAAAAAAAAAAAmAIAAGRycy9kb3du&#10;cmV2LnhtbFBLBQYAAAAABAAEAPUAAACGAwAAAAA=&#10;" fillcolor="white [3201]" strokecolor="#70ad47 [3209]" strokeweight="1pt">
                      <v:textbox>
                        <w:txbxContent>
                          <w:p w14:paraId="55755CAF" w14:textId="77777777" w:rsidR="003D52E9" w:rsidRDefault="003D52E9" w:rsidP="000B1ED6">
                            <w:pPr>
                              <w:jc w:val="center"/>
                            </w:pPr>
                            <w:r w:rsidRPr="005F2DC7">
                              <w:rPr>
                                <w:rFonts w:ascii="Times New Roman" w:hAnsi="Times New Roman" w:cs="Times New Roman"/>
                                <w:sz w:val="24"/>
                                <w:szCs w:val="24"/>
                              </w:rPr>
                              <w:t>Сипаттамалық</w:t>
                            </w:r>
                            <w:r w:rsidRPr="005F2DC7">
                              <w:t xml:space="preserve"> </w:t>
                            </w:r>
                            <w:r w:rsidRPr="005F2DC7">
                              <w:rPr>
                                <w:rFonts w:ascii="Times New Roman" w:hAnsi="Times New Roman" w:cs="Times New Roman"/>
                                <w:sz w:val="24"/>
                                <w:szCs w:val="24"/>
                              </w:rPr>
                              <w:t>деректер</w:t>
                            </w:r>
                          </w:p>
                        </w:txbxContent>
                      </v:textbox>
                    </v:rect>
                    <v:rect id="Прямоугольник 126" o:spid="_x0000_s1098" style="position:absolute;left:21903;top:34662;width:24498;height:7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V8AA&#10;AADcAAAADwAAAGRycy9kb3ducmV2LnhtbERPy6rCMBDdC/5DGMGdpiqI9hrFBz6WPu69bodmbIvN&#10;pDRR698bQXA3h/Ocyaw2hbhT5XLLCnrdCARxYnXOqYLf07ozAuE8ssbCMil4koPZtNmYYKztgw90&#10;P/pUhBB2MSrIvC9jKV2SkUHXtSVx4C62MugDrFKpK3yEcFPIfhQNpcGcQ0OGJS0zSq7Hm1FwSzaL&#10;c1rO96v1gLfS9sbm718r1W7V8x8Qnmr/FX/cOx3m94fwfiZcIK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oV8AAAADcAAAADwAAAAAAAAAAAAAAAACYAgAAZHJzL2Rvd25y&#10;ZXYueG1sUEsFBgAAAAAEAAQA9QAAAIUDAAAAAA==&#10;" fillcolor="white [3201]" strokecolor="#70ad47 [3209]" strokeweight="1pt">
                      <v:textbox>
                        <w:txbxContent>
                          <w:p w14:paraId="264BE187"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Сандық талдау үшін қажетті параметрлер</w:t>
                            </w:r>
                          </w:p>
                        </w:txbxContent>
                      </v:textbox>
                    </v:rect>
                    <v:rect id="Прямоугольник 127" o:spid="_x0000_s1099" style="position:absolute;left:21903;top:44550;width:24498;height:7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NzMEA&#10;AADcAAAADwAAAGRycy9kb3ducmV2LnhtbERPS4vCMBC+C/sfwix401QFXbtG8YGPo1t19zo0s22x&#10;mZQmav33RhC8zcf3nMmsMaW4Uu0Kywp63QgEcWp1wZmC42Hd+QLhPLLG0jIpuJOD2fSjNcFY2xv/&#10;0DXxmQgh7GJUkHtfxVK6NCeDrmsr4sD929qgD7DOpK7xFsJNKftRNJQGCw4NOVa0zCk9Jxej4JJu&#10;Fn9ZNd+v1gPeStsbm9OvVqr92cy/QXhq/Fv8cu90mN8fwfOZc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gDczBAAAA3AAAAA8AAAAAAAAAAAAAAAAAmAIAAGRycy9kb3du&#10;cmV2LnhtbFBLBQYAAAAABAAEAPUAAACGAwAAAAA=&#10;" fillcolor="white [3201]" strokecolor="#70ad47 [3209]" strokeweight="1pt">
                      <v:textbox>
                        <w:txbxContent>
                          <w:p w14:paraId="52747873" w14:textId="77777777" w:rsidR="003D52E9" w:rsidRDefault="003D52E9" w:rsidP="000B1ED6">
                            <w:pPr>
                              <w:jc w:val="center"/>
                            </w:pPr>
                            <w:r w:rsidRPr="005F2DC7">
                              <w:rPr>
                                <w:rFonts w:ascii="Times New Roman" w:hAnsi="Times New Roman" w:cs="Times New Roman"/>
                                <w:sz w:val="24"/>
                                <w:szCs w:val="24"/>
                              </w:rPr>
                              <w:t>Кернеу шоғырланған аймақтарды талдау және оларды жою шаралары</w:t>
                            </w:r>
                          </w:p>
                        </w:txbxContent>
                      </v:textbox>
                    </v:rect>
                    <v:rect id="Прямоугольник 128" o:spid="_x0000_s1100" style="position:absolute;left:47744;top:7363;width:21756;height:11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vsQA&#10;AADcAAAADwAAAGRycy9kb3ducmV2LnhtbESPzW7CQAyE70h9h5WRuMEGkCoaWBAF8XMsFOjVyrpJ&#10;RNYbZRdI3x4fKnGzNeOZz7NF6yp1pyaUng0MBwko4szbknMDp+9NfwIqRGSLlWcy8EcBFvO3zgxT&#10;6x98oPsx5kpCOKRooIixTrUOWUEOw8DXxKL9+sZhlLXJtW3wIeGu0qMkedcOS5aGAmtaFZRdjzdn&#10;4JZtP3/yevm13ox5p/3ww50v1phet11OQUVq48v8f723gj8SWnlGJt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mb7EAAAA3AAAAA8AAAAAAAAAAAAAAAAAmAIAAGRycy9k&#10;b3ducmV2LnhtbFBLBQYAAAAABAAEAPUAAACJAwAAAAA=&#10;" fillcolor="white [3201]" strokecolor="#70ad47 [3209]" strokeweight="1pt">
                      <v:textbox>
                        <w:txbxContent>
                          <w:p w14:paraId="2E17D9A0" w14:textId="77777777" w:rsidR="003D52E9" w:rsidRPr="00BB1F95" w:rsidRDefault="003D52E9" w:rsidP="000B1ED6">
                            <w:pPr>
                              <w:spacing w:after="0" w:line="240" w:lineRule="auto"/>
                              <w:jc w:val="center"/>
                              <w:rPr>
                                <w:rFonts w:ascii="Times New Roman" w:hAnsi="Times New Roman" w:cs="Times New Roman"/>
                                <w:sz w:val="24"/>
                                <w:szCs w:val="24"/>
                              </w:rPr>
                            </w:pPr>
                            <w:r w:rsidRPr="00BB1F95">
                              <w:rPr>
                                <w:rFonts w:ascii="Times New Roman" w:hAnsi="Times New Roman" w:cs="Times New Roman"/>
                                <w:sz w:val="24"/>
                                <w:szCs w:val="24"/>
                              </w:rPr>
                              <w:t>Сандық деректер, тау жынысы массивінің сапа көрсеткіштеріне негізделген</w:t>
                            </w:r>
                          </w:p>
                        </w:txbxContent>
                      </v:textbox>
                    </v:rect>
                    <v:rect id="Прямоугольник 129" o:spid="_x0000_s1101" style="position:absolute;left:21903;top:24561;width:24499;height:7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8JcEA&#10;AADcAAAADwAAAGRycy9kb3ducmV2LnhtbERPS2vCQBC+F/wPywje6kaFoqmr+CCtx6ptvQ7ZMQlm&#10;Z0N28+i/dwuCt/n4nrNc96YULdWusKxgMo5AEKdWF5wp+D4nr3MQziNrLC2Tgj9ysF4NXpYYa9vx&#10;kdqTz0QIYRejgtz7KpbSpTkZdGNbEQfuamuDPsA6k7rGLoSbUk6j6E0aLDg05FjRLqf0dmqMgib9&#10;2F6yavO1T2b8Ke1kYX5+tVKjYb95B+Gp90/xw33QYf50Af/PhAv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zPCXBAAAA3AAAAA8AAAAAAAAAAAAAAAAAmAIAAGRycy9kb3du&#10;cmV2LnhtbFBLBQYAAAAABAAEAPUAAACGAwAAAAA=&#10;" fillcolor="white [3201]" strokecolor="#70ad47 [3209]" strokeweight="1pt">
                      <v:textbox>
                        <w:txbxContent>
                          <w:p w14:paraId="1DAB4D41" w14:textId="77777777" w:rsidR="003D52E9" w:rsidRDefault="003D52E9" w:rsidP="000B1ED6">
                            <w:pPr>
                              <w:jc w:val="center"/>
                            </w:pPr>
                            <w:r w:rsidRPr="005F2DC7">
                              <w:rPr>
                                <w:rFonts w:ascii="Times New Roman" w:hAnsi="Times New Roman" w:cs="Times New Roman"/>
                                <w:sz w:val="24"/>
                                <w:szCs w:val="24"/>
                              </w:rPr>
                              <w:t xml:space="preserve">Хук-Браун критерийі массивтің физика-механикалық қасиеттері </w:t>
                            </w:r>
                          </w:p>
                        </w:txbxContent>
                      </v:textbox>
                    </v:rect>
                    <v:rect id="Прямоугольник 130" o:spid="_x0000_s1102" style="position:absolute;left:21903;top:17331;width:24498;height:5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DZcMA&#10;AADcAAAADwAAAGRycy9kb3ducmV2LnhtbESPzW7CQAyE75V4h5WReisbQEIlsCCgouVY/q9W1iQR&#10;WW+UXSC8PT5U6s3WjGc+T+etq9SdmlB6NtDvJaCIM29Lzg0c9uuPT1AhIlusPJOBJwWYzzpvU0yt&#10;f/CW7ruYKwnhkKKBIsY61TpkBTkMPV8Ti3bxjcMoa5Nr2+BDwl2lB0ky0g5LloYCa1oVlF13N2fg&#10;ln0vz3m9+P1aD/lH+/7YHU/WmPduu5iAitTGf/Pf9cYK/lDw5RmZQM9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ADZcMAAADcAAAADwAAAAAAAAAAAAAAAACYAgAAZHJzL2Rv&#10;d25yZXYueG1sUEsFBgAAAAAEAAQA9QAAAIgDAAAAAA==&#10;" fillcolor="white [3201]" strokecolor="#70ad47 [3209]" strokeweight="1pt">
                      <v:textbox>
                        <w:txbxContent>
                          <w:p w14:paraId="018E9568" w14:textId="77777777" w:rsidR="003D52E9" w:rsidRDefault="003D52E9" w:rsidP="000B1ED6">
                            <w:pPr>
                              <w:jc w:val="center"/>
                            </w:pPr>
                            <w:r w:rsidRPr="005F2DC7">
                              <w:rPr>
                                <w:rFonts w:ascii="Times New Roman" w:hAnsi="Times New Roman" w:cs="Times New Roman"/>
                                <w:sz w:val="24"/>
                                <w:szCs w:val="24"/>
                              </w:rPr>
                              <w:t xml:space="preserve">GSI сипаттамасы </w:t>
                            </w:r>
                          </w:p>
                        </w:txbxContent>
                      </v:textbox>
                    </v:rect>
                    <v:rect id="Прямоугольник 131" o:spid="_x0000_s1103" style="position:absolute;left:1169;top:14002;width:18182;height:11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m/sIA&#10;AADcAAAADwAAAGRycy9kb3ducmV2LnhtbERPTWvCQBC9C/0PyxR6azZREI3ZBFux9qhp1euQnSah&#10;2dmQXTX9991Cwds83udkxWg6caXBtZYVJFEMgriyuuVawefH9nkBwnlkjZ1lUvBDDor8YZJhqu2N&#10;D3QtfS1CCLsUFTTe96mUrmrIoItsTxy4LzsY9AEOtdQD3kK46eQ0jufSYMuhocGeXhuqvsuLUXCp&#10;3l7Odb/eb7Yz3kmbLM3xpJV6ehzXKxCeRn8X/7vfdZg/S+DvmXCB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Kb+wgAAANwAAAAPAAAAAAAAAAAAAAAAAJgCAABkcnMvZG93&#10;bnJldi54bWxQSwUGAAAAAAQABAD1AAAAhwMAAAAA&#10;" fillcolor="white [3201]" strokecolor="#70ad47 [3209]" strokeweight="1pt">
                      <v:textbox>
                        <w:txbxContent>
                          <w:p w14:paraId="4CD7124A" w14:textId="77777777" w:rsidR="003D52E9" w:rsidRDefault="003D52E9" w:rsidP="000B1ED6">
                            <w:pPr>
                              <w:jc w:val="center"/>
                            </w:pPr>
                            <w:r w:rsidRPr="005F2DC7">
                              <w:rPr>
                                <w:rFonts w:ascii="Times New Roman" w:hAnsi="Times New Roman" w:cs="Times New Roman"/>
                                <w:sz w:val="24"/>
                                <w:szCs w:val="24"/>
                              </w:rPr>
                              <w:t>Бұзылмаған тау жынысы үлгілерінің зертханалық сынамалары</w:t>
                            </w:r>
                          </w:p>
                        </w:txbxContent>
                      </v:textbox>
                    </v:rect>
                    <v:rect id="Прямоугольник 132" o:spid="_x0000_s1104" style="position:absolute;left:1382;top:42046;width:14247;height:8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44ib8A&#10;AADcAAAADwAAAGRycy9kb3ducmV2LnhtbERPy6rCMBDdX/AfwgjuNFVBrtUoPvCxvL63QzO2xWZS&#10;mqj1740g3N0cznPG09oU4kGVyy0r6HYiEMSJ1TmnCo6HVfsXhPPIGgvLpOBFDqaTxs8YY22fvKPH&#10;3qcihLCLUUHmfRlL6ZKMDLqOLYkDd7WVQR9glUpd4TOEm0L2omggDeYcGjIsaZFRctvfjYJ7sp5f&#10;0nL2t1z1eSNtd2hOZ61Uq1nPRiA81f5f/HVvdZjf78HnmXCBn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DjiJvwAAANwAAAAPAAAAAAAAAAAAAAAAAJgCAABkcnMvZG93bnJl&#10;di54bWxQSwUGAAAAAAQABAD1AAAAhAMAAAAA&#10;" fillcolor="white [3201]" strokecolor="#70ad47 [3209]" strokeweight="1pt">
                      <v:textbox>
                        <w:txbxContent>
                          <w:p w14:paraId="0E062156"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Мониторинг және кері талдау арқылы тексеру және түзету</w:t>
                            </w:r>
                          </w:p>
                        </w:txbxContent>
                      </v:textbox>
                    </v:rect>
                    <v:rect id="Прямоугольник 133" o:spid="_x0000_s1105" style="position:absolute;left:48271;top:37745;width:18395;height:14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KdEsEA&#10;AADcAAAADwAAAGRycy9kb3ducmV2LnhtbERPS4vCMBC+C/6HMMLeNNWCaDWKD1z3qN1Vr0Mz25Zt&#10;JqWJWv+9WRC8zcf3nPmyNZW4UeNKywqGgwgEcWZ1ybmCn+9dfwLCeWSNlWVS8CAHy0W3M8dE2zsf&#10;6Zb6XIQQdgkqKLyvEyldVpBBN7A1ceB+bWPQB9jkUjd4D+GmkqMoGkuDJYeGAmvaFJT9pVej4Jp9&#10;ri95vTpsdzHvpR1OzemslfrotasZCE+tf4tf7i8d5scx/D8TL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CnRLBAAAA3AAAAA8AAAAAAAAAAAAAAAAAmAIAAGRycy9kb3du&#10;cmV2LnhtbFBLBQYAAAAABAAEAPUAAACGAwAAAAA=&#10;" fillcolor="white [3201]" strokecolor="#70ad47 [3209]" strokeweight="1pt">
                      <v:textbox>
                        <w:txbxContent>
                          <w:p w14:paraId="6885C445" w14:textId="77777777" w:rsidR="003D52E9" w:rsidRPr="005F2DC7" w:rsidRDefault="003D52E9" w:rsidP="000B1ED6">
                            <w:pPr>
                              <w:jc w:val="center"/>
                              <w:rPr>
                                <w:rFonts w:ascii="Times New Roman" w:hAnsi="Times New Roman" w:cs="Times New Roman"/>
                                <w:sz w:val="24"/>
                                <w:szCs w:val="24"/>
                              </w:rPr>
                            </w:pPr>
                            <w:r w:rsidRPr="005F2DC7">
                              <w:rPr>
                                <w:rFonts w:ascii="Times New Roman" w:hAnsi="Times New Roman" w:cs="Times New Roman"/>
                                <w:sz w:val="24"/>
                                <w:szCs w:val="24"/>
                              </w:rPr>
                              <w:t>Кернеулер, жерасты сулары,</w:t>
                            </w:r>
                            <w:r>
                              <w:t xml:space="preserve"> </w:t>
                            </w:r>
                            <w:r w:rsidRPr="005F2DC7">
                              <w:rPr>
                                <w:rFonts w:ascii="Times New Roman" w:hAnsi="Times New Roman" w:cs="Times New Roman"/>
                                <w:sz w:val="24"/>
                                <w:szCs w:val="24"/>
                              </w:rPr>
                              <w:t>бұзылу факторы, тау-кен жұмыстарын жүргізу тәртібі</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34" o:spid="_x0000_s1106" type="#_x0000_t67" style="position:absolute;left:32938;top:6911;width:1724;height:20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S8MA&#10;AADcAAAADwAAAGRycy9kb3ducmV2LnhtbERPTWvCQBC9C/0PyxS8mU1TKRJdg7QUai+lGu9jdkxC&#10;srMhu4mxv75bKHibx/ucTTaZVozUu9qygqcoBkFcWF1zqSA/vi9WIJxH1thaJgU3cpBtH2YbTLW9&#10;8jeNB1+KEMIuRQWV910qpSsqMugi2xEH7mJ7gz7AvpS6x2sIN61M4vhFGqw5NFTY0WtFRXMYjILu&#10;07wl+fmk2/1tGL500iybn1yp+eO0W4PwNPm7+N/9ocP85yX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eS8MAAADcAAAADwAAAAAAAAAAAAAAAACYAgAAZHJzL2Rv&#10;d25yZXYueG1sUEsFBgAAAAAEAAQA9QAAAIgDAAAAAA==&#10;" adj="12387" fillcolor="white [3201]" strokecolor="#70ad47 [3209]" strokeweight="1pt"/>
                  <v:shape id="Стрелка: вниз 135" o:spid="_x0000_s1107" type="#_x0000_t67" style="position:absolute;left:33045;top:15629;width:1720;height:20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tZMAA&#10;AADcAAAADwAAAGRycy9kb3ducmV2LnhtbERPTYvCMBC9L/gfwgje1lTdFa1GEUF2j6568Dg2Y1ts&#10;Jm0Stf77jSB4m8f7nPmyNZW4kfOlZQWDfgKCOLO65FzBYb/5nIDwAVljZZkUPMjDctH5mGOq7Z3/&#10;6LYLuYgh7FNUUIRQp1L6rCCDvm9r4sidrTMYInS51A7vMdxUcpgkY2mw5NhQYE3rgrLL7moUHBsK&#10;1Rp/Tq75Stxq/9g20+tWqV63Xc1ABGrDW/xy/+o4f/QNz2fiB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XtZMAAAADcAAAADwAAAAAAAAAAAAAAAACYAgAAZHJzL2Rvd25y&#10;ZXYueG1sUEsFBgAAAAAEAAQA9QAAAIUDAAAAAA==&#10;" adj="12396" fillcolor="white [3201]" strokecolor="#70ad47 [3209]" strokeweight="1pt"/>
                  <v:shape id="Стрелка: вниз 136" o:spid="_x0000_s1108" type="#_x0000_t67" style="position:absolute;left:33045;top:22753;width:1723;height:20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Llp8IA&#10;AADcAAAADwAAAGRycy9kb3ducmV2LnhtbERPTWvCQBC9C/6HZYTedGMsUlLXIJaC7UW06X2aHZOQ&#10;7GzIbmLsr+8KQm/zeJ+zSUfTiIE6V1lWsFxEIIhzqysuFGRf7/MXEM4ja2wsk4IbOUi308kGE22v&#10;fKLh7AsRQtglqKD0vk2kdHlJBt3CtsSBu9jOoA+wK6Tu8BrCTSPjKFpLgxWHhhJb2peU1+feKGg/&#10;zVuc/Xzr5uPW90cd18/1b6bU02zcvYLwNPp/8cN90GH+ag33Z8IF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YuWnwgAAANwAAAAPAAAAAAAAAAAAAAAAAJgCAABkcnMvZG93&#10;bnJldi54bWxQSwUGAAAAAAQABAD1AAAAhwMAAAAA&#10;" adj="12387" fillcolor="white [3201]" strokecolor="#70ad47 [3209]" strokeweight="1pt"/>
                  <v:shape id="Стрелка: вниз 137" o:spid="_x0000_s1109" type="#_x0000_t67" style="position:absolute;left:33045;top:32641;width:1723;height:20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5APMMA&#10;AADcAAAADwAAAGRycy9kb3ducmV2LnhtbERPTWvCQBC9C/0PyxS81U1TsRKzkdJS0F6kGu9jdkxC&#10;srMhu9HYX98tFLzN431Ouh5NKy7Uu9qygudZBIK4sLrmUkF++HxagnAeWWNrmRTcyME6e5ikmGh7&#10;5W+67H0pQgi7BBVU3neJlK6oyKCb2Y44cGfbG/QB9qXUPV5DuGllHEULabDm0FBhR+8VFc1+MAq6&#10;L/MR56ejbre3YdjpuJk3P7lS08fxbQXC0+jv4n/3Rof5L6/w90y4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5APMMAAADcAAAADwAAAAAAAAAAAAAAAACYAgAAZHJzL2Rv&#10;d25yZXYueG1sUEsFBgAAAAAEAAQA9QAAAIgDAAAAAA==&#10;" adj="12387" fillcolor="white [3201]" strokecolor="#70ad47 [3209]" strokeweight="1pt"/>
                  <v:shape id="Стрелка: вниз 138" o:spid="_x0000_s1110" type="#_x0000_t67" style="position:absolute;left:33045;top:42317;width:1723;height:20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UTsUA&#10;AADcAAAADwAAAGRycy9kb3ducmV2LnhtbESPQWvCQBCF74L/YRmhN900LUVSVykthdqLVON9zE6T&#10;kOxsyG40+uudQ6G3Gd6b975ZbUbXqjP1ofZs4HGRgCIuvK25NJAfPudLUCEiW2w9k4ErBdisp5MV&#10;ZtZf+IfO+1gqCeGQoYEqxi7TOhQVOQwL3xGL9ut7h1HWvtS2x4uEu1anSfKiHdYsDRV29F5R0ewH&#10;Z6D7dh9pfjradnsdhp1Nm+fmlhvzMBvfXkFFGuO/+e/6ywr+k9DKMzKBX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dROxQAAANwAAAAPAAAAAAAAAAAAAAAAAJgCAABkcnMv&#10;ZG93bnJldi54bWxQSwUGAAAAAAQABAD1AAAAigMAAAAA&#10;" adj="12387" fillcolor="white [3201]" strokecolor="#70ad47 [3209]" strokeweight="1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39" o:spid="_x0000_s1111" type="#_x0000_t66" style="position:absolute;left:35065;top:42295;width:11824;height:2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w+osMA&#10;AADcAAAADwAAAGRycy9kb3ducmV2LnhtbERPTWvCQBC9F/wPyxS8NZu2IEnMKkEoWBBaUwWP0+w0&#10;CcnOhuyq8d93C0Jv83ifk68n04sLja61rOA5ikEQV1a3XCs4fL09JSCcR9bYWyYFN3KwXs0ecsy0&#10;vfKeLqWvRQhhl6GCxvshk9JVDRl0kR2IA/djR4M+wLGWesRrCDe9fInjhTTYcmhocKBNQ1VXno2C&#10;YVFNu+/3kk7pR1J/Hk2ii26n1PxxKpYgPE3+X3x3b3WY/5rC3zPh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w+osMAAADcAAAADwAAAAAAAAAAAAAAAACYAgAAZHJzL2Rv&#10;d25yZXYueG1sUEsFBgAAAAAEAAQA9QAAAIgDAAAAAA==&#10;" adj="2060" fillcolor="white [3201]" strokecolor="#70ad47 [3209]" strokeweight="1pt"/>
                  <v:shape id="Стрелка: изогнутая вверх 140" o:spid="_x0000_s1112" style="position:absolute;left:10908;top:31593;width:6036;height:14019;rotation:-90;flip:x;visibility:visible;mso-wrap-style:square;v-text-anchor:middle" coordsize="603611,140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8ccA&#10;AADcAAAADwAAAGRycy9kb3ducmV2LnhtbESPQWvCQBCF74X+h2UKvZS6UYJIdBVbsOixtli9Ddkx&#10;iWZnw+6qaX9951DobYb35r1vZovetepKITaeDQwHGSji0tuGKwOfH6vnCaiYkC22nsnAN0VYzO/v&#10;ZlhYf+N3um5TpSSEY4EG6pS6QutY1uQwDnxHLNrRB4dJ1lBpG/Am4a7Voywba4cNS0ONHb3WVJ63&#10;F2dgctzn+/HpZ/OWfS3Dy9NofdjtcmMeH/rlFFSiPv2b/67XVvBzwZdnZAI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rvHHAAAA3AAAAA8AAAAAAAAAAAAAAAAAmAIAAGRy&#10;cy9kb3ducmV2LnhtbFBLBQYAAAAABAAEAPUAAACMAwAAAAA=&#10;" path="m,1250956r371577,l371577,150903r-81131,l447028,,603611,150903r-81131,l522480,1401859,,1401859,,1250956xe" fillcolor="white [3201]" strokecolor="#70ad47 [3209]" strokeweight="1pt">
                    <v:stroke joinstyle="miter"/>
                    <v:path arrowok="t" o:connecttype="custom" o:connectlocs="0,1250956;371577,1250956;371577,150903;290446,150903;447028,0;603611,150903;522480,150903;522480,1401859;0,1401859;0,1250956" o:connectangles="0,0,0,0,0,0,0,0,0,0"/>
                  </v:shape>
                  <v:shape id="Знак ''минус'' 141" o:spid="_x0000_s1113" style="position:absolute;left:13609;top:44337;width:8078;height:6591;visibility:visible;mso-wrap-style:square;v-text-anchor:middle" coordsize="807823,659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np8MA&#10;AADcAAAADwAAAGRycy9kb3ducmV2LnhtbERP22rCQBB9F/yHZQp9Ed1ESqvRVSQiSIsFLx8wZMck&#10;dHc2Zrcx/ftuoeDbHM51luveGtFR62vHCtJJAoK4cLrmUsHlvBvPQPiArNE4JgU/5GG9Gg6WmGl3&#10;5yN1p1CKGMI+QwVVCE0mpS8qsugnriGO3NW1FkOEbSl1i/cYbo2cJsmrtFhzbKiwobyi4uv0bRV0&#10;+0+dvm1v5rB7N/72Mc8PcpQr9fzUbxYgAvXhIf5373Wc/5LC3zPx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cnp8MAAADcAAAADwAAAAAAAAAAAAAAAACYAgAAZHJzL2Rv&#10;d25yZXYueG1sUEsFBgAAAAAEAAQA9QAAAIgDAAAAAA==&#10;" path="m107077,252034r593669,l700746,407052r-593669,l107077,252034xe" fillcolor="white [3201]" strokecolor="#70ad47 [3209]" strokeweight="1pt">
                    <v:stroke joinstyle="miter"/>
                    <v:path arrowok="t" o:connecttype="custom" o:connectlocs="107077,252034;700746,252034;700746,407052;107077,407052;107077,252034" o:connectangles="0,0,0,0,0"/>
                  </v:shape>
                  <v:shape id="Стрелка: изогнутая 142" o:spid="_x0000_s1114" style="position:absolute;left:6485;top:25837;width:14121;height:4996;flip:y;visibility:visible;mso-wrap-style:square;v-text-anchor:middle" coordsize="1412078,499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7mcEA&#10;AADcAAAADwAAAGRycy9kb3ducmV2LnhtbERPTYvCMBC9C/6HMMJeRFPFFa1GEVHco+uKXsdmbIrN&#10;pDRZrf9+Iyx4m8f7nPmysaW4U+0LxwoG/QQEceZ0wbmC48+2NwHhA7LG0jEpeJKH5aLdmmOq3YO/&#10;6X4IuYgh7FNUYEKoUil9Zsii77uKOHJXV1sMEda51DU+Yrgt5TBJxtJiwbHBYEVrQ9nt8GsV7Eef&#10;fleOL425bvmcb7obeZomSn10mtUMRKAmvMX/7i8d54+G8HomXi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Tu5nBAAAA3AAAAA8AAAAAAAAAAAAAAAAAmAIAAGRycy9kb3du&#10;cmV2LnhtbFBLBQYAAAAABAAEAPUAAACGAwAAAAA=&#10;" path="m,499657l,281057c,160328,97871,62457,218600,62457r1068564,l1287164,r124914,124914l1287164,249829r,-62458l218600,187371v-51741,,-93686,41945,-93686,93686l124914,499657,,499657xe" fillcolor="white [3201]" strokecolor="#70ad47 [3209]" strokeweight="1pt">
                    <v:stroke joinstyle="miter"/>
                    <v:path arrowok="t" o:connecttype="custom" o:connectlocs="0,499657;0,281057;218600,62457;1287164,62457;1287164,0;1412078,124914;1287164,249829;1287164,187371;218600,187371;124914,281057;124914,499657;0,499657" o:connectangles="0,0,0,0,0,0,0,0,0,0,0,0"/>
                  </v:shape>
                  <v:shape id="Знак ''минус'' 143" o:spid="_x0000_s1115" style="position:absolute;left:44337;top:425;width:7975;height:4994;visibility:visible;mso-wrap-style:square;v-text-anchor:middle" coordsize="797442,499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mE8sIA&#10;AADcAAAADwAAAGRycy9kb3ducmV2LnhtbERPTWvCQBC9C/6HZQRvZlNbrETXoBahUAo29tDjkB2T&#10;0N3ZkN2Y9N93CwVv83ifs81Ha8SNOt84VvCQpCCIS6cbrhR8Xk6LNQgfkDUax6Tghzzku+lki5l2&#10;A3/QrQiViCHsM1RQh9BmUvqyJos+cS1x5K6usxgi7CqpOxxiuDVymaYrabHh2FBjS8eayu+itwoG&#10;bdemOgyXF/NWYv+s38/4pZWaz8b9BkSgMdzF/+5XHec/PcLfM/EC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2YTywgAAANwAAAAPAAAAAAAAAAAAAAAAAJgCAABkcnMvZG93&#10;bnJldi54bWxQSwUGAAAAAAQABAD1AAAAhwMAAAAA&#10;" path="m105701,190973r586040,l691741,308433r-586040,l105701,190973xe" fillcolor="white [3201]" strokecolor="#70ad47 [3209]" strokeweight="1pt">
                    <v:stroke joinstyle="miter"/>
                    <v:path arrowok="t" o:connecttype="custom" o:connectlocs="105701,190973;691741,190973;691741,308433;105701,308433;105701,190973" o:connectangles="0,0,0,0,0"/>
                  </v:shape>
                  <v:shape id="Стрелка: изогнутая 144" o:spid="_x0000_s1116" style="position:absolute;left:57610;top:2852;width:4430;height:4191;rotation:90;visibility:visible;mso-wrap-style:square;v-text-anchor:middle" coordsize="442969,41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FWsAA&#10;AADcAAAADwAAAGRycy9kb3ducmV2LnhtbERP24rCMBB9F/yHMMK+iKaKiFRjES+w7NtWP2Bsxqa2&#10;mZQmavfvNwsLvs3hXGeT9bYRT+p85VjBbJqAIC6crrhUcDmfJisQPiBrbByTgh/ykG2Hgw2m2r34&#10;m555KEUMYZ+iAhNCm0rpC0MW/dS1xJG7uc5iiLArpe7wFcNtI+dJspQWK44NBlvaGyrq/GEVHBL+&#10;Gq/GpTnWeWiXd6pkf82V+hj1uzWIQH14i//dnzrOXyzg75l4gd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bFWsAAAADcAAAADwAAAAAAAAAAAAAAAACYAgAAZHJzL2Rvd25y&#10;ZXYueG1sUEsFBgAAAAAEAAQA9QAAAIUDAAAAAA==&#10;" path="m,419165l,235780c,134499,82104,52395,183385,52395r154793,1l338178,,442969,104791,338178,209583r,-52396l183385,157187v-43406,,-78593,35187,-78593,78593c104792,296908,104791,358037,104791,419165l,419165xe" fillcolor="white [3201]" strokecolor="#70ad47 [3209]" strokeweight="1pt">
                    <v:stroke joinstyle="miter"/>
                    <v:path arrowok="t" o:connecttype="custom" o:connectlocs="0,419165;0,235780;183385,52395;338178,52396;338178,0;442969,104791;338178,209583;338178,157187;183385,157187;104792,235780;104791,419165;0,419165" o:connectangles="0,0,0,0,0,0,0,0,0,0,0,0"/>
                  </v:shape>
                  <v:shape id="Стрелка: изогнутая 145" o:spid="_x0000_s1117" style="position:absolute;left:45272;top:18925;width:13419;height:3508;flip:x y;visibility:visible;mso-wrap-style:square;v-text-anchor:middle" coordsize="1341918,350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jgPMQA&#10;AADcAAAADwAAAGRycy9kb3ducmV2LnhtbERPTWvCQBC9F/wPywi91Y1SRdJsRIVCD0rR2tLjkB2T&#10;YHZ2yW5M7K/vFoTe5vE+J1sNphFXan1tWcF0koAgLqyuuVRw+nh9WoLwAVljY5kU3MjDKh89ZJhq&#10;2/OBrsdQihjCPkUFVQguldIXFRn0E+uII3e2rcEQYVtK3WIfw00jZ0mykAZrjg0VOtpWVFyOnVGw&#10;SzbrL/fZ779/dnvedJfBde8HpR7Hw/oFRKAh/Ivv7jcd5z/P4e+ZeIH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I4DzEAAAA3AAAAA8AAAAAAAAAAAAAAAAAmAIAAGRycy9k&#10;b3ducmV2LnhtbFBLBQYAAAAABAAEAPUAAACJAwAAAAA=&#10;" path="m,350726l,197283c,112539,68699,43840,153443,43840r1100794,1l1254237,r87681,87682l1254237,175363r,-43841l153443,131522v-36319,,-65761,29442,-65761,65761l87682,350726,,350726xe" fillcolor="white [3201]" strokecolor="#70ad47 [3209]" strokeweight="1pt">
                    <v:stroke joinstyle="miter"/>
                    <v:path arrowok="t" o:connecttype="custom" o:connectlocs="0,350726;0,197283;153443,43840;1254237,43841;1254237,0;1341918,87682;1254237,175363;1254237,131522;153443,131522;87682,197283;87682,350726;0,350726" o:connectangles="0,0,0,0,0,0,0,0,0,0,0,0"/>
                  </v:shape>
                </v:group>
                <w10:wrap anchorx="margin"/>
              </v:group>
            </w:pict>
          </mc:Fallback>
        </mc:AlternateContent>
      </w:r>
    </w:p>
    <w:p w14:paraId="0EC9F418"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4A5F968"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1E5E0FEE"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1995EEC3"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27F56564"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0C3F69CC"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7CA80FC"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2EC3477F"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149AA809"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0C2D0D08"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3759A261"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04B73F1B"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04FC9673"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6924709F"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36018277"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2F6EEFC"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063B3EFF"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29EC8372"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17B78D7"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28D7B470"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631E88D"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3B36E71"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45A0E3C1"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484E42F2"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D6B23F7"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124FA3B5" w14:textId="77777777" w:rsidR="000B1ED6" w:rsidRPr="00137E43" w:rsidRDefault="000B1ED6" w:rsidP="00581118">
      <w:pPr>
        <w:spacing w:after="0" w:line="240" w:lineRule="auto"/>
        <w:jc w:val="center"/>
        <w:rPr>
          <w:rFonts w:ascii="Times New Roman" w:hAnsi="Times New Roman" w:cs="Times New Roman"/>
          <w:sz w:val="28"/>
          <w:szCs w:val="28"/>
          <w:lang w:val="kk-KZ"/>
        </w:rPr>
      </w:pPr>
      <w:r w:rsidRPr="00137E43">
        <w:rPr>
          <w:rFonts w:ascii="Times New Roman" w:hAnsi="Times New Roman" w:cs="Times New Roman"/>
          <w:sz w:val="28"/>
          <w:szCs w:val="28"/>
          <w:lang w:val="kk-KZ"/>
        </w:rPr>
        <w:t>Сурет 3.3 – Тау жыныстары сілемінің параметрлерін сандық талдау үшін Хук-Браун критерийіне кіретін деректерді енгізу алгоритмі</w:t>
      </w:r>
    </w:p>
    <w:p w14:paraId="14481CAA"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2D806B4B" w14:textId="77777777" w:rsidR="000B1ED6" w:rsidRPr="00137E43" w:rsidRDefault="000B1ED6" w:rsidP="007B5BD6">
      <w:pPr>
        <w:spacing w:after="0" w:line="240" w:lineRule="auto"/>
        <w:ind w:firstLine="425"/>
        <w:jc w:val="right"/>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GSI=</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RMR</m:t>
            </m:r>
          </m:e>
          <m:sub>
            <m:r>
              <m:rPr>
                <m:sty m:val="p"/>
              </m:rPr>
              <w:rPr>
                <w:rFonts w:ascii="Cambria Math" w:hAnsi="Cambria Math" w:cs="Times New Roman"/>
                <w:sz w:val="28"/>
                <w:szCs w:val="28"/>
                <w:lang w:val="kk-KZ"/>
              </w:rPr>
              <m:t>1989</m:t>
            </m:r>
          </m:sub>
        </m:sSub>
        <m:r>
          <m:rPr>
            <m:sty m:val="p"/>
          </m:rPr>
          <w:rPr>
            <w:rFonts w:ascii="Cambria Math" w:hAnsi="Cambria Math" w:cs="Times New Roman"/>
            <w:sz w:val="28"/>
            <w:szCs w:val="28"/>
            <w:lang w:val="kk-KZ"/>
          </w:rPr>
          <m:t>-5</m:t>
        </m:r>
      </m:oMath>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t>(3.1)</w:t>
      </w:r>
    </w:p>
    <w:p w14:paraId="32A0E54D"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1E0FCB89" w14:textId="77777777" w:rsidR="00581118" w:rsidRPr="00137E43" w:rsidRDefault="00581118"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lastRenderedPageBreak/>
        <w:t>Тау жынысының механикалық мінез-құлық моделін таңдау тау сілемінің ішінде де, оның айналасында да, сондай-ақ жер асты нысандары мен құрылыстарының контур маңындағы аймақтарында да механикалық процестердің дәл болжамын жасау үшін шешуші рөл атқарады.</w:t>
      </w:r>
    </w:p>
    <w:p w14:paraId="5EFFFD2A" w14:textId="237CF9A5" w:rsidR="00581118" w:rsidRPr="00137E43" w:rsidRDefault="00581118" w:rsidP="00581118">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Хук-Браун критерийі тау жыныстарының механикалық мінез-құлқын сипаттау үшін кеңінен қолданылатын әдістердің бірі болып табылады. Бұл критерий тау сілеміндегі қисық сызықты әсерлер мен әртектілікті ескеруге мүмкіндік береді, бұл әсіресе күрделі тау-кен жағдайларын модельдеу кезінде маңызды.</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Критерий құрамындағы m және s </w:t>
      </w:r>
      <w:r>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параметрлері әсер етуші жүктеменің бағытына тәуелді. Сондай-ақ, зерттеушілер [6</w:t>
      </w:r>
      <w:r w:rsidR="009D0689">
        <w:rPr>
          <w:rFonts w:ascii="Times New Roman" w:eastAsia="Times New Roman" w:hAnsi="Times New Roman" w:cs="Times New Roman"/>
          <w:sz w:val="28"/>
          <w:szCs w:val="28"/>
          <w:lang w:val="kk-KZ"/>
        </w:rPr>
        <w:t>2</w:t>
      </w:r>
      <w:r w:rsidRPr="00137E43">
        <w:rPr>
          <w:rFonts w:ascii="Times New Roman" w:eastAsia="Times New Roman" w:hAnsi="Times New Roman" w:cs="Times New Roman"/>
          <w:sz w:val="28"/>
          <w:szCs w:val="28"/>
          <w:lang w:val="kk-KZ"/>
        </w:rPr>
        <w:t>] модификацияланған Хук-Браун критерийінің mi параметрі анизотроптық әсерді сандық тұрғыдан бағалауға мүмкіндік беретінін анықтады.</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Бұл критерий тау жыныстары қабатының көлбеу бұрышының әсерін ғана емес, сонымен қатар техногендік факторлардың, жару жұмыстардың және басқа да әсерлердің қазба бетіне ықпалын да ескереді. Осылайша, ол қатпарланған жыныстардың бұзылу сипаттамаларын дәл сипаттауға мүмкіндік береді.</w:t>
      </w:r>
    </w:p>
    <w:p w14:paraId="1DA02F84" w14:textId="718F69BC" w:rsidR="00581118" w:rsidRPr="00137E43" w:rsidRDefault="00581118" w:rsidP="00581118">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Жалпыланған Хук-Браун критерийінің негізінде тау жынысының құрылымы мен сілем бетінің күйін ескеретін геологиялық </w:t>
      </w:r>
      <w:r>
        <w:rPr>
          <w:rFonts w:ascii="Times New Roman" w:hAnsi="Times New Roman" w:cs="Times New Roman"/>
          <w:sz w:val="28"/>
          <w:szCs w:val="28"/>
          <w:lang w:val="kk-KZ"/>
        </w:rPr>
        <w:t>мықтылық</w:t>
      </w:r>
      <w:r w:rsidRPr="00137E43">
        <w:rPr>
          <w:rFonts w:ascii="Times New Roman" w:hAnsi="Times New Roman" w:cs="Times New Roman"/>
          <w:sz w:val="28"/>
          <w:szCs w:val="28"/>
          <w:lang w:val="kk-KZ"/>
        </w:rPr>
        <w:t xml:space="preserve"> индексі (GSI) жатыр [6</w:t>
      </w:r>
      <w:r w:rsidR="009D0689">
        <w:rPr>
          <w:rFonts w:ascii="Times New Roman" w:hAnsi="Times New Roman" w:cs="Times New Roman"/>
          <w:sz w:val="28"/>
          <w:szCs w:val="28"/>
          <w:lang w:val="kk-KZ"/>
        </w:rPr>
        <w:t>3</w:t>
      </w:r>
      <w:r w:rsidRPr="00137E43">
        <w:rPr>
          <w:rFonts w:ascii="Times New Roman" w:hAnsi="Times New Roman" w:cs="Times New Roman"/>
          <w:sz w:val="28"/>
          <w:szCs w:val="28"/>
          <w:lang w:val="kk-KZ"/>
        </w:rPr>
        <w:t xml:space="preserve">]. Бұл индекс тау сілемінің механикалық мінез-құлқын оның сапасына байланысты – өте нашардан бастап, өте жақсы күйге дейін – дәл әрі тиімді бағалауға мүмкіндік береді. </w:t>
      </w:r>
    </w:p>
    <w:p w14:paraId="254BAD14" w14:textId="77777777" w:rsidR="00581118" w:rsidRPr="00137E43" w:rsidRDefault="00581118" w:rsidP="00581118">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GSI тау сілемдерін инженерлік-геологиялық тұрғыдан егжей-тегжейлі сипаттауға негізделген. Ол RMR немесе Q сияқты басқа әдістерді алмастырмайды және тау сілемдерін тіреу немесе бекіту жобалары үшін қолданылмайды. GSI-дің негізгі функциясы – тау сілемдерінің қасиеттерін бағалау, әрі ол бұзылмаған жыныстың </w:t>
      </w:r>
      <w:r>
        <w:rPr>
          <w:rFonts w:ascii="Times New Roman" w:hAnsi="Times New Roman" w:cs="Times New Roman"/>
          <w:sz w:val="28"/>
          <w:szCs w:val="28"/>
          <w:lang w:val="kk-KZ"/>
        </w:rPr>
        <w:t>мықтылығымен</w:t>
      </w:r>
      <w:r w:rsidRPr="00137E43">
        <w:rPr>
          <w:rFonts w:ascii="Times New Roman" w:hAnsi="Times New Roman" w:cs="Times New Roman"/>
          <w:sz w:val="28"/>
          <w:szCs w:val="28"/>
          <w:lang w:val="kk-KZ"/>
        </w:rPr>
        <w:t xml:space="preserve"> тығыз байланысты. </w:t>
      </w:r>
    </w:p>
    <w:p w14:paraId="633B8EBD" w14:textId="77777777" w:rsidR="00581118" w:rsidRPr="00137E43" w:rsidRDefault="00581118" w:rsidP="00581118">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Қазіргі уақытта GSI мен Бенявскийдің RMR, Бартонның Q, RQD және басқа да тау жыныстарын жіктеу жүйелері арасында бірнеше корреляциялық байланыстар бар.</w:t>
      </w:r>
    </w:p>
    <w:p w14:paraId="7EDFC485" w14:textId="77777777" w:rsidR="00581118" w:rsidRPr="00137E43" w:rsidRDefault="00581118" w:rsidP="00581118">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Бастапқы зерттеулерде Бенявский (Bieniawski, 1989) әзірлеген RMR</w:t>
      </w:r>
      <w:r w:rsidRPr="00137E43">
        <w:rPr>
          <w:rFonts w:ascii="Times New Roman" w:hAnsi="Times New Roman" w:cs="Times New Roman"/>
          <w:sz w:val="28"/>
          <w:szCs w:val="28"/>
          <w:vertAlign w:val="subscript"/>
          <w:lang w:val="kk-KZ"/>
        </w:rPr>
        <w:t>1989</w:t>
      </w:r>
      <w:r w:rsidRPr="00137E43">
        <w:rPr>
          <w:rFonts w:ascii="Times New Roman" w:hAnsi="Times New Roman" w:cs="Times New Roman"/>
          <w:sz w:val="28"/>
          <w:szCs w:val="28"/>
          <w:lang w:val="kk-KZ"/>
        </w:rPr>
        <w:t xml:space="preserve"> әдісі қолданылған.</w:t>
      </w:r>
    </w:p>
    <w:p w14:paraId="618998A2" w14:textId="77777777" w:rsidR="000B1ED6" w:rsidRPr="00137E43" w:rsidRDefault="000B1ED6" w:rsidP="00581118">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GSI көрсеткішін Q рейтингтік көрсеткіші арқылы анықтау </w:t>
      </w:r>
      <w:r>
        <w:rPr>
          <w:rFonts w:ascii="Times New Roman" w:hAnsi="Times New Roman" w:cs="Times New Roman"/>
          <w:sz w:val="28"/>
          <w:szCs w:val="28"/>
          <w:lang w:val="kk-KZ"/>
        </w:rPr>
        <w:t>тас</w:t>
      </w:r>
      <w:r w:rsidRPr="00137E43">
        <w:rPr>
          <w:rFonts w:ascii="Times New Roman" w:hAnsi="Times New Roman" w:cs="Times New Roman"/>
          <w:sz w:val="28"/>
          <w:szCs w:val="28"/>
          <w:lang w:val="kk-KZ"/>
        </w:rPr>
        <w:t>жарықшақтардың келесі сипаттамаларын қамтиды:</w:t>
      </w:r>
    </w:p>
    <w:p w14:paraId="76B15AA3" w14:textId="77777777" w:rsidR="000B1ED6" w:rsidRPr="00137E43" w:rsidRDefault="000B1ED6" w:rsidP="007B5BD6">
      <w:pPr>
        <w:spacing w:after="0" w:line="240" w:lineRule="auto"/>
        <w:ind w:firstLine="425"/>
        <w:jc w:val="right"/>
        <w:rPr>
          <w:lang w:val="kk-KZ"/>
        </w:rPr>
      </w:pPr>
    </w:p>
    <w:p w14:paraId="0CEF0C9D" w14:textId="77777777" w:rsidR="000B1ED6" w:rsidRPr="00137E43" w:rsidRDefault="000B1ED6" w:rsidP="007B5BD6">
      <w:pPr>
        <w:spacing w:after="0" w:line="240" w:lineRule="auto"/>
        <w:ind w:firstLine="425"/>
        <w:jc w:val="right"/>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GSI=</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15 log</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lang w:val="kk-KZ"/>
                      </w:rPr>
                      <m:t>RQD</m:t>
                    </m:r>
                  </m:num>
                  <m:den>
                    <m:r>
                      <m:rPr>
                        <m:sty m:val="p"/>
                      </m:rPr>
                      <w:rPr>
                        <w:rFonts w:ascii="Cambria Math" w:hAnsi="Cambria Math" w:cs="Times New Roman"/>
                        <w:sz w:val="28"/>
                        <w:szCs w:val="28"/>
                        <w:lang w:val="kk-KZ"/>
                      </w:rPr>
                      <m:t>Jn</m:t>
                    </m:r>
                  </m:den>
                </m:f>
                <m:f>
                  <m:fPr>
                    <m:ctrlPr>
                      <w:rPr>
                        <w:rFonts w:ascii="Cambria Math" w:hAnsi="Cambria Math" w:cs="Times New Roman"/>
                        <w:sz w:val="28"/>
                        <w:szCs w:val="28"/>
                      </w:rPr>
                    </m:ctrlPr>
                  </m:fPr>
                  <m:num>
                    <m:r>
                      <m:rPr>
                        <m:sty m:val="p"/>
                      </m:rPr>
                      <w:rPr>
                        <w:rFonts w:ascii="Cambria Math" w:hAnsi="Cambria Math" w:cs="Times New Roman"/>
                        <w:sz w:val="28"/>
                        <w:szCs w:val="28"/>
                        <w:lang w:val="kk-KZ"/>
                      </w:rPr>
                      <m:t>Jr</m:t>
                    </m:r>
                  </m:num>
                  <m:den>
                    <m:r>
                      <m:rPr>
                        <m:sty m:val="p"/>
                      </m:rPr>
                      <w:rPr>
                        <w:rFonts w:ascii="Cambria Math" w:hAnsi="Cambria Math" w:cs="Times New Roman"/>
                        <w:sz w:val="28"/>
                        <w:szCs w:val="28"/>
                        <w:lang w:val="kk-KZ"/>
                      </w:rPr>
                      <m:t>Ja</m:t>
                    </m:r>
                  </m:den>
                </m:f>
              </m:e>
            </m:d>
            <m:r>
              <m:rPr>
                <m:sty m:val="p"/>
              </m:rPr>
              <w:rPr>
                <w:rFonts w:ascii="Cambria Math" w:hAnsi="Cambria Math" w:cs="Times New Roman"/>
                <w:sz w:val="28"/>
                <w:szCs w:val="28"/>
                <w:lang w:val="kk-KZ"/>
              </w:rPr>
              <m:t>+50</m:t>
            </m:r>
          </m:e>
          <m:sub/>
        </m:sSub>
      </m:oMath>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r>
      <w:r w:rsidRPr="00137E43">
        <w:rPr>
          <w:rFonts w:ascii="Times New Roman" w:eastAsiaTheme="minorEastAsia" w:hAnsi="Times New Roman" w:cs="Times New Roman"/>
          <w:sz w:val="28"/>
          <w:szCs w:val="28"/>
          <w:lang w:val="kk-KZ"/>
        </w:rPr>
        <w:tab/>
        <w:t>(3.2)</w:t>
      </w:r>
    </w:p>
    <w:p w14:paraId="49C39E01"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70916454" w14:textId="77777777" w:rsidR="000B1ED6" w:rsidRDefault="000B1ED6" w:rsidP="00581118">
      <w:pPr>
        <w:spacing w:after="0" w:line="240" w:lineRule="auto"/>
        <w:rPr>
          <w:rFonts w:ascii="Times New Roman" w:hAnsi="Times New Roman" w:cs="Times New Roman"/>
          <w:sz w:val="28"/>
          <w:szCs w:val="28"/>
        </w:rPr>
      </w:pPr>
      <w:r>
        <w:rPr>
          <w:rFonts w:ascii="Times New Roman" w:hAnsi="Times New Roman" w:cs="Times New Roman"/>
          <w:sz w:val="28"/>
          <w:szCs w:val="28"/>
        </w:rPr>
        <w:t>немесе</w:t>
      </w:r>
      <w:r w:rsidRPr="00E713E5">
        <w:rPr>
          <w:rFonts w:ascii="Times New Roman" w:hAnsi="Times New Roman" w:cs="Times New Roman"/>
          <w:sz w:val="28"/>
          <w:szCs w:val="28"/>
        </w:rPr>
        <w:t xml:space="preserve"> </w:t>
      </w:r>
    </w:p>
    <w:p w14:paraId="14C2CDCC" w14:textId="77777777" w:rsidR="000B1ED6" w:rsidRDefault="000B1ED6" w:rsidP="007B5BD6">
      <w:pPr>
        <w:spacing w:after="0" w:line="240" w:lineRule="auto"/>
        <w:ind w:firstLine="425"/>
        <w:jc w:val="right"/>
        <w:rPr>
          <w:rFonts w:ascii="Times New Roman" w:eastAsiaTheme="minorEastAsia" w:hAnsi="Times New Roman" w:cs="Times New Roman"/>
          <w:sz w:val="28"/>
          <w:szCs w:val="28"/>
        </w:rPr>
      </w:pPr>
      <w:r w:rsidRPr="00E713E5">
        <w:rPr>
          <w:rFonts w:ascii="Times New Roman" w:hAnsi="Times New Roman" w:cs="Times New Roman"/>
          <w:sz w:val="28"/>
          <w:szCs w:val="28"/>
        </w:rPr>
        <w:br/>
      </w:r>
      <m:oMath>
        <m:r>
          <m:rPr>
            <m:sty m:val="p"/>
          </m:rPr>
          <w:rPr>
            <w:rFonts w:ascii="Cambria Math" w:hAnsi="Cambria Math" w:cs="Times New Roman"/>
            <w:sz w:val="28"/>
            <w:szCs w:val="28"/>
          </w:rPr>
          <m:t>GSI=</m:t>
        </m:r>
        <m:sSub>
          <m:sSubPr>
            <m:ctrlPr>
              <w:rPr>
                <w:rFonts w:ascii="Cambria Math" w:hAnsi="Cambria Math" w:cs="Times New Roman"/>
                <w:sz w:val="28"/>
                <w:szCs w:val="28"/>
              </w:rPr>
            </m:ctrlPr>
          </m:sSubPr>
          <m:e>
            <m:r>
              <m:rPr>
                <m:sty m:val="p"/>
              </m:rPr>
              <w:rPr>
                <w:rFonts w:ascii="Cambria Math" w:hAnsi="Cambria Math" w:cs="Times New Roman"/>
                <w:sz w:val="28"/>
                <w:szCs w:val="28"/>
              </w:rPr>
              <m:t>9ln</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RQD</m:t>
                    </m:r>
                  </m:num>
                  <m:den>
                    <m:r>
                      <m:rPr>
                        <m:sty m:val="p"/>
                      </m:rPr>
                      <w:rPr>
                        <w:rFonts w:ascii="Cambria Math" w:hAnsi="Cambria Math" w:cs="Times New Roman"/>
                        <w:sz w:val="28"/>
                        <w:szCs w:val="28"/>
                      </w:rPr>
                      <m:t>Jn</m:t>
                    </m:r>
                  </m:den>
                </m:f>
                <m:f>
                  <m:fPr>
                    <m:ctrlPr>
                      <w:rPr>
                        <w:rFonts w:ascii="Cambria Math" w:hAnsi="Cambria Math" w:cs="Times New Roman"/>
                        <w:sz w:val="28"/>
                        <w:szCs w:val="28"/>
                      </w:rPr>
                    </m:ctrlPr>
                  </m:fPr>
                  <m:num>
                    <m:r>
                      <m:rPr>
                        <m:sty m:val="p"/>
                      </m:rPr>
                      <w:rPr>
                        <w:rFonts w:ascii="Cambria Math" w:hAnsi="Cambria Math" w:cs="Times New Roman"/>
                        <w:sz w:val="28"/>
                        <w:szCs w:val="28"/>
                      </w:rPr>
                      <m:t>Jr</m:t>
                    </m:r>
                  </m:num>
                  <m:den>
                    <m:r>
                      <m:rPr>
                        <m:sty m:val="p"/>
                      </m:rPr>
                      <w:rPr>
                        <w:rFonts w:ascii="Cambria Math" w:hAnsi="Cambria Math" w:cs="Times New Roman"/>
                        <w:sz w:val="28"/>
                        <w:szCs w:val="28"/>
                      </w:rPr>
                      <m:t>Ja</m:t>
                    </m:r>
                  </m:den>
                </m:f>
              </m:e>
            </m:d>
            <m:r>
              <m:rPr>
                <m:sty m:val="p"/>
              </m:rPr>
              <w:rPr>
                <w:rFonts w:ascii="Cambria Math" w:hAnsi="Cambria Math" w:cs="Times New Roman"/>
                <w:sz w:val="28"/>
                <w:szCs w:val="28"/>
              </w:rPr>
              <m:t>+44</m:t>
            </m:r>
          </m:e>
          <m:sub/>
        </m:sSub>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(3.3)</w:t>
      </w:r>
    </w:p>
    <w:p w14:paraId="105DD883" w14:textId="77777777" w:rsidR="000B1ED6" w:rsidRPr="00E713E5" w:rsidRDefault="000B1ED6" w:rsidP="007B5BD6">
      <w:pPr>
        <w:spacing w:after="0" w:line="240" w:lineRule="auto"/>
        <w:ind w:firstLine="425"/>
        <w:jc w:val="right"/>
        <w:rPr>
          <w:rFonts w:ascii="Times New Roman" w:eastAsiaTheme="minorEastAsia" w:hAnsi="Times New Roman" w:cs="Times New Roman"/>
          <w:sz w:val="28"/>
          <w:szCs w:val="28"/>
        </w:rPr>
      </w:pPr>
    </w:p>
    <w:p w14:paraId="7B47E56A" w14:textId="7376F2CE" w:rsidR="000B1ED6" w:rsidRPr="000F263F" w:rsidRDefault="000B1ED6" w:rsidP="00581118">
      <w:pPr>
        <w:spacing w:after="0" w:line="240" w:lineRule="auto"/>
        <w:ind w:firstLine="709"/>
        <w:jc w:val="both"/>
        <w:rPr>
          <w:rFonts w:ascii="Times New Roman" w:hAnsi="Times New Roman" w:cs="Times New Roman"/>
          <w:sz w:val="28"/>
          <w:szCs w:val="28"/>
          <w:lang w:val="kk-KZ"/>
        </w:rPr>
      </w:pPr>
      <w:r w:rsidRPr="000F263F">
        <w:rPr>
          <w:rFonts w:ascii="Times New Roman" w:hAnsi="Times New Roman" w:cs="Times New Roman"/>
          <w:sz w:val="28"/>
          <w:szCs w:val="28"/>
          <w:lang w:val="kk-KZ"/>
        </w:rPr>
        <w:t xml:space="preserve">GSI көрсеткіші тау жыныстары сілемін визуалды бағалау негізінде анықталады, бұл оны далалық жағдайларда қолдану үшін қарапайым әрі тиімді әдіс етеді. Сілемнің блоктылығы мен оның біртектілігінің сипаттамаларын ескере отырып, GSI негізгі геологиялық шектеулерді қамтиды, бұл оны ғылыми </w:t>
      </w:r>
      <w:r w:rsidRPr="000F263F">
        <w:rPr>
          <w:rFonts w:ascii="Times New Roman" w:hAnsi="Times New Roman" w:cs="Times New Roman"/>
          <w:sz w:val="28"/>
          <w:szCs w:val="28"/>
          <w:lang w:val="kk-KZ"/>
        </w:rPr>
        <w:lastRenderedPageBreak/>
        <w:t>тұрғыдан негізделген көрсеткіш ретінде қарастыруға мүмкіндік береді. Дегенмен, көрсеткіш мәндерін сандық деректерге айналдыру барысында геологиялық логиканың сақталуын қамтамасыз ету қажет. Осыған байланысты,  авторлардың [6</w:t>
      </w:r>
      <w:r w:rsidR="009D0689">
        <w:rPr>
          <w:rFonts w:ascii="Times New Roman" w:hAnsi="Times New Roman" w:cs="Times New Roman"/>
          <w:sz w:val="28"/>
          <w:szCs w:val="28"/>
          <w:lang w:val="kk-KZ"/>
        </w:rPr>
        <w:t>4</w:t>
      </w:r>
      <w:r w:rsidRPr="000F263F">
        <w:rPr>
          <w:rFonts w:ascii="Times New Roman" w:hAnsi="Times New Roman" w:cs="Times New Roman"/>
          <w:sz w:val="28"/>
          <w:szCs w:val="28"/>
          <w:lang w:val="kk-KZ"/>
        </w:rPr>
        <w:t xml:space="preserve">] зерттеулері GSI сандық бағалау кезінде оның 35 &lt; GSI &lt; 75 диапазонында қолданылуын ұсынады, себебі бұл аралықта сілемнің механикалық мінез-құлқы бүтін жыныстардың сырғуы мен айналуына, сондай-ақ </w:t>
      </w:r>
      <w:r>
        <w:rPr>
          <w:rFonts w:ascii="Times New Roman" w:hAnsi="Times New Roman" w:cs="Times New Roman"/>
          <w:sz w:val="28"/>
          <w:szCs w:val="28"/>
          <w:lang w:val="kk-KZ"/>
        </w:rPr>
        <w:t>тас</w:t>
      </w:r>
      <w:r w:rsidRPr="000F263F">
        <w:rPr>
          <w:rFonts w:ascii="Times New Roman" w:hAnsi="Times New Roman" w:cs="Times New Roman"/>
          <w:sz w:val="28"/>
          <w:szCs w:val="28"/>
          <w:lang w:val="kk-KZ"/>
        </w:rPr>
        <w:t>жарықшақтардың арақашықтығы мен олардың күйіне тәуелді болады.</w:t>
      </w:r>
    </w:p>
    <w:p w14:paraId="10390CD2" w14:textId="1C705B5C" w:rsidR="000B1ED6" w:rsidRPr="000F263F" w:rsidRDefault="000B1ED6" w:rsidP="00581118">
      <w:pPr>
        <w:spacing w:after="0" w:line="240" w:lineRule="auto"/>
        <w:ind w:firstLine="709"/>
        <w:jc w:val="both"/>
        <w:rPr>
          <w:rFonts w:ascii="Times New Roman" w:hAnsi="Times New Roman" w:cs="Times New Roman"/>
          <w:sz w:val="28"/>
          <w:szCs w:val="28"/>
          <w:lang w:val="kk-KZ"/>
        </w:rPr>
      </w:pPr>
      <w:r w:rsidRPr="000F263F">
        <w:rPr>
          <w:rFonts w:ascii="Times New Roman" w:hAnsi="Times New Roman" w:cs="Times New Roman"/>
          <w:sz w:val="28"/>
          <w:szCs w:val="28"/>
          <w:lang w:val="kk-KZ"/>
        </w:rPr>
        <w:t>Қа</w:t>
      </w:r>
      <w:r>
        <w:rPr>
          <w:rFonts w:ascii="Times New Roman" w:hAnsi="Times New Roman" w:cs="Times New Roman"/>
          <w:sz w:val="28"/>
          <w:szCs w:val="28"/>
          <w:lang w:val="kk-KZ"/>
        </w:rPr>
        <w:t>тпарлан</w:t>
      </w:r>
      <w:r w:rsidRPr="000F263F">
        <w:rPr>
          <w:rFonts w:ascii="Times New Roman" w:hAnsi="Times New Roman" w:cs="Times New Roman"/>
          <w:sz w:val="28"/>
          <w:szCs w:val="28"/>
          <w:lang w:val="kk-KZ"/>
        </w:rPr>
        <w:t>ған сілем жағдайында GSI мәндерінің диапазонын нақтылау мақсатында сандық талдау үшін</w:t>
      </w:r>
      <w:r>
        <w:rPr>
          <w:rFonts w:ascii="Times New Roman" w:hAnsi="Times New Roman" w:cs="Times New Roman"/>
          <w:sz w:val="28"/>
          <w:szCs w:val="28"/>
          <w:lang w:val="kk-KZ"/>
        </w:rPr>
        <w:t xml:space="preserve"> тау</w:t>
      </w:r>
      <w:r w:rsidRPr="000F263F">
        <w:rPr>
          <w:rFonts w:ascii="Times New Roman" w:hAnsi="Times New Roman" w:cs="Times New Roman"/>
          <w:sz w:val="28"/>
          <w:szCs w:val="28"/>
          <w:lang w:val="kk-KZ"/>
        </w:rPr>
        <w:t xml:space="preserve"> сілем</w:t>
      </w:r>
      <w:r>
        <w:rPr>
          <w:rFonts w:ascii="Times New Roman" w:hAnsi="Times New Roman" w:cs="Times New Roman"/>
          <w:sz w:val="28"/>
          <w:szCs w:val="28"/>
          <w:lang w:val="kk-KZ"/>
        </w:rPr>
        <w:t>ін</w:t>
      </w:r>
      <w:r w:rsidRPr="000F263F">
        <w:rPr>
          <w:rFonts w:ascii="Times New Roman" w:hAnsi="Times New Roman" w:cs="Times New Roman"/>
          <w:sz w:val="28"/>
          <w:szCs w:val="28"/>
          <w:lang w:val="kk-KZ"/>
        </w:rPr>
        <w:t>дегі жекелеген тау-кен қазбасының моделі құрылды.</w:t>
      </w:r>
      <w:r>
        <w:rPr>
          <w:rFonts w:ascii="Times New Roman" w:hAnsi="Times New Roman" w:cs="Times New Roman"/>
          <w:sz w:val="28"/>
          <w:szCs w:val="28"/>
          <w:lang w:val="kk-KZ"/>
        </w:rPr>
        <w:t xml:space="preserve"> </w:t>
      </w:r>
      <w:r w:rsidRPr="000F263F">
        <w:rPr>
          <w:rFonts w:ascii="Times New Roman" w:hAnsi="Times New Roman" w:cs="Times New Roman"/>
          <w:sz w:val="28"/>
          <w:szCs w:val="28"/>
          <w:lang w:val="kk-KZ"/>
        </w:rPr>
        <w:t xml:space="preserve">GSI мәндерін 25-тен 75-ке дейін өзгерту арқылы сілемнің </w:t>
      </w:r>
      <w:r w:rsidR="00387B59">
        <w:rPr>
          <w:rFonts w:ascii="Times New Roman" w:hAnsi="Times New Roman" w:cs="Times New Roman"/>
          <w:sz w:val="28"/>
          <w:szCs w:val="28"/>
          <w:lang w:val="kk-KZ"/>
        </w:rPr>
        <w:t>жағдайы</w:t>
      </w:r>
      <w:r w:rsidRPr="000F263F">
        <w:rPr>
          <w:rFonts w:ascii="Times New Roman" w:hAnsi="Times New Roman" w:cs="Times New Roman"/>
          <w:sz w:val="28"/>
          <w:szCs w:val="28"/>
          <w:lang w:val="kk-KZ"/>
        </w:rPr>
        <w:t xml:space="preserve"> және қабаттардың түйіскен </w:t>
      </w:r>
      <w:r w:rsidRPr="00387B59">
        <w:rPr>
          <w:rFonts w:ascii="Times New Roman" w:hAnsi="Times New Roman" w:cs="Times New Roman"/>
          <w:sz w:val="28"/>
          <w:szCs w:val="28"/>
          <w:lang w:val="kk-KZ"/>
        </w:rPr>
        <w:t xml:space="preserve">жеріндегі </w:t>
      </w:r>
      <w:r w:rsidR="00DB3A0A">
        <w:rPr>
          <w:rFonts w:ascii="Times New Roman" w:hAnsi="Times New Roman" w:cs="Times New Roman"/>
          <w:sz w:val="28"/>
          <w:szCs w:val="28"/>
          <w:lang w:val="kk-KZ"/>
        </w:rPr>
        <w:t>мықтылық</w:t>
      </w:r>
      <w:r w:rsidRPr="000F263F">
        <w:rPr>
          <w:rFonts w:ascii="Times New Roman" w:hAnsi="Times New Roman" w:cs="Times New Roman"/>
          <w:sz w:val="28"/>
          <w:szCs w:val="28"/>
          <w:lang w:val="kk-KZ"/>
        </w:rPr>
        <w:t xml:space="preserve"> коэффициентінің өзгерісі талданды.</w:t>
      </w:r>
      <w:r>
        <w:rPr>
          <w:rFonts w:ascii="Times New Roman" w:hAnsi="Times New Roman" w:cs="Times New Roman"/>
          <w:sz w:val="28"/>
          <w:szCs w:val="28"/>
          <w:lang w:val="kk-KZ"/>
        </w:rPr>
        <w:t xml:space="preserve"> </w:t>
      </w:r>
      <w:r w:rsidRPr="000F263F">
        <w:rPr>
          <w:rFonts w:ascii="Times New Roman" w:hAnsi="Times New Roman" w:cs="Times New Roman"/>
          <w:sz w:val="28"/>
          <w:szCs w:val="28"/>
          <w:lang w:val="kk-KZ"/>
        </w:rPr>
        <w:t xml:space="preserve">Модельдеу нәтижелері негізінде </w:t>
      </w:r>
      <w:r w:rsidR="00581118">
        <w:rPr>
          <w:rFonts w:ascii="Times New Roman" w:hAnsi="Times New Roman" w:cs="Times New Roman"/>
          <w:sz w:val="28"/>
          <w:szCs w:val="28"/>
          <w:lang w:val="kk-KZ"/>
        </w:rPr>
        <w:t>3.4-</w:t>
      </w:r>
      <w:r w:rsidRPr="000F263F">
        <w:rPr>
          <w:rFonts w:ascii="Times New Roman" w:hAnsi="Times New Roman" w:cs="Times New Roman"/>
          <w:sz w:val="28"/>
          <w:szCs w:val="28"/>
          <w:lang w:val="kk-KZ"/>
        </w:rPr>
        <w:t>сурет</w:t>
      </w:r>
      <w:r w:rsidR="00581118">
        <w:rPr>
          <w:rFonts w:ascii="Times New Roman" w:hAnsi="Times New Roman" w:cs="Times New Roman"/>
          <w:sz w:val="28"/>
          <w:szCs w:val="28"/>
          <w:lang w:val="kk-KZ"/>
        </w:rPr>
        <w:t>те</w:t>
      </w:r>
      <w:r>
        <w:rPr>
          <w:rFonts w:ascii="Times New Roman" w:hAnsi="Times New Roman" w:cs="Times New Roman"/>
          <w:sz w:val="28"/>
          <w:szCs w:val="28"/>
          <w:lang w:val="kk-KZ"/>
        </w:rPr>
        <w:t xml:space="preserve"> </w:t>
      </w:r>
      <w:r w:rsidRPr="000F263F">
        <w:rPr>
          <w:rFonts w:ascii="Times New Roman" w:hAnsi="Times New Roman" w:cs="Times New Roman"/>
          <w:sz w:val="28"/>
          <w:szCs w:val="28"/>
          <w:lang w:val="kk-KZ"/>
        </w:rPr>
        <w:t>көрсетілген график тұрғызылды.</w:t>
      </w:r>
    </w:p>
    <w:p w14:paraId="77AD8AC2" w14:textId="77777777" w:rsidR="000B1ED6" w:rsidRPr="00EA297D" w:rsidRDefault="000B1ED6" w:rsidP="007B5BD6">
      <w:pPr>
        <w:spacing w:after="0" w:line="240" w:lineRule="auto"/>
        <w:ind w:firstLine="425"/>
        <w:jc w:val="both"/>
        <w:rPr>
          <w:rFonts w:ascii="Times New Roman" w:hAnsi="Times New Roman" w:cs="Times New Roman"/>
          <w:sz w:val="28"/>
          <w:szCs w:val="28"/>
          <w:lang w:val="kk-KZ"/>
        </w:rPr>
      </w:pPr>
    </w:p>
    <w:p w14:paraId="57B136B3" w14:textId="77777777" w:rsidR="000B1ED6" w:rsidRPr="00107802" w:rsidRDefault="000B1ED6" w:rsidP="00581118">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3CBF2FB6" wp14:editId="3DD87BC7">
            <wp:extent cx="5940425" cy="3743325"/>
            <wp:effectExtent l="0" t="0" r="3175" b="0"/>
            <wp:docPr id="99" name="Диаграмма 9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A9C430-A330-4074-9243-4126E46DE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51162ED" w14:textId="77777777" w:rsidR="00581118" w:rsidRPr="00581118" w:rsidRDefault="00581118" w:rsidP="007B5BD6">
      <w:pPr>
        <w:spacing w:after="0" w:line="240" w:lineRule="auto"/>
        <w:ind w:firstLine="425"/>
        <w:jc w:val="center"/>
        <w:rPr>
          <w:rFonts w:ascii="Times New Roman" w:hAnsi="Times New Roman" w:cs="Times New Roman"/>
          <w:sz w:val="16"/>
          <w:szCs w:val="16"/>
          <w:lang w:val="kk-KZ"/>
        </w:rPr>
      </w:pPr>
    </w:p>
    <w:p w14:paraId="59204A47" w14:textId="4AD6F28F" w:rsidR="000B1ED6" w:rsidRPr="00581118" w:rsidRDefault="000B1ED6" w:rsidP="00581118">
      <w:pPr>
        <w:spacing w:after="0" w:line="240" w:lineRule="auto"/>
        <w:jc w:val="center"/>
        <w:rPr>
          <w:rFonts w:ascii="Times New Roman" w:hAnsi="Times New Roman" w:cs="Times New Roman"/>
          <w:sz w:val="28"/>
          <w:szCs w:val="28"/>
          <w:lang w:val="kk-KZ"/>
        </w:rPr>
      </w:pPr>
      <w:r w:rsidRPr="00581118">
        <w:rPr>
          <w:rFonts w:ascii="Times New Roman" w:hAnsi="Times New Roman" w:cs="Times New Roman"/>
          <w:sz w:val="28"/>
          <w:szCs w:val="28"/>
          <w:lang w:val="kk-KZ"/>
        </w:rPr>
        <w:t xml:space="preserve">Сурет 3.4 – GSI мәніне байланысты контурдан сілемнің ішіне қарай </w:t>
      </w:r>
      <w:r w:rsidR="00DB3A0A" w:rsidRPr="00581118">
        <w:rPr>
          <w:rFonts w:ascii="Times New Roman" w:hAnsi="Times New Roman" w:cs="Times New Roman"/>
          <w:sz w:val="28"/>
          <w:szCs w:val="28"/>
          <w:lang w:val="kk-KZ"/>
        </w:rPr>
        <w:t>мықтылық</w:t>
      </w:r>
      <w:r w:rsidRPr="00581118">
        <w:rPr>
          <w:rFonts w:ascii="Times New Roman" w:hAnsi="Times New Roman" w:cs="Times New Roman"/>
          <w:sz w:val="28"/>
          <w:szCs w:val="28"/>
          <w:lang w:val="kk-KZ"/>
        </w:rPr>
        <w:t xml:space="preserve"> коэффициентінің таралу графигі</w:t>
      </w:r>
    </w:p>
    <w:p w14:paraId="46CE7C41" w14:textId="77777777" w:rsidR="000B1ED6" w:rsidRPr="00581118" w:rsidRDefault="000B1ED6" w:rsidP="007B5BD6">
      <w:pPr>
        <w:spacing w:after="0" w:line="240" w:lineRule="auto"/>
        <w:ind w:firstLine="425"/>
        <w:jc w:val="center"/>
        <w:rPr>
          <w:rFonts w:ascii="Times New Roman" w:hAnsi="Times New Roman" w:cs="Times New Roman"/>
          <w:sz w:val="28"/>
          <w:szCs w:val="28"/>
          <w:lang w:val="kk-KZ"/>
        </w:rPr>
      </w:pPr>
    </w:p>
    <w:p w14:paraId="7A81AA1E" w14:textId="4809D5E0" w:rsidR="000B1ED6" w:rsidRPr="00B63E3F" w:rsidRDefault="000B1ED6" w:rsidP="00581118">
      <w:pPr>
        <w:spacing w:after="0" w:line="240" w:lineRule="auto"/>
        <w:ind w:firstLine="709"/>
        <w:jc w:val="both"/>
        <w:rPr>
          <w:rFonts w:ascii="Times New Roman" w:hAnsi="Times New Roman" w:cs="Times New Roman"/>
          <w:sz w:val="28"/>
          <w:szCs w:val="28"/>
          <w:lang w:val="kk-KZ"/>
        </w:rPr>
      </w:pPr>
      <w:r w:rsidRPr="00581118">
        <w:rPr>
          <w:rFonts w:ascii="Times New Roman" w:hAnsi="Times New Roman" w:cs="Times New Roman"/>
          <w:sz w:val="28"/>
          <w:szCs w:val="28"/>
          <w:lang w:val="kk-KZ"/>
        </w:rPr>
        <w:t xml:space="preserve">Модельдеу нәтижелері негізінде тау-кен қазбасы айналасындағы сілемнің </w:t>
      </w:r>
      <w:r w:rsidR="00DB3A0A" w:rsidRPr="00581118">
        <w:rPr>
          <w:rFonts w:ascii="Times New Roman" w:hAnsi="Times New Roman" w:cs="Times New Roman"/>
          <w:sz w:val="28"/>
          <w:szCs w:val="28"/>
          <w:lang w:val="kk-KZ"/>
        </w:rPr>
        <w:t>мықтылық</w:t>
      </w:r>
      <w:r w:rsidRPr="00581118">
        <w:rPr>
          <w:rFonts w:ascii="Times New Roman" w:hAnsi="Times New Roman" w:cs="Times New Roman"/>
          <w:sz w:val="28"/>
          <w:szCs w:val="28"/>
          <w:lang w:val="kk-KZ"/>
        </w:rPr>
        <w:t xml:space="preserve"> коэффициентінің таралу графигі құрылды (3.4</w:t>
      </w:r>
      <w:r w:rsidR="00581118">
        <w:rPr>
          <w:rFonts w:ascii="Times New Roman" w:hAnsi="Times New Roman" w:cs="Times New Roman"/>
          <w:sz w:val="28"/>
          <w:szCs w:val="28"/>
          <w:lang w:val="kk-KZ"/>
        </w:rPr>
        <w:t>-сурет</w:t>
      </w:r>
      <w:r w:rsidRPr="00581118">
        <w:rPr>
          <w:rFonts w:ascii="Times New Roman" w:hAnsi="Times New Roman" w:cs="Times New Roman"/>
          <w:sz w:val="28"/>
          <w:szCs w:val="28"/>
          <w:lang w:val="kk-KZ"/>
        </w:rPr>
        <w:t xml:space="preserve">). </w:t>
      </w:r>
      <w:r w:rsidRPr="00B63E3F">
        <w:rPr>
          <w:rFonts w:ascii="Times New Roman" w:hAnsi="Times New Roman" w:cs="Times New Roman"/>
          <w:sz w:val="28"/>
          <w:szCs w:val="28"/>
          <w:lang w:val="kk-KZ"/>
        </w:rPr>
        <w:t xml:space="preserve">Талдау көрсеткендей, материалдың </w:t>
      </w:r>
      <w:r w:rsidR="00502906">
        <w:rPr>
          <w:rFonts w:ascii="Times New Roman" w:hAnsi="Times New Roman" w:cs="Times New Roman"/>
          <w:sz w:val="28"/>
          <w:szCs w:val="28"/>
          <w:lang w:val="kk-KZ"/>
        </w:rPr>
        <w:t>мықтылығы</w:t>
      </w:r>
      <w:r w:rsidRPr="00B63E3F">
        <w:rPr>
          <w:rFonts w:ascii="Times New Roman" w:hAnsi="Times New Roman" w:cs="Times New Roman"/>
          <w:sz w:val="28"/>
          <w:szCs w:val="28"/>
          <w:lang w:val="kk-KZ"/>
        </w:rPr>
        <w:t xml:space="preserve"> қазба контурына жақындаған сайын логарифмдік теңдеуге сәйкес төмендейді. Бұл құбылыс қазба айналасындағы тау жыныстарының геомеханикалық қасиеттеріне әсер ететінін көрсетеді және ол жүктеменің өзгеруі, құрылымдық деформациялар және тау жыныстарының физика-механикалық сипаттамаларының өзгеруімен байланысты болуы мүмкін.</w:t>
      </w:r>
    </w:p>
    <w:p w14:paraId="5B683F4D" w14:textId="77777777" w:rsidR="000B1ED6" w:rsidRPr="00B63E3F" w:rsidRDefault="000B1ED6" w:rsidP="00581118">
      <w:pPr>
        <w:spacing w:after="0" w:line="240" w:lineRule="auto"/>
        <w:ind w:firstLine="709"/>
        <w:jc w:val="both"/>
        <w:rPr>
          <w:rFonts w:ascii="Times New Roman" w:hAnsi="Times New Roman" w:cs="Times New Roman"/>
          <w:sz w:val="28"/>
          <w:szCs w:val="28"/>
          <w:lang w:val="kk-KZ"/>
        </w:rPr>
      </w:pPr>
    </w:p>
    <w:p w14:paraId="4951574C" w14:textId="1B1533EF" w:rsidR="000B1ED6" w:rsidRDefault="000B1ED6" w:rsidP="00581118">
      <w:pPr>
        <w:spacing w:after="0" w:line="240" w:lineRule="auto"/>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lastRenderedPageBreak/>
        <w:t>Кесте 3.1</w:t>
      </w:r>
      <w:r w:rsidR="00581118">
        <w:rPr>
          <w:rFonts w:ascii="Times New Roman" w:hAnsi="Times New Roman" w:cs="Times New Roman"/>
          <w:sz w:val="28"/>
          <w:szCs w:val="28"/>
          <w:lang w:val="kk-KZ"/>
        </w:rPr>
        <w:t xml:space="preserve"> </w:t>
      </w:r>
      <w:r w:rsidRPr="00B63E3F">
        <w:rPr>
          <w:rFonts w:ascii="Times New Roman" w:hAnsi="Times New Roman" w:cs="Times New Roman"/>
          <w:sz w:val="28"/>
          <w:szCs w:val="28"/>
          <w:lang w:val="kk-KZ"/>
        </w:rPr>
        <w:t xml:space="preserve">- Әртүрлі GSI мәндерінде қабаттардың түйіскен жеріндегі </w:t>
      </w:r>
      <w:r w:rsidR="00DB3A0A" w:rsidRPr="00B63E3F">
        <w:rPr>
          <w:rFonts w:ascii="Times New Roman" w:hAnsi="Times New Roman" w:cs="Times New Roman"/>
          <w:sz w:val="28"/>
          <w:szCs w:val="28"/>
          <w:lang w:val="kk-KZ"/>
        </w:rPr>
        <w:t>мықтылық</w:t>
      </w:r>
      <w:r w:rsidRPr="00B63E3F">
        <w:rPr>
          <w:rFonts w:ascii="Times New Roman" w:hAnsi="Times New Roman" w:cs="Times New Roman"/>
          <w:sz w:val="28"/>
          <w:szCs w:val="28"/>
          <w:lang w:val="kk-KZ"/>
        </w:rPr>
        <w:t xml:space="preserve"> коэффициентінің өзгеруі</w:t>
      </w:r>
    </w:p>
    <w:p w14:paraId="3C5EC76B" w14:textId="77777777" w:rsidR="00581118" w:rsidRPr="00581118" w:rsidRDefault="00581118" w:rsidP="00581118">
      <w:pPr>
        <w:spacing w:after="0" w:line="240" w:lineRule="auto"/>
        <w:jc w:val="both"/>
        <w:rPr>
          <w:rFonts w:ascii="Times New Roman" w:hAnsi="Times New Roman" w:cs="Times New Roman"/>
          <w:sz w:val="16"/>
          <w:szCs w:val="16"/>
          <w:lang w:val="kk-KZ"/>
        </w:rPr>
      </w:pPr>
    </w:p>
    <w:tbl>
      <w:tblPr>
        <w:tblStyle w:val="a3"/>
        <w:tblW w:w="9521" w:type="dxa"/>
        <w:jc w:val="center"/>
        <w:tblLook w:val="04A0" w:firstRow="1" w:lastRow="0" w:firstColumn="1" w:lastColumn="0" w:noHBand="0" w:noVBand="1"/>
      </w:tblPr>
      <w:tblGrid>
        <w:gridCol w:w="4954"/>
        <w:gridCol w:w="741"/>
        <w:gridCol w:w="784"/>
        <w:gridCol w:w="742"/>
        <w:gridCol w:w="798"/>
        <w:gridCol w:w="784"/>
        <w:gridCol w:w="718"/>
      </w:tblGrid>
      <w:tr w:rsidR="000B1ED6" w:rsidRPr="00581118" w14:paraId="5C0D48C2" w14:textId="77777777" w:rsidTr="00581118">
        <w:trPr>
          <w:trHeight w:val="64"/>
          <w:jc w:val="center"/>
        </w:trPr>
        <w:tc>
          <w:tcPr>
            <w:tcW w:w="4954" w:type="dxa"/>
            <w:vAlign w:val="center"/>
          </w:tcPr>
          <w:p w14:paraId="508ECEC8" w14:textId="77777777" w:rsidR="000B1ED6" w:rsidRPr="00581118" w:rsidRDefault="000B1ED6" w:rsidP="00AC7C6D">
            <w:pPr>
              <w:rPr>
                <w:rFonts w:ascii="Times New Roman" w:hAnsi="Times New Roman" w:cs="Times New Roman"/>
                <w:sz w:val="24"/>
                <w:szCs w:val="24"/>
                <w:lang w:val="en-US"/>
              </w:rPr>
            </w:pPr>
            <w:r w:rsidRPr="00581118">
              <w:rPr>
                <w:rFonts w:ascii="Times New Roman" w:hAnsi="Times New Roman" w:cs="Times New Roman"/>
                <w:sz w:val="24"/>
                <w:szCs w:val="24"/>
                <w:lang w:val="en-US"/>
              </w:rPr>
              <w:t>GSI</w:t>
            </w:r>
          </w:p>
        </w:tc>
        <w:tc>
          <w:tcPr>
            <w:tcW w:w="741" w:type="dxa"/>
            <w:vAlign w:val="center"/>
          </w:tcPr>
          <w:p w14:paraId="119FB623"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en-US"/>
              </w:rPr>
              <w:t>2</w:t>
            </w:r>
            <w:r w:rsidRPr="00581118">
              <w:rPr>
                <w:rFonts w:ascii="Times New Roman" w:hAnsi="Times New Roman" w:cs="Times New Roman"/>
                <w:sz w:val="24"/>
                <w:szCs w:val="24"/>
                <w:lang w:val="kk-KZ"/>
              </w:rPr>
              <w:t>0</w:t>
            </w:r>
          </w:p>
        </w:tc>
        <w:tc>
          <w:tcPr>
            <w:tcW w:w="784" w:type="dxa"/>
            <w:vAlign w:val="center"/>
          </w:tcPr>
          <w:p w14:paraId="371B0A46" w14:textId="77777777" w:rsidR="000B1ED6" w:rsidRPr="00581118" w:rsidRDefault="000B1ED6" w:rsidP="00AC7C6D">
            <w:pPr>
              <w:jc w:val="center"/>
              <w:rPr>
                <w:rFonts w:ascii="Times New Roman" w:hAnsi="Times New Roman" w:cs="Times New Roman"/>
                <w:sz w:val="24"/>
                <w:szCs w:val="24"/>
                <w:lang w:val="en-US"/>
              </w:rPr>
            </w:pPr>
            <w:r w:rsidRPr="00581118">
              <w:rPr>
                <w:rFonts w:ascii="Times New Roman" w:hAnsi="Times New Roman" w:cs="Times New Roman"/>
                <w:sz w:val="24"/>
                <w:szCs w:val="24"/>
                <w:lang w:val="en-US"/>
              </w:rPr>
              <w:t>30</w:t>
            </w:r>
          </w:p>
        </w:tc>
        <w:tc>
          <w:tcPr>
            <w:tcW w:w="742" w:type="dxa"/>
            <w:vAlign w:val="center"/>
          </w:tcPr>
          <w:p w14:paraId="2365E3B1"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40</w:t>
            </w:r>
          </w:p>
        </w:tc>
        <w:tc>
          <w:tcPr>
            <w:tcW w:w="798" w:type="dxa"/>
            <w:vAlign w:val="center"/>
          </w:tcPr>
          <w:p w14:paraId="16DCC2FD"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en-US"/>
              </w:rPr>
              <w:t>5</w:t>
            </w:r>
            <w:r w:rsidRPr="00581118">
              <w:rPr>
                <w:rFonts w:ascii="Times New Roman" w:hAnsi="Times New Roman" w:cs="Times New Roman"/>
                <w:sz w:val="24"/>
                <w:szCs w:val="24"/>
                <w:lang w:val="kk-KZ"/>
              </w:rPr>
              <w:t>0</w:t>
            </w:r>
          </w:p>
        </w:tc>
        <w:tc>
          <w:tcPr>
            <w:tcW w:w="784" w:type="dxa"/>
            <w:vAlign w:val="center"/>
          </w:tcPr>
          <w:p w14:paraId="2E31148A"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en-US"/>
              </w:rPr>
              <w:t>6</w:t>
            </w:r>
            <w:r w:rsidRPr="00581118">
              <w:rPr>
                <w:rFonts w:ascii="Times New Roman" w:hAnsi="Times New Roman" w:cs="Times New Roman"/>
                <w:sz w:val="24"/>
                <w:szCs w:val="24"/>
                <w:lang w:val="kk-KZ"/>
              </w:rPr>
              <w:t>0</w:t>
            </w:r>
          </w:p>
        </w:tc>
        <w:tc>
          <w:tcPr>
            <w:tcW w:w="718" w:type="dxa"/>
            <w:vAlign w:val="center"/>
          </w:tcPr>
          <w:p w14:paraId="2BEDC78D"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en-US"/>
              </w:rPr>
              <w:t>7</w:t>
            </w:r>
            <w:r w:rsidRPr="00581118">
              <w:rPr>
                <w:rFonts w:ascii="Times New Roman" w:hAnsi="Times New Roman" w:cs="Times New Roman"/>
                <w:sz w:val="24"/>
                <w:szCs w:val="24"/>
                <w:lang w:val="kk-KZ"/>
              </w:rPr>
              <w:t>0</w:t>
            </w:r>
          </w:p>
        </w:tc>
      </w:tr>
      <w:tr w:rsidR="000B1ED6" w:rsidRPr="00581118" w14:paraId="3D5634A3" w14:textId="77777777" w:rsidTr="00581118">
        <w:trPr>
          <w:trHeight w:val="72"/>
          <w:jc w:val="center"/>
        </w:trPr>
        <w:tc>
          <w:tcPr>
            <w:tcW w:w="4954" w:type="dxa"/>
            <w:vAlign w:val="center"/>
          </w:tcPr>
          <w:p w14:paraId="04AD20D5" w14:textId="77777777" w:rsidR="000B1ED6" w:rsidRPr="00581118" w:rsidRDefault="000B1ED6" w:rsidP="00AC7C6D">
            <w:pPr>
              <w:rPr>
                <w:rFonts w:ascii="Times New Roman" w:hAnsi="Times New Roman" w:cs="Times New Roman"/>
                <w:sz w:val="24"/>
                <w:szCs w:val="24"/>
              </w:rPr>
            </w:pPr>
            <w:r w:rsidRPr="00581118">
              <w:rPr>
                <w:rFonts w:ascii="Times New Roman" w:hAnsi="Times New Roman" w:cs="Times New Roman"/>
                <w:sz w:val="24"/>
                <w:szCs w:val="24"/>
              </w:rPr>
              <w:t>Қабаттардың түйіскен жеріндегі FS мәндерінің айырмашылығы, %</w:t>
            </w:r>
          </w:p>
        </w:tc>
        <w:tc>
          <w:tcPr>
            <w:tcW w:w="741" w:type="dxa"/>
            <w:vAlign w:val="center"/>
          </w:tcPr>
          <w:p w14:paraId="00D14381"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en-US"/>
              </w:rPr>
              <w:t>0</w:t>
            </w:r>
            <w:r w:rsidRPr="00581118">
              <w:rPr>
                <w:rFonts w:ascii="Times New Roman" w:hAnsi="Times New Roman" w:cs="Times New Roman"/>
                <w:sz w:val="24"/>
                <w:szCs w:val="24"/>
                <w:lang w:val="kk-KZ"/>
              </w:rPr>
              <w:t>,4</w:t>
            </w:r>
          </w:p>
        </w:tc>
        <w:tc>
          <w:tcPr>
            <w:tcW w:w="784" w:type="dxa"/>
            <w:vAlign w:val="center"/>
          </w:tcPr>
          <w:p w14:paraId="77176136"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2,9</w:t>
            </w:r>
          </w:p>
        </w:tc>
        <w:tc>
          <w:tcPr>
            <w:tcW w:w="742" w:type="dxa"/>
            <w:vAlign w:val="center"/>
          </w:tcPr>
          <w:p w14:paraId="56F93B0B"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34</w:t>
            </w:r>
          </w:p>
        </w:tc>
        <w:tc>
          <w:tcPr>
            <w:tcW w:w="798" w:type="dxa"/>
            <w:vAlign w:val="center"/>
          </w:tcPr>
          <w:p w14:paraId="325B0610"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26</w:t>
            </w:r>
          </w:p>
        </w:tc>
        <w:tc>
          <w:tcPr>
            <w:tcW w:w="784" w:type="dxa"/>
            <w:vAlign w:val="center"/>
          </w:tcPr>
          <w:p w14:paraId="69047152"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18</w:t>
            </w:r>
          </w:p>
        </w:tc>
        <w:tc>
          <w:tcPr>
            <w:tcW w:w="718" w:type="dxa"/>
            <w:vAlign w:val="center"/>
          </w:tcPr>
          <w:p w14:paraId="6A7C4B00" w14:textId="77777777" w:rsidR="000B1ED6" w:rsidRPr="00581118" w:rsidRDefault="000B1ED6" w:rsidP="00AC7C6D">
            <w:pPr>
              <w:jc w:val="center"/>
              <w:rPr>
                <w:rFonts w:ascii="Times New Roman" w:hAnsi="Times New Roman" w:cs="Times New Roman"/>
                <w:sz w:val="24"/>
                <w:szCs w:val="24"/>
                <w:lang w:val="kk-KZ"/>
              </w:rPr>
            </w:pPr>
            <w:r w:rsidRPr="00581118">
              <w:rPr>
                <w:rFonts w:ascii="Times New Roman" w:hAnsi="Times New Roman" w:cs="Times New Roman"/>
                <w:sz w:val="24"/>
                <w:szCs w:val="24"/>
                <w:lang w:val="kk-KZ"/>
              </w:rPr>
              <w:t>17</w:t>
            </w:r>
          </w:p>
        </w:tc>
      </w:tr>
    </w:tbl>
    <w:p w14:paraId="2F2E31CC" w14:textId="77777777" w:rsidR="000B1ED6" w:rsidRDefault="000B1ED6" w:rsidP="000B1ED6">
      <w:pPr>
        <w:spacing w:after="0" w:line="240" w:lineRule="auto"/>
        <w:ind w:firstLine="720"/>
        <w:jc w:val="both"/>
        <w:rPr>
          <w:rFonts w:ascii="Times New Roman" w:hAnsi="Times New Roman" w:cs="Times New Roman"/>
          <w:sz w:val="28"/>
          <w:szCs w:val="28"/>
        </w:rPr>
      </w:pPr>
    </w:p>
    <w:p w14:paraId="1A393E1F" w14:textId="6509EE7F" w:rsidR="000B1ED6" w:rsidRPr="003E7D4F" w:rsidRDefault="00581118" w:rsidP="0058111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3.1-кестеде, </w:t>
      </w:r>
      <w:r w:rsidR="000B1ED6" w:rsidRPr="003E7D4F">
        <w:rPr>
          <w:rFonts w:ascii="Times New Roman" w:hAnsi="Times New Roman" w:cs="Times New Roman"/>
          <w:sz w:val="28"/>
          <w:szCs w:val="28"/>
        </w:rPr>
        <w:t>GSI мәні төмен болғанда (20, 30) қабаттардың түйісу аймағындағы FS айырмашылығы өте аз (0,4%</w:t>
      </w:r>
      <w:r>
        <w:rPr>
          <w:rFonts w:ascii="Times New Roman" w:hAnsi="Times New Roman" w:cs="Times New Roman"/>
          <w:sz w:val="28"/>
          <w:szCs w:val="28"/>
          <w:lang w:val="kk-KZ"/>
        </w:rPr>
        <w:t>-</w:t>
      </w:r>
      <w:r w:rsidR="000B1ED6" w:rsidRPr="003E7D4F">
        <w:rPr>
          <w:rFonts w:ascii="Times New Roman" w:hAnsi="Times New Roman" w:cs="Times New Roman"/>
          <w:sz w:val="28"/>
          <w:szCs w:val="28"/>
        </w:rPr>
        <w:t>2,9%), бұл сілемнің жоғары дәрежеде бұзылуымен түсіндіріледі. GSI 40 болған жағдайда айырмашылықтың күрт артуы (34%) байқалады, бұл қа</w:t>
      </w:r>
      <w:r w:rsidR="000B1ED6">
        <w:rPr>
          <w:rFonts w:ascii="Times New Roman" w:hAnsi="Times New Roman" w:cs="Times New Roman"/>
          <w:sz w:val="28"/>
          <w:szCs w:val="28"/>
        </w:rPr>
        <w:t>тпарлан</w:t>
      </w:r>
      <w:r w:rsidR="000B1ED6" w:rsidRPr="003E7D4F">
        <w:rPr>
          <w:rFonts w:ascii="Times New Roman" w:hAnsi="Times New Roman" w:cs="Times New Roman"/>
          <w:sz w:val="28"/>
          <w:szCs w:val="28"/>
        </w:rPr>
        <w:t xml:space="preserve">удың айтарлықтай әсерін көрсетеді. GSI мәні 50–70 аралығында болғанда FS айырмашылығы біртіндеп төмендейді (26%-дан 17%-ға дейін), бұл сілемнің жоғары </w:t>
      </w:r>
      <w:r w:rsidR="00502906">
        <w:rPr>
          <w:rFonts w:ascii="Times New Roman" w:hAnsi="Times New Roman" w:cs="Times New Roman"/>
          <w:sz w:val="28"/>
          <w:szCs w:val="28"/>
          <w:lang w:val="kk-KZ"/>
        </w:rPr>
        <w:t>мықтылығымен</w:t>
      </w:r>
      <w:r w:rsidR="000B1ED6" w:rsidRPr="003E7D4F">
        <w:rPr>
          <w:rFonts w:ascii="Times New Roman" w:hAnsi="Times New Roman" w:cs="Times New Roman"/>
          <w:sz w:val="28"/>
          <w:szCs w:val="28"/>
        </w:rPr>
        <w:t xml:space="preserve"> және қабаттардың түйісу аймағының механикалық әсеріне төзімділігінің артуымен байланысты.</w:t>
      </w:r>
    </w:p>
    <w:p w14:paraId="2110EB07" w14:textId="425E21D0" w:rsidR="000B1ED6" w:rsidRPr="00BF6B18" w:rsidRDefault="000B1ED6" w:rsidP="00581118">
      <w:pPr>
        <w:spacing w:after="0" w:line="240" w:lineRule="auto"/>
        <w:ind w:firstLine="709"/>
        <w:jc w:val="both"/>
        <w:rPr>
          <w:rFonts w:ascii="Times New Roman" w:hAnsi="Times New Roman" w:cs="Times New Roman"/>
          <w:sz w:val="28"/>
          <w:szCs w:val="28"/>
        </w:rPr>
      </w:pPr>
      <w:r w:rsidRPr="00BF6B18">
        <w:rPr>
          <w:rFonts w:ascii="Times New Roman" w:hAnsi="Times New Roman" w:cs="Times New Roman"/>
          <w:sz w:val="28"/>
          <w:szCs w:val="28"/>
        </w:rPr>
        <w:t>Зерттеу нәтижелері көрсеткендей, GSI төмен болғанда, тау жыныстары сілемі қатты бұзылады, сондықтан қабатталу әсерін жеке қарастыру мүмкін емес.</w:t>
      </w:r>
      <w:r>
        <w:rPr>
          <w:rFonts w:ascii="Times New Roman" w:hAnsi="Times New Roman" w:cs="Times New Roman"/>
          <w:sz w:val="28"/>
          <w:szCs w:val="28"/>
        </w:rPr>
        <w:t xml:space="preserve"> </w:t>
      </w:r>
      <w:r w:rsidRPr="00BF6B18">
        <w:rPr>
          <w:rFonts w:ascii="Times New Roman" w:hAnsi="Times New Roman" w:cs="Times New Roman"/>
          <w:sz w:val="28"/>
          <w:szCs w:val="28"/>
        </w:rPr>
        <w:t>Бұл жағдайда барлық факторлардың өзара әрекеттесуін кешенді түрде ескеру қажет.</w:t>
      </w:r>
      <w:r>
        <w:rPr>
          <w:rFonts w:ascii="Times New Roman" w:hAnsi="Times New Roman" w:cs="Times New Roman"/>
          <w:sz w:val="28"/>
          <w:szCs w:val="28"/>
        </w:rPr>
        <w:t xml:space="preserve"> </w:t>
      </w:r>
      <w:r w:rsidRPr="00BF6B18">
        <w:rPr>
          <w:rFonts w:ascii="Times New Roman" w:hAnsi="Times New Roman" w:cs="Times New Roman"/>
          <w:sz w:val="28"/>
          <w:szCs w:val="28"/>
        </w:rPr>
        <w:t xml:space="preserve">Осылайша, қабатталған тау жыныстары </w:t>
      </w:r>
      <w:r>
        <w:rPr>
          <w:rFonts w:ascii="Times New Roman" w:hAnsi="Times New Roman" w:cs="Times New Roman"/>
          <w:sz w:val="28"/>
          <w:szCs w:val="28"/>
        </w:rPr>
        <w:t>сілем</w:t>
      </w:r>
      <w:r w:rsidRPr="00BF6B18">
        <w:rPr>
          <w:rFonts w:ascii="Times New Roman" w:hAnsi="Times New Roman" w:cs="Times New Roman"/>
          <w:sz w:val="28"/>
          <w:szCs w:val="28"/>
        </w:rPr>
        <w:t>ін зерттеу үшін GSI мәні 35–70 аралығында болуы ұсынылады. Бұл диапазонда қабаттардың әсерін неғұрлым дәл бағалауға мүмкіндік береді.</w:t>
      </w:r>
    </w:p>
    <w:p w14:paraId="21153520" w14:textId="0F1490E0" w:rsidR="000B1ED6" w:rsidRPr="00BF6B18" w:rsidRDefault="000B1ED6" w:rsidP="00581118">
      <w:pPr>
        <w:spacing w:after="0" w:line="240" w:lineRule="auto"/>
        <w:ind w:firstLine="709"/>
        <w:jc w:val="both"/>
        <w:rPr>
          <w:rFonts w:ascii="Times New Roman" w:hAnsi="Times New Roman" w:cs="Times New Roman"/>
          <w:sz w:val="28"/>
          <w:szCs w:val="28"/>
        </w:rPr>
      </w:pPr>
      <w:r w:rsidRPr="00BF6B18">
        <w:rPr>
          <w:rFonts w:ascii="Times New Roman" w:hAnsi="Times New Roman" w:cs="Times New Roman"/>
          <w:sz w:val="28"/>
          <w:szCs w:val="28"/>
        </w:rPr>
        <w:t>Х</w:t>
      </w:r>
      <w:r>
        <w:rPr>
          <w:rFonts w:ascii="Times New Roman" w:hAnsi="Times New Roman" w:cs="Times New Roman"/>
          <w:sz w:val="28"/>
          <w:szCs w:val="28"/>
        </w:rPr>
        <w:t>у</w:t>
      </w:r>
      <w:r w:rsidRPr="00BF6B18">
        <w:rPr>
          <w:rFonts w:ascii="Times New Roman" w:hAnsi="Times New Roman" w:cs="Times New Roman"/>
          <w:sz w:val="28"/>
          <w:szCs w:val="28"/>
        </w:rPr>
        <w:t>к-Браун критерийіне қажетті сенімді бастапқы деректерді қамтамасыз ету мақсатында, әрі қарайғы есептеулерде 35 &lt;GSI &lt;70 аралығындағы мәндерді пайдалану туралы шешім қабылданды.</w:t>
      </w:r>
      <w:r>
        <w:rPr>
          <w:rFonts w:ascii="Times New Roman" w:hAnsi="Times New Roman" w:cs="Times New Roman"/>
          <w:sz w:val="28"/>
          <w:szCs w:val="28"/>
        </w:rPr>
        <w:t xml:space="preserve"> </w:t>
      </w:r>
      <w:r w:rsidRPr="00BF6B18">
        <w:rPr>
          <w:rFonts w:ascii="Times New Roman" w:hAnsi="Times New Roman" w:cs="Times New Roman"/>
          <w:sz w:val="28"/>
          <w:szCs w:val="28"/>
        </w:rPr>
        <w:t>Бұл шешім бұрын жүргізілген зерттеу нәтижелерін талдау [6</w:t>
      </w:r>
      <w:r w:rsidR="009D0689">
        <w:rPr>
          <w:rFonts w:ascii="Times New Roman" w:hAnsi="Times New Roman" w:cs="Times New Roman"/>
          <w:sz w:val="28"/>
          <w:szCs w:val="28"/>
          <w:lang w:val="kk-KZ"/>
        </w:rPr>
        <w:t>5</w:t>
      </w:r>
      <w:r w:rsidRPr="00BF6B18">
        <w:rPr>
          <w:rFonts w:ascii="Times New Roman" w:hAnsi="Times New Roman" w:cs="Times New Roman"/>
          <w:sz w:val="28"/>
          <w:szCs w:val="28"/>
        </w:rPr>
        <w:t>,</w:t>
      </w:r>
      <w:r w:rsidR="009D0689">
        <w:rPr>
          <w:rFonts w:ascii="Times New Roman" w:hAnsi="Times New Roman" w:cs="Times New Roman"/>
          <w:sz w:val="28"/>
          <w:szCs w:val="28"/>
          <w:lang w:val="kk-KZ"/>
        </w:rPr>
        <w:t xml:space="preserve"> </w:t>
      </w:r>
      <w:r w:rsidRPr="00BF6B18">
        <w:rPr>
          <w:rFonts w:ascii="Times New Roman" w:hAnsi="Times New Roman" w:cs="Times New Roman"/>
          <w:sz w:val="28"/>
          <w:szCs w:val="28"/>
        </w:rPr>
        <w:t>6</w:t>
      </w:r>
      <w:r w:rsidR="009D0689">
        <w:rPr>
          <w:rFonts w:ascii="Times New Roman" w:hAnsi="Times New Roman" w:cs="Times New Roman"/>
          <w:sz w:val="28"/>
          <w:szCs w:val="28"/>
          <w:lang w:val="kk-KZ"/>
        </w:rPr>
        <w:t>6</w:t>
      </w:r>
      <w:r w:rsidRPr="00BF6B18">
        <w:rPr>
          <w:rFonts w:ascii="Times New Roman" w:hAnsi="Times New Roman" w:cs="Times New Roman"/>
          <w:sz w:val="28"/>
          <w:szCs w:val="28"/>
        </w:rPr>
        <w:t xml:space="preserve">] және қабатталған құрылымның қазбалардың контур маңындағы бөлігінің </w:t>
      </w:r>
      <w:r w:rsidR="00502906">
        <w:rPr>
          <w:rFonts w:ascii="Times New Roman" w:hAnsi="Times New Roman" w:cs="Times New Roman"/>
          <w:sz w:val="28"/>
          <w:szCs w:val="28"/>
          <w:lang w:val="kk-KZ"/>
        </w:rPr>
        <w:t>орны</w:t>
      </w:r>
      <w:r w:rsidRPr="00BF6B18">
        <w:rPr>
          <w:rFonts w:ascii="Times New Roman" w:hAnsi="Times New Roman" w:cs="Times New Roman"/>
          <w:sz w:val="28"/>
          <w:szCs w:val="28"/>
        </w:rPr>
        <w:t>қтылығына әсерін ескеру арқылы расталды.</w:t>
      </w:r>
      <w:r>
        <w:rPr>
          <w:rFonts w:ascii="Times New Roman" w:hAnsi="Times New Roman" w:cs="Times New Roman"/>
          <w:sz w:val="28"/>
          <w:szCs w:val="28"/>
        </w:rPr>
        <w:t xml:space="preserve"> </w:t>
      </w:r>
      <w:r w:rsidRPr="00BF6B18">
        <w:rPr>
          <w:rFonts w:ascii="Times New Roman" w:hAnsi="Times New Roman" w:cs="Times New Roman"/>
          <w:sz w:val="28"/>
          <w:szCs w:val="28"/>
        </w:rPr>
        <w:t xml:space="preserve">Мұндай тәсіл әртүрлі геологиялық жағдайларды ескеруге мүмкіндік береді және болашақ модельдеу мен талдау нәтижелерінің дәлдігі мен </w:t>
      </w:r>
      <w:r>
        <w:rPr>
          <w:rFonts w:ascii="Times New Roman" w:hAnsi="Times New Roman" w:cs="Times New Roman"/>
          <w:sz w:val="28"/>
          <w:szCs w:val="28"/>
        </w:rPr>
        <w:t>шынайлығы</w:t>
      </w:r>
      <w:r w:rsidRPr="00BF6B18">
        <w:rPr>
          <w:rFonts w:ascii="Times New Roman" w:hAnsi="Times New Roman" w:cs="Times New Roman"/>
          <w:sz w:val="28"/>
          <w:szCs w:val="28"/>
        </w:rPr>
        <w:t xml:space="preserve"> арттырады. GSI 35–70 мәндерінің аралығы тау жыныстарының әртүрлі түрлері мен олардың жағдайларын қамту үшін жеткілікті кең спектрді білдіреді.</w:t>
      </w:r>
    </w:p>
    <w:p w14:paraId="7DF1019C" w14:textId="77777777" w:rsidR="00F977FE" w:rsidRDefault="00F977FE" w:rsidP="00581118">
      <w:pPr>
        <w:spacing w:after="0" w:line="240" w:lineRule="auto"/>
        <w:ind w:firstLine="709"/>
        <w:jc w:val="both"/>
        <w:rPr>
          <w:rFonts w:ascii="Times New Roman" w:hAnsi="Times New Roman" w:cs="Times New Roman"/>
          <w:sz w:val="28"/>
          <w:szCs w:val="28"/>
        </w:rPr>
      </w:pPr>
    </w:p>
    <w:p w14:paraId="48EE7209" w14:textId="490F5D72" w:rsidR="000B1ED6" w:rsidRPr="00001CAB" w:rsidRDefault="000B1ED6" w:rsidP="00581118">
      <w:pPr>
        <w:spacing w:after="0" w:line="240" w:lineRule="auto"/>
        <w:ind w:firstLine="709"/>
        <w:jc w:val="both"/>
        <w:rPr>
          <w:rFonts w:ascii="Times New Roman" w:hAnsi="Times New Roman" w:cs="Times New Roman"/>
          <w:b/>
          <w:bCs/>
          <w:spacing w:val="-4"/>
          <w:sz w:val="28"/>
          <w:szCs w:val="28"/>
        </w:rPr>
      </w:pPr>
      <w:r w:rsidRPr="00001CAB">
        <w:rPr>
          <w:rFonts w:ascii="Times New Roman" w:hAnsi="Times New Roman" w:cs="Times New Roman"/>
          <w:b/>
          <w:bCs/>
          <w:spacing w:val="-4"/>
          <w:sz w:val="28"/>
          <w:szCs w:val="28"/>
        </w:rPr>
        <w:t>3.3 Қатпарланған тау жыныстарында бұзылу аймақтарын модельдеу</w:t>
      </w:r>
    </w:p>
    <w:p w14:paraId="6D80BA0D" w14:textId="77777777" w:rsidR="00581118" w:rsidRPr="00581118" w:rsidRDefault="00581118" w:rsidP="00581118">
      <w:pPr>
        <w:spacing w:after="0" w:line="240" w:lineRule="auto"/>
        <w:ind w:firstLine="709"/>
        <w:jc w:val="both"/>
        <w:rPr>
          <w:rFonts w:ascii="Times New Roman" w:hAnsi="Times New Roman" w:cs="Times New Roman"/>
          <w:b/>
          <w:bCs/>
          <w:spacing w:val="-4"/>
          <w:sz w:val="16"/>
          <w:szCs w:val="16"/>
          <w:lang w:val="kk-KZ"/>
        </w:rPr>
      </w:pPr>
    </w:p>
    <w:p w14:paraId="7E998D4C" w14:textId="03574448" w:rsidR="000B1ED6" w:rsidRPr="009D0689" w:rsidRDefault="000B1ED6" w:rsidP="00581118">
      <w:pPr>
        <w:spacing w:after="0" w:line="240" w:lineRule="auto"/>
        <w:ind w:firstLine="709"/>
        <w:jc w:val="both"/>
        <w:rPr>
          <w:rFonts w:ascii="Times New Roman" w:hAnsi="Times New Roman" w:cs="Times New Roman"/>
          <w:spacing w:val="-4"/>
          <w:sz w:val="28"/>
          <w:szCs w:val="28"/>
          <w:lang w:val="kk-KZ"/>
        </w:rPr>
      </w:pPr>
      <w:r w:rsidRPr="009D0689">
        <w:rPr>
          <w:rFonts w:ascii="Times New Roman" w:hAnsi="Times New Roman" w:cs="Times New Roman"/>
          <w:bCs/>
          <w:spacing w:val="-4"/>
          <w:sz w:val="28"/>
          <w:szCs w:val="28"/>
          <w:lang w:val="kk-KZ"/>
        </w:rPr>
        <w:t xml:space="preserve">3.3.1 Қатпарлардың жатыс бұрышының қазба </w:t>
      </w:r>
      <w:r w:rsidR="00502906" w:rsidRPr="009D0689">
        <w:rPr>
          <w:rFonts w:ascii="Times New Roman" w:hAnsi="Times New Roman" w:cs="Times New Roman"/>
          <w:bCs/>
          <w:spacing w:val="-4"/>
          <w:sz w:val="28"/>
          <w:szCs w:val="28"/>
          <w:lang w:val="kk-KZ"/>
        </w:rPr>
        <w:t>орны</w:t>
      </w:r>
      <w:r w:rsidRPr="009D0689">
        <w:rPr>
          <w:rFonts w:ascii="Times New Roman" w:hAnsi="Times New Roman" w:cs="Times New Roman"/>
          <w:bCs/>
          <w:spacing w:val="-4"/>
          <w:sz w:val="28"/>
          <w:szCs w:val="28"/>
          <w:lang w:val="kk-KZ"/>
        </w:rPr>
        <w:t>қтылығына әсері</w:t>
      </w:r>
    </w:p>
    <w:p w14:paraId="05494D02" w14:textId="45E155B9" w:rsidR="000B1ED6" w:rsidRPr="003D5B3C" w:rsidRDefault="000B1ED6" w:rsidP="00581118">
      <w:pPr>
        <w:spacing w:after="0" w:line="240" w:lineRule="auto"/>
        <w:ind w:firstLine="709"/>
        <w:jc w:val="both"/>
        <w:rPr>
          <w:rFonts w:ascii="Times New Roman" w:eastAsia="Calibri" w:hAnsi="Times New Roman" w:cs="Times New Roman"/>
          <w:sz w:val="28"/>
          <w:szCs w:val="28"/>
          <w:lang w:val="kk-KZ"/>
        </w:rPr>
      </w:pPr>
      <w:r w:rsidRPr="003D5B3C">
        <w:rPr>
          <w:rFonts w:ascii="Times New Roman" w:eastAsia="Calibri" w:hAnsi="Times New Roman" w:cs="Times New Roman"/>
          <w:sz w:val="28"/>
          <w:szCs w:val="28"/>
          <w:lang w:val="kk-KZ"/>
        </w:rPr>
        <w:t>Зерттеудің негізгі мақсаты қа</w:t>
      </w:r>
      <w:r>
        <w:rPr>
          <w:rFonts w:ascii="Times New Roman" w:eastAsia="Calibri" w:hAnsi="Times New Roman" w:cs="Times New Roman"/>
          <w:sz w:val="28"/>
          <w:szCs w:val="28"/>
          <w:lang w:val="kk-KZ"/>
        </w:rPr>
        <w:t xml:space="preserve">тпарланған </w:t>
      </w:r>
      <w:r w:rsidRPr="003D5B3C">
        <w:rPr>
          <w:rFonts w:ascii="Times New Roman" w:eastAsia="Calibri" w:hAnsi="Times New Roman" w:cs="Times New Roman"/>
          <w:sz w:val="28"/>
          <w:szCs w:val="28"/>
          <w:lang w:val="kk-KZ"/>
        </w:rPr>
        <w:t xml:space="preserve">құрылымды тау жыныстары </w:t>
      </w:r>
      <w:r>
        <w:rPr>
          <w:rFonts w:ascii="Times New Roman" w:eastAsia="Calibri" w:hAnsi="Times New Roman" w:cs="Times New Roman"/>
          <w:sz w:val="28"/>
          <w:szCs w:val="28"/>
          <w:lang w:val="kk-KZ"/>
        </w:rPr>
        <w:t>сілем</w:t>
      </w:r>
      <w:r w:rsidRPr="003D5B3C">
        <w:rPr>
          <w:rFonts w:ascii="Times New Roman" w:eastAsia="Calibri" w:hAnsi="Times New Roman" w:cs="Times New Roman"/>
          <w:sz w:val="28"/>
          <w:szCs w:val="28"/>
          <w:lang w:val="kk-KZ"/>
        </w:rPr>
        <w:t xml:space="preserve">інің </w:t>
      </w:r>
      <w:r w:rsidR="00DB3A0A">
        <w:rPr>
          <w:rFonts w:ascii="Times New Roman" w:eastAsia="Calibri" w:hAnsi="Times New Roman" w:cs="Times New Roman"/>
          <w:sz w:val="28"/>
          <w:szCs w:val="28"/>
          <w:lang w:val="kk-KZ"/>
        </w:rPr>
        <w:t>мықтылық</w:t>
      </w:r>
      <w:r w:rsidRPr="003D5B3C">
        <w:rPr>
          <w:rFonts w:ascii="Times New Roman" w:eastAsia="Calibri" w:hAnsi="Times New Roman" w:cs="Times New Roman"/>
          <w:sz w:val="28"/>
          <w:szCs w:val="28"/>
          <w:lang w:val="kk-KZ"/>
        </w:rPr>
        <w:t xml:space="preserve"> қасиеттерінің қазба айналасында жату бұрышына байланысты өзгеру заңдылықтарын анықтау болды.</w:t>
      </w:r>
      <w:r>
        <w:rPr>
          <w:rFonts w:ascii="Times New Roman" w:eastAsia="Calibri" w:hAnsi="Times New Roman" w:cs="Times New Roman"/>
          <w:sz w:val="28"/>
          <w:szCs w:val="28"/>
          <w:lang w:val="kk-KZ"/>
        </w:rPr>
        <w:t xml:space="preserve"> </w:t>
      </w:r>
      <w:r w:rsidRPr="003D5B3C">
        <w:rPr>
          <w:rFonts w:ascii="Times New Roman" w:eastAsia="Calibri" w:hAnsi="Times New Roman" w:cs="Times New Roman"/>
          <w:sz w:val="28"/>
          <w:szCs w:val="28"/>
          <w:lang w:val="kk-KZ"/>
        </w:rPr>
        <w:t>Қабаттардың жату бұрышы 0°-тан 75°-қа дейін 15° қадаммен өзгертілді.</w:t>
      </w:r>
      <w:r>
        <w:rPr>
          <w:rFonts w:ascii="Times New Roman" w:eastAsia="Calibri" w:hAnsi="Times New Roman" w:cs="Times New Roman"/>
          <w:sz w:val="28"/>
          <w:szCs w:val="28"/>
          <w:lang w:val="kk-KZ"/>
        </w:rPr>
        <w:t xml:space="preserve"> </w:t>
      </w:r>
      <w:r w:rsidRPr="003D5B3C">
        <w:rPr>
          <w:rFonts w:ascii="Times New Roman" w:eastAsia="Calibri" w:hAnsi="Times New Roman" w:cs="Times New Roman"/>
          <w:sz w:val="28"/>
          <w:szCs w:val="28"/>
          <w:lang w:val="kk-KZ"/>
        </w:rPr>
        <w:t>Модельде ені 5 м болатын екі қазба қарастырылып, олар бір-бірінен көлденең бағытта 8 м қашықтықта орналас</w:t>
      </w:r>
      <w:r>
        <w:rPr>
          <w:rFonts w:ascii="Times New Roman" w:eastAsia="Calibri" w:hAnsi="Times New Roman" w:cs="Times New Roman"/>
          <w:sz w:val="28"/>
          <w:szCs w:val="28"/>
          <w:lang w:val="kk-KZ"/>
        </w:rPr>
        <w:t>тырылды</w:t>
      </w:r>
      <w:r w:rsidRPr="003D5B3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3.5</w:t>
      </w:r>
      <w:r w:rsidR="00581118">
        <w:rPr>
          <w:rFonts w:ascii="Times New Roman" w:eastAsia="Calibri" w:hAnsi="Times New Roman" w:cs="Times New Roman"/>
          <w:sz w:val="28"/>
          <w:szCs w:val="28"/>
          <w:lang w:val="kk-KZ"/>
        </w:rPr>
        <w:t>-сурет</w:t>
      </w:r>
      <w:r w:rsidRPr="003D5B3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14:paraId="681BF23B" w14:textId="77777777" w:rsidR="000B1ED6" w:rsidRDefault="000B1ED6" w:rsidP="007B5BD6">
      <w:pPr>
        <w:spacing w:after="0" w:line="240" w:lineRule="auto"/>
        <w:ind w:firstLine="425"/>
        <w:jc w:val="center"/>
        <w:rPr>
          <w:rFonts w:ascii="Times New Roman" w:eastAsia="Calibri" w:hAnsi="Times New Roman" w:cs="Times New Roman"/>
          <w:sz w:val="28"/>
          <w:szCs w:val="28"/>
          <w:lang w:val="kk-KZ"/>
        </w:rPr>
      </w:pPr>
    </w:p>
    <w:p w14:paraId="1328BD98" w14:textId="68F67EA2" w:rsidR="000B1ED6" w:rsidRDefault="000D2018" w:rsidP="000B1ED6">
      <w:pPr>
        <w:spacing w:after="0" w:line="240" w:lineRule="auto"/>
        <w:jc w:val="center"/>
        <w:rPr>
          <w:rFonts w:ascii="Times New Roman" w:eastAsia="Calibri" w:hAnsi="Times New Roman" w:cs="Times New Roman"/>
          <w:sz w:val="28"/>
          <w:szCs w:val="28"/>
          <w:lang w:val="kk-KZ"/>
        </w:rPr>
      </w:pPr>
      <w:r w:rsidRPr="000D2018">
        <w:rPr>
          <w:rFonts w:ascii="Times New Roman" w:eastAsia="Calibri" w:hAnsi="Times New Roman" w:cs="Times New Roman"/>
          <w:noProof/>
          <w:sz w:val="28"/>
          <w:szCs w:val="28"/>
          <w:lang w:eastAsia="ru-RU"/>
        </w:rPr>
        <w:lastRenderedPageBreak/>
        <w:drawing>
          <wp:inline distT="0" distB="0" distL="0" distR="0" wp14:anchorId="338EC34B" wp14:editId="0F06E8D8">
            <wp:extent cx="5954232" cy="2395951"/>
            <wp:effectExtent l="0" t="0" r="8890" b="4445"/>
            <wp:docPr id="46"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F6199F-B035-49CA-8BA6-16C860351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F6199F-B035-49CA-8BA6-16C86035177C}"/>
                        </a:ext>
                      </a:extLst>
                    </pic:cNvPr>
                    <pic:cNvPicPr>
                      <a:picLocks noChangeAspect="1"/>
                    </pic:cNvPicPr>
                  </pic:nvPicPr>
                  <pic:blipFill>
                    <a:blip r:embed="rId51"/>
                    <a:stretch>
                      <a:fillRect/>
                    </a:stretch>
                  </pic:blipFill>
                  <pic:spPr>
                    <a:xfrm>
                      <a:off x="0" y="0"/>
                      <a:ext cx="5992154" cy="2411211"/>
                    </a:xfrm>
                    <a:prstGeom prst="rect">
                      <a:avLst/>
                    </a:prstGeom>
                  </pic:spPr>
                </pic:pic>
              </a:graphicData>
            </a:graphic>
          </wp:inline>
        </w:drawing>
      </w:r>
    </w:p>
    <w:p w14:paraId="70A26A14" w14:textId="77777777" w:rsidR="00581118" w:rsidRPr="00581118" w:rsidRDefault="00581118" w:rsidP="000B1ED6">
      <w:pPr>
        <w:spacing w:after="0" w:line="240" w:lineRule="auto"/>
        <w:jc w:val="center"/>
        <w:rPr>
          <w:rFonts w:ascii="Times New Roman" w:eastAsia="Calibri" w:hAnsi="Times New Roman" w:cs="Times New Roman"/>
          <w:sz w:val="16"/>
          <w:szCs w:val="16"/>
          <w:lang w:val="kk-KZ"/>
        </w:rPr>
      </w:pPr>
    </w:p>
    <w:p w14:paraId="1CFE22DF" w14:textId="181B0EAF" w:rsidR="000B1ED6" w:rsidRDefault="000B1ED6" w:rsidP="000B1ED6">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3.5 -  Сандық талдауға арналған модель</w:t>
      </w:r>
      <w:bookmarkStart w:id="12" w:name="_Hlk188454745"/>
    </w:p>
    <w:p w14:paraId="38EDC9DF" w14:textId="77777777" w:rsidR="00001CAB" w:rsidRDefault="00001CAB" w:rsidP="000B1ED6">
      <w:pPr>
        <w:spacing w:after="0" w:line="240" w:lineRule="auto"/>
        <w:ind w:firstLine="720"/>
        <w:jc w:val="both"/>
        <w:rPr>
          <w:rFonts w:ascii="Times New Roman" w:eastAsia="Calibri" w:hAnsi="Times New Roman" w:cs="Times New Roman"/>
          <w:sz w:val="28"/>
          <w:szCs w:val="28"/>
          <w:lang w:val="kk-KZ"/>
        </w:rPr>
      </w:pPr>
      <w:bookmarkStart w:id="13" w:name="_Hlk196335897"/>
    </w:p>
    <w:p w14:paraId="188070D6" w14:textId="1A22824F" w:rsidR="000B1ED6" w:rsidRPr="003D5B3C" w:rsidRDefault="000B1ED6" w:rsidP="00581118">
      <w:pPr>
        <w:spacing w:after="0" w:line="240" w:lineRule="auto"/>
        <w:ind w:firstLine="709"/>
        <w:jc w:val="both"/>
        <w:rPr>
          <w:rFonts w:ascii="Times New Roman" w:eastAsia="Calibri" w:hAnsi="Times New Roman" w:cs="Times New Roman"/>
          <w:sz w:val="28"/>
          <w:szCs w:val="28"/>
          <w:lang w:val="kk-KZ"/>
        </w:rPr>
      </w:pPr>
      <w:r w:rsidRPr="003D5B3C">
        <w:rPr>
          <w:rFonts w:ascii="Times New Roman" w:eastAsia="Calibri" w:hAnsi="Times New Roman" w:cs="Times New Roman"/>
          <w:sz w:val="28"/>
          <w:szCs w:val="28"/>
          <w:lang w:val="kk-KZ"/>
        </w:rPr>
        <w:t>Модельдің геологиялық ортасы біртекті, бірақ қабаттасқан құрылымды деп қабылданды.</w:t>
      </w:r>
      <w:r>
        <w:rPr>
          <w:rFonts w:ascii="Times New Roman" w:eastAsia="Calibri" w:hAnsi="Times New Roman" w:cs="Times New Roman"/>
          <w:sz w:val="28"/>
          <w:szCs w:val="28"/>
          <w:lang w:val="kk-KZ"/>
        </w:rPr>
        <w:t xml:space="preserve"> Тау ж</w:t>
      </w:r>
      <w:r w:rsidRPr="003D5B3C">
        <w:rPr>
          <w:rFonts w:ascii="Times New Roman" w:eastAsia="Calibri" w:hAnsi="Times New Roman" w:cs="Times New Roman"/>
          <w:sz w:val="28"/>
          <w:szCs w:val="28"/>
          <w:lang w:val="kk-KZ"/>
        </w:rPr>
        <w:t>ыныстардың серпімді деформациясын ескере отырып, модельдеу Х</w:t>
      </w:r>
      <w:r>
        <w:rPr>
          <w:rFonts w:ascii="Times New Roman" w:eastAsia="Calibri" w:hAnsi="Times New Roman" w:cs="Times New Roman"/>
          <w:sz w:val="28"/>
          <w:szCs w:val="28"/>
          <w:lang w:val="kk-KZ"/>
        </w:rPr>
        <w:t>у</w:t>
      </w:r>
      <w:r w:rsidRPr="003D5B3C">
        <w:rPr>
          <w:rFonts w:ascii="Times New Roman" w:eastAsia="Calibri" w:hAnsi="Times New Roman" w:cs="Times New Roman"/>
          <w:sz w:val="28"/>
          <w:szCs w:val="28"/>
          <w:lang w:val="kk-KZ"/>
        </w:rPr>
        <w:t>к-Браунның жалпыланған бұзылу критерийі негізінде жүргізілді. Қа</w:t>
      </w:r>
      <w:r>
        <w:rPr>
          <w:rFonts w:ascii="Times New Roman" w:eastAsia="Calibri" w:hAnsi="Times New Roman" w:cs="Times New Roman"/>
          <w:sz w:val="28"/>
          <w:szCs w:val="28"/>
          <w:lang w:val="kk-KZ"/>
        </w:rPr>
        <w:t>тпарлан</w:t>
      </w:r>
      <w:r w:rsidRPr="003D5B3C">
        <w:rPr>
          <w:rFonts w:ascii="Times New Roman" w:eastAsia="Calibri" w:hAnsi="Times New Roman" w:cs="Times New Roman"/>
          <w:sz w:val="28"/>
          <w:szCs w:val="28"/>
          <w:lang w:val="kk-KZ"/>
        </w:rPr>
        <w:t xml:space="preserve">ған құрылым </w:t>
      </w:r>
      <w:r>
        <w:rPr>
          <w:rFonts w:ascii="Times New Roman" w:eastAsia="Calibri" w:hAnsi="Times New Roman" w:cs="Times New Roman"/>
          <w:sz w:val="28"/>
          <w:szCs w:val="28"/>
          <w:lang w:val="kk-KZ"/>
        </w:rPr>
        <w:t>тас</w:t>
      </w:r>
      <w:r w:rsidRPr="003D5B3C">
        <w:rPr>
          <w:rFonts w:ascii="Times New Roman" w:eastAsia="Calibri" w:hAnsi="Times New Roman" w:cs="Times New Roman"/>
          <w:sz w:val="28"/>
          <w:szCs w:val="28"/>
          <w:lang w:val="kk-KZ"/>
        </w:rPr>
        <w:t>жарықшақ</w:t>
      </w:r>
      <w:r>
        <w:rPr>
          <w:rFonts w:ascii="Times New Roman" w:eastAsia="Calibri" w:hAnsi="Times New Roman" w:cs="Times New Roman"/>
          <w:sz w:val="28"/>
          <w:szCs w:val="28"/>
          <w:lang w:val="kk-KZ"/>
        </w:rPr>
        <w:t>тық</w:t>
      </w:r>
      <w:r w:rsidRPr="003D5B3C">
        <w:rPr>
          <w:rFonts w:ascii="Times New Roman" w:eastAsia="Calibri" w:hAnsi="Times New Roman" w:cs="Times New Roman"/>
          <w:sz w:val="28"/>
          <w:szCs w:val="28"/>
          <w:lang w:val="kk-KZ"/>
        </w:rPr>
        <w:t>тар жүйесі арқылы сипатталды, оның параметрлері Кулон</w:t>
      </w:r>
      <w:r w:rsidR="00387B59">
        <w:rPr>
          <w:rFonts w:ascii="Times New Roman" w:eastAsia="Calibri" w:hAnsi="Times New Roman" w:cs="Times New Roman"/>
          <w:sz w:val="28"/>
          <w:szCs w:val="28"/>
          <w:lang w:val="kk-KZ"/>
        </w:rPr>
        <w:t>-Морд</w:t>
      </w:r>
      <w:r w:rsidRPr="003D5B3C">
        <w:rPr>
          <w:rFonts w:ascii="Times New Roman" w:eastAsia="Calibri" w:hAnsi="Times New Roman" w:cs="Times New Roman"/>
          <w:sz w:val="28"/>
          <w:szCs w:val="28"/>
          <w:lang w:val="kk-KZ"/>
        </w:rPr>
        <w:t>ың бұзылу критерийіне сүйене отырып анықталды.</w:t>
      </w:r>
    </w:p>
    <w:p w14:paraId="12758BD9" w14:textId="77777777" w:rsidR="000B1ED6" w:rsidRPr="003D5B3C" w:rsidRDefault="000B1ED6" w:rsidP="00581118">
      <w:pPr>
        <w:spacing w:after="0" w:line="240" w:lineRule="auto"/>
        <w:ind w:firstLine="709"/>
        <w:jc w:val="both"/>
        <w:rPr>
          <w:rFonts w:ascii="Times New Roman" w:eastAsia="Calibri" w:hAnsi="Times New Roman" w:cs="Times New Roman"/>
          <w:sz w:val="28"/>
          <w:szCs w:val="28"/>
          <w:lang w:val="kk-KZ"/>
        </w:rPr>
      </w:pPr>
      <w:r w:rsidRPr="003D5B3C">
        <w:rPr>
          <w:rFonts w:ascii="Times New Roman" w:eastAsia="Calibri" w:hAnsi="Times New Roman" w:cs="Times New Roman"/>
          <w:sz w:val="28"/>
          <w:szCs w:val="28"/>
          <w:lang w:val="kk-KZ"/>
        </w:rPr>
        <w:t xml:space="preserve">Тау жыныстары мен </w:t>
      </w:r>
      <w:r>
        <w:rPr>
          <w:rFonts w:ascii="Times New Roman" w:eastAsia="Calibri" w:hAnsi="Times New Roman" w:cs="Times New Roman"/>
          <w:sz w:val="28"/>
          <w:szCs w:val="28"/>
          <w:lang w:val="kk-KZ"/>
        </w:rPr>
        <w:t>тас</w:t>
      </w:r>
      <w:r w:rsidRPr="003D5B3C">
        <w:rPr>
          <w:rFonts w:ascii="Times New Roman" w:eastAsia="Calibri" w:hAnsi="Times New Roman" w:cs="Times New Roman"/>
          <w:sz w:val="28"/>
          <w:szCs w:val="28"/>
          <w:lang w:val="kk-KZ"/>
        </w:rPr>
        <w:t>жарықшақтардың негізгі есептік параметрлері 3.2-кестеде келтірілген.</w:t>
      </w:r>
    </w:p>
    <w:bookmarkEnd w:id="13"/>
    <w:p w14:paraId="173AE2EF" w14:textId="77777777" w:rsidR="000B1ED6" w:rsidRPr="00137E43" w:rsidRDefault="000B1ED6" w:rsidP="000B1ED6">
      <w:pPr>
        <w:spacing w:after="0" w:line="240" w:lineRule="auto"/>
        <w:ind w:firstLine="720"/>
        <w:jc w:val="both"/>
        <w:rPr>
          <w:rFonts w:ascii="Times New Roman" w:eastAsia="Calibri" w:hAnsi="Times New Roman" w:cs="Times New Roman"/>
          <w:sz w:val="28"/>
          <w:szCs w:val="28"/>
          <w:lang w:val="kk-KZ"/>
        </w:rPr>
      </w:pPr>
    </w:p>
    <w:p w14:paraId="49209ADA" w14:textId="4B082DF9" w:rsidR="000B1ED6" w:rsidRDefault="000B1ED6" w:rsidP="00581118">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3.2</w:t>
      </w:r>
      <w:r w:rsidR="00387B59">
        <w:rPr>
          <w:rFonts w:ascii="Times New Roman" w:eastAsia="Calibri" w:hAnsi="Times New Roman" w:cs="Times New Roman"/>
          <w:sz w:val="28"/>
          <w:szCs w:val="28"/>
          <w:lang w:val="kk-KZ"/>
        </w:rPr>
        <w:t xml:space="preserve"> </w:t>
      </w:r>
      <w:r w:rsidR="0058111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Тау жыныстары мен тасжарықшақтар жүйесінің параметрлері </w:t>
      </w:r>
    </w:p>
    <w:p w14:paraId="360C4A59" w14:textId="77777777" w:rsidR="00581118" w:rsidRPr="00581118" w:rsidRDefault="00581118" w:rsidP="00581118">
      <w:pPr>
        <w:spacing w:after="0" w:line="240" w:lineRule="auto"/>
        <w:jc w:val="right"/>
        <w:rPr>
          <w:rFonts w:ascii="Times New Roman" w:eastAsia="Calibri" w:hAnsi="Times New Roman" w:cs="Times New Roman"/>
          <w:sz w:val="16"/>
          <w:szCs w:val="16"/>
          <w:lang w:val="kk-KZ"/>
        </w:rPr>
      </w:pPr>
    </w:p>
    <w:tbl>
      <w:tblPr>
        <w:tblStyle w:val="a3"/>
        <w:tblW w:w="0" w:type="auto"/>
        <w:jc w:val="center"/>
        <w:tblInd w:w="-505" w:type="dxa"/>
        <w:tblLook w:val="04A0" w:firstRow="1" w:lastRow="0" w:firstColumn="1" w:lastColumn="0" w:noHBand="0" w:noVBand="1"/>
      </w:tblPr>
      <w:tblGrid>
        <w:gridCol w:w="3902"/>
        <w:gridCol w:w="916"/>
        <w:gridCol w:w="3904"/>
        <w:gridCol w:w="915"/>
      </w:tblGrid>
      <w:tr w:rsidR="000B1ED6" w:rsidRPr="00581118" w14:paraId="3D3D11C8" w14:textId="77777777" w:rsidTr="00581118">
        <w:trPr>
          <w:jc w:val="center"/>
        </w:trPr>
        <w:tc>
          <w:tcPr>
            <w:tcW w:w="4818" w:type="dxa"/>
            <w:gridSpan w:val="2"/>
          </w:tcPr>
          <w:p w14:paraId="02E18799"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Алевролит параметрлері</w:t>
            </w:r>
          </w:p>
        </w:tc>
        <w:tc>
          <w:tcPr>
            <w:tcW w:w="4819" w:type="dxa"/>
            <w:gridSpan w:val="2"/>
          </w:tcPr>
          <w:p w14:paraId="211BA95D"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Тасжарықшақтар параметрлері</w:t>
            </w:r>
          </w:p>
        </w:tc>
      </w:tr>
      <w:tr w:rsidR="000B1ED6" w:rsidRPr="00581118" w14:paraId="4D5BB052" w14:textId="77777777" w:rsidTr="00581118">
        <w:trPr>
          <w:jc w:val="center"/>
        </w:trPr>
        <w:tc>
          <w:tcPr>
            <w:tcW w:w="3902" w:type="dxa"/>
          </w:tcPr>
          <w:p w14:paraId="6ADFEA97" w14:textId="34D361BB"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 xml:space="preserve">Қысу кезіндегі </w:t>
            </w:r>
            <w:r w:rsidR="00DB3A0A" w:rsidRPr="00581118">
              <w:rPr>
                <w:rFonts w:ascii="Times New Roman" w:eastAsia="Calibri" w:hAnsi="Times New Roman" w:cs="Times New Roman"/>
                <w:sz w:val="24"/>
                <w:szCs w:val="24"/>
                <w:lang w:val="kk-KZ"/>
              </w:rPr>
              <w:t>мықтылық</w:t>
            </w:r>
            <w:r w:rsidRPr="00581118">
              <w:rPr>
                <w:rFonts w:ascii="Times New Roman" w:eastAsia="Calibri" w:hAnsi="Times New Roman" w:cs="Times New Roman"/>
                <w:sz w:val="24"/>
                <w:szCs w:val="24"/>
                <w:lang w:val="kk-KZ"/>
              </w:rPr>
              <w:t xml:space="preserve"> шегі σсж, МПа</w:t>
            </w:r>
          </w:p>
        </w:tc>
        <w:tc>
          <w:tcPr>
            <w:tcW w:w="916" w:type="dxa"/>
          </w:tcPr>
          <w:p w14:paraId="2B3780E4"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75</w:t>
            </w:r>
          </w:p>
        </w:tc>
        <w:tc>
          <w:tcPr>
            <w:tcW w:w="3904" w:type="dxa"/>
          </w:tcPr>
          <w:p w14:paraId="0B58832C" w14:textId="73CFAE52"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 xml:space="preserve">Созылу </w:t>
            </w:r>
            <w:r w:rsidR="00502906" w:rsidRPr="00581118">
              <w:rPr>
                <w:rFonts w:ascii="Times New Roman" w:eastAsia="Calibri" w:hAnsi="Times New Roman" w:cs="Times New Roman"/>
                <w:sz w:val="24"/>
                <w:szCs w:val="24"/>
                <w:lang w:val="kk-KZ"/>
              </w:rPr>
              <w:t>мықтылығы</w:t>
            </w:r>
            <w:r w:rsidRPr="00581118">
              <w:rPr>
                <w:rFonts w:ascii="Times New Roman" w:eastAsia="Calibri" w:hAnsi="Times New Roman" w:cs="Times New Roman"/>
                <w:sz w:val="24"/>
                <w:szCs w:val="24"/>
                <w:lang w:val="kk-KZ"/>
              </w:rPr>
              <w:t xml:space="preserve"> σр, МПа</w:t>
            </w:r>
          </w:p>
        </w:tc>
        <w:tc>
          <w:tcPr>
            <w:tcW w:w="915" w:type="dxa"/>
          </w:tcPr>
          <w:p w14:paraId="5DACE861"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0,1</w:t>
            </w:r>
          </w:p>
        </w:tc>
      </w:tr>
      <w:tr w:rsidR="000B1ED6" w:rsidRPr="00581118" w14:paraId="747011B6" w14:textId="77777777" w:rsidTr="00581118">
        <w:trPr>
          <w:jc w:val="center"/>
        </w:trPr>
        <w:tc>
          <w:tcPr>
            <w:tcW w:w="3902" w:type="dxa"/>
          </w:tcPr>
          <w:p w14:paraId="518826E2" w14:textId="7238C385"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 xml:space="preserve">Геологиялық </w:t>
            </w:r>
            <w:r w:rsidR="00DB3A0A" w:rsidRPr="00581118">
              <w:rPr>
                <w:rFonts w:ascii="Times New Roman" w:eastAsia="Calibri" w:hAnsi="Times New Roman" w:cs="Times New Roman"/>
                <w:sz w:val="24"/>
                <w:szCs w:val="24"/>
                <w:lang w:val="kk-KZ"/>
              </w:rPr>
              <w:t>мықтылық</w:t>
            </w:r>
            <w:r w:rsidRPr="00581118">
              <w:rPr>
                <w:rFonts w:ascii="Times New Roman" w:eastAsia="Calibri" w:hAnsi="Times New Roman" w:cs="Times New Roman"/>
                <w:sz w:val="24"/>
                <w:szCs w:val="24"/>
                <w:lang w:val="kk-KZ"/>
              </w:rPr>
              <w:t xml:space="preserve"> индексі GSI</w:t>
            </w:r>
          </w:p>
        </w:tc>
        <w:tc>
          <w:tcPr>
            <w:tcW w:w="916" w:type="dxa"/>
          </w:tcPr>
          <w:p w14:paraId="6F4897EC" w14:textId="34803B17" w:rsidR="000B1ED6" w:rsidRPr="00581118" w:rsidRDefault="00157A61"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30</w:t>
            </w:r>
          </w:p>
        </w:tc>
        <w:tc>
          <w:tcPr>
            <w:tcW w:w="3904" w:type="dxa"/>
          </w:tcPr>
          <w:p w14:paraId="4EF9212F"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Ілінісу, МПа</w:t>
            </w:r>
          </w:p>
        </w:tc>
        <w:tc>
          <w:tcPr>
            <w:tcW w:w="915" w:type="dxa"/>
          </w:tcPr>
          <w:p w14:paraId="467AEA01"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0,005</w:t>
            </w:r>
          </w:p>
        </w:tc>
      </w:tr>
      <w:tr w:rsidR="000B1ED6" w:rsidRPr="00581118" w14:paraId="2C0098FC" w14:textId="77777777" w:rsidTr="00581118">
        <w:trPr>
          <w:jc w:val="center"/>
        </w:trPr>
        <w:tc>
          <w:tcPr>
            <w:tcW w:w="3902" w:type="dxa"/>
          </w:tcPr>
          <w:p w14:paraId="0A645BCC"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Mi</w:t>
            </w:r>
          </w:p>
        </w:tc>
        <w:tc>
          <w:tcPr>
            <w:tcW w:w="916" w:type="dxa"/>
          </w:tcPr>
          <w:p w14:paraId="47224B25"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7</w:t>
            </w:r>
          </w:p>
        </w:tc>
        <w:tc>
          <w:tcPr>
            <w:tcW w:w="3904" w:type="dxa"/>
          </w:tcPr>
          <w:p w14:paraId="09A9A076"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Ішкі үйкеліс бұрышы α, град</w:t>
            </w:r>
          </w:p>
        </w:tc>
        <w:tc>
          <w:tcPr>
            <w:tcW w:w="915" w:type="dxa"/>
          </w:tcPr>
          <w:p w14:paraId="4B7D966C" w14:textId="77777777" w:rsidR="000B1ED6" w:rsidRPr="00581118" w:rsidRDefault="000B1ED6" w:rsidP="00AC7C6D">
            <w:pPr>
              <w:jc w:val="center"/>
              <w:rPr>
                <w:rFonts w:ascii="Times New Roman" w:eastAsia="Calibri" w:hAnsi="Times New Roman" w:cs="Times New Roman"/>
                <w:sz w:val="24"/>
                <w:szCs w:val="24"/>
                <w:lang w:val="en-US"/>
              </w:rPr>
            </w:pPr>
            <w:r w:rsidRPr="00581118">
              <w:rPr>
                <w:rFonts w:ascii="Times New Roman" w:eastAsia="Calibri" w:hAnsi="Times New Roman" w:cs="Times New Roman"/>
                <w:sz w:val="24"/>
                <w:szCs w:val="24"/>
                <w:lang w:val="en-US"/>
              </w:rPr>
              <w:t>20</w:t>
            </w:r>
          </w:p>
        </w:tc>
      </w:tr>
      <w:tr w:rsidR="000B1ED6" w:rsidRPr="00581118" w14:paraId="366D6C3C" w14:textId="77777777" w:rsidTr="00581118">
        <w:trPr>
          <w:jc w:val="center"/>
        </w:trPr>
        <w:tc>
          <w:tcPr>
            <w:tcW w:w="3902" w:type="dxa"/>
          </w:tcPr>
          <w:p w14:paraId="2DF9B6AB"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Жарылыс толқынының әсерін ескеретін көрсеткіш D</w:t>
            </w:r>
          </w:p>
        </w:tc>
        <w:tc>
          <w:tcPr>
            <w:tcW w:w="916" w:type="dxa"/>
          </w:tcPr>
          <w:p w14:paraId="5FE17DA9"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0,5</w:t>
            </w:r>
          </w:p>
        </w:tc>
        <w:tc>
          <w:tcPr>
            <w:tcW w:w="3904" w:type="dxa"/>
            <w:vAlign w:val="center"/>
          </w:tcPr>
          <w:p w14:paraId="689E976E" w14:textId="10FC6429"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15" w:type="dxa"/>
            <w:vAlign w:val="center"/>
          </w:tcPr>
          <w:p w14:paraId="27244B67" w14:textId="3D9B3896"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r w:rsidR="000B1ED6" w:rsidRPr="00581118" w14:paraId="4A49D319" w14:textId="77777777" w:rsidTr="00581118">
        <w:trPr>
          <w:jc w:val="center"/>
        </w:trPr>
        <w:tc>
          <w:tcPr>
            <w:tcW w:w="3902" w:type="dxa"/>
          </w:tcPr>
          <w:p w14:paraId="1EDE0E05"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Юнг серпімділік модулі Ei, МПа</w:t>
            </w:r>
          </w:p>
        </w:tc>
        <w:tc>
          <w:tcPr>
            <w:tcW w:w="916" w:type="dxa"/>
          </w:tcPr>
          <w:p w14:paraId="47CC8F96"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28125</w:t>
            </w:r>
          </w:p>
        </w:tc>
        <w:tc>
          <w:tcPr>
            <w:tcW w:w="3904" w:type="dxa"/>
            <w:vAlign w:val="center"/>
          </w:tcPr>
          <w:p w14:paraId="0DAD490F" w14:textId="3B4B4693"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15" w:type="dxa"/>
            <w:vAlign w:val="center"/>
          </w:tcPr>
          <w:p w14:paraId="4BD87693" w14:textId="06D6951B"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r w:rsidR="000B1ED6" w:rsidRPr="00581118" w14:paraId="7812CB9B" w14:textId="77777777" w:rsidTr="00581118">
        <w:trPr>
          <w:jc w:val="center"/>
        </w:trPr>
        <w:tc>
          <w:tcPr>
            <w:tcW w:w="3902" w:type="dxa"/>
          </w:tcPr>
          <w:p w14:paraId="0D343CED" w14:textId="77777777" w:rsidR="000B1ED6" w:rsidRPr="00581118" w:rsidRDefault="000B1ED6" w:rsidP="00AC7C6D">
            <w:pPr>
              <w:jc w:val="both"/>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Көлемдік салмақ γ, МН/м3</w:t>
            </w:r>
          </w:p>
        </w:tc>
        <w:tc>
          <w:tcPr>
            <w:tcW w:w="916" w:type="dxa"/>
          </w:tcPr>
          <w:p w14:paraId="28121795" w14:textId="77777777" w:rsidR="000B1ED6" w:rsidRPr="00581118" w:rsidRDefault="000B1ED6" w:rsidP="00AC7C6D">
            <w:pPr>
              <w:jc w:val="center"/>
              <w:rPr>
                <w:rFonts w:ascii="Times New Roman" w:eastAsia="Calibri" w:hAnsi="Times New Roman" w:cs="Times New Roman"/>
                <w:sz w:val="24"/>
                <w:szCs w:val="24"/>
                <w:lang w:val="kk-KZ"/>
              </w:rPr>
            </w:pPr>
            <w:r w:rsidRPr="00581118">
              <w:rPr>
                <w:rFonts w:ascii="Times New Roman" w:eastAsia="Calibri" w:hAnsi="Times New Roman" w:cs="Times New Roman"/>
                <w:sz w:val="24"/>
                <w:szCs w:val="24"/>
                <w:lang w:val="kk-KZ"/>
              </w:rPr>
              <w:t>0,027</w:t>
            </w:r>
          </w:p>
        </w:tc>
        <w:tc>
          <w:tcPr>
            <w:tcW w:w="3904" w:type="dxa"/>
            <w:vAlign w:val="center"/>
          </w:tcPr>
          <w:p w14:paraId="591F6D8B" w14:textId="36A6E27B"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15" w:type="dxa"/>
            <w:vAlign w:val="center"/>
          </w:tcPr>
          <w:p w14:paraId="25BA531A" w14:textId="7122F2A4"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r w:rsidR="000B1ED6" w:rsidRPr="00581118" w14:paraId="4F00180A" w14:textId="77777777" w:rsidTr="00581118">
        <w:trPr>
          <w:jc w:val="center"/>
        </w:trPr>
        <w:tc>
          <w:tcPr>
            <w:tcW w:w="3902" w:type="dxa"/>
          </w:tcPr>
          <w:p w14:paraId="0419FE3C" w14:textId="77777777" w:rsidR="000B1ED6" w:rsidRPr="00581118" w:rsidRDefault="000B1ED6" w:rsidP="00AC7C6D">
            <w:pPr>
              <w:jc w:val="both"/>
              <w:rPr>
                <w:rFonts w:ascii="Times New Roman" w:eastAsia="Calibri" w:hAnsi="Times New Roman" w:cs="Times New Roman"/>
                <w:sz w:val="24"/>
                <w:szCs w:val="24"/>
                <w:lang w:val="en-US"/>
              </w:rPr>
            </w:pPr>
            <w:r w:rsidRPr="00581118">
              <w:rPr>
                <w:rFonts w:ascii="Times New Roman" w:eastAsia="Calibri" w:hAnsi="Times New Roman" w:cs="Times New Roman"/>
                <w:sz w:val="24"/>
                <w:szCs w:val="24"/>
                <w:lang w:val="kk-KZ"/>
              </w:rPr>
              <w:t xml:space="preserve">Пуассон коэффициенті </w:t>
            </w:r>
            <w:r w:rsidRPr="00581118">
              <w:rPr>
                <w:rFonts w:ascii="Times New Roman" w:eastAsia="Calibri" w:hAnsi="Times New Roman" w:cs="Times New Roman"/>
                <w:sz w:val="24"/>
                <w:szCs w:val="24"/>
                <w:lang w:val="en-US"/>
              </w:rPr>
              <w:t>ν</w:t>
            </w:r>
          </w:p>
        </w:tc>
        <w:tc>
          <w:tcPr>
            <w:tcW w:w="916" w:type="dxa"/>
          </w:tcPr>
          <w:p w14:paraId="743B0043" w14:textId="77777777" w:rsidR="000B1ED6" w:rsidRPr="00581118" w:rsidRDefault="000B1ED6" w:rsidP="00AC7C6D">
            <w:pPr>
              <w:jc w:val="center"/>
              <w:rPr>
                <w:rFonts w:ascii="Times New Roman" w:eastAsia="Calibri" w:hAnsi="Times New Roman" w:cs="Times New Roman"/>
                <w:sz w:val="24"/>
                <w:szCs w:val="24"/>
                <w:lang w:val="en-US"/>
              </w:rPr>
            </w:pPr>
            <w:r w:rsidRPr="00581118">
              <w:rPr>
                <w:rFonts w:ascii="Times New Roman" w:eastAsia="Calibri" w:hAnsi="Times New Roman" w:cs="Times New Roman"/>
                <w:sz w:val="24"/>
                <w:szCs w:val="24"/>
                <w:lang w:val="en-US"/>
              </w:rPr>
              <w:t>0</w:t>
            </w:r>
            <w:r w:rsidRPr="00581118">
              <w:rPr>
                <w:rFonts w:ascii="Times New Roman" w:eastAsia="Calibri" w:hAnsi="Times New Roman" w:cs="Times New Roman"/>
                <w:sz w:val="24"/>
                <w:szCs w:val="24"/>
                <w:lang w:val="kk-KZ"/>
              </w:rPr>
              <w:t>,</w:t>
            </w:r>
            <w:r w:rsidRPr="00581118">
              <w:rPr>
                <w:rFonts w:ascii="Times New Roman" w:eastAsia="Calibri" w:hAnsi="Times New Roman" w:cs="Times New Roman"/>
                <w:sz w:val="24"/>
                <w:szCs w:val="24"/>
                <w:lang w:val="en-US"/>
              </w:rPr>
              <w:t>27</w:t>
            </w:r>
          </w:p>
        </w:tc>
        <w:tc>
          <w:tcPr>
            <w:tcW w:w="3904" w:type="dxa"/>
            <w:vAlign w:val="center"/>
          </w:tcPr>
          <w:p w14:paraId="1685FA96" w14:textId="51DF5097"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15" w:type="dxa"/>
            <w:vAlign w:val="center"/>
          </w:tcPr>
          <w:p w14:paraId="2CEB03DE" w14:textId="64C36281" w:rsidR="000B1ED6" w:rsidRPr="00581118" w:rsidRDefault="00581118" w:rsidP="00581118">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bookmarkEnd w:id="12"/>
    </w:tbl>
    <w:p w14:paraId="51A720E8" w14:textId="77777777" w:rsidR="000B1ED6" w:rsidRPr="00581118" w:rsidRDefault="000B1ED6" w:rsidP="000B1ED6">
      <w:pPr>
        <w:spacing w:after="0" w:line="240" w:lineRule="auto"/>
        <w:ind w:firstLine="720"/>
        <w:jc w:val="both"/>
        <w:rPr>
          <w:rFonts w:ascii="Times New Roman" w:hAnsi="Times New Roman" w:cs="Times New Roman"/>
          <w:sz w:val="28"/>
          <w:szCs w:val="28"/>
          <w:lang w:val="kk-KZ"/>
        </w:rPr>
      </w:pPr>
    </w:p>
    <w:p w14:paraId="41A232B9" w14:textId="520738A5" w:rsidR="00581118" w:rsidRPr="00137E43" w:rsidRDefault="00581118" w:rsidP="00581118">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 xml:space="preserve">Моделдеу барысында </w:t>
      </w:r>
      <w:r>
        <w:rPr>
          <w:rFonts w:ascii="Times New Roman" w:eastAsia="Calibri" w:hAnsi="Times New Roman" w:cs="Times New Roman"/>
          <w:sz w:val="28"/>
          <w:szCs w:val="28"/>
          <w:lang w:val="kk-KZ"/>
        </w:rPr>
        <w:t>мықтылық</w:t>
      </w:r>
      <w:r w:rsidRPr="00137E43">
        <w:rPr>
          <w:rFonts w:ascii="Times New Roman" w:eastAsia="Calibri" w:hAnsi="Times New Roman" w:cs="Times New Roman"/>
          <w:sz w:val="28"/>
          <w:szCs w:val="28"/>
          <w:lang w:val="kk-KZ"/>
        </w:rPr>
        <w:t xml:space="preserve"> коэффициенттері, сондай-ақ негізгі қысу және созылу кернеулері анықталды. Негізгі қысу және созылу кернеулері арқылы кернеудің шоғырлану және босану аймақтарын анықтауға болады, бұл тау-кен жұмыстарын жүргізу барысында аса маңызды, себебі қоршаған тау жыныстарында кернеудің қайта таралуы байқалады: кейбір кернеу тензорының компоненттері артады, ал басқалары азаяды</w:t>
      </w:r>
      <w:r>
        <w:rPr>
          <w:rFonts w:ascii="Times New Roman" w:eastAsia="Calibri" w:hAnsi="Times New Roman" w:cs="Times New Roman"/>
          <w:sz w:val="28"/>
          <w:szCs w:val="28"/>
          <w:lang w:val="kk-KZ"/>
        </w:rPr>
        <w:t xml:space="preserve"> </w:t>
      </w:r>
      <w:r w:rsidRPr="00387B59">
        <w:rPr>
          <w:rFonts w:ascii="Times New Roman" w:eastAsia="Calibri" w:hAnsi="Times New Roman" w:cs="Times New Roman"/>
          <w:sz w:val="28"/>
          <w:szCs w:val="28"/>
          <w:lang w:val="kk-KZ"/>
        </w:rPr>
        <w:t>[6</w:t>
      </w:r>
      <w:r w:rsidR="009D0689">
        <w:rPr>
          <w:rFonts w:ascii="Times New Roman" w:eastAsia="Calibri" w:hAnsi="Times New Roman" w:cs="Times New Roman"/>
          <w:sz w:val="28"/>
          <w:szCs w:val="28"/>
          <w:lang w:val="kk-KZ"/>
        </w:rPr>
        <w:t>7</w:t>
      </w:r>
      <w:r w:rsidRPr="00387B5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p w14:paraId="0680AA65" w14:textId="12FBE2EC" w:rsidR="00581118" w:rsidRPr="00137E43" w:rsidRDefault="00581118" w:rsidP="00581118">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 xml:space="preserve">Кернеулердің бастапқы деңгейіне қатысты өзгеру дәрежесі шоғырлану және босансу деп аталады. Халықаралық тау механикасы қоғамы (ISRM) стандарттарына сәйкес, тау-кен жұмыстарын қауіпсіз жүргізу үшін тау жыныстарының </w:t>
      </w:r>
      <w:r>
        <w:rPr>
          <w:rFonts w:ascii="Times New Roman" w:eastAsia="Calibri" w:hAnsi="Times New Roman" w:cs="Times New Roman"/>
          <w:sz w:val="28"/>
          <w:szCs w:val="28"/>
          <w:lang w:val="kk-KZ"/>
        </w:rPr>
        <w:t>орны</w:t>
      </w:r>
      <w:r w:rsidRPr="00137E43">
        <w:rPr>
          <w:rFonts w:ascii="Times New Roman" w:eastAsia="Calibri" w:hAnsi="Times New Roman" w:cs="Times New Roman"/>
          <w:sz w:val="28"/>
          <w:szCs w:val="28"/>
          <w:lang w:val="kk-KZ"/>
        </w:rPr>
        <w:t>қтылық коэффициенті 1,2-ден жоғары болуы тиіс [6</w:t>
      </w:r>
      <w:r w:rsidR="009D0689">
        <w:rPr>
          <w:rFonts w:ascii="Times New Roman" w:eastAsia="Calibri" w:hAnsi="Times New Roman" w:cs="Times New Roman"/>
          <w:sz w:val="28"/>
          <w:szCs w:val="28"/>
          <w:lang w:val="kk-KZ"/>
        </w:rPr>
        <w:t>8</w:t>
      </w:r>
      <w:r w:rsidRPr="00137E4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lastRenderedPageBreak/>
        <w:t>Мықтылық</w:t>
      </w:r>
      <w:r w:rsidRPr="00137E43">
        <w:rPr>
          <w:rFonts w:ascii="Times New Roman" w:eastAsia="Calibri" w:hAnsi="Times New Roman" w:cs="Times New Roman"/>
          <w:sz w:val="28"/>
          <w:szCs w:val="28"/>
          <w:lang w:val="kk-KZ"/>
        </w:rPr>
        <w:t xml:space="preserve"> коэффициенті Мор шкаласы бойынша </w:t>
      </w:r>
      <w:r>
        <w:rPr>
          <w:rFonts w:ascii="Times New Roman" w:eastAsia="Calibri" w:hAnsi="Times New Roman" w:cs="Times New Roman"/>
          <w:sz w:val="28"/>
          <w:szCs w:val="28"/>
          <w:lang w:val="kk-KZ"/>
        </w:rPr>
        <w:t>мықтылықтың</w:t>
      </w:r>
      <w:r w:rsidRPr="00137E43">
        <w:rPr>
          <w:rFonts w:ascii="Times New Roman" w:eastAsia="Calibri" w:hAnsi="Times New Roman" w:cs="Times New Roman"/>
          <w:sz w:val="28"/>
          <w:szCs w:val="28"/>
          <w:lang w:val="kk-KZ"/>
        </w:rPr>
        <w:t xml:space="preserve"> шектік мәніне жеткен максималды ығысу кернеуі мен нақты кернеудің қатынасы ретінде анықталады.</w:t>
      </w:r>
    </w:p>
    <w:p w14:paraId="045B679A" w14:textId="77777777" w:rsidR="00581118" w:rsidRPr="00581118" w:rsidRDefault="00581118" w:rsidP="000B1ED6">
      <w:pPr>
        <w:spacing w:after="0" w:line="240" w:lineRule="auto"/>
        <w:ind w:firstLine="720"/>
        <w:jc w:val="both"/>
        <w:rPr>
          <w:sz w:val="28"/>
          <w:szCs w:val="28"/>
          <w:lang w:val="kk-KZ"/>
        </w:rPr>
      </w:pPr>
    </w:p>
    <w:p w14:paraId="13A645FE" w14:textId="673D4E28" w:rsidR="000B1ED6" w:rsidRDefault="00B0763F" w:rsidP="00581118">
      <w:pPr>
        <w:spacing w:after="0" w:line="240" w:lineRule="auto"/>
        <w:jc w:val="center"/>
        <w:rPr>
          <w:rFonts w:ascii="Times New Roman" w:eastAsia="Calibri" w:hAnsi="Times New Roman" w:cs="Times New Roman"/>
          <w:sz w:val="28"/>
          <w:szCs w:val="28"/>
        </w:rPr>
      </w:pPr>
      <w:r>
        <w:rPr>
          <w:noProof/>
          <w:lang w:eastAsia="ru-RU"/>
        </w:rPr>
        <w:drawing>
          <wp:inline distT="0" distB="0" distL="0" distR="0" wp14:anchorId="35EC4779" wp14:editId="11DFFC97">
            <wp:extent cx="5939790" cy="3816985"/>
            <wp:effectExtent l="0" t="0" r="3810" b="0"/>
            <wp:docPr id="42" name="Диаграмма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D5ACD3-63DD-4E76-B083-F5533A021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8E9DB89" w14:textId="77777777" w:rsidR="00581118" w:rsidRPr="00581118" w:rsidRDefault="00581118" w:rsidP="000B1ED6">
      <w:pPr>
        <w:spacing w:after="0" w:line="240" w:lineRule="auto"/>
        <w:ind w:firstLine="720"/>
        <w:jc w:val="center"/>
        <w:rPr>
          <w:rFonts w:ascii="Times New Roman" w:eastAsia="Calibri" w:hAnsi="Times New Roman" w:cs="Times New Roman"/>
          <w:sz w:val="16"/>
          <w:szCs w:val="16"/>
          <w:lang w:val="kk-KZ"/>
        </w:rPr>
      </w:pPr>
    </w:p>
    <w:p w14:paraId="6CD7CF5A" w14:textId="77777777" w:rsidR="000B1ED6" w:rsidRPr="00581118" w:rsidRDefault="000B1ED6" w:rsidP="00581118">
      <w:pPr>
        <w:spacing w:after="0" w:line="240" w:lineRule="auto"/>
        <w:jc w:val="center"/>
        <w:rPr>
          <w:rFonts w:ascii="Times New Roman" w:eastAsia="Calibri" w:hAnsi="Times New Roman" w:cs="Times New Roman"/>
          <w:sz w:val="28"/>
          <w:szCs w:val="28"/>
          <w:lang w:val="kk-KZ"/>
        </w:rPr>
      </w:pPr>
      <w:r w:rsidRPr="00581118">
        <w:rPr>
          <w:rFonts w:ascii="Times New Roman" w:eastAsia="Calibri" w:hAnsi="Times New Roman" w:cs="Times New Roman"/>
          <w:sz w:val="28"/>
          <w:szCs w:val="28"/>
          <w:lang w:val="kk-KZ"/>
        </w:rPr>
        <w:t>Сурет 3.6 – Тау жыныстары қабаттарының көлбеу бұрышына</w:t>
      </w:r>
    </w:p>
    <w:p w14:paraId="2E3AA4BC" w14:textId="77777777" w:rsidR="000B1ED6" w:rsidRPr="00B63E3F" w:rsidRDefault="000B1ED6" w:rsidP="00581118">
      <w:pPr>
        <w:spacing w:after="0" w:line="240" w:lineRule="auto"/>
        <w:jc w:val="center"/>
        <w:rPr>
          <w:rFonts w:ascii="Times New Roman" w:eastAsia="Calibri" w:hAnsi="Times New Roman" w:cs="Times New Roman"/>
          <w:sz w:val="28"/>
          <w:szCs w:val="28"/>
          <w:lang w:val="kk-KZ"/>
        </w:rPr>
      </w:pPr>
      <w:r w:rsidRPr="00581118">
        <w:rPr>
          <w:rFonts w:ascii="Times New Roman" w:eastAsia="Calibri" w:hAnsi="Times New Roman" w:cs="Times New Roman"/>
          <w:sz w:val="28"/>
          <w:szCs w:val="28"/>
          <w:lang w:val="kk-KZ"/>
        </w:rPr>
        <w:t xml:space="preserve"> </w:t>
      </w:r>
      <w:r w:rsidRPr="00B63E3F">
        <w:rPr>
          <w:rFonts w:ascii="Times New Roman" w:eastAsia="Calibri" w:hAnsi="Times New Roman" w:cs="Times New Roman"/>
          <w:sz w:val="28"/>
          <w:szCs w:val="28"/>
          <w:lang w:val="kk-KZ"/>
        </w:rPr>
        <w:t>байланысты серпімсіз деформация аймағының таралуы</w:t>
      </w:r>
    </w:p>
    <w:p w14:paraId="1ACE8FA6" w14:textId="77777777" w:rsidR="000B1ED6" w:rsidRPr="00B63E3F" w:rsidRDefault="000B1ED6" w:rsidP="000B1ED6">
      <w:pPr>
        <w:spacing w:after="0" w:line="240" w:lineRule="auto"/>
        <w:ind w:firstLine="720"/>
        <w:jc w:val="both"/>
        <w:rPr>
          <w:rFonts w:ascii="Times New Roman" w:eastAsia="Calibri" w:hAnsi="Times New Roman" w:cs="Times New Roman"/>
          <w:sz w:val="28"/>
          <w:szCs w:val="28"/>
          <w:highlight w:val="green"/>
          <w:lang w:val="kk-KZ"/>
        </w:rPr>
      </w:pPr>
    </w:p>
    <w:p w14:paraId="0169947F" w14:textId="6C4F0DCE" w:rsidR="000B1ED6" w:rsidRPr="00B63E3F" w:rsidRDefault="00172D0B" w:rsidP="00581118">
      <w:pPr>
        <w:spacing w:after="0" w:line="240" w:lineRule="auto"/>
        <w:ind w:firstLine="709"/>
        <w:jc w:val="both"/>
        <w:rPr>
          <w:rFonts w:ascii="Times New Roman" w:eastAsia="Calibri" w:hAnsi="Times New Roman" w:cs="Times New Roman"/>
          <w:sz w:val="28"/>
          <w:szCs w:val="28"/>
          <w:lang w:val="kk-KZ"/>
        </w:rPr>
      </w:pPr>
      <w:bookmarkStart w:id="14" w:name="_Hlk196311458"/>
      <w:r>
        <w:rPr>
          <w:rFonts w:ascii="Times New Roman" w:eastAsia="Calibri" w:hAnsi="Times New Roman" w:cs="Times New Roman"/>
          <w:sz w:val="28"/>
          <w:szCs w:val="28"/>
          <w:lang w:val="kk-KZ"/>
        </w:rPr>
        <w:t xml:space="preserve">3.6-суретте, </w:t>
      </w:r>
      <w:r w:rsidRPr="00B63E3F">
        <w:rPr>
          <w:rFonts w:ascii="Times New Roman" w:eastAsia="Calibri" w:hAnsi="Times New Roman" w:cs="Times New Roman"/>
          <w:sz w:val="28"/>
          <w:szCs w:val="28"/>
          <w:lang w:val="kk-KZ"/>
        </w:rPr>
        <w:t xml:space="preserve">қатпарлы </w:t>
      </w:r>
      <w:r w:rsidR="000B1ED6" w:rsidRPr="00B63E3F">
        <w:rPr>
          <w:rFonts w:ascii="Times New Roman" w:eastAsia="Calibri" w:hAnsi="Times New Roman" w:cs="Times New Roman"/>
          <w:sz w:val="28"/>
          <w:szCs w:val="28"/>
          <w:lang w:val="kk-KZ"/>
        </w:rPr>
        <w:t xml:space="preserve">тау сілемінде қазба өткенде қабаттың жату бұрышы елеулі әсер етеді, қазба айналасында пайда болатын серпімсіз деформация аймағының конфигурациясы өзгереді. Қабаттар көлдеңен </w:t>
      </w:r>
      <w:r w:rsidR="000B1ED6">
        <w:rPr>
          <w:rFonts w:ascii="Times New Roman" w:eastAsia="Calibri" w:hAnsi="Times New Roman" w:cs="Times New Roman"/>
          <w:sz w:val="28"/>
          <w:szCs w:val="28"/>
          <w:lang w:val="kk-KZ"/>
        </w:rPr>
        <w:t>орналасқан</w:t>
      </w:r>
      <w:r w:rsidR="000B1ED6" w:rsidRPr="00B63E3F">
        <w:rPr>
          <w:rFonts w:ascii="Times New Roman" w:eastAsia="Calibri" w:hAnsi="Times New Roman" w:cs="Times New Roman"/>
          <w:sz w:val="28"/>
          <w:szCs w:val="28"/>
          <w:lang w:val="kk-KZ"/>
        </w:rPr>
        <w:t xml:space="preserve"> жағдайда қазбаның төбе бөлігінде қирау күмбезі пайда болады, модельдеу жағдайына сәйкес оның биіктігі </w:t>
      </w:r>
      <w:r w:rsidR="00157A61">
        <w:rPr>
          <w:rFonts w:ascii="Times New Roman" w:eastAsia="Calibri" w:hAnsi="Times New Roman" w:cs="Times New Roman"/>
          <w:sz w:val="28"/>
          <w:szCs w:val="28"/>
          <w:lang w:val="kk-KZ"/>
        </w:rPr>
        <w:t xml:space="preserve">3,34 </w:t>
      </w:r>
      <w:r w:rsidR="000B1ED6" w:rsidRPr="00B63E3F">
        <w:rPr>
          <w:rFonts w:ascii="Times New Roman" w:eastAsia="Calibri" w:hAnsi="Times New Roman" w:cs="Times New Roman"/>
          <w:sz w:val="28"/>
          <w:szCs w:val="28"/>
          <w:lang w:val="kk-KZ"/>
        </w:rPr>
        <w:t xml:space="preserve">м жетеді, ал бүйір жақтарындағы СДА өлшемі төбе бөлігінен 2 есе аз, </w:t>
      </w:r>
      <w:r w:rsidR="00157A61">
        <w:rPr>
          <w:rFonts w:ascii="Times New Roman" w:eastAsia="Calibri" w:hAnsi="Times New Roman" w:cs="Times New Roman"/>
          <w:sz w:val="28"/>
          <w:szCs w:val="28"/>
          <w:lang w:val="kk-KZ"/>
        </w:rPr>
        <w:t>1,4</w:t>
      </w:r>
      <w:r w:rsidR="000B1ED6" w:rsidRPr="00B63E3F">
        <w:rPr>
          <w:rFonts w:ascii="Times New Roman" w:eastAsia="Calibri" w:hAnsi="Times New Roman" w:cs="Times New Roman"/>
          <w:sz w:val="28"/>
          <w:szCs w:val="28"/>
          <w:lang w:val="kk-KZ"/>
        </w:rPr>
        <w:t xml:space="preserve"> м құра</w:t>
      </w:r>
      <w:r w:rsidR="000B1ED6">
        <w:rPr>
          <w:rFonts w:ascii="Times New Roman" w:eastAsia="Calibri" w:hAnsi="Times New Roman" w:cs="Times New Roman"/>
          <w:sz w:val="28"/>
          <w:szCs w:val="28"/>
          <w:lang w:val="kk-KZ"/>
        </w:rPr>
        <w:t>й</w:t>
      </w:r>
      <w:r w:rsidR="000B1ED6" w:rsidRPr="00B63E3F">
        <w:rPr>
          <w:rFonts w:ascii="Times New Roman" w:eastAsia="Calibri" w:hAnsi="Times New Roman" w:cs="Times New Roman"/>
          <w:sz w:val="28"/>
          <w:szCs w:val="28"/>
          <w:lang w:val="kk-KZ"/>
        </w:rPr>
        <w:t xml:space="preserve">ды.  </w:t>
      </w:r>
    </w:p>
    <w:p w14:paraId="4A7280A9" w14:textId="2BED7B6D" w:rsidR="000B1ED6" w:rsidRPr="00B63E3F" w:rsidRDefault="000B1ED6" w:rsidP="00581118">
      <w:pPr>
        <w:spacing w:after="0" w:line="240" w:lineRule="auto"/>
        <w:ind w:firstLine="709"/>
        <w:jc w:val="both"/>
        <w:rPr>
          <w:rFonts w:ascii="Times New Roman" w:eastAsia="Calibri" w:hAnsi="Times New Roman" w:cs="Times New Roman"/>
          <w:sz w:val="28"/>
          <w:szCs w:val="28"/>
          <w:lang w:val="kk-KZ"/>
        </w:rPr>
      </w:pPr>
      <w:r w:rsidRPr="00B63E3F">
        <w:rPr>
          <w:rFonts w:ascii="Times New Roman" w:eastAsia="Calibri" w:hAnsi="Times New Roman" w:cs="Times New Roman"/>
          <w:sz w:val="28"/>
          <w:szCs w:val="28"/>
          <w:lang w:val="kk-KZ"/>
        </w:rPr>
        <w:t>Қабаттардың жату бұрышы артқан сайын кернеулердің таралу аймағының симметриясы бұзылады. Жату бұрышы 30</w:t>
      </w:r>
      <w:r w:rsidRPr="00B63E3F">
        <w:rPr>
          <w:rFonts w:ascii="Times New Roman" w:eastAsia="Calibri" w:hAnsi="Times New Roman" w:cs="Times New Roman"/>
          <w:sz w:val="28"/>
          <w:szCs w:val="28"/>
          <w:vertAlign w:val="superscript"/>
          <w:lang w:val="kk-KZ"/>
        </w:rPr>
        <w:t>0</w:t>
      </w:r>
      <w:r w:rsidRPr="00B63E3F">
        <w:rPr>
          <w:rFonts w:ascii="Times New Roman" w:eastAsia="Calibri" w:hAnsi="Times New Roman" w:cs="Times New Roman"/>
          <w:sz w:val="28"/>
          <w:szCs w:val="28"/>
          <w:lang w:val="kk-KZ"/>
        </w:rPr>
        <w:t xml:space="preserve"> дейін болған жағдайда   төбе және бүйір бөлігінде СДА азаяды, 45</w:t>
      </w:r>
      <w:r w:rsidRPr="00B63E3F">
        <w:rPr>
          <w:rFonts w:ascii="Times New Roman" w:eastAsia="Calibri" w:hAnsi="Times New Roman" w:cs="Times New Roman"/>
          <w:sz w:val="28"/>
          <w:szCs w:val="28"/>
          <w:vertAlign w:val="superscript"/>
          <w:lang w:val="kk-KZ"/>
        </w:rPr>
        <w:t>0</w:t>
      </w:r>
      <w:r w:rsidRPr="00B63E3F">
        <w:rPr>
          <w:rFonts w:ascii="Times New Roman" w:eastAsia="Calibri" w:hAnsi="Times New Roman" w:cs="Times New Roman"/>
          <w:sz w:val="28"/>
          <w:szCs w:val="28"/>
          <w:lang w:val="kk-KZ"/>
        </w:rPr>
        <w:t xml:space="preserve"> жағдайында қатпарлы тау сілемінің бұзылу механизмі өзгеріп, иілу және жылжу процесстері қатар жүреді. Бүйір жақтарындағы СДА ұлғайып, жату бұрышы 70</w:t>
      </w:r>
      <w:r w:rsidRPr="00B63E3F">
        <w:rPr>
          <w:rFonts w:ascii="Times New Roman" w:eastAsia="Calibri" w:hAnsi="Times New Roman" w:cs="Times New Roman"/>
          <w:sz w:val="28"/>
          <w:szCs w:val="28"/>
          <w:vertAlign w:val="superscript"/>
          <w:lang w:val="kk-KZ"/>
        </w:rPr>
        <w:t>0</w:t>
      </w:r>
      <w:r w:rsidRPr="00B63E3F">
        <w:rPr>
          <w:rFonts w:ascii="Times New Roman" w:eastAsia="Calibri" w:hAnsi="Times New Roman" w:cs="Times New Roman"/>
          <w:sz w:val="28"/>
          <w:szCs w:val="28"/>
          <w:lang w:val="kk-KZ"/>
        </w:rPr>
        <w:t xml:space="preserve"> болғанда төбе және бүйір бөліктердегі СДА өлшемі теңеседі және </w:t>
      </w:r>
      <w:r w:rsidR="00157A61">
        <w:rPr>
          <w:rFonts w:ascii="Times New Roman" w:eastAsia="Calibri" w:hAnsi="Times New Roman" w:cs="Times New Roman"/>
          <w:sz w:val="28"/>
          <w:szCs w:val="28"/>
          <w:lang w:val="kk-KZ"/>
        </w:rPr>
        <w:t>2</w:t>
      </w:r>
      <w:r w:rsidRPr="00B63E3F">
        <w:rPr>
          <w:rFonts w:ascii="Times New Roman" w:eastAsia="Calibri" w:hAnsi="Times New Roman" w:cs="Times New Roman"/>
          <w:sz w:val="28"/>
          <w:szCs w:val="28"/>
          <w:lang w:val="kk-KZ"/>
        </w:rPr>
        <w:t xml:space="preserve"> м тең болады</w:t>
      </w:r>
      <w:bookmarkEnd w:id="14"/>
      <w:r w:rsidRPr="00B63E3F">
        <w:rPr>
          <w:rFonts w:ascii="Times New Roman" w:eastAsia="Calibri" w:hAnsi="Times New Roman" w:cs="Times New Roman"/>
          <w:sz w:val="28"/>
          <w:szCs w:val="28"/>
          <w:lang w:val="kk-KZ"/>
        </w:rPr>
        <w:t xml:space="preserve">. </w:t>
      </w:r>
    </w:p>
    <w:p w14:paraId="25BEB9E6" w14:textId="4B19AA47" w:rsidR="000B1ED6" w:rsidRPr="0049073A" w:rsidRDefault="000B1ED6" w:rsidP="00581118">
      <w:pPr>
        <w:spacing w:after="0" w:line="240" w:lineRule="auto"/>
        <w:ind w:firstLine="709"/>
        <w:jc w:val="both"/>
        <w:rPr>
          <w:rFonts w:ascii="Times New Roman" w:eastAsia="Calibri" w:hAnsi="Times New Roman" w:cs="Times New Roman"/>
          <w:sz w:val="28"/>
          <w:szCs w:val="28"/>
          <w:lang w:val="kk-KZ"/>
        </w:rPr>
      </w:pPr>
      <w:r w:rsidRPr="00B63E3F">
        <w:rPr>
          <w:rFonts w:ascii="Times New Roman" w:eastAsia="Calibri" w:hAnsi="Times New Roman" w:cs="Times New Roman"/>
          <w:sz w:val="28"/>
          <w:szCs w:val="28"/>
          <w:lang w:val="kk-KZ"/>
        </w:rPr>
        <w:t xml:space="preserve">Сандық модельдеу нәтижесі көрсеткендей тау сілемінің өзгерісі қабаттар жанасқан беттерінде байқалады. Сілем </w:t>
      </w:r>
      <w:r w:rsidR="00502906">
        <w:rPr>
          <w:rFonts w:ascii="Times New Roman" w:eastAsia="Calibri" w:hAnsi="Times New Roman" w:cs="Times New Roman"/>
          <w:sz w:val="28"/>
          <w:szCs w:val="28"/>
          <w:lang w:val="kk-KZ"/>
        </w:rPr>
        <w:t>мықтылығы</w:t>
      </w:r>
      <w:r>
        <w:rPr>
          <w:rFonts w:ascii="Times New Roman" w:eastAsia="Calibri" w:hAnsi="Times New Roman" w:cs="Times New Roman"/>
          <w:sz w:val="28"/>
          <w:szCs w:val="28"/>
          <w:lang w:val="kk-KZ"/>
        </w:rPr>
        <w:t xml:space="preserve"> жоғарғы қабаттан төменгі қабатқа өткенде өзгерісін байқауға болады. 3.7</w:t>
      </w:r>
      <w:r w:rsidR="00172D0B">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қабаттың жату бұрышына байланысты </w:t>
      </w:r>
      <w:r w:rsidR="00DB3A0A">
        <w:rPr>
          <w:rFonts w:ascii="Times New Roman" w:eastAsia="Calibri" w:hAnsi="Times New Roman" w:cs="Times New Roman"/>
          <w:sz w:val="28"/>
          <w:szCs w:val="28"/>
          <w:lang w:val="kk-KZ"/>
        </w:rPr>
        <w:t>мықтылық</w:t>
      </w:r>
      <w:r>
        <w:rPr>
          <w:rFonts w:ascii="Times New Roman" w:eastAsia="Calibri" w:hAnsi="Times New Roman" w:cs="Times New Roman"/>
          <w:sz w:val="28"/>
          <w:szCs w:val="28"/>
          <w:lang w:val="kk-KZ"/>
        </w:rPr>
        <w:t xml:space="preserve"> коэффициентінің өзгерісі көрсетілген, графиктегі тік бөліктер бір қабаттан екінші қабатқа өтуін көрсетеді және </w:t>
      </w:r>
      <w:r w:rsidR="00DB3A0A">
        <w:rPr>
          <w:rFonts w:ascii="Times New Roman" w:eastAsia="Calibri" w:hAnsi="Times New Roman" w:cs="Times New Roman"/>
          <w:sz w:val="28"/>
          <w:szCs w:val="28"/>
          <w:lang w:val="kk-KZ"/>
        </w:rPr>
        <w:t>мықтылық</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lastRenderedPageBreak/>
        <w:t>коэффициенті күрт өзгереді. Қабаттары 45</w:t>
      </w:r>
      <w:r>
        <w:rPr>
          <w:rFonts w:ascii="Times New Roman" w:eastAsia="Calibri" w:hAnsi="Times New Roman" w:cs="Times New Roman"/>
          <w:sz w:val="28"/>
          <w:szCs w:val="28"/>
          <w:vertAlign w:val="superscript"/>
          <w:lang w:val="kk-KZ"/>
        </w:rPr>
        <w:t xml:space="preserve">0 </w:t>
      </w:r>
      <w:r>
        <w:rPr>
          <w:rFonts w:ascii="Times New Roman" w:eastAsia="Calibri" w:hAnsi="Times New Roman" w:cs="Times New Roman"/>
          <w:sz w:val="28"/>
          <w:szCs w:val="28"/>
          <w:lang w:val="kk-KZ"/>
        </w:rPr>
        <w:t xml:space="preserve">орналасқан тау сілемінде жанасқан бөлікте </w:t>
      </w:r>
      <w:r w:rsidRPr="00137E43">
        <w:rPr>
          <w:rFonts w:ascii="Times New Roman" w:eastAsia="Calibri" w:hAnsi="Times New Roman" w:cs="Times New Roman"/>
          <w:sz w:val="28"/>
          <w:szCs w:val="28"/>
          <w:lang w:val="kk-KZ"/>
        </w:rPr>
        <w:t>FS</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3,3</w:t>
      </w:r>
      <w:r>
        <w:rPr>
          <w:rFonts w:ascii="Times New Roman" w:eastAsia="Calibri" w:hAnsi="Times New Roman" w:cs="Times New Roman"/>
          <w:sz w:val="28"/>
          <w:szCs w:val="28"/>
          <w:lang w:val="kk-KZ"/>
        </w:rPr>
        <w:t xml:space="preserve">-тен </w:t>
      </w:r>
      <w:r w:rsidRPr="00137E43">
        <w:rPr>
          <w:rFonts w:ascii="Times New Roman" w:eastAsia="Calibri" w:hAnsi="Times New Roman" w:cs="Times New Roman"/>
          <w:sz w:val="28"/>
          <w:szCs w:val="28"/>
          <w:lang w:val="kk-KZ"/>
        </w:rPr>
        <w:t xml:space="preserve"> 1,05</w:t>
      </w:r>
      <w:r>
        <w:rPr>
          <w:rFonts w:ascii="Times New Roman" w:eastAsia="Calibri" w:hAnsi="Times New Roman" w:cs="Times New Roman"/>
          <w:sz w:val="28"/>
          <w:szCs w:val="28"/>
          <w:lang w:val="kk-KZ"/>
        </w:rPr>
        <w:t xml:space="preserve"> дейін төмендейді</w:t>
      </w:r>
      <w:r w:rsidRPr="00137E43">
        <w:rPr>
          <w:rFonts w:ascii="Times New Roman" w:eastAsia="Calibri" w:hAnsi="Times New Roman" w:cs="Times New Roman"/>
          <w:sz w:val="28"/>
          <w:szCs w:val="28"/>
          <w:lang w:val="kk-KZ"/>
        </w:rPr>
        <w:t>.</w:t>
      </w:r>
    </w:p>
    <w:p w14:paraId="20EE7E14" w14:textId="77777777" w:rsidR="000B1ED6" w:rsidRPr="00137E43" w:rsidRDefault="000B1ED6" w:rsidP="007B5BD6">
      <w:pPr>
        <w:spacing w:after="0" w:line="240" w:lineRule="auto"/>
        <w:ind w:firstLine="425"/>
        <w:jc w:val="both"/>
        <w:rPr>
          <w:rFonts w:ascii="Times New Roman" w:eastAsia="Calibri" w:hAnsi="Times New Roman" w:cs="Times New Roman"/>
          <w:sz w:val="28"/>
          <w:szCs w:val="28"/>
          <w:lang w:val="kk-KZ"/>
        </w:rPr>
      </w:pPr>
    </w:p>
    <w:p w14:paraId="786790B7" w14:textId="77777777" w:rsidR="000B1ED6" w:rsidRDefault="000B1ED6" w:rsidP="000B1ED6">
      <w:pPr>
        <w:pStyle w:val="a4"/>
        <w:spacing w:before="0" w:beforeAutospacing="0" w:after="0" w:afterAutospacing="0"/>
        <w:jc w:val="center"/>
        <w:rPr>
          <w:rFonts w:eastAsia="Calibri"/>
          <w:sz w:val="28"/>
          <w:szCs w:val="28"/>
        </w:rPr>
      </w:pPr>
      <w:r>
        <w:rPr>
          <w:noProof/>
          <w:lang w:eastAsia="ru-RU"/>
        </w:rPr>
        <w:drawing>
          <wp:inline distT="0" distB="0" distL="0" distR="0" wp14:anchorId="01163EF1" wp14:editId="58FBF848">
            <wp:extent cx="5747658" cy="3847605"/>
            <wp:effectExtent l="0" t="0" r="5715" b="635"/>
            <wp:docPr id="103" name="Диаграмма 10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4D02A8-F816-4C72-BB2A-BA80A8C311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827B950" w14:textId="77777777" w:rsidR="000B1ED6" w:rsidRPr="00581118" w:rsidRDefault="000B1ED6" w:rsidP="000B1ED6">
      <w:pPr>
        <w:pStyle w:val="a4"/>
        <w:spacing w:before="0" w:beforeAutospacing="0" w:after="0" w:afterAutospacing="0"/>
        <w:jc w:val="center"/>
        <w:rPr>
          <w:rFonts w:eastAsia="Calibri"/>
          <w:sz w:val="16"/>
          <w:szCs w:val="16"/>
        </w:rPr>
      </w:pPr>
    </w:p>
    <w:p w14:paraId="66FCFD37" w14:textId="62F8F0BA" w:rsidR="000B1ED6" w:rsidRDefault="000B1ED6" w:rsidP="000B1ED6">
      <w:pPr>
        <w:pStyle w:val="a4"/>
        <w:spacing w:before="0" w:beforeAutospacing="0" w:after="0" w:afterAutospacing="0"/>
        <w:jc w:val="center"/>
        <w:rPr>
          <w:rFonts w:eastAsia="Calibri"/>
          <w:sz w:val="28"/>
          <w:szCs w:val="28"/>
        </w:rPr>
      </w:pPr>
      <w:r w:rsidRPr="00223B39">
        <w:rPr>
          <w:rFonts w:eastAsia="Calibri"/>
          <w:sz w:val="28"/>
          <w:szCs w:val="28"/>
        </w:rPr>
        <w:t>Сурет 3.</w:t>
      </w:r>
      <w:r>
        <w:rPr>
          <w:rFonts w:eastAsia="Calibri"/>
          <w:sz w:val="28"/>
          <w:szCs w:val="28"/>
          <w:lang w:val="kk-KZ"/>
        </w:rPr>
        <w:t>7</w:t>
      </w:r>
      <w:r w:rsidRPr="00223B39">
        <w:rPr>
          <w:rFonts w:eastAsia="Calibri"/>
          <w:sz w:val="28"/>
          <w:szCs w:val="28"/>
        </w:rPr>
        <w:t xml:space="preserve"> – Қабаттың әртүрлі </w:t>
      </w:r>
      <w:r w:rsidR="005B0101">
        <w:rPr>
          <w:rFonts w:eastAsia="Calibri"/>
          <w:sz w:val="28"/>
          <w:szCs w:val="28"/>
          <w:lang w:val="kk-KZ"/>
        </w:rPr>
        <w:t>көлбеу</w:t>
      </w:r>
      <w:r w:rsidRPr="00223B39">
        <w:rPr>
          <w:rFonts w:eastAsia="Calibri"/>
          <w:sz w:val="28"/>
          <w:szCs w:val="28"/>
        </w:rPr>
        <w:t xml:space="preserve"> бұрыштарында қазбаның төбе бөлігіндегі </w:t>
      </w:r>
      <w:r w:rsidR="00DB3A0A">
        <w:rPr>
          <w:rFonts w:eastAsia="Calibri"/>
          <w:sz w:val="28"/>
          <w:szCs w:val="28"/>
        </w:rPr>
        <w:t>мықтылық</w:t>
      </w:r>
      <w:r w:rsidRPr="00223B39">
        <w:rPr>
          <w:rFonts w:eastAsia="Calibri"/>
          <w:sz w:val="28"/>
          <w:szCs w:val="28"/>
        </w:rPr>
        <w:t xml:space="preserve"> </w:t>
      </w:r>
      <w:r w:rsidR="005B0101">
        <w:rPr>
          <w:rFonts w:eastAsia="Calibri"/>
          <w:sz w:val="28"/>
          <w:szCs w:val="28"/>
          <w:lang w:val="kk-KZ"/>
        </w:rPr>
        <w:t>коэффициентінің</w:t>
      </w:r>
      <w:r w:rsidRPr="00223B39">
        <w:rPr>
          <w:rFonts w:eastAsia="Calibri"/>
          <w:sz w:val="28"/>
          <w:szCs w:val="28"/>
        </w:rPr>
        <w:t xml:space="preserve"> таралуы</w:t>
      </w:r>
    </w:p>
    <w:p w14:paraId="128B07F1" w14:textId="77777777" w:rsidR="000B1ED6" w:rsidRPr="000B1ED6" w:rsidRDefault="000B1ED6" w:rsidP="00172D0B">
      <w:pPr>
        <w:spacing w:after="0" w:line="240" w:lineRule="auto"/>
        <w:ind w:firstLine="709"/>
        <w:jc w:val="center"/>
        <w:rPr>
          <w:rFonts w:ascii="Times New Roman" w:eastAsia="Calibri" w:hAnsi="Times New Roman" w:cs="Times New Roman"/>
          <w:sz w:val="28"/>
          <w:szCs w:val="28"/>
        </w:rPr>
      </w:pPr>
    </w:p>
    <w:p w14:paraId="7ABC5DAC" w14:textId="325A5DE6" w:rsidR="000B1ED6" w:rsidRPr="00137E43" w:rsidRDefault="000B1ED6" w:rsidP="00172D0B">
      <w:pPr>
        <w:spacing w:after="0" w:line="240" w:lineRule="auto"/>
        <w:ind w:firstLine="709"/>
        <w:jc w:val="both"/>
        <w:rPr>
          <w:rFonts w:ascii="Times New Roman" w:eastAsia="Calibri" w:hAnsi="Times New Roman" w:cs="Times New Roman"/>
          <w:sz w:val="28"/>
          <w:szCs w:val="28"/>
          <w:lang w:val="kk-KZ"/>
        </w:rPr>
      </w:pPr>
      <w:r w:rsidRPr="00757218">
        <w:rPr>
          <w:rFonts w:ascii="Times New Roman" w:eastAsia="Calibri" w:hAnsi="Times New Roman" w:cs="Times New Roman"/>
          <w:sz w:val="28"/>
          <w:szCs w:val="28"/>
        </w:rPr>
        <w:t>Сондай-ақ екі қазба арасындағы кен</w:t>
      </w:r>
      <w:r>
        <w:rPr>
          <w:rFonts w:ascii="Times New Roman" w:eastAsia="Calibri" w:hAnsi="Times New Roman" w:cs="Times New Roman"/>
          <w:sz w:val="28"/>
          <w:szCs w:val="28"/>
          <w:lang w:val="kk-KZ"/>
        </w:rPr>
        <w:t>тірект</w:t>
      </w:r>
      <w:r w:rsidRPr="00757218">
        <w:rPr>
          <w:rFonts w:ascii="Times New Roman" w:eastAsia="Calibri" w:hAnsi="Times New Roman" w:cs="Times New Roman"/>
          <w:sz w:val="28"/>
          <w:szCs w:val="28"/>
        </w:rPr>
        <w:t>ің орнықтылығы талданды және графикте қазба контурынан кен</w:t>
      </w:r>
      <w:r>
        <w:rPr>
          <w:rFonts w:ascii="Times New Roman" w:eastAsia="Calibri" w:hAnsi="Times New Roman" w:cs="Times New Roman"/>
          <w:sz w:val="28"/>
          <w:szCs w:val="28"/>
          <w:lang w:val="kk-KZ"/>
        </w:rPr>
        <w:t>тіре</w:t>
      </w:r>
      <w:r w:rsidRPr="00757218">
        <w:rPr>
          <w:rFonts w:ascii="Times New Roman" w:eastAsia="Calibri" w:hAnsi="Times New Roman" w:cs="Times New Roman"/>
          <w:sz w:val="28"/>
          <w:szCs w:val="28"/>
        </w:rPr>
        <w:t xml:space="preserve">ктің ортасына дейінгі </w:t>
      </w:r>
      <w:r w:rsidR="00DB3A0A">
        <w:rPr>
          <w:rFonts w:ascii="Times New Roman" w:eastAsia="Calibri" w:hAnsi="Times New Roman" w:cs="Times New Roman"/>
          <w:sz w:val="28"/>
          <w:szCs w:val="28"/>
        </w:rPr>
        <w:t>мықтылық</w:t>
      </w:r>
      <w:r w:rsidRPr="00757218">
        <w:rPr>
          <w:rFonts w:ascii="Times New Roman" w:eastAsia="Calibri" w:hAnsi="Times New Roman" w:cs="Times New Roman"/>
          <w:sz w:val="28"/>
          <w:szCs w:val="28"/>
        </w:rPr>
        <w:t xml:space="preserve"> коэффициентінің (FS) таралуы көрсетілді.</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 xml:space="preserve">График деректеріне сәйкес, қабаттардың жату бұрышына байланысты </w:t>
      </w:r>
      <w:r w:rsidR="00DB3A0A">
        <w:rPr>
          <w:rFonts w:ascii="Times New Roman" w:eastAsia="Calibri" w:hAnsi="Times New Roman" w:cs="Times New Roman"/>
          <w:sz w:val="28"/>
          <w:szCs w:val="28"/>
          <w:lang w:val="kk-KZ"/>
        </w:rPr>
        <w:t>мықтылық</w:t>
      </w:r>
      <w:r w:rsidRPr="00137E43">
        <w:rPr>
          <w:rFonts w:ascii="Times New Roman" w:eastAsia="Calibri" w:hAnsi="Times New Roman" w:cs="Times New Roman"/>
          <w:sz w:val="28"/>
          <w:szCs w:val="28"/>
          <w:lang w:val="kk-KZ"/>
        </w:rPr>
        <w:t xml:space="preserve"> коэффициенті  айтарлықтай өзгеріске ұшырамайды.</w:t>
      </w:r>
    </w:p>
    <w:p w14:paraId="2762875F" w14:textId="77777777" w:rsidR="000B1ED6" w:rsidRPr="00137E43" w:rsidRDefault="000B1ED6" w:rsidP="00172D0B">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 xml:space="preserve">Әртүрлі </w:t>
      </w:r>
      <w:r>
        <w:rPr>
          <w:rFonts w:ascii="Times New Roman" w:eastAsia="Calibri" w:hAnsi="Times New Roman" w:cs="Times New Roman"/>
          <w:sz w:val="28"/>
          <w:szCs w:val="28"/>
          <w:lang w:val="kk-KZ"/>
        </w:rPr>
        <w:t xml:space="preserve">көлбеу </w:t>
      </w:r>
      <w:r w:rsidRPr="00137E43">
        <w:rPr>
          <w:rFonts w:ascii="Times New Roman" w:eastAsia="Calibri" w:hAnsi="Times New Roman" w:cs="Times New Roman"/>
          <w:sz w:val="28"/>
          <w:szCs w:val="28"/>
          <w:lang w:val="kk-KZ"/>
        </w:rPr>
        <w:t xml:space="preserve">бұрыштарында </w:t>
      </w:r>
      <w:r>
        <w:rPr>
          <w:rFonts w:ascii="Times New Roman" w:eastAsia="Calibri" w:hAnsi="Times New Roman" w:cs="Times New Roman"/>
          <w:sz w:val="28"/>
          <w:szCs w:val="28"/>
          <w:lang w:val="kk-KZ"/>
        </w:rPr>
        <w:t>орнықсыз</w:t>
      </w:r>
      <w:r w:rsidRPr="00137E43">
        <w:rPr>
          <w:rFonts w:ascii="Times New Roman" w:eastAsia="Calibri" w:hAnsi="Times New Roman" w:cs="Times New Roman"/>
          <w:sz w:val="28"/>
          <w:szCs w:val="28"/>
          <w:lang w:val="kk-KZ"/>
        </w:rPr>
        <w:t xml:space="preserve"> аймақтың мөлшері зерттелді.</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 xml:space="preserve">Қабаттардың жату бұрышы 30° болғанда, </w:t>
      </w:r>
      <w:r>
        <w:rPr>
          <w:rFonts w:ascii="Times New Roman" w:eastAsia="Calibri" w:hAnsi="Times New Roman" w:cs="Times New Roman"/>
          <w:sz w:val="28"/>
          <w:szCs w:val="28"/>
          <w:lang w:val="kk-KZ"/>
        </w:rPr>
        <w:t>орны</w:t>
      </w:r>
      <w:r w:rsidRPr="00137E43">
        <w:rPr>
          <w:rFonts w:ascii="Times New Roman" w:eastAsia="Calibri" w:hAnsi="Times New Roman" w:cs="Times New Roman"/>
          <w:sz w:val="28"/>
          <w:szCs w:val="28"/>
          <w:lang w:val="kk-KZ"/>
        </w:rPr>
        <w:t>қсыз аймақтың тереңдігі 1,3 м,</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ал 75° бұрышта ол ең жоғарғы мәні – 2,2 м-ге жетті.</w:t>
      </w:r>
    </w:p>
    <w:p w14:paraId="09F012F8" w14:textId="54E74D90" w:rsidR="000B1ED6" w:rsidRPr="00137E43" w:rsidRDefault="000B1ED6" w:rsidP="00172D0B">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 xml:space="preserve">Бұдан бөлек, қабаттасқан құрылымның әсері тек қабаттар арасындағы байланыс аймағындағы </w:t>
      </w:r>
      <w:r w:rsidR="00DB3A0A">
        <w:rPr>
          <w:rFonts w:ascii="Times New Roman" w:eastAsia="Calibri" w:hAnsi="Times New Roman" w:cs="Times New Roman"/>
          <w:sz w:val="28"/>
          <w:szCs w:val="28"/>
          <w:lang w:val="kk-KZ"/>
        </w:rPr>
        <w:t>мықтылық</w:t>
      </w:r>
      <w:r w:rsidRPr="00137E43">
        <w:rPr>
          <w:rFonts w:ascii="Times New Roman" w:eastAsia="Calibri" w:hAnsi="Times New Roman" w:cs="Times New Roman"/>
          <w:sz w:val="28"/>
          <w:szCs w:val="28"/>
          <w:lang w:val="kk-KZ"/>
        </w:rPr>
        <w:t xml:space="preserve"> өзгерістерімен ғана шектелмей, бұл параметрдің қабаттардың жату бұрышына байланысты жалпы динамикасына да ықпал ететінін атап өткен жөн.</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 xml:space="preserve">Зерттеу нәтижелерін талдау барысында қабаттардың 45° және одан жоғары бұрышпен жатуында қазба контуры маңындағы </w:t>
      </w:r>
      <w:r>
        <w:rPr>
          <w:rFonts w:ascii="Times New Roman" w:eastAsia="Calibri" w:hAnsi="Times New Roman" w:cs="Times New Roman"/>
          <w:sz w:val="28"/>
          <w:szCs w:val="28"/>
          <w:lang w:val="kk-KZ"/>
        </w:rPr>
        <w:t>сілем</w:t>
      </w:r>
      <w:r w:rsidRPr="00137E43">
        <w:rPr>
          <w:rFonts w:ascii="Times New Roman" w:eastAsia="Calibri" w:hAnsi="Times New Roman" w:cs="Times New Roman"/>
          <w:sz w:val="28"/>
          <w:szCs w:val="28"/>
          <w:lang w:val="kk-KZ"/>
        </w:rPr>
        <w:t xml:space="preserve"> </w:t>
      </w:r>
      <w:r w:rsidR="00502906">
        <w:rPr>
          <w:rFonts w:ascii="Times New Roman" w:eastAsia="Calibri" w:hAnsi="Times New Roman" w:cs="Times New Roman"/>
          <w:sz w:val="28"/>
          <w:szCs w:val="28"/>
          <w:lang w:val="kk-KZ"/>
        </w:rPr>
        <w:t>мықтылығының</w:t>
      </w:r>
      <w:r w:rsidRPr="00137E43">
        <w:rPr>
          <w:rFonts w:ascii="Times New Roman" w:eastAsia="Calibri" w:hAnsi="Times New Roman" w:cs="Times New Roman"/>
          <w:sz w:val="28"/>
          <w:szCs w:val="28"/>
          <w:lang w:val="kk-KZ"/>
        </w:rPr>
        <w:t xml:space="preserve"> төмендеуі байқалады.</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 xml:space="preserve">45° бұрышта қазбаның төбе бөлігіндегі </w:t>
      </w:r>
      <w:r w:rsidR="00502906">
        <w:rPr>
          <w:rFonts w:ascii="Times New Roman" w:eastAsia="Calibri" w:hAnsi="Times New Roman" w:cs="Times New Roman"/>
          <w:sz w:val="28"/>
          <w:szCs w:val="28"/>
          <w:lang w:val="kk-KZ"/>
        </w:rPr>
        <w:t>орны</w:t>
      </w:r>
      <w:r w:rsidRPr="00137E43">
        <w:rPr>
          <w:rFonts w:ascii="Times New Roman" w:eastAsia="Calibri" w:hAnsi="Times New Roman" w:cs="Times New Roman"/>
          <w:sz w:val="28"/>
          <w:szCs w:val="28"/>
          <w:lang w:val="kk-KZ"/>
        </w:rPr>
        <w:t>қсыз аймақтың ұзындығы 3,3 м,</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60° бұрышта ол 4,1 м-ге дейін артады,</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75° бұрышта ең жоғарғы мәніне жетіп, 4,4 м-ді құрайды.</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 xml:space="preserve">Бұл қабаттардың жату бұрышы артқан сайын, қазбалар айналасындағы серпімді емес деформация аймағының ұлғаятындығын көрсетеді. Себебі қабаттасқан жыныстардың әсері күшейіп, </w:t>
      </w:r>
      <w:r>
        <w:rPr>
          <w:rFonts w:ascii="Times New Roman" w:eastAsia="Calibri" w:hAnsi="Times New Roman" w:cs="Times New Roman"/>
          <w:sz w:val="28"/>
          <w:szCs w:val="28"/>
          <w:lang w:val="kk-KZ"/>
        </w:rPr>
        <w:t>сілемн</w:t>
      </w:r>
      <w:r w:rsidRPr="00137E43">
        <w:rPr>
          <w:rFonts w:ascii="Times New Roman" w:eastAsia="Calibri" w:hAnsi="Times New Roman" w:cs="Times New Roman"/>
          <w:sz w:val="28"/>
          <w:szCs w:val="28"/>
          <w:lang w:val="kk-KZ"/>
        </w:rPr>
        <w:t xml:space="preserve">ің </w:t>
      </w:r>
      <w:r>
        <w:rPr>
          <w:rFonts w:ascii="Times New Roman" w:eastAsia="Calibri" w:hAnsi="Times New Roman" w:cs="Times New Roman"/>
          <w:sz w:val="28"/>
          <w:szCs w:val="28"/>
          <w:lang w:val="kk-KZ"/>
        </w:rPr>
        <w:t>орнықт</w:t>
      </w:r>
      <w:r w:rsidRPr="00137E43">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лы</w:t>
      </w:r>
      <w:r w:rsidRPr="00137E43">
        <w:rPr>
          <w:rFonts w:ascii="Times New Roman" w:eastAsia="Calibri" w:hAnsi="Times New Roman" w:cs="Times New Roman"/>
          <w:sz w:val="28"/>
          <w:szCs w:val="28"/>
          <w:lang w:val="kk-KZ"/>
        </w:rPr>
        <w:t>ғына кері ықпал етеді.</w:t>
      </w:r>
    </w:p>
    <w:p w14:paraId="5A146432" w14:textId="2835601E" w:rsidR="000B1ED6" w:rsidRPr="00137E43" w:rsidRDefault="000B1ED6" w:rsidP="00172D0B">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lastRenderedPageBreak/>
        <w:t xml:space="preserve">Осылайша, графиктер мен изосызықтарды талдау </w:t>
      </w:r>
      <w:r>
        <w:rPr>
          <w:rFonts w:ascii="Times New Roman" w:eastAsia="Calibri" w:hAnsi="Times New Roman" w:cs="Times New Roman"/>
          <w:sz w:val="28"/>
          <w:szCs w:val="28"/>
          <w:lang w:val="kk-KZ"/>
        </w:rPr>
        <w:t>сілемн</w:t>
      </w:r>
      <w:r w:rsidRPr="00137E43">
        <w:rPr>
          <w:rFonts w:ascii="Times New Roman" w:eastAsia="Calibri" w:hAnsi="Times New Roman" w:cs="Times New Roman"/>
          <w:sz w:val="28"/>
          <w:szCs w:val="28"/>
          <w:lang w:val="kk-KZ"/>
        </w:rPr>
        <w:t xml:space="preserve">ің </w:t>
      </w:r>
      <w:r w:rsidR="00DB3A0A">
        <w:rPr>
          <w:rFonts w:ascii="Times New Roman" w:eastAsia="Calibri" w:hAnsi="Times New Roman" w:cs="Times New Roman"/>
          <w:sz w:val="28"/>
          <w:szCs w:val="28"/>
          <w:lang w:val="kk-KZ"/>
        </w:rPr>
        <w:t>мықтылық</w:t>
      </w:r>
      <w:r w:rsidRPr="00137E43">
        <w:rPr>
          <w:rFonts w:ascii="Times New Roman" w:eastAsia="Calibri" w:hAnsi="Times New Roman" w:cs="Times New Roman"/>
          <w:sz w:val="28"/>
          <w:szCs w:val="28"/>
          <w:lang w:val="kk-KZ"/>
        </w:rPr>
        <w:t xml:space="preserve"> сипаттамаларын бағалауға ғана емес, сонымен қатар оның құрылымдық ерекшеліктерін анықтауға мүмкіндік береді.</w:t>
      </w:r>
      <w:r>
        <w:rPr>
          <w:rFonts w:ascii="Times New Roman" w:eastAsia="Calibri" w:hAnsi="Times New Roman" w:cs="Times New Roman"/>
          <w:sz w:val="28"/>
          <w:szCs w:val="28"/>
          <w:lang w:val="kk-KZ"/>
        </w:rPr>
        <w:t xml:space="preserve"> </w:t>
      </w:r>
      <w:r w:rsidRPr="00137E43">
        <w:rPr>
          <w:rFonts w:ascii="Times New Roman" w:eastAsia="Calibri" w:hAnsi="Times New Roman" w:cs="Times New Roman"/>
          <w:sz w:val="28"/>
          <w:szCs w:val="28"/>
          <w:lang w:val="kk-KZ"/>
        </w:rPr>
        <w:t>Бұл тау-кен жұмыстарын жоспарлау және олардың қауіпсіздігін қамтамасыз ету үшін маңызды фактор болып табылады</w:t>
      </w:r>
      <w:r w:rsidR="00172D0B">
        <w:rPr>
          <w:rFonts w:ascii="Times New Roman" w:eastAsia="Calibri" w:hAnsi="Times New Roman" w:cs="Times New Roman"/>
          <w:sz w:val="28"/>
          <w:szCs w:val="28"/>
          <w:lang w:val="kk-KZ"/>
        </w:rPr>
        <w:t xml:space="preserve"> (3.8-сурет)</w:t>
      </w:r>
      <w:r w:rsidRPr="00137E43">
        <w:rPr>
          <w:rFonts w:ascii="Times New Roman" w:eastAsia="Calibri" w:hAnsi="Times New Roman" w:cs="Times New Roman"/>
          <w:sz w:val="28"/>
          <w:szCs w:val="28"/>
          <w:lang w:val="kk-KZ"/>
        </w:rPr>
        <w:t>.</w:t>
      </w:r>
    </w:p>
    <w:p w14:paraId="5B54C387" w14:textId="77777777" w:rsidR="000B1ED6" w:rsidRPr="00137E43" w:rsidRDefault="000B1ED6" w:rsidP="000B1ED6">
      <w:pPr>
        <w:spacing w:after="0" w:line="240" w:lineRule="auto"/>
        <w:ind w:firstLine="720"/>
        <w:jc w:val="both"/>
        <w:rPr>
          <w:rFonts w:ascii="Times New Roman" w:eastAsia="Calibri" w:hAnsi="Times New Roman" w:cs="Times New Roman"/>
          <w:sz w:val="28"/>
          <w:szCs w:val="28"/>
          <w:lang w:val="kk-KZ"/>
        </w:rPr>
      </w:pPr>
    </w:p>
    <w:p w14:paraId="5DDE0B6D" w14:textId="77777777" w:rsidR="000B1ED6" w:rsidRDefault="000B1ED6" w:rsidP="000B1ED6">
      <w:pPr>
        <w:spacing w:after="0" w:line="240" w:lineRule="auto"/>
        <w:jc w:val="center"/>
        <w:rPr>
          <w:lang w:val="kk-KZ"/>
        </w:rPr>
      </w:pPr>
      <w:r w:rsidRPr="00387B59">
        <w:rPr>
          <w:rFonts w:ascii="Times New Roman" w:hAnsi="Times New Roman" w:cs="Times New Roman"/>
          <w:noProof/>
          <w:color w:val="FF0000"/>
          <w:lang w:eastAsia="ru-RU"/>
        </w:rPr>
        <w:drawing>
          <wp:inline distT="0" distB="0" distL="0" distR="0" wp14:anchorId="4542BFBD" wp14:editId="5379E5F4">
            <wp:extent cx="5830785" cy="3657600"/>
            <wp:effectExtent l="0" t="0" r="0" b="0"/>
            <wp:docPr id="104" name="Диаграмма 10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CF4B74-B3A2-4AD5-834F-27B4BF0B67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lang w:val="kk-KZ"/>
        </w:rPr>
        <w:t xml:space="preserve">  </w:t>
      </w:r>
    </w:p>
    <w:p w14:paraId="7F9E5435" w14:textId="77777777" w:rsidR="00172D0B" w:rsidRPr="00172D0B" w:rsidRDefault="00172D0B" w:rsidP="00172D0B">
      <w:pPr>
        <w:spacing w:after="0" w:line="240" w:lineRule="auto"/>
        <w:jc w:val="center"/>
        <w:rPr>
          <w:rFonts w:ascii="Times New Roman" w:eastAsia="Calibri" w:hAnsi="Times New Roman" w:cs="Times New Roman"/>
          <w:sz w:val="16"/>
          <w:szCs w:val="16"/>
          <w:lang w:val="kk-KZ"/>
        </w:rPr>
      </w:pPr>
    </w:p>
    <w:p w14:paraId="2A693854" w14:textId="3D3EBD1D" w:rsidR="000B1ED6" w:rsidRPr="00AF03C8" w:rsidRDefault="000B1ED6" w:rsidP="00172D0B">
      <w:pPr>
        <w:spacing w:after="0" w:line="240" w:lineRule="auto"/>
        <w:jc w:val="center"/>
        <w:rPr>
          <w:rFonts w:ascii="Times New Roman" w:eastAsia="Calibri" w:hAnsi="Times New Roman" w:cs="Times New Roman"/>
          <w:sz w:val="28"/>
          <w:szCs w:val="28"/>
          <w:lang w:val="kk-KZ"/>
        </w:rPr>
      </w:pPr>
      <w:r w:rsidRPr="0051124E">
        <w:rPr>
          <w:rFonts w:ascii="Times New Roman" w:eastAsia="Calibri" w:hAnsi="Times New Roman" w:cs="Times New Roman"/>
          <w:sz w:val="28"/>
          <w:szCs w:val="28"/>
          <w:lang w:val="kk-KZ"/>
        </w:rPr>
        <w:t>Сурет 3.</w:t>
      </w:r>
      <w:r>
        <w:rPr>
          <w:rFonts w:ascii="Times New Roman" w:eastAsia="Calibri" w:hAnsi="Times New Roman" w:cs="Times New Roman"/>
          <w:sz w:val="28"/>
          <w:szCs w:val="28"/>
          <w:lang w:val="kk-KZ"/>
        </w:rPr>
        <w:t>8</w:t>
      </w:r>
      <w:r w:rsidRPr="0051124E">
        <w:rPr>
          <w:rFonts w:ascii="Times New Roman" w:eastAsia="Calibri" w:hAnsi="Times New Roman" w:cs="Times New Roman"/>
          <w:sz w:val="28"/>
          <w:szCs w:val="28"/>
          <w:lang w:val="kk-KZ"/>
        </w:rPr>
        <w:t xml:space="preserve"> – Әртүрлі  жату бұрыштарында қазба контурынан аралық </w:t>
      </w:r>
      <w:r>
        <w:rPr>
          <w:rFonts w:ascii="Times New Roman" w:eastAsia="Calibri" w:hAnsi="Times New Roman" w:cs="Times New Roman"/>
          <w:sz w:val="28"/>
          <w:szCs w:val="28"/>
          <w:lang w:val="kk-KZ"/>
        </w:rPr>
        <w:t>кентірек</w:t>
      </w:r>
      <w:r w:rsidRPr="0051124E">
        <w:rPr>
          <w:rFonts w:ascii="Times New Roman" w:eastAsia="Calibri" w:hAnsi="Times New Roman" w:cs="Times New Roman"/>
          <w:sz w:val="28"/>
          <w:szCs w:val="28"/>
          <w:lang w:val="kk-KZ"/>
        </w:rPr>
        <w:t xml:space="preserve"> (МКЦ) ортасына дейінгі </w:t>
      </w:r>
      <w:r w:rsidR="00DB3A0A">
        <w:rPr>
          <w:rFonts w:ascii="Times New Roman" w:eastAsia="Calibri" w:hAnsi="Times New Roman" w:cs="Times New Roman"/>
          <w:sz w:val="28"/>
          <w:szCs w:val="28"/>
          <w:lang w:val="kk-KZ"/>
        </w:rPr>
        <w:t>мықтылық</w:t>
      </w:r>
      <w:r w:rsidRPr="0051124E">
        <w:rPr>
          <w:rFonts w:ascii="Times New Roman" w:eastAsia="Calibri" w:hAnsi="Times New Roman" w:cs="Times New Roman"/>
          <w:sz w:val="28"/>
          <w:szCs w:val="28"/>
          <w:lang w:val="kk-KZ"/>
        </w:rPr>
        <w:t xml:space="preserve"> </w:t>
      </w:r>
      <w:r w:rsidR="00502906">
        <w:rPr>
          <w:rFonts w:ascii="Times New Roman" w:eastAsia="Calibri" w:hAnsi="Times New Roman" w:cs="Times New Roman"/>
          <w:sz w:val="28"/>
          <w:szCs w:val="28"/>
          <w:lang w:val="kk-KZ"/>
        </w:rPr>
        <w:t xml:space="preserve">коэффициентінің </w:t>
      </w:r>
      <w:r w:rsidRPr="0051124E">
        <w:rPr>
          <w:rFonts w:ascii="Times New Roman" w:eastAsia="Calibri" w:hAnsi="Times New Roman" w:cs="Times New Roman"/>
          <w:sz w:val="28"/>
          <w:szCs w:val="28"/>
          <w:lang w:val="kk-KZ"/>
        </w:rPr>
        <w:t xml:space="preserve"> таралуы</w:t>
      </w:r>
    </w:p>
    <w:p w14:paraId="21A2BF4A" w14:textId="77777777" w:rsidR="000B1ED6" w:rsidRDefault="000B1ED6" w:rsidP="000B1ED6">
      <w:pPr>
        <w:spacing w:after="0" w:line="240" w:lineRule="auto"/>
        <w:ind w:firstLine="720"/>
        <w:jc w:val="center"/>
        <w:rPr>
          <w:rFonts w:ascii="Times New Roman" w:eastAsia="Calibri" w:hAnsi="Times New Roman" w:cs="Times New Roman"/>
          <w:sz w:val="28"/>
          <w:szCs w:val="28"/>
          <w:lang w:val="kk-KZ"/>
        </w:rPr>
      </w:pPr>
    </w:p>
    <w:p w14:paraId="52436C4B" w14:textId="77777777" w:rsidR="00172D0B" w:rsidRPr="00223B39" w:rsidRDefault="00172D0B" w:rsidP="00172D0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Тасж</w:t>
      </w:r>
      <w:r w:rsidRPr="00D56C91">
        <w:rPr>
          <w:rFonts w:ascii="Times New Roman" w:eastAsia="Calibri" w:hAnsi="Times New Roman" w:cs="Times New Roman"/>
          <w:sz w:val="28"/>
          <w:szCs w:val="28"/>
          <w:lang w:val="kk-KZ"/>
        </w:rPr>
        <w:t xml:space="preserve">арықшақ параметрлеріндегі өзгерістер мен </w:t>
      </w:r>
      <w:r>
        <w:rPr>
          <w:rFonts w:ascii="Times New Roman" w:eastAsia="Calibri" w:hAnsi="Times New Roman" w:cs="Times New Roman"/>
          <w:sz w:val="28"/>
          <w:szCs w:val="28"/>
          <w:lang w:val="kk-KZ"/>
        </w:rPr>
        <w:t>мықтылық</w:t>
      </w:r>
      <w:r w:rsidRPr="00D56C91">
        <w:rPr>
          <w:rFonts w:ascii="Times New Roman" w:eastAsia="Calibri" w:hAnsi="Times New Roman" w:cs="Times New Roman"/>
          <w:sz w:val="28"/>
          <w:szCs w:val="28"/>
          <w:lang w:val="kk-KZ"/>
        </w:rPr>
        <w:t xml:space="preserve"> коэффициенті арасындағы заңдылықты анықтау мақсатында, ішкі үйкеліс бұрыштарын </w:t>
      </w:r>
      <w:r w:rsidRPr="00223B39">
        <w:rPr>
          <w:rFonts w:ascii="Times New Roman" w:eastAsia="Calibri" w:hAnsi="Times New Roman" w:cs="Times New Roman"/>
          <w:sz w:val="28"/>
          <w:szCs w:val="28"/>
          <w:lang w:val="kk-KZ"/>
        </w:rPr>
        <w:t>20</w:t>
      </w:r>
      <w:r>
        <w:rPr>
          <w:rFonts w:ascii="Times New Roman" w:eastAsia="Calibri" w:hAnsi="Times New Roman" w:cs="Times New Roman"/>
          <w:sz w:val="28"/>
          <w:szCs w:val="28"/>
          <w:vertAlign w:val="superscript"/>
          <w:lang w:val="kk-KZ"/>
        </w:rPr>
        <w:t>0</w:t>
      </w:r>
      <w:r w:rsidRPr="00223B39">
        <w:rPr>
          <w:rFonts w:ascii="Times New Roman" w:eastAsia="Calibri" w:hAnsi="Times New Roman" w:cs="Times New Roman"/>
          <w:sz w:val="28"/>
          <w:szCs w:val="28"/>
          <w:lang w:val="kk-KZ"/>
        </w:rPr>
        <w:t>, 25</w:t>
      </w:r>
      <w:r>
        <w:rPr>
          <w:rFonts w:ascii="Times New Roman" w:eastAsia="Calibri" w:hAnsi="Times New Roman" w:cs="Times New Roman"/>
          <w:sz w:val="28"/>
          <w:szCs w:val="28"/>
          <w:vertAlign w:val="superscript"/>
          <w:lang w:val="kk-KZ"/>
        </w:rPr>
        <w:t>0</w:t>
      </w:r>
      <w:r w:rsidRPr="00223B39">
        <w:rPr>
          <w:rFonts w:ascii="Times New Roman" w:eastAsia="Calibri" w:hAnsi="Times New Roman" w:cs="Times New Roman"/>
          <w:sz w:val="28"/>
          <w:szCs w:val="28"/>
          <w:lang w:val="kk-KZ"/>
        </w:rPr>
        <w:t>, 30</w:t>
      </w:r>
      <w:r>
        <w:rPr>
          <w:rFonts w:ascii="Times New Roman" w:eastAsia="Calibri" w:hAnsi="Times New Roman" w:cs="Times New Roman"/>
          <w:sz w:val="28"/>
          <w:szCs w:val="28"/>
          <w:vertAlign w:val="superscript"/>
          <w:lang w:val="kk-KZ"/>
        </w:rPr>
        <w:t>0</w:t>
      </w:r>
      <w:r w:rsidRPr="00223B39">
        <w:rPr>
          <w:rFonts w:ascii="Times New Roman" w:eastAsia="Calibri" w:hAnsi="Times New Roman" w:cs="Times New Roman"/>
          <w:sz w:val="28"/>
          <w:szCs w:val="28"/>
          <w:lang w:val="kk-KZ"/>
        </w:rPr>
        <w:t xml:space="preserve"> және 35 </w:t>
      </w:r>
      <w:r w:rsidRPr="00D56C91">
        <w:rPr>
          <w:rFonts w:ascii="Times New Roman" w:eastAsia="Calibri" w:hAnsi="Times New Roman" w:cs="Times New Roman"/>
          <w:sz w:val="28"/>
          <w:szCs w:val="28"/>
          <w:lang w:val="kk-KZ"/>
        </w:rPr>
        <w:t xml:space="preserve">градусқа өзгерту жағдайында модельдеу жүргізілді. </w:t>
      </w:r>
      <w:r w:rsidRPr="00223B39">
        <w:rPr>
          <w:rFonts w:ascii="Times New Roman" w:eastAsia="Calibri" w:hAnsi="Times New Roman" w:cs="Times New Roman"/>
          <w:sz w:val="28"/>
          <w:szCs w:val="28"/>
          <w:lang w:val="kk-KZ"/>
        </w:rPr>
        <w:t xml:space="preserve">Модельдеу нәтижелеріне сүйене отырып, </w:t>
      </w:r>
      <w:r>
        <w:rPr>
          <w:rFonts w:ascii="Times New Roman" w:eastAsia="Calibri" w:hAnsi="Times New Roman" w:cs="Times New Roman"/>
          <w:sz w:val="28"/>
          <w:szCs w:val="28"/>
          <w:lang w:val="kk-KZ"/>
        </w:rPr>
        <w:t>мықтылық</w:t>
      </w:r>
      <w:r w:rsidRPr="00223B39">
        <w:rPr>
          <w:rFonts w:ascii="Times New Roman" w:eastAsia="Calibri" w:hAnsi="Times New Roman" w:cs="Times New Roman"/>
          <w:sz w:val="28"/>
          <w:szCs w:val="28"/>
          <w:lang w:val="kk-KZ"/>
        </w:rPr>
        <w:t xml:space="preserve"> коэффициентінің өзгеру графигі құрылған (3.</w:t>
      </w:r>
      <w:r>
        <w:rPr>
          <w:rFonts w:ascii="Times New Roman" w:eastAsia="Calibri" w:hAnsi="Times New Roman" w:cs="Times New Roman"/>
          <w:sz w:val="28"/>
          <w:szCs w:val="28"/>
          <w:lang w:val="kk-KZ"/>
        </w:rPr>
        <w:t>9</w:t>
      </w:r>
      <w:r w:rsidRPr="00223B39">
        <w:rPr>
          <w:rFonts w:ascii="Times New Roman" w:eastAsia="Calibri" w:hAnsi="Times New Roman" w:cs="Times New Roman"/>
          <w:sz w:val="28"/>
          <w:szCs w:val="28"/>
          <w:lang w:val="kk-KZ"/>
        </w:rPr>
        <w:t>-сурет). Нәтижелер бойынша, мәндердің айтарлықтай айырмашылығы байқалмаса да, 3.</w:t>
      </w:r>
      <w:r>
        <w:rPr>
          <w:rFonts w:ascii="Times New Roman" w:eastAsia="Calibri" w:hAnsi="Times New Roman" w:cs="Times New Roman"/>
          <w:sz w:val="28"/>
          <w:szCs w:val="28"/>
          <w:lang w:val="kk-KZ"/>
        </w:rPr>
        <w:t>9</w:t>
      </w:r>
      <w:r w:rsidRPr="00223B39">
        <w:rPr>
          <w:rFonts w:ascii="Times New Roman" w:eastAsia="Calibri" w:hAnsi="Times New Roman" w:cs="Times New Roman"/>
          <w:sz w:val="28"/>
          <w:szCs w:val="28"/>
          <w:lang w:val="kk-KZ"/>
        </w:rPr>
        <w:t xml:space="preserve">-суретте қабаттардың байланыс аймақтарындағы </w:t>
      </w:r>
      <w:r>
        <w:rPr>
          <w:rFonts w:ascii="Times New Roman" w:eastAsia="Calibri" w:hAnsi="Times New Roman" w:cs="Times New Roman"/>
          <w:sz w:val="28"/>
          <w:szCs w:val="28"/>
          <w:lang w:val="kk-KZ"/>
        </w:rPr>
        <w:t>мықтылық</w:t>
      </w:r>
      <w:r w:rsidRPr="00223B39">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ы</w:t>
      </w:r>
      <w:r w:rsidRPr="00223B39">
        <w:rPr>
          <w:rFonts w:ascii="Times New Roman" w:eastAsia="Calibri" w:hAnsi="Times New Roman" w:cs="Times New Roman"/>
          <w:sz w:val="28"/>
          <w:szCs w:val="28"/>
          <w:lang w:val="kk-KZ"/>
        </w:rPr>
        <w:t>ң күрт өзгерістері көрінеді.</w:t>
      </w:r>
    </w:p>
    <w:p w14:paraId="16582E18" w14:textId="77777777" w:rsidR="00172D0B" w:rsidRDefault="00172D0B" w:rsidP="00172D0B">
      <w:pPr>
        <w:spacing w:after="0" w:line="240" w:lineRule="auto"/>
        <w:ind w:firstLine="720"/>
        <w:jc w:val="both"/>
        <w:rPr>
          <w:rFonts w:ascii="Times New Roman" w:eastAsia="Calibri" w:hAnsi="Times New Roman" w:cs="Times New Roman"/>
          <w:sz w:val="28"/>
          <w:szCs w:val="28"/>
          <w:lang w:val="kk-KZ"/>
        </w:rPr>
      </w:pPr>
    </w:p>
    <w:p w14:paraId="4FED00C5" w14:textId="77777777" w:rsidR="00172D0B" w:rsidRPr="0051124E" w:rsidRDefault="00172D0B" w:rsidP="000B1ED6">
      <w:pPr>
        <w:spacing w:after="0" w:line="240" w:lineRule="auto"/>
        <w:ind w:firstLine="720"/>
        <w:jc w:val="center"/>
        <w:rPr>
          <w:rFonts w:ascii="Times New Roman" w:eastAsia="Calibri" w:hAnsi="Times New Roman" w:cs="Times New Roman"/>
          <w:sz w:val="28"/>
          <w:szCs w:val="28"/>
          <w:lang w:val="kk-KZ"/>
        </w:rPr>
      </w:pPr>
    </w:p>
    <w:p w14:paraId="0677AE11" w14:textId="77777777" w:rsidR="00172D0B" w:rsidRDefault="000B1ED6" w:rsidP="000B1ED6">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3FBFEAE5" wp14:editId="044A0F4B">
            <wp:extent cx="5700156" cy="3396343"/>
            <wp:effectExtent l="0" t="0" r="0" b="0"/>
            <wp:docPr id="105" name="Диаграмма 10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99529D-D639-4558-977C-B829A36B2C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8395EA1" w14:textId="77777777" w:rsidR="00172D0B" w:rsidRPr="00172D0B" w:rsidRDefault="00172D0B" w:rsidP="000B1ED6">
      <w:pPr>
        <w:spacing w:after="0" w:line="240" w:lineRule="auto"/>
        <w:jc w:val="center"/>
        <w:rPr>
          <w:rFonts w:ascii="Times New Roman" w:hAnsi="Times New Roman" w:cs="Times New Roman"/>
          <w:sz w:val="16"/>
          <w:szCs w:val="16"/>
          <w:lang w:val="kk-KZ"/>
        </w:rPr>
      </w:pPr>
    </w:p>
    <w:p w14:paraId="7B914C60" w14:textId="7734F2A4" w:rsidR="000B1ED6" w:rsidRPr="0051124E" w:rsidRDefault="000B1ED6" w:rsidP="000B1ED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CE0D05">
        <w:rPr>
          <w:rFonts w:ascii="Times New Roman" w:hAnsi="Times New Roman" w:cs="Times New Roman"/>
          <w:sz w:val="28"/>
          <w:szCs w:val="28"/>
          <w:lang w:val="kk-KZ"/>
        </w:rPr>
        <w:t xml:space="preserve"> </w:t>
      </w:r>
      <w:r>
        <w:rPr>
          <w:rFonts w:ascii="Times New Roman" w:hAnsi="Times New Roman" w:cs="Times New Roman"/>
          <w:sz w:val="28"/>
          <w:szCs w:val="28"/>
          <w:lang w:val="kk-KZ"/>
        </w:rPr>
        <w:t>3.9</w:t>
      </w:r>
      <w:r w:rsidRPr="00CE0D05">
        <w:rPr>
          <w:rFonts w:ascii="Times New Roman" w:hAnsi="Times New Roman" w:cs="Times New Roman"/>
          <w:sz w:val="28"/>
          <w:szCs w:val="28"/>
          <w:lang w:val="kk-KZ"/>
        </w:rPr>
        <w:t xml:space="preserve"> </w:t>
      </w:r>
      <w:r w:rsidRPr="0051124E">
        <w:rPr>
          <w:rFonts w:ascii="Times New Roman" w:eastAsia="Calibri" w:hAnsi="Times New Roman" w:cs="Times New Roman"/>
          <w:sz w:val="28"/>
          <w:szCs w:val="28"/>
          <w:lang w:val="kk-KZ"/>
        </w:rPr>
        <w:t>–</w:t>
      </w:r>
      <w:r w:rsidR="00172D0B">
        <w:rPr>
          <w:lang w:val="kk-KZ"/>
        </w:rPr>
        <w:t xml:space="preserve"> </w:t>
      </w:r>
      <w:r>
        <w:rPr>
          <w:rFonts w:ascii="Times New Roman" w:hAnsi="Times New Roman" w:cs="Times New Roman"/>
          <w:sz w:val="28"/>
          <w:szCs w:val="28"/>
          <w:lang w:val="kk-KZ"/>
        </w:rPr>
        <w:t>Тасж</w:t>
      </w:r>
      <w:r w:rsidRPr="0051124E">
        <w:rPr>
          <w:rFonts w:ascii="Times New Roman" w:hAnsi="Times New Roman" w:cs="Times New Roman"/>
          <w:sz w:val="28"/>
          <w:szCs w:val="28"/>
          <w:lang w:val="kk-KZ"/>
        </w:rPr>
        <w:t xml:space="preserve">арықшақтар жүйесінің әртүрлі ішкі үйкеліс бұрыштарында қазба төбесінен сілемнің тереңдігіне қарай </w:t>
      </w:r>
      <w:r w:rsidR="00DB3A0A">
        <w:rPr>
          <w:rFonts w:ascii="Times New Roman" w:hAnsi="Times New Roman" w:cs="Times New Roman"/>
          <w:sz w:val="28"/>
          <w:szCs w:val="28"/>
          <w:lang w:val="kk-KZ"/>
        </w:rPr>
        <w:t>мықтылық</w:t>
      </w:r>
      <w:r w:rsidRPr="0051124E">
        <w:rPr>
          <w:rFonts w:ascii="Times New Roman" w:hAnsi="Times New Roman" w:cs="Times New Roman"/>
          <w:sz w:val="28"/>
          <w:szCs w:val="28"/>
          <w:lang w:val="kk-KZ"/>
        </w:rPr>
        <w:t xml:space="preserve"> </w:t>
      </w:r>
      <w:r w:rsidR="00502906">
        <w:rPr>
          <w:rFonts w:ascii="Times New Roman" w:hAnsi="Times New Roman" w:cs="Times New Roman"/>
          <w:sz w:val="28"/>
          <w:szCs w:val="28"/>
          <w:lang w:val="kk-KZ"/>
        </w:rPr>
        <w:t xml:space="preserve">коэффициентінің </w:t>
      </w:r>
      <w:r w:rsidRPr="0051124E">
        <w:rPr>
          <w:rFonts w:ascii="Times New Roman" w:hAnsi="Times New Roman" w:cs="Times New Roman"/>
          <w:sz w:val="28"/>
          <w:szCs w:val="28"/>
          <w:lang w:val="kk-KZ"/>
        </w:rPr>
        <w:t>таралуы</w:t>
      </w:r>
    </w:p>
    <w:p w14:paraId="102BFE8E" w14:textId="77777777" w:rsidR="000B1ED6" w:rsidRPr="0051124E" w:rsidRDefault="000B1ED6" w:rsidP="000B1ED6">
      <w:pPr>
        <w:spacing w:after="0" w:line="240" w:lineRule="auto"/>
        <w:jc w:val="center"/>
        <w:rPr>
          <w:rFonts w:ascii="Times New Roman" w:hAnsi="Times New Roman" w:cs="Times New Roman"/>
          <w:sz w:val="28"/>
          <w:szCs w:val="28"/>
          <w:lang w:val="kk-KZ"/>
        </w:rPr>
      </w:pPr>
    </w:p>
    <w:p w14:paraId="33B0B258" w14:textId="335B0F3E" w:rsidR="000B1ED6" w:rsidRPr="00223B39" w:rsidRDefault="000B1ED6" w:rsidP="00172D0B">
      <w:pPr>
        <w:spacing w:after="0" w:line="240" w:lineRule="auto"/>
        <w:ind w:firstLine="709"/>
        <w:jc w:val="both"/>
        <w:rPr>
          <w:rFonts w:ascii="Times New Roman" w:eastAsia="Calibri" w:hAnsi="Times New Roman" w:cs="Times New Roman"/>
          <w:sz w:val="28"/>
          <w:szCs w:val="28"/>
          <w:lang w:val="kk-KZ"/>
        </w:rPr>
      </w:pPr>
      <w:r w:rsidRPr="00223B39">
        <w:rPr>
          <w:rFonts w:ascii="Times New Roman" w:eastAsia="Calibri" w:hAnsi="Times New Roman" w:cs="Times New Roman"/>
          <w:sz w:val="28"/>
          <w:szCs w:val="28"/>
          <w:lang w:val="kk-KZ"/>
        </w:rPr>
        <w:t>Бұл нәтижелер ішкі үйкеліс бұрышының 20</w:t>
      </w:r>
      <w:r>
        <w:rPr>
          <w:rFonts w:ascii="Times New Roman" w:eastAsia="Calibri" w:hAnsi="Times New Roman" w:cs="Times New Roman"/>
          <w:sz w:val="28"/>
          <w:szCs w:val="28"/>
          <w:vertAlign w:val="superscript"/>
          <w:lang w:val="kk-KZ"/>
        </w:rPr>
        <w:t>0</w:t>
      </w:r>
      <w:r w:rsidRPr="00223B39">
        <w:rPr>
          <w:rFonts w:ascii="Times New Roman" w:eastAsia="Calibri" w:hAnsi="Times New Roman" w:cs="Times New Roman"/>
          <w:sz w:val="28"/>
          <w:szCs w:val="28"/>
          <w:lang w:val="kk-KZ"/>
        </w:rPr>
        <w:t>-35</w:t>
      </w:r>
      <w:r>
        <w:rPr>
          <w:rFonts w:ascii="Times New Roman" w:eastAsia="Calibri" w:hAnsi="Times New Roman" w:cs="Times New Roman"/>
          <w:sz w:val="28"/>
          <w:szCs w:val="28"/>
          <w:vertAlign w:val="superscript"/>
          <w:lang w:val="kk-KZ"/>
        </w:rPr>
        <w:t>0</w:t>
      </w:r>
      <w:r w:rsidRPr="00223B39">
        <w:rPr>
          <w:rFonts w:ascii="Times New Roman" w:eastAsia="Calibri" w:hAnsi="Times New Roman" w:cs="Times New Roman"/>
          <w:sz w:val="28"/>
          <w:szCs w:val="28"/>
          <w:lang w:val="kk-KZ"/>
        </w:rPr>
        <w:t xml:space="preserve"> аралығында өзгеруі </w:t>
      </w:r>
      <w:r w:rsidR="00DB3A0A">
        <w:rPr>
          <w:rFonts w:ascii="Times New Roman" w:eastAsia="Calibri" w:hAnsi="Times New Roman" w:cs="Times New Roman"/>
          <w:sz w:val="28"/>
          <w:szCs w:val="28"/>
          <w:lang w:val="kk-KZ"/>
        </w:rPr>
        <w:t>мықтылық</w:t>
      </w:r>
      <w:r w:rsidRPr="00223B39">
        <w:rPr>
          <w:rFonts w:ascii="Times New Roman" w:eastAsia="Calibri" w:hAnsi="Times New Roman" w:cs="Times New Roman"/>
          <w:sz w:val="28"/>
          <w:szCs w:val="28"/>
          <w:lang w:val="kk-KZ"/>
        </w:rPr>
        <w:t xml:space="preserve"> коэффициентіне айтарлықтай әсер етпейтінін көрсетеді. Бұл, </w:t>
      </w:r>
      <w:r>
        <w:rPr>
          <w:rFonts w:ascii="Times New Roman" w:eastAsia="Calibri" w:hAnsi="Times New Roman" w:cs="Times New Roman"/>
          <w:sz w:val="28"/>
          <w:szCs w:val="28"/>
          <w:lang w:val="kk-KZ"/>
        </w:rPr>
        <w:t>тас</w:t>
      </w:r>
      <w:r w:rsidRPr="00223B39">
        <w:rPr>
          <w:rFonts w:ascii="Times New Roman" w:eastAsia="Calibri" w:hAnsi="Times New Roman" w:cs="Times New Roman"/>
          <w:sz w:val="28"/>
          <w:szCs w:val="28"/>
          <w:lang w:val="kk-KZ"/>
        </w:rPr>
        <w:t xml:space="preserve">жарықшақтардың бағыты мен олардың арасындағы қашықтық сияқты басқа параметрлер тау жыныстарының жалпы </w:t>
      </w:r>
      <w:r w:rsidR="00502906">
        <w:rPr>
          <w:rFonts w:ascii="Times New Roman" w:eastAsia="Calibri" w:hAnsi="Times New Roman" w:cs="Times New Roman"/>
          <w:sz w:val="28"/>
          <w:szCs w:val="28"/>
          <w:lang w:val="kk-KZ"/>
        </w:rPr>
        <w:t>мықтылығына</w:t>
      </w:r>
      <w:r w:rsidRPr="00223B39">
        <w:rPr>
          <w:rFonts w:ascii="Times New Roman" w:eastAsia="Calibri" w:hAnsi="Times New Roman" w:cs="Times New Roman"/>
          <w:sz w:val="28"/>
          <w:szCs w:val="28"/>
          <w:lang w:val="kk-KZ"/>
        </w:rPr>
        <w:t xml:space="preserve"> әлдеқайда әсер ететінін білдіруі мүмкін. Дегенмен, мәндердің айтарлықтай айырмашылығы болмағанына қарамастан, қабаттардың байланыс аймақтарында </w:t>
      </w:r>
      <w:r w:rsidR="00DB3A0A">
        <w:rPr>
          <w:rFonts w:ascii="Times New Roman" w:eastAsia="Calibri" w:hAnsi="Times New Roman" w:cs="Times New Roman"/>
          <w:sz w:val="28"/>
          <w:szCs w:val="28"/>
          <w:lang w:val="kk-KZ"/>
        </w:rPr>
        <w:t>мықтылық</w:t>
      </w:r>
      <w:r w:rsidRPr="00223B39">
        <w:rPr>
          <w:rFonts w:ascii="Times New Roman" w:eastAsia="Calibri" w:hAnsi="Times New Roman" w:cs="Times New Roman"/>
          <w:sz w:val="28"/>
          <w:szCs w:val="28"/>
          <w:lang w:val="kk-KZ"/>
        </w:rPr>
        <w:t xml:space="preserve"> коэффициентінің өзгерістері байқалады. Бұл тау сілемдерінің және тау-кен жұмыстарын жүргізу аймақтарының </w:t>
      </w:r>
      <w:r w:rsidR="00DB3A0A">
        <w:rPr>
          <w:rFonts w:ascii="Times New Roman" w:eastAsia="Calibri" w:hAnsi="Times New Roman" w:cs="Times New Roman"/>
          <w:sz w:val="28"/>
          <w:szCs w:val="28"/>
          <w:lang w:val="kk-KZ"/>
        </w:rPr>
        <w:t>мықтылық</w:t>
      </w:r>
      <w:r w:rsidRPr="00223B39">
        <w:rPr>
          <w:rFonts w:ascii="Times New Roman" w:eastAsia="Calibri" w:hAnsi="Times New Roman" w:cs="Times New Roman"/>
          <w:sz w:val="28"/>
          <w:szCs w:val="28"/>
          <w:lang w:val="kk-KZ"/>
        </w:rPr>
        <w:t xml:space="preserve"> сипаттамаларын талдау кезінде әртүрлі параметрлердің өзара әрекетін ескеру қажеттілігін көрсетеді.</w:t>
      </w:r>
    </w:p>
    <w:p w14:paraId="1CB6A594" w14:textId="77777777" w:rsidR="000B1ED6" w:rsidRPr="00137E43" w:rsidRDefault="000B1ED6" w:rsidP="00172D0B">
      <w:pPr>
        <w:spacing w:after="0" w:line="240" w:lineRule="auto"/>
        <w:ind w:firstLine="709"/>
        <w:rPr>
          <w:rFonts w:ascii="Times New Roman" w:eastAsia="Calibri" w:hAnsi="Times New Roman" w:cs="Times New Roman"/>
          <w:sz w:val="28"/>
          <w:szCs w:val="28"/>
          <w:lang w:val="kk-KZ"/>
        </w:rPr>
      </w:pPr>
    </w:p>
    <w:p w14:paraId="25FACD73" w14:textId="77777777" w:rsidR="000B1ED6" w:rsidRPr="00137E43" w:rsidRDefault="000B1ED6" w:rsidP="00172D0B">
      <w:pPr>
        <w:spacing w:after="0" w:line="240" w:lineRule="auto"/>
        <w:ind w:firstLine="709"/>
        <w:jc w:val="center"/>
        <w:rPr>
          <w:rFonts w:ascii="Times New Roman" w:hAnsi="Times New Roman" w:cs="Times New Roman"/>
          <w:sz w:val="28"/>
          <w:szCs w:val="28"/>
          <w:lang w:val="kk-KZ"/>
        </w:rPr>
      </w:pPr>
    </w:p>
    <w:p w14:paraId="21A86E79" w14:textId="77777777" w:rsidR="000B1ED6" w:rsidRPr="00172D0B" w:rsidRDefault="000B1ED6" w:rsidP="00172D0B">
      <w:pPr>
        <w:spacing w:after="0" w:line="240" w:lineRule="auto"/>
        <w:ind w:firstLine="709"/>
        <w:jc w:val="both"/>
        <w:rPr>
          <w:rFonts w:ascii="Times New Roman" w:hAnsi="Times New Roman" w:cs="Times New Roman"/>
          <w:bCs/>
          <w:sz w:val="28"/>
          <w:szCs w:val="28"/>
          <w:lang w:val="kk-KZ"/>
        </w:rPr>
      </w:pPr>
      <w:r w:rsidRPr="00172D0B">
        <w:rPr>
          <w:rFonts w:ascii="Times New Roman" w:hAnsi="Times New Roman" w:cs="Times New Roman"/>
          <w:bCs/>
          <w:sz w:val="28"/>
          <w:szCs w:val="28"/>
          <w:lang w:val="kk-KZ"/>
        </w:rPr>
        <w:t>3.3.2 Қабат қуатының сілемнің кернеулі-деформациялық күйіне әсері</w:t>
      </w:r>
    </w:p>
    <w:p w14:paraId="6659B9D5" w14:textId="77777777" w:rsidR="000B1ED6" w:rsidRPr="00137E43" w:rsidRDefault="000B1ED6" w:rsidP="00172D0B">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Тау-кен қазбасының айналасындағы сілемнің орнықтылығына әсер ететін қатпарланған құрылымның маңызды факторларының бірі – тау жынысы қабаттарының қуаты. Әртүрлі қабат қалыңдықтарында қазба маңындағы кернеулі-деформациялық күйдің өзгеруін модельдеу қатпарланудың орнықтылығына әсері туралы толығырақ түсінік алуға мүмкіндік береді.</w:t>
      </w:r>
    </w:p>
    <w:p w14:paraId="1B3B0DB4" w14:textId="400180D7" w:rsidR="000B1ED6" w:rsidRPr="00001CAB" w:rsidRDefault="000B1ED6" w:rsidP="00172D0B">
      <w:pPr>
        <w:spacing w:after="0" w:line="240" w:lineRule="auto"/>
        <w:ind w:firstLine="709"/>
        <w:jc w:val="both"/>
        <w:rPr>
          <w:rFonts w:ascii="Times New Roman" w:eastAsia="Calibri" w:hAnsi="Times New Roman" w:cs="Times New Roman"/>
          <w:sz w:val="28"/>
          <w:szCs w:val="28"/>
          <w:lang w:val="kk-KZ"/>
        </w:rPr>
      </w:pPr>
      <w:r w:rsidRPr="00137E43">
        <w:rPr>
          <w:rFonts w:ascii="Times New Roman" w:eastAsia="Calibri" w:hAnsi="Times New Roman" w:cs="Times New Roman"/>
          <w:sz w:val="28"/>
          <w:szCs w:val="28"/>
          <w:lang w:val="kk-KZ"/>
        </w:rPr>
        <w:t xml:space="preserve">Қабат қуатының тау жыныстары сілемінің </w:t>
      </w:r>
      <w:r w:rsidR="00DB3A0A">
        <w:rPr>
          <w:rFonts w:ascii="Times New Roman" w:eastAsia="Calibri" w:hAnsi="Times New Roman" w:cs="Times New Roman"/>
          <w:sz w:val="28"/>
          <w:szCs w:val="28"/>
          <w:lang w:val="kk-KZ"/>
        </w:rPr>
        <w:t>мықтылық</w:t>
      </w:r>
      <w:r w:rsidRPr="00137E43">
        <w:rPr>
          <w:rFonts w:ascii="Times New Roman" w:eastAsia="Calibri" w:hAnsi="Times New Roman" w:cs="Times New Roman"/>
          <w:sz w:val="28"/>
          <w:szCs w:val="28"/>
          <w:lang w:val="kk-KZ"/>
        </w:rPr>
        <w:t xml:space="preserve"> қасиеттеріне әсер ету дәрежесін анықтау мақсатында әртүрлі қабат қалыңдықтарында жүргізілген қазбалардың модельдері қарастырылды. Қазбалардың геометриялық параметрлері мен қоршаған жыныстардың физика-механикалық қасиеттері өзгеріссіз сақталды. Модельдеу қатпарсыз біртекті сілемде және қабат қуаты 8</w:t>
      </w:r>
      <w:r w:rsidR="00172D0B">
        <w:rPr>
          <w:rFonts w:ascii="Times New Roman" w:eastAsia="Calibri" w:hAnsi="Times New Roman" w:cs="Times New Roman"/>
          <w:sz w:val="28"/>
          <w:szCs w:val="28"/>
          <w:lang w:val="kk-KZ"/>
        </w:rPr>
        <w:t> </w:t>
      </w:r>
      <w:r w:rsidRPr="00137E43">
        <w:rPr>
          <w:rFonts w:ascii="Times New Roman" w:eastAsia="Calibri" w:hAnsi="Times New Roman" w:cs="Times New Roman"/>
          <w:sz w:val="28"/>
          <w:szCs w:val="28"/>
          <w:lang w:val="kk-KZ"/>
        </w:rPr>
        <w:t xml:space="preserve">м-ден 1 м-ге дейін өзгеретін қатпарланған сілемде жүргізілді. </w:t>
      </w:r>
      <w:r w:rsidRPr="00001CAB">
        <w:rPr>
          <w:rFonts w:ascii="Times New Roman" w:eastAsia="Calibri" w:hAnsi="Times New Roman" w:cs="Times New Roman"/>
          <w:sz w:val="28"/>
          <w:szCs w:val="28"/>
          <w:lang w:val="kk-KZ"/>
        </w:rPr>
        <w:t>Модельдеу нәтижелері 3.</w:t>
      </w:r>
      <w:r>
        <w:rPr>
          <w:rFonts w:ascii="Times New Roman" w:eastAsia="Calibri" w:hAnsi="Times New Roman" w:cs="Times New Roman"/>
          <w:sz w:val="28"/>
          <w:szCs w:val="28"/>
          <w:lang w:val="kk-KZ"/>
        </w:rPr>
        <w:t>10</w:t>
      </w:r>
      <w:r w:rsidRPr="00001CAB">
        <w:rPr>
          <w:rFonts w:ascii="Times New Roman" w:eastAsia="Calibri" w:hAnsi="Times New Roman" w:cs="Times New Roman"/>
          <w:sz w:val="28"/>
          <w:szCs w:val="28"/>
          <w:lang w:val="kk-KZ"/>
        </w:rPr>
        <w:t>-суретте ұсынылған.</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5072"/>
      </w:tblGrid>
      <w:tr w:rsidR="00001CAB" w14:paraId="5EAEAC8C" w14:textId="77777777" w:rsidTr="00172D0B">
        <w:trPr>
          <w:jc w:val="center"/>
        </w:trPr>
        <w:tc>
          <w:tcPr>
            <w:tcW w:w="4782" w:type="dxa"/>
          </w:tcPr>
          <w:p w14:paraId="19DF0B53" w14:textId="77777777" w:rsidR="00001CAB" w:rsidRDefault="00001CAB" w:rsidP="00AC7C6D">
            <w:pPr>
              <w:jc w:val="center"/>
              <w:rPr>
                <w:lang w:val="kk-KZ"/>
              </w:rPr>
            </w:pPr>
            <w:r w:rsidRPr="00235021">
              <w:rPr>
                <w:noProof/>
                <w:lang w:eastAsia="ru-RU"/>
              </w:rPr>
              <w:lastRenderedPageBreak/>
              <w:drawing>
                <wp:inline distT="0" distB="0" distL="0" distR="0" wp14:anchorId="2D9D33F7" wp14:editId="02DF5A02">
                  <wp:extent cx="2759075" cy="1331611"/>
                  <wp:effectExtent l="0" t="0" r="3175" b="190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71283" cy="1337503"/>
                          </a:xfrm>
                          <a:prstGeom prst="rect">
                            <a:avLst/>
                          </a:prstGeom>
                        </pic:spPr>
                      </pic:pic>
                    </a:graphicData>
                  </a:graphic>
                </wp:inline>
              </w:drawing>
            </w:r>
          </w:p>
        </w:tc>
        <w:tc>
          <w:tcPr>
            <w:tcW w:w="5072" w:type="dxa"/>
          </w:tcPr>
          <w:p w14:paraId="1CC22268" w14:textId="77777777" w:rsidR="00001CAB" w:rsidRDefault="00001CAB" w:rsidP="00AC7C6D">
            <w:pPr>
              <w:jc w:val="center"/>
              <w:rPr>
                <w:lang w:val="kk-KZ"/>
              </w:rPr>
            </w:pPr>
            <w:r w:rsidRPr="00B973FA">
              <w:rPr>
                <w:noProof/>
                <w:lang w:eastAsia="ru-RU"/>
              </w:rPr>
              <w:drawing>
                <wp:inline distT="0" distB="0" distL="0" distR="0" wp14:anchorId="4D8CB8F2" wp14:editId="2A9FFAED">
                  <wp:extent cx="2997200" cy="133568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27033" cy="1348979"/>
                          </a:xfrm>
                          <a:prstGeom prst="rect">
                            <a:avLst/>
                          </a:prstGeom>
                        </pic:spPr>
                      </pic:pic>
                    </a:graphicData>
                  </a:graphic>
                </wp:inline>
              </w:drawing>
            </w:r>
          </w:p>
        </w:tc>
      </w:tr>
      <w:tr w:rsidR="00001CAB" w:rsidRPr="00172D0B" w14:paraId="5F7ED51B" w14:textId="77777777" w:rsidTr="00172D0B">
        <w:trPr>
          <w:jc w:val="center"/>
        </w:trPr>
        <w:tc>
          <w:tcPr>
            <w:tcW w:w="4782" w:type="dxa"/>
          </w:tcPr>
          <w:p w14:paraId="6E1E5C9C" w14:textId="315E227E"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а</w:t>
            </w:r>
          </w:p>
        </w:tc>
        <w:tc>
          <w:tcPr>
            <w:tcW w:w="5072" w:type="dxa"/>
          </w:tcPr>
          <w:p w14:paraId="1DD3C024" w14:textId="21624EF0"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ә</w:t>
            </w:r>
          </w:p>
        </w:tc>
      </w:tr>
      <w:tr w:rsidR="00001CAB" w14:paraId="77C1DAC9" w14:textId="77777777" w:rsidTr="00172D0B">
        <w:trPr>
          <w:jc w:val="center"/>
        </w:trPr>
        <w:tc>
          <w:tcPr>
            <w:tcW w:w="4782" w:type="dxa"/>
          </w:tcPr>
          <w:p w14:paraId="17DD89CE" w14:textId="77777777" w:rsidR="00001CAB" w:rsidRDefault="00001CAB" w:rsidP="00AC7C6D">
            <w:pPr>
              <w:jc w:val="center"/>
              <w:rPr>
                <w:lang w:val="kk-KZ"/>
              </w:rPr>
            </w:pPr>
            <w:r w:rsidRPr="00B973FA">
              <w:rPr>
                <w:noProof/>
                <w:lang w:eastAsia="ru-RU"/>
              </w:rPr>
              <w:drawing>
                <wp:inline distT="0" distB="0" distL="0" distR="0" wp14:anchorId="566A2CDD" wp14:editId="42480129">
                  <wp:extent cx="2876430" cy="1304925"/>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87190" cy="1309806"/>
                          </a:xfrm>
                          <a:prstGeom prst="rect">
                            <a:avLst/>
                          </a:prstGeom>
                        </pic:spPr>
                      </pic:pic>
                    </a:graphicData>
                  </a:graphic>
                </wp:inline>
              </w:drawing>
            </w:r>
          </w:p>
        </w:tc>
        <w:tc>
          <w:tcPr>
            <w:tcW w:w="5072" w:type="dxa"/>
          </w:tcPr>
          <w:p w14:paraId="28FC7283" w14:textId="77777777" w:rsidR="00001CAB" w:rsidRDefault="00001CAB" w:rsidP="00AC7C6D">
            <w:pPr>
              <w:jc w:val="center"/>
              <w:rPr>
                <w:lang w:val="kk-KZ"/>
              </w:rPr>
            </w:pPr>
            <w:r w:rsidRPr="00B973FA">
              <w:rPr>
                <w:noProof/>
                <w:lang w:eastAsia="ru-RU"/>
              </w:rPr>
              <w:drawing>
                <wp:inline distT="0" distB="0" distL="0" distR="0" wp14:anchorId="5F616ACB" wp14:editId="374AD2FA">
                  <wp:extent cx="3199917" cy="1277007"/>
                  <wp:effectExtent l="0" t="0" r="63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8920"/>
                          <a:stretch/>
                        </pic:blipFill>
                        <pic:spPr bwMode="auto">
                          <a:xfrm>
                            <a:off x="0" y="0"/>
                            <a:ext cx="3240840" cy="1293338"/>
                          </a:xfrm>
                          <a:prstGeom prst="rect">
                            <a:avLst/>
                          </a:prstGeom>
                          <a:ln>
                            <a:noFill/>
                          </a:ln>
                          <a:extLst>
                            <a:ext uri="{53640926-AAD7-44D8-BBD7-CCE9431645EC}">
                              <a14:shadowObscured xmlns:a14="http://schemas.microsoft.com/office/drawing/2010/main"/>
                            </a:ext>
                          </a:extLst>
                        </pic:spPr>
                      </pic:pic>
                    </a:graphicData>
                  </a:graphic>
                </wp:inline>
              </w:drawing>
            </w:r>
          </w:p>
        </w:tc>
      </w:tr>
      <w:tr w:rsidR="00001CAB" w:rsidRPr="00172D0B" w14:paraId="158A29F5" w14:textId="77777777" w:rsidTr="00172D0B">
        <w:trPr>
          <w:jc w:val="center"/>
        </w:trPr>
        <w:tc>
          <w:tcPr>
            <w:tcW w:w="4782" w:type="dxa"/>
          </w:tcPr>
          <w:p w14:paraId="62F350FF" w14:textId="5B2F123D"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б</w:t>
            </w:r>
          </w:p>
        </w:tc>
        <w:tc>
          <w:tcPr>
            <w:tcW w:w="5072" w:type="dxa"/>
          </w:tcPr>
          <w:p w14:paraId="2B7729C5" w14:textId="6117FA9F"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г</w:t>
            </w:r>
          </w:p>
        </w:tc>
      </w:tr>
      <w:tr w:rsidR="00001CAB" w:rsidRPr="00172D0B" w14:paraId="7CCF3A0D" w14:textId="77777777" w:rsidTr="00172D0B">
        <w:trPr>
          <w:jc w:val="center"/>
        </w:trPr>
        <w:tc>
          <w:tcPr>
            <w:tcW w:w="4782" w:type="dxa"/>
          </w:tcPr>
          <w:p w14:paraId="7078691A" w14:textId="77777777" w:rsidR="00001CAB" w:rsidRPr="00172D0B" w:rsidRDefault="00001CAB" w:rsidP="00AC7C6D">
            <w:pPr>
              <w:jc w:val="center"/>
              <w:rPr>
                <w:rFonts w:ascii="Times New Roman" w:hAnsi="Times New Roman" w:cs="Times New Roman"/>
                <w:sz w:val="24"/>
                <w:szCs w:val="24"/>
                <w:lang w:val="kk-KZ"/>
              </w:rPr>
            </w:pPr>
            <w:r w:rsidRPr="00172D0B">
              <w:rPr>
                <w:rFonts w:ascii="Times New Roman" w:hAnsi="Times New Roman" w:cs="Times New Roman"/>
                <w:noProof/>
                <w:sz w:val="24"/>
                <w:szCs w:val="24"/>
                <w:lang w:eastAsia="ru-RU"/>
              </w:rPr>
              <w:drawing>
                <wp:inline distT="0" distB="0" distL="0" distR="0" wp14:anchorId="4C8C8382" wp14:editId="459DDF07">
                  <wp:extent cx="2825750" cy="1317878"/>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36872" cy="1323065"/>
                          </a:xfrm>
                          <a:prstGeom prst="rect">
                            <a:avLst/>
                          </a:prstGeom>
                        </pic:spPr>
                      </pic:pic>
                    </a:graphicData>
                  </a:graphic>
                </wp:inline>
              </w:drawing>
            </w:r>
          </w:p>
        </w:tc>
        <w:tc>
          <w:tcPr>
            <w:tcW w:w="5072" w:type="dxa"/>
          </w:tcPr>
          <w:p w14:paraId="56650720" w14:textId="77777777" w:rsidR="00001CAB" w:rsidRPr="00172D0B" w:rsidRDefault="00001CAB" w:rsidP="00AC7C6D">
            <w:pPr>
              <w:jc w:val="center"/>
              <w:rPr>
                <w:rFonts w:ascii="Times New Roman" w:hAnsi="Times New Roman" w:cs="Times New Roman"/>
                <w:sz w:val="24"/>
                <w:szCs w:val="24"/>
                <w:lang w:val="kk-KZ"/>
              </w:rPr>
            </w:pPr>
            <w:r w:rsidRPr="00172D0B">
              <w:rPr>
                <w:rFonts w:ascii="Times New Roman" w:hAnsi="Times New Roman" w:cs="Times New Roman"/>
                <w:noProof/>
                <w:sz w:val="24"/>
                <w:szCs w:val="24"/>
                <w:lang w:eastAsia="ru-RU"/>
              </w:rPr>
              <w:drawing>
                <wp:inline distT="0" distB="0" distL="0" distR="0" wp14:anchorId="5481F059" wp14:editId="17EE7A40">
                  <wp:extent cx="3138831" cy="1317625"/>
                  <wp:effectExtent l="0" t="0" r="444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8631"/>
                          <a:stretch/>
                        </pic:blipFill>
                        <pic:spPr bwMode="auto">
                          <a:xfrm>
                            <a:off x="0" y="0"/>
                            <a:ext cx="3159356" cy="1326241"/>
                          </a:xfrm>
                          <a:prstGeom prst="rect">
                            <a:avLst/>
                          </a:prstGeom>
                          <a:ln>
                            <a:noFill/>
                          </a:ln>
                          <a:extLst>
                            <a:ext uri="{53640926-AAD7-44D8-BBD7-CCE9431645EC}">
                              <a14:shadowObscured xmlns:a14="http://schemas.microsoft.com/office/drawing/2010/main"/>
                            </a:ext>
                          </a:extLst>
                        </pic:spPr>
                      </pic:pic>
                    </a:graphicData>
                  </a:graphic>
                </wp:inline>
              </w:drawing>
            </w:r>
          </w:p>
        </w:tc>
      </w:tr>
      <w:tr w:rsidR="00001CAB" w:rsidRPr="00172D0B" w14:paraId="5058FF9E" w14:textId="77777777" w:rsidTr="00172D0B">
        <w:trPr>
          <w:jc w:val="center"/>
        </w:trPr>
        <w:tc>
          <w:tcPr>
            <w:tcW w:w="4782" w:type="dxa"/>
          </w:tcPr>
          <w:p w14:paraId="34F3065A" w14:textId="77573DC4"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ғ</w:t>
            </w:r>
          </w:p>
        </w:tc>
        <w:tc>
          <w:tcPr>
            <w:tcW w:w="5072" w:type="dxa"/>
          </w:tcPr>
          <w:p w14:paraId="6A476776" w14:textId="00331B42"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д</w:t>
            </w:r>
          </w:p>
        </w:tc>
      </w:tr>
      <w:tr w:rsidR="00001CAB" w:rsidRPr="00172D0B" w14:paraId="4CE43660" w14:textId="77777777" w:rsidTr="00172D0B">
        <w:trPr>
          <w:jc w:val="center"/>
        </w:trPr>
        <w:tc>
          <w:tcPr>
            <w:tcW w:w="4782" w:type="dxa"/>
          </w:tcPr>
          <w:p w14:paraId="015343DE" w14:textId="77777777" w:rsidR="00001CAB" w:rsidRPr="00172D0B" w:rsidRDefault="00001CAB" w:rsidP="00AC7C6D">
            <w:pPr>
              <w:jc w:val="center"/>
              <w:rPr>
                <w:rFonts w:ascii="Times New Roman" w:hAnsi="Times New Roman" w:cs="Times New Roman"/>
                <w:sz w:val="24"/>
                <w:szCs w:val="24"/>
                <w:lang w:val="kk-KZ"/>
              </w:rPr>
            </w:pPr>
            <w:r w:rsidRPr="00172D0B">
              <w:rPr>
                <w:rFonts w:ascii="Times New Roman" w:hAnsi="Times New Roman" w:cs="Times New Roman"/>
                <w:noProof/>
                <w:sz w:val="24"/>
                <w:szCs w:val="24"/>
                <w:lang w:eastAsia="ru-RU"/>
              </w:rPr>
              <w:drawing>
                <wp:inline distT="0" distB="0" distL="0" distR="0" wp14:anchorId="32D49CA7" wp14:editId="218A7D60">
                  <wp:extent cx="3001746" cy="1420495"/>
                  <wp:effectExtent l="0" t="0" r="8255" b="82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11497" cy="1425110"/>
                          </a:xfrm>
                          <a:prstGeom prst="rect">
                            <a:avLst/>
                          </a:prstGeom>
                        </pic:spPr>
                      </pic:pic>
                    </a:graphicData>
                  </a:graphic>
                </wp:inline>
              </w:drawing>
            </w:r>
          </w:p>
        </w:tc>
        <w:tc>
          <w:tcPr>
            <w:tcW w:w="5072" w:type="dxa"/>
          </w:tcPr>
          <w:p w14:paraId="725F4B9A" w14:textId="77777777" w:rsidR="00001CAB" w:rsidRPr="00172D0B" w:rsidRDefault="00001CAB" w:rsidP="00AC7C6D">
            <w:pPr>
              <w:jc w:val="center"/>
              <w:rPr>
                <w:rFonts w:ascii="Times New Roman" w:hAnsi="Times New Roman" w:cs="Times New Roman"/>
                <w:sz w:val="24"/>
                <w:szCs w:val="24"/>
                <w:lang w:val="kk-KZ"/>
              </w:rPr>
            </w:pPr>
            <w:r w:rsidRPr="00172D0B">
              <w:rPr>
                <w:rFonts w:ascii="Times New Roman" w:hAnsi="Times New Roman" w:cs="Times New Roman"/>
                <w:noProof/>
                <w:sz w:val="24"/>
                <w:szCs w:val="24"/>
                <w:lang w:eastAsia="ru-RU"/>
              </w:rPr>
              <w:drawing>
                <wp:inline distT="0" distB="0" distL="0" distR="0" wp14:anchorId="58F88305" wp14:editId="50C74B08">
                  <wp:extent cx="3050301" cy="13906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75244" cy="1402022"/>
                          </a:xfrm>
                          <a:prstGeom prst="rect">
                            <a:avLst/>
                          </a:prstGeom>
                        </pic:spPr>
                      </pic:pic>
                    </a:graphicData>
                  </a:graphic>
                </wp:inline>
              </w:drawing>
            </w:r>
          </w:p>
        </w:tc>
      </w:tr>
      <w:tr w:rsidR="00001CAB" w:rsidRPr="00172D0B" w14:paraId="5A145A88" w14:textId="77777777" w:rsidTr="00172D0B">
        <w:trPr>
          <w:jc w:val="center"/>
        </w:trPr>
        <w:tc>
          <w:tcPr>
            <w:tcW w:w="4782" w:type="dxa"/>
          </w:tcPr>
          <w:p w14:paraId="6A06E7C0" w14:textId="051E4D52"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е</w:t>
            </w:r>
          </w:p>
        </w:tc>
        <w:tc>
          <w:tcPr>
            <w:tcW w:w="5072" w:type="dxa"/>
          </w:tcPr>
          <w:p w14:paraId="25F599A7" w14:textId="48AD8820"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ж</w:t>
            </w:r>
          </w:p>
        </w:tc>
      </w:tr>
      <w:tr w:rsidR="00001CAB" w:rsidRPr="00172D0B" w14:paraId="4D9EE14E" w14:textId="77777777" w:rsidTr="00172D0B">
        <w:trPr>
          <w:jc w:val="center"/>
        </w:trPr>
        <w:tc>
          <w:tcPr>
            <w:tcW w:w="9854" w:type="dxa"/>
            <w:gridSpan w:val="2"/>
          </w:tcPr>
          <w:p w14:paraId="59E1FC74" w14:textId="77777777" w:rsidR="00001CAB" w:rsidRPr="00172D0B" w:rsidRDefault="00001CAB" w:rsidP="00AC7C6D">
            <w:pPr>
              <w:jc w:val="center"/>
              <w:rPr>
                <w:rFonts w:ascii="Times New Roman" w:hAnsi="Times New Roman" w:cs="Times New Roman"/>
                <w:sz w:val="24"/>
                <w:szCs w:val="24"/>
                <w:lang w:val="kk-KZ"/>
              </w:rPr>
            </w:pPr>
            <w:r w:rsidRPr="00172D0B">
              <w:rPr>
                <w:rFonts w:ascii="Times New Roman" w:hAnsi="Times New Roman" w:cs="Times New Roman"/>
                <w:noProof/>
                <w:sz w:val="24"/>
                <w:szCs w:val="24"/>
                <w:lang w:eastAsia="ru-RU"/>
              </w:rPr>
              <w:drawing>
                <wp:inline distT="0" distB="0" distL="0" distR="0" wp14:anchorId="0896412F" wp14:editId="04108D77">
                  <wp:extent cx="2840910" cy="133709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67187" cy="1349462"/>
                          </a:xfrm>
                          <a:prstGeom prst="rect">
                            <a:avLst/>
                          </a:prstGeom>
                        </pic:spPr>
                      </pic:pic>
                    </a:graphicData>
                  </a:graphic>
                </wp:inline>
              </w:drawing>
            </w:r>
          </w:p>
        </w:tc>
      </w:tr>
      <w:tr w:rsidR="00001CAB" w:rsidRPr="00172D0B" w14:paraId="3560AEFE" w14:textId="77777777" w:rsidTr="00172D0B">
        <w:trPr>
          <w:jc w:val="center"/>
        </w:trPr>
        <w:tc>
          <w:tcPr>
            <w:tcW w:w="9854" w:type="dxa"/>
            <w:gridSpan w:val="2"/>
          </w:tcPr>
          <w:p w14:paraId="63364E24" w14:textId="22EA4FF8" w:rsidR="00001CAB" w:rsidRPr="00172D0B" w:rsidRDefault="00172D0B" w:rsidP="00AC7C6D">
            <w:pPr>
              <w:jc w:val="center"/>
              <w:rPr>
                <w:rFonts w:ascii="Times New Roman" w:hAnsi="Times New Roman" w:cs="Times New Roman"/>
                <w:sz w:val="24"/>
                <w:szCs w:val="24"/>
                <w:lang w:val="kk-KZ"/>
              </w:rPr>
            </w:pPr>
            <w:r w:rsidRPr="00172D0B">
              <w:rPr>
                <w:rFonts w:ascii="Times New Roman" w:hAnsi="Times New Roman" w:cs="Times New Roman"/>
                <w:sz w:val="24"/>
                <w:szCs w:val="24"/>
                <w:lang w:val="kk-KZ"/>
              </w:rPr>
              <w:t>и</w:t>
            </w:r>
          </w:p>
        </w:tc>
      </w:tr>
    </w:tbl>
    <w:p w14:paraId="59262009" w14:textId="77777777" w:rsidR="00001CAB" w:rsidRPr="00172D0B" w:rsidRDefault="00001CAB" w:rsidP="00001CAB">
      <w:pPr>
        <w:spacing w:after="0" w:line="240" w:lineRule="auto"/>
        <w:ind w:firstLine="720"/>
        <w:jc w:val="center"/>
        <w:rPr>
          <w:rFonts w:ascii="Times New Roman" w:eastAsia="Calibri" w:hAnsi="Times New Roman" w:cs="Times New Roman"/>
          <w:sz w:val="16"/>
          <w:szCs w:val="16"/>
        </w:rPr>
      </w:pPr>
    </w:p>
    <w:p w14:paraId="1C8C616B" w14:textId="12F0D1F0" w:rsidR="00172D0B" w:rsidRPr="00172D0B" w:rsidRDefault="00172D0B" w:rsidP="00172D0B">
      <w:pPr>
        <w:spacing w:after="0" w:line="240" w:lineRule="auto"/>
        <w:ind w:firstLine="709"/>
        <w:jc w:val="both"/>
        <w:rPr>
          <w:rFonts w:ascii="Times New Roman" w:eastAsia="Calibri" w:hAnsi="Times New Roman" w:cs="Times New Roman"/>
          <w:sz w:val="24"/>
          <w:szCs w:val="24"/>
        </w:rPr>
      </w:pPr>
      <w:r w:rsidRPr="00172D0B">
        <w:rPr>
          <w:rFonts w:ascii="Times New Roman" w:eastAsia="Calibri" w:hAnsi="Times New Roman" w:cs="Times New Roman"/>
          <w:sz w:val="24"/>
          <w:szCs w:val="24"/>
          <w:lang w:val="kk-KZ"/>
        </w:rPr>
        <w:t>а –</w:t>
      </w:r>
      <w:r w:rsidRPr="00172D0B">
        <w:rPr>
          <w:rFonts w:ascii="Times New Roman" w:hAnsi="Times New Roman" w:cs="Times New Roman"/>
          <w:sz w:val="24"/>
          <w:szCs w:val="24"/>
          <w:lang w:val="kk-KZ"/>
        </w:rPr>
        <w:t xml:space="preserve"> біртекті сілем</w:t>
      </w:r>
      <w:r w:rsidRPr="00172D0B">
        <w:rPr>
          <w:rFonts w:ascii="Times New Roman" w:eastAsia="Calibri" w:hAnsi="Times New Roman" w:cs="Times New Roman"/>
          <w:sz w:val="24"/>
          <w:szCs w:val="24"/>
          <w:lang w:val="kk-KZ"/>
        </w:rPr>
        <w:t xml:space="preserve"> ; ә –</w:t>
      </w:r>
      <w:r w:rsidRPr="00172D0B">
        <w:rPr>
          <w:rFonts w:ascii="Times New Roman" w:hAnsi="Times New Roman" w:cs="Times New Roman"/>
          <w:sz w:val="24"/>
          <w:szCs w:val="24"/>
        </w:rPr>
        <w:t xml:space="preserve">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=5/8</w:t>
      </w:r>
      <w:r w:rsidRPr="00172D0B">
        <w:rPr>
          <w:rFonts w:ascii="Times New Roman" w:eastAsia="Calibri" w:hAnsi="Times New Roman" w:cs="Times New Roman"/>
          <w:sz w:val="24"/>
          <w:szCs w:val="24"/>
          <w:lang w:val="kk-KZ"/>
        </w:rPr>
        <w:t xml:space="preserve"> ; б -</w:t>
      </w:r>
      <w:r w:rsidRPr="00172D0B">
        <w:rPr>
          <w:rFonts w:ascii="Times New Roman" w:hAnsi="Times New Roman" w:cs="Times New Roman"/>
          <w:sz w:val="24"/>
          <w:szCs w:val="24"/>
        </w:rPr>
        <w:t xml:space="preserve">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=5/7</w:t>
      </w:r>
      <w:r w:rsidRPr="00172D0B">
        <w:rPr>
          <w:rFonts w:ascii="Times New Roman" w:eastAsia="Calibri" w:hAnsi="Times New Roman" w:cs="Times New Roman"/>
          <w:sz w:val="24"/>
          <w:szCs w:val="24"/>
          <w:lang w:val="kk-KZ"/>
        </w:rPr>
        <w:t xml:space="preserve"> ; в - ; г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=5/6</w:t>
      </w:r>
      <w:r w:rsidRPr="00172D0B">
        <w:rPr>
          <w:rFonts w:ascii="Times New Roman" w:eastAsia="Calibri" w:hAnsi="Times New Roman" w:cs="Times New Roman"/>
          <w:sz w:val="24"/>
          <w:szCs w:val="24"/>
          <w:lang w:val="kk-KZ"/>
        </w:rPr>
        <w:t>; ғ -</w:t>
      </w:r>
      <w:r w:rsidRPr="00172D0B">
        <w:rPr>
          <w:rFonts w:ascii="Times New Roman" w:hAnsi="Times New Roman" w:cs="Times New Roman"/>
          <w:sz w:val="24"/>
          <w:szCs w:val="24"/>
        </w:rPr>
        <w:t xml:space="preserve">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=5/5</w:t>
      </w:r>
      <w:r w:rsidRPr="00172D0B">
        <w:rPr>
          <w:rFonts w:ascii="Times New Roman" w:eastAsia="Calibri" w:hAnsi="Times New Roman" w:cs="Times New Roman"/>
          <w:sz w:val="24"/>
          <w:szCs w:val="24"/>
          <w:lang w:val="kk-KZ"/>
        </w:rPr>
        <w:t xml:space="preserve"> ; д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=5/4</w:t>
      </w:r>
      <w:r w:rsidRPr="00172D0B">
        <w:rPr>
          <w:rFonts w:ascii="Times New Roman" w:hAnsi="Times New Roman" w:cs="Times New Roman"/>
          <w:sz w:val="24"/>
          <w:szCs w:val="24"/>
          <w:lang w:val="kk-KZ"/>
        </w:rPr>
        <w:t xml:space="preserve">; е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=5/3</w:t>
      </w:r>
      <w:r w:rsidRPr="00172D0B">
        <w:rPr>
          <w:rFonts w:ascii="Times New Roman" w:hAnsi="Times New Roman" w:cs="Times New Roman"/>
          <w:sz w:val="24"/>
          <w:szCs w:val="24"/>
          <w:lang w:val="kk-KZ"/>
        </w:rPr>
        <w:t xml:space="preserve">; ж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=5/2</w:t>
      </w:r>
      <w:r w:rsidRPr="00172D0B">
        <w:rPr>
          <w:rFonts w:ascii="Times New Roman" w:hAnsi="Times New Roman" w:cs="Times New Roman"/>
          <w:sz w:val="24"/>
          <w:szCs w:val="24"/>
          <w:lang w:val="kk-KZ"/>
        </w:rPr>
        <w:t xml:space="preserve">; и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=5/1</w:t>
      </w:r>
    </w:p>
    <w:p w14:paraId="50821897" w14:textId="77777777" w:rsidR="00172D0B" w:rsidRPr="00172D0B" w:rsidRDefault="00172D0B" w:rsidP="00172D0B">
      <w:pPr>
        <w:spacing w:after="0" w:line="240" w:lineRule="auto"/>
        <w:jc w:val="center"/>
        <w:rPr>
          <w:rFonts w:ascii="Times New Roman" w:eastAsia="Calibri" w:hAnsi="Times New Roman" w:cs="Times New Roman"/>
          <w:sz w:val="16"/>
          <w:szCs w:val="16"/>
          <w:lang w:val="kk-KZ"/>
        </w:rPr>
      </w:pPr>
    </w:p>
    <w:p w14:paraId="26A7EA57" w14:textId="30284F41" w:rsidR="00001CAB" w:rsidRPr="00172D0B" w:rsidRDefault="00001CAB" w:rsidP="00172D0B">
      <w:pPr>
        <w:spacing w:after="0" w:line="240" w:lineRule="auto"/>
        <w:jc w:val="center"/>
        <w:rPr>
          <w:rFonts w:ascii="Times New Roman" w:eastAsia="Calibri" w:hAnsi="Times New Roman" w:cs="Times New Roman"/>
          <w:sz w:val="28"/>
          <w:szCs w:val="28"/>
          <w:lang w:val="kk-KZ"/>
        </w:rPr>
      </w:pPr>
      <w:r w:rsidRPr="00172D0B">
        <w:rPr>
          <w:rFonts w:ascii="Times New Roman" w:eastAsia="Calibri" w:hAnsi="Times New Roman" w:cs="Times New Roman"/>
          <w:sz w:val="28"/>
          <w:szCs w:val="28"/>
          <w:lang w:val="kk-KZ"/>
        </w:rPr>
        <w:t xml:space="preserve">Сурет 3.10 </w:t>
      </w:r>
      <w:r w:rsidR="00172D0B">
        <w:rPr>
          <w:rFonts w:ascii="Times New Roman" w:eastAsia="Calibri" w:hAnsi="Times New Roman" w:cs="Times New Roman"/>
          <w:sz w:val="28"/>
          <w:szCs w:val="28"/>
          <w:lang w:val="kk-KZ"/>
        </w:rPr>
        <w:t>‒</w:t>
      </w:r>
      <w:r w:rsidRPr="00172D0B">
        <w:rPr>
          <w:rFonts w:ascii="Times New Roman" w:eastAsia="Calibri" w:hAnsi="Times New Roman" w:cs="Times New Roman"/>
          <w:sz w:val="28"/>
          <w:szCs w:val="28"/>
          <w:lang w:val="kk-KZ"/>
        </w:rPr>
        <w:t xml:space="preserve"> Тау-кен қазбалары маңындағы бұзылу аймақтары жыныс қабаттарының ені мен қуатының әртүрлі арақатынастарында</w:t>
      </w:r>
    </w:p>
    <w:p w14:paraId="12D5C2C1" w14:textId="77777777" w:rsidR="00001CAB" w:rsidRPr="00172D0B" w:rsidRDefault="00001CAB" w:rsidP="00001CAB">
      <w:pPr>
        <w:spacing w:after="0" w:line="240" w:lineRule="auto"/>
        <w:ind w:firstLine="720"/>
        <w:jc w:val="center"/>
        <w:rPr>
          <w:rFonts w:ascii="Times New Roman" w:eastAsia="Calibri" w:hAnsi="Times New Roman" w:cs="Times New Roman"/>
          <w:sz w:val="28"/>
          <w:szCs w:val="28"/>
          <w:lang w:val="kk-KZ"/>
        </w:rPr>
      </w:pPr>
    </w:p>
    <w:p w14:paraId="76D3718E" w14:textId="77777777" w:rsidR="00172D0B" w:rsidRPr="00284FBC" w:rsidRDefault="00172D0B" w:rsidP="00172D0B">
      <w:pPr>
        <w:spacing w:after="0" w:line="240" w:lineRule="auto"/>
        <w:ind w:firstLine="709"/>
        <w:jc w:val="both"/>
        <w:rPr>
          <w:rFonts w:ascii="Times New Roman" w:eastAsia="Calibri" w:hAnsi="Times New Roman" w:cs="Times New Roman"/>
          <w:sz w:val="28"/>
          <w:szCs w:val="28"/>
          <w:lang w:val="kk-KZ"/>
        </w:rPr>
      </w:pPr>
      <w:r w:rsidRPr="00001CAB">
        <w:rPr>
          <w:rFonts w:ascii="Times New Roman" w:eastAsia="Calibri" w:hAnsi="Times New Roman" w:cs="Times New Roman"/>
          <w:sz w:val="28"/>
          <w:szCs w:val="28"/>
          <w:lang w:val="kk-KZ"/>
        </w:rPr>
        <w:t xml:space="preserve">Талдау нәтижелері тау жынысы қабаттарының қуатының өзгеруі қазба маңындағы кернеулі-деформациялық күйге айтарлықтай әсер ететінін көрсетті. </w:t>
      </w:r>
      <w:r w:rsidRPr="00284FBC">
        <w:rPr>
          <w:rFonts w:ascii="Times New Roman" w:eastAsia="Calibri" w:hAnsi="Times New Roman" w:cs="Times New Roman"/>
          <w:sz w:val="28"/>
          <w:szCs w:val="28"/>
          <w:lang w:val="kk-KZ"/>
        </w:rPr>
        <w:lastRenderedPageBreak/>
        <w:t>Қабат қуаты 1 м-ге дейін азайған кезде жыныстардағы деформациялардың артуы байқалады, бұл опырылу қаупін жоғарылатып, сілемнің жалпы орнықтылығын төмендетуі мүмкін. Қабат қалыңдығы m = 1–2 м болған жағдайда, жоғары кернеулер кентіректің ортасында  шоғырланады, ал басқа жағдайларда кентіректің деформациясы «құм сағаты» тәрізді пішінге ие болады.</w:t>
      </w:r>
    </w:p>
    <w:p w14:paraId="28B83E9C" w14:textId="77777777" w:rsidR="00172D0B" w:rsidRPr="00284FBC" w:rsidRDefault="00172D0B" w:rsidP="00172D0B">
      <w:pPr>
        <w:spacing w:after="0" w:line="240" w:lineRule="auto"/>
        <w:ind w:firstLine="709"/>
        <w:jc w:val="both"/>
        <w:rPr>
          <w:rFonts w:ascii="Times New Roman" w:eastAsia="Calibri" w:hAnsi="Times New Roman" w:cs="Times New Roman"/>
          <w:sz w:val="28"/>
          <w:szCs w:val="28"/>
          <w:lang w:val="kk-KZ"/>
        </w:rPr>
      </w:pPr>
      <w:r w:rsidRPr="00284FBC">
        <w:rPr>
          <w:rFonts w:ascii="Times New Roman" w:eastAsia="Calibri" w:hAnsi="Times New Roman" w:cs="Times New Roman"/>
          <w:sz w:val="28"/>
          <w:szCs w:val="28"/>
          <w:lang w:val="kk-KZ"/>
        </w:rPr>
        <w:t>Жоғарыда келтірілген материалға сәйкес, тау-кен қазбаларын жүргізу барысында олардың айналасында тасжарықшақты бұзылу аймағы, пластикалық және серпімді деформация аймақтары түзіледі. Бақылау нәтижелері көрсеткендей, тау жынысы қабаттарының ені мен қалыңдығының B/m = 5/3, B/m = 5/2 және B/m = 5/1 арақатынастарында қазбалардың контурлық бөлігінде айтарлықтай бұзылу аймақтары қалыптасады, олар төбе мен бүйірлер бөліктерінен 1,5 м тереңдікке дейін таралады. Қабат қалыңдығы 8 және 7 м болған жағдайда, сілемдегі кернеулердің таралуы біртекті сілемге барынша ұқсас болады. Ал B/m ≈ 1 болғанда, сілемнің қабатталған құрылымының әсері күшейіп (6-сурет), бұзылған аймақтың көлемі ұлғаяды.</w:t>
      </w:r>
    </w:p>
    <w:p w14:paraId="3F46C169" w14:textId="77777777" w:rsidR="00172D0B" w:rsidRPr="00284FBC" w:rsidRDefault="00172D0B" w:rsidP="00172D0B">
      <w:pPr>
        <w:spacing w:after="0" w:line="240" w:lineRule="auto"/>
        <w:ind w:firstLine="709"/>
        <w:jc w:val="both"/>
        <w:rPr>
          <w:rFonts w:ascii="Times New Roman" w:eastAsia="Calibri" w:hAnsi="Times New Roman" w:cs="Times New Roman"/>
          <w:sz w:val="28"/>
          <w:szCs w:val="28"/>
          <w:lang w:val="kk-KZ"/>
        </w:rPr>
      </w:pPr>
      <w:r w:rsidRPr="00284FBC">
        <w:rPr>
          <w:rFonts w:ascii="Times New Roman" w:eastAsia="Calibri" w:hAnsi="Times New Roman" w:cs="Times New Roman"/>
          <w:sz w:val="28"/>
          <w:szCs w:val="28"/>
          <w:lang w:val="kk-KZ"/>
        </w:rPr>
        <w:t>Қатпарланған құрылымның қазбалардың орнықтылығына әсері маңызды бола бастайтын жағдайды (B/m ≥1) растау үшін, қабат қалыңдығы қазба енiне тең болған жағдайларда (6, 7 және 8 м) модельдеу жүргізілді.</w:t>
      </w:r>
    </w:p>
    <w:p w14:paraId="41594CAB" w14:textId="77777777" w:rsidR="00001CAB" w:rsidRPr="00172D0B" w:rsidRDefault="00001CAB" w:rsidP="000B1ED6">
      <w:pPr>
        <w:spacing w:after="0" w:line="240" w:lineRule="auto"/>
        <w:ind w:firstLine="720"/>
        <w:jc w:val="both"/>
        <w:rPr>
          <w:rFonts w:ascii="Times New Roman" w:eastAsia="Calibri"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5"/>
        <w:gridCol w:w="4809"/>
      </w:tblGrid>
      <w:tr w:rsidR="00001CAB" w14:paraId="082240F6" w14:textId="77777777" w:rsidTr="00AC7C6D">
        <w:tc>
          <w:tcPr>
            <w:tcW w:w="4790" w:type="dxa"/>
          </w:tcPr>
          <w:p w14:paraId="0BC31BEC" w14:textId="77777777" w:rsidR="00001CAB" w:rsidRDefault="00001CAB" w:rsidP="00AC7C6D">
            <w:pPr>
              <w:jc w:val="center"/>
              <w:rPr>
                <w:rFonts w:ascii="STIXGeneral-Regular" w:hAnsi="STIXGeneral-Regular"/>
                <w:color w:val="000000"/>
                <w:shd w:val="clear" w:color="auto" w:fill="FFFFFF"/>
              </w:rPr>
            </w:pPr>
            <w:r w:rsidRPr="00731D65">
              <w:rPr>
                <w:rFonts w:ascii="STIXGeneral-Regular" w:hAnsi="STIXGeneral-Regular"/>
                <w:noProof/>
                <w:color w:val="000000"/>
                <w:shd w:val="clear" w:color="auto" w:fill="FFFFFF"/>
                <w:lang w:eastAsia="ru-RU"/>
              </w:rPr>
              <w:drawing>
                <wp:inline distT="0" distB="0" distL="0" distR="0" wp14:anchorId="6C0D7A9C" wp14:editId="5C25A456">
                  <wp:extent cx="3209428" cy="171844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55392" cy="1743052"/>
                          </a:xfrm>
                          <a:prstGeom prst="rect">
                            <a:avLst/>
                          </a:prstGeom>
                        </pic:spPr>
                      </pic:pic>
                    </a:graphicData>
                  </a:graphic>
                </wp:inline>
              </w:drawing>
            </w:r>
          </w:p>
        </w:tc>
        <w:tc>
          <w:tcPr>
            <w:tcW w:w="4565" w:type="dxa"/>
          </w:tcPr>
          <w:p w14:paraId="5712D27F" w14:textId="77777777" w:rsidR="00001CAB" w:rsidRDefault="00001CAB" w:rsidP="00AC7C6D">
            <w:pPr>
              <w:jc w:val="center"/>
              <w:rPr>
                <w:rFonts w:ascii="STIXGeneral-Regular" w:hAnsi="STIXGeneral-Regular"/>
                <w:color w:val="000000"/>
                <w:shd w:val="clear" w:color="auto" w:fill="FFFFFF"/>
              </w:rPr>
            </w:pPr>
            <w:r w:rsidRPr="00701ECE">
              <w:rPr>
                <w:rFonts w:ascii="STIXGeneral-Regular" w:hAnsi="STIXGeneral-Regular"/>
                <w:noProof/>
                <w:color w:val="000000"/>
                <w:shd w:val="clear" w:color="auto" w:fill="FFFFFF"/>
                <w:lang w:eastAsia="ru-RU"/>
              </w:rPr>
              <w:drawing>
                <wp:inline distT="0" distB="0" distL="0" distR="0" wp14:anchorId="2B1E6636" wp14:editId="4843FFD5">
                  <wp:extent cx="3152745" cy="1749972"/>
                  <wp:effectExtent l="0" t="0" r="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8564"/>
                          <a:stretch/>
                        </pic:blipFill>
                        <pic:spPr bwMode="auto">
                          <a:xfrm>
                            <a:off x="0" y="0"/>
                            <a:ext cx="3206417" cy="1779763"/>
                          </a:xfrm>
                          <a:prstGeom prst="rect">
                            <a:avLst/>
                          </a:prstGeom>
                          <a:ln>
                            <a:noFill/>
                          </a:ln>
                          <a:extLst>
                            <a:ext uri="{53640926-AAD7-44D8-BBD7-CCE9431645EC}">
                              <a14:shadowObscured xmlns:a14="http://schemas.microsoft.com/office/drawing/2010/main"/>
                            </a:ext>
                          </a:extLst>
                        </pic:spPr>
                      </pic:pic>
                    </a:graphicData>
                  </a:graphic>
                </wp:inline>
              </w:drawing>
            </w:r>
          </w:p>
        </w:tc>
      </w:tr>
      <w:tr w:rsidR="00001CAB" w:rsidRPr="00172D0B" w14:paraId="30175B1F" w14:textId="77777777" w:rsidTr="00AC7C6D">
        <w:tc>
          <w:tcPr>
            <w:tcW w:w="4790" w:type="dxa"/>
          </w:tcPr>
          <w:p w14:paraId="2522C348" w14:textId="72E66E12" w:rsidR="00001CAB" w:rsidRPr="00172D0B" w:rsidRDefault="00172D0B" w:rsidP="00AC7C6D">
            <w:pPr>
              <w:jc w:val="center"/>
              <w:rPr>
                <w:rFonts w:ascii="Times New Roman" w:hAnsi="Times New Roman" w:cs="Times New Roman"/>
                <w:color w:val="000000"/>
                <w:sz w:val="24"/>
                <w:szCs w:val="24"/>
                <w:shd w:val="clear" w:color="auto" w:fill="FFFFFF"/>
                <w:lang w:val="kk-KZ"/>
              </w:rPr>
            </w:pPr>
            <w:r w:rsidRPr="00172D0B">
              <w:rPr>
                <w:rFonts w:ascii="Times New Roman" w:hAnsi="Times New Roman" w:cs="Times New Roman"/>
                <w:color w:val="000000"/>
                <w:sz w:val="24"/>
                <w:szCs w:val="24"/>
                <w:shd w:val="clear" w:color="auto" w:fill="FFFFFF"/>
                <w:lang w:val="kk-KZ"/>
              </w:rPr>
              <w:t>а</w:t>
            </w:r>
          </w:p>
        </w:tc>
        <w:tc>
          <w:tcPr>
            <w:tcW w:w="4565" w:type="dxa"/>
          </w:tcPr>
          <w:p w14:paraId="43B92042" w14:textId="7395F00F" w:rsidR="00001CAB" w:rsidRPr="00172D0B" w:rsidRDefault="00172D0B" w:rsidP="00172D0B">
            <w:pPr>
              <w:jc w:val="center"/>
              <w:rPr>
                <w:rFonts w:ascii="Times New Roman" w:hAnsi="Times New Roman" w:cs="Times New Roman"/>
                <w:color w:val="000000"/>
                <w:sz w:val="24"/>
                <w:szCs w:val="24"/>
                <w:shd w:val="clear" w:color="auto" w:fill="FFFFFF"/>
                <w:lang w:val="kk-KZ"/>
              </w:rPr>
            </w:pPr>
            <w:r w:rsidRPr="00172D0B">
              <w:rPr>
                <w:rFonts w:ascii="Times New Roman" w:hAnsi="Times New Roman" w:cs="Times New Roman"/>
                <w:color w:val="000000"/>
                <w:sz w:val="24"/>
                <w:szCs w:val="24"/>
                <w:shd w:val="clear" w:color="auto" w:fill="FFFFFF"/>
                <w:lang w:val="kk-KZ"/>
              </w:rPr>
              <w:t>ә</w:t>
            </w:r>
          </w:p>
        </w:tc>
      </w:tr>
      <w:tr w:rsidR="00001CAB" w:rsidRPr="00172D0B" w14:paraId="30751162" w14:textId="77777777" w:rsidTr="00AC7C6D">
        <w:tc>
          <w:tcPr>
            <w:tcW w:w="4790" w:type="dxa"/>
          </w:tcPr>
          <w:p w14:paraId="0B0F7142" w14:textId="77777777" w:rsidR="00001CAB" w:rsidRPr="00172D0B" w:rsidRDefault="00001CAB" w:rsidP="00AC7C6D">
            <w:pPr>
              <w:jc w:val="center"/>
              <w:rPr>
                <w:rFonts w:ascii="Times New Roman" w:hAnsi="Times New Roman" w:cs="Times New Roman"/>
                <w:color w:val="000000"/>
                <w:sz w:val="24"/>
                <w:szCs w:val="24"/>
                <w:shd w:val="clear" w:color="auto" w:fill="FFFFFF"/>
              </w:rPr>
            </w:pPr>
            <w:r w:rsidRPr="00172D0B">
              <w:rPr>
                <w:rFonts w:ascii="Times New Roman" w:hAnsi="Times New Roman" w:cs="Times New Roman"/>
                <w:noProof/>
                <w:color w:val="000000"/>
                <w:sz w:val="24"/>
                <w:szCs w:val="24"/>
                <w:shd w:val="clear" w:color="auto" w:fill="FFFFFF"/>
                <w:lang w:eastAsia="ru-RU"/>
              </w:rPr>
              <w:drawing>
                <wp:inline distT="0" distB="0" distL="0" distR="0" wp14:anchorId="73BA5C87" wp14:editId="4F7C9231">
                  <wp:extent cx="3310115" cy="1876735"/>
                  <wp:effectExtent l="0" t="0" r="508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336823" cy="1891878"/>
                          </a:xfrm>
                          <a:prstGeom prst="rect">
                            <a:avLst/>
                          </a:prstGeom>
                        </pic:spPr>
                      </pic:pic>
                    </a:graphicData>
                  </a:graphic>
                </wp:inline>
              </w:drawing>
            </w:r>
          </w:p>
        </w:tc>
        <w:tc>
          <w:tcPr>
            <w:tcW w:w="4565" w:type="dxa"/>
          </w:tcPr>
          <w:p w14:paraId="6A789EE8" w14:textId="77777777" w:rsidR="00001CAB" w:rsidRPr="00172D0B" w:rsidRDefault="00001CAB" w:rsidP="00AC7C6D">
            <w:pPr>
              <w:jc w:val="center"/>
              <w:rPr>
                <w:rFonts w:ascii="Times New Roman" w:hAnsi="Times New Roman" w:cs="Times New Roman"/>
                <w:color w:val="000000"/>
                <w:sz w:val="24"/>
                <w:szCs w:val="24"/>
                <w:shd w:val="clear" w:color="auto" w:fill="FFFFFF"/>
              </w:rPr>
            </w:pPr>
            <w:r w:rsidRPr="00172D0B">
              <w:rPr>
                <w:rFonts w:ascii="Times New Roman" w:hAnsi="Times New Roman" w:cs="Times New Roman"/>
                <w:noProof/>
                <w:color w:val="000000"/>
                <w:sz w:val="24"/>
                <w:szCs w:val="24"/>
                <w:shd w:val="clear" w:color="auto" w:fill="FFFFFF"/>
                <w:lang w:eastAsia="ru-RU"/>
              </w:rPr>
              <w:drawing>
                <wp:inline distT="0" distB="0" distL="0" distR="0" wp14:anchorId="7901320C" wp14:editId="3DE9E4CE">
                  <wp:extent cx="2867812" cy="1860331"/>
                  <wp:effectExtent l="0" t="0" r="8890"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7220" b="7572"/>
                          <a:stretch/>
                        </pic:blipFill>
                        <pic:spPr bwMode="auto">
                          <a:xfrm>
                            <a:off x="0" y="0"/>
                            <a:ext cx="2910984" cy="1888336"/>
                          </a:xfrm>
                          <a:prstGeom prst="rect">
                            <a:avLst/>
                          </a:prstGeom>
                          <a:ln>
                            <a:noFill/>
                          </a:ln>
                          <a:extLst>
                            <a:ext uri="{53640926-AAD7-44D8-BBD7-CCE9431645EC}">
                              <a14:shadowObscured xmlns:a14="http://schemas.microsoft.com/office/drawing/2010/main"/>
                            </a:ext>
                          </a:extLst>
                        </pic:spPr>
                      </pic:pic>
                    </a:graphicData>
                  </a:graphic>
                </wp:inline>
              </w:drawing>
            </w:r>
          </w:p>
        </w:tc>
      </w:tr>
      <w:tr w:rsidR="00001CAB" w:rsidRPr="00172D0B" w14:paraId="551A0D51" w14:textId="77777777" w:rsidTr="00AC7C6D">
        <w:tc>
          <w:tcPr>
            <w:tcW w:w="4790" w:type="dxa"/>
          </w:tcPr>
          <w:p w14:paraId="328FE2DD" w14:textId="6D1A7F7B" w:rsidR="00001CAB" w:rsidRPr="00172D0B" w:rsidRDefault="00172D0B" w:rsidP="00172D0B">
            <w:pPr>
              <w:jc w:val="center"/>
              <w:rPr>
                <w:rFonts w:ascii="Times New Roman" w:hAnsi="Times New Roman" w:cs="Times New Roman"/>
                <w:color w:val="000000"/>
                <w:sz w:val="24"/>
                <w:szCs w:val="24"/>
                <w:shd w:val="clear" w:color="auto" w:fill="FFFFFF"/>
                <w:lang w:val="kk-KZ"/>
              </w:rPr>
            </w:pPr>
            <w:r w:rsidRPr="00172D0B">
              <w:rPr>
                <w:rFonts w:ascii="Times New Roman" w:hAnsi="Times New Roman" w:cs="Times New Roman"/>
                <w:color w:val="000000"/>
                <w:sz w:val="24"/>
                <w:szCs w:val="24"/>
                <w:shd w:val="clear" w:color="auto" w:fill="FFFFFF"/>
                <w:lang w:val="kk-KZ"/>
              </w:rPr>
              <w:t>б</w:t>
            </w:r>
          </w:p>
        </w:tc>
        <w:tc>
          <w:tcPr>
            <w:tcW w:w="4565" w:type="dxa"/>
          </w:tcPr>
          <w:p w14:paraId="54FEFC18" w14:textId="0588BB42" w:rsidR="00001CAB" w:rsidRPr="00172D0B" w:rsidRDefault="00172D0B" w:rsidP="00AC7C6D">
            <w:pPr>
              <w:jc w:val="center"/>
              <w:rPr>
                <w:rFonts w:ascii="Times New Roman" w:hAnsi="Times New Roman" w:cs="Times New Roman"/>
                <w:color w:val="000000"/>
                <w:sz w:val="24"/>
                <w:szCs w:val="24"/>
                <w:shd w:val="clear" w:color="auto" w:fill="FFFFFF"/>
                <w:lang w:val="kk-KZ"/>
              </w:rPr>
            </w:pPr>
            <w:r w:rsidRPr="00172D0B">
              <w:rPr>
                <w:rFonts w:ascii="Times New Roman" w:hAnsi="Times New Roman" w:cs="Times New Roman"/>
                <w:color w:val="000000"/>
                <w:sz w:val="24"/>
                <w:szCs w:val="24"/>
                <w:shd w:val="clear" w:color="auto" w:fill="FFFFFF"/>
                <w:lang w:val="kk-KZ"/>
              </w:rPr>
              <w:t>в</w:t>
            </w:r>
          </w:p>
        </w:tc>
      </w:tr>
    </w:tbl>
    <w:p w14:paraId="2AA83D4C" w14:textId="77777777" w:rsidR="00172D0B" w:rsidRPr="00172D0B" w:rsidRDefault="00172D0B" w:rsidP="00172D0B">
      <w:pPr>
        <w:spacing w:after="0" w:line="240" w:lineRule="auto"/>
        <w:jc w:val="center"/>
        <w:rPr>
          <w:rFonts w:ascii="Times New Roman" w:eastAsia="Calibri" w:hAnsi="Times New Roman" w:cs="Times New Roman"/>
          <w:sz w:val="16"/>
          <w:szCs w:val="16"/>
          <w:lang w:val="kk-KZ"/>
        </w:rPr>
      </w:pPr>
    </w:p>
    <w:p w14:paraId="134449AE" w14:textId="1AC271DA" w:rsidR="00172D0B" w:rsidRPr="00172D0B" w:rsidRDefault="00172D0B" w:rsidP="00172D0B">
      <w:pPr>
        <w:spacing w:after="0" w:line="240" w:lineRule="auto"/>
        <w:ind w:firstLine="709"/>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 xml:space="preserve">а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w:t>
      </w:r>
      <w:r w:rsidRPr="00172D0B">
        <w:rPr>
          <w:rFonts w:ascii="Times New Roman" w:hAnsi="Times New Roman" w:cs="Times New Roman"/>
          <w:color w:val="000000"/>
          <w:sz w:val="24"/>
          <w:szCs w:val="24"/>
          <w:shd w:val="clear" w:color="auto" w:fill="FFFFFF"/>
        </w:rPr>
        <w:t>4/4</w:t>
      </w:r>
      <w:r w:rsidRPr="00172D0B">
        <w:rPr>
          <w:rFonts w:ascii="Times New Roman" w:eastAsia="Calibri" w:hAnsi="Times New Roman" w:cs="Times New Roman"/>
          <w:sz w:val="24"/>
          <w:szCs w:val="24"/>
          <w:lang w:val="kk-KZ"/>
        </w:rPr>
        <w:t xml:space="preserve">; ә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=6/6</w:t>
      </w:r>
      <w:r w:rsidRPr="00172D0B">
        <w:rPr>
          <w:rFonts w:ascii="Times New Roman" w:eastAsia="Calibri" w:hAnsi="Times New Roman" w:cs="Times New Roman"/>
          <w:sz w:val="24"/>
          <w:szCs w:val="24"/>
          <w:lang w:val="kk-KZ"/>
        </w:rPr>
        <w:t xml:space="preserve">; б -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=7/7</w:t>
      </w:r>
      <w:r w:rsidRPr="00172D0B">
        <w:rPr>
          <w:rFonts w:ascii="Times New Roman" w:eastAsia="Calibri" w:hAnsi="Times New Roman" w:cs="Times New Roman"/>
          <w:sz w:val="24"/>
          <w:szCs w:val="24"/>
          <w:lang w:val="kk-KZ"/>
        </w:rPr>
        <w:t xml:space="preserve">; в- </w:t>
      </w:r>
      <w:r w:rsidRPr="00172D0B">
        <w:rPr>
          <w:rFonts w:ascii="Times New Roman" w:hAnsi="Times New Roman" w:cs="Times New Roman"/>
          <w:sz w:val="24"/>
          <w:szCs w:val="24"/>
          <w:lang w:val="en-US"/>
        </w:rPr>
        <w:t>B</w:t>
      </w:r>
      <w:r w:rsidRPr="00172D0B">
        <w:rPr>
          <w:rFonts w:ascii="Times New Roman" w:hAnsi="Times New Roman" w:cs="Times New Roman"/>
          <w:sz w:val="24"/>
          <w:szCs w:val="24"/>
        </w:rPr>
        <w:t>/</w:t>
      </w:r>
      <w:r w:rsidRPr="00172D0B">
        <w:rPr>
          <w:rFonts w:ascii="Times New Roman" w:hAnsi="Times New Roman" w:cs="Times New Roman"/>
          <w:sz w:val="24"/>
          <w:szCs w:val="24"/>
          <w:lang w:val="en-US"/>
        </w:rPr>
        <w:t>m</w:t>
      </w:r>
      <w:r w:rsidRPr="00172D0B">
        <w:rPr>
          <w:rFonts w:ascii="Times New Roman" w:hAnsi="Times New Roman" w:cs="Times New Roman"/>
          <w:sz w:val="24"/>
          <w:szCs w:val="24"/>
        </w:rPr>
        <w:t>=8/8</w:t>
      </w:r>
    </w:p>
    <w:p w14:paraId="3B5A0E27" w14:textId="77777777" w:rsidR="00172D0B" w:rsidRPr="00172D0B" w:rsidRDefault="00172D0B" w:rsidP="00172D0B">
      <w:pPr>
        <w:spacing w:after="0" w:line="240" w:lineRule="auto"/>
        <w:jc w:val="center"/>
        <w:rPr>
          <w:rFonts w:ascii="Times New Roman" w:eastAsia="Calibri" w:hAnsi="Times New Roman" w:cs="Times New Roman"/>
          <w:sz w:val="16"/>
          <w:szCs w:val="16"/>
          <w:lang w:val="kk-KZ"/>
        </w:rPr>
      </w:pPr>
    </w:p>
    <w:p w14:paraId="637DCC24" w14:textId="29524E79" w:rsidR="00001CAB" w:rsidRPr="00172D0B" w:rsidRDefault="00001CAB" w:rsidP="00172D0B">
      <w:pPr>
        <w:spacing w:after="0" w:line="240" w:lineRule="auto"/>
        <w:jc w:val="center"/>
        <w:rPr>
          <w:rFonts w:ascii="Times New Roman" w:eastAsia="Calibri" w:hAnsi="Times New Roman" w:cs="Times New Roman"/>
          <w:sz w:val="28"/>
          <w:szCs w:val="28"/>
          <w:lang w:val="kk-KZ"/>
        </w:rPr>
      </w:pPr>
      <w:r w:rsidRPr="00172D0B">
        <w:rPr>
          <w:rFonts w:ascii="Times New Roman" w:eastAsia="Calibri" w:hAnsi="Times New Roman" w:cs="Times New Roman"/>
          <w:sz w:val="28"/>
          <w:szCs w:val="28"/>
          <w:lang w:val="kk-KZ"/>
        </w:rPr>
        <w:t>Сурет 3.1</w:t>
      </w:r>
      <w:r>
        <w:rPr>
          <w:rFonts w:ascii="Times New Roman" w:eastAsia="Calibri" w:hAnsi="Times New Roman" w:cs="Times New Roman"/>
          <w:sz w:val="28"/>
          <w:szCs w:val="28"/>
          <w:lang w:val="kk-KZ"/>
        </w:rPr>
        <w:t>1</w:t>
      </w:r>
      <w:r w:rsidRPr="00172D0B">
        <w:rPr>
          <w:rFonts w:ascii="Times New Roman" w:eastAsia="Calibri" w:hAnsi="Times New Roman" w:cs="Times New Roman"/>
          <w:sz w:val="28"/>
          <w:szCs w:val="28"/>
          <w:lang w:val="kk-KZ"/>
        </w:rPr>
        <w:t xml:space="preserve"> - Тау-кен қазбаларының айналасындағы бұзылу аймақтары жыныс қабаттарының қуатына тең қазба енiне байланысты таралуы</w:t>
      </w:r>
    </w:p>
    <w:p w14:paraId="55992FDA" w14:textId="70CDAB5D" w:rsidR="00001CAB" w:rsidRPr="00172D0B" w:rsidRDefault="00001CAB" w:rsidP="00001CAB">
      <w:pPr>
        <w:spacing w:after="0" w:line="240" w:lineRule="auto"/>
        <w:ind w:firstLine="720"/>
        <w:jc w:val="center"/>
        <w:rPr>
          <w:rFonts w:ascii="Times New Roman" w:eastAsia="Calibri" w:hAnsi="Times New Roman" w:cs="Times New Roman"/>
          <w:sz w:val="28"/>
          <w:szCs w:val="28"/>
          <w:lang w:val="kk-KZ"/>
        </w:rPr>
      </w:pPr>
    </w:p>
    <w:p w14:paraId="27595F42" w14:textId="77777777" w:rsidR="00172D0B" w:rsidRDefault="00172D0B" w:rsidP="00172D0B">
      <w:pPr>
        <w:spacing w:after="0" w:line="240" w:lineRule="auto"/>
        <w:ind w:firstLine="709"/>
        <w:jc w:val="both"/>
        <w:rPr>
          <w:rFonts w:ascii="Times New Roman" w:eastAsia="Calibri" w:hAnsi="Times New Roman" w:cs="Times New Roman"/>
          <w:sz w:val="28"/>
          <w:szCs w:val="28"/>
          <w:lang w:val="kk-KZ"/>
        </w:rPr>
      </w:pPr>
      <w:r w:rsidRPr="00D53167">
        <w:rPr>
          <w:rFonts w:ascii="Times New Roman" w:eastAsia="Calibri" w:hAnsi="Times New Roman" w:cs="Times New Roman"/>
          <w:sz w:val="28"/>
          <w:szCs w:val="28"/>
          <w:lang w:val="kk-KZ"/>
        </w:rPr>
        <w:lastRenderedPageBreak/>
        <w:t>Модельдеу нәтижелері төбе бойындағы бұзылу аймағының өлшемдері 0,5-тен 1,3 м-ге дейін өзгеретінін көрсетті (3.1</w:t>
      </w:r>
      <w:r>
        <w:rPr>
          <w:rFonts w:ascii="Times New Roman" w:eastAsia="Calibri" w:hAnsi="Times New Roman" w:cs="Times New Roman"/>
          <w:sz w:val="28"/>
          <w:szCs w:val="28"/>
          <w:lang w:val="kk-KZ"/>
        </w:rPr>
        <w:t>1</w:t>
      </w:r>
      <w:r w:rsidRPr="00D53167">
        <w:rPr>
          <w:rFonts w:ascii="Times New Roman" w:eastAsia="Calibri" w:hAnsi="Times New Roman" w:cs="Times New Roman"/>
          <w:sz w:val="28"/>
          <w:szCs w:val="28"/>
          <w:lang w:val="kk-KZ"/>
        </w:rPr>
        <w:t xml:space="preserve">-сурет). Қазбалар әртүрлі </w:t>
      </w:r>
      <w:r>
        <w:rPr>
          <w:rFonts w:ascii="Times New Roman" w:eastAsia="Calibri" w:hAnsi="Times New Roman" w:cs="Times New Roman"/>
          <w:sz w:val="28"/>
          <w:szCs w:val="28"/>
          <w:lang w:val="kk-KZ"/>
        </w:rPr>
        <w:t xml:space="preserve">тау </w:t>
      </w:r>
      <w:r w:rsidRPr="00D53167">
        <w:rPr>
          <w:rFonts w:ascii="Times New Roman" w:eastAsia="Calibri" w:hAnsi="Times New Roman" w:cs="Times New Roman"/>
          <w:sz w:val="28"/>
          <w:szCs w:val="28"/>
          <w:lang w:val="kk-KZ"/>
        </w:rPr>
        <w:t>жыныс</w:t>
      </w:r>
      <w:r>
        <w:rPr>
          <w:rFonts w:ascii="Times New Roman" w:eastAsia="Calibri" w:hAnsi="Times New Roman" w:cs="Times New Roman"/>
          <w:sz w:val="28"/>
          <w:szCs w:val="28"/>
          <w:lang w:val="kk-KZ"/>
        </w:rPr>
        <w:t>ы</w:t>
      </w:r>
      <w:r w:rsidRPr="00D53167">
        <w:rPr>
          <w:rFonts w:ascii="Times New Roman" w:eastAsia="Calibri" w:hAnsi="Times New Roman" w:cs="Times New Roman"/>
          <w:sz w:val="28"/>
          <w:szCs w:val="28"/>
          <w:lang w:val="kk-KZ"/>
        </w:rPr>
        <w:t xml:space="preserve"> қабаттарымен қиылысқан жағдайда, бұзылу аймағының көлемі ұлғаяды. Алайда бұл аймақтың қалыптасуы тек қабаттардың қ</w:t>
      </w:r>
      <w:r>
        <w:rPr>
          <w:rFonts w:ascii="Times New Roman" w:eastAsia="Calibri" w:hAnsi="Times New Roman" w:cs="Times New Roman"/>
          <w:sz w:val="28"/>
          <w:szCs w:val="28"/>
          <w:lang w:val="kk-KZ"/>
        </w:rPr>
        <w:t>уатына</w:t>
      </w:r>
      <w:r w:rsidRPr="00D53167">
        <w:rPr>
          <w:rFonts w:ascii="Times New Roman" w:eastAsia="Calibri" w:hAnsi="Times New Roman" w:cs="Times New Roman"/>
          <w:sz w:val="28"/>
          <w:szCs w:val="28"/>
          <w:lang w:val="kk-KZ"/>
        </w:rPr>
        <w:t xml:space="preserve"> ғана емес, сонымен қатар олардың </w:t>
      </w:r>
      <w:r>
        <w:rPr>
          <w:rFonts w:ascii="Times New Roman" w:eastAsia="Calibri" w:hAnsi="Times New Roman" w:cs="Times New Roman"/>
          <w:sz w:val="28"/>
          <w:szCs w:val="28"/>
          <w:lang w:val="kk-KZ"/>
        </w:rPr>
        <w:t>сілемд</w:t>
      </w:r>
      <w:r w:rsidRPr="00D53167">
        <w:rPr>
          <w:rFonts w:ascii="Times New Roman" w:eastAsia="Calibri" w:hAnsi="Times New Roman" w:cs="Times New Roman"/>
          <w:sz w:val="28"/>
          <w:szCs w:val="28"/>
          <w:lang w:val="kk-KZ"/>
        </w:rPr>
        <w:t>егі өзара орналасуына да байланысты. Егер қазба кеңістігі қабаттарды қимай, олардың арасында орналасса, бұзылу аймағы бір</w:t>
      </w:r>
      <w:r>
        <w:rPr>
          <w:rFonts w:ascii="Times New Roman" w:eastAsia="Calibri" w:hAnsi="Times New Roman" w:cs="Times New Roman"/>
          <w:sz w:val="28"/>
          <w:szCs w:val="28"/>
          <w:lang w:val="kk-KZ"/>
        </w:rPr>
        <w:t xml:space="preserve">келкі </w:t>
      </w:r>
      <w:r w:rsidRPr="00D53167">
        <w:rPr>
          <w:rFonts w:ascii="Times New Roman" w:eastAsia="Calibri" w:hAnsi="Times New Roman" w:cs="Times New Roman"/>
          <w:sz w:val="28"/>
          <w:szCs w:val="28"/>
          <w:lang w:val="kk-KZ"/>
        </w:rPr>
        <w:t>таралады. Ал қазба контуры жыныс қабаттарымен  қиылысқанда, бұзылу аймағының айтарлықтай ұлғаюы байқалады. Бұл құбылыс қазба контуры әртүрлі жыныс қабаттарымен қиылысқан кезде кернеулер мен деформациялардың артуымен түсіндіріледі, нәтижесінде жыныстардың бұзылу дәрежесі күшейеді.</w:t>
      </w:r>
    </w:p>
    <w:p w14:paraId="4C9C6848" w14:textId="77777777" w:rsidR="00172D0B" w:rsidRDefault="00172D0B" w:rsidP="00172D0B">
      <w:pPr>
        <w:pStyle w:val="3"/>
        <w:spacing w:before="0" w:beforeAutospacing="0" w:after="0" w:afterAutospacing="0"/>
        <w:ind w:firstLine="709"/>
        <w:jc w:val="both"/>
        <w:rPr>
          <w:rStyle w:val="a5"/>
          <w:rFonts w:eastAsia="Calibri"/>
          <w:b/>
          <w:sz w:val="28"/>
          <w:szCs w:val="28"/>
          <w:lang w:val="kk-KZ"/>
        </w:rPr>
      </w:pPr>
    </w:p>
    <w:p w14:paraId="777E642F" w14:textId="40743B2B" w:rsidR="000B1ED6" w:rsidRPr="009D0689" w:rsidRDefault="00001CAB" w:rsidP="00172D0B">
      <w:pPr>
        <w:pStyle w:val="3"/>
        <w:spacing w:before="0" w:beforeAutospacing="0" w:after="0" w:afterAutospacing="0"/>
        <w:ind w:firstLine="709"/>
        <w:jc w:val="both"/>
        <w:rPr>
          <w:b w:val="0"/>
          <w:sz w:val="28"/>
          <w:szCs w:val="28"/>
          <w:lang w:val="kk-KZ"/>
        </w:rPr>
      </w:pPr>
      <w:r w:rsidRPr="00172D0B">
        <w:rPr>
          <w:rStyle w:val="a5"/>
          <w:rFonts w:eastAsia="Calibri"/>
          <w:sz w:val="28"/>
          <w:szCs w:val="28"/>
          <w:lang w:val="kk-KZ"/>
        </w:rPr>
        <w:t xml:space="preserve">3.3.3 </w:t>
      </w:r>
      <w:r w:rsidR="00502906" w:rsidRPr="00172D0B">
        <w:rPr>
          <w:rStyle w:val="a5"/>
          <w:rFonts w:eastAsia="Calibri"/>
          <w:sz w:val="28"/>
          <w:szCs w:val="28"/>
          <w:lang w:val="kk-KZ"/>
        </w:rPr>
        <w:t>Мықтылығы</w:t>
      </w:r>
      <w:r w:rsidR="000B1ED6" w:rsidRPr="00172D0B">
        <w:rPr>
          <w:rStyle w:val="a5"/>
          <w:rFonts w:eastAsia="Calibri"/>
          <w:sz w:val="28"/>
          <w:szCs w:val="28"/>
          <w:lang w:val="kk-KZ"/>
        </w:rPr>
        <w:t xml:space="preserve"> әртүрлі тау </w:t>
      </w:r>
      <w:r w:rsidR="000B1ED6" w:rsidRPr="009D0689">
        <w:rPr>
          <w:b w:val="0"/>
          <w:sz w:val="28"/>
          <w:szCs w:val="28"/>
          <w:lang w:val="kk-KZ"/>
        </w:rPr>
        <w:t>жыныс</w:t>
      </w:r>
      <w:r w:rsidR="000B1ED6" w:rsidRPr="009D0689">
        <w:rPr>
          <w:b w:val="0"/>
          <w:bCs w:val="0"/>
          <w:sz w:val="28"/>
          <w:szCs w:val="28"/>
          <w:lang w:val="kk-KZ"/>
        </w:rPr>
        <w:t xml:space="preserve"> </w:t>
      </w:r>
      <w:r w:rsidR="000B1ED6" w:rsidRPr="009D0689">
        <w:rPr>
          <w:b w:val="0"/>
          <w:sz w:val="28"/>
          <w:szCs w:val="28"/>
          <w:lang w:val="kk-KZ"/>
        </w:rPr>
        <w:t>қабаттарының</w:t>
      </w:r>
      <w:r w:rsidR="000B1ED6" w:rsidRPr="009D0689">
        <w:rPr>
          <w:b w:val="0"/>
          <w:bCs w:val="0"/>
          <w:sz w:val="28"/>
          <w:szCs w:val="28"/>
          <w:lang w:val="kk-KZ"/>
        </w:rPr>
        <w:t xml:space="preserve"> </w:t>
      </w:r>
      <w:r w:rsidR="000B1ED6" w:rsidRPr="009D0689">
        <w:rPr>
          <w:b w:val="0"/>
          <w:sz w:val="28"/>
          <w:szCs w:val="28"/>
          <w:lang w:val="kk-KZ"/>
        </w:rPr>
        <w:t>сілем</w:t>
      </w:r>
      <w:r w:rsidR="000B1ED6" w:rsidRPr="009D0689">
        <w:rPr>
          <w:b w:val="0"/>
          <w:bCs w:val="0"/>
          <w:sz w:val="28"/>
          <w:szCs w:val="28"/>
          <w:lang w:val="kk-KZ"/>
        </w:rPr>
        <w:t xml:space="preserve"> </w:t>
      </w:r>
      <w:r w:rsidR="000B1ED6" w:rsidRPr="009D0689">
        <w:rPr>
          <w:b w:val="0"/>
          <w:sz w:val="28"/>
          <w:szCs w:val="28"/>
          <w:lang w:val="kk-KZ"/>
        </w:rPr>
        <w:t>орнықтылығына</w:t>
      </w:r>
      <w:r w:rsidR="000B1ED6" w:rsidRPr="009D0689">
        <w:rPr>
          <w:b w:val="0"/>
          <w:bCs w:val="0"/>
          <w:sz w:val="28"/>
          <w:szCs w:val="28"/>
          <w:lang w:val="kk-KZ"/>
        </w:rPr>
        <w:t xml:space="preserve"> </w:t>
      </w:r>
      <w:r w:rsidR="000B1ED6" w:rsidRPr="009D0689">
        <w:rPr>
          <w:b w:val="0"/>
          <w:sz w:val="28"/>
          <w:szCs w:val="28"/>
          <w:lang w:val="kk-KZ"/>
        </w:rPr>
        <w:t>әсері</w:t>
      </w:r>
    </w:p>
    <w:p w14:paraId="46D65490" w14:textId="205B662F" w:rsidR="000B1ED6" w:rsidRPr="00137E43" w:rsidRDefault="000B1ED6" w:rsidP="00172D0B">
      <w:pPr>
        <w:spacing w:after="0" w:line="240" w:lineRule="auto"/>
        <w:ind w:firstLine="709"/>
        <w:jc w:val="both"/>
        <w:rPr>
          <w:rFonts w:ascii="Times New Roman" w:hAnsi="Times New Roman" w:cs="Times New Roman"/>
          <w:sz w:val="28"/>
          <w:szCs w:val="28"/>
          <w:lang w:val="kk-KZ"/>
        </w:rPr>
      </w:pPr>
      <w:r w:rsidRPr="00284FBC">
        <w:rPr>
          <w:rFonts w:ascii="Times New Roman" w:hAnsi="Times New Roman" w:cs="Times New Roman"/>
          <w:sz w:val="28"/>
          <w:szCs w:val="28"/>
          <w:lang w:val="kk-KZ"/>
        </w:rPr>
        <w:t xml:space="preserve">Қабатталған сілем жағдайында тау-кен қазбаларының орнықтылығын бағалау және олардың параметрлерін негіздеу мақсатында </w:t>
      </w:r>
      <w:r w:rsidR="00502906">
        <w:rPr>
          <w:rFonts w:ascii="Times New Roman" w:hAnsi="Times New Roman" w:cs="Times New Roman"/>
          <w:sz w:val="28"/>
          <w:szCs w:val="28"/>
          <w:lang w:val="kk-KZ"/>
        </w:rPr>
        <w:t xml:space="preserve">мықтылығы </w:t>
      </w:r>
      <w:r w:rsidRPr="00284FBC">
        <w:rPr>
          <w:rFonts w:ascii="Times New Roman" w:hAnsi="Times New Roman" w:cs="Times New Roman"/>
          <w:sz w:val="28"/>
          <w:szCs w:val="28"/>
          <w:lang w:val="kk-KZ"/>
        </w:rPr>
        <w:t>жоғары және әлсіз жыныстардан тұратын тау жыныстары сілемінің геомеханикалық жағдайына сандық талдау жүргізілді.</w:t>
      </w:r>
      <w:r>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Зерттеу сілемнің кернеу-деформациялық күйін анықтауға және қазбалардың орнықтылығына әсер ететін қауіпті аймақтарды анықтауға бағытталған.</w:t>
      </w:r>
    </w:p>
    <w:p w14:paraId="4B2EE190" w14:textId="0D67F31C" w:rsidR="00172D0B" w:rsidRPr="00137E43" w:rsidRDefault="00172D0B" w:rsidP="00172D0B">
      <w:pPr>
        <w:spacing w:after="0" w:line="240" w:lineRule="auto"/>
        <w:ind w:firstLine="425"/>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Зерттеу барысында қабатталған сілемді сипаттаудың екі тәсілі қарастырылды.</w:t>
      </w:r>
      <w:r w:rsidRPr="00DF3DFB">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 xml:space="preserve">Бірінші жағдайда қазба </w:t>
      </w:r>
      <w:r>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жыныстардан тұратын сілемде орналасты (3.1</w:t>
      </w:r>
      <w:r>
        <w:rPr>
          <w:rFonts w:ascii="Times New Roman" w:hAnsi="Times New Roman" w:cs="Times New Roman"/>
          <w:sz w:val="28"/>
          <w:szCs w:val="28"/>
          <w:lang w:val="kk-KZ"/>
        </w:rPr>
        <w:t>2а</w:t>
      </w:r>
      <w:r w:rsidRPr="00137E43">
        <w:rPr>
          <w:rFonts w:ascii="Times New Roman" w:hAnsi="Times New Roman" w:cs="Times New Roman"/>
          <w:sz w:val="28"/>
          <w:szCs w:val="28"/>
          <w:lang w:val="kk-KZ"/>
        </w:rPr>
        <w:t>-сурет),</w:t>
      </w:r>
      <w:r w:rsidRPr="00DF3DFB">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ал екінші сценарийде сілем әлсіз жыныстардан тұратын қабаттарды қамтыды (3.1</w:t>
      </w:r>
      <w:r>
        <w:rPr>
          <w:rFonts w:ascii="Times New Roman" w:hAnsi="Times New Roman" w:cs="Times New Roman"/>
          <w:sz w:val="28"/>
          <w:szCs w:val="28"/>
          <w:lang w:val="kk-KZ"/>
        </w:rPr>
        <w:t>2ә</w:t>
      </w:r>
      <w:r w:rsidRPr="00137E43">
        <w:rPr>
          <w:rFonts w:ascii="Times New Roman" w:hAnsi="Times New Roman" w:cs="Times New Roman"/>
          <w:sz w:val="28"/>
          <w:szCs w:val="28"/>
          <w:lang w:val="kk-KZ"/>
        </w:rPr>
        <w:t>-сурет).</w:t>
      </w:r>
    </w:p>
    <w:p w14:paraId="1820A042" w14:textId="5E28C145" w:rsidR="000B1ED6" w:rsidRPr="00137E43" w:rsidRDefault="000B1ED6" w:rsidP="000B1ED6">
      <w:pPr>
        <w:spacing w:after="0" w:line="240" w:lineRule="auto"/>
        <w:ind w:firstLine="720"/>
        <w:jc w:val="both"/>
        <w:rPr>
          <w:rFonts w:ascii="Times New Roman" w:hAnsi="Times New Roman" w:cs="Times New Roman"/>
          <w:sz w:val="28"/>
          <w:szCs w:val="28"/>
          <w:lang w:val="kk-KZ"/>
        </w:rPr>
      </w:pPr>
    </w:p>
    <w:p w14:paraId="36B0C2FE" w14:textId="67E6400D" w:rsidR="000B1ED6" w:rsidRPr="00137E43" w:rsidRDefault="000B1ED6" w:rsidP="00001CAB">
      <w:pPr>
        <w:spacing w:after="0" w:line="240" w:lineRule="auto"/>
        <w:jc w:val="center"/>
        <w:rPr>
          <w:noProof/>
          <w:lang w:val="kk-KZ"/>
        </w:rPr>
      </w:pPr>
      <w:r w:rsidRPr="002A4076">
        <w:rPr>
          <w:rFonts w:ascii="Times New Roman" w:hAnsi="Times New Roman" w:cs="Times New Roman"/>
          <w:noProof/>
          <w:sz w:val="28"/>
          <w:szCs w:val="28"/>
          <w:lang w:eastAsia="ru-RU"/>
        </w:rPr>
        <w:drawing>
          <wp:inline distT="0" distB="0" distL="0" distR="0" wp14:anchorId="439DFF52" wp14:editId="2740E724">
            <wp:extent cx="2333625" cy="154779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191" r="7103"/>
                    <a:stretch/>
                  </pic:blipFill>
                  <pic:spPr bwMode="auto">
                    <a:xfrm>
                      <a:off x="0" y="0"/>
                      <a:ext cx="2343151" cy="1554113"/>
                    </a:xfrm>
                    <a:prstGeom prst="rect">
                      <a:avLst/>
                    </a:prstGeom>
                    <a:ln>
                      <a:noFill/>
                    </a:ln>
                    <a:extLst>
                      <a:ext uri="{53640926-AAD7-44D8-BBD7-CCE9431645EC}">
                        <a14:shadowObscured xmlns:a14="http://schemas.microsoft.com/office/drawing/2010/main"/>
                      </a:ext>
                    </a:extLst>
                  </pic:spPr>
                </pic:pic>
              </a:graphicData>
            </a:graphic>
          </wp:inline>
        </w:drawing>
      </w:r>
      <w:r w:rsidR="00172D0B">
        <w:rPr>
          <w:noProof/>
          <w:lang w:val="kk-KZ"/>
        </w:rPr>
        <w:t xml:space="preserve">       </w:t>
      </w:r>
      <w:r w:rsidRPr="002A4076">
        <w:rPr>
          <w:noProof/>
          <w:lang w:eastAsia="ru-RU"/>
        </w:rPr>
        <w:drawing>
          <wp:inline distT="0" distB="0" distL="0" distR="0" wp14:anchorId="2B3EE65F" wp14:editId="668D36E9">
            <wp:extent cx="2333625" cy="1549597"/>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54121" cy="1563207"/>
                    </a:xfrm>
                    <a:prstGeom prst="rect">
                      <a:avLst/>
                    </a:prstGeom>
                  </pic:spPr>
                </pic:pic>
              </a:graphicData>
            </a:graphic>
          </wp:inline>
        </w:drawing>
      </w:r>
    </w:p>
    <w:p w14:paraId="36355AE6" w14:textId="5489C352" w:rsidR="000B1ED6" w:rsidRPr="00172D0B" w:rsidRDefault="000B1ED6" w:rsidP="00001CAB">
      <w:pPr>
        <w:spacing w:after="0" w:line="240" w:lineRule="auto"/>
        <w:jc w:val="center"/>
        <w:rPr>
          <w:rFonts w:ascii="Times New Roman" w:hAnsi="Times New Roman" w:cs="Times New Roman"/>
          <w:iCs/>
          <w:sz w:val="24"/>
          <w:szCs w:val="24"/>
          <w:lang w:val="kk-KZ"/>
        </w:rPr>
      </w:pPr>
      <w:r w:rsidRPr="00172D0B">
        <w:rPr>
          <w:rFonts w:ascii="Times New Roman" w:hAnsi="Times New Roman" w:cs="Times New Roman"/>
          <w:iCs/>
          <w:sz w:val="24"/>
          <w:szCs w:val="24"/>
          <w:lang w:val="kk-KZ"/>
        </w:rPr>
        <w:t>а</w:t>
      </w:r>
      <w:r w:rsidRPr="00172D0B">
        <w:rPr>
          <w:rFonts w:ascii="Times New Roman" w:hAnsi="Times New Roman" w:cs="Times New Roman"/>
          <w:iCs/>
          <w:sz w:val="24"/>
          <w:szCs w:val="24"/>
          <w:lang w:val="kk-KZ"/>
        </w:rPr>
        <w:tab/>
      </w:r>
      <w:r w:rsidRPr="00172D0B">
        <w:rPr>
          <w:rFonts w:ascii="Times New Roman" w:hAnsi="Times New Roman" w:cs="Times New Roman"/>
          <w:iCs/>
          <w:sz w:val="24"/>
          <w:szCs w:val="24"/>
          <w:lang w:val="kk-KZ"/>
        </w:rPr>
        <w:tab/>
      </w:r>
      <w:r w:rsidRPr="00172D0B">
        <w:rPr>
          <w:rFonts w:ascii="Times New Roman" w:hAnsi="Times New Roman" w:cs="Times New Roman"/>
          <w:iCs/>
          <w:sz w:val="24"/>
          <w:szCs w:val="24"/>
          <w:lang w:val="kk-KZ"/>
        </w:rPr>
        <w:tab/>
        <w:t xml:space="preserve">    </w:t>
      </w:r>
      <w:r w:rsidRPr="00172D0B">
        <w:rPr>
          <w:rFonts w:ascii="Times New Roman" w:hAnsi="Times New Roman" w:cs="Times New Roman"/>
          <w:iCs/>
          <w:sz w:val="24"/>
          <w:szCs w:val="24"/>
          <w:lang w:val="kk-KZ"/>
        </w:rPr>
        <w:tab/>
      </w:r>
      <w:r w:rsidRPr="00172D0B">
        <w:rPr>
          <w:rFonts w:ascii="Times New Roman" w:hAnsi="Times New Roman" w:cs="Times New Roman"/>
          <w:iCs/>
          <w:sz w:val="24"/>
          <w:szCs w:val="24"/>
          <w:lang w:val="kk-KZ"/>
        </w:rPr>
        <w:tab/>
      </w:r>
      <w:r w:rsidRPr="00172D0B">
        <w:rPr>
          <w:rFonts w:ascii="Times New Roman" w:hAnsi="Times New Roman" w:cs="Times New Roman"/>
          <w:iCs/>
          <w:sz w:val="24"/>
          <w:szCs w:val="24"/>
          <w:lang w:val="kk-KZ"/>
        </w:rPr>
        <w:tab/>
      </w:r>
      <w:r w:rsidRPr="00172D0B">
        <w:rPr>
          <w:rFonts w:ascii="Times New Roman" w:hAnsi="Times New Roman" w:cs="Times New Roman"/>
          <w:iCs/>
          <w:sz w:val="24"/>
          <w:szCs w:val="24"/>
          <w:lang w:val="kk-KZ"/>
        </w:rPr>
        <w:tab/>
      </w:r>
      <w:r w:rsidR="00172D0B">
        <w:rPr>
          <w:rFonts w:ascii="Times New Roman" w:hAnsi="Times New Roman" w:cs="Times New Roman"/>
          <w:iCs/>
          <w:sz w:val="24"/>
          <w:szCs w:val="24"/>
          <w:lang w:val="kk-KZ"/>
        </w:rPr>
        <w:t>ә</w:t>
      </w:r>
    </w:p>
    <w:p w14:paraId="1B94EF5D" w14:textId="77777777" w:rsidR="00172D0B" w:rsidRPr="00172D0B" w:rsidRDefault="00172D0B" w:rsidP="00975DE3">
      <w:pPr>
        <w:spacing w:after="0" w:line="240" w:lineRule="auto"/>
        <w:jc w:val="center"/>
        <w:rPr>
          <w:rFonts w:ascii="Times New Roman" w:hAnsi="Times New Roman" w:cs="Times New Roman"/>
          <w:sz w:val="16"/>
          <w:szCs w:val="16"/>
          <w:lang w:val="kk-KZ"/>
        </w:rPr>
      </w:pPr>
    </w:p>
    <w:p w14:paraId="37ECEE1D" w14:textId="44C1544F" w:rsidR="000B1ED6" w:rsidRDefault="000B1ED6" w:rsidP="00975DE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w:t>
      </w:r>
      <w:r w:rsidRPr="00137E43">
        <w:rPr>
          <w:rFonts w:ascii="Times New Roman" w:hAnsi="Times New Roman" w:cs="Times New Roman"/>
          <w:sz w:val="28"/>
          <w:szCs w:val="28"/>
          <w:lang w:val="kk-KZ"/>
        </w:rPr>
        <w:t>.</w:t>
      </w:r>
      <w:r w:rsidRPr="00456381">
        <w:rPr>
          <w:rFonts w:ascii="Times New Roman" w:hAnsi="Times New Roman" w:cs="Times New Roman"/>
          <w:sz w:val="28"/>
          <w:szCs w:val="28"/>
          <w:lang w:val="kk-KZ"/>
        </w:rPr>
        <w:t>1</w:t>
      </w:r>
      <w:r>
        <w:rPr>
          <w:rFonts w:ascii="Times New Roman" w:hAnsi="Times New Roman" w:cs="Times New Roman"/>
          <w:sz w:val="28"/>
          <w:szCs w:val="28"/>
          <w:lang w:val="kk-KZ"/>
        </w:rPr>
        <w:t xml:space="preserve">2 </w:t>
      </w:r>
      <w:r w:rsidR="00172D0B">
        <w:rPr>
          <w:rFonts w:ascii="Times New Roman" w:hAnsi="Times New Roman" w:cs="Times New Roman"/>
          <w:sz w:val="28"/>
          <w:szCs w:val="28"/>
          <w:lang w:val="kk-KZ"/>
        </w:rPr>
        <w:t>‒</w:t>
      </w:r>
      <w:r w:rsidRPr="00456381">
        <w:rPr>
          <w:rFonts w:ascii="Times New Roman" w:hAnsi="Times New Roman" w:cs="Times New Roman"/>
          <w:sz w:val="28"/>
          <w:szCs w:val="28"/>
          <w:lang w:val="kk-KZ"/>
        </w:rPr>
        <w:t xml:space="preserve"> Сандық талдау үшін есептік модельдер: </w:t>
      </w:r>
      <w:r w:rsidR="00502906">
        <w:rPr>
          <w:rFonts w:ascii="Times New Roman" w:hAnsi="Times New Roman" w:cs="Times New Roman"/>
          <w:sz w:val="28"/>
          <w:szCs w:val="28"/>
          <w:lang w:val="kk-KZ"/>
        </w:rPr>
        <w:t>мықты</w:t>
      </w:r>
      <w:r w:rsidRPr="00456381">
        <w:rPr>
          <w:rFonts w:ascii="Times New Roman" w:hAnsi="Times New Roman" w:cs="Times New Roman"/>
          <w:sz w:val="28"/>
          <w:szCs w:val="28"/>
          <w:lang w:val="kk-KZ"/>
        </w:rPr>
        <w:t xml:space="preserve"> жыныстардан (а) және әлсіз жыныстардан (б) тұратын қабаттары бар сілем</w:t>
      </w:r>
    </w:p>
    <w:p w14:paraId="0A0FBC51" w14:textId="77777777" w:rsidR="00172D0B" w:rsidRDefault="00172D0B" w:rsidP="007B5BD6">
      <w:pPr>
        <w:spacing w:after="0" w:line="240" w:lineRule="auto"/>
        <w:ind w:firstLine="425"/>
        <w:jc w:val="both"/>
        <w:rPr>
          <w:rFonts w:ascii="Times New Roman" w:hAnsi="Times New Roman" w:cs="Times New Roman"/>
          <w:sz w:val="28"/>
          <w:szCs w:val="28"/>
          <w:lang w:val="kk-KZ"/>
        </w:rPr>
      </w:pPr>
    </w:p>
    <w:p w14:paraId="52F34E14" w14:textId="77777777" w:rsidR="00792040" w:rsidRPr="00792040" w:rsidRDefault="00792040" w:rsidP="00792040">
      <w:pPr>
        <w:spacing w:after="0" w:line="240" w:lineRule="auto"/>
        <w:ind w:firstLine="709"/>
        <w:jc w:val="both"/>
        <w:rPr>
          <w:rFonts w:ascii="Times New Roman" w:hAnsi="Times New Roman" w:cs="Times New Roman"/>
          <w:sz w:val="28"/>
          <w:szCs w:val="28"/>
          <w:lang w:val="kk-KZ"/>
        </w:rPr>
      </w:pPr>
      <w:r w:rsidRPr="00792040">
        <w:rPr>
          <w:rFonts w:ascii="Times New Roman" w:hAnsi="Times New Roman" w:cs="Times New Roman"/>
          <w:sz w:val="28"/>
          <w:szCs w:val="28"/>
          <w:lang w:val="kk-KZ"/>
        </w:rPr>
        <w:t>3.1</w:t>
      </w:r>
      <w:r>
        <w:rPr>
          <w:rFonts w:ascii="Times New Roman" w:hAnsi="Times New Roman" w:cs="Times New Roman"/>
          <w:sz w:val="28"/>
          <w:szCs w:val="28"/>
          <w:lang w:val="kk-KZ"/>
        </w:rPr>
        <w:t>3</w:t>
      </w:r>
      <w:r w:rsidRPr="00792040">
        <w:rPr>
          <w:rFonts w:ascii="Times New Roman" w:hAnsi="Times New Roman" w:cs="Times New Roman"/>
          <w:sz w:val="28"/>
          <w:szCs w:val="28"/>
          <w:lang w:val="kk-KZ"/>
        </w:rPr>
        <w:t>-суретте әртүрлі ені бар тау жыныстарының қабатталған сілемінің есептік схемалары көрсетілген (1В, 0,8В, 0,6В, 0,4В, 0,2В).</w:t>
      </w:r>
    </w:p>
    <w:p w14:paraId="68358392" w14:textId="77777777" w:rsidR="00001CAB" w:rsidRPr="00456381" w:rsidRDefault="00001CAB" w:rsidP="00792040">
      <w:pPr>
        <w:spacing w:after="0" w:line="240" w:lineRule="auto"/>
        <w:ind w:firstLine="720"/>
        <w:jc w:val="both"/>
        <w:rPr>
          <w:rFonts w:ascii="Times New Roman" w:hAnsi="Times New Roman" w:cs="Times New Roman"/>
          <w:sz w:val="28"/>
          <w:szCs w:val="28"/>
          <w:lang w:val="kk-KZ"/>
        </w:rPr>
      </w:pPr>
    </w:p>
    <w:p w14:paraId="1777B018" w14:textId="77777777" w:rsidR="000B1ED6" w:rsidRPr="00456381" w:rsidRDefault="000B1ED6" w:rsidP="000B1ED6">
      <w:pPr>
        <w:spacing w:after="0" w:line="240" w:lineRule="auto"/>
        <w:ind w:firstLine="720"/>
        <w:jc w:val="center"/>
        <w:rPr>
          <w:rFonts w:ascii="Times New Roman" w:hAnsi="Times New Roman" w:cs="Times New Roman"/>
          <w:sz w:val="28"/>
          <w:szCs w:val="28"/>
          <w:lang w:val="kk-KZ"/>
        </w:rPr>
      </w:pPr>
    </w:p>
    <w:p w14:paraId="65AB4F39" w14:textId="77777777" w:rsidR="000B1ED6" w:rsidRDefault="000B1ED6" w:rsidP="000B1ED6">
      <w:pPr>
        <w:spacing w:after="0" w:line="240" w:lineRule="auto"/>
        <w:jc w:val="center"/>
      </w:pPr>
      <w:r w:rsidRPr="00292B82">
        <w:rPr>
          <w:noProof/>
          <w:lang w:eastAsia="ru-RU"/>
        </w:rPr>
        <w:lastRenderedPageBreak/>
        <w:drawing>
          <wp:inline distT="0" distB="0" distL="0" distR="0" wp14:anchorId="727ADB02" wp14:editId="6E30DD6D">
            <wp:extent cx="5940425" cy="2568575"/>
            <wp:effectExtent l="0" t="0" r="3175"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2568575"/>
                    </a:xfrm>
                    <a:prstGeom prst="rect">
                      <a:avLst/>
                    </a:prstGeom>
                  </pic:spPr>
                </pic:pic>
              </a:graphicData>
            </a:graphic>
          </wp:inline>
        </w:drawing>
      </w:r>
    </w:p>
    <w:p w14:paraId="780B3AFC" w14:textId="6C0A54D1" w:rsidR="000B1ED6" w:rsidRPr="00792040" w:rsidRDefault="00792040" w:rsidP="00792040">
      <w:pPr>
        <w:spacing w:after="0" w:line="240" w:lineRule="auto"/>
        <w:ind w:firstLine="1843"/>
        <w:rPr>
          <w:rFonts w:ascii="Times New Roman" w:hAnsi="Times New Roman" w:cs="Times New Roman"/>
          <w:sz w:val="24"/>
          <w:szCs w:val="24"/>
          <w:lang w:val="kk-KZ"/>
        </w:rPr>
      </w:pPr>
      <w:r w:rsidRPr="00792040">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92040">
        <w:rPr>
          <w:rFonts w:ascii="Times New Roman" w:hAnsi="Times New Roman" w:cs="Times New Roman"/>
          <w:sz w:val="24"/>
          <w:szCs w:val="24"/>
          <w:lang w:val="kk-KZ"/>
        </w:rPr>
        <w:t xml:space="preserve">                                                             ә</w:t>
      </w:r>
    </w:p>
    <w:p w14:paraId="61E2CA5C" w14:textId="77777777" w:rsidR="000B1ED6" w:rsidRDefault="000B1ED6" w:rsidP="000B1ED6">
      <w:pPr>
        <w:spacing w:after="0" w:line="240" w:lineRule="auto"/>
        <w:rPr>
          <w:lang w:val="kk-KZ"/>
        </w:rPr>
      </w:pPr>
      <w:r w:rsidRPr="00292B82">
        <w:rPr>
          <w:noProof/>
          <w:lang w:eastAsia="ru-RU"/>
        </w:rPr>
        <w:drawing>
          <wp:inline distT="0" distB="0" distL="0" distR="0" wp14:anchorId="63AB889F" wp14:editId="46A51680">
            <wp:extent cx="5940425" cy="210058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2100580"/>
                    </a:xfrm>
                    <a:prstGeom prst="rect">
                      <a:avLst/>
                    </a:prstGeom>
                  </pic:spPr>
                </pic:pic>
              </a:graphicData>
            </a:graphic>
          </wp:inline>
        </w:drawing>
      </w:r>
    </w:p>
    <w:p w14:paraId="2A5B7F4E" w14:textId="4A317547" w:rsidR="00792040" w:rsidRPr="00792040" w:rsidRDefault="00792040" w:rsidP="00792040">
      <w:pPr>
        <w:spacing w:after="0" w:line="240" w:lineRule="auto"/>
        <w:ind w:firstLine="1843"/>
        <w:rPr>
          <w:rFonts w:ascii="Times New Roman" w:hAnsi="Times New Roman" w:cs="Times New Roman"/>
          <w:sz w:val="24"/>
          <w:szCs w:val="24"/>
          <w:lang w:val="kk-KZ"/>
        </w:rPr>
      </w:pPr>
      <w:r>
        <w:rPr>
          <w:rFonts w:ascii="Times New Roman" w:hAnsi="Times New Roman" w:cs="Times New Roman"/>
          <w:sz w:val="24"/>
          <w:szCs w:val="24"/>
          <w:lang w:val="kk-KZ"/>
        </w:rPr>
        <w:t>б</w:t>
      </w:r>
      <w:r w:rsidRPr="0079204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792040">
        <w:rPr>
          <w:rFonts w:ascii="Times New Roman" w:hAnsi="Times New Roman" w:cs="Times New Roman"/>
          <w:sz w:val="24"/>
          <w:szCs w:val="24"/>
          <w:lang w:val="kk-KZ"/>
        </w:rPr>
        <w:t xml:space="preserve">                                                             </w:t>
      </w:r>
      <w:r>
        <w:rPr>
          <w:rFonts w:ascii="Times New Roman" w:hAnsi="Times New Roman" w:cs="Times New Roman"/>
          <w:sz w:val="24"/>
          <w:szCs w:val="24"/>
          <w:lang w:val="kk-KZ"/>
        </w:rPr>
        <w:t>в</w:t>
      </w:r>
    </w:p>
    <w:p w14:paraId="547A0C27" w14:textId="77777777" w:rsidR="000B1ED6" w:rsidRDefault="000B1ED6" w:rsidP="000B1ED6">
      <w:pPr>
        <w:spacing w:after="0" w:line="240" w:lineRule="auto"/>
        <w:jc w:val="center"/>
        <w:rPr>
          <w:noProof/>
        </w:rPr>
      </w:pPr>
      <w:r w:rsidRPr="00292B82">
        <w:rPr>
          <w:noProof/>
          <w:lang w:eastAsia="ru-RU"/>
        </w:rPr>
        <w:drawing>
          <wp:inline distT="0" distB="0" distL="0" distR="0" wp14:anchorId="465D0511" wp14:editId="79982B79">
            <wp:extent cx="2904521" cy="2006929"/>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15091" cy="2014232"/>
                    </a:xfrm>
                    <a:prstGeom prst="rect">
                      <a:avLst/>
                    </a:prstGeom>
                  </pic:spPr>
                </pic:pic>
              </a:graphicData>
            </a:graphic>
          </wp:inline>
        </w:drawing>
      </w:r>
    </w:p>
    <w:p w14:paraId="666CF411" w14:textId="7CDC10C1" w:rsidR="00792040" w:rsidRPr="00792040" w:rsidRDefault="00792040" w:rsidP="00792040">
      <w:pPr>
        <w:spacing w:after="0" w:line="240" w:lineRule="auto"/>
        <w:jc w:val="center"/>
        <w:rPr>
          <w:rFonts w:ascii="Times New Roman" w:hAnsi="Times New Roman" w:cs="Times New Roman"/>
          <w:sz w:val="24"/>
          <w:szCs w:val="24"/>
          <w:lang w:val="kk-KZ"/>
        </w:rPr>
      </w:pPr>
      <w:r w:rsidRPr="00792040">
        <w:rPr>
          <w:rFonts w:ascii="Times New Roman" w:hAnsi="Times New Roman" w:cs="Times New Roman"/>
          <w:sz w:val="24"/>
          <w:szCs w:val="24"/>
          <w:lang w:val="kk-KZ"/>
        </w:rPr>
        <w:t>г</w:t>
      </w:r>
    </w:p>
    <w:p w14:paraId="5317B049" w14:textId="77777777" w:rsidR="00792040" w:rsidRPr="00792040" w:rsidRDefault="00792040" w:rsidP="000B1ED6">
      <w:pPr>
        <w:spacing w:after="0" w:line="240" w:lineRule="auto"/>
        <w:ind w:firstLine="720"/>
        <w:jc w:val="center"/>
        <w:rPr>
          <w:rFonts w:ascii="Times New Roman" w:hAnsi="Times New Roman" w:cs="Times New Roman"/>
          <w:sz w:val="16"/>
          <w:szCs w:val="16"/>
          <w:lang w:val="kk-KZ"/>
        </w:rPr>
      </w:pPr>
    </w:p>
    <w:p w14:paraId="6931211D" w14:textId="089706D1" w:rsidR="000B1ED6" w:rsidRPr="002A4076" w:rsidRDefault="000B1ED6" w:rsidP="000B1ED6">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792040">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792040">
        <w:rPr>
          <w:rFonts w:ascii="Times New Roman" w:hAnsi="Times New Roman" w:cs="Times New Roman"/>
          <w:sz w:val="28"/>
          <w:szCs w:val="28"/>
          <w:lang w:val="kk-KZ"/>
        </w:rPr>
        <w:t xml:space="preserve">.13 </w:t>
      </w:r>
      <w:r w:rsidR="00792040">
        <w:rPr>
          <w:rFonts w:ascii="Times New Roman" w:hAnsi="Times New Roman" w:cs="Times New Roman"/>
          <w:sz w:val="28"/>
          <w:szCs w:val="28"/>
          <w:lang w:val="kk-KZ"/>
        </w:rPr>
        <w:t>‒</w:t>
      </w:r>
      <w:r w:rsidRPr="00792040">
        <w:rPr>
          <w:rFonts w:ascii="Times New Roman" w:hAnsi="Times New Roman" w:cs="Times New Roman"/>
          <w:sz w:val="28"/>
          <w:szCs w:val="28"/>
          <w:lang w:val="kk-KZ"/>
        </w:rPr>
        <w:t xml:space="preserve"> </w:t>
      </w:r>
      <w:r w:rsidR="00F977FE" w:rsidRPr="00F977FE">
        <w:rPr>
          <w:rFonts w:ascii="Times New Roman" w:hAnsi="Times New Roman" w:cs="Times New Roman"/>
          <w:sz w:val="28"/>
          <w:szCs w:val="28"/>
          <w:lang w:val="kk-KZ"/>
        </w:rPr>
        <w:t>Қабаттардың әртүрлі қалыңдығымен жасалған модельдер</w:t>
      </w:r>
    </w:p>
    <w:p w14:paraId="1CD0336C" w14:textId="77777777" w:rsidR="000B1ED6" w:rsidRPr="00792040" w:rsidRDefault="000B1ED6" w:rsidP="000B1ED6">
      <w:pPr>
        <w:spacing w:after="0" w:line="240" w:lineRule="auto"/>
        <w:ind w:firstLine="720"/>
        <w:jc w:val="center"/>
        <w:rPr>
          <w:rFonts w:ascii="Times New Roman" w:hAnsi="Times New Roman" w:cs="Times New Roman"/>
          <w:sz w:val="28"/>
          <w:szCs w:val="28"/>
          <w:lang w:val="kk-KZ"/>
        </w:rPr>
      </w:pPr>
    </w:p>
    <w:p w14:paraId="06D27D09" w14:textId="77777777" w:rsidR="00792040" w:rsidRPr="00137E43" w:rsidRDefault="00792040" w:rsidP="00792040">
      <w:pPr>
        <w:spacing w:after="0" w:line="240" w:lineRule="auto"/>
        <w:ind w:firstLine="709"/>
        <w:jc w:val="both"/>
        <w:rPr>
          <w:rFonts w:ascii="Times New Roman" w:hAnsi="Times New Roman" w:cs="Times New Roman"/>
          <w:sz w:val="28"/>
          <w:szCs w:val="28"/>
          <w:lang w:val="kk-KZ"/>
        </w:rPr>
      </w:pPr>
      <w:r w:rsidRPr="00792040">
        <w:rPr>
          <w:rFonts w:ascii="Times New Roman" w:hAnsi="Times New Roman" w:cs="Times New Roman"/>
          <w:sz w:val="28"/>
          <w:szCs w:val="28"/>
          <w:lang w:val="kk-KZ"/>
        </w:rPr>
        <w:t>Сандық модельдеу үшін 3.3-кестеде берілген тау жыныстарының физика-механикалық қасиеттерін ескеретін ақырлы элементтер әдісі қолданылды. Қазбаның көлденең қимасы аркалы пішінде жүргізілді, ені 5 м, биіктігі 4 м деп қабылданды (3.1</w:t>
      </w:r>
      <w:r>
        <w:rPr>
          <w:rFonts w:ascii="Times New Roman" w:hAnsi="Times New Roman" w:cs="Times New Roman"/>
          <w:sz w:val="28"/>
          <w:szCs w:val="28"/>
          <w:lang w:val="kk-KZ"/>
        </w:rPr>
        <w:t>4</w:t>
      </w:r>
      <w:r w:rsidRPr="00792040">
        <w:rPr>
          <w:rFonts w:ascii="Times New Roman" w:hAnsi="Times New Roman" w:cs="Times New Roman"/>
          <w:sz w:val="28"/>
          <w:szCs w:val="28"/>
          <w:lang w:val="kk-KZ"/>
        </w:rPr>
        <w:t>-сурет). Қазбаның жату тереңдігі 400 м құрады, ал жоғары жатқан жыныстардың қысымы тиісті шекаралық шарттар арқылы модельденді.</w:t>
      </w:r>
      <w:r>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 xml:space="preserve">Зерттеу үшін үшбұрышты үш түйінді элементтерден тұратын екі өлшемді модель пайдаланылды. Есептеу торының құрылымы жоғары дәлдікті </w:t>
      </w:r>
      <w:r w:rsidRPr="00137E43">
        <w:rPr>
          <w:rFonts w:ascii="Times New Roman" w:hAnsi="Times New Roman" w:cs="Times New Roman"/>
          <w:sz w:val="28"/>
          <w:szCs w:val="28"/>
          <w:lang w:val="kk-KZ"/>
        </w:rPr>
        <w:lastRenderedPageBreak/>
        <w:t>қамтамасыз етіп, есептеу тиімділігін сақтау үшін мұқият оңтайландырылды. Барлық модельдерде градуирленген есептеу торы қолданылды: кернеу градиенттері жоғары аймақтарда, яғни қазба контурының маңында, ұсақ элементтер пайдаланылды, ал модель орталығынан шекараларға қарай тордың тығыздығы біртіндеп азайтылды.</w:t>
      </w:r>
    </w:p>
    <w:p w14:paraId="5413687B" w14:textId="77777777" w:rsidR="00792040" w:rsidRDefault="00792040" w:rsidP="00172D0B">
      <w:pPr>
        <w:spacing w:after="0" w:line="240" w:lineRule="auto"/>
        <w:jc w:val="both"/>
        <w:rPr>
          <w:rFonts w:ascii="Times New Roman" w:eastAsia="Calibri" w:hAnsi="Times New Roman" w:cs="Times New Roman"/>
          <w:sz w:val="28"/>
          <w:szCs w:val="28"/>
          <w:lang w:val="kk-KZ"/>
        </w:rPr>
      </w:pPr>
    </w:p>
    <w:p w14:paraId="497A1380" w14:textId="6348A625" w:rsidR="000B1ED6" w:rsidRDefault="000B1ED6" w:rsidP="00172D0B">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3.3</w:t>
      </w:r>
      <w:r w:rsidR="00172D0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Тау жыныстарының физика-механикалық қасиеттері </w:t>
      </w:r>
    </w:p>
    <w:p w14:paraId="751AC436" w14:textId="77777777" w:rsidR="00172D0B" w:rsidRPr="00172D0B" w:rsidRDefault="00172D0B" w:rsidP="00792040">
      <w:pPr>
        <w:spacing w:after="0" w:line="240" w:lineRule="auto"/>
        <w:jc w:val="right"/>
        <w:rPr>
          <w:rFonts w:ascii="Times New Roman" w:eastAsia="Calibri" w:hAnsi="Times New Roman" w:cs="Times New Roman"/>
          <w:sz w:val="16"/>
          <w:szCs w:val="16"/>
          <w:lang w:val="kk-KZ"/>
        </w:rPr>
      </w:pPr>
    </w:p>
    <w:tbl>
      <w:tblPr>
        <w:tblStyle w:val="a3"/>
        <w:tblW w:w="0" w:type="auto"/>
        <w:tblInd w:w="122" w:type="dxa"/>
        <w:tblLook w:val="04A0" w:firstRow="1" w:lastRow="0" w:firstColumn="1" w:lastColumn="0" w:noHBand="0" w:noVBand="1"/>
      </w:tblPr>
      <w:tblGrid>
        <w:gridCol w:w="5940"/>
        <w:gridCol w:w="2126"/>
        <w:gridCol w:w="1559"/>
      </w:tblGrid>
      <w:tr w:rsidR="000B1ED6" w:rsidRPr="00172D0B" w14:paraId="2796B5AE" w14:textId="77777777" w:rsidTr="00792040">
        <w:tc>
          <w:tcPr>
            <w:tcW w:w="5940" w:type="dxa"/>
          </w:tcPr>
          <w:p w14:paraId="33FAD7B8"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Тау жынстарының қасиеттері</w:t>
            </w:r>
          </w:p>
        </w:tc>
        <w:tc>
          <w:tcPr>
            <w:tcW w:w="2126" w:type="dxa"/>
          </w:tcPr>
          <w:p w14:paraId="3932813D" w14:textId="77777777" w:rsidR="000B1ED6" w:rsidRPr="00172D0B" w:rsidRDefault="000B1ED6" w:rsidP="00792040">
            <w:pPr>
              <w:ind w:hanging="5"/>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Алевролит</w:t>
            </w:r>
          </w:p>
        </w:tc>
        <w:tc>
          <w:tcPr>
            <w:tcW w:w="1559" w:type="dxa"/>
          </w:tcPr>
          <w:p w14:paraId="6194E15E" w14:textId="77777777" w:rsidR="000B1ED6" w:rsidRPr="00172D0B" w:rsidRDefault="000B1ED6" w:rsidP="00792040">
            <w:pPr>
              <w:ind w:hanging="5"/>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Құмтас</w:t>
            </w:r>
          </w:p>
        </w:tc>
      </w:tr>
      <w:tr w:rsidR="000B1ED6" w:rsidRPr="00172D0B" w14:paraId="68F2EB0D" w14:textId="77777777" w:rsidTr="00792040">
        <w:tc>
          <w:tcPr>
            <w:tcW w:w="5940" w:type="dxa"/>
          </w:tcPr>
          <w:p w14:paraId="5BC4A894" w14:textId="4B6FC2DE"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 xml:space="preserve">Қысу </w:t>
            </w:r>
            <w:r w:rsidR="00DB3A0A" w:rsidRPr="00172D0B">
              <w:rPr>
                <w:rFonts w:ascii="Times New Roman" w:eastAsia="Calibri" w:hAnsi="Times New Roman" w:cs="Times New Roman"/>
                <w:sz w:val="24"/>
                <w:szCs w:val="24"/>
                <w:lang w:val="kk-KZ"/>
              </w:rPr>
              <w:t>мықтылық</w:t>
            </w:r>
            <w:r w:rsidRPr="00172D0B">
              <w:rPr>
                <w:rFonts w:ascii="Times New Roman" w:eastAsia="Calibri" w:hAnsi="Times New Roman" w:cs="Times New Roman"/>
                <w:sz w:val="24"/>
                <w:szCs w:val="24"/>
                <w:lang w:val="kk-KZ"/>
              </w:rPr>
              <w:t xml:space="preserve"> шегі σ</w:t>
            </w:r>
            <w:r w:rsidRPr="00172D0B">
              <w:rPr>
                <w:rFonts w:ascii="Times New Roman" w:eastAsia="Calibri" w:hAnsi="Times New Roman" w:cs="Times New Roman"/>
                <w:sz w:val="24"/>
                <w:szCs w:val="24"/>
                <w:vertAlign w:val="subscript"/>
                <w:lang w:val="kk-KZ"/>
              </w:rPr>
              <w:t>сж</w:t>
            </w:r>
            <w:r w:rsidRPr="00172D0B">
              <w:rPr>
                <w:rFonts w:ascii="Times New Roman" w:eastAsia="Calibri" w:hAnsi="Times New Roman" w:cs="Times New Roman"/>
                <w:sz w:val="24"/>
                <w:szCs w:val="24"/>
                <w:lang w:val="kk-KZ"/>
              </w:rPr>
              <w:t>, МПа</w:t>
            </w:r>
          </w:p>
        </w:tc>
        <w:tc>
          <w:tcPr>
            <w:tcW w:w="2126" w:type="dxa"/>
          </w:tcPr>
          <w:p w14:paraId="228423D6"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50</w:t>
            </w:r>
          </w:p>
        </w:tc>
        <w:tc>
          <w:tcPr>
            <w:tcW w:w="1559" w:type="dxa"/>
          </w:tcPr>
          <w:p w14:paraId="425F9C10"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80</w:t>
            </w:r>
          </w:p>
        </w:tc>
      </w:tr>
      <w:tr w:rsidR="000B1ED6" w:rsidRPr="00172D0B" w14:paraId="46D02816" w14:textId="77777777" w:rsidTr="00792040">
        <w:tc>
          <w:tcPr>
            <w:tcW w:w="5940" w:type="dxa"/>
          </w:tcPr>
          <w:p w14:paraId="4A303860" w14:textId="4FA6B590"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 xml:space="preserve">Геологиялық </w:t>
            </w:r>
            <w:r w:rsidR="00DB3A0A" w:rsidRPr="00172D0B">
              <w:rPr>
                <w:rFonts w:ascii="Times New Roman" w:eastAsia="Calibri" w:hAnsi="Times New Roman" w:cs="Times New Roman"/>
                <w:sz w:val="24"/>
                <w:szCs w:val="24"/>
                <w:lang w:val="kk-KZ"/>
              </w:rPr>
              <w:t>мықтылық</w:t>
            </w:r>
            <w:r w:rsidRPr="00172D0B">
              <w:rPr>
                <w:rFonts w:ascii="Times New Roman" w:eastAsia="Calibri" w:hAnsi="Times New Roman" w:cs="Times New Roman"/>
                <w:sz w:val="24"/>
                <w:szCs w:val="24"/>
                <w:lang w:val="kk-KZ"/>
              </w:rPr>
              <w:t xml:space="preserve"> индексі GSI</w:t>
            </w:r>
          </w:p>
        </w:tc>
        <w:tc>
          <w:tcPr>
            <w:tcW w:w="2126" w:type="dxa"/>
          </w:tcPr>
          <w:p w14:paraId="36EF8EDF"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30</w:t>
            </w:r>
          </w:p>
        </w:tc>
        <w:tc>
          <w:tcPr>
            <w:tcW w:w="1559" w:type="dxa"/>
          </w:tcPr>
          <w:p w14:paraId="1F48CC3E"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50</w:t>
            </w:r>
          </w:p>
        </w:tc>
      </w:tr>
      <w:tr w:rsidR="000B1ED6" w:rsidRPr="00172D0B" w14:paraId="48CDB212" w14:textId="77777777" w:rsidTr="00792040">
        <w:trPr>
          <w:trHeight w:val="64"/>
        </w:trPr>
        <w:tc>
          <w:tcPr>
            <w:tcW w:w="5940" w:type="dxa"/>
          </w:tcPr>
          <w:p w14:paraId="3A9EAB5C"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mi</w:t>
            </w:r>
          </w:p>
        </w:tc>
        <w:tc>
          <w:tcPr>
            <w:tcW w:w="2126" w:type="dxa"/>
          </w:tcPr>
          <w:p w14:paraId="7420BA51"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7</w:t>
            </w:r>
          </w:p>
        </w:tc>
        <w:tc>
          <w:tcPr>
            <w:tcW w:w="1559" w:type="dxa"/>
          </w:tcPr>
          <w:p w14:paraId="2698A3B9"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17</w:t>
            </w:r>
          </w:p>
        </w:tc>
      </w:tr>
      <w:tr w:rsidR="000B1ED6" w:rsidRPr="00172D0B" w14:paraId="7B13E06A" w14:textId="77777777" w:rsidTr="00792040">
        <w:tc>
          <w:tcPr>
            <w:tcW w:w="5940" w:type="dxa"/>
          </w:tcPr>
          <w:p w14:paraId="1635296B"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БЖЖ әсерін ескеретін көрсеткіш</w:t>
            </w:r>
            <w:bookmarkStart w:id="15" w:name="_Hlk192627010"/>
            <w:r w:rsidRPr="00172D0B">
              <w:rPr>
                <w:rFonts w:ascii="Times New Roman" w:eastAsia="Calibri" w:hAnsi="Times New Roman" w:cs="Times New Roman"/>
                <w:sz w:val="24"/>
                <w:szCs w:val="24"/>
                <w:lang w:val="kk-KZ"/>
              </w:rPr>
              <w:t xml:space="preserve"> </w:t>
            </w:r>
            <w:bookmarkEnd w:id="15"/>
            <w:r w:rsidRPr="00172D0B">
              <w:rPr>
                <w:rFonts w:ascii="Times New Roman" w:eastAsia="Calibri" w:hAnsi="Times New Roman" w:cs="Times New Roman"/>
                <w:sz w:val="24"/>
                <w:szCs w:val="24"/>
                <w:lang w:val="kk-KZ"/>
              </w:rPr>
              <w:t xml:space="preserve"> D</w:t>
            </w:r>
          </w:p>
        </w:tc>
        <w:tc>
          <w:tcPr>
            <w:tcW w:w="2126" w:type="dxa"/>
          </w:tcPr>
          <w:p w14:paraId="1082AF49"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0,5</w:t>
            </w:r>
          </w:p>
        </w:tc>
        <w:tc>
          <w:tcPr>
            <w:tcW w:w="1559" w:type="dxa"/>
          </w:tcPr>
          <w:p w14:paraId="008B4CF4"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0,5</w:t>
            </w:r>
          </w:p>
        </w:tc>
      </w:tr>
      <w:tr w:rsidR="000B1ED6" w:rsidRPr="00172D0B" w14:paraId="6E5969D3" w14:textId="77777777" w:rsidTr="00792040">
        <w:tc>
          <w:tcPr>
            <w:tcW w:w="5940" w:type="dxa"/>
          </w:tcPr>
          <w:p w14:paraId="4495300E"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Юнг серпімділік модулі Ei, МПа</w:t>
            </w:r>
          </w:p>
        </w:tc>
        <w:tc>
          <w:tcPr>
            <w:tcW w:w="2126" w:type="dxa"/>
          </w:tcPr>
          <w:p w14:paraId="2A615D88"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28125</w:t>
            </w:r>
          </w:p>
        </w:tc>
        <w:tc>
          <w:tcPr>
            <w:tcW w:w="1559" w:type="dxa"/>
          </w:tcPr>
          <w:p w14:paraId="744DF914"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22000</w:t>
            </w:r>
          </w:p>
        </w:tc>
      </w:tr>
      <w:tr w:rsidR="000B1ED6" w:rsidRPr="00172D0B" w14:paraId="0496D03D" w14:textId="77777777" w:rsidTr="00792040">
        <w:tc>
          <w:tcPr>
            <w:tcW w:w="5940" w:type="dxa"/>
          </w:tcPr>
          <w:p w14:paraId="773DC3B4"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Көлемдік салмақ γ, МН/м3</w:t>
            </w:r>
          </w:p>
        </w:tc>
        <w:tc>
          <w:tcPr>
            <w:tcW w:w="2126" w:type="dxa"/>
          </w:tcPr>
          <w:p w14:paraId="1789BA91"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0,027</w:t>
            </w:r>
          </w:p>
        </w:tc>
        <w:tc>
          <w:tcPr>
            <w:tcW w:w="1559" w:type="dxa"/>
          </w:tcPr>
          <w:p w14:paraId="19C70EFD"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0,027</w:t>
            </w:r>
          </w:p>
        </w:tc>
      </w:tr>
      <w:tr w:rsidR="000B1ED6" w:rsidRPr="00172D0B" w14:paraId="5F4D7C95" w14:textId="77777777" w:rsidTr="00792040">
        <w:tc>
          <w:tcPr>
            <w:tcW w:w="5940" w:type="dxa"/>
          </w:tcPr>
          <w:p w14:paraId="28BF5CD9" w14:textId="77777777" w:rsidR="000B1ED6" w:rsidRPr="00172D0B" w:rsidRDefault="000B1ED6" w:rsidP="00AC7C6D">
            <w:pPr>
              <w:jc w:val="both"/>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Пуассон коэффициенті ν</w:t>
            </w:r>
          </w:p>
        </w:tc>
        <w:tc>
          <w:tcPr>
            <w:tcW w:w="2126" w:type="dxa"/>
          </w:tcPr>
          <w:p w14:paraId="5059BC82"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0,27</w:t>
            </w:r>
          </w:p>
        </w:tc>
        <w:tc>
          <w:tcPr>
            <w:tcW w:w="1559" w:type="dxa"/>
          </w:tcPr>
          <w:p w14:paraId="1DA1B29A" w14:textId="77777777" w:rsidR="000B1ED6" w:rsidRPr="00172D0B" w:rsidRDefault="000B1ED6" w:rsidP="00792040">
            <w:pPr>
              <w:ind w:firstLine="34"/>
              <w:jc w:val="center"/>
              <w:rPr>
                <w:rFonts w:ascii="Times New Roman" w:eastAsia="Calibri" w:hAnsi="Times New Roman" w:cs="Times New Roman"/>
                <w:sz w:val="24"/>
                <w:szCs w:val="24"/>
                <w:lang w:val="kk-KZ"/>
              </w:rPr>
            </w:pPr>
            <w:r w:rsidRPr="00172D0B">
              <w:rPr>
                <w:rFonts w:ascii="Times New Roman" w:eastAsia="Calibri" w:hAnsi="Times New Roman" w:cs="Times New Roman"/>
                <w:sz w:val="24"/>
                <w:szCs w:val="24"/>
                <w:lang w:val="kk-KZ"/>
              </w:rPr>
              <w:t>0,27</w:t>
            </w:r>
          </w:p>
        </w:tc>
      </w:tr>
    </w:tbl>
    <w:p w14:paraId="079C28F4" w14:textId="77777777" w:rsidR="00792040" w:rsidRPr="00792040" w:rsidRDefault="00792040" w:rsidP="000B1ED6">
      <w:pPr>
        <w:spacing w:after="0" w:line="240" w:lineRule="auto"/>
        <w:jc w:val="center"/>
        <w:rPr>
          <w:rFonts w:ascii="Times New Roman" w:hAnsi="Times New Roman" w:cs="Times New Roman"/>
          <w:sz w:val="28"/>
          <w:szCs w:val="28"/>
          <w:lang w:val="kk-KZ"/>
        </w:rPr>
      </w:pPr>
    </w:p>
    <w:p w14:paraId="40EEF861" w14:textId="77777777" w:rsidR="000B1ED6" w:rsidRDefault="000B1ED6" w:rsidP="000B1ED6">
      <w:pPr>
        <w:spacing w:after="0" w:line="240" w:lineRule="auto"/>
        <w:jc w:val="center"/>
      </w:pPr>
      <w:r w:rsidRPr="00CA6F0D">
        <w:rPr>
          <w:noProof/>
          <w:lang w:eastAsia="ru-RU"/>
        </w:rPr>
        <w:drawing>
          <wp:inline distT="0" distB="0" distL="0" distR="0" wp14:anchorId="5DC8BA0A" wp14:editId="532DC782">
            <wp:extent cx="4199860" cy="2738999"/>
            <wp:effectExtent l="0" t="0" r="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73716" cy="2787165"/>
                    </a:xfrm>
                    <a:prstGeom prst="rect">
                      <a:avLst/>
                    </a:prstGeom>
                  </pic:spPr>
                </pic:pic>
              </a:graphicData>
            </a:graphic>
          </wp:inline>
        </w:drawing>
      </w:r>
    </w:p>
    <w:p w14:paraId="7846DC8F" w14:textId="77777777" w:rsidR="00792040" w:rsidRPr="00792040" w:rsidRDefault="00792040" w:rsidP="000B1ED6">
      <w:pPr>
        <w:spacing w:after="0" w:line="240" w:lineRule="auto"/>
        <w:ind w:firstLine="720"/>
        <w:jc w:val="center"/>
        <w:rPr>
          <w:rFonts w:ascii="Times New Roman" w:hAnsi="Times New Roman" w:cs="Times New Roman"/>
          <w:sz w:val="16"/>
          <w:szCs w:val="16"/>
          <w:lang w:val="kk-KZ"/>
        </w:rPr>
      </w:pPr>
    </w:p>
    <w:p w14:paraId="2ABB80EC" w14:textId="77777777" w:rsidR="000B1ED6" w:rsidRPr="00593CFB" w:rsidRDefault="000B1ED6" w:rsidP="0079204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63E3F">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B63E3F">
        <w:rPr>
          <w:rFonts w:ascii="Times New Roman" w:hAnsi="Times New Roman" w:cs="Times New Roman"/>
          <w:sz w:val="28"/>
          <w:szCs w:val="28"/>
          <w:lang w:val="kk-KZ"/>
        </w:rPr>
        <w:t>.1</w:t>
      </w:r>
      <w:r>
        <w:rPr>
          <w:rFonts w:ascii="Times New Roman" w:hAnsi="Times New Roman" w:cs="Times New Roman"/>
          <w:sz w:val="28"/>
          <w:szCs w:val="28"/>
          <w:lang w:val="kk-KZ"/>
        </w:rPr>
        <w:t>4</w:t>
      </w:r>
      <w:r w:rsidRPr="00B63E3F">
        <w:rPr>
          <w:rFonts w:ascii="Times New Roman" w:hAnsi="Times New Roman" w:cs="Times New Roman"/>
          <w:sz w:val="28"/>
          <w:szCs w:val="28"/>
          <w:lang w:val="kk-KZ"/>
        </w:rPr>
        <w:t xml:space="preserve"> – </w:t>
      </w:r>
      <w:r>
        <w:rPr>
          <w:rFonts w:ascii="Times New Roman" w:hAnsi="Times New Roman" w:cs="Times New Roman"/>
          <w:sz w:val="28"/>
          <w:szCs w:val="28"/>
          <w:lang w:val="kk-KZ"/>
        </w:rPr>
        <w:t>Қазба параметрлері</w:t>
      </w:r>
    </w:p>
    <w:p w14:paraId="764DB5D9" w14:textId="77777777" w:rsidR="000B1ED6" w:rsidRPr="00B63E3F" w:rsidRDefault="000B1ED6" w:rsidP="000B1ED6">
      <w:pPr>
        <w:spacing w:after="0" w:line="240" w:lineRule="auto"/>
        <w:ind w:firstLine="720"/>
        <w:jc w:val="both"/>
        <w:rPr>
          <w:rFonts w:ascii="Times New Roman" w:hAnsi="Times New Roman" w:cs="Times New Roman"/>
          <w:sz w:val="28"/>
          <w:szCs w:val="28"/>
          <w:lang w:val="kk-KZ"/>
        </w:rPr>
      </w:pPr>
    </w:p>
    <w:p w14:paraId="06BAB2E3" w14:textId="1EF7E884"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Модельдеу нәтижелері көрсеткендей,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тау жыныстары сілемдерінде қазбаны жүргізу кезінде қабат қуатының ұлғаюы қазба маңындағы серпімді емес деформациялар аймағының азаюына әкеледі.</w:t>
      </w:r>
    </w:p>
    <w:p w14:paraId="436D54AE" w14:textId="04CB6916"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Қабат қуатының ұлғаюына байланысты қазба маңындағы серпімді емес деформациялар аймағының кішіреюі кернеулердің қайта таралуымен түсіндіріледі. Қабат қалыңдаған сайын, неғұрлым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тау жыныстары жүктеменің негізгі бөлігін өзіне қабылдап, қазба маңындағы кернеулер концентрациясын төмендетеді (3.15-сурет, көк түспен көрсетілген қисық). Бұл бұзылу аймақтары мен серпімді емес деформациялардың пайда болу ықтималдығын азайтады. Осылайша, қазба айналасындағы жыныстардың орнықтылығы артып, пластикалық деформациялар аймағы қысқарады.</w:t>
      </w:r>
    </w:p>
    <w:p w14:paraId="5456631D" w14:textId="1F0FAB8D"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Қабат әлсіз жыныстардан тұратын жағдайда, қабат қуаты ұлғайған сайын серпімді емес деформациялар аймағы да артады (3.1</w:t>
      </w:r>
      <w:r>
        <w:rPr>
          <w:rFonts w:ascii="Times New Roman" w:hAnsi="Times New Roman" w:cs="Times New Roman"/>
          <w:sz w:val="28"/>
          <w:szCs w:val="28"/>
          <w:lang w:val="kk-KZ"/>
        </w:rPr>
        <w:t>5</w:t>
      </w:r>
      <w:r w:rsidRPr="00137E43">
        <w:rPr>
          <w:rFonts w:ascii="Times New Roman" w:hAnsi="Times New Roman" w:cs="Times New Roman"/>
          <w:sz w:val="28"/>
          <w:szCs w:val="28"/>
          <w:lang w:val="kk-KZ"/>
        </w:rPr>
        <w:t xml:space="preserve">-сурет, қызғылт сары </w:t>
      </w:r>
      <w:r w:rsidRPr="00137E43">
        <w:rPr>
          <w:rFonts w:ascii="Times New Roman" w:hAnsi="Times New Roman" w:cs="Times New Roman"/>
          <w:sz w:val="28"/>
          <w:szCs w:val="28"/>
          <w:lang w:val="kk-KZ"/>
        </w:rPr>
        <w:lastRenderedPageBreak/>
        <w:t xml:space="preserve">түспен көрсетілген қисық). Бұл әлсіз жыныстардың </w:t>
      </w:r>
      <w:r w:rsidR="00502906">
        <w:rPr>
          <w:rFonts w:ascii="Times New Roman" w:hAnsi="Times New Roman" w:cs="Times New Roman"/>
          <w:sz w:val="28"/>
          <w:szCs w:val="28"/>
          <w:lang w:val="kk-KZ"/>
        </w:rPr>
        <w:t>мықтылығының</w:t>
      </w:r>
      <w:r w:rsidRPr="00137E43">
        <w:rPr>
          <w:rFonts w:ascii="Times New Roman" w:hAnsi="Times New Roman" w:cs="Times New Roman"/>
          <w:sz w:val="28"/>
          <w:szCs w:val="28"/>
          <w:lang w:val="kk-KZ"/>
        </w:rPr>
        <w:t xml:space="preserve"> төмен болуымен және пластикалық күйге өтпей жүктемені көтеру қабілетінің айтарлықтай аз болуымен түсіндіріледі.</w:t>
      </w:r>
    </w:p>
    <w:p w14:paraId="11252974" w14:textId="3BFD7660"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Қабаттың </w:t>
      </w:r>
      <w:r>
        <w:rPr>
          <w:rFonts w:ascii="Times New Roman" w:hAnsi="Times New Roman" w:cs="Times New Roman"/>
          <w:sz w:val="28"/>
          <w:szCs w:val="28"/>
          <w:lang w:val="kk-KZ"/>
        </w:rPr>
        <w:t>қуаты</w:t>
      </w:r>
      <w:r w:rsidRPr="00137E43">
        <w:rPr>
          <w:rFonts w:ascii="Times New Roman" w:hAnsi="Times New Roman" w:cs="Times New Roman"/>
          <w:sz w:val="28"/>
          <w:szCs w:val="28"/>
          <w:lang w:val="kk-KZ"/>
        </w:rPr>
        <w:t xml:space="preserve"> ұлғайған кезде жүктеме қайта бөлініп, әлсіз жыныстардың үлкен ауданы олардың </w:t>
      </w:r>
      <w:r w:rsidR="00DB3A0A">
        <w:rPr>
          <w:rFonts w:ascii="Times New Roman" w:hAnsi="Times New Roman" w:cs="Times New Roman"/>
          <w:sz w:val="28"/>
          <w:szCs w:val="28"/>
          <w:lang w:val="kk-KZ"/>
        </w:rPr>
        <w:t>мықтылық</w:t>
      </w:r>
      <w:r w:rsidRPr="00137E43">
        <w:rPr>
          <w:rFonts w:ascii="Times New Roman" w:hAnsi="Times New Roman" w:cs="Times New Roman"/>
          <w:sz w:val="28"/>
          <w:szCs w:val="28"/>
          <w:lang w:val="kk-KZ"/>
        </w:rPr>
        <w:t xml:space="preserve"> шектерінен асатын кернеулерге ұшырайды. Бұл пластикалық деформация аймағының ұлғаюына әкеледі, өйткені әлсіз жыныстар жүктеменің әсерінен оңай бұзылып, серпімді емес түрде деформацияланады.</w:t>
      </w:r>
    </w:p>
    <w:p w14:paraId="59B3F96B"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Демек, әлсіз жыныстар қабатының ені неғұрлым үлкен болса, соғұрлым серпімді емес</w:t>
      </w:r>
      <w:r w:rsidRPr="00137E43">
        <w:rPr>
          <w:lang w:val="kk-KZ"/>
        </w:rPr>
        <w:t xml:space="preserve"> </w:t>
      </w:r>
      <w:r w:rsidRPr="00137E43">
        <w:rPr>
          <w:rFonts w:ascii="Times New Roman" w:hAnsi="Times New Roman" w:cs="Times New Roman"/>
          <w:sz w:val="28"/>
          <w:szCs w:val="28"/>
          <w:lang w:val="kk-KZ"/>
        </w:rPr>
        <w:t>деформация аймақтары айқынырақ көрінеді, бұл қазба маңындағы тау жыныстары сілемінің жалпы орнықтылығын төмендетеді.</w:t>
      </w:r>
    </w:p>
    <w:p w14:paraId="68745323" w14:textId="77777777" w:rsidR="000B1ED6" w:rsidRPr="00137E43" w:rsidRDefault="000B1ED6" w:rsidP="007B5BD6">
      <w:pPr>
        <w:spacing w:after="0" w:line="240" w:lineRule="auto"/>
        <w:ind w:firstLine="425"/>
        <w:jc w:val="both"/>
        <w:rPr>
          <w:rFonts w:ascii="Times New Roman" w:hAnsi="Times New Roman" w:cs="Times New Roman"/>
          <w:sz w:val="28"/>
          <w:szCs w:val="28"/>
          <w:lang w:val="kk-KZ"/>
        </w:rPr>
      </w:pPr>
    </w:p>
    <w:p w14:paraId="51A65AAD" w14:textId="77777777" w:rsidR="000B1ED6" w:rsidRDefault="000B1ED6" w:rsidP="00792040">
      <w:pPr>
        <w:spacing w:after="0" w:line="240" w:lineRule="auto"/>
        <w:jc w:val="center"/>
        <w:rPr>
          <w:lang w:val="kk-KZ"/>
        </w:rPr>
      </w:pPr>
      <w:r>
        <w:rPr>
          <w:noProof/>
          <w:lang w:eastAsia="ru-RU"/>
        </w:rPr>
        <w:drawing>
          <wp:inline distT="0" distB="0" distL="0" distR="0" wp14:anchorId="2D852F74" wp14:editId="08C8A108">
            <wp:extent cx="5913911" cy="3598224"/>
            <wp:effectExtent l="0" t="0" r="0" b="2540"/>
            <wp:docPr id="151" name="Диаграмма 15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34923C-A60B-43B1-BF28-190127ACEA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3D65AEB" w14:textId="77777777" w:rsidR="00792040" w:rsidRPr="00792040" w:rsidRDefault="00792040" w:rsidP="00792040">
      <w:pPr>
        <w:spacing w:after="0" w:line="240" w:lineRule="auto"/>
        <w:jc w:val="center"/>
        <w:rPr>
          <w:rFonts w:ascii="Times New Roman" w:hAnsi="Times New Roman" w:cs="Times New Roman"/>
          <w:sz w:val="16"/>
          <w:szCs w:val="16"/>
          <w:lang w:val="kk-KZ"/>
        </w:rPr>
      </w:pPr>
    </w:p>
    <w:p w14:paraId="75F18D70" w14:textId="1391312D" w:rsidR="000B1ED6" w:rsidRPr="00137E43" w:rsidRDefault="000B1ED6" w:rsidP="00792040">
      <w:pPr>
        <w:spacing w:after="0" w:line="240" w:lineRule="auto"/>
        <w:jc w:val="center"/>
        <w:rPr>
          <w:rFonts w:ascii="Times New Roman" w:hAnsi="Times New Roman" w:cs="Times New Roman"/>
          <w:sz w:val="28"/>
          <w:szCs w:val="28"/>
          <w:lang w:val="kk-KZ"/>
        </w:rPr>
      </w:pPr>
      <w:r w:rsidRPr="00137E43">
        <w:rPr>
          <w:rFonts w:ascii="Times New Roman" w:hAnsi="Times New Roman" w:cs="Times New Roman"/>
          <w:sz w:val="28"/>
          <w:szCs w:val="28"/>
          <w:lang w:val="kk-KZ"/>
        </w:rPr>
        <w:t>Сурет 3.1</w:t>
      </w:r>
      <w:r>
        <w:rPr>
          <w:rFonts w:ascii="Times New Roman" w:hAnsi="Times New Roman" w:cs="Times New Roman"/>
          <w:sz w:val="28"/>
          <w:szCs w:val="28"/>
          <w:lang w:val="kk-KZ"/>
        </w:rPr>
        <w:t>5</w:t>
      </w:r>
      <w:r w:rsidRPr="00137E43">
        <w:rPr>
          <w:rFonts w:ascii="Times New Roman" w:hAnsi="Times New Roman" w:cs="Times New Roman"/>
          <w:sz w:val="28"/>
          <w:szCs w:val="28"/>
          <w:lang w:val="kk-KZ"/>
        </w:rPr>
        <w:t xml:space="preserve"> </w:t>
      </w:r>
      <w:r w:rsidR="00792040">
        <w:rPr>
          <w:rFonts w:ascii="Times New Roman" w:hAnsi="Times New Roman" w:cs="Times New Roman"/>
          <w:sz w:val="28"/>
          <w:szCs w:val="28"/>
          <w:lang w:val="kk-KZ"/>
        </w:rPr>
        <w:t xml:space="preserve">‒ </w:t>
      </w:r>
      <w:r w:rsidRPr="00137E43">
        <w:rPr>
          <w:rFonts w:ascii="Times New Roman" w:hAnsi="Times New Roman" w:cs="Times New Roman"/>
          <w:sz w:val="28"/>
          <w:szCs w:val="28"/>
          <w:lang w:val="kk-KZ"/>
        </w:rPr>
        <w:t>Қабат қуатының өзгеруіне байланысты серпімсіз деформация аймағының  таралу графигі</w:t>
      </w:r>
    </w:p>
    <w:p w14:paraId="4ECC05C9" w14:textId="77777777" w:rsidR="000B1ED6" w:rsidRPr="00137E43" w:rsidRDefault="000B1ED6" w:rsidP="000B1ED6">
      <w:pPr>
        <w:spacing w:after="0" w:line="240" w:lineRule="auto"/>
        <w:ind w:firstLine="720"/>
        <w:jc w:val="center"/>
        <w:rPr>
          <w:rFonts w:ascii="Times New Roman" w:hAnsi="Times New Roman" w:cs="Times New Roman"/>
          <w:sz w:val="28"/>
          <w:szCs w:val="28"/>
          <w:lang w:val="kk-KZ"/>
        </w:rPr>
      </w:pPr>
    </w:p>
    <w:p w14:paraId="0406D2DB"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Модельдеу нәтижелері негізінде қабат қуатының </w:t>
      </w:r>
      <w:r w:rsidRPr="00137E43">
        <w:rPr>
          <w:rFonts w:ascii="Times New Roman" w:hAnsi="Times New Roman" w:cs="Times New Roman"/>
          <w:i/>
          <w:iCs/>
          <w:sz w:val="28"/>
          <w:szCs w:val="28"/>
          <w:lang w:val="kk-KZ"/>
        </w:rPr>
        <w:t>m</w:t>
      </w:r>
      <w:r w:rsidRPr="00137E43">
        <w:rPr>
          <w:rFonts w:ascii="Times New Roman" w:hAnsi="Times New Roman" w:cs="Times New Roman"/>
          <w:sz w:val="28"/>
          <w:szCs w:val="28"/>
          <w:lang w:val="kk-KZ"/>
        </w:rPr>
        <w:t xml:space="preserve"> серпімсіз деформация аймағына әсер ету заңдылықтары анықталды:</w:t>
      </w:r>
    </w:p>
    <w:p w14:paraId="14D3BF14" w14:textId="1B3587C7" w:rsidR="000B1ED6"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Қабат неғұрлым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тау жыныстарынан құралса:</w:t>
      </w:r>
    </w:p>
    <w:p w14:paraId="4418559A" w14:textId="77777777" w:rsidR="00792040" w:rsidRPr="00137E43" w:rsidRDefault="00792040" w:rsidP="00792040">
      <w:pPr>
        <w:spacing w:after="0" w:line="240" w:lineRule="auto"/>
        <w:ind w:firstLine="709"/>
        <w:jc w:val="both"/>
        <w:rPr>
          <w:rFonts w:ascii="Times New Roman" w:hAnsi="Times New Roman" w:cs="Times New Roman"/>
          <w:sz w:val="28"/>
          <w:szCs w:val="28"/>
          <w:lang w:val="kk-KZ"/>
        </w:rPr>
      </w:pPr>
    </w:p>
    <w:p w14:paraId="1A56197E" w14:textId="77777777" w:rsidR="000B1ED6" w:rsidRPr="00137E43" w:rsidRDefault="000B1ED6" w:rsidP="00792040">
      <w:pPr>
        <w:spacing w:after="0" w:line="240" w:lineRule="auto"/>
        <w:jc w:val="center"/>
        <w:rPr>
          <w:rFonts w:ascii="Times New Roman" w:hAnsi="Times New Roman" w:cs="Times New Roman"/>
          <w:sz w:val="28"/>
          <w:szCs w:val="28"/>
          <w:lang w:val="kk-KZ"/>
        </w:rPr>
      </w:pPr>
      <w:r w:rsidRPr="00137E43">
        <w:rPr>
          <w:rFonts w:ascii="Times New Roman" w:hAnsi="Times New Roman" w:cs="Times New Roman"/>
          <w:sz w:val="28"/>
          <w:szCs w:val="28"/>
          <w:lang w:val="kk-KZ"/>
        </w:rPr>
        <w:t>СДМ = -0,2436m</w:t>
      </w:r>
      <w:r w:rsidRPr="00137E43">
        <w:rPr>
          <w:rFonts w:ascii="Times New Roman" w:hAnsi="Times New Roman" w:cs="Times New Roman"/>
          <w:sz w:val="28"/>
          <w:szCs w:val="28"/>
          <w:vertAlign w:val="superscript"/>
          <w:lang w:val="kk-KZ"/>
        </w:rPr>
        <w:t>2</w:t>
      </w:r>
      <w:r w:rsidRPr="00137E43">
        <w:rPr>
          <w:rFonts w:ascii="Times New Roman" w:hAnsi="Times New Roman" w:cs="Times New Roman"/>
          <w:sz w:val="28"/>
          <w:szCs w:val="28"/>
          <w:lang w:val="kk-KZ"/>
        </w:rPr>
        <w:t xml:space="preserve"> + 0,4292m + 8,1768</w:t>
      </w:r>
    </w:p>
    <w:p w14:paraId="7498CF02" w14:textId="77777777" w:rsidR="00792040" w:rsidRDefault="00792040" w:rsidP="00792040">
      <w:pPr>
        <w:spacing w:after="0" w:line="240" w:lineRule="auto"/>
        <w:ind w:firstLine="709"/>
        <w:jc w:val="both"/>
        <w:rPr>
          <w:rFonts w:ascii="Times New Roman" w:hAnsi="Times New Roman" w:cs="Times New Roman"/>
          <w:sz w:val="28"/>
          <w:szCs w:val="28"/>
          <w:lang w:val="kk-KZ"/>
        </w:rPr>
      </w:pPr>
    </w:p>
    <w:p w14:paraId="741CA53A" w14:textId="75B26DFD"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Бұл тәуелділік қабат қуаты m артқан сайын серпімді емес деформация аймағының азаятынын көрсетеді. m² коэффициентінің теріс мәні функцияның кемімелі сипатын көрсетеді, бұл өз кезегінде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жыныстардың қасиеттеріне сәйкес келеді – қабат қуаты ұлғайған сайын қазба маңындағы жүктеме азаяды.</w:t>
      </w:r>
    </w:p>
    <w:p w14:paraId="09FB9397"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Қабат әлсіз жыныстардан құралса:</w:t>
      </w:r>
    </w:p>
    <w:p w14:paraId="254A664E" w14:textId="77777777" w:rsidR="00792040" w:rsidRDefault="00792040" w:rsidP="00792040">
      <w:pPr>
        <w:spacing w:after="0" w:line="240" w:lineRule="auto"/>
        <w:ind w:firstLine="709"/>
        <w:rPr>
          <w:rFonts w:ascii="Times New Roman" w:hAnsi="Times New Roman" w:cs="Times New Roman"/>
          <w:sz w:val="28"/>
          <w:szCs w:val="28"/>
          <w:lang w:val="kk-KZ"/>
        </w:rPr>
      </w:pPr>
    </w:p>
    <w:p w14:paraId="1359C287" w14:textId="77777777" w:rsidR="000B1ED6" w:rsidRPr="00221D19" w:rsidRDefault="000B1ED6" w:rsidP="0079204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СДМ</w:t>
      </w:r>
      <w:r w:rsidRPr="00137E43">
        <w:rPr>
          <w:rFonts w:ascii="Times New Roman" w:hAnsi="Times New Roman" w:cs="Times New Roman"/>
          <w:sz w:val="28"/>
          <w:szCs w:val="28"/>
          <w:lang w:val="kk-KZ"/>
        </w:rPr>
        <w:t xml:space="preserve"> = 0,1059m</w:t>
      </w:r>
      <w:r w:rsidRPr="00137E43">
        <w:rPr>
          <w:rFonts w:ascii="Times New Roman" w:hAnsi="Times New Roman" w:cs="Times New Roman"/>
          <w:sz w:val="28"/>
          <w:szCs w:val="28"/>
          <w:vertAlign w:val="superscript"/>
          <w:lang w:val="kk-KZ"/>
        </w:rPr>
        <w:t>2</w:t>
      </w:r>
      <w:r w:rsidRPr="00137E43">
        <w:rPr>
          <w:rFonts w:ascii="Times New Roman" w:hAnsi="Times New Roman" w:cs="Times New Roman"/>
          <w:sz w:val="28"/>
          <w:szCs w:val="28"/>
          <w:lang w:val="kk-KZ"/>
        </w:rPr>
        <w:t xml:space="preserve"> - 0,3267m + 1,2192</w:t>
      </w:r>
    </w:p>
    <w:p w14:paraId="32438B70" w14:textId="77777777" w:rsidR="00792040" w:rsidRDefault="00792040" w:rsidP="00792040">
      <w:pPr>
        <w:spacing w:after="0" w:line="240" w:lineRule="auto"/>
        <w:ind w:firstLine="709"/>
        <w:jc w:val="both"/>
        <w:rPr>
          <w:rFonts w:ascii="Times New Roman" w:hAnsi="Times New Roman" w:cs="Times New Roman"/>
          <w:sz w:val="28"/>
          <w:szCs w:val="28"/>
          <w:lang w:val="kk-KZ"/>
        </w:rPr>
      </w:pPr>
    </w:p>
    <w:p w14:paraId="75887122"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Бұл тәуелділік қабат қуаты m артқан сайын серпімді емес деформация аймағының ұлғаюын көрсетеді. m² коэффициентінің оң мәні функцияның өсуші сипатын көрсетеді, бұл әлсіз жыныстардың мінез-құлқына сәйкес келеді. Әлсіз жыныстарда қабат қуатының артуы олардың төмен тірек қабілетіне байланысты деформация аймағының кеңеюіне әкеледі.</w:t>
      </w:r>
    </w:p>
    <w:p w14:paraId="0E69191E" w14:textId="0A2DC9B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Жоғарыда келтірілген нәтижелерге сәйкес,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жыныстарда қабат қуатының ұлғаюы серпімді емес деформация аймағының азаюына ықпал етіп, </w:t>
      </w:r>
      <w:r>
        <w:rPr>
          <w:rFonts w:ascii="Times New Roman" w:hAnsi="Times New Roman" w:cs="Times New Roman"/>
          <w:sz w:val="28"/>
          <w:szCs w:val="28"/>
          <w:lang w:val="kk-KZ"/>
        </w:rPr>
        <w:t>сілемн</w:t>
      </w:r>
      <w:r w:rsidRPr="00137E43">
        <w:rPr>
          <w:rFonts w:ascii="Times New Roman" w:hAnsi="Times New Roman" w:cs="Times New Roman"/>
          <w:sz w:val="28"/>
          <w:szCs w:val="28"/>
          <w:lang w:val="kk-KZ"/>
        </w:rPr>
        <w:t xml:space="preserve">ің жалпы орнықтылығын арттырады. Ал әлсіз жыныстарда қабат қуатының ұлғаюы, керісінше, серпімді емес деформация аймағының ұлғаюына әкеліп, </w:t>
      </w:r>
      <w:r>
        <w:rPr>
          <w:rFonts w:ascii="Times New Roman" w:hAnsi="Times New Roman" w:cs="Times New Roman"/>
          <w:sz w:val="28"/>
          <w:szCs w:val="28"/>
          <w:lang w:val="kk-KZ"/>
        </w:rPr>
        <w:t>сілемн</w:t>
      </w:r>
      <w:r w:rsidRPr="00137E43">
        <w:rPr>
          <w:rFonts w:ascii="Times New Roman" w:hAnsi="Times New Roman" w:cs="Times New Roman"/>
          <w:sz w:val="28"/>
          <w:szCs w:val="28"/>
          <w:lang w:val="kk-KZ"/>
        </w:rPr>
        <w:t>ің орнықтылығын төмендетеді.</w:t>
      </w:r>
    </w:p>
    <w:p w14:paraId="70F55FCC" w14:textId="77777777" w:rsidR="000B1ED6" w:rsidRPr="00137E43" w:rsidRDefault="000B1ED6" w:rsidP="000B1ED6">
      <w:pPr>
        <w:spacing w:after="0" w:line="240" w:lineRule="auto"/>
        <w:ind w:firstLine="720"/>
        <w:jc w:val="both"/>
        <w:rPr>
          <w:rFonts w:ascii="Times New Roman" w:hAnsi="Times New Roman" w:cs="Times New Roman"/>
          <w:sz w:val="28"/>
          <w:szCs w:val="28"/>
          <w:lang w:val="kk-KZ"/>
        </w:rPr>
      </w:pPr>
    </w:p>
    <w:p w14:paraId="10691564" w14:textId="77777777" w:rsidR="000B1ED6" w:rsidRDefault="000B1ED6" w:rsidP="00792040">
      <w:pPr>
        <w:spacing w:after="0" w:line="240" w:lineRule="auto"/>
        <w:jc w:val="center"/>
        <w:rPr>
          <w:lang w:val="kk-KZ"/>
        </w:rPr>
      </w:pPr>
      <w:r>
        <w:rPr>
          <w:noProof/>
          <w:lang w:eastAsia="ru-RU"/>
        </w:rPr>
        <w:drawing>
          <wp:inline distT="0" distB="0" distL="0" distR="0" wp14:anchorId="12E753DC" wp14:editId="6410EFCB">
            <wp:extent cx="5902036" cy="3420094"/>
            <wp:effectExtent l="0" t="0" r="3810" b="0"/>
            <wp:docPr id="152" name="Диаграмма 1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A36FCF-CF2C-465F-B063-BCF45E4943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8CC1A01" w14:textId="77777777" w:rsidR="00792040" w:rsidRPr="00792040" w:rsidRDefault="00792040" w:rsidP="000B1ED6">
      <w:pPr>
        <w:spacing w:after="0" w:line="240" w:lineRule="auto"/>
        <w:ind w:firstLine="720"/>
        <w:jc w:val="center"/>
        <w:rPr>
          <w:rFonts w:ascii="Times New Roman" w:hAnsi="Times New Roman" w:cs="Times New Roman"/>
          <w:sz w:val="16"/>
          <w:szCs w:val="16"/>
          <w:lang w:val="kk-KZ"/>
        </w:rPr>
      </w:pPr>
    </w:p>
    <w:p w14:paraId="2A664F9B" w14:textId="77777777" w:rsidR="000B1ED6" w:rsidRPr="00137E43" w:rsidRDefault="000B1ED6" w:rsidP="00792040">
      <w:pPr>
        <w:spacing w:after="0" w:line="240" w:lineRule="auto"/>
        <w:jc w:val="center"/>
        <w:rPr>
          <w:lang w:val="kk-KZ"/>
        </w:rPr>
      </w:pPr>
      <w:r>
        <w:rPr>
          <w:rFonts w:ascii="Times New Roman" w:hAnsi="Times New Roman" w:cs="Times New Roman"/>
          <w:sz w:val="28"/>
          <w:szCs w:val="28"/>
          <w:lang w:val="kk-KZ"/>
        </w:rPr>
        <w:t>Сурет</w:t>
      </w:r>
      <w:r w:rsidRPr="00137E43">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137E43">
        <w:rPr>
          <w:rFonts w:ascii="Times New Roman" w:hAnsi="Times New Roman" w:cs="Times New Roman"/>
          <w:sz w:val="28"/>
          <w:szCs w:val="28"/>
          <w:lang w:val="kk-KZ"/>
        </w:rPr>
        <w:t>.</w:t>
      </w:r>
      <w:r>
        <w:rPr>
          <w:rFonts w:ascii="Times New Roman" w:hAnsi="Times New Roman" w:cs="Times New Roman"/>
          <w:sz w:val="28"/>
          <w:szCs w:val="28"/>
          <w:lang w:val="kk-KZ"/>
        </w:rPr>
        <w:t>16</w:t>
      </w:r>
      <w:r w:rsidRPr="00137E43">
        <w:rPr>
          <w:rFonts w:ascii="Times New Roman" w:hAnsi="Times New Roman" w:cs="Times New Roman"/>
          <w:sz w:val="28"/>
          <w:szCs w:val="28"/>
          <w:lang w:val="kk-KZ"/>
        </w:rPr>
        <w:t xml:space="preserve"> – Қатты</w:t>
      </w:r>
      <w:r w:rsidRPr="00137E43">
        <w:rPr>
          <w:lang w:val="kk-KZ"/>
        </w:rPr>
        <w:t xml:space="preserve"> </w:t>
      </w:r>
      <w:r w:rsidRPr="00137E43">
        <w:rPr>
          <w:rFonts w:ascii="Times New Roman" w:hAnsi="Times New Roman" w:cs="Times New Roman"/>
          <w:sz w:val="28"/>
          <w:szCs w:val="28"/>
          <w:lang w:val="kk-KZ"/>
        </w:rPr>
        <w:t>және</w:t>
      </w:r>
      <w:r w:rsidRPr="00137E43">
        <w:rPr>
          <w:lang w:val="kk-KZ"/>
        </w:rPr>
        <w:t xml:space="preserve"> </w:t>
      </w:r>
      <w:r w:rsidRPr="00137E43">
        <w:rPr>
          <w:rFonts w:ascii="Times New Roman" w:hAnsi="Times New Roman" w:cs="Times New Roman"/>
          <w:sz w:val="28"/>
          <w:szCs w:val="28"/>
          <w:lang w:val="kk-KZ"/>
        </w:rPr>
        <w:t>әлсіз</w:t>
      </w:r>
      <w:r w:rsidRPr="00137E43">
        <w:rPr>
          <w:lang w:val="kk-KZ"/>
        </w:rPr>
        <w:t xml:space="preserve"> </w:t>
      </w:r>
      <w:r w:rsidRPr="00137E43">
        <w:rPr>
          <w:rFonts w:ascii="Times New Roman" w:hAnsi="Times New Roman" w:cs="Times New Roman"/>
          <w:sz w:val="28"/>
          <w:szCs w:val="28"/>
          <w:lang w:val="kk-KZ"/>
        </w:rPr>
        <w:t>жыныстар</w:t>
      </w:r>
      <w:r w:rsidRPr="00137E43">
        <w:rPr>
          <w:lang w:val="kk-KZ"/>
        </w:rPr>
        <w:t xml:space="preserve"> </w:t>
      </w:r>
      <w:r w:rsidRPr="00137E43">
        <w:rPr>
          <w:rFonts w:ascii="Times New Roman" w:hAnsi="Times New Roman" w:cs="Times New Roman"/>
          <w:sz w:val="28"/>
          <w:szCs w:val="28"/>
          <w:lang w:val="kk-KZ"/>
        </w:rPr>
        <w:t>үшін</w:t>
      </w:r>
      <w:r w:rsidRPr="00137E43">
        <w:rPr>
          <w:lang w:val="kk-KZ"/>
        </w:rPr>
        <w:t xml:space="preserve"> </w:t>
      </w:r>
      <w:r w:rsidRPr="00137E43">
        <w:rPr>
          <w:rFonts w:ascii="Times New Roman" w:hAnsi="Times New Roman" w:cs="Times New Roman"/>
          <w:sz w:val="28"/>
          <w:szCs w:val="28"/>
          <w:lang w:val="kk-KZ"/>
        </w:rPr>
        <w:t>максималды</w:t>
      </w:r>
      <w:r w:rsidRPr="00137E43">
        <w:rPr>
          <w:lang w:val="kk-KZ"/>
        </w:rPr>
        <w:t xml:space="preserve"> </w:t>
      </w:r>
      <w:r w:rsidRPr="00137E43">
        <w:rPr>
          <w:rFonts w:ascii="Times New Roman" w:hAnsi="Times New Roman" w:cs="Times New Roman"/>
          <w:sz w:val="28"/>
          <w:szCs w:val="28"/>
          <w:lang w:val="kk-KZ"/>
        </w:rPr>
        <w:t>кернеудің</w:t>
      </w:r>
      <w:r w:rsidRPr="00137E43">
        <w:rPr>
          <w:lang w:val="kk-KZ"/>
        </w:rPr>
        <w:t xml:space="preserve"> (</w:t>
      </w:r>
      <w:r w:rsidRPr="007471FB">
        <w:rPr>
          <w:rFonts w:ascii="Times New Roman" w:hAnsi="Times New Roman" w:cs="Times New Roman"/>
          <w:sz w:val="28"/>
          <w:szCs w:val="28"/>
        </w:rPr>
        <w:t>σ</w:t>
      </w:r>
      <w:r w:rsidRPr="00137E43">
        <w:rPr>
          <w:rFonts w:ascii="Times New Roman" w:hAnsi="Times New Roman" w:cs="Times New Roman"/>
          <w:i/>
          <w:iCs/>
          <w:sz w:val="28"/>
          <w:szCs w:val="28"/>
          <w:vertAlign w:val="subscript"/>
          <w:lang w:val="kk-KZ"/>
        </w:rPr>
        <w:t>max</w:t>
      </w:r>
      <w:r w:rsidRPr="00137E43">
        <w:rPr>
          <w:rFonts w:ascii="Times New Roman" w:hAnsi="Times New Roman" w:cs="Times New Roman"/>
          <w:sz w:val="28"/>
          <w:szCs w:val="28"/>
          <w:lang w:val="kk-KZ"/>
        </w:rPr>
        <w:t>)</w:t>
      </w:r>
      <w:r w:rsidRPr="00137E43">
        <w:rPr>
          <w:lang w:val="kk-KZ"/>
        </w:rPr>
        <w:t xml:space="preserve"> </w:t>
      </w:r>
      <w:r w:rsidRPr="00137E43">
        <w:rPr>
          <w:rFonts w:ascii="Times New Roman" w:hAnsi="Times New Roman" w:cs="Times New Roman"/>
          <w:sz w:val="28"/>
          <w:szCs w:val="28"/>
          <w:lang w:val="kk-KZ"/>
        </w:rPr>
        <w:t>қабат</w:t>
      </w:r>
      <w:r w:rsidRPr="00137E43">
        <w:rPr>
          <w:lang w:val="kk-KZ"/>
        </w:rPr>
        <w:t xml:space="preserve"> </w:t>
      </w:r>
      <w:r w:rsidRPr="00137E43">
        <w:rPr>
          <w:rFonts w:ascii="Times New Roman" w:hAnsi="Times New Roman" w:cs="Times New Roman"/>
          <w:sz w:val="28"/>
          <w:szCs w:val="28"/>
          <w:lang w:val="kk-KZ"/>
        </w:rPr>
        <w:t>қуатына</w:t>
      </w:r>
      <w:r w:rsidRPr="00137E43">
        <w:rPr>
          <w:lang w:val="kk-KZ"/>
        </w:rPr>
        <w:t xml:space="preserve"> (</w:t>
      </w:r>
      <w:r w:rsidRPr="00137E43">
        <w:rPr>
          <w:rFonts w:ascii="Times New Roman" w:hAnsi="Times New Roman" w:cs="Times New Roman"/>
          <w:i/>
          <w:iCs/>
          <w:sz w:val="28"/>
          <w:szCs w:val="28"/>
          <w:lang w:val="kk-KZ"/>
        </w:rPr>
        <w:t>m</w:t>
      </w:r>
      <w:r w:rsidRPr="00137E43">
        <w:rPr>
          <w:lang w:val="kk-KZ"/>
        </w:rPr>
        <w:t xml:space="preserve">) </w:t>
      </w:r>
      <w:r w:rsidRPr="00137E43">
        <w:rPr>
          <w:rFonts w:ascii="Times New Roman" w:hAnsi="Times New Roman" w:cs="Times New Roman"/>
          <w:sz w:val="28"/>
          <w:szCs w:val="28"/>
          <w:lang w:val="kk-KZ"/>
        </w:rPr>
        <w:t>тәуелділігі</w:t>
      </w:r>
    </w:p>
    <w:p w14:paraId="3208C294" w14:textId="77777777" w:rsidR="000B1ED6" w:rsidRPr="00137E43" w:rsidRDefault="000B1ED6" w:rsidP="000B1ED6">
      <w:pPr>
        <w:spacing w:after="0" w:line="240" w:lineRule="auto"/>
        <w:ind w:firstLine="720"/>
        <w:jc w:val="center"/>
        <w:rPr>
          <w:rFonts w:ascii="Times New Roman" w:hAnsi="Times New Roman" w:cs="Times New Roman"/>
          <w:sz w:val="28"/>
          <w:szCs w:val="28"/>
          <w:lang w:val="kk-KZ"/>
        </w:rPr>
      </w:pPr>
    </w:p>
    <w:p w14:paraId="151D765E" w14:textId="2FADBA41"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Әлсіз жыныстар (қызғылт сары </w:t>
      </w:r>
      <w:r>
        <w:rPr>
          <w:rFonts w:ascii="Times New Roman" w:hAnsi="Times New Roman" w:cs="Times New Roman"/>
          <w:sz w:val="28"/>
          <w:szCs w:val="28"/>
          <w:lang w:val="kk-KZ"/>
        </w:rPr>
        <w:t xml:space="preserve">түсті </w:t>
      </w:r>
      <w:r w:rsidRPr="00137E43">
        <w:rPr>
          <w:rFonts w:ascii="Times New Roman" w:hAnsi="Times New Roman" w:cs="Times New Roman"/>
          <w:sz w:val="28"/>
          <w:szCs w:val="28"/>
          <w:lang w:val="kk-KZ"/>
        </w:rPr>
        <w:t>қисық</w:t>
      </w:r>
      <w:r>
        <w:rPr>
          <w:rFonts w:ascii="Times New Roman" w:hAnsi="Times New Roman" w:cs="Times New Roman"/>
          <w:sz w:val="28"/>
          <w:szCs w:val="28"/>
          <w:lang w:val="kk-KZ"/>
        </w:rPr>
        <w:t xml:space="preserve"> 3.16-сурет</w:t>
      </w:r>
      <w:r w:rsidRPr="00137E43">
        <w:rPr>
          <w:rFonts w:ascii="Times New Roman" w:hAnsi="Times New Roman" w:cs="Times New Roman"/>
          <w:sz w:val="28"/>
          <w:szCs w:val="28"/>
          <w:lang w:val="kk-KZ"/>
        </w:rPr>
        <w:t>):</w:t>
      </w:r>
    </w:p>
    <w:p w14:paraId="4F11B2F9"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Қабат қуатының артуымен максималды кернеу біртіндеп төмендейді. Бұл құбылыс қабат қуатының ұлғаюы кернеулердің қайта таралуына әкеліп, жергілікті шектердің төмендеуіне ықпал етуімен түсіндірілуі мүмкін.</w:t>
      </w:r>
    </w:p>
    <w:p w14:paraId="750BDD36"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График көрсеткендей, кернеудің төмендеу үрдісі айқын байқалады, бұл аппроксимация теңдеуіндегі теріс квадратиқ коэффициенттің (-0,7729 </w:t>
      </w:r>
      <w:r w:rsidRPr="00137E43">
        <w:rPr>
          <w:rFonts w:ascii="Times New Roman" w:hAnsi="Times New Roman" w:cs="Times New Roman"/>
          <w:i/>
          <w:iCs/>
          <w:sz w:val="28"/>
          <w:szCs w:val="28"/>
          <w:lang w:val="kk-KZ"/>
        </w:rPr>
        <w:t>m²</w:t>
      </w:r>
      <w:r w:rsidRPr="00137E43">
        <w:rPr>
          <w:rFonts w:ascii="Times New Roman" w:hAnsi="Times New Roman" w:cs="Times New Roman"/>
          <w:sz w:val="28"/>
          <w:szCs w:val="28"/>
          <w:lang w:val="kk-KZ"/>
        </w:rPr>
        <w:t>) мәнімен дәлелденеді.</w:t>
      </w:r>
    </w:p>
    <w:p w14:paraId="633249E4" w14:textId="36CF2110" w:rsidR="000B1ED6" w:rsidRPr="00137E43" w:rsidRDefault="00502906" w:rsidP="00792040">
      <w:pPr>
        <w:spacing w:after="0" w:line="240" w:lineRule="auto"/>
        <w:ind w:firstLine="709"/>
        <w:jc w:val="both"/>
        <w:rPr>
          <w:lang w:val="kk-KZ"/>
        </w:rPr>
      </w:pPr>
      <w:r>
        <w:rPr>
          <w:rFonts w:ascii="Times New Roman" w:hAnsi="Times New Roman" w:cs="Times New Roman"/>
          <w:sz w:val="28"/>
          <w:szCs w:val="28"/>
          <w:lang w:val="kk-KZ"/>
        </w:rPr>
        <w:t>Мықты</w:t>
      </w:r>
      <w:r w:rsidR="000B1ED6" w:rsidRPr="00137E43">
        <w:rPr>
          <w:rFonts w:ascii="Times New Roman" w:hAnsi="Times New Roman" w:cs="Times New Roman"/>
          <w:sz w:val="28"/>
          <w:szCs w:val="28"/>
          <w:lang w:val="kk-KZ"/>
        </w:rPr>
        <w:t xml:space="preserve"> </w:t>
      </w:r>
      <w:r w:rsidR="000B1ED6">
        <w:rPr>
          <w:rFonts w:ascii="Times New Roman" w:hAnsi="Times New Roman" w:cs="Times New Roman"/>
          <w:sz w:val="28"/>
          <w:szCs w:val="28"/>
          <w:lang w:val="kk-KZ"/>
        </w:rPr>
        <w:t xml:space="preserve">тау </w:t>
      </w:r>
      <w:r w:rsidR="000B1ED6" w:rsidRPr="00137E43">
        <w:rPr>
          <w:rFonts w:ascii="Times New Roman" w:hAnsi="Times New Roman" w:cs="Times New Roman"/>
          <w:sz w:val="28"/>
          <w:szCs w:val="28"/>
          <w:lang w:val="kk-KZ"/>
        </w:rPr>
        <w:t xml:space="preserve">жыныстар (көк </w:t>
      </w:r>
      <w:r w:rsidR="000B1ED6">
        <w:rPr>
          <w:rFonts w:ascii="Times New Roman" w:hAnsi="Times New Roman" w:cs="Times New Roman"/>
          <w:sz w:val="28"/>
          <w:szCs w:val="28"/>
          <w:lang w:val="kk-KZ"/>
        </w:rPr>
        <w:t>түсті қисық 3.16-сурет</w:t>
      </w:r>
      <w:r w:rsidR="000B1ED6" w:rsidRPr="00137E43">
        <w:rPr>
          <w:rFonts w:ascii="Times New Roman" w:hAnsi="Times New Roman" w:cs="Times New Roman"/>
          <w:sz w:val="28"/>
          <w:szCs w:val="28"/>
          <w:lang w:val="kk-KZ"/>
        </w:rPr>
        <w:t>):</w:t>
      </w:r>
      <w:r w:rsidR="000B1ED6" w:rsidRPr="00137E43">
        <w:rPr>
          <w:lang w:val="kk-KZ"/>
        </w:rPr>
        <w:t xml:space="preserve"> </w:t>
      </w:r>
    </w:p>
    <w:p w14:paraId="1B49919D" w14:textId="11653650"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hAnsi="Times New Roman" w:cs="Times New Roman"/>
          <w:sz w:val="28"/>
          <w:szCs w:val="28"/>
          <w:lang w:val="kk-KZ"/>
        </w:rPr>
        <w:t xml:space="preserve">Бұл, өз кезегінде,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тау жыныстардың жүктемелерге төзімділігінің жоғары екенін және олардың кернеу деңгейінде айтарлықтай өзгерістер болмайтынын көрсетеді.</w:t>
      </w:r>
    </w:p>
    <w:p w14:paraId="7063E915" w14:textId="4334274C" w:rsidR="000B1ED6" w:rsidRPr="00137E43" w:rsidRDefault="000B1ED6" w:rsidP="00792040">
      <w:pPr>
        <w:spacing w:after="0" w:line="240" w:lineRule="auto"/>
        <w:ind w:firstLine="709"/>
        <w:jc w:val="both"/>
        <w:rPr>
          <w:lang w:val="kk-KZ"/>
        </w:rPr>
      </w:pPr>
      <w:r w:rsidRPr="00137E43">
        <w:rPr>
          <w:rFonts w:ascii="Times New Roman" w:hAnsi="Times New Roman" w:cs="Times New Roman"/>
          <w:sz w:val="28"/>
          <w:szCs w:val="28"/>
          <w:lang w:val="kk-KZ"/>
        </w:rPr>
        <w:lastRenderedPageBreak/>
        <w:t xml:space="preserve">Қуаты m≈1−3 үшін максималды кернеу 15-20 МПа диапазонында өзгеріссіз қалады. Бұл </w:t>
      </w:r>
      <w:r w:rsidR="00502906">
        <w:rPr>
          <w:rFonts w:ascii="Times New Roman" w:hAnsi="Times New Roman" w:cs="Times New Roman"/>
          <w:sz w:val="28"/>
          <w:szCs w:val="28"/>
          <w:lang w:val="kk-KZ"/>
        </w:rPr>
        <w:t>мықты</w:t>
      </w:r>
      <w:r w:rsidRPr="00137E43">
        <w:rPr>
          <w:rFonts w:ascii="Times New Roman" w:hAnsi="Times New Roman" w:cs="Times New Roman"/>
          <w:sz w:val="28"/>
          <w:szCs w:val="28"/>
          <w:lang w:val="kk-KZ"/>
        </w:rPr>
        <w:t xml:space="preserve"> тау жыныстарының кернеудің айтарлықтай өзгеруінсіз жүктемелерге төтеп беру қабілетінің жоғары екендігін көрсетеді.</w:t>
      </w:r>
    </w:p>
    <w:p w14:paraId="43F1BB8C" w14:textId="7B4C5F47" w:rsidR="000B1ED6" w:rsidRPr="000070B0" w:rsidRDefault="000B1ED6" w:rsidP="00792040">
      <w:pPr>
        <w:spacing w:after="0" w:line="240" w:lineRule="auto"/>
        <w:ind w:firstLine="709"/>
        <w:jc w:val="both"/>
        <w:rPr>
          <w:rFonts w:ascii="Times New Roman" w:hAnsi="Times New Roman" w:cs="Times New Roman"/>
          <w:sz w:val="28"/>
          <w:szCs w:val="28"/>
        </w:rPr>
      </w:pPr>
      <w:r w:rsidRPr="000070B0">
        <w:rPr>
          <w:rFonts w:ascii="Times New Roman" w:hAnsi="Times New Roman" w:cs="Times New Roman"/>
          <w:sz w:val="28"/>
          <w:szCs w:val="28"/>
        </w:rPr>
        <w:t>Қабат қуаты артқан кезде (</w:t>
      </w:r>
      <w:r w:rsidRPr="000070B0">
        <w:rPr>
          <w:rFonts w:ascii="Times New Roman" w:hAnsi="Times New Roman" w:cs="Times New Roman"/>
          <w:i/>
          <w:iCs/>
          <w:sz w:val="28"/>
          <w:szCs w:val="28"/>
        </w:rPr>
        <w:t xml:space="preserve">m </w:t>
      </w:r>
      <w:r w:rsidRPr="000070B0">
        <w:rPr>
          <w:rFonts w:ascii="Times New Roman" w:hAnsi="Times New Roman" w:cs="Times New Roman"/>
          <w:sz w:val="28"/>
          <w:szCs w:val="28"/>
        </w:rPr>
        <w:t xml:space="preserve">&gt; 3), кернеу де өсе бастайды. Бұл қабаттың қуаты ұлғайған сайын </w:t>
      </w:r>
      <w:r w:rsidR="00502906">
        <w:rPr>
          <w:rFonts w:ascii="Times New Roman" w:hAnsi="Times New Roman" w:cs="Times New Roman"/>
          <w:sz w:val="28"/>
          <w:szCs w:val="28"/>
          <w:lang w:val="kk-KZ"/>
        </w:rPr>
        <w:t>мықты</w:t>
      </w:r>
      <w:r w:rsidRPr="000070B0">
        <w:rPr>
          <w:rFonts w:ascii="Times New Roman" w:hAnsi="Times New Roman" w:cs="Times New Roman"/>
          <w:sz w:val="28"/>
          <w:szCs w:val="28"/>
        </w:rPr>
        <w:t xml:space="preserve"> жыныстарға түсетін жалпы жүктеменің артуымен түсіндіріледі.</w:t>
      </w:r>
    </w:p>
    <w:p w14:paraId="2BB4B982" w14:textId="77777777" w:rsidR="000B1ED6" w:rsidRPr="000070B0" w:rsidRDefault="000B1ED6" w:rsidP="00792040">
      <w:pPr>
        <w:spacing w:after="0" w:line="240" w:lineRule="auto"/>
        <w:ind w:firstLine="709"/>
        <w:jc w:val="both"/>
        <w:rPr>
          <w:rFonts w:ascii="Times New Roman" w:hAnsi="Times New Roman" w:cs="Times New Roman"/>
          <w:sz w:val="28"/>
          <w:szCs w:val="28"/>
        </w:rPr>
      </w:pPr>
      <w:r w:rsidRPr="000070B0">
        <w:rPr>
          <w:rFonts w:ascii="Times New Roman" w:hAnsi="Times New Roman" w:cs="Times New Roman"/>
          <w:sz w:val="28"/>
          <w:szCs w:val="28"/>
        </w:rPr>
        <w:t xml:space="preserve">График параболалық сипатқа ие, ал </w:t>
      </w:r>
      <w:r w:rsidRPr="000070B0">
        <w:rPr>
          <w:rFonts w:ascii="Times New Roman" w:hAnsi="Times New Roman" w:cs="Times New Roman"/>
          <w:i/>
          <w:iCs/>
          <w:sz w:val="28"/>
          <w:szCs w:val="28"/>
        </w:rPr>
        <w:t>m</w:t>
      </w:r>
      <w:r w:rsidRPr="000070B0">
        <w:rPr>
          <w:rFonts w:ascii="Times New Roman" w:hAnsi="Times New Roman" w:cs="Times New Roman"/>
          <w:sz w:val="28"/>
          <w:szCs w:val="28"/>
        </w:rPr>
        <w:t xml:space="preserve"> мәндері артқан сайын кернеу өседі, бұл 0,8343</w:t>
      </w:r>
      <w:r w:rsidRPr="000070B0">
        <w:rPr>
          <w:rFonts w:ascii="Times New Roman" w:hAnsi="Times New Roman" w:cs="Times New Roman"/>
          <w:i/>
          <w:iCs/>
          <w:sz w:val="28"/>
          <w:szCs w:val="28"/>
        </w:rPr>
        <w:t>m</w:t>
      </w:r>
      <w:r w:rsidRPr="000070B0">
        <w:rPr>
          <w:rFonts w:ascii="Times New Roman" w:hAnsi="Times New Roman" w:cs="Times New Roman"/>
          <w:sz w:val="28"/>
          <w:szCs w:val="28"/>
        </w:rPr>
        <w:t>² оң квадраттық мүшесінің болуымен расталады.</w:t>
      </w:r>
    </w:p>
    <w:p w14:paraId="4F3D8D49" w14:textId="68ACFAB1" w:rsidR="000B1ED6" w:rsidRPr="005B7043" w:rsidRDefault="000B1ED6" w:rsidP="00792040">
      <w:pPr>
        <w:spacing w:after="0" w:line="240" w:lineRule="auto"/>
        <w:ind w:firstLine="709"/>
        <w:jc w:val="both"/>
        <w:rPr>
          <w:rFonts w:ascii="Times New Roman" w:hAnsi="Times New Roman" w:cs="Times New Roman"/>
          <w:sz w:val="28"/>
          <w:szCs w:val="28"/>
        </w:rPr>
      </w:pPr>
      <w:r w:rsidRPr="005B7043">
        <w:rPr>
          <w:rFonts w:ascii="Times New Roman" w:hAnsi="Times New Roman" w:cs="Times New Roman"/>
          <w:sz w:val="28"/>
          <w:szCs w:val="28"/>
        </w:rPr>
        <w:t xml:space="preserve">m ≈ 5 кезінде әлсіз және </w:t>
      </w:r>
      <w:r w:rsidR="00502906">
        <w:rPr>
          <w:rFonts w:ascii="Times New Roman" w:hAnsi="Times New Roman" w:cs="Times New Roman"/>
          <w:sz w:val="28"/>
          <w:szCs w:val="28"/>
          <w:lang w:val="kk-KZ"/>
        </w:rPr>
        <w:t>мықты</w:t>
      </w:r>
      <w:r w:rsidRPr="005B7043">
        <w:rPr>
          <w:rFonts w:ascii="Times New Roman" w:hAnsi="Times New Roman" w:cs="Times New Roman"/>
          <w:sz w:val="28"/>
          <w:szCs w:val="28"/>
        </w:rPr>
        <w:t xml:space="preserve"> </w:t>
      </w:r>
      <w:r>
        <w:rPr>
          <w:rFonts w:ascii="Times New Roman" w:hAnsi="Times New Roman" w:cs="Times New Roman"/>
          <w:sz w:val="28"/>
          <w:szCs w:val="28"/>
          <w:lang w:val="kk-KZ"/>
        </w:rPr>
        <w:t xml:space="preserve">тау </w:t>
      </w:r>
      <w:r w:rsidRPr="005B7043">
        <w:rPr>
          <w:rFonts w:ascii="Times New Roman" w:hAnsi="Times New Roman" w:cs="Times New Roman"/>
          <w:sz w:val="28"/>
          <w:szCs w:val="28"/>
        </w:rPr>
        <w:t xml:space="preserve">жыныстардағы кернеу мәндері теңеседі. Бұл жыныстардың </w:t>
      </w:r>
      <w:r w:rsidR="00DB3A0A">
        <w:rPr>
          <w:rFonts w:ascii="Times New Roman" w:hAnsi="Times New Roman" w:cs="Times New Roman"/>
          <w:sz w:val="28"/>
          <w:szCs w:val="28"/>
        </w:rPr>
        <w:t>мықтылық</w:t>
      </w:r>
      <w:r w:rsidRPr="005B7043">
        <w:rPr>
          <w:rFonts w:ascii="Times New Roman" w:hAnsi="Times New Roman" w:cs="Times New Roman"/>
          <w:sz w:val="28"/>
          <w:szCs w:val="28"/>
        </w:rPr>
        <w:t xml:space="preserve"> қасиеттері мен түсетін жүктемелер арасындағы тепе-теңдікті көрсететін маңызды аймақ болып табылады. Осы нүктеден кейін қабат қуатының артуына байланысты </w:t>
      </w:r>
      <w:r w:rsidR="00502906">
        <w:rPr>
          <w:rFonts w:ascii="Times New Roman" w:hAnsi="Times New Roman" w:cs="Times New Roman"/>
          <w:sz w:val="28"/>
          <w:szCs w:val="28"/>
          <w:lang w:val="kk-KZ"/>
        </w:rPr>
        <w:t>мықты</w:t>
      </w:r>
      <w:r w:rsidRPr="005B7043">
        <w:rPr>
          <w:rFonts w:ascii="Times New Roman" w:hAnsi="Times New Roman" w:cs="Times New Roman"/>
          <w:sz w:val="28"/>
          <w:szCs w:val="28"/>
        </w:rPr>
        <w:t xml:space="preserve"> жыныстардағы кернеу әлсіз жыныстардағы кернеуден жоғары бола бастайды.</w:t>
      </w:r>
    </w:p>
    <w:p w14:paraId="07621A4A" w14:textId="78DE0F23" w:rsidR="000B1ED6" w:rsidRDefault="000B1ED6" w:rsidP="00792040">
      <w:pPr>
        <w:spacing w:after="0" w:line="240" w:lineRule="auto"/>
        <w:ind w:firstLine="709"/>
        <w:jc w:val="both"/>
        <w:rPr>
          <w:rFonts w:ascii="Times New Roman" w:hAnsi="Times New Roman" w:cs="Times New Roman"/>
          <w:sz w:val="28"/>
          <w:szCs w:val="28"/>
        </w:rPr>
      </w:pPr>
      <w:r w:rsidRPr="005B7043">
        <w:rPr>
          <w:rFonts w:ascii="Times New Roman" w:hAnsi="Times New Roman" w:cs="Times New Roman"/>
          <w:sz w:val="28"/>
          <w:szCs w:val="28"/>
        </w:rPr>
        <w:t xml:space="preserve">Осылайша, </w:t>
      </w:r>
      <w:r w:rsidR="00502906">
        <w:rPr>
          <w:rFonts w:ascii="Times New Roman" w:hAnsi="Times New Roman" w:cs="Times New Roman"/>
          <w:sz w:val="28"/>
          <w:szCs w:val="28"/>
          <w:lang w:val="kk-KZ"/>
        </w:rPr>
        <w:t>мықты</w:t>
      </w:r>
      <w:r w:rsidRPr="005B7043">
        <w:rPr>
          <w:rFonts w:ascii="Times New Roman" w:hAnsi="Times New Roman" w:cs="Times New Roman"/>
          <w:sz w:val="28"/>
          <w:szCs w:val="28"/>
        </w:rPr>
        <w:t xml:space="preserve"> жыныстарда қабат қуатының ұлғаюы </w:t>
      </w:r>
      <w:r>
        <w:rPr>
          <w:rFonts w:ascii="Times New Roman" w:hAnsi="Times New Roman" w:cs="Times New Roman"/>
          <w:sz w:val="28"/>
          <w:szCs w:val="28"/>
          <w:lang w:val="kk-KZ"/>
        </w:rPr>
        <w:t>сілемн</w:t>
      </w:r>
      <w:r w:rsidRPr="005B7043">
        <w:rPr>
          <w:rFonts w:ascii="Times New Roman" w:hAnsi="Times New Roman" w:cs="Times New Roman"/>
          <w:sz w:val="28"/>
          <w:szCs w:val="28"/>
        </w:rPr>
        <w:t xml:space="preserve">ің </w:t>
      </w:r>
      <w:r>
        <w:rPr>
          <w:rFonts w:ascii="Times New Roman" w:hAnsi="Times New Roman" w:cs="Times New Roman"/>
          <w:sz w:val="28"/>
          <w:szCs w:val="28"/>
          <w:lang w:val="kk-KZ"/>
        </w:rPr>
        <w:t>орнықтыл</w:t>
      </w:r>
      <w:r w:rsidRPr="005B7043">
        <w:rPr>
          <w:rFonts w:ascii="Times New Roman" w:hAnsi="Times New Roman" w:cs="Times New Roman"/>
          <w:sz w:val="28"/>
          <w:szCs w:val="28"/>
        </w:rPr>
        <w:t xml:space="preserve">ығын арттырып, серпімді емес деформациялар аймағын азайтады. Ал әлсіз жыныстарда қабат қуатының артуы керісінше әсер етіп, </w:t>
      </w:r>
      <w:r w:rsidR="00502906">
        <w:rPr>
          <w:rFonts w:ascii="Times New Roman" w:hAnsi="Times New Roman" w:cs="Times New Roman"/>
          <w:sz w:val="28"/>
          <w:szCs w:val="28"/>
          <w:lang w:val="kk-KZ"/>
        </w:rPr>
        <w:t>орны</w:t>
      </w:r>
      <w:r w:rsidRPr="005B7043">
        <w:rPr>
          <w:rFonts w:ascii="Times New Roman" w:hAnsi="Times New Roman" w:cs="Times New Roman"/>
          <w:sz w:val="28"/>
          <w:szCs w:val="28"/>
        </w:rPr>
        <w:t xml:space="preserve">қтылықтың төмендеуіне, серпімді емес деформациялар аймағының ұлғаюына және </w:t>
      </w:r>
      <w:r>
        <w:rPr>
          <w:rFonts w:ascii="Times New Roman" w:hAnsi="Times New Roman" w:cs="Times New Roman"/>
          <w:sz w:val="28"/>
          <w:szCs w:val="28"/>
          <w:lang w:val="kk-KZ"/>
        </w:rPr>
        <w:t>сілемн</w:t>
      </w:r>
      <w:r w:rsidRPr="005B7043">
        <w:rPr>
          <w:rFonts w:ascii="Times New Roman" w:hAnsi="Times New Roman" w:cs="Times New Roman"/>
          <w:sz w:val="28"/>
          <w:szCs w:val="28"/>
        </w:rPr>
        <w:t xml:space="preserve">ің </w:t>
      </w:r>
      <w:r w:rsidR="00502906">
        <w:rPr>
          <w:rFonts w:ascii="Times New Roman" w:hAnsi="Times New Roman" w:cs="Times New Roman"/>
          <w:sz w:val="28"/>
          <w:szCs w:val="28"/>
          <w:lang w:val="kk-KZ"/>
        </w:rPr>
        <w:t>мықтылығының</w:t>
      </w:r>
      <w:r w:rsidRPr="005B7043">
        <w:rPr>
          <w:rFonts w:ascii="Times New Roman" w:hAnsi="Times New Roman" w:cs="Times New Roman"/>
          <w:sz w:val="28"/>
          <w:szCs w:val="28"/>
        </w:rPr>
        <w:t xml:space="preserve"> төмендеуіне алып келеді.</w:t>
      </w:r>
    </w:p>
    <w:p w14:paraId="59974A85" w14:textId="77777777" w:rsidR="000B1ED6" w:rsidRPr="005B7043" w:rsidRDefault="000B1ED6" w:rsidP="00792040">
      <w:pPr>
        <w:spacing w:after="0" w:line="240" w:lineRule="auto"/>
        <w:ind w:firstLine="709"/>
        <w:jc w:val="both"/>
        <w:rPr>
          <w:rFonts w:ascii="Times New Roman" w:hAnsi="Times New Roman" w:cs="Times New Roman"/>
          <w:sz w:val="28"/>
          <w:szCs w:val="28"/>
        </w:rPr>
      </w:pPr>
    </w:p>
    <w:p w14:paraId="1C12AEA7" w14:textId="77777777" w:rsidR="000B1ED6" w:rsidRDefault="000B1ED6" w:rsidP="00792040">
      <w:pPr>
        <w:spacing w:after="0" w:line="240" w:lineRule="auto"/>
        <w:ind w:firstLine="709"/>
        <w:jc w:val="both"/>
        <w:rPr>
          <w:rFonts w:ascii="Times New Roman" w:hAnsi="Times New Roman" w:cs="Times New Roman"/>
          <w:b/>
          <w:bCs/>
          <w:sz w:val="28"/>
          <w:szCs w:val="28"/>
        </w:rPr>
      </w:pPr>
      <w:r w:rsidRPr="008D7EC5">
        <w:rPr>
          <w:rFonts w:ascii="Times New Roman" w:hAnsi="Times New Roman" w:cs="Times New Roman"/>
          <w:b/>
          <w:bCs/>
          <w:sz w:val="28"/>
          <w:szCs w:val="28"/>
          <w:lang w:val="kk-KZ"/>
        </w:rPr>
        <w:t xml:space="preserve">3.4 </w:t>
      </w:r>
      <w:r w:rsidRPr="008D7EC5">
        <w:rPr>
          <w:rFonts w:ascii="Times New Roman" w:hAnsi="Times New Roman" w:cs="Times New Roman"/>
          <w:b/>
          <w:bCs/>
          <w:sz w:val="28"/>
          <w:szCs w:val="28"/>
        </w:rPr>
        <w:t xml:space="preserve">Жақын орналасқан қазбалардың </w:t>
      </w:r>
      <w:r w:rsidRPr="008D7EC5">
        <w:rPr>
          <w:rFonts w:ascii="Times New Roman" w:hAnsi="Times New Roman" w:cs="Times New Roman"/>
          <w:b/>
          <w:bCs/>
          <w:sz w:val="28"/>
          <w:szCs w:val="28"/>
          <w:lang w:val="kk-KZ"/>
        </w:rPr>
        <w:t>сілемн</w:t>
      </w:r>
      <w:r w:rsidRPr="008D7EC5">
        <w:rPr>
          <w:rFonts w:ascii="Times New Roman" w:hAnsi="Times New Roman" w:cs="Times New Roman"/>
          <w:b/>
          <w:bCs/>
          <w:sz w:val="28"/>
          <w:szCs w:val="28"/>
        </w:rPr>
        <w:t>ің кернеу</w:t>
      </w:r>
      <w:r w:rsidRPr="008D7EC5">
        <w:rPr>
          <w:rFonts w:ascii="Times New Roman" w:hAnsi="Times New Roman" w:cs="Times New Roman"/>
          <w:b/>
          <w:bCs/>
          <w:sz w:val="28"/>
          <w:szCs w:val="28"/>
          <w:lang w:val="kk-KZ"/>
        </w:rPr>
        <w:t xml:space="preserve">лі </w:t>
      </w:r>
      <w:r w:rsidRPr="008D7EC5">
        <w:rPr>
          <w:rFonts w:ascii="Times New Roman" w:hAnsi="Times New Roman" w:cs="Times New Roman"/>
          <w:b/>
          <w:bCs/>
          <w:sz w:val="28"/>
          <w:szCs w:val="28"/>
        </w:rPr>
        <w:t>деформациялық күйіне әсері</w:t>
      </w:r>
    </w:p>
    <w:p w14:paraId="3C747FB8" w14:textId="173FB6A1" w:rsidR="000B1ED6" w:rsidRPr="003C3CD7" w:rsidRDefault="000B1ED6" w:rsidP="00792040">
      <w:pPr>
        <w:spacing w:after="0" w:line="240" w:lineRule="auto"/>
        <w:ind w:firstLine="709"/>
        <w:jc w:val="both"/>
        <w:rPr>
          <w:rFonts w:ascii="Times New Roman" w:eastAsia="Times New Roman" w:hAnsi="Times New Roman" w:cs="Times New Roman"/>
          <w:sz w:val="28"/>
          <w:szCs w:val="28"/>
        </w:rPr>
      </w:pPr>
      <w:r w:rsidRPr="003C3CD7">
        <w:rPr>
          <w:rFonts w:ascii="Times New Roman" w:eastAsia="Times New Roman" w:hAnsi="Times New Roman" w:cs="Times New Roman"/>
          <w:sz w:val="28"/>
          <w:szCs w:val="28"/>
        </w:rPr>
        <w:t>Жақын орналасқан</w:t>
      </w:r>
      <w:r w:rsidR="00387B59">
        <w:rPr>
          <w:rFonts w:ascii="Times New Roman" w:eastAsia="Times New Roman" w:hAnsi="Times New Roman" w:cs="Times New Roman"/>
          <w:sz w:val="28"/>
          <w:szCs w:val="28"/>
          <w:lang w:val="kk-KZ"/>
        </w:rPr>
        <w:t xml:space="preserve"> қазбал</w:t>
      </w:r>
      <w:r w:rsidRPr="003C3CD7">
        <w:rPr>
          <w:rFonts w:ascii="Times New Roman" w:eastAsia="Times New Roman" w:hAnsi="Times New Roman" w:cs="Times New Roman"/>
          <w:sz w:val="28"/>
          <w:szCs w:val="28"/>
        </w:rPr>
        <w:t xml:space="preserve">ар тау-кен жұмыстарын жүргізу барысында қазбалардың орнықтылығы мен адамдар қауіпсіздігін қамтамасыз ету тұрғысынан күрделі мәселе болып табылады. </w:t>
      </w:r>
      <w:r w:rsidR="00A327A9">
        <w:rPr>
          <w:rFonts w:ascii="Times New Roman" w:eastAsia="Times New Roman" w:hAnsi="Times New Roman" w:cs="Times New Roman"/>
          <w:sz w:val="28"/>
          <w:szCs w:val="28"/>
          <w:lang w:val="kk-KZ"/>
        </w:rPr>
        <w:t>Қазбалардың</w:t>
      </w:r>
      <w:r w:rsidRPr="003C3CD7">
        <w:rPr>
          <w:rFonts w:ascii="Times New Roman" w:eastAsia="Times New Roman" w:hAnsi="Times New Roman" w:cs="Times New Roman"/>
          <w:sz w:val="28"/>
          <w:szCs w:val="28"/>
        </w:rPr>
        <w:t xml:space="preserve"> жақын орналасуы тау жынысы сілеміндегі кернеулер мен деформациялардың қайта таралуына алып келетін геомеханикалық процестердің дамуына әсер етеді. Бұл процестерді тиімді басқару үшін кернеу-деформациялық күйді модельдеу қажет. Бұл ықтимал қауіпті аймақтарды болжауға, қазбалардың параметрлерін оңтайландыруға және апаттық жағдайлардың қаупін азайтуға мүмкіндік береді.</w:t>
      </w:r>
    </w:p>
    <w:p w14:paraId="5C549A8C" w14:textId="77777777" w:rsidR="000B1ED6" w:rsidRPr="00C56916" w:rsidRDefault="000B1ED6" w:rsidP="0079204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Қазбалар жақын орналасқанда кернеулердің таралуы өзгереді және ол келесі мәселелерді тудырады</w:t>
      </w:r>
      <w:r w:rsidRPr="00C56916">
        <w:rPr>
          <w:rFonts w:ascii="Times New Roman" w:eastAsia="Times New Roman" w:hAnsi="Times New Roman" w:cs="Times New Roman"/>
          <w:sz w:val="28"/>
          <w:szCs w:val="28"/>
        </w:rPr>
        <w:t>:</w:t>
      </w:r>
    </w:p>
    <w:p w14:paraId="34B9CB7F" w14:textId="77777777" w:rsidR="000B1ED6" w:rsidRPr="003C3CD7" w:rsidRDefault="000B1ED6" w:rsidP="00792040">
      <w:pPr>
        <w:numPr>
          <w:ilvl w:val="0"/>
          <w:numId w:val="9"/>
        </w:numPr>
        <w:tabs>
          <w:tab w:val="clear" w:pos="720"/>
          <w:tab w:val="num" w:pos="360"/>
          <w:tab w:val="left" w:pos="709"/>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кернеулер мен деформациялар аймақтарының қазба айналасында  ұлғаюын;</w:t>
      </w:r>
    </w:p>
    <w:p w14:paraId="56C08A6C" w14:textId="77777777" w:rsidR="000B1ED6" w:rsidRPr="003C3CD7" w:rsidRDefault="000B1ED6" w:rsidP="00792040">
      <w:pPr>
        <w:numPr>
          <w:ilvl w:val="0"/>
          <w:numId w:val="9"/>
        </w:numPr>
        <w:tabs>
          <w:tab w:val="clear" w:pos="720"/>
          <w:tab w:val="num" w:pos="360"/>
          <w:tab w:val="left" w:pos="709"/>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қазба айналасында пластикалық аймақтардың пайда болуына және олардың қирауын;</w:t>
      </w:r>
    </w:p>
    <w:p w14:paraId="338B2F6C" w14:textId="77777777" w:rsidR="000B1ED6" w:rsidRPr="003C3CD7" w:rsidRDefault="000B1ED6" w:rsidP="00792040">
      <w:pPr>
        <w:numPr>
          <w:ilvl w:val="0"/>
          <w:numId w:val="9"/>
        </w:numPr>
        <w:tabs>
          <w:tab w:val="clear" w:pos="720"/>
          <w:tab w:val="num" w:pos="360"/>
          <w:tab w:val="left" w:pos="709"/>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қазба айналасында дилатация аймағының артуын.</w:t>
      </w:r>
    </w:p>
    <w:p w14:paraId="7DA70212" w14:textId="77777777" w:rsidR="000B1ED6" w:rsidRDefault="000B1ED6" w:rsidP="00792040">
      <w:pPr>
        <w:tabs>
          <w:tab w:val="left" w:pos="993"/>
        </w:tabs>
        <w:spacing w:after="0" w:line="240" w:lineRule="auto"/>
        <w:ind w:firstLine="709"/>
        <w:jc w:val="both"/>
      </w:pPr>
      <w:r>
        <w:rPr>
          <w:rFonts w:ascii="Times New Roman" w:eastAsia="Times New Roman" w:hAnsi="Times New Roman" w:cs="Times New Roman"/>
          <w:sz w:val="28"/>
          <w:szCs w:val="28"/>
          <w:lang w:val="kk-KZ"/>
        </w:rPr>
        <w:t xml:space="preserve">Бұл жағдайда КДК </w:t>
      </w:r>
      <w:r w:rsidRPr="003C3CD7">
        <w:rPr>
          <w:rFonts w:ascii="Times New Roman" w:eastAsia="Times New Roman" w:hAnsi="Times New Roman" w:cs="Times New Roman"/>
          <w:sz w:val="28"/>
          <w:szCs w:val="28"/>
          <w:lang w:val="kk-KZ"/>
        </w:rPr>
        <w:t>модельдеу мүмкіндік береді:</w:t>
      </w:r>
    </w:p>
    <w:p w14:paraId="0B076374" w14:textId="77777777" w:rsidR="000B1ED6" w:rsidRDefault="000B1ED6" w:rsidP="00792040">
      <w:pPr>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3C3CD7">
        <w:rPr>
          <w:rFonts w:ascii="Times New Roman" w:eastAsia="Times New Roman" w:hAnsi="Times New Roman" w:cs="Times New Roman"/>
          <w:sz w:val="28"/>
          <w:szCs w:val="28"/>
          <w:lang w:val="kk-KZ"/>
        </w:rPr>
        <w:t>ернеулердің шоғырлану аймақтарын анықтау</w:t>
      </w:r>
      <w:r>
        <w:rPr>
          <w:rFonts w:ascii="Times New Roman" w:eastAsia="Times New Roman" w:hAnsi="Times New Roman" w:cs="Times New Roman"/>
          <w:sz w:val="28"/>
          <w:szCs w:val="28"/>
          <w:lang w:val="kk-KZ"/>
        </w:rPr>
        <w:t>;</w:t>
      </w:r>
    </w:p>
    <w:p w14:paraId="357F16CF" w14:textId="77777777" w:rsidR="000B1ED6" w:rsidRPr="003C3CD7" w:rsidRDefault="000B1ED6" w:rsidP="00792040">
      <w:pPr>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w:t>
      </w:r>
      <w:r w:rsidRPr="003C3CD7">
        <w:rPr>
          <w:rFonts w:ascii="Times New Roman" w:eastAsia="Times New Roman" w:hAnsi="Times New Roman" w:cs="Times New Roman"/>
          <w:sz w:val="28"/>
          <w:szCs w:val="28"/>
          <w:lang w:val="kk-KZ"/>
        </w:rPr>
        <w:t>еформациялар мен ықтимал бұзылулардың даму шекараларын бағалау.</w:t>
      </w:r>
    </w:p>
    <w:p w14:paraId="679AC97B" w14:textId="77777777" w:rsidR="000B1ED6" w:rsidRPr="00595744" w:rsidRDefault="000B1ED6" w:rsidP="00792040">
      <w:pPr>
        <w:spacing w:after="0" w:line="240" w:lineRule="auto"/>
        <w:ind w:firstLine="709"/>
        <w:jc w:val="both"/>
        <w:rPr>
          <w:rFonts w:ascii="Times New Roman" w:eastAsia="Times New Roman" w:hAnsi="Times New Roman" w:cs="Times New Roman"/>
          <w:sz w:val="28"/>
          <w:szCs w:val="28"/>
          <w:lang w:val="kk-KZ"/>
        </w:rPr>
      </w:pPr>
      <w:r w:rsidRPr="00595744">
        <w:rPr>
          <w:rFonts w:ascii="Times New Roman" w:eastAsia="Times New Roman" w:hAnsi="Times New Roman" w:cs="Times New Roman"/>
          <w:sz w:val="28"/>
          <w:szCs w:val="28"/>
          <w:lang w:val="kk-KZ"/>
        </w:rPr>
        <w:t xml:space="preserve">Жақын орналасқан қазбалар кезіндегі кернеулі-деформациялық күйді модельдеу тау-кен жұмыстарының орнықтылығы мен қауіпсіздігін қамтамасыз етудің маңызды құралы болып табылады. Бұл әдіс ықтимал қауіпті аймақтар мен критикалық кернеулерді болжауға, кен қазу және бекіту жүйесінің </w:t>
      </w:r>
      <w:r w:rsidRPr="00595744">
        <w:rPr>
          <w:rFonts w:ascii="Times New Roman" w:eastAsia="Times New Roman" w:hAnsi="Times New Roman" w:cs="Times New Roman"/>
          <w:sz w:val="28"/>
          <w:szCs w:val="28"/>
          <w:lang w:val="kk-KZ"/>
        </w:rPr>
        <w:lastRenderedPageBreak/>
        <w:t>параметрлерін оңтайландыруға, сондай-ақ апаттық жағдайлардың қаупін төмендетуге және экономикалық шығындарды азайтуға мүмкіндік береді.</w:t>
      </w:r>
    </w:p>
    <w:p w14:paraId="38305C0F" w14:textId="77777777" w:rsidR="000B1ED6" w:rsidRPr="00595744" w:rsidRDefault="000B1ED6" w:rsidP="00792040">
      <w:pPr>
        <w:spacing w:after="0" w:line="240" w:lineRule="auto"/>
        <w:ind w:firstLine="709"/>
        <w:jc w:val="both"/>
        <w:rPr>
          <w:rFonts w:ascii="Times New Roman" w:eastAsia="Times New Roman" w:hAnsi="Times New Roman" w:cs="Times New Roman"/>
          <w:sz w:val="28"/>
          <w:szCs w:val="28"/>
          <w:lang w:val="kk-KZ"/>
        </w:rPr>
      </w:pPr>
      <w:r w:rsidRPr="00595744">
        <w:rPr>
          <w:rFonts w:ascii="Times New Roman" w:eastAsia="Times New Roman" w:hAnsi="Times New Roman" w:cs="Times New Roman"/>
          <w:sz w:val="28"/>
          <w:szCs w:val="28"/>
          <w:lang w:val="kk-KZ"/>
        </w:rPr>
        <w:t>Осылайша, КДК моделдеуін қолдану күрделі геомеханикалық жағдайларда кен орындарын қауіпсіз және тиімді игеруді қамтамасыз етеді. Қазбалардың негізгі бөлігі бір-біріне салыстырмалы түрде жақын қашықтықта орналасады, бұл арақашықтықтар қолданылатын қазу жүйесінің параметрлерімен анықталады. Мұндай қазбалардың өзара әсері олардың айналасындағы тау жыныстарының кернеулі күйін айтарлықтай өзгертеді. Дегенмен, бұл жағдайда да серпімділік теориясының жазық есептерін шешу әдістерін қолдануға, сондай-ақ жуықтап есептеу әдістерін пайдалануға болады.</w:t>
      </w:r>
    </w:p>
    <w:p w14:paraId="32488643" w14:textId="153313D3" w:rsidR="000B1ED6" w:rsidRPr="00595744" w:rsidRDefault="000B1ED6" w:rsidP="00792040">
      <w:pPr>
        <w:pStyle w:val="a4"/>
        <w:spacing w:before="0" w:beforeAutospacing="0" w:after="0" w:afterAutospacing="0"/>
        <w:ind w:firstLine="709"/>
        <w:jc w:val="both"/>
        <w:rPr>
          <w:sz w:val="28"/>
          <w:szCs w:val="28"/>
          <w:lang w:val="kk-KZ"/>
        </w:rPr>
      </w:pPr>
      <w:r w:rsidRPr="00595744">
        <w:rPr>
          <w:sz w:val="28"/>
          <w:szCs w:val="28"/>
          <w:lang w:val="kk-KZ"/>
        </w:rPr>
        <w:t>Сандық талдау</w:t>
      </w:r>
      <w:r w:rsidR="00387B59">
        <w:rPr>
          <w:sz w:val="28"/>
          <w:szCs w:val="28"/>
          <w:lang w:val="kk-KZ"/>
        </w:rPr>
        <w:t xml:space="preserve"> жатыс бұрышы </w:t>
      </w:r>
      <w:r w:rsidRPr="00595744">
        <w:rPr>
          <w:sz w:val="28"/>
          <w:szCs w:val="28"/>
          <w:lang w:val="kk-KZ"/>
        </w:rPr>
        <w:t>30° көлбеу қабаттардан тұратын қатпарлы құрылымға ие біртекті тау жыныстары сілемімен ұсынылған геомеханикалық ортада жүргізілді. Сандық талдау үшін бастапқы деректер 3.4-кестеде көрсетілген.</w:t>
      </w:r>
    </w:p>
    <w:p w14:paraId="235397E0" w14:textId="77777777" w:rsidR="000B1ED6" w:rsidRPr="00137E43" w:rsidRDefault="000B1ED6" w:rsidP="007B5BD6">
      <w:pPr>
        <w:pStyle w:val="a4"/>
        <w:spacing w:before="0" w:beforeAutospacing="0" w:after="0" w:afterAutospacing="0"/>
        <w:ind w:firstLine="425"/>
        <w:jc w:val="both"/>
        <w:rPr>
          <w:sz w:val="28"/>
          <w:szCs w:val="28"/>
          <w:lang w:val="kk-KZ"/>
        </w:rPr>
      </w:pPr>
    </w:p>
    <w:p w14:paraId="58F6368E" w14:textId="79391428" w:rsidR="000B1ED6" w:rsidRDefault="000B1ED6" w:rsidP="00792040">
      <w:pPr>
        <w:pStyle w:val="a4"/>
        <w:spacing w:before="0" w:beforeAutospacing="0" w:after="0" w:afterAutospacing="0"/>
        <w:jc w:val="both"/>
        <w:rPr>
          <w:sz w:val="28"/>
          <w:szCs w:val="28"/>
          <w:lang w:val="kk-KZ"/>
        </w:rPr>
      </w:pPr>
      <w:r>
        <w:rPr>
          <w:sz w:val="28"/>
          <w:szCs w:val="28"/>
          <w:lang w:val="kk-KZ"/>
        </w:rPr>
        <w:t>Кесте</w:t>
      </w:r>
      <w:r w:rsidRPr="007F6DB4">
        <w:rPr>
          <w:sz w:val="28"/>
          <w:szCs w:val="28"/>
          <w:lang w:val="kk-KZ"/>
        </w:rPr>
        <w:t xml:space="preserve"> 3.4</w:t>
      </w:r>
      <w:r w:rsidR="00792040">
        <w:rPr>
          <w:sz w:val="28"/>
          <w:szCs w:val="28"/>
          <w:lang w:val="kk-KZ"/>
        </w:rPr>
        <w:t xml:space="preserve"> ‒</w:t>
      </w:r>
      <w:r w:rsidRPr="007F6DB4">
        <w:rPr>
          <w:sz w:val="28"/>
          <w:szCs w:val="28"/>
          <w:lang w:val="kk-KZ"/>
        </w:rPr>
        <w:t xml:space="preserve"> </w:t>
      </w:r>
      <w:r>
        <w:rPr>
          <w:sz w:val="28"/>
          <w:szCs w:val="28"/>
          <w:lang w:val="kk-KZ"/>
        </w:rPr>
        <w:t>Сандық моделдеуге қажетті бастапқы деректер</w:t>
      </w:r>
    </w:p>
    <w:p w14:paraId="77EC4345" w14:textId="77777777" w:rsidR="00792040" w:rsidRPr="00792040" w:rsidRDefault="00792040" w:rsidP="00792040">
      <w:pPr>
        <w:pStyle w:val="a4"/>
        <w:spacing w:before="0" w:beforeAutospacing="0" w:after="0" w:afterAutospacing="0"/>
        <w:jc w:val="right"/>
        <w:rPr>
          <w:sz w:val="16"/>
          <w:szCs w:val="16"/>
          <w:lang w:val="kk-KZ"/>
        </w:rPr>
      </w:pPr>
    </w:p>
    <w:tbl>
      <w:tblPr>
        <w:tblStyle w:val="a3"/>
        <w:tblW w:w="9602" w:type="dxa"/>
        <w:jc w:val="center"/>
        <w:tblInd w:w="-251" w:type="dxa"/>
        <w:tblLook w:val="04A0" w:firstRow="1" w:lastRow="0" w:firstColumn="1" w:lastColumn="0" w:noHBand="0" w:noVBand="1"/>
      </w:tblPr>
      <w:tblGrid>
        <w:gridCol w:w="892"/>
        <w:gridCol w:w="1344"/>
        <w:gridCol w:w="1232"/>
        <w:gridCol w:w="966"/>
        <w:gridCol w:w="1805"/>
        <w:gridCol w:w="1344"/>
        <w:gridCol w:w="2019"/>
      </w:tblGrid>
      <w:tr w:rsidR="00502906" w:rsidRPr="00722C1C" w14:paraId="3DA0646B" w14:textId="77777777" w:rsidTr="00792040">
        <w:trPr>
          <w:trHeight w:val="766"/>
          <w:jc w:val="center"/>
        </w:trPr>
        <w:tc>
          <w:tcPr>
            <w:tcW w:w="892" w:type="dxa"/>
            <w:vAlign w:val="center"/>
          </w:tcPr>
          <w:p w14:paraId="7897B8AE" w14:textId="77777777" w:rsidR="000B1ED6" w:rsidRPr="000932B5" w:rsidRDefault="000B1ED6" w:rsidP="00792040">
            <w:pPr>
              <w:pStyle w:val="a4"/>
              <w:spacing w:before="0" w:beforeAutospacing="0" w:after="0" w:afterAutospacing="0"/>
              <w:jc w:val="center"/>
            </w:pPr>
            <w:r w:rsidRPr="000932B5">
              <w:t>GSI</w:t>
            </w:r>
          </w:p>
        </w:tc>
        <w:tc>
          <w:tcPr>
            <w:tcW w:w="1344" w:type="dxa"/>
            <w:vAlign w:val="center"/>
          </w:tcPr>
          <w:p w14:paraId="6F94D5E8" w14:textId="77777777" w:rsidR="000B1ED6" w:rsidRPr="000932B5" w:rsidRDefault="000B1ED6" w:rsidP="00792040">
            <w:pPr>
              <w:pStyle w:val="a4"/>
              <w:spacing w:before="0" w:beforeAutospacing="0" w:after="0" w:afterAutospacing="0"/>
              <w:jc w:val="center"/>
            </w:pPr>
            <w:r>
              <w:rPr>
                <w:lang w:val="kk-KZ"/>
              </w:rPr>
              <w:t xml:space="preserve">Көлбеу </w:t>
            </w:r>
            <w:r w:rsidRPr="000932B5">
              <w:t>бұрышы, град</w:t>
            </w:r>
          </w:p>
        </w:tc>
        <w:tc>
          <w:tcPr>
            <w:tcW w:w="1232" w:type="dxa"/>
            <w:vAlign w:val="center"/>
          </w:tcPr>
          <w:p w14:paraId="3BDF184C" w14:textId="192C72ED" w:rsidR="000B1ED6" w:rsidRPr="000932B5" w:rsidRDefault="000B1ED6" w:rsidP="00792040">
            <w:pPr>
              <w:pStyle w:val="a4"/>
              <w:spacing w:before="0" w:beforeAutospacing="0" w:after="0" w:afterAutospacing="0"/>
              <w:jc w:val="center"/>
            </w:pPr>
            <w:r w:rsidRPr="000932B5">
              <w:t>Қазба биіктігі, м</w:t>
            </w:r>
          </w:p>
        </w:tc>
        <w:tc>
          <w:tcPr>
            <w:tcW w:w="966" w:type="dxa"/>
            <w:vAlign w:val="center"/>
          </w:tcPr>
          <w:p w14:paraId="78B3EE8D" w14:textId="77777777" w:rsidR="000B1ED6" w:rsidRPr="000932B5" w:rsidRDefault="000B1ED6" w:rsidP="00792040">
            <w:pPr>
              <w:pStyle w:val="a4"/>
              <w:spacing w:before="0" w:beforeAutospacing="0" w:after="0" w:afterAutospacing="0"/>
              <w:jc w:val="center"/>
            </w:pPr>
            <w:r w:rsidRPr="000932B5">
              <w:t>Қазба ені, м</w:t>
            </w:r>
          </w:p>
        </w:tc>
        <w:tc>
          <w:tcPr>
            <w:tcW w:w="1805" w:type="dxa"/>
            <w:vAlign w:val="center"/>
          </w:tcPr>
          <w:p w14:paraId="29D39A59" w14:textId="77777777" w:rsidR="000B1ED6" w:rsidRPr="000932B5" w:rsidRDefault="000B1ED6" w:rsidP="00792040">
            <w:pPr>
              <w:pStyle w:val="a4"/>
              <w:spacing w:before="0" w:beforeAutospacing="0" w:after="0" w:afterAutospacing="0"/>
              <w:jc w:val="center"/>
            </w:pPr>
            <w:r w:rsidRPr="000932B5">
              <w:t>Бұзылмаған сілемнің параметрлері</w:t>
            </w:r>
          </w:p>
        </w:tc>
        <w:tc>
          <w:tcPr>
            <w:tcW w:w="1344" w:type="dxa"/>
            <w:vAlign w:val="center"/>
          </w:tcPr>
          <w:p w14:paraId="35D51D60" w14:textId="5941B966" w:rsidR="000B1ED6" w:rsidRPr="000932B5" w:rsidRDefault="000B1ED6" w:rsidP="00792040">
            <w:pPr>
              <w:pStyle w:val="a4"/>
              <w:spacing w:before="0" w:beforeAutospacing="0" w:after="0" w:afterAutospacing="0"/>
              <w:jc w:val="center"/>
            </w:pPr>
            <w:r w:rsidRPr="000932B5">
              <w:t>Бұзылу факторы</w:t>
            </w:r>
          </w:p>
        </w:tc>
        <w:tc>
          <w:tcPr>
            <w:tcW w:w="2019" w:type="dxa"/>
            <w:vAlign w:val="center"/>
          </w:tcPr>
          <w:p w14:paraId="4BD4CBEF" w14:textId="49726CF3" w:rsidR="000B1ED6" w:rsidRPr="000932B5" w:rsidRDefault="000B1ED6" w:rsidP="00792040">
            <w:pPr>
              <w:pStyle w:val="a4"/>
              <w:spacing w:before="0" w:beforeAutospacing="0" w:after="0" w:afterAutospacing="0"/>
              <w:jc w:val="center"/>
            </w:pPr>
            <w:r>
              <w:t xml:space="preserve">Бір </w:t>
            </w:r>
            <w:r w:rsidR="00502906">
              <w:rPr>
                <w:lang w:val="kk-KZ"/>
              </w:rPr>
              <w:t xml:space="preserve">бағытта </w:t>
            </w:r>
            <w:r>
              <w:rPr>
                <w:lang w:val="kk-KZ"/>
              </w:rPr>
              <w:t>қысу</w:t>
            </w:r>
            <w:r>
              <w:t xml:space="preserve"> </w:t>
            </w:r>
            <w:r w:rsidR="00502906">
              <w:rPr>
                <w:lang w:val="kk-KZ"/>
              </w:rPr>
              <w:t>мықтылығы</w:t>
            </w:r>
            <w:r w:rsidRPr="000932B5">
              <w:t>, МПа</w:t>
            </w:r>
          </w:p>
        </w:tc>
      </w:tr>
      <w:tr w:rsidR="00502906" w:rsidRPr="00722C1C" w14:paraId="31C7D27E" w14:textId="77777777" w:rsidTr="00792040">
        <w:trPr>
          <w:trHeight w:val="64"/>
          <w:jc w:val="center"/>
        </w:trPr>
        <w:tc>
          <w:tcPr>
            <w:tcW w:w="892" w:type="dxa"/>
          </w:tcPr>
          <w:p w14:paraId="4D39397B"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30</w:t>
            </w:r>
          </w:p>
        </w:tc>
        <w:tc>
          <w:tcPr>
            <w:tcW w:w="1344" w:type="dxa"/>
            <w:vMerge w:val="restart"/>
            <w:vAlign w:val="center"/>
          </w:tcPr>
          <w:p w14:paraId="275F1101"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30</w:t>
            </w:r>
          </w:p>
        </w:tc>
        <w:tc>
          <w:tcPr>
            <w:tcW w:w="1232" w:type="dxa"/>
            <w:vMerge w:val="restart"/>
            <w:vAlign w:val="center"/>
          </w:tcPr>
          <w:p w14:paraId="051C2DBB"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4</w:t>
            </w:r>
          </w:p>
        </w:tc>
        <w:tc>
          <w:tcPr>
            <w:tcW w:w="966" w:type="dxa"/>
            <w:vMerge w:val="restart"/>
            <w:vAlign w:val="center"/>
          </w:tcPr>
          <w:p w14:paraId="251314A9"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5</w:t>
            </w:r>
          </w:p>
        </w:tc>
        <w:tc>
          <w:tcPr>
            <w:tcW w:w="1805" w:type="dxa"/>
            <w:vMerge w:val="restart"/>
            <w:vAlign w:val="center"/>
          </w:tcPr>
          <w:p w14:paraId="680C53EF"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7</w:t>
            </w:r>
          </w:p>
        </w:tc>
        <w:tc>
          <w:tcPr>
            <w:tcW w:w="1344" w:type="dxa"/>
            <w:vMerge w:val="restart"/>
            <w:vAlign w:val="center"/>
          </w:tcPr>
          <w:p w14:paraId="3BFCEF09"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0,5</w:t>
            </w:r>
          </w:p>
        </w:tc>
        <w:tc>
          <w:tcPr>
            <w:tcW w:w="2019" w:type="dxa"/>
            <w:vMerge w:val="restart"/>
            <w:vAlign w:val="center"/>
          </w:tcPr>
          <w:p w14:paraId="716B05BB"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75</w:t>
            </w:r>
          </w:p>
        </w:tc>
      </w:tr>
      <w:tr w:rsidR="00502906" w:rsidRPr="00722C1C" w14:paraId="4D9A7643" w14:textId="77777777" w:rsidTr="00792040">
        <w:trPr>
          <w:trHeight w:val="64"/>
          <w:jc w:val="center"/>
        </w:trPr>
        <w:tc>
          <w:tcPr>
            <w:tcW w:w="892" w:type="dxa"/>
          </w:tcPr>
          <w:p w14:paraId="59E2F37B"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50</w:t>
            </w:r>
          </w:p>
        </w:tc>
        <w:tc>
          <w:tcPr>
            <w:tcW w:w="1344" w:type="dxa"/>
            <w:vMerge/>
          </w:tcPr>
          <w:p w14:paraId="72A38900" w14:textId="77777777" w:rsidR="000B1ED6" w:rsidRPr="00722C1C" w:rsidRDefault="000B1ED6" w:rsidP="00AC7C6D">
            <w:pPr>
              <w:jc w:val="both"/>
              <w:rPr>
                <w:rStyle w:val="A60"/>
                <w:rFonts w:ascii="Times New Roman" w:hAnsi="Times New Roman" w:cs="Times New Roman"/>
                <w:sz w:val="24"/>
                <w:szCs w:val="24"/>
              </w:rPr>
            </w:pPr>
          </w:p>
        </w:tc>
        <w:tc>
          <w:tcPr>
            <w:tcW w:w="1232" w:type="dxa"/>
            <w:vMerge/>
          </w:tcPr>
          <w:p w14:paraId="06CBC49B" w14:textId="77777777" w:rsidR="000B1ED6" w:rsidRPr="00722C1C" w:rsidRDefault="000B1ED6" w:rsidP="00AC7C6D">
            <w:pPr>
              <w:jc w:val="both"/>
              <w:rPr>
                <w:rStyle w:val="A60"/>
                <w:rFonts w:ascii="Times New Roman" w:hAnsi="Times New Roman" w:cs="Times New Roman"/>
                <w:sz w:val="24"/>
                <w:szCs w:val="24"/>
              </w:rPr>
            </w:pPr>
          </w:p>
        </w:tc>
        <w:tc>
          <w:tcPr>
            <w:tcW w:w="966" w:type="dxa"/>
            <w:vMerge/>
          </w:tcPr>
          <w:p w14:paraId="52422EAC" w14:textId="77777777" w:rsidR="000B1ED6" w:rsidRPr="00722C1C" w:rsidRDefault="000B1ED6" w:rsidP="00AC7C6D">
            <w:pPr>
              <w:jc w:val="both"/>
              <w:rPr>
                <w:rStyle w:val="A60"/>
                <w:rFonts w:ascii="Times New Roman" w:hAnsi="Times New Roman" w:cs="Times New Roman"/>
                <w:sz w:val="24"/>
                <w:szCs w:val="24"/>
              </w:rPr>
            </w:pPr>
          </w:p>
        </w:tc>
        <w:tc>
          <w:tcPr>
            <w:tcW w:w="1805" w:type="dxa"/>
            <w:vMerge/>
          </w:tcPr>
          <w:p w14:paraId="50055772" w14:textId="77777777" w:rsidR="000B1ED6" w:rsidRPr="00722C1C" w:rsidRDefault="000B1ED6" w:rsidP="00AC7C6D">
            <w:pPr>
              <w:jc w:val="both"/>
              <w:rPr>
                <w:rStyle w:val="A60"/>
                <w:rFonts w:ascii="Times New Roman" w:hAnsi="Times New Roman" w:cs="Times New Roman"/>
                <w:sz w:val="24"/>
                <w:szCs w:val="24"/>
              </w:rPr>
            </w:pPr>
          </w:p>
        </w:tc>
        <w:tc>
          <w:tcPr>
            <w:tcW w:w="1344" w:type="dxa"/>
            <w:vMerge/>
          </w:tcPr>
          <w:p w14:paraId="77F89DE2" w14:textId="77777777" w:rsidR="000B1ED6" w:rsidRPr="00722C1C" w:rsidRDefault="000B1ED6" w:rsidP="00AC7C6D">
            <w:pPr>
              <w:jc w:val="both"/>
              <w:rPr>
                <w:rStyle w:val="A60"/>
                <w:rFonts w:ascii="Times New Roman" w:hAnsi="Times New Roman" w:cs="Times New Roman"/>
                <w:sz w:val="24"/>
                <w:szCs w:val="24"/>
              </w:rPr>
            </w:pPr>
          </w:p>
        </w:tc>
        <w:tc>
          <w:tcPr>
            <w:tcW w:w="2019" w:type="dxa"/>
            <w:vMerge/>
          </w:tcPr>
          <w:p w14:paraId="17CDCF68" w14:textId="77777777" w:rsidR="000B1ED6" w:rsidRPr="00722C1C" w:rsidRDefault="000B1ED6" w:rsidP="00AC7C6D">
            <w:pPr>
              <w:jc w:val="both"/>
              <w:rPr>
                <w:rStyle w:val="A60"/>
                <w:rFonts w:ascii="Times New Roman" w:hAnsi="Times New Roman" w:cs="Times New Roman"/>
                <w:sz w:val="24"/>
                <w:szCs w:val="24"/>
              </w:rPr>
            </w:pPr>
          </w:p>
        </w:tc>
      </w:tr>
      <w:tr w:rsidR="00502906" w:rsidRPr="00722C1C" w14:paraId="28F4CA1C" w14:textId="77777777" w:rsidTr="00792040">
        <w:trPr>
          <w:trHeight w:val="64"/>
          <w:jc w:val="center"/>
        </w:trPr>
        <w:tc>
          <w:tcPr>
            <w:tcW w:w="892" w:type="dxa"/>
          </w:tcPr>
          <w:p w14:paraId="39B7CBFF" w14:textId="77777777" w:rsidR="000B1ED6" w:rsidRPr="00722C1C" w:rsidRDefault="000B1ED6" w:rsidP="00AC7C6D">
            <w:pPr>
              <w:jc w:val="center"/>
              <w:rPr>
                <w:rStyle w:val="A60"/>
                <w:rFonts w:ascii="Times New Roman" w:hAnsi="Times New Roman" w:cs="Times New Roman"/>
                <w:sz w:val="24"/>
                <w:szCs w:val="24"/>
                <w:lang w:val="kk-KZ"/>
              </w:rPr>
            </w:pPr>
            <w:r w:rsidRPr="00722C1C">
              <w:rPr>
                <w:rStyle w:val="A60"/>
                <w:rFonts w:ascii="Times New Roman" w:hAnsi="Times New Roman" w:cs="Times New Roman"/>
                <w:sz w:val="24"/>
                <w:szCs w:val="24"/>
                <w:lang w:val="kk-KZ"/>
              </w:rPr>
              <w:t>75</w:t>
            </w:r>
          </w:p>
        </w:tc>
        <w:tc>
          <w:tcPr>
            <w:tcW w:w="1344" w:type="dxa"/>
            <w:vMerge/>
          </w:tcPr>
          <w:p w14:paraId="5B19BF71" w14:textId="77777777" w:rsidR="000B1ED6" w:rsidRPr="00722C1C" w:rsidRDefault="000B1ED6" w:rsidP="00AC7C6D">
            <w:pPr>
              <w:jc w:val="both"/>
              <w:rPr>
                <w:rStyle w:val="A60"/>
                <w:rFonts w:ascii="Times New Roman" w:hAnsi="Times New Roman" w:cs="Times New Roman"/>
                <w:sz w:val="24"/>
                <w:szCs w:val="24"/>
              </w:rPr>
            </w:pPr>
          </w:p>
        </w:tc>
        <w:tc>
          <w:tcPr>
            <w:tcW w:w="1232" w:type="dxa"/>
            <w:vMerge/>
          </w:tcPr>
          <w:p w14:paraId="05D228AC" w14:textId="77777777" w:rsidR="000B1ED6" w:rsidRPr="00722C1C" w:rsidRDefault="000B1ED6" w:rsidP="00AC7C6D">
            <w:pPr>
              <w:jc w:val="both"/>
              <w:rPr>
                <w:rStyle w:val="A60"/>
                <w:rFonts w:ascii="Times New Roman" w:hAnsi="Times New Roman" w:cs="Times New Roman"/>
                <w:sz w:val="24"/>
                <w:szCs w:val="24"/>
              </w:rPr>
            </w:pPr>
          </w:p>
        </w:tc>
        <w:tc>
          <w:tcPr>
            <w:tcW w:w="966" w:type="dxa"/>
            <w:vMerge/>
          </w:tcPr>
          <w:p w14:paraId="6A6F010F" w14:textId="77777777" w:rsidR="000B1ED6" w:rsidRPr="00722C1C" w:rsidRDefault="000B1ED6" w:rsidP="00AC7C6D">
            <w:pPr>
              <w:jc w:val="both"/>
              <w:rPr>
                <w:rStyle w:val="A60"/>
                <w:rFonts w:ascii="Times New Roman" w:hAnsi="Times New Roman" w:cs="Times New Roman"/>
                <w:sz w:val="24"/>
                <w:szCs w:val="24"/>
              </w:rPr>
            </w:pPr>
          </w:p>
        </w:tc>
        <w:tc>
          <w:tcPr>
            <w:tcW w:w="1805" w:type="dxa"/>
            <w:vMerge/>
          </w:tcPr>
          <w:p w14:paraId="3F888D97" w14:textId="77777777" w:rsidR="000B1ED6" w:rsidRPr="00722C1C" w:rsidRDefault="000B1ED6" w:rsidP="00AC7C6D">
            <w:pPr>
              <w:jc w:val="both"/>
              <w:rPr>
                <w:rStyle w:val="A60"/>
                <w:rFonts w:ascii="Times New Roman" w:hAnsi="Times New Roman" w:cs="Times New Roman"/>
                <w:sz w:val="24"/>
                <w:szCs w:val="24"/>
              </w:rPr>
            </w:pPr>
          </w:p>
        </w:tc>
        <w:tc>
          <w:tcPr>
            <w:tcW w:w="1344" w:type="dxa"/>
            <w:vMerge/>
          </w:tcPr>
          <w:p w14:paraId="74ACBE55" w14:textId="77777777" w:rsidR="000B1ED6" w:rsidRPr="00722C1C" w:rsidRDefault="000B1ED6" w:rsidP="00AC7C6D">
            <w:pPr>
              <w:jc w:val="both"/>
              <w:rPr>
                <w:rStyle w:val="A60"/>
                <w:rFonts w:ascii="Times New Roman" w:hAnsi="Times New Roman" w:cs="Times New Roman"/>
                <w:sz w:val="24"/>
                <w:szCs w:val="24"/>
              </w:rPr>
            </w:pPr>
          </w:p>
        </w:tc>
        <w:tc>
          <w:tcPr>
            <w:tcW w:w="2019" w:type="dxa"/>
            <w:vMerge/>
          </w:tcPr>
          <w:p w14:paraId="220EB2F9" w14:textId="77777777" w:rsidR="000B1ED6" w:rsidRPr="00722C1C" w:rsidRDefault="000B1ED6" w:rsidP="00AC7C6D">
            <w:pPr>
              <w:jc w:val="both"/>
              <w:rPr>
                <w:rStyle w:val="A60"/>
                <w:rFonts w:ascii="Times New Roman" w:hAnsi="Times New Roman" w:cs="Times New Roman"/>
                <w:sz w:val="24"/>
                <w:szCs w:val="24"/>
              </w:rPr>
            </w:pPr>
          </w:p>
        </w:tc>
      </w:tr>
    </w:tbl>
    <w:p w14:paraId="51FA4ADE" w14:textId="77777777" w:rsidR="000B1ED6" w:rsidRDefault="000B1ED6" w:rsidP="000B1ED6">
      <w:pPr>
        <w:spacing w:after="0" w:line="240" w:lineRule="auto"/>
        <w:ind w:firstLine="720"/>
        <w:jc w:val="both"/>
        <w:rPr>
          <w:rFonts w:ascii="Times New Roman" w:eastAsia="Times New Roman" w:hAnsi="Times New Roman" w:cs="Times New Roman"/>
          <w:sz w:val="28"/>
          <w:szCs w:val="28"/>
        </w:rPr>
      </w:pPr>
    </w:p>
    <w:p w14:paraId="0A17176B" w14:textId="38BB11F0" w:rsidR="000B1ED6" w:rsidRDefault="000B1ED6" w:rsidP="00792040">
      <w:pPr>
        <w:spacing w:after="0" w:line="240" w:lineRule="auto"/>
        <w:ind w:firstLine="709"/>
        <w:jc w:val="both"/>
        <w:rPr>
          <w:rFonts w:ascii="Times New Roman" w:eastAsia="Times New Roman" w:hAnsi="Times New Roman" w:cs="Times New Roman"/>
          <w:sz w:val="28"/>
          <w:szCs w:val="28"/>
        </w:rPr>
      </w:pPr>
      <w:r w:rsidRPr="00144689">
        <w:rPr>
          <w:rFonts w:ascii="Times New Roman" w:eastAsia="Times New Roman" w:hAnsi="Times New Roman" w:cs="Times New Roman"/>
          <w:sz w:val="28"/>
          <w:szCs w:val="28"/>
        </w:rPr>
        <w:t xml:space="preserve">Бұл жұмыста көлденең жазықтықта жатқан көршілес қазбалардың кернеулі деформациалық күйге әсері зерттелді. Мұндай жүйелердің айналасындағы кернеулерді анықтау жекелеген қазбаны талдаумен салыстырғанда неғұрлым күрделі есеп болып табылады. Сандық талдау жүргізу барысында тау жыныстары </w:t>
      </w:r>
      <w:r w:rsidR="00227A77" w:rsidRPr="00144689">
        <w:rPr>
          <w:rFonts w:ascii="Times New Roman" w:eastAsia="Times New Roman" w:hAnsi="Times New Roman" w:cs="Times New Roman"/>
          <w:sz w:val="28"/>
          <w:szCs w:val="28"/>
        </w:rPr>
        <w:t>сілемінің үш</w:t>
      </w:r>
      <w:r w:rsidRPr="00144689">
        <w:rPr>
          <w:rFonts w:ascii="Times New Roman" w:eastAsia="Times New Roman" w:hAnsi="Times New Roman" w:cs="Times New Roman"/>
          <w:sz w:val="28"/>
          <w:szCs w:val="28"/>
        </w:rPr>
        <w:t xml:space="preserve"> түрі қарастырылды, олар GSI индексінің градациясына сәйкес жіктелді (</w:t>
      </w:r>
      <w:r>
        <w:rPr>
          <w:rFonts w:ascii="Times New Roman" w:eastAsia="Times New Roman" w:hAnsi="Times New Roman" w:cs="Times New Roman"/>
          <w:sz w:val="28"/>
          <w:szCs w:val="28"/>
          <w:lang w:val="kk-KZ"/>
        </w:rPr>
        <w:t>3.5</w:t>
      </w:r>
      <w:r w:rsidR="00792040">
        <w:rPr>
          <w:rFonts w:ascii="Times New Roman" w:eastAsia="Times New Roman" w:hAnsi="Times New Roman" w:cs="Times New Roman"/>
          <w:sz w:val="28"/>
          <w:szCs w:val="28"/>
          <w:lang w:val="kk-KZ"/>
        </w:rPr>
        <w:t>-кесте</w:t>
      </w:r>
      <w:r w:rsidRPr="00144689">
        <w:rPr>
          <w:rFonts w:ascii="Times New Roman" w:eastAsia="Times New Roman" w:hAnsi="Times New Roman" w:cs="Times New Roman"/>
          <w:sz w:val="28"/>
          <w:szCs w:val="28"/>
        </w:rPr>
        <w:t xml:space="preserve">): </w:t>
      </w:r>
      <w:r w:rsidR="00502906">
        <w:rPr>
          <w:rFonts w:ascii="Times New Roman" w:eastAsia="Times New Roman" w:hAnsi="Times New Roman" w:cs="Times New Roman"/>
          <w:sz w:val="28"/>
          <w:szCs w:val="28"/>
          <w:lang w:val="kk-KZ"/>
        </w:rPr>
        <w:t>орнық</w:t>
      </w:r>
      <w:r w:rsidRPr="00144689">
        <w:rPr>
          <w:rFonts w:ascii="Times New Roman" w:eastAsia="Times New Roman" w:hAnsi="Times New Roman" w:cs="Times New Roman"/>
          <w:sz w:val="28"/>
          <w:szCs w:val="28"/>
        </w:rPr>
        <w:t>сыз сілем (GSI 20</w:t>
      </w:r>
      <w:r w:rsidR="00E01E73">
        <w:rPr>
          <w:rFonts w:ascii="Times New Roman" w:eastAsia="Times New Roman" w:hAnsi="Times New Roman" w:cs="Times New Roman"/>
          <w:sz w:val="28"/>
          <w:szCs w:val="28"/>
          <w:lang w:val="kk-KZ"/>
        </w:rPr>
        <w:t>-</w:t>
      </w:r>
      <w:r w:rsidRPr="00144689">
        <w:rPr>
          <w:rFonts w:ascii="Times New Roman" w:eastAsia="Times New Roman" w:hAnsi="Times New Roman" w:cs="Times New Roman"/>
          <w:sz w:val="28"/>
          <w:szCs w:val="28"/>
        </w:rPr>
        <w:t xml:space="preserve">40), орташа </w:t>
      </w:r>
      <w:r w:rsidR="00502906">
        <w:rPr>
          <w:rFonts w:ascii="Times New Roman" w:eastAsia="Times New Roman" w:hAnsi="Times New Roman" w:cs="Times New Roman"/>
          <w:sz w:val="28"/>
          <w:szCs w:val="28"/>
          <w:lang w:val="kk-KZ"/>
        </w:rPr>
        <w:t>орны</w:t>
      </w:r>
      <w:r w:rsidRPr="00144689">
        <w:rPr>
          <w:rFonts w:ascii="Times New Roman" w:eastAsia="Times New Roman" w:hAnsi="Times New Roman" w:cs="Times New Roman"/>
          <w:sz w:val="28"/>
          <w:szCs w:val="28"/>
        </w:rPr>
        <w:t>қтылықтағы сілем (GSI 40</w:t>
      </w:r>
      <w:r w:rsidR="00E01E73">
        <w:rPr>
          <w:rFonts w:ascii="Times New Roman" w:eastAsia="Times New Roman" w:hAnsi="Times New Roman" w:cs="Times New Roman"/>
          <w:sz w:val="28"/>
          <w:szCs w:val="28"/>
          <w:lang w:val="kk-KZ"/>
        </w:rPr>
        <w:t>-</w:t>
      </w:r>
      <w:r w:rsidRPr="00144689">
        <w:rPr>
          <w:rFonts w:ascii="Times New Roman" w:eastAsia="Times New Roman" w:hAnsi="Times New Roman" w:cs="Times New Roman"/>
          <w:sz w:val="28"/>
          <w:szCs w:val="28"/>
        </w:rPr>
        <w:t xml:space="preserve">60) және </w:t>
      </w:r>
      <w:r w:rsidR="00502906">
        <w:rPr>
          <w:rFonts w:ascii="Times New Roman" w:eastAsia="Times New Roman" w:hAnsi="Times New Roman" w:cs="Times New Roman"/>
          <w:sz w:val="28"/>
          <w:szCs w:val="28"/>
          <w:lang w:val="kk-KZ"/>
        </w:rPr>
        <w:t>орны</w:t>
      </w:r>
      <w:r w:rsidRPr="00144689">
        <w:rPr>
          <w:rFonts w:ascii="Times New Roman" w:eastAsia="Times New Roman" w:hAnsi="Times New Roman" w:cs="Times New Roman"/>
          <w:sz w:val="28"/>
          <w:szCs w:val="28"/>
        </w:rPr>
        <w:t>қты сілем (GSI 60</w:t>
      </w:r>
      <w:r w:rsidR="00E01E73">
        <w:rPr>
          <w:rFonts w:ascii="Times New Roman" w:eastAsia="Times New Roman" w:hAnsi="Times New Roman" w:cs="Times New Roman"/>
          <w:sz w:val="28"/>
          <w:szCs w:val="28"/>
          <w:lang w:val="kk-KZ"/>
        </w:rPr>
        <w:t>-</w:t>
      </w:r>
      <w:r w:rsidRPr="00144689">
        <w:rPr>
          <w:rFonts w:ascii="Times New Roman" w:eastAsia="Times New Roman" w:hAnsi="Times New Roman" w:cs="Times New Roman"/>
          <w:sz w:val="28"/>
          <w:szCs w:val="28"/>
        </w:rPr>
        <w:t>80).</w:t>
      </w:r>
    </w:p>
    <w:p w14:paraId="32EA2582" w14:textId="72AC27F8" w:rsidR="000B1ED6" w:rsidRDefault="000B1ED6" w:rsidP="007B5BD6">
      <w:pPr>
        <w:spacing w:after="0" w:line="240" w:lineRule="auto"/>
        <w:ind w:firstLine="425"/>
        <w:jc w:val="both"/>
        <w:rPr>
          <w:rFonts w:ascii="Times New Roman" w:eastAsia="Times New Roman" w:hAnsi="Times New Roman" w:cs="Times New Roman"/>
          <w:sz w:val="28"/>
          <w:szCs w:val="28"/>
        </w:rPr>
      </w:pPr>
    </w:p>
    <w:p w14:paraId="5BADCA8F" w14:textId="1F23C541" w:rsidR="000B1ED6" w:rsidRDefault="000B1ED6" w:rsidP="00792040">
      <w:pPr>
        <w:spacing w:after="0" w:line="240" w:lineRule="auto"/>
        <w:rPr>
          <w:rStyle w:val="A60"/>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Кесте </w:t>
      </w:r>
      <w:r>
        <w:rPr>
          <w:rFonts w:ascii="Times New Roman" w:hAnsi="Times New Roman" w:cs="Times New Roman"/>
          <w:sz w:val="28"/>
          <w:szCs w:val="28"/>
          <w:lang w:val="kk-KZ"/>
        </w:rPr>
        <w:t>3.5</w:t>
      </w:r>
      <w:r w:rsidR="00792040">
        <w:rPr>
          <w:rFonts w:ascii="Times New Roman" w:hAnsi="Times New Roman" w:cs="Times New Roman"/>
          <w:sz w:val="28"/>
          <w:szCs w:val="28"/>
          <w:lang w:val="kk-KZ"/>
        </w:rPr>
        <w:t xml:space="preserve"> ‒ </w:t>
      </w:r>
      <w:r w:rsidRPr="00722C1C">
        <w:rPr>
          <w:rFonts w:ascii="Times New Roman" w:hAnsi="Times New Roman" w:cs="Times New Roman"/>
          <w:sz w:val="28"/>
          <w:szCs w:val="28"/>
          <w:lang w:val="kk-KZ"/>
        </w:rPr>
        <w:t xml:space="preserve"> </w:t>
      </w:r>
      <w:r w:rsidRPr="00137E43">
        <w:rPr>
          <w:rStyle w:val="A60"/>
          <w:rFonts w:ascii="Times New Roman" w:hAnsi="Times New Roman" w:cs="Times New Roman"/>
          <w:sz w:val="28"/>
          <w:szCs w:val="28"/>
          <w:lang w:val="kk-KZ"/>
        </w:rPr>
        <w:t>GSI</w:t>
      </w:r>
      <w:r>
        <w:rPr>
          <w:rStyle w:val="A60"/>
          <w:rFonts w:ascii="Times New Roman" w:hAnsi="Times New Roman" w:cs="Times New Roman"/>
          <w:sz w:val="28"/>
          <w:szCs w:val="28"/>
          <w:lang w:val="kk-KZ"/>
        </w:rPr>
        <w:t xml:space="preserve"> көрсеткіші бойынша сілемнің орнықтылығы</w:t>
      </w:r>
    </w:p>
    <w:p w14:paraId="36F74882" w14:textId="77777777" w:rsidR="00792040" w:rsidRPr="00792040" w:rsidRDefault="00792040" w:rsidP="00792040">
      <w:pPr>
        <w:spacing w:after="0" w:line="240" w:lineRule="auto"/>
        <w:rPr>
          <w:rStyle w:val="A60"/>
          <w:rFonts w:ascii="Times New Roman" w:hAnsi="Times New Roman" w:cs="Times New Roman"/>
          <w:sz w:val="16"/>
          <w:szCs w:val="16"/>
          <w:lang w:val="kk-KZ"/>
        </w:rPr>
      </w:pPr>
    </w:p>
    <w:tbl>
      <w:tblPr>
        <w:tblStyle w:val="a3"/>
        <w:tblW w:w="9631" w:type="dxa"/>
        <w:tblInd w:w="108" w:type="dxa"/>
        <w:tblLook w:val="04A0" w:firstRow="1" w:lastRow="0" w:firstColumn="1" w:lastColumn="0" w:noHBand="0" w:noVBand="1"/>
      </w:tblPr>
      <w:tblGrid>
        <w:gridCol w:w="1050"/>
        <w:gridCol w:w="4082"/>
        <w:gridCol w:w="4499"/>
      </w:tblGrid>
      <w:tr w:rsidR="000B1ED6" w:rsidRPr="00722C1C" w14:paraId="1C6B392D" w14:textId="77777777" w:rsidTr="00E01E73">
        <w:trPr>
          <w:trHeight w:val="351"/>
        </w:trPr>
        <w:tc>
          <w:tcPr>
            <w:tcW w:w="1050" w:type="dxa"/>
            <w:vAlign w:val="center"/>
          </w:tcPr>
          <w:p w14:paraId="3540C417" w14:textId="77777777" w:rsidR="000B1ED6" w:rsidRPr="00792040" w:rsidRDefault="000B1ED6" w:rsidP="00792040">
            <w:pPr>
              <w:jc w:val="center"/>
              <w:rPr>
                <w:rFonts w:ascii="Times New Roman" w:eastAsia="Times New Roman" w:hAnsi="Times New Roman" w:cs="Times New Roman"/>
                <w:bCs/>
                <w:sz w:val="24"/>
                <w:szCs w:val="24"/>
              </w:rPr>
            </w:pPr>
            <w:r w:rsidRPr="00792040">
              <w:rPr>
                <w:rFonts w:ascii="Times New Roman" w:eastAsia="Times New Roman" w:hAnsi="Times New Roman" w:cs="Times New Roman"/>
                <w:bCs/>
                <w:sz w:val="24"/>
                <w:szCs w:val="24"/>
              </w:rPr>
              <w:t>GSI</w:t>
            </w:r>
          </w:p>
        </w:tc>
        <w:tc>
          <w:tcPr>
            <w:tcW w:w="4082" w:type="dxa"/>
            <w:vAlign w:val="center"/>
          </w:tcPr>
          <w:p w14:paraId="543653B7" w14:textId="751D0699" w:rsidR="000B1ED6" w:rsidRPr="00792040" w:rsidRDefault="00E01E73" w:rsidP="00792040">
            <w:pPr>
              <w:jc w:val="center"/>
              <w:rPr>
                <w:rFonts w:ascii="Times New Roman" w:eastAsia="Times New Roman" w:hAnsi="Times New Roman" w:cs="Times New Roman"/>
                <w:bCs/>
                <w:sz w:val="24"/>
                <w:szCs w:val="24"/>
              </w:rPr>
            </w:pPr>
            <w:r w:rsidRPr="00792040">
              <w:rPr>
                <w:rFonts w:ascii="Times New Roman" w:eastAsia="Times New Roman" w:hAnsi="Times New Roman" w:cs="Times New Roman"/>
                <w:bCs/>
                <w:sz w:val="24"/>
                <w:szCs w:val="24"/>
                <w:lang w:val="kk-KZ"/>
              </w:rPr>
              <w:t>Сілемнің орнықтылық сипаттамасы</w:t>
            </w:r>
          </w:p>
        </w:tc>
        <w:tc>
          <w:tcPr>
            <w:tcW w:w="4499" w:type="dxa"/>
            <w:vAlign w:val="center"/>
          </w:tcPr>
          <w:p w14:paraId="43367D21" w14:textId="77777777" w:rsidR="000B1ED6" w:rsidRPr="00792040" w:rsidRDefault="000B1ED6" w:rsidP="00792040">
            <w:pPr>
              <w:jc w:val="center"/>
              <w:rPr>
                <w:rFonts w:ascii="Times New Roman" w:eastAsia="Times New Roman" w:hAnsi="Times New Roman" w:cs="Times New Roman"/>
                <w:bCs/>
                <w:sz w:val="24"/>
                <w:szCs w:val="24"/>
              </w:rPr>
            </w:pPr>
            <w:r w:rsidRPr="00792040">
              <w:rPr>
                <w:rFonts w:ascii="Times New Roman" w:eastAsia="Times New Roman" w:hAnsi="Times New Roman" w:cs="Times New Roman"/>
                <w:bCs/>
                <w:sz w:val="24"/>
                <w:szCs w:val="24"/>
                <w:lang w:val="kk-KZ"/>
              </w:rPr>
              <w:t>Сілем сипаттамасы</w:t>
            </w:r>
          </w:p>
        </w:tc>
      </w:tr>
      <w:tr w:rsidR="000B1ED6" w:rsidRPr="00CC1176" w14:paraId="5B0C872D" w14:textId="77777777" w:rsidTr="00E01E73">
        <w:trPr>
          <w:trHeight w:val="248"/>
        </w:trPr>
        <w:tc>
          <w:tcPr>
            <w:tcW w:w="1050" w:type="dxa"/>
          </w:tcPr>
          <w:p w14:paraId="587D332F" w14:textId="77777777" w:rsidR="000B1ED6" w:rsidRPr="00473D5A" w:rsidRDefault="000B1ED6" w:rsidP="00AC7C6D">
            <w:pPr>
              <w:jc w:val="center"/>
              <w:rPr>
                <w:rFonts w:ascii="Times New Roman" w:eastAsia="Times New Roman" w:hAnsi="Times New Roman" w:cs="Times New Roman"/>
                <w:sz w:val="24"/>
                <w:szCs w:val="24"/>
              </w:rPr>
            </w:pPr>
            <w:r w:rsidRPr="00473D5A">
              <w:rPr>
                <w:rFonts w:ascii="Times New Roman" w:eastAsia="Times New Roman" w:hAnsi="Times New Roman" w:cs="Times New Roman"/>
                <w:sz w:val="24"/>
                <w:szCs w:val="24"/>
              </w:rPr>
              <w:t>0-20</w:t>
            </w:r>
          </w:p>
        </w:tc>
        <w:tc>
          <w:tcPr>
            <w:tcW w:w="4082" w:type="dxa"/>
            <w:vAlign w:val="center"/>
          </w:tcPr>
          <w:p w14:paraId="562188FC" w14:textId="77777777" w:rsidR="000B1ED6" w:rsidRPr="00144689" w:rsidRDefault="000B1ED6" w:rsidP="00E01E73">
            <w:pPr>
              <w:ind w:left="228"/>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Айтарлықтай орнықсыз</w:t>
            </w:r>
          </w:p>
        </w:tc>
        <w:tc>
          <w:tcPr>
            <w:tcW w:w="4499" w:type="dxa"/>
          </w:tcPr>
          <w:p w14:paraId="5F910F80" w14:textId="5D833597" w:rsidR="000B1ED6" w:rsidRPr="00473D5A" w:rsidRDefault="00E01E73" w:rsidP="00E01E73">
            <w:pPr>
              <w:jc w:val="both"/>
              <w:rPr>
                <w:rStyle w:val="A60"/>
                <w:rFonts w:ascii="Times New Roman" w:eastAsia="Times New Roman" w:hAnsi="Times New Roman" w:cs="Times New Roman"/>
                <w:sz w:val="24"/>
                <w:szCs w:val="24"/>
                <w:lang w:val="kk-KZ"/>
              </w:rPr>
            </w:pPr>
            <w:r w:rsidRPr="00144689">
              <w:rPr>
                <w:rFonts w:ascii="Times New Roman" w:eastAsia="Times New Roman" w:hAnsi="Times New Roman" w:cs="Times New Roman"/>
                <w:sz w:val="24"/>
                <w:szCs w:val="24"/>
              </w:rPr>
              <w:t>Қарқынды</w:t>
            </w:r>
            <w:r>
              <w:rPr>
                <w:rFonts w:ascii="Times New Roman" w:eastAsia="Times New Roman" w:hAnsi="Times New Roman" w:cs="Times New Roman"/>
                <w:sz w:val="24"/>
                <w:szCs w:val="24"/>
                <w:lang w:val="kk-KZ"/>
              </w:rPr>
              <w:t xml:space="preserve"> </w:t>
            </w:r>
            <w:r w:rsidRPr="00144689">
              <w:rPr>
                <w:rFonts w:ascii="Times New Roman" w:eastAsia="Times New Roman" w:hAnsi="Times New Roman" w:cs="Times New Roman"/>
                <w:sz w:val="24"/>
                <w:szCs w:val="24"/>
              </w:rPr>
              <w:t>тасжарықшақтанған жыныстар</w:t>
            </w:r>
          </w:p>
        </w:tc>
      </w:tr>
      <w:tr w:rsidR="000B1ED6" w:rsidRPr="00CC1176" w14:paraId="50C9EE07" w14:textId="77777777" w:rsidTr="00E01E73">
        <w:trPr>
          <w:trHeight w:val="248"/>
        </w:trPr>
        <w:tc>
          <w:tcPr>
            <w:tcW w:w="1050" w:type="dxa"/>
          </w:tcPr>
          <w:p w14:paraId="0AAAB5D9" w14:textId="77777777" w:rsidR="000B1ED6" w:rsidRPr="00473D5A" w:rsidRDefault="000B1ED6" w:rsidP="00AC7C6D">
            <w:pPr>
              <w:jc w:val="center"/>
              <w:rPr>
                <w:rFonts w:ascii="Times New Roman" w:eastAsia="Times New Roman" w:hAnsi="Times New Roman" w:cs="Times New Roman"/>
                <w:sz w:val="24"/>
                <w:szCs w:val="24"/>
              </w:rPr>
            </w:pPr>
            <w:r w:rsidRPr="00473D5A">
              <w:rPr>
                <w:rFonts w:ascii="Times New Roman" w:eastAsia="Times New Roman" w:hAnsi="Times New Roman" w:cs="Times New Roman"/>
                <w:sz w:val="24"/>
                <w:szCs w:val="24"/>
              </w:rPr>
              <w:t>20-40</w:t>
            </w:r>
          </w:p>
        </w:tc>
        <w:tc>
          <w:tcPr>
            <w:tcW w:w="4082" w:type="dxa"/>
            <w:vAlign w:val="center"/>
          </w:tcPr>
          <w:p w14:paraId="520EF9E8" w14:textId="77777777" w:rsidR="000B1ED6" w:rsidRPr="00473D5A" w:rsidRDefault="000B1ED6" w:rsidP="00E01E73">
            <w:pPr>
              <w:ind w:left="228"/>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Орнықсыз</w:t>
            </w:r>
            <w:r w:rsidRPr="00473D5A">
              <w:rPr>
                <w:rFonts w:ascii="Times New Roman" w:eastAsia="Times New Roman" w:hAnsi="Times New Roman" w:cs="Times New Roman"/>
                <w:sz w:val="24"/>
                <w:szCs w:val="24"/>
              </w:rPr>
              <w:t xml:space="preserve"> </w:t>
            </w:r>
          </w:p>
        </w:tc>
        <w:tc>
          <w:tcPr>
            <w:tcW w:w="4499" w:type="dxa"/>
          </w:tcPr>
          <w:p w14:paraId="23961C57" w14:textId="10F325D7" w:rsidR="000B1ED6" w:rsidRPr="00144689" w:rsidRDefault="00E01E73" w:rsidP="00E01E73">
            <w:pPr>
              <w:jc w:val="both"/>
              <w:rPr>
                <w:rStyle w:val="A60"/>
                <w:rFonts w:ascii="Times New Roman" w:eastAsia="Times New Roman" w:hAnsi="Times New Roman" w:cs="Times New Roman"/>
                <w:sz w:val="24"/>
                <w:szCs w:val="24"/>
              </w:rPr>
            </w:pPr>
            <w:r w:rsidRPr="00144689">
              <w:rPr>
                <w:rFonts w:ascii="Times New Roman" w:eastAsia="Times New Roman" w:hAnsi="Times New Roman" w:cs="Times New Roman"/>
                <w:sz w:val="24"/>
                <w:szCs w:val="24"/>
              </w:rPr>
              <w:t>Қатты бұзылған, нашар цементтелген жыныстар</w:t>
            </w:r>
          </w:p>
        </w:tc>
      </w:tr>
      <w:tr w:rsidR="000B1ED6" w:rsidRPr="00B63E3F" w14:paraId="2C8D7211" w14:textId="77777777" w:rsidTr="00E01E73">
        <w:trPr>
          <w:trHeight w:val="248"/>
        </w:trPr>
        <w:tc>
          <w:tcPr>
            <w:tcW w:w="1050" w:type="dxa"/>
          </w:tcPr>
          <w:p w14:paraId="6DBD53C3" w14:textId="77777777" w:rsidR="000B1ED6" w:rsidRPr="00473D5A" w:rsidRDefault="000B1ED6" w:rsidP="00AC7C6D">
            <w:pPr>
              <w:jc w:val="center"/>
              <w:rPr>
                <w:rFonts w:ascii="Times New Roman" w:eastAsia="Times New Roman" w:hAnsi="Times New Roman" w:cs="Times New Roman"/>
                <w:sz w:val="24"/>
                <w:szCs w:val="24"/>
              </w:rPr>
            </w:pPr>
            <w:r w:rsidRPr="00473D5A">
              <w:rPr>
                <w:rFonts w:ascii="Times New Roman" w:eastAsia="Times New Roman" w:hAnsi="Times New Roman" w:cs="Times New Roman"/>
                <w:sz w:val="24"/>
                <w:szCs w:val="24"/>
              </w:rPr>
              <w:t>40-60</w:t>
            </w:r>
          </w:p>
        </w:tc>
        <w:tc>
          <w:tcPr>
            <w:tcW w:w="4082" w:type="dxa"/>
            <w:vAlign w:val="center"/>
          </w:tcPr>
          <w:p w14:paraId="13435C26" w14:textId="77777777" w:rsidR="000B1ED6" w:rsidRPr="00144689" w:rsidRDefault="000B1ED6" w:rsidP="00E01E73">
            <w:pPr>
              <w:ind w:left="228"/>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Орташа орнықты</w:t>
            </w:r>
          </w:p>
        </w:tc>
        <w:tc>
          <w:tcPr>
            <w:tcW w:w="4499" w:type="dxa"/>
          </w:tcPr>
          <w:p w14:paraId="1A32DE78" w14:textId="102B21D7" w:rsidR="000B1ED6" w:rsidRPr="00137E43" w:rsidRDefault="00E01E73" w:rsidP="00E01E73">
            <w:pPr>
              <w:jc w:val="both"/>
              <w:rPr>
                <w:rStyle w:val="A60"/>
                <w:rFonts w:ascii="Times New Roman" w:hAnsi="Times New Roman" w:cs="Times New Roman"/>
                <w:lang w:val="kk-KZ"/>
              </w:rPr>
            </w:pPr>
            <w:r w:rsidRPr="00137E43">
              <w:rPr>
                <w:rFonts w:ascii="Times New Roman" w:eastAsia="Times New Roman" w:hAnsi="Times New Roman" w:cs="Times New Roman"/>
                <w:sz w:val="24"/>
                <w:szCs w:val="24"/>
                <w:lang w:val="kk-KZ"/>
              </w:rPr>
              <w:t>Орташа бұзылған, салыстырмалы түрде жақсы байланысқан жыныстар</w:t>
            </w:r>
          </w:p>
        </w:tc>
      </w:tr>
      <w:tr w:rsidR="000B1ED6" w:rsidRPr="00B63E3F" w14:paraId="3D569432" w14:textId="77777777" w:rsidTr="00E01E73">
        <w:trPr>
          <w:trHeight w:val="248"/>
        </w:trPr>
        <w:tc>
          <w:tcPr>
            <w:tcW w:w="1050" w:type="dxa"/>
          </w:tcPr>
          <w:p w14:paraId="495DD329" w14:textId="77777777" w:rsidR="000B1ED6" w:rsidRPr="00473D5A" w:rsidRDefault="000B1ED6" w:rsidP="00AC7C6D">
            <w:pPr>
              <w:jc w:val="center"/>
              <w:rPr>
                <w:rFonts w:ascii="Times New Roman" w:eastAsia="Times New Roman" w:hAnsi="Times New Roman" w:cs="Times New Roman"/>
                <w:sz w:val="24"/>
                <w:szCs w:val="24"/>
              </w:rPr>
            </w:pPr>
            <w:r w:rsidRPr="00473D5A">
              <w:rPr>
                <w:rFonts w:ascii="Times New Roman" w:eastAsia="Times New Roman" w:hAnsi="Times New Roman" w:cs="Times New Roman"/>
                <w:sz w:val="24"/>
                <w:szCs w:val="24"/>
              </w:rPr>
              <w:t>60-80</w:t>
            </w:r>
          </w:p>
        </w:tc>
        <w:tc>
          <w:tcPr>
            <w:tcW w:w="4082" w:type="dxa"/>
            <w:vAlign w:val="center"/>
          </w:tcPr>
          <w:p w14:paraId="2F7AB5B2" w14:textId="77777777" w:rsidR="000B1ED6" w:rsidRPr="00144689" w:rsidRDefault="000B1ED6" w:rsidP="00E01E73">
            <w:pPr>
              <w:ind w:left="228"/>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Орнықты </w:t>
            </w:r>
          </w:p>
        </w:tc>
        <w:tc>
          <w:tcPr>
            <w:tcW w:w="4499" w:type="dxa"/>
          </w:tcPr>
          <w:p w14:paraId="1199336D" w14:textId="547FAE8C" w:rsidR="000B1ED6" w:rsidRPr="00137E43" w:rsidRDefault="00E01E73" w:rsidP="00E01E73">
            <w:pPr>
              <w:jc w:val="both"/>
              <w:rPr>
                <w:rFonts w:eastAsia="Times New Roman"/>
                <w:sz w:val="24"/>
                <w:szCs w:val="24"/>
                <w:lang w:val="kk-KZ"/>
              </w:rPr>
            </w:pPr>
            <w:r>
              <w:rPr>
                <w:rFonts w:ascii="Times New Roman" w:eastAsia="Times New Roman" w:hAnsi="Times New Roman" w:cs="Times New Roman"/>
                <w:sz w:val="24"/>
                <w:szCs w:val="24"/>
                <w:lang w:val="kk-KZ"/>
              </w:rPr>
              <w:t>Тас</w:t>
            </w:r>
            <w:r w:rsidRPr="00137E43">
              <w:rPr>
                <w:rFonts w:ascii="Times New Roman" w:eastAsia="Times New Roman" w:hAnsi="Times New Roman" w:cs="Times New Roman"/>
                <w:sz w:val="24"/>
                <w:szCs w:val="24"/>
                <w:lang w:val="kk-KZ"/>
              </w:rPr>
              <w:t>жарықшақтардың әсері минималды монолитті жыныстар</w:t>
            </w:r>
          </w:p>
        </w:tc>
      </w:tr>
      <w:tr w:rsidR="000B1ED6" w:rsidRPr="00CC1176" w14:paraId="4865D894" w14:textId="77777777" w:rsidTr="00E01E73">
        <w:trPr>
          <w:trHeight w:val="248"/>
        </w:trPr>
        <w:tc>
          <w:tcPr>
            <w:tcW w:w="1050" w:type="dxa"/>
          </w:tcPr>
          <w:p w14:paraId="3D801376" w14:textId="77777777" w:rsidR="000B1ED6" w:rsidRPr="00473D5A" w:rsidRDefault="000B1ED6" w:rsidP="00AC7C6D">
            <w:pPr>
              <w:jc w:val="center"/>
              <w:rPr>
                <w:rFonts w:ascii="Times New Roman" w:eastAsia="Times New Roman" w:hAnsi="Times New Roman" w:cs="Times New Roman"/>
                <w:sz w:val="24"/>
                <w:szCs w:val="24"/>
              </w:rPr>
            </w:pPr>
            <w:r w:rsidRPr="00473D5A">
              <w:rPr>
                <w:rFonts w:ascii="Times New Roman" w:eastAsia="Times New Roman" w:hAnsi="Times New Roman" w:cs="Times New Roman"/>
                <w:sz w:val="24"/>
                <w:szCs w:val="24"/>
              </w:rPr>
              <w:t>80-100</w:t>
            </w:r>
          </w:p>
        </w:tc>
        <w:tc>
          <w:tcPr>
            <w:tcW w:w="4082" w:type="dxa"/>
            <w:vAlign w:val="center"/>
          </w:tcPr>
          <w:p w14:paraId="757772C6" w14:textId="77777777" w:rsidR="000B1ED6" w:rsidRPr="00473D5A" w:rsidRDefault="000B1ED6" w:rsidP="00E01E73">
            <w:pPr>
              <w:ind w:left="228"/>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Айтарлықтай орнықты</w:t>
            </w:r>
          </w:p>
        </w:tc>
        <w:tc>
          <w:tcPr>
            <w:tcW w:w="4499" w:type="dxa"/>
          </w:tcPr>
          <w:p w14:paraId="027B1F21" w14:textId="66C0909E" w:rsidR="000B1ED6" w:rsidRPr="00E01E73" w:rsidRDefault="00E01E73" w:rsidP="00E01E73">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Тас</w:t>
            </w:r>
            <w:r w:rsidRPr="00144689">
              <w:rPr>
                <w:rFonts w:ascii="Times New Roman" w:eastAsia="Times New Roman" w:hAnsi="Times New Roman" w:cs="Times New Roman"/>
                <w:sz w:val="24"/>
                <w:szCs w:val="24"/>
              </w:rPr>
              <w:t>жарықшақтардың әсе</w:t>
            </w:r>
            <w:r>
              <w:rPr>
                <w:rFonts w:ascii="Times New Roman" w:eastAsia="Times New Roman" w:hAnsi="Times New Roman" w:cs="Times New Roman"/>
                <w:sz w:val="24"/>
                <w:szCs w:val="24"/>
              </w:rPr>
              <w:t>рі минималды монолитті жыныстар</w:t>
            </w:r>
          </w:p>
        </w:tc>
      </w:tr>
    </w:tbl>
    <w:p w14:paraId="5BF1537D" w14:textId="77777777" w:rsidR="000B1ED6" w:rsidRPr="00144689" w:rsidRDefault="000B1ED6" w:rsidP="00792040">
      <w:pPr>
        <w:pStyle w:val="Pa16"/>
        <w:spacing w:line="240" w:lineRule="auto"/>
        <w:ind w:firstLine="709"/>
        <w:jc w:val="both"/>
        <w:rPr>
          <w:sz w:val="28"/>
          <w:szCs w:val="28"/>
        </w:rPr>
      </w:pPr>
      <w:r w:rsidRPr="00144689">
        <w:rPr>
          <w:sz w:val="28"/>
          <w:szCs w:val="28"/>
        </w:rPr>
        <w:lastRenderedPageBreak/>
        <w:t>Геомеханикалық модель біртекті орта ретінде қабылданды және 400 м тереңдікте орналасқан, ені 5 м және биіктігі 4 м болатын екі тазарту қазбасын</w:t>
      </w:r>
      <w:r w:rsidRPr="00144689">
        <w:rPr>
          <w:sz w:val="28"/>
          <w:szCs w:val="28"/>
          <w:lang w:val="kk-KZ"/>
        </w:rPr>
        <w:t>ан тұрады</w:t>
      </w:r>
      <w:r w:rsidRPr="00144689">
        <w:rPr>
          <w:sz w:val="28"/>
          <w:szCs w:val="28"/>
        </w:rPr>
        <w:t>. Қазбалар</w:t>
      </w:r>
      <w:r w:rsidRPr="00144689">
        <w:rPr>
          <w:sz w:val="28"/>
          <w:szCs w:val="28"/>
          <w:lang w:val="kk-KZ"/>
        </w:rPr>
        <w:t>дың маңайындағы КДК</w:t>
      </w:r>
      <w:r w:rsidRPr="00144689">
        <w:rPr>
          <w:sz w:val="28"/>
          <w:szCs w:val="28"/>
        </w:rPr>
        <w:t xml:space="preserve"> зерттеу мақсатында олардың арасындағы қашықтық </w:t>
      </w:r>
      <w:r>
        <w:rPr>
          <w:sz w:val="28"/>
          <w:szCs w:val="28"/>
          <w:lang w:val="kk-KZ"/>
        </w:rPr>
        <w:t>2В-дан 4 В-ға</w:t>
      </w:r>
      <w:r w:rsidRPr="00144689">
        <w:rPr>
          <w:sz w:val="28"/>
          <w:szCs w:val="28"/>
        </w:rPr>
        <w:t xml:space="preserve"> дейін (10–20 м) өзгертілді. Геомеханикалық модель 3.1</w:t>
      </w:r>
      <w:r>
        <w:rPr>
          <w:sz w:val="28"/>
          <w:szCs w:val="28"/>
          <w:lang w:val="kk-KZ"/>
        </w:rPr>
        <w:t>7</w:t>
      </w:r>
      <w:r w:rsidRPr="00144689">
        <w:rPr>
          <w:sz w:val="28"/>
          <w:szCs w:val="28"/>
        </w:rPr>
        <w:t>-суретте көрсетілген.</w:t>
      </w:r>
    </w:p>
    <w:p w14:paraId="541CCB3C" w14:textId="77777777" w:rsidR="000B1ED6" w:rsidRPr="00873D73" w:rsidRDefault="000B1ED6" w:rsidP="00792040">
      <w:pPr>
        <w:spacing w:after="0" w:line="240" w:lineRule="auto"/>
        <w:ind w:firstLine="709"/>
      </w:pPr>
    </w:p>
    <w:p w14:paraId="6FAD9B0E" w14:textId="77777777" w:rsidR="000B1ED6" w:rsidRDefault="000B1ED6" w:rsidP="00E01E73">
      <w:pPr>
        <w:spacing w:after="0" w:line="240" w:lineRule="auto"/>
        <w:jc w:val="center"/>
      </w:pPr>
      <w:r w:rsidRPr="00834E5C">
        <w:rPr>
          <w:noProof/>
          <w:lang w:eastAsia="ru-RU"/>
        </w:rPr>
        <w:drawing>
          <wp:inline distT="0" distB="0" distL="0" distR="0" wp14:anchorId="519186FB" wp14:editId="56F42FD0">
            <wp:extent cx="3479470" cy="1205265"/>
            <wp:effectExtent l="0" t="0" r="698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5535" b="18701"/>
                    <a:stretch/>
                  </pic:blipFill>
                  <pic:spPr bwMode="auto">
                    <a:xfrm>
                      <a:off x="0" y="0"/>
                      <a:ext cx="3499485" cy="1212198"/>
                    </a:xfrm>
                    <a:prstGeom prst="rect">
                      <a:avLst/>
                    </a:prstGeom>
                    <a:ln>
                      <a:noFill/>
                    </a:ln>
                    <a:extLst>
                      <a:ext uri="{53640926-AAD7-44D8-BBD7-CCE9431645EC}">
                        <a14:shadowObscured xmlns:a14="http://schemas.microsoft.com/office/drawing/2010/main"/>
                      </a:ext>
                    </a:extLst>
                  </pic:spPr>
                </pic:pic>
              </a:graphicData>
            </a:graphic>
          </wp:inline>
        </w:drawing>
      </w:r>
    </w:p>
    <w:p w14:paraId="72225541"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sz w:val="24"/>
          <w:szCs w:val="24"/>
        </w:rPr>
        <w:t>а</w:t>
      </w:r>
    </w:p>
    <w:p w14:paraId="2A2D917B" w14:textId="77777777" w:rsidR="000B1ED6" w:rsidRPr="00E01E73" w:rsidRDefault="000B1ED6" w:rsidP="00E01E73">
      <w:pPr>
        <w:spacing w:after="0" w:line="240" w:lineRule="auto"/>
        <w:jc w:val="center"/>
        <w:rPr>
          <w:sz w:val="24"/>
          <w:szCs w:val="24"/>
        </w:rPr>
      </w:pPr>
      <w:r w:rsidRPr="00E01E73">
        <w:rPr>
          <w:noProof/>
          <w:sz w:val="24"/>
          <w:szCs w:val="24"/>
          <w:lang w:eastAsia="ru-RU"/>
        </w:rPr>
        <w:drawing>
          <wp:inline distT="0" distB="0" distL="0" distR="0" wp14:anchorId="70DB163A" wp14:editId="1FF09CD8">
            <wp:extent cx="3752602" cy="1155422"/>
            <wp:effectExtent l="0" t="0" r="635" b="698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461" t="23904" r="2986" b="13931"/>
                    <a:stretch/>
                  </pic:blipFill>
                  <pic:spPr bwMode="auto">
                    <a:xfrm>
                      <a:off x="0" y="0"/>
                      <a:ext cx="3799424" cy="1169838"/>
                    </a:xfrm>
                    <a:prstGeom prst="rect">
                      <a:avLst/>
                    </a:prstGeom>
                    <a:ln>
                      <a:noFill/>
                    </a:ln>
                    <a:extLst>
                      <a:ext uri="{53640926-AAD7-44D8-BBD7-CCE9431645EC}">
                        <a14:shadowObscured xmlns:a14="http://schemas.microsoft.com/office/drawing/2010/main"/>
                      </a:ext>
                    </a:extLst>
                  </pic:spPr>
                </pic:pic>
              </a:graphicData>
            </a:graphic>
          </wp:inline>
        </w:drawing>
      </w:r>
    </w:p>
    <w:p w14:paraId="3132E0B2"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sz w:val="24"/>
          <w:szCs w:val="24"/>
        </w:rPr>
        <w:t>б</w:t>
      </w:r>
    </w:p>
    <w:p w14:paraId="07E2CB4F"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noProof/>
          <w:sz w:val="24"/>
          <w:szCs w:val="24"/>
          <w:lang w:eastAsia="ru-RU"/>
        </w:rPr>
        <w:drawing>
          <wp:inline distT="0" distB="0" distL="0" distR="0" wp14:anchorId="6CBDC1FD" wp14:editId="46C7F79A">
            <wp:extent cx="4191989" cy="1154381"/>
            <wp:effectExtent l="0" t="0" r="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521" t="22381" b="15499"/>
                    <a:stretch/>
                  </pic:blipFill>
                  <pic:spPr bwMode="auto">
                    <a:xfrm>
                      <a:off x="0" y="0"/>
                      <a:ext cx="4227195" cy="1164076"/>
                    </a:xfrm>
                    <a:prstGeom prst="rect">
                      <a:avLst/>
                    </a:prstGeom>
                    <a:ln>
                      <a:noFill/>
                    </a:ln>
                    <a:extLst>
                      <a:ext uri="{53640926-AAD7-44D8-BBD7-CCE9431645EC}">
                        <a14:shadowObscured xmlns:a14="http://schemas.microsoft.com/office/drawing/2010/main"/>
                      </a:ext>
                    </a:extLst>
                  </pic:spPr>
                </pic:pic>
              </a:graphicData>
            </a:graphic>
          </wp:inline>
        </w:drawing>
      </w:r>
    </w:p>
    <w:p w14:paraId="229E437C"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sz w:val="24"/>
          <w:szCs w:val="24"/>
        </w:rPr>
        <w:t>в</w:t>
      </w:r>
    </w:p>
    <w:p w14:paraId="2C8F9EDA"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noProof/>
          <w:sz w:val="24"/>
          <w:szCs w:val="24"/>
          <w:lang w:eastAsia="ru-RU"/>
        </w:rPr>
        <w:drawing>
          <wp:inline distT="0" distB="0" distL="0" distR="0" wp14:anchorId="0072AFFB" wp14:editId="4AD5EC47">
            <wp:extent cx="4560124" cy="1133306"/>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679" t="24446" r="-1" b="25130"/>
                    <a:stretch/>
                  </pic:blipFill>
                  <pic:spPr bwMode="auto">
                    <a:xfrm>
                      <a:off x="0" y="0"/>
                      <a:ext cx="4582409" cy="1138844"/>
                    </a:xfrm>
                    <a:prstGeom prst="rect">
                      <a:avLst/>
                    </a:prstGeom>
                    <a:ln>
                      <a:noFill/>
                    </a:ln>
                    <a:extLst>
                      <a:ext uri="{53640926-AAD7-44D8-BBD7-CCE9431645EC}">
                        <a14:shadowObscured xmlns:a14="http://schemas.microsoft.com/office/drawing/2010/main"/>
                      </a:ext>
                    </a:extLst>
                  </pic:spPr>
                </pic:pic>
              </a:graphicData>
            </a:graphic>
          </wp:inline>
        </w:drawing>
      </w:r>
    </w:p>
    <w:p w14:paraId="1CCDCA85" w14:textId="77777777" w:rsidR="000B1ED6" w:rsidRPr="00E01E73" w:rsidRDefault="000B1ED6" w:rsidP="00E01E73">
      <w:pPr>
        <w:spacing w:after="0" w:line="240" w:lineRule="auto"/>
        <w:jc w:val="center"/>
        <w:rPr>
          <w:rFonts w:ascii="Times New Roman" w:hAnsi="Times New Roman" w:cs="Times New Roman"/>
          <w:iCs/>
          <w:sz w:val="24"/>
          <w:szCs w:val="24"/>
        </w:rPr>
      </w:pPr>
      <w:r w:rsidRPr="00E01E73">
        <w:rPr>
          <w:rFonts w:ascii="Times New Roman" w:hAnsi="Times New Roman" w:cs="Times New Roman"/>
          <w:iCs/>
          <w:sz w:val="24"/>
          <w:szCs w:val="24"/>
        </w:rPr>
        <w:t>г</w:t>
      </w:r>
    </w:p>
    <w:p w14:paraId="1DDF0212" w14:textId="77777777" w:rsidR="000B1ED6" w:rsidRPr="00E01E73" w:rsidRDefault="000B1ED6" w:rsidP="00E01E73">
      <w:pPr>
        <w:spacing w:after="0" w:line="240" w:lineRule="auto"/>
        <w:jc w:val="center"/>
        <w:rPr>
          <w:sz w:val="24"/>
          <w:szCs w:val="24"/>
        </w:rPr>
      </w:pPr>
      <w:r w:rsidRPr="00E01E73">
        <w:rPr>
          <w:noProof/>
          <w:sz w:val="24"/>
          <w:szCs w:val="24"/>
          <w:lang w:eastAsia="ru-RU"/>
        </w:rPr>
        <w:drawing>
          <wp:inline distT="0" distB="0" distL="0" distR="0" wp14:anchorId="0BD62D33" wp14:editId="3290AE75">
            <wp:extent cx="4987636" cy="1128398"/>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5688" b="29395"/>
                    <a:stretch/>
                  </pic:blipFill>
                  <pic:spPr bwMode="auto">
                    <a:xfrm>
                      <a:off x="0" y="0"/>
                      <a:ext cx="5005624" cy="1132468"/>
                    </a:xfrm>
                    <a:prstGeom prst="rect">
                      <a:avLst/>
                    </a:prstGeom>
                    <a:ln>
                      <a:noFill/>
                    </a:ln>
                    <a:extLst>
                      <a:ext uri="{53640926-AAD7-44D8-BBD7-CCE9431645EC}">
                        <a14:shadowObscured xmlns:a14="http://schemas.microsoft.com/office/drawing/2010/main"/>
                      </a:ext>
                    </a:extLst>
                  </pic:spPr>
                </pic:pic>
              </a:graphicData>
            </a:graphic>
          </wp:inline>
        </w:drawing>
      </w:r>
    </w:p>
    <w:p w14:paraId="0F5F3765" w14:textId="28018F43" w:rsidR="000B1ED6" w:rsidRPr="00E01E73" w:rsidRDefault="00E01E73" w:rsidP="00E01E73">
      <w:pPr>
        <w:spacing w:after="0" w:line="240" w:lineRule="auto"/>
        <w:jc w:val="center"/>
        <w:rPr>
          <w:rFonts w:ascii="Times New Roman" w:hAnsi="Times New Roman" w:cs="Times New Roman"/>
          <w:iCs/>
          <w:sz w:val="24"/>
          <w:szCs w:val="24"/>
          <w:lang w:val="kk-KZ"/>
        </w:rPr>
      </w:pPr>
      <w:r>
        <w:rPr>
          <w:rFonts w:ascii="Times New Roman" w:hAnsi="Times New Roman" w:cs="Times New Roman"/>
          <w:iCs/>
          <w:sz w:val="24"/>
          <w:szCs w:val="24"/>
          <w:lang w:val="kk-KZ"/>
        </w:rPr>
        <w:t>ғ</w:t>
      </w:r>
    </w:p>
    <w:p w14:paraId="52DCE2C6" w14:textId="77777777" w:rsidR="000B1ED6" w:rsidRPr="00E01E73" w:rsidRDefault="000B1ED6" w:rsidP="000B1ED6">
      <w:pPr>
        <w:spacing w:after="0" w:line="240" w:lineRule="auto"/>
        <w:rPr>
          <w:rFonts w:ascii="Times New Roman" w:hAnsi="Times New Roman" w:cs="Times New Roman"/>
          <w:sz w:val="16"/>
          <w:szCs w:val="16"/>
        </w:rPr>
      </w:pPr>
    </w:p>
    <w:p w14:paraId="14FC0767" w14:textId="5295FA05" w:rsidR="00792040" w:rsidRPr="00E01E73" w:rsidRDefault="00792040" w:rsidP="00792040">
      <w:pPr>
        <w:spacing w:after="0" w:line="240" w:lineRule="auto"/>
        <w:ind w:firstLine="709"/>
        <w:jc w:val="both"/>
        <w:rPr>
          <w:rFonts w:ascii="Times New Roman" w:hAnsi="Times New Roman" w:cs="Times New Roman"/>
          <w:sz w:val="24"/>
          <w:szCs w:val="24"/>
          <w:lang w:val="kk-KZ"/>
        </w:rPr>
      </w:pPr>
      <w:r w:rsidRPr="00E01E73">
        <w:rPr>
          <w:rFonts w:ascii="Times New Roman" w:hAnsi="Times New Roman" w:cs="Times New Roman"/>
          <w:sz w:val="24"/>
          <w:szCs w:val="24"/>
        </w:rPr>
        <w:t xml:space="preserve">қазбалар арақашықтығы </w:t>
      </w:r>
      <w:r w:rsidRPr="00E01E73">
        <w:rPr>
          <w:rFonts w:ascii="Times New Roman" w:hAnsi="Times New Roman" w:cs="Times New Roman"/>
          <w:iCs/>
          <w:sz w:val="24"/>
          <w:szCs w:val="24"/>
        </w:rPr>
        <w:t>а</w:t>
      </w:r>
      <w:r w:rsidRPr="00E01E73">
        <w:rPr>
          <w:rFonts w:ascii="Times New Roman" w:hAnsi="Times New Roman" w:cs="Times New Roman"/>
          <w:sz w:val="24"/>
          <w:szCs w:val="24"/>
        </w:rPr>
        <w:t xml:space="preserve"> – 10 м</w:t>
      </w:r>
      <w:r w:rsidR="00E01E73">
        <w:rPr>
          <w:rFonts w:ascii="Times New Roman" w:hAnsi="Times New Roman" w:cs="Times New Roman"/>
          <w:sz w:val="24"/>
          <w:szCs w:val="24"/>
          <w:lang w:val="kk-KZ"/>
        </w:rPr>
        <w:t>;</w:t>
      </w:r>
      <w:r w:rsidRPr="00E01E73">
        <w:rPr>
          <w:rFonts w:ascii="Times New Roman" w:hAnsi="Times New Roman" w:cs="Times New Roman"/>
          <w:sz w:val="24"/>
          <w:szCs w:val="24"/>
        </w:rPr>
        <w:t xml:space="preserve"> </w:t>
      </w:r>
      <w:r w:rsidRPr="00E01E73">
        <w:rPr>
          <w:rFonts w:ascii="Times New Roman" w:hAnsi="Times New Roman" w:cs="Times New Roman"/>
          <w:iCs/>
          <w:sz w:val="24"/>
          <w:szCs w:val="24"/>
        </w:rPr>
        <w:t>б</w:t>
      </w:r>
      <w:r w:rsidRPr="00E01E73">
        <w:rPr>
          <w:rFonts w:ascii="Times New Roman" w:hAnsi="Times New Roman" w:cs="Times New Roman"/>
          <w:sz w:val="24"/>
          <w:szCs w:val="24"/>
        </w:rPr>
        <w:t xml:space="preserve"> – 12,5 м</w:t>
      </w:r>
      <w:r w:rsidR="00E01E73">
        <w:rPr>
          <w:rFonts w:ascii="Times New Roman" w:hAnsi="Times New Roman" w:cs="Times New Roman"/>
          <w:sz w:val="24"/>
          <w:szCs w:val="24"/>
          <w:lang w:val="kk-KZ"/>
        </w:rPr>
        <w:t>;</w:t>
      </w:r>
      <w:r w:rsidRPr="00E01E73">
        <w:rPr>
          <w:rFonts w:ascii="Times New Roman" w:hAnsi="Times New Roman" w:cs="Times New Roman"/>
          <w:sz w:val="24"/>
          <w:szCs w:val="24"/>
        </w:rPr>
        <w:t xml:space="preserve"> </w:t>
      </w:r>
      <w:r w:rsidRPr="00E01E73">
        <w:rPr>
          <w:rFonts w:ascii="Times New Roman" w:hAnsi="Times New Roman" w:cs="Times New Roman"/>
          <w:iCs/>
          <w:sz w:val="24"/>
          <w:szCs w:val="24"/>
        </w:rPr>
        <w:t>в</w:t>
      </w:r>
      <w:r w:rsidRPr="00E01E73">
        <w:rPr>
          <w:rFonts w:ascii="Times New Roman" w:hAnsi="Times New Roman" w:cs="Times New Roman"/>
          <w:sz w:val="24"/>
          <w:szCs w:val="24"/>
        </w:rPr>
        <w:t xml:space="preserve"> – 15 м</w:t>
      </w:r>
      <w:r w:rsidR="00E01E73">
        <w:rPr>
          <w:rFonts w:ascii="Times New Roman" w:hAnsi="Times New Roman" w:cs="Times New Roman"/>
          <w:sz w:val="24"/>
          <w:szCs w:val="24"/>
          <w:lang w:val="kk-KZ"/>
        </w:rPr>
        <w:t>;</w:t>
      </w:r>
      <w:r w:rsidRPr="00E01E73">
        <w:rPr>
          <w:rFonts w:ascii="Times New Roman" w:hAnsi="Times New Roman" w:cs="Times New Roman"/>
          <w:sz w:val="24"/>
          <w:szCs w:val="24"/>
        </w:rPr>
        <w:t xml:space="preserve"> </w:t>
      </w:r>
      <w:r w:rsidRPr="00E01E73">
        <w:rPr>
          <w:rFonts w:ascii="Times New Roman" w:hAnsi="Times New Roman" w:cs="Times New Roman"/>
          <w:iCs/>
          <w:sz w:val="24"/>
          <w:szCs w:val="24"/>
        </w:rPr>
        <w:t>г</w:t>
      </w:r>
      <w:r w:rsidRPr="00E01E73">
        <w:rPr>
          <w:rFonts w:ascii="Times New Roman" w:hAnsi="Times New Roman" w:cs="Times New Roman"/>
          <w:sz w:val="24"/>
          <w:szCs w:val="24"/>
        </w:rPr>
        <w:t xml:space="preserve"> – 17,5 м</w:t>
      </w:r>
      <w:r w:rsidR="00E01E73">
        <w:rPr>
          <w:rFonts w:ascii="Times New Roman" w:hAnsi="Times New Roman" w:cs="Times New Roman"/>
          <w:sz w:val="24"/>
          <w:szCs w:val="24"/>
          <w:lang w:val="kk-KZ"/>
        </w:rPr>
        <w:t>;</w:t>
      </w:r>
      <w:r w:rsidRPr="00E01E73">
        <w:rPr>
          <w:rFonts w:ascii="Times New Roman" w:hAnsi="Times New Roman" w:cs="Times New Roman"/>
          <w:sz w:val="24"/>
          <w:szCs w:val="24"/>
        </w:rPr>
        <w:t xml:space="preserve"> </w:t>
      </w:r>
      <w:r w:rsidR="00E01E73">
        <w:rPr>
          <w:rFonts w:ascii="Times New Roman" w:hAnsi="Times New Roman" w:cs="Times New Roman"/>
          <w:iCs/>
          <w:sz w:val="24"/>
          <w:szCs w:val="24"/>
          <w:lang w:val="kk-KZ"/>
        </w:rPr>
        <w:t>ғ</w:t>
      </w:r>
      <w:r w:rsidRPr="00E01E73">
        <w:rPr>
          <w:rFonts w:ascii="Times New Roman" w:hAnsi="Times New Roman" w:cs="Times New Roman"/>
          <w:iCs/>
          <w:sz w:val="24"/>
          <w:szCs w:val="24"/>
        </w:rPr>
        <w:t xml:space="preserve"> </w:t>
      </w:r>
      <w:r w:rsidR="00E01E73">
        <w:rPr>
          <w:rFonts w:ascii="Times New Roman" w:hAnsi="Times New Roman" w:cs="Times New Roman"/>
          <w:sz w:val="24"/>
          <w:szCs w:val="24"/>
        </w:rPr>
        <w:t>– 20 м</w:t>
      </w:r>
    </w:p>
    <w:p w14:paraId="7FC072AB" w14:textId="77777777" w:rsidR="00792040" w:rsidRPr="00792040" w:rsidRDefault="00792040" w:rsidP="00792040">
      <w:pPr>
        <w:spacing w:after="0" w:line="240" w:lineRule="auto"/>
        <w:jc w:val="center"/>
        <w:rPr>
          <w:rFonts w:ascii="Times New Roman" w:hAnsi="Times New Roman" w:cs="Times New Roman"/>
          <w:sz w:val="16"/>
          <w:szCs w:val="16"/>
          <w:lang w:val="kk-KZ"/>
        </w:rPr>
      </w:pPr>
    </w:p>
    <w:p w14:paraId="7EF4B1E6" w14:textId="19E3553C" w:rsidR="000B1ED6" w:rsidRPr="00792040" w:rsidRDefault="000B1ED6" w:rsidP="00792040">
      <w:pPr>
        <w:spacing w:after="0" w:line="240" w:lineRule="auto"/>
        <w:jc w:val="center"/>
        <w:rPr>
          <w:rFonts w:ascii="Times New Roman" w:hAnsi="Times New Roman" w:cs="Times New Roman"/>
          <w:sz w:val="28"/>
          <w:szCs w:val="28"/>
          <w:lang w:val="kk-KZ"/>
        </w:rPr>
      </w:pPr>
      <w:r w:rsidRPr="00792040">
        <w:rPr>
          <w:rFonts w:ascii="Times New Roman" w:hAnsi="Times New Roman" w:cs="Times New Roman"/>
          <w:sz w:val="28"/>
          <w:szCs w:val="28"/>
          <w:lang w:val="kk-KZ"/>
        </w:rPr>
        <w:t>Сурет 3.17 – Сандық талдауға арналған есептік геомеханикалық модель</w:t>
      </w:r>
    </w:p>
    <w:p w14:paraId="036EE550" w14:textId="77777777"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p>
    <w:p w14:paraId="6E566508" w14:textId="77777777" w:rsidR="00E01E73" w:rsidRPr="00137E43" w:rsidRDefault="00E01E73"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Сандық модельдеу нәтижелері бойынша қазбалар айналасындағы серпімсіз деформациялар аймағының аудандары есептеліп, көршілес қазбалар </w:t>
      </w:r>
      <w:r w:rsidRPr="00137E43">
        <w:rPr>
          <w:rFonts w:ascii="Times New Roman" w:eastAsia="Times New Roman" w:hAnsi="Times New Roman" w:cs="Times New Roman"/>
          <w:sz w:val="28"/>
          <w:szCs w:val="28"/>
          <w:lang w:val="kk-KZ"/>
        </w:rPr>
        <w:lastRenderedPageBreak/>
        <w:t>арасындағы көлденең қашықтық пен СДА ауданы арасындағы тәуелділік анықталды. 3.1</w:t>
      </w:r>
      <w:r>
        <w:rPr>
          <w:rFonts w:ascii="Times New Roman" w:eastAsia="Times New Roman" w:hAnsi="Times New Roman" w:cs="Times New Roman"/>
          <w:sz w:val="28"/>
          <w:szCs w:val="28"/>
          <w:lang w:val="kk-KZ"/>
        </w:rPr>
        <w:t>8</w:t>
      </w:r>
      <w:r w:rsidRPr="00137E43">
        <w:rPr>
          <w:rFonts w:ascii="Times New Roman" w:eastAsia="Times New Roman" w:hAnsi="Times New Roman" w:cs="Times New Roman"/>
          <w:sz w:val="28"/>
          <w:szCs w:val="28"/>
          <w:lang w:val="kk-KZ"/>
        </w:rPr>
        <w:t>-суретте көрсетілген графикке сәйкес, GSI мәндері 20 және 50 болған жағдайда, бірдей өлшемдегі қазбалар арасындағы өзара әсер олардың контурлары арасындағы қашықтық қазба енінің үш еселенген мәнінен кем болғанда айқын байқалады. GSI 75 үшін СДА-ның ең үлкен ауданы 5,33 м²-ге тең болып, қазбалар арасындағы қашықтық 10 м болғанда тіркелді. Сонымен қатар, қазбалар аралығы артқан сайын СДА ауданының азаю тенденциясы анықталды.</w:t>
      </w:r>
    </w:p>
    <w:p w14:paraId="497E98D4" w14:textId="77777777" w:rsidR="000B1ED6" w:rsidRDefault="000B1ED6" w:rsidP="00792040">
      <w:pPr>
        <w:spacing w:after="0" w:line="240" w:lineRule="auto"/>
        <w:jc w:val="center"/>
        <w:rPr>
          <w:lang w:val="kk-KZ"/>
        </w:rPr>
      </w:pPr>
      <w:r w:rsidRPr="008D7EC5">
        <w:rPr>
          <w:rFonts w:ascii="Times New Roman" w:hAnsi="Times New Roman" w:cs="Times New Roman"/>
          <w:noProof/>
          <w:lang w:eastAsia="ru-RU"/>
        </w:rPr>
        <w:drawing>
          <wp:inline distT="0" distB="0" distL="0" distR="0" wp14:anchorId="7381896E" wp14:editId="3E72B862">
            <wp:extent cx="5940425" cy="4093535"/>
            <wp:effectExtent l="0" t="0" r="3175" b="2540"/>
            <wp:docPr id="158" name="Диаграмма 1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5282BD-36BC-4E77-9FE1-9394012FB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8B9C9D2" w14:textId="74F14422" w:rsidR="000B1ED6" w:rsidRDefault="000B1ED6" w:rsidP="009D0689">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w:t>
      </w:r>
      <w:r w:rsidRPr="00137E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3.18</w:t>
      </w:r>
      <w:r w:rsidRPr="00137E43">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 xml:space="preserve">Қазба арақашықтығы мен </w:t>
      </w:r>
      <w:r w:rsidR="00A47981">
        <w:rPr>
          <w:rFonts w:ascii="Times New Roman" w:eastAsia="Times New Roman" w:hAnsi="Times New Roman" w:cs="Times New Roman"/>
          <w:sz w:val="28"/>
          <w:szCs w:val="28"/>
          <w:lang w:val="kk-KZ"/>
        </w:rPr>
        <w:t>с</w:t>
      </w:r>
      <w:r w:rsidR="00A47981" w:rsidRPr="00A47981">
        <w:rPr>
          <w:rFonts w:ascii="Times New Roman" w:eastAsia="Times New Roman" w:hAnsi="Times New Roman" w:cs="Times New Roman"/>
          <w:sz w:val="28"/>
          <w:szCs w:val="28"/>
          <w:lang w:val="kk-KZ"/>
        </w:rPr>
        <w:t>ерпімсіз деформация аймағының ауданы</w:t>
      </w:r>
      <w:r>
        <w:rPr>
          <w:rFonts w:ascii="Times New Roman" w:eastAsia="Times New Roman" w:hAnsi="Times New Roman" w:cs="Times New Roman"/>
          <w:sz w:val="28"/>
          <w:szCs w:val="28"/>
          <w:lang w:val="kk-KZ"/>
        </w:rPr>
        <w:t xml:space="preserve"> арасындағы тәуелділік графигі</w:t>
      </w:r>
    </w:p>
    <w:p w14:paraId="2A8037BC" w14:textId="77777777" w:rsidR="000B1ED6" w:rsidRPr="009D0689" w:rsidRDefault="000B1ED6" w:rsidP="009D0689">
      <w:pPr>
        <w:spacing w:after="0" w:line="240" w:lineRule="auto"/>
        <w:ind w:firstLine="720"/>
        <w:jc w:val="center"/>
        <w:rPr>
          <w:rFonts w:ascii="Times New Roman" w:hAnsi="Times New Roman" w:cs="Times New Roman"/>
          <w:sz w:val="28"/>
          <w:szCs w:val="28"/>
          <w:lang w:val="kk-KZ"/>
        </w:rPr>
      </w:pPr>
    </w:p>
    <w:p w14:paraId="1E4C0299" w14:textId="77777777" w:rsidR="000B1ED6" w:rsidRPr="00137E43" w:rsidRDefault="000B1ED6" w:rsidP="009D0689">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Жүргізілген зерттеулер нәтижесінде алынған деректерді өңдеу және талдау негізінде қабаттары 30° бұрышпен көлбеген қатпарлы сілемде таралған серпімді емес деформациялар аймағын  бағалау үшін келесі теңдеулер алынды.</w:t>
      </w:r>
    </w:p>
    <w:p w14:paraId="4A8112CD" w14:textId="77777777" w:rsidR="00792040" w:rsidRDefault="000B1ED6" w:rsidP="00792040">
      <w:pPr>
        <w:spacing w:after="0" w:line="240" w:lineRule="auto"/>
        <w:ind w:firstLine="709"/>
        <w:rPr>
          <w:rFonts w:ascii="Times New Roman" w:eastAsia="Times New Roman" w:hAnsi="Times New Roman" w:cs="Times New Roman"/>
          <w:sz w:val="28"/>
          <w:szCs w:val="28"/>
          <w:lang w:val="kk-KZ"/>
        </w:rPr>
      </w:pPr>
      <w:r w:rsidRPr="00387B59">
        <w:rPr>
          <w:rFonts w:ascii="Times New Roman" w:eastAsia="Times New Roman" w:hAnsi="Times New Roman" w:cs="Times New Roman"/>
          <w:sz w:val="28"/>
          <w:szCs w:val="28"/>
        </w:rPr>
        <w:t>GSI 30</w:t>
      </w:r>
      <w:r w:rsidRPr="00387B59">
        <w:rPr>
          <w:rFonts w:ascii="Times New Roman" w:eastAsia="Times New Roman" w:hAnsi="Times New Roman" w:cs="Times New Roman"/>
          <w:sz w:val="28"/>
          <w:szCs w:val="28"/>
          <w:lang w:val="kk-KZ"/>
        </w:rPr>
        <w:t xml:space="preserve"> болғанда</w:t>
      </w:r>
      <w:r w:rsidRPr="00232103">
        <w:rPr>
          <w:rFonts w:ascii="Times New Roman" w:eastAsia="Times New Roman" w:hAnsi="Times New Roman" w:cs="Times New Roman"/>
          <w:sz w:val="28"/>
          <w:szCs w:val="28"/>
        </w:rPr>
        <w:t>:</w:t>
      </w:r>
    </w:p>
    <w:p w14:paraId="3D5DC996" w14:textId="77777777" w:rsidR="00792040" w:rsidRDefault="00792040" w:rsidP="007B5BD6">
      <w:pPr>
        <w:spacing w:after="0" w:line="240" w:lineRule="auto"/>
        <w:ind w:firstLine="425"/>
        <w:rPr>
          <w:rFonts w:ascii="Times New Roman" w:eastAsia="Times New Roman" w:hAnsi="Times New Roman" w:cs="Times New Roman"/>
          <w:sz w:val="28"/>
          <w:szCs w:val="28"/>
          <w:lang w:val="kk-KZ"/>
        </w:rPr>
      </w:pPr>
    </w:p>
    <w:p w14:paraId="650C7249" w14:textId="54BB1B1D" w:rsidR="000B1ED6" w:rsidRDefault="000B1ED6" w:rsidP="0079204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lang w:val="kk-KZ"/>
        </w:rPr>
        <w:t>СДА</w:t>
      </w:r>
      <w:r w:rsidRPr="00232103">
        <w:rPr>
          <w:rFonts w:ascii="Times New Roman" w:eastAsia="Times New Roman" w:hAnsi="Times New Roman" w:cs="Times New Roman"/>
          <w:sz w:val="28"/>
          <w:szCs w:val="28"/>
        </w:rPr>
        <w:t xml:space="preserve"> = -0,1245В² + 3,8741В - 20,855</w:t>
      </w:r>
    </w:p>
    <w:p w14:paraId="3F5BBC90" w14:textId="77777777" w:rsidR="00792040" w:rsidRDefault="00792040" w:rsidP="007B5BD6">
      <w:pPr>
        <w:spacing w:after="0" w:line="240" w:lineRule="auto"/>
        <w:ind w:firstLine="425"/>
        <w:rPr>
          <w:rFonts w:ascii="Times New Roman" w:eastAsia="Times New Roman" w:hAnsi="Times New Roman" w:cs="Times New Roman"/>
          <w:sz w:val="28"/>
          <w:szCs w:val="28"/>
          <w:lang w:val="kk-KZ"/>
        </w:rPr>
      </w:pPr>
    </w:p>
    <w:p w14:paraId="4BEE396F" w14:textId="5D6D261B" w:rsidR="00792040" w:rsidRDefault="000B1ED6" w:rsidP="00792040">
      <w:pPr>
        <w:spacing w:after="0" w:line="240" w:lineRule="auto"/>
        <w:ind w:firstLine="709"/>
        <w:rPr>
          <w:rFonts w:ascii="Times New Roman" w:eastAsia="Times New Roman" w:hAnsi="Times New Roman" w:cs="Times New Roman"/>
          <w:sz w:val="28"/>
          <w:szCs w:val="28"/>
          <w:lang w:val="kk-KZ"/>
        </w:rPr>
      </w:pPr>
      <w:r w:rsidRPr="00387B59">
        <w:rPr>
          <w:rFonts w:ascii="Times New Roman" w:eastAsia="Times New Roman" w:hAnsi="Times New Roman" w:cs="Times New Roman"/>
          <w:sz w:val="28"/>
          <w:szCs w:val="28"/>
        </w:rPr>
        <w:t>GSI 50</w:t>
      </w:r>
      <w:r w:rsidRPr="00387B59">
        <w:rPr>
          <w:rFonts w:ascii="Times New Roman" w:eastAsia="Times New Roman" w:hAnsi="Times New Roman" w:cs="Times New Roman"/>
          <w:sz w:val="28"/>
          <w:szCs w:val="28"/>
          <w:lang w:val="kk-KZ"/>
        </w:rPr>
        <w:t xml:space="preserve"> болғанда</w:t>
      </w:r>
      <w:r w:rsidRPr="00232103">
        <w:rPr>
          <w:rFonts w:ascii="Times New Roman" w:eastAsia="Times New Roman" w:hAnsi="Times New Roman" w:cs="Times New Roman"/>
          <w:sz w:val="28"/>
          <w:szCs w:val="28"/>
        </w:rPr>
        <w:t>:</w:t>
      </w:r>
    </w:p>
    <w:p w14:paraId="520B6133" w14:textId="77777777" w:rsidR="00792040" w:rsidRDefault="00792040" w:rsidP="007B5BD6">
      <w:pPr>
        <w:spacing w:after="0" w:line="240" w:lineRule="auto"/>
        <w:ind w:firstLine="425"/>
        <w:rPr>
          <w:rFonts w:ascii="Times New Roman" w:eastAsia="Times New Roman" w:hAnsi="Times New Roman" w:cs="Times New Roman"/>
          <w:sz w:val="28"/>
          <w:szCs w:val="28"/>
          <w:lang w:val="kk-KZ"/>
        </w:rPr>
      </w:pPr>
    </w:p>
    <w:p w14:paraId="29893808" w14:textId="0D1E45EC" w:rsidR="000B1ED6" w:rsidRDefault="000B1ED6" w:rsidP="0079204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lang w:val="kk-KZ"/>
        </w:rPr>
        <w:t>СДА</w:t>
      </w:r>
      <w:r w:rsidRPr="00232103">
        <w:rPr>
          <w:rFonts w:ascii="Times New Roman" w:eastAsia="Times New Roman" w:hAnsi="Times New Roman" w:cs="Times New Roman"/>
          <w:sz w:val="28"/>
          <w:szCs w:val="28"/>
        </w:rPr>
        <w:t xml:space="preserve"> = -0,2463В² + 7,5722В - 33,582</w:t>
      </w:r>
    </w:p>
    <w:p w14:paraId="082FA1C5" w14:textId="77777777" w:rsidR="00792040" w:rsidRDefault="00792040" w:rsidP="007B5BD6">
      <w:pPr>
        <w:spacing w:after="0" w:line="240" w:lineRule="auto"/>
        <w:ind w:firstLine="425"/>
        <w:rPr>
          <w:rFonts w:ascii="Times New Roman" w:eastAsia="Times New Roman" w:hAnsi="Times New Roman" w:cs="Times New Roman"/>
          <w:sz w:val="28"/>
          <w:szCs w:val="28"/>
          <w:lang w:val="kk-KZ"/>
        </w:rPr>
      </w:pPr>
    </w:p>
    <w:p w14:paraId="199CB5F9" w14:textId="458C478D" w:rsidR="00792040" w:rsidRDefault="000B1ED6" w:rsidP="00792040">
      <w:pPr>
        <w:spacing w:after="0" w:line="240" w:lineRule="auto"/>
        <w:ind w:firstLine="709"/>
        <w:rPr>
          <w:rFonts w:ascii="Times New Roman" w:eastAsia="Times New Roman" w:hAnsi="Times New Roman" w:cs="Times New Roman"/>
          <w:sz w:val="28"/>
          <w:szCs w:val="28"/>
          <w:lang w:val="kk-KZ"/>
        </w:rPr>
      </w:pPr>
      <w:r w:rsidRPr="00387B59">
        <w:rPr>
          <w:rFonts w:ascii="Times New Roman" w:eastAsia="Times New Roman" w:hAnsi="Times New Roman" w:cs="Times New Roman"/>
          <w:sz w:val="28"/>
          <w:szCs w:val="28"/>
        </w:rPr>
        <w:t>GSI 75</w:t>
      </w:r>
      <w:r w:rsidRPr="00387B59">
        <w:rPr>
          <w:rFonts w:ascii="Times New Roman" w:eastAsia="Times New Roman" w:hAnsi="Times New Roman" w:cs="Times New Roman"/>
          <w:sz w:val="28"/>
          <w:szCs w:val="28"/>
          <w:lang w:val="kk-KZ"/>
        </w:rPr>
        <w:t xml:space="preserve"> болғанда</w:t>
      </w:r>
      <w:r w:rsidRPr="00232103">
        <w:rPr>
          <w:rFonts w:ascii="Times New Roman" w:eastAsia="Times New Roman" w:hAnsi="Times New Roman" w:cs="Times New Roman"/>
          <w:sz w:val="28"/>
          <w:szCs w:val="28"/>
        </w:rPr>
        <w:t>:</w:t>
      </w:r>
    </w:p>
    <w:p w14:paraId="31A1C5D7" w14:textId="77777777" w:rsidR="00792040" w:rsidRPr="00792040" w:rsidRDefault="00792040" w:rsidP="007B5BD6">
      <w:pPr>
        <w:spacing w:after="0" w:line="240" w:lineRule="auto"/>
        <w:ind w:firstLine="425"/>
        <w:rPr>
          <w:rFonts w:ascii="Times New Roman" w:eastAsia="Times New Roman" w:hAnsi="Times New Roman" w:cs="Times New Roman"/>
          <w:sz w:val="28"/>
          <w:szCs w:val="28"/>
          <w:lang w:val="kk-KZ"/>
        </w:rPr>
      </w:pPr>
    </w:p>
    <w:p w14:paraId="103758C3" w14:textId="2BFDE022" w:rsidR="000B1ED6" w:rsidRPr="000D6226" w:rsidRDefault="000B1ED6" w:rsidP="0079204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СДА</w:t>
      </w:r>
      <w:r w:rsidRPr="00232103">
        <w:rPr>
          <w:rFonts w:ascii="Times New Roman" w:eastAsia="Times New Roman" w:hAnsi="Times New Roman" w:cs="Times New Roman"/>
          <w:sz w:val="28"/>
          <w:szCs w:val="28"/>
        </w:rPr>
        <w:t xml:space="preserve"> = -0,0048В² - 0,2248В + 8,154</w:t>
      </w:r>
    </w:p>
    <w:p w14:paraId="5D184D0B" w14:textId="4F34FA4A" w:rsidR="00001CAB" w:rsidRDefault="00792040" w:rsidP="00792040">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мұнда </w:t>
      </w:r>
      <w:r w:rsidR="000B1ED6" w:rsidRPr="00792040">
        <w:rPr>
          <w:rFonts w:ascii="Times New Roman" w:eastAsia="Times New Roman" w:hAnsi="Times New Roman" w:cs="Times New Roman"/>
          <w:sz w:val="28"/>
          <w:szCs w:val="28"/>
          <w:lang w:val="kk-KZ"/>
        </w:rPr>
        <w:t xml:space="preserve">B </w:t>
      </w:r>
      <w:r w:rsidRPr="00792040">
        <w:rPr>
          <w:rFonts w:ascii="Times New Roman" w:eastAsia="Times New Roman" w:hAnsi="Times New Roman" w:cs="Times New Roman"/>
          <w:sz w:val="28"/>
          <w:szCs w:val="28"/>
          <w:lang w:val="kk-KZ"/>
        </w:rPr>
        <w:t>‒</w:t>
      </w:r>
      <w:r w:rsidR="000B1ED6" w:rsidRPr="00792040">
        <w:rPr>
          <w:rFonts w:ascii="Times New Roman" w:eastAsia="Times New Roman" w:hAnsi="Times New Roman" w:cs="Times New Roman"/>
          <w:sz w:val="28"/>
          <w:szCs w:val="28"/>
          <w:lang w:val="kk-KZ"/>
        </w:rPr>
        <w:t xml:space="preserve"> бұл горизонталь бағыттағы қазбалар арасындағы қашықтық (метрмен өлшенеді)</w:t>
      </w:r>
      <w:r>
        <w:rPr>
          <w:rFonts w:ascii="Times New Roman" w:eastAsia="Times New Roman" w:hAnsi="Times New Roman" w:cs="Times New Roman"/>
          <w:sz w:val="28"/>
          <w:szCs w:val="28"/>
          <w:lang w:val="kk-KZ"/>
        </w:rPr>
        <w:t>;</w:t>
      </w:r>
      <w:r w:rsidR="00001CAB">
        <w:rPr>
          <w:rFonts w:ascii="Times New Roman" w:eastAsia="Times New Roman" w:hAnsi="Times New Roman" w:cs="Times New Roman"/>
          <w:sz w:val="28"/>
          <w:szCs w:val="28"/>
          <w:lang w:val="kk-KZ"/>
        </w:rPr>
        <w:t xml:space="preserve"> </w:t>
      </w:r>
    </w:p>
    <w:p w14:paraId="3654D9C0" w14:textId="44219838" w:rsidR="000B1ED6" w:rsidRPr="00001CAB" w:rsidRDefault="000B1ED6" w:rsidP="00792040">
      <w:pPr>
        <w:spacing w:after="0" w:line="240" w:lineRule="auto"/>
        <w:ind w:firstLine="798"/>
        <w:jc w:val="both"/>
        <w:rPr>
          <w:rFonts w:ascii="Times New Roman" w:eastAsia="Times New Roman" w:hAnsi="Times New Roman" w:cs="Times New Roman"/>
          <w:sz w:val="28"/>
          <w:szCs w:val="28"/>
          <w:lang w:val="kk-KZ"/>
        </w:rPr>
      </w:pPr>
      <w:r w:rsidRPr="00001CAB">
        <w:rPr>
          <w:rFonts w:ascii="Times New Roman" w:eastAsia="Times New Roman" w:hAnsi="Times New Roman" w:cs="Times New Roman"/>
          <w:sz w:val="28"/>
          <w:szCs w:val="28"/>
          <w:lang w:val="kk-KZ"/>
        </w:rPr>
        <w:t xml:space="preserve">СДА </w:t>
      </w:r>
      <w:r w:rsidR="00792040">
        <w:rPr>
          <w:rFonts w:ascii="Times New Roman" w:eastAsia="Times New Roman" w:hAnsi="Times New Roman" w:cs="Times New Roman"/>
          <w:sz w:val="28"/>
          <w:szCs w:val="28"/>
          <w:lang w:val="kk-KZ"/>
        </w:rPr>
        <w:t>‒</w:t>
      </w:r>
      <w:r w:rsidRPr="00001CAB">
        <w:rPr>
          <w:rFonts w:ascii="Times New Roman" w:eastAsia="Times New Roman" w:hAnsi="Times New Roman" w:cs="Times New Roman"/>
          <w:sz w:val="28"/>
          <w:szCs w:val="28"/>
          <w:lang w:val="kk-KZ"/>
        </w:rPr>
        <w:t xml:space="preserve"> қазбалардың айналасындағы серпімді емес деформациялар аймағының ауданы (шаршы метрмен өлшенеді).</w:t>
      </w:r>
    </w:p>
    <w:p w14:paraId="70327B54" w14:textId="214480F9" w:rsidR="000B1ED6" w:rsidRPr="00CC491C" w:rsidRDefault="000B1ED6" w:rsidP="007B5BD6">
      <w:pPr>
        <w:spacing w:after="0" w:line="240" w:lineRule="auto"/>
        <w:ind w:firstLine="425"/>
        <w:jc w:val="both"/>
        <w:rPr>
          <w:rFonts w:ascii="Times New Roman" w:eastAsia="Times New Roman" w:hAnsi="Times New Roman" w:cs="Times New Roman"/>
          <w:sz w:val="28"/>
          <w:szCs w:val="28"/>
          <w:lang w:val="kk-KZ"/>
        </w:rPr>
      </w:pPr>
      <w:r w:rsidRPr="00284FBC">
        <w:rPr>
          <w:rFonts w:ascii="Times New Roman" w:eastAsia="Times New Roman" w:hAnsi="Times New Roman" w:cs="Times New Roman"/>
          <w:sz w:val="28"/>
          <w:szCs w:val="28"/>
          <w:lang w:val="kk-KZ"/>
        </w:rPr>
        <w:t>Бұл теңдеулер қазбалар арасындағы қашықтықтың деформациялардың таралуына әсерін бағалауға мүмкіндік береді, массивтің орнықтылығы GSI индексі арқылы анықталады.</w:t>
      </w:r>
      <w:r w:rsidR="00CC491C">
        <w:rPr>
          <w:rFonts w:ascii="Times New Roman" w:eastAsia="Times New Roman" w:hAnsi="Times New Roman" w:cs="Times New Roman"/>
          <w:sz w:val="28"/>
          <w:szCs w:val="28"/>
          <w:lang w:val="kk-KZ"/>
        </w:rPr>
        <w:t xml:space="preserve"> </w:t>
      </w:r>
    </w:p>
    <w:p w14:paraId="5BB24AE3" w14:textId="77777777" w:rsidR="000B1ED6" w:rsidRPr="00284FBC" w:rsidRDefault="000B1ED6" w:rsidP="000B1ED6">
      <w:pPr>
        <w:spacing w:after="0" w:line="240" w:lineRule="auto"/>
        <w:ind w:firstLine="360"/>
        <w:jc w:val="both"/>
        <w:rPr>
          <w:rFonts w:ascii="Times New Roman" w:eastAsia="Times New Roman" w:hAnsi="Times New Roman" w:cs="Times New Roman"/>
          <w:sz w:val="28"/>
          <w:szCs w:val="28"/>
          <w:lang w:val="kk-KZ"/>
        </w:rPr>
      </w:pPr>
    </w:p>
    <w:p w14:paraId="61EFCC97" w14:textId="32DEE4E8" w:rsidR="000B1ED6" w:rsidRDefault="00CC491C" w:rsidP="00792040">
      <w:pPr>
        <w:spacing w:after="0" w:line="240" w:lineRule="auto"/>
        <w:jc w:val="center"/>
        <w:rPr>
          <w:rFonts w:ascii="Times New Roman" w:hAnsi="Times New Roman" w:cs="Times New Roman"/>
          <w:vertAlign w:val="superscript"/>
          <w:lang w:val="kk-KZ"/>
        </w:rPr>
      </w:pPr>
      <w:r>
        <w:rPr>
          <w:noProof/>
          <w:lang w:eastAsia="ru-RU"/>
        </w:rPr>
        <w:drawing>
          <wp:inline distT="0" distB="0" distL="0" distR="0" wp14:anchorId="2C006DED" wp14:editId="3F8BA6F9">
            <wp:extent cx="5939790" cy="3878580"/>
            <wp:effectExtent l="0" t="0" r="3810" b="7620"/>
            <wp:docPr id="62" name="Диаграмма 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098378-C325-44D9-8729-3DCBFC7BD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788ACCC" w14:textId="079BD0FC" w:rsidR="000B1ED6" w:rsidRDefault="000B1ED6" w:rsidP="00792040">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w:t>
      </w:r>
      <w:r w:rsidRPr="00137E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3.19 </w:t>
      </w:r>
      <w:r w:rsidR="00E01E73">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w:t>
      </w:r>
      <w:r w:rsidRPr="00A80A2E">
        <w:rPr>
          <w:rFonts w:ascii="Times New Roman" w:eastAsia="Times New Roman" w:hAnsi="Times New Roman" w:cs="Times New Roman"/>
          <w:sz w:val="28"/>
          <w:szCs w:val="28"/>
          <w:lang w:val="kk-KZ"/>
        </w:rPr>
        <w:t xml:space="preserve">Көлденең жазықтықта жатқан  қазбалардың арақашықтығының </w:t>
      </w:r>
      <w:r w:rsidR="00DB3A0A">
        <w:rPr>
          <w:rFonts w:ascii="Times New Roman" w:eastAsia="Times New Roman" w:hAnsi="Times New Roman" w:cs="Times New Roman"/>
          <w:sz w:val="28"/>
          <w:szCs w:val="28"/>
          <w:lang w:val="kk-KZ"/>
        </w:rPr>
        <w:t>мықтылық</w:t>
      </w:r>
      <w:r w:rsidRPr="00A80A2E">
        <w:rPr>
          <w:rFonts w:ascii="Times New Roman" w:eastAsia="Times New Roman" w:hAnsi="Times New Roman" w:cs="Times New Roman"/>
          <w:sz w:val="28"/>
          <w:szCs w:val="28"/>
          <w:lang w:val="kk-KZ"/>
        </w:rPr>
        <w:t xml:space="preserve"> коэффициентіне  тәуелділік графигі</w:t>
      </w:r>
    </w:p>
    <w:p w14:paraId="6159F62F" w14:textId="77777777" w:rsidR="000B1ED6" w:rsidRPr="00A80A2E" w:rsidRDefault="000B1ED6" w:rsidP="000B1ED6">
      <w:pPr>
        <w:spacing w:after="0" w:line="240" w:lineRule="auto"/>
        <w:ind w:firstLine="720"/>
        <w:jc w:val="center"/>
        <w:rPr>
          <w:rFonts w:ascii="Times New Roman" w:eastAsia="Times New Roman" w:hAnsi="Times New Roman" w:cs="Times New Roman"/>
          <w:sz w:val="28"/>
          <w:szCs w:val="28"/>
          <w:lang w:val="kk-KZ"/>
        </w:rPr>
      </w:pPr>
    </w:p>
    <w:p w14:paraId="53464E60" w14:textId="2D967E1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График (3.1</w:t>
      </w:r>
      <w:r>
        <w:rPr>
          <w:rFonts w:ascii="Times New Roman" w:eastAsia="Times New Roman" w:hAnsi="Times New Roman" w:cs="Times New Roman"/>
          <w:sz w:val="28"/>
          <w:szCs w:val="28"/>
          <w:lang w:val="kk-KZ"/>
        </w:rPr>
        <w:t>9</w:t>
      </w:r>
      <w:r w:rsidR="00792040">
        <w:rPr>
          <w:rFonts w:ascii="Times New Roman" w:eastAsia="Times New Roman" w:hAnsi="Times New Roman" w:cs="Times New Roman"/>
          <w:sz w:val="28"/>
          <w:szCs w:val="28"/>
          <w:lang w:val="kk-KZ"/>
        </w:rPr>
        <w:t>-сурет</w:t>
      </w:r>
      <w:r w:rsidRPr="00137E43">
        <w:rPr>
          <w:rFonts w:ascii="Times New Roman" w:eastAsia="Times New Roman" w:hAnsi="Times New Roman" w:cs="Times New Roman"/>
          <w:sz w:val="28"/>
          <w:szCs w:val="28"/>
          <w:lang w:val="kk-KZ"/>
        </w:rPr>
        <w:t xml:space="preserve">) қазбалар арасындағы арақашықтықтың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коэффициентіне  тәуелділігін көрсетеді, мұнда арақашықтық қазбаның екі еніне төрт  еніне  дейін өзгереді: 2В, 2,5В, 3В, 3,5В және 4В.</w:t>
      </w:r>
    </w:p>
    <w:p w14:paraId="4B39A8E4" w14:textId="016FF80C" w:rsidR="000B1ED6" w:rsidRPr="00137E43" w:rsidRDefault="00DB3A0A" w:rsidP="00792040">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Мықтылық</w:t>
      </w:r>
      <w:r w:rsidR="000B1ED6" w:rsidRPr="00137E43">
        <w:rPr>
          <w:rFonts w:ascii="Times New Roman" w:eastAsia="Times New Roman" w:hAnsi="Times New Roman" w:cs="Times New Roman"/>
          <w:sz w:val="28"/>
          <w:szCs w:val="28"/>
          <w:lang w:val="kk-KZ"/>
        </w:rPr>
        <w:t xml:space="preserve"> коэффициенті – материалдың </w:t>
      </w:r>
      <w:r w:rsidR="00502906">
        <w:rPr>
          <w:rFonts w:ascii="Times New Roman" w:eastAsia="Times New Roman" w:hAnsi="Times New Roman" w:cs="Times New Roman"/>
          <w:sz w:val="28"/>
          <w:szCs w:val="28"/>
          <w:lang w:val="kk-KZ"/>
        </w:rPr>
        <w:t>мықтылығының</w:t>
      </w:r>
      <w:r w:rsidR="000B1ED6" w:rsidRPr="00137E43">
        <w:rPr>
          <w:rFonts w:ascii="Times New Roman" w:eastAsia="Times New Roman" w:hAnsi="Times New Roman" w:cs="Times New Roman"/>
          <w:sz w:val="28"/>
          <w:szCs w:val="28"/>
          <w:lang w:val="kk-KZ"/>
        </w:rPr>
        <w:t xml:space="preserve"> оған әсер ететін жүктемеге қатынасын сипаттайтын шама. Егер бұл мән 1,2-ден жоғары болса, тау жыныстары сілемінің орнықтылығы сақталады. Ал 1,2-ден төмен  болған жағдайда сілем </w:t>
      </w:r>
      <w:r w:rsidR="00502906">
        <w:rPr>
          <w:rFonts w:ascii="Times New Roman" w:eastAsia="Times New Roman" w:hAnsi="Times New Roman" w:cs="Times New Roman"/>
          <w:sz w:val="28"/>
          <w:szCs w:val="28"/>
          <w:lang w:val="kk-KZ"/>
        </w:rPr>
        <w:t>орны</w:t>
      </w:r>
      <w:r w:rsidR="000B1ED6" w:rsidRPr="00137E43">
        <w:rPr>
          <w:rFonts w:ascii="Times New Roman" w:eastAsia="Times New Roman" w:hAnsi="Times New Roman" w:cs="Times New Roman"/>
          <w:sz w:val="28"/>
          <w:szCs w:val="28"/>
          <w:lang w:val="kk-KZ"/>
        </w:rPr>
        <w:t xml:space="preserve">қтылығын жоғалтады. </w:t>
      </w:r>
    </w:p>
    <w:p w14:paraId="7E1121DE"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Графиктегі әртүрлі белгілер қазбалар арасындағы берілген арақашықтықтар үшін жүргізілген модельдеу нәтижелеріне сәйкес келеді.</w:t>
      </w:r>
    </w:p>
    <w:p w14:paraId="19FDCD45" w14:textId="5D6F9993"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Қазбалар арасындағы арақашықтықтың азаюы (мысалы, 2В м)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коэффициентінің төмендеуіне алып келеді, бұл </w:t>
      </w:r>
      <w:r>
        <w:rPr>
          <w:rFonts w:ascii="Times New Roman" w:eastAsia="Times New Roman" w:hAnsi="Times New Roman" w:cs="Times New Roman"/>
          <w:sz w:val="28"/>
          <w:szCs w:val="28"/>
          <w:lang w:val="kk-KZ"/>
        </w:rPr>
        <w:t>сілемн</w:t>
      </w:r>
      <w:r w:rsidRPr="00137E43">
        <w:rPr>
          <w:rFonts w:ascii="Times New Roman" w:eastAsia="Times New Roman" w:hAnsi="Times New Roman" w:cs="Times New Roman"/>
          <w:sz w:val="28"/>
          <w:szCs w:val="28"/>
          <w:lang w:val="kk-KZ"/>
        </w:rPr>
        <w:t xml:space="preserve">ің </w:t>
      </w:r>
      <w:r>
        <w:rPr>
          <w:rFonts w:ascii="Times New Roman" w:eastAsia="Times New Roman" w:hAnsi="Times New Roman" w:cs="Times New Roman"/>
          <w:sz w:val="28"/>
          <w:szCs w:val="28"/>
          <w:lang w:val="kk-KZ"/>
        </w:rPr>
        <w:t xml:space="preserve">орнықтылығын </w:t>
      </w:r>
      <w:r w:rsidRPr="00137E43">
        <w:rPr>
          <w:rFonts w:ascii="Times New Roman" w:eastAsia="Times New Roman" w:hAnsi="Times New Roman" w:cs="Times New Roman"/>
          <w:sz w:val="28"/>
          <w:szCs w:val="28"/>
          <w:lang w:val="kk-KZ"/>
        </w:rPr>
        <w:t xml:space="preserve"> жоғалту қаупін арттырады. Бұл құбылыс қазбалардың өзара әсерінің күшеюімен және олардың айналасындағы кернеу концентрациясының жоғарылауымен түсіндіріледі.</w:t>
      </w:r>
    </w:p>
    <w:p w14:paraId="38B89C45" w14:textId="4A6032A4"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lastRenderedPageBreak/>
        <w:t xml:space="preserve">Қашықтықтың ұлғаюы (3,5В м немесе 4В м)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коэффициентінің артуына ықпал етеді, бұл қазбалардың бір-біріне әсерінің әлсіреуіне және </w:t>
      </w:r>
      <w:r>
        <w:rPr>
          <w:rFonts w:ascii="Times New Roman" w:eastAsia="Times New Roman" w:hAnsi="Times New Roman" w:cs="Times New Roman"/>
          <w:sz w:val="28"/>
          <w:szCs w:val="28"/>
          <w:lang w:val="kk-KZ"/>
        </w:rPr>
        <w:t>сілемнің орнықтылығын</w:t>
      </w:r>
      <w:r w:rsidRPr="00137E43">
        <w:rPr>
          <w:rFonts w:ascii="Times New Roman" w:eastAsia="Times New Roman" w:hAnsi="Times New Roman" w:cs="Times New Roman"/>
          <w:sz w:val="28"/>
          <w:szCs w:val="28"/>
          <w:lang w:val="kk-KZ"/>
        </w:rPr>
        <w:t xml:space="preserve"> сақтауына әкеледі.</w:t>
      </w:r>
    </w:p>
    <w:p w14:paraId="1D4FD27E" w14:textId="3E09F8E8"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3,5В м және 4В м арақашықтықтарында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коэффициентінің белгілі бір деңгейде артуы байқалады, бұл кернеулердің қайта </w:t>
      </w:r>
      <w:r>
        <w:rPr>
          <w:rFonts w:ascii="Times New Roman" w:eastAsia="Times New Roman" w:hAnsi="Times New Roman" w:cs="Times New Roman"/>
          <w:sz w:val="28"/>
          <w:szCs w:val="28"/>
          <w:lang w:val="kk-KZ"/>
        </w:rPr>
        <w:t>таралуы п</w:t>
      </w:r>
      <w:r w:rsidRPr="00137E43">
        <w:rPr>
          <w:rFonts w:ascii="Times New Roman" w:eastAsia="Times New Roman" w:hAnsi="Times New Roman" w:cs="Times New Roman"/>
          <w:sz w:val="28"/>
          <w:szCs w:val="28"/>
          <w:lang w:val="kk-KZ"/>
        </w:rPr>
        <w:t>роцестерімен немесе моделдеу параметрлері мен геометриялық ерекшеліктерімен байланысты болуы мүмкін.</w:t>
      </w:r>
    </w:p>
    <w:p w14:paraId="1A4AF3EF" w14:textId="57F46B1F" w:rsidR="000B1ED6"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Қазбалар арасындағы қашықтықтың </w:t>
      </w:r>
      <w:r>
        <w:rPr>
          <w:rFonts w:ascii="Times New Roman" w:eastAsia="Times New Roman" w:hAnsi="Times New Roman" w:cs="Times New Roman"/>
          <w:sz w:val="28"/>
          <w:szCs w:val="28"/>
          <w:lang w:val="kk-KZ"/>
        </w:rPr>
        <w:t xml:space="preserve">төмен </w:t>
      </w:r>
      <w:r w:rsidRPr="00137E43">
        <w:rPr>
          <w:rFonts w:ascii="Times New Roman" w:eastAsia="Times New Roman" w:hAnsi="Times New Roman" w:cs="Times New Roman"/>
          <w:sz w:val="28"/>
          <w:szCs w:val="28"/>
          <w:lang w:val="kk-KZ"/>
        </w:rPr>
        <w:t xml:space="preserve">мәндерінде (2В м, 2,5В м)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 FS 1.2 деңгейінен төмен түседі, бұл аймақтарда </w:t>
      </w:r>
      <w:r>
        <w:rPr>
          <w:rFonts w:ascii="Times New Roman" w:eastAsia="Times New Roman" w:hAnsi="Times New Roman" w:cs="Times New Roman"/>
          <w:sz w:val="28"/>
          <w:szCs w:val="28"/>
          <w:lang w:val="kk-KZ"/>
        </w:rPr>
        <w:t>орнықтылы</w:t>
      </w:r>
      <w:r w:rsidRPr="00137E43">
        <w:rPr>
          <w:rFonts w:ascii="Times New Roman" w:eastAsia="Times New Roman" w:hAnsi="Times New Roman" w:cs="Times New Roman"/>
          <w:sz w:val="28"/>
          <w:szCs w:val="28"/>
          <w:lang w:val="kk-KZ"/>
        </w:rPr>
        <w:t>қтың жоғалу қаупінің жоғары екенін көрсетеді.</w:t>
      </w:r>
    </w:p>
    <w:p w14:paraId="56BE6897" w14:textId="77777777" w:rsidR="00975DE3" w:rsidRPr="00243925" w:rsidRDefault="00975DE3" w:rsidP="007B5BD6">
      <w:pPr>
        <w:spacing w:after="0" w:line="240" w:lineRule="auto"/>
        <w:ind w:firstLine="425"/>
        <w:jc w:val="both"/>
        <w:rPr>
          <w:rFonts w:ascii="Times New Roman" w:eastAsia="Times New Roman" w:hAnsi="Times New Roman" w:cs="Times New Roman"/>
          <w:sz w:val="28"/>
          <w:szCs w:val="28"/>
          <w:lang w:val="kk-KZ"/>
        </w:rPr>
      </w:pPr>
    </w:p>
    <w:p w14:paraId="761A3FF2" w14:textId="2FADE4A5" w:rsidR="000B1ED6" w:rsidRDefault="007D4074" w:rsidP="00792040">
      <w:pPr>
        <w:spacing w:after="0" w:line="240" w:lineRule="auto"/>
        <w:jc w:val="center"/>
        <w:rPr>
          <w:rFonts w:ascii="Times New Roman" w:hAnsi="Times New Roman" w:cs="Times New Roman"/>
          <w:vertAlign w:val="superscript"/>
          <w:lang w:val="kk-KZ"/>
        </w:rPr>
      </w:pPr>
      <w:r w:rsidRPr="007D4074">
        <w:rPr>
          <w:rFonts w:ascii="Times New Roman" w:hAnsi="Times New Roman" w:cs="Times New Roman"/>
          <w:noProof/>
          <w:vertAlign w:val="superscript"/>
          <w:lang w:eastAsia="ru-RU"/>
        </w:rPr>
        <w:drawing>
          <wp:inline distT="0" distB="0" distL="0" distR="0" wp14:anchorId="3D295F77" wp14:editId="264B5C09">
            <wp:extent cx="5899868" cy="3999506"/>
            <wp:effectExtent l="0" t="0" r="5715" b="1270"/>
            <wp:docPr id="101" name="Диаграмма 10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C6FC75-F203-413D-A7C8-0A4D60B69B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FACFD47" w14:textId="77777777" w:rsidR="00E01E73" w:rsidRPr="00E01E73" w:rsidRDefault="00E01E73" w:rsidP="00792040">
      <w:pPr>
        <w:spacing w:after="0" w:line="240" w:lineRule="auto"/>
        <w:jc w:val="center"/>
        <w:rPr>
          <w:rFonts w:ascii="Times New Roman" w:eastAsia="Times New Roman" w:hAnsi="Times New Roman" w:cs="Times New Roman"/>
          <w:sz w:val="16"/>
          <w:szCs w:val="16"/>
          <w:lang w:val="kk-KZ"/>
        </w:rPr>
      </w:pPr>
    </w:p>
    <w:p w14:paraId="64AF83CA" w14:textId="1D6373FF" w:rsidR="000B1ED6" w:rsidRPr="00137E43" w:rsidRDefault="000B1ED6" w:rsidP="00792040">
      <w:pPr>
        <w:spacing w:after="0" w:line="240" w:lineRule="auto"/>
        <w:jc w:val="center"/>
        <w:rPr>
          <w:lang w:val="kk-KZ"/>
        </w:rPr>
      </w:pPr>
      <w:r>
        <w:rPr>
          <w:rFonts w:ascii="Times New Roman" w:eastAsia="Times New Roman" w:hAnsi="Times New Roman" w:cs="Times New Roman"/>
          <w:sz w:val="28"/>
          <w:szCs w:val="28"/>
          <w:lang w:val="kk-KZ"/>
        </w:rPr>
        <w:t>Сурет</w:t>
      </w:r>
      <w:r w:rsidRPr="008D7EC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3.20</w:t>
      </w:r>
      <w:r w:rsidRPr="008D7EC5">
        <w:rPr>
          <w:rFonts w:ascii="Times New Roman" w:eastAsia="Times New Roman" w:hAnsi="Times New Roman" w:cs="Times New Roman"/>
          <w:sz w:val="28"/>
          <w:szCs w:val="28"/>
          <w:lang w:val="kk-KZ"/>
        </w:rPr>
        <w:t xml:space="preserve"> </w:t>
      </w:r>
      <w:r w:rsidR="00994FE7">
        <w:rPr>
          <w:rFonts w:ascii="Times New Roman" w:eastAsia="Times New Roman" w:hAnsi="Times New Roman" w:cs="Times New Roman"/>
          <w:sz w:val="28"/>
          <w:szCs w:val="28"/>
          <w:lang w:val="kk-KZ"/>
        </w:rPr>
        <w:t>–</w:t>
      </w:r>
      <w:r w:rsidRPr="008D7EC5">
        <w:rPr>
          <w:rFonts w:ascii="Times New Roman" w:eastAsia="Times New Roman" w:hAnsi="Times New Roman" w:cs="Times New Roman"/>
          <w:sz w:val="28"/>
          <w:szCs w:val="28"/>
          <w:lang w:val="kk-KZ"/>
        </w:rPr>
        <w:t xml:space="preserve"> </w:t>
      </w:r>
      <w:r w:rsidR="00994FE7">
        <w:rPr>
          <w:rFonts w:ascii="Times New Roman" w:eastAsia="Times New Roman" w:hAnsi="Times New Roman" w:cs="Times New Roman"/>
          <w:sz w:val="28"/>
          <w:szCs w:val="28"/>
          <w:lang w:val="kk-KZ"/>
        </w:rPr>
        <w:t>Вертикаль ось бойымен орналасқан қ</w:t>
      </w:r>
      <w:r w:rsidRPr="008D7EC5">
        <w:rPr>
          <w:rFonts w:ascii="Times New Roman" w:eastAsia="Times New Roman" w:hAnsi="Times New Roman" w:cs="Times New Roman"/>
          <w:sz w:val="28"/>
          <w:szCs w:val="28"/>
          <w:lang w:val="kk-KZ"/>
        </w:rPr>
        <w:t xml:space="preserve">азбалардың </w:t>
      </w:r>
      <w:r w:rsidR="00DB3A0A">
        <w:rPr>
          <w:rFonts w:ascii="Times New Roman" w:eastAsia="Times New Roman" w:hAnsi="Times New Roman" w:cs="Times New Roman"/>
          <w:sz w:val="28"/>
          <w:szCs w:val="28"/>
          <w:lang w:val="kk-KZ"/>
        </w:rPr>
        <w:t>мықтылық</w:t>
      </w:r>
      <w:r w:rsidRPr="008D7EC5">
        <w:rPr>
          <w:rFonts w:ascii="Times New Roman" w:eastAsia="Times New Roman" w:hAnsi="Times New Roman" w:cs="Times New Roman"/>
          <w:sz w:val="28"/>
          <w:szCs w:val="28"/>
          <w:lang w:val="kk-KZ"/>
        </w:rPr>
        <w:t xml:space="preserve"> коэффициентінің қашықтыққа тәуелділік графигі</w:t>
      </w:r>
    </w:p>
    <w:p w14:paraId="3C5FC56F" w14:textId="77777777" w:rsidR="000B1ED6" w:rsidRPr="00137E43" w:rsidRDefault="000B1ED6" w:rsidP="00792040">
      <w:pPr>
        <w:spacing w:after="0" w:line="240" w:lineRule="auto"/>
        <w:ind w:firstLine="709"/>
        <w:jc w:val="center"/>
        <w:rPr>
          <w:rFonts w:ascii="Times New Roman" w:eastAsia="Times New Roman" w:hAnsi="Times New Roman" w:cs="Times New Roman"/>
          <w:sz w:val="28"/>
          <w:szCs w:val="28"/>
          <w:lang w:val="kk-KZ"/>
        </w:rPr>
      </w:pPr>
    </w:p>
    <w:p w14:paraId="41260020" w14:textId="2C5E0E2F"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Графикте (3.</w:t>
      </w:r>
      <w:r>
        <w:rPr>
          <w:rFonts w:ascii="Times New Roman" w:eastAsia="Times New Roman" w:hAnsi="Times New Roman" w:cs="Times New Roman"/>
          <w:sz w:val="28"/>
          <w:szCs w:val="28"/>
          <w:lang w:val="kk-KZ"/>
        </w:rPr>
        <w:t>20</w:t>
      </w:r>
      <w:r w:rsidRPr="00137E43">
        <w:rPr>
          <w:rFonts w:ascii="Times New Roman" w:eastAsia="Times New Roman" w:hAnsi="Times New Roman" w:cs="Times New Roman"/>
          <w:sz w:val="28"/>
          <w:szCs w:val="28"/>
          <w:lang w:val="kk-KZ"/>
        </w:rPr>
        <w:t xml:space="preserve">-сурет) </w:t>
      </w:r>
      <w:r w:rsidR="00994FE7">
        <w:rPr>
          <w:rFonts w:ascii="Times New Roman" w:eastAsia="Times New Roman" w:hAnsi="Times New Roman" w:cs="Times New Roman"/>
          <w:sz w:val="28"/>
          <w:szCs w:val="28"/>
          <w:lang w:val="kk-KZ"/>
        </w:rPr>
        <w:t xml:space="preserve">вертикаль ось бойымен </w:t>
      </w:r>
      <w:r w:rsidRPr="00137E43">
        <w:rPr>
          <w:rFonts w:ascii="Times New Roman" w:eastAsia="Times New Roman" w:hAnsi="Times New Roman" w:cs="Times New Roman"/>
          <w:sz w:val="28"/>
          <w:szCs w:val="28"/>
          <w:lang w:val="kk-KZ"/>
        </w:rPr>
        <w:t xml:space="preserve">орналасқан қазбалар арасындағы қашықтықтың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коэффициентіне тәуелділігі көрсетілген. Қазбалар арасындағы арақашықтық екі есе (2В) мен төрт есе (4В) қазба енінің мәндерінде өзгерді. Моделдеу нәтижелері қазбалар арасындағы арақашықтықтың олардың контур маңындағы аймақтарының </w:t>
      </w:r>
      <w:r>
        <w:rPr>
          <w:rFonts w:ascii="Times New Roman" w:eastAsia="Times New Roman" w:hAnsi="Times New Roman" w:cs="Times New Roman"/>
          <w:sz w:val="28"/>
          <w:szCs w:val="28"/>
          <w:lang w:val="kk-KZ"/>
        </w:rPr>
        <w:t>орнықтылығына</w:t>
      </w:r>
      <w:r w:rsidRPr="00137E43">
        <w:rPr>
          <w:rFonts w:ascii="Times New Roman" w:eastAsia="Times New Roman" w:hAnsi="Times New Roman" w:cs="Times New Roman"/>
          <w:sz w:val="28"/>
          <w:szCs w:val="28"/>
          <w:lang w:val="kk-KZ"/>
        </w:rPr>
        <w:t xml:space="preserve"> айтарлықтай әсер ететінін көрсетті.</w:t>
      </w:r>
    </w:p>
    <w:p w14:paraId="69DFAC6E" w14:textId="70565F92"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Қазбалар арасындағы қашықтық 2В және 3В дейін азайған кезде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 xml:space="preserve">қсыз аймағының ұлғаюы байқалады, бұл </w:t>
      </w:r>
      <w:r>
        <w:rPr>
          <w:rFonts w:ascii="Times New Roman" w:eastAsia="Times New Roman" w:hAnsi="Times New Roman" w:cs="Times New Roman"/>
          <w:sz w:val="28"/>
          <w:szCs w:val="28"/>
          <w:lang w:val="kk-KZ"/>
        </w:rPr>
        <w:t>сілемн</w:t>
      </w:r>
      <w:r w:rsidRPr="00137E43">
        <w:rPr>
          <w:rFonts w:ascii="Times New Roman" w:eastAsia="Times New Roman" w:hAnsi="Times New Roman" w:cs="Times New Roman"/>
          <w:sz w:val="28"/>
          <w:szCs w:val="28"/>
          <w:lang w:val="kk-KZ"/>
        </w:rPr>
        <w:t xml:space="preserve">ің контур маңындағы кернеулердің артуымен түсіндіріледі. 3,5В және 4В қашықтықтарында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коэффициенті 1,2-ден жоғары аймақтар анықталып, </w:t>
      </w:r>
      <w:r>
        <w:rPr>
          <w:rFonts w:ascii="Times New Roman" w:eastAsia="Times New Roman" w:hAnsi="Times New Roman" w:cs="Times New Roman"/>
          <w:sz w:val="28"/>
          <w:szCs w:val="28"/>
          <w:lang w:val="kk-KZ"/>
        </w:rPr>
        <w:t>сілемде</w:t>
      </w:r>
      <w:r w:rsidRPr="00137E43">
        <w:rPr>
          <w:rFonts w:ascii="Times New Roman" w:eastAsia="Times New Roman" w:hAnsi="Times New Roman" w:cs="Times New Roman"/>
          <w:sz w:val="28"/>
          <w:szCs w:val="28"/>
          <w:lang w:val="kk-KZ"/>
        </w:rPr>
        <w:t xml:space="preserve"> неғұрлым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 xml:space="preserve">қты зоналардың қалыптасуын көрсетеді. Осылайша, қазбалар </w:t>
      </w:r>
      <w:r w:rsidRPr="00137E43">
        <w:rPr>
          <w:rFonts w:ascii="Times New Roman" w:eastAsia="Times New Roman" w:hAnsi="Times New Roman" w:cs="Times New Roman"/>
          <w:sz w:val="28"/>
          <w:szCs w:val="28"/>
          <w:lang w:val="kk-KZ"/>
        </w:rPr>
        <w:lastRenderedPageBreak/>
        <w:t xml:space="preserve">арасындағы қашықтықтың ұлғаюы олардың контур маңындағы </w:t>
      </w:r>
      <w:r>
        <w:rPr>
          <w:rFonts w:ascii="Times New Roman" w:eastAsia="Times New Roman" w:hAnsi="Times New Roman" w:cs="Times New Roman"/>
          <w:sz w:val="28"/>
          <w:szCs w:val="28"/>
          <w:lang w:val="kk-KZ"/>
        </w:rPr>
        <w:t>сілемн</w:t>
      </w:r>
      <w:r w:rsidRPr="00137E43">
        <w:rPr>
          <w:rFonts w:ascii="Times New Roman" w:eastAsia="Times New Roman" w:hAnsi="Times New Roman" w:cs="Times New Roman"/>
          <w:sz w:val="28"/>
          <w:szCs w:val="28"/>
          <w:lang w:val="kk-KZ"/>
        </w:rPr>
        <w:t xml:space="preserve">ің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 арттыруға ықпал етеді.</w:t>
      </w:r>
    </w:p>
    <w:p w14:paraId="44E6EBE0" w14:textId="77777777" w:rsidR="000B1ED6" w:rsidRPr="00137E43" w:rsidRDefault="000B1ED6" w:rsidP="00792040">
      <w:pPr>
        <w:spacing w:after="0" w:line="240" w:lineRule="auto"/>
        <w:ind w:firstLine="709"/>
        <w:jc w:val="both"/>
        <w:rPr>
          <w:rFonts w:ascii="Times New Roman" w:hAnsi="Times New Roman" w:cs="Times New Roman"/>
          <w:sz w:val="28"/>
          <w:szCs w:val="28"/>
          <w:lang w:val="kk-KZ"/>
        </w:rPr>
      </w:pPr>
      <w:r w:rsidRPr="00137E43">
        <w:rPr>
          <w:rFonts w:ascii="Times New Roman" w:eastAsia="Times New Roman" w:hAnsi="Times New Roman" w:cs="Times New Roman"/>
          <w:sz w:val="28"/>
          <w:szCs w:val="28"/>
          <w:lang w:val="kk-KZ"/>
        </w:rPr>
        <w:t>Жүргізілген зерттеулер негізінде қазбалар арасындағы қашықтықтың, олардың орналасу бағытына (көлденең немесе тік) қарамастан, серпім</w:t>
      </w:r>
      <w:r>
        <w:rPr>
          <w:rFonts w:ascii="Times New Roman" w:eastAsia="Times New Roman" w:hAnsi="Times New Roman" w:cs="Times New Roman"/>
          <w:sz w:val="28"/>
          <w:szCs w:val="28"/>
          <w:lang w:val="kk-KZ"/>
        </w:rPr>
        <w:t xml:space="preserve">сіз </w:t>
      </w:r>
      <w:r w:rsidRPr="00137E43">
        <w:rPr>
          <w:rFonts w:ascii="Times New Roman" w:eastAsia="Times New Roman" w:hAnsi="Times New Roman" w:cs="Times New Roman"/>
          <w:sz w:val="28"/>
          <w:szCs w:val="28"/>
          <w:lang w:val="kk-KZ"/>
        </w:rPr>
        <w:t>деформациялар</w:t>
      </w:r>
      <w:r>
        <w:rPr>
          <w:rFonts w:ascii="Times New Roman" w:eastAsia="Times New Roman" w:hAnsi="Times New Roman" w:cs="Times New Roman"/>
          <w:sz w:val="28"/>
          <w:szCs w:val="28"/>
          <w:lang w:val="kk-KZ"/>
        </w:rPr>
        <w:t xml:space="preserve"> аймағына</w:t>
      </w:r>
      <w:r w:rsidRPr="00137E43">
        <w:rPr>
          <w:rFonts w:ascii="Times New Roman" w:eastAsia="Times New Roman" w:hAnsi="Times New Roman" w:cs="Times New Roman"/>
          <w:sz w:val="28"/>
          <w:szCs w:val="28"/>
          <w:lang w:val="kk-KZ"/>
        </w:rPr>
        <w:t xml:space="preserve"> әсер ететіндігі анықталды. Бұл әсер қазбалар арасындағы қашықтық үш есе еніне тең немесе одан аз болған жағдайда айқын көрінеді.</w:t>
      </w:r>
    </w:p>
    <w:p w14:paraId="69F3CA23" w14:textId="77777777" w:rsidR="000B1ED6" w:rsidRDefault="000B1ED6" w:rsidP="00792040">
      <w:pPr>
        <w:spacing w:after="0" w:line="240" w:lineRule="auto"/>
        <w:ind w:firstLine="709"/>
        <w:rPr>
          <w:rFonts w:ascii="Times New Roman" w:hAnsi="Times New Roman" w:cs="Times New Roman"/>
          <w:sz w:val="28"/>
          <w:szCs w:val="28"/>
          <w:lang w:val="kk-KZ"/>
        </w:rPr>
      </w:pPr>
    </w:p>
    <w:p w14:paraId="489E91C8" w14:textId="2633A4F0" w:rsidR="000B1ED6" w:rsidRPr="008D7EC5" w:rsidRDefault="000B1ED6" w:rsidP="00792040">
      <w:pPr>
        <w:spacing w:after="0" w:line="240" w:lineRule="auto"/>
        <w:ind w:firstLine="709"/>
        <w:rPr>
          <w:rFonts w:ascii="Times New Roman" w:hAnsi="Times New Roman" w:cs="Times New Roman"/>
          <w:b/>
          <w:bCs/>
          <w:sz w:val="28"/>
          <w:szCs w:val="28"/>
          <w:lang w:val="kk-KZ"/>
        </w:rPr>
      </w:pPr>
      <w:r w:rsidRPr="008D7EC5">
        <w:rPr>
          <w:rFonts w:ascii="Times New Roman" w:hAnsi="Times New Roman" w:cs="Times New Roman"/>
          <w:b/>
          <w:bCs/>
          <w:sz w:val="28"/>
          <w:szCs w:val="28"/>
          <w:lang w:val="kk-KZ"/>
        </w:rPr>
        <w:t>Бөлім бойынша қорытынды</w:t>
      </w:r>
      <w:r w:rsidR="00D7626C">
        <w:rPr>
          <w:rFonts w:ascii="Times New Roman" w:hAnsi="Times New Roman" w:cs="Times New Roman"/>
          <w:b/>
          <w:bCs/>
          <w:sz w:val="28"/>
          <w:szCs w:val="28"/>
          <w:lang w:val="kk-KZ"/>
        </w:rPr>
        <w:t>лар</w:t>
      </w:r>
    </w:p>
    <w:p w14:paraId="064B832C" w14:textId="7C2B3490"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Осы тарауда қатпарлы тау жыныстары сілеміндегі тау-кен қазбаларының орнықтылығын сандық талдау жүргізілді. Зерттеу барысында сілемнің кернеулі-деформацияланған күйі модельденіп, қабаттардың жатыс бұрышы, жыныстардың қуаты және олардың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сипаттамаларының қазбалардың орнықтылығына әсері зерттелді.</w:t>
      </w:r>
    </w:p>
    <w:p w14:paraId="19F3D679"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Ақырлы элементтер әдісі күрделі геомеханикалық процестерді сандық модельдеуде өзінің тиімділігін дәлелдеді. Арнайы бағдарламалық қамтамасыздандыруды қолдану сілемнің әртектілігін,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жарықшақтылығын, анизотропиясын және сыртқы жүктемелерді ескеруге мүмкіндік береді.</w:t>
      </w:r>
    </w:p>
    <w:p w14:paraId="3A77AF3B" w14:textId="77777777" w:rsidR="000B1ED6"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Қатпарлы сілемдерді талдау үшін GSI мәндерінің оңтайлы диапазоны 35–70 аралығында қабылданды. Егер GSI &lt; 35 болса, сілемнің бұзылу дәрежесі жоғары болғандықтан, сілем қатты бұзылған, ұсақ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 xml:space="preserve">жарықшақтардан </w:t>
      </w:r>
      <w:r>
        <w:rPr>
          <w:rFonts w:ascii="Times New Roman" w:eastAsia="Times New Roman" w:hAnsi="Times New Roman" w:cs="Times New Roman"/>
          <w:sz w:val="28"/>
          <w:szCs w:val="28"/>
          <w:lang w:val="kk-KZ"/>
        </w:rPr>
        <w:t>құралады</w:t>
      </w:r>
      <w:r w:rsidRPr="00137E43">
        <w:rPr>
          <w:rFonts w:ascii="Times New Roman" w:eastAsia="Times New Roman" w:hAnsi="Times New Roman" w:cs="Times New Roman"/>
          <w:sz w:val="28"/>
          <w:szCs w:val="28"/>
          <w:lang w:val="kk-KZ"/>
        </w:rPr>
        <w:t xml:space="preserve">, сондықтан қатпарлылықтың әсері айтарлықтай болмайды. Бұл жерде көптеген факторларды қарастыруды талап етеді.  </w:t>
      </w:r>
      <w:r>
        <w:rPr>
          <w:rFonts w:ascii="Times New Roman" w:eastAsia="Times New Roman" w:hAnsi="Times New Roman" w:cs="Times New Roman"/>
          <w:sz w:val="28"/>
          <w:szCs w:val="28"/>
          <w:lang w:val="kk-KZ"/>
        </w:rPr>
        <w:t xml:space="preserve">Қатпарларлы сілемнің өзгерісі қабаттар жанасу аймағында байқалады. </w:t>
      </w:r>
    </w:p>
    <w:p w14:paraId="1C8A4B05" w14:textId="77777777" w:rsidR="000B1ED6" w:rsidRPr="0049073A" w:rsidRDefault="000B1ED6" w:rsidP="00792040">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Қабаттардың жату бұрышы ұлғайған сайын қазба айналасында бұзылу аймағы да артады</w:t>
      </w:r>
      <w:r w:rsidRPr="0049073A">
        <w:rPr>
          <w:rFonts w:ascii="Times New Roman" w:eastAsia="Times New Roman" w:hAnsi="Times New Roman" w:cs="Times New Roman"/>
          <w:sz w:val="28"/>
          <w:szCs w:val="28"/>
          <w:lang w:val="kk-KZ"/>
        </w:rPr>
        <w:t>. Қабаттардың жату бұрышының өзгеруі серпімсіз деформация аймағының таралу конфигурациясының өзгеруіне алып келеді. Әсіресе, 45° жату бұрышында қазбаның бүйір бөліктерінде бұзылу аймағының айтарлықтай ұлғаюы байқалады.</w:t>
      </w:r>
    </w:p>
    <w:p w14:paraId="006CB777"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49073A">
        <w:rPr>
          <w:rFonts w:ascii="Times New Roman" w:eastAsia="Times New Roman" w:hAnsi="Times New Roman" w:cs="Times New Roman"/>
          <w:sz w:val="28"/>
          <w:szCs w:val="28"/>
          <w:lang w:val="kk-KZ"/>
        </w:rPr>
        <w:t>Ішкі үйкеліс бұрышының 20°-тан 35°-қа дейін өзгеруі қазба</w:t>
      </w:r>
      <w:r w:rsidRPr="00137E43">
        <w:rPr>
          <w:rFonts w:ascii="Times New Roman" w:eastAsia="Times New Roman" w:hAnsi="Times New Roman" w:cs="Times New Roman"/>
          <w:sz w:val="28"/>
          <w:szCs w:val="28"/>
          <w:lang w:val="kk-KZ"/>
        </w:rPr>
        <w:t xml:space="preserve"> орнықтылығына айтарлықтай әсер етпейді. Негізгі өзгерістер қабаттардың жанасу аймақтарында байқалады, бұл сілемнің құрылымдық біртектілігін талдаудың маңыздылығын көрсетеді.</w:t>
      </w:r>
    </w:p>
    <w:p w14:paraId="65C70FFE" w14:textId="2ED09C5C"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Қабаттардың қуаты 2 м-ге дейін азайған кезде жоғары кернеулердің шоғырлануы және бұзылу аймақтарының ұлғаюы байқалады. Қазба енінің қабат қуатына қатынасы (B/m) </w:t>
      </w:r>
      <w:r w:rsidR="004D4708" w:rsidRPr="004D4708">
        <w:rPr>
          <w:rFonts w:ascii="Times New Roman" w:eastAsia="Calibri" w:hAnsi="Times New Roman" w:cs="Times New Roman"/>
          <w:sz w:val="28"/>
          <w:szCs w:val="28"/>
          <w:lang w:val="kk-KZ"/>
        </w:rPr>
        <w:t>≥</w:t>
      </w:r>
      <w:r w:rsidRPr="00137E43">
        <w:rPr>
          <w:rFonts w:ascii="Times New Roman" w:eastAsia="Times New Roman" w:hAnsi="Times New Roman" w:cs="Times New Roman"/>
          <w:sz w:val="28"/>
          <w:szCs w:val="28"/>
          <w:lang w:val="kk-KZ"/>
        </w:rPr>
        <w:t>1 болған жағдайда, қатпарлы құрылымның орнықтылыққа айтарлықтай әсері байқалады.</w:t>
      </w:r>
    </w:p>
    <w:p w14:paraId="20BD7338"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Тау жыныстардың бұзылу процесі тек қабаттардың қуатына ғана емес, сонымен қатар олардың қазба контурына қатысты орналасуына да тәуелді. Қабаттардың жанасу аймағы қазбамен түйісу аймақтарында кернеулердің қайта таралуы салдарынан бұзылу аймақтары айтарлықтай ұлғаяды.</w:t>
      </w:r>
    </w:p>
    <w:p w14:paraId="1EF9F886"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Тау жыныстар сілемінің орнықтылығын қамтамасыз ету үшін жақын орналасқан қазбалар арасындағы оңтайлы арақашықтық кемінде үш қазба енін (3B) құрауы қажет. Арақашықтық 2B-ге дейін азайған кезде, серпімсіз </w:t>
      </w:r>
      <w:r w:rsidRPr="00137E43">
        <w:rPr>
          <w:rFonts w:ascii="Times New Roman" w:eastAsia="Times New Roman" w:hAnsi="Times New Roman" w:cs="Times New Roman"/>
          <w:sz w:val="28"/>
          <w:szCs w:val="28"/>
          <w:lang w:val="kk-KZ"/>
        </w:rPr>
        <w:lastRenderedPageBreak/>
        <w:t xml:space="preserve">деформация аймағының айтарлықтай ұлғаюы байқалады, бұл құлау қаупін арттырады. </w:t>
      </w:r>
    </w:p>
    <w:p w14:paraId="76BFE399" w14:textId="77777777" w:rsidR="000B1ED6" w:rsidRPr="00137E43" w:rsidRDefault="000B1ED6" w:rsidP="00792040">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Зерттеу нәтижелері тау-кен қазбаларының орнықтылығына қатпарлы сілемнің геометриясы, қабаттардың жатыс бұрышы, жыныстардың қуаттылығы және құрылымдық ерекшеліктері айтарлықтай әсер ететінін дәлелдейді. Жерасты қазбаларын жобалау және пайдалану барысында массивтіңсілемнің орнықтылығын дәл болжау үшін GSI индексі, қабаттардың орналасу бағыты және </w:t>
      </w:r>
      <w:r>
        <w:rPr>
          <w:rFonts w:ascii="Times New Roman" w:eastAsia="Times New Roman" w:hAnsi="Times New Roman" w:cs="Times New Roman"/>
          <w:sz w:val="28"/>
          <w:szCs w:val="28"/>
          <w:lang w:val="kk-KZ"/>
        </w:rPr>
        <w:t>тас</w:t>
      </w:r>
      <w:r w:rsidRPr="00137E43">
        <w:rPr>
          <w:rFonts w:ascii="Times New Roman" w:eastAsia="Times New Roman" w:hAnsi="Times New Roman" w:cs="Times New Roman"/>
          <w:sz w:val="28"/>
          <w:szCs w:val="28"/>
          <w:lang w:val="kk-KZ"/>
        </w:rPr>
        <w:t>жарықшақтылық параметрлері сияқты өзара байланысты факторларды кешенді түрде қарастыру ұсынылады. Алынған мәліметтер бекітпе жүйесінің параметрлерін оңтайландыруға және қауіпсіз тау-кен қазбаларын жобалауға негіз бола алады.</w:t>
      </w:r>
    </w:p>
    <w:p w14:paraId="3A8B6A41" w14:textId="77777777" w:rsidR="000B1ED6" w:rsidRPr="00137E43" w:rsidRDefault="000B1ED6" w:rsidP="007B5BD6">
      <w:pPr>
        <w:spacing w:after="0" w:line="240" w:lineRule="auto"/>
        <w:ind w:firstLine="425"/>
        <w:jc w:val="both"/>
        <w:rPr>
          <w:rFonts w:ascii="Times New Roman" w:eastAsia="Times New Roman" w:hAnsi="Times New Roman" w:cs="Times New Roman"/>
          <w:sz w:val="28"/>
          <w:szCs w:val="28"/>
          <w:lang w:val="kk-KZ"/>
        </w:rPr>
      </w:pPr>
    </w:p>
    <w:p w14:paraId="5004C659" w14:textId="50F52734" w:rsidR="00C4519A" w:rsidRPr="00137E43" w:rsidRDefault="00C4519A">
      <w:pPr>
        <w:rPr>
          <w:rFonts w:ascii="Times New Roman" w:hAnsi="Times New Roman" w:cs="Times New Roman"/>
          <w:sz w:val="28"/>
          <w:szCs w:val="28"/>
          <w:lang w:val="kk-KZ"/>
        </w:rPr>
      </w:pPr>
      <w:r w:rsidRPr="00137E43">
        <w:rPr>
          <w:rFonts w:ascii="Times New Roman" w:hAnsi="Times New Roman" w:cs="Times New Roman"/>
          <w:sz w:val="28"/>
          <w:szCs w:val="28"/>
          <w:lang w:val="kk-KZ"/>
        </w:rPr>
        <w:br w:type="page"/>
      </w:r>
    </w:p>
    <w:p w14:paraId="343C382D" w14:textId="673C545B" w:rsidR="00C96D55" w:rsidRPr="00137E43" w:rsidRDefault="00C96D55" w:rsidP="00E01E73">
      <w:pPr>
        <w:spacing w:after="0" w:line="240" w:lineRule="auto"/>
        <w:ind w:firstLine="709"/>
        <w:jc w:val="both"/>
        <w:rPr>
          <w:b/>
          <w:bCs/>
          <w:lang w:val="kk-KZ"/>
        </w:rPr>
      </w:pPr>
      <w:r w:rsidRPr="00BA2487">
        <w:rPr>
          <w:rFonts w:ascii="Times New Roman" w:hAnsi="Times New Roman" w:cs="Times New Roman"/>
          <w:b/>
          <w:bCs/>
          <w:sz w:val="28"/>
          <w:szCs w:val="28"/>
          <w:lang w:val="kk-KZ"/>
        </w:rPr>
        <w:lastRenderedPageBreak/>
        <w:t>4</w:t>
      </w:r>
      <w:r w:rsidRPr="00137E43">
        <w:rPr>
          <w:rFonts w:ascii="Times New Roman" w:hAnsi="Times New Roman" w:cs="Times New Roman"/>
          <w:b/>
          <w:bCs/>
          <w:sz w:val="28"/>
          <w:szCs w:val="28"/>
          <w:lang w:val="kk-KZ"/>
        </w:rPr>
        <w:t xml:space="preserve"> ТАУ-КЕН ҚАЗБАЛАРЫН БЕКІТУДІҢ ОҢТАЙЛЫ ПАРАМЕТРЛЕРІН ТАЛДАУ ЖӘНЕ ТАҢДАУ</w:t>
      </w:r>
    </w:p>
    <w:p w14:paraId="0543F5E3" w14:textId="77777777" w:rsidR="00C96D55" w:rsidRPr="00E01E73" w:rsidRDefault="00C96D55" w:rsidP="00E01E73">
      <w:pPr>
        <w:spacing w:after="0" w:line="240" w:lineRule="auto"/>
        <w:ind w:firstLine="709"/>
        <w:jc w:val="center"/>
        <w:rPr>
          <w:rFonts w:ascii="Times New Roman" w:eastAsia="Times New Roman" w:hAnsi="Times New Roman" w:cs="Times New Roman"/>
          <w:noProof/>
          <w:sz w:val="28"/>
          <w:szCs w:val="28"/>
          <w:lang w:val="kk-KZ"/>
        </w:rPr>
      </w:pPr>
    </w:p>
    <w:p w14:paraId="1B3CA948" w14:textId="77777777" w:rsidR="00C96D55" w:rsidRPr="000D2871" w:rsidRDefault="00C96D55" w:rsidP="00E01E73">
      <w:pPr>
        <w:spacing w:after="0" w:line="240" w:lineRule="auto"/>
        <w:ind w:firstLine="709"/>
        <w:jc w:val="both"/>
        <w:rPr>
          <w:rFonts w:ascii="Times New Roman" w:eastAsia="Times New Roman" w:hAnsi="Times New Roman" w:cs="Times New Roman"/>
          <w:noProof/>
          <w:sz w:val="28"/>
          <w:szCs w:val="28"/>
          <w:lang w:val="kk-KZ"/>
        </w:rPr>
      </w:pPr>
      <w:r w:rsidRPr="000D2871">
        <w:rPr>
          <w:rFonts w:ascii="Times New Roman" w:eastAsia="Times New Roman" w:hAnsi="Times New Roman" w:cs="Times New Roman"/>
          <w:noProof/>
          <w:sz w:val="28"/>
          <w:szCs w:val="28"/>
          <w:lang w:val="kk-KZ"/>
        </w:rPr>
        <w:t>Қатпарлы сілемде жүргізілген тау-кен қазбаларын бекітудің түрі мен параметрлерін таңдау геологиялық жағдайларға, қатпарлылық сипаттамаларына, сілемнің кернеулі күйіне және қазбаның мақсатына байланысты.</w:t>
      </w:r>
    </w:p>
    <w:p w14:paraId="01370242" w14:textId="482BEF5F" w:rsidR="00C96D55" w:rsidRPr="0074138B" w:rsidRDefault="00C96D55" w:rsidP="00E01E73">
      <w:pPr>
        <w:spacing w:after="0" w:line="240" w:lineRule="auto"/>
        <w:ind w:firstLine="709"/>
        <w:jc w:val="both"/>
        <w:rPr>
          <w:rFonts w:ascii="Times New Roman" w:eastAsia="Times New Roman" w:hAnsi="Times New Roman" w:cs="Times New Roman"/>
          <w:noProof/>
          <w:sz w:val="28"/>
          <w:szCs w:val="28"/>
          <w:lang w:val="kk-KZ"/>
        </w:rPr>
      </w:pPr>
      <w:r w:rsidRPr="000D2871">
        <w:rPr>
          <w:rFonts w:ascii="Times New Roman" w:eastAsia="Times New Roman" w:hAnsi="Times New Roman" w:cs="Times New Roman"/>
          <w:noProof/>
          <w:sz w:val="28"/>
          <w:szCs w:val="28"/>
          <w:lang w:val="kk-KZ"/>
        </w:rPr>
        <w:t xml:space="preserve">Жүргізілген зерттеулер нәтижесінде қатпарлы сілемдердегі тау-кен қазбаларының орнықтылығы қабаттардың жатыс бұрышы, геологиялық </w:t>
      </w:r>
      <w:r w:rsidR="00DB3A0A">
        <w:rPr>
          <w:rFonts w:ascii="Times New Roman" w:eastAsia="Times New Roman" w:hAnsi="Times New Roman" w:cs="Times New Roman"/>
          <w:noProof/>
          <w:sz w:val="28"/>
          <w:szCs w:val="28"/>
          <w:lang w:val="kk-KZ"/>
        </w:rPr>
        <w:t>мықтылық</w:t>
      </w:r>
      <w:r w:rsidRPr="000D2871">
        <w:rPr>
          <w:rFonts w:ascii="Times New Roman" w:eastAsia="Times New Roman" w:hAnsi="Times New Roman" w:cs="Times New Roman"/>
          <w:noProof/>
          <w:sz w:val="28"/>
          <w:szCs w:val="28"/>
          <w:lang w:val="kk-KZ"/>
        </w:rPr>
        <w:t xml:space="preserve"> индексі, тау жыныс қабаттарының қуаты, сондай-ақ жарықшақтар мен қабаттар арасындағы жанасу аймақтары сияқты факторлардың өзара әсеріне байланысты екені анықталды.</w:t>
      </w:r>
    </w:p>
    <w:p w14:paraId="365E3BF3" w14:textId="77777777" w:rsidR="00C96D55" w:rsidRPr="000D2871" w:rsidRDefault="00C96D55" w:rsidP="00E01E73">
      <w:pPr>
        <w:spacing w:after="0" w:line="240" w:lineRule="auto"/>
        <w:ind w:firstLine="709"/>
        <w:jc w:val="both"/>
        <w:rPr>
          <w:rFonts w:ascii="Times New Roman" w:eastAsia="Times New Roman" w:hAnsi="Times New Roman" w:cs="Times New Roman"/>
          <w:noProof/>
          <w:sz w:val="28"/>
          <w:szCs w:val="28"/>
          <w:lang w:val="kk-KZ"/>
        </w:rPr>
      </w:pPr>
      <w:r w:rsidRPr="000D2871">
        <w:rPr>
          <w:rFonts w:ascii="Times New Roman" w:eastAsia="Times New Roman" w:hAnsi="Times New Roman" w:cs="Times New Roman"/>
          <w:noProof/>
          <w:sz w:val="28"/>
          <w:szCs w:val="28"/>
          <w:lang w:val="kk-KZ"/>
        </w:rPr>
        <w:t>Сілемнің анизотропиясы мен әртектілігі жыныстардың механикалық қасиеттеріне айтарлықтай әсер етіп, қазба айналасындағы кернеулердің асимметриялық таралуына алып келеді. Әсіресе, қабаттардың көлбеу бұрышы ұлғайған сайын бұл әсер күшейіп, бұзылу аймағындағы асимметрияның артуына себеп болады.</w:t>
      </w:r>
    </w:p>
    <w:p w14:paraId="582EA5EE" w14:textId="5939C0D5" w:rsidR="00C96D55" w:rsidRPr="000D2871" w:rsidRDefault="00C96D55" w:rsidP="00E01E73">
      <w:pPr>
        <w:spacing w:after="0" w:line="240" w:lineRule="auto"/>
        <w:ind w:firstLine="709"/>
        <w:jc w:val="both"/>
        <w:rPr>
          <w:rFonts w:ascii="Times New Roman" w:eastAsia="Times New Roman" w:hAnsi="Times New Roman" w:cs="Times New Roman"/>
          <w:noProof/>
          <w:sz w:val="28"/>
          <w:szCs w:val="28"/>
          <w:lang w:val="kk-KZ"/>
        </w:rPr>
      </w:pPr>
      <w:r w:rsidRPr="000D2871">
        <w:rPr>
          <w:rFonts w:ascii="Times New Roman" w:eastAsia="Times New Roman" w:hAnsi="Times New Roman" w:cs="Times New Roman"/>
          <w:noProof/>
          <w:sz w:val="28"/>
          <w:szCs w:val="28"/>
          <w:lang w:val="kk-KZ"/>
        </w:rPr>
        <w:t xml:space="preserve">Қабаттардың көлбеу бұрышының өзгеруі бұзылу аймағының тереңдігіне және </w:t>
      </w:r>
      <w:r w:rsidR="00DB3A0A">
        <w:rPr>
          <w:rFonts w:ascii="Times New Roman" w:eastAsia="Times New Roman" w:hAnsi="Times New Roman" w:cs="Times New Roman"/>
          <w:noProof/>
          <w:sz w:val="28"/>
          <w:szCs w:val="28"/>
          <w:lang w:val="kk-KZ"/>
        </w:rPr>
        <w:t>мықтылық</w:t>
      </w:r>
      <w:r w:rsidRPr="000D2871">
        <w:rPr>
          <w:rFonts w:ascii="Times New Roman" w:eastAsia="Times New Roman" w:hAnsi="Times New Roman" w:cs="Times New Roman"/>
          <w:noProof/>
          <w:sz w:val="28"/>
          <w:szCs w:val="28"/>
          <w:lang w:val="kk-KZ"/>
        </w:rPr>
        <w:t xml:space="preserve"> коэффициентіне елеулі әсер етеді. Ең үлкен бұзылу аймақтары 45° көлбеу бұрышында байқалады, сондықтан қатпарлы сілемдегі қазбаларды жобалау кезінде қосымша бекіту шараларын қарастыру қажет.</w:t>
      </w:r>
    </w:p>
    <w:p w14:paraId="10A079CD" w14:textId="37842496" w:rsidR="00C96D55" w:rsidRPr="000D2871" w:rsidRDefault="00C96D55" w:rsidP="00E01E73">
      <w:pPr>
        <w:spacing w:after="0" w:line="240" w:lineRule="auto"/>
        <w:ind w:firstLine="709"/>
        <w:jc w:val="both"/>
        <w:rPr>
          <w:rFonts w:ascii="Times New Roman" w:eastAsia="Times New Roman" w:hAnsi="Times New Roman" w:cs="Times New Roman"/>
          <w:noProof/>
          <w:sz w:val="28"/>
          <w:szCs w:val="28"/>
          <w:lang w:val="kk-KZ"/>
        </w:rPr>
      </w:pPr>
      <w:r w:rsidRPr="000D2871">
        <w:rPr>
          <w:rFonts w:ascii="Times New Roman" w:eastAsia="Times New Roman" w:hAnsi="Times New Roman" w:cs="Times New Roman"/>
          <w:noProof/>
          <w:sz w:val="28"/>
          <w:szCs w:val="28"/>
          <w:lang w:val="kk-KZ"/>
        </w:rPr>
        <w:t>Қабаттардың қуаты мен олардың қазбаның енімен арақатынасы қазбаның орнықтылығына  айтарлықтай әсер етеді. Егер қабаттардың қалыңдығы 2 м-ден аз болса, тұтас сілемнің орталық бөліктерінде жоғары кернеулердің шоғырлануы байқалады. Ал қазбаның ені мен қабат қуатының қатынасы (B/m)</w:t>
      </w:r>
      <w:r w:rsidR="004D4708" w:rsidRPr="004D4708">
        <w:rPr>
          <w:rFonts w:ascii="Times New Roman" w:eastAsia="Calibri" w:hAnsi="Times New Roman" w:cs="Times New Roman"/>
          <w:sz w:val="28"/>
          <w:szCs w:val="28"/>
          <w:lang w:val="kk-KZ"/>
        </w:rPr>
        <w:t>≥</w:t>
      </w:r>
      <w:r w:rsidRPr="000D2871">
        <w:rPr>
          <w:rFonts w:ascii="Times New Roman" w:eastAsia="Times New Roman" w:hAnsi="Times New Roman" w:cs="Times New Roman"/>
          <w:noProof/>
          <w:sz w:val="28"/>
          <w:szCs w:val="28"/>
          <w:lang w:val="kk-KZ"/>
        </w:rPr>
        <w:t xml:space="preserve">1 болғанда, сілемнің </w:t>
      </w:r>
      <w:r w:rsidR="00DB3A0A">
        <w:rPr>
          <w:rFonts w:ascii="Times New Roman" w:eastAsia="Times New Roman" w:hAnsi="Times New Roman" w:cs="Times New Roman"/>
          <w:noProof/>
          <w:sz w:val="28"/>
          <w:szCs w:val="28"/>
          <w:lang w:val="kk-KZ"/>
        </w:rPr>
        <w:t>мықтылық</w:t>
      </w:r>
      <w:r w:rsidRPr="000D2871">
        <w:rPr>
          <w:rFonts w:ascii="Times New Roman" w:eastAsia="Times New Roman" w:hAnsi="Times New Roman" w:cs="Times New Roman"/>
          <w:noProof/>
          <w:sz w:val="28"/>
          <w:szCs w:val="28"/>
          <w:lang w:val="kk-KZ"/>
        </w:rPr>
        <w:t xml:space="preserve"> қасиеттері күрт төмендейді.</w:t>
      </w:r>
    </w:p>
    <w:p w14:paraId="385E50C5" w14:textId="2EB6CC68"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0D2871">
        <w:rPr>
          <w:rFonts w:ascii="Times New Roman" w:eastAsia="Times New Roman" w:hAnsi="Times New Roman" w:cs="Times New Roman"/>
          <w:noProof/>
          <w:sz w:val="28"/>
          <w:szCs w:val="28"/>
          <w:lang w:val="kk-KZ"/>
        </w:rPr>
        <w:t>Қазбалар арасындағы қашықтық серпімсіз деформация аймағының қалыптасуында шешуші рөл атқарады. Егер бұл арақашықтық 3В тең немесе одан аз болса, бұзылу аймағы айтарлықтай ұлғаяды, сондықтан бекіту параметрлерін оңтайландыру қажет.</w:t>
      </w:r>
      <w:r w:rsidR="00E01E73">
        <w:rPr>
          <w:rFonts w:ascii="Times New Roman" w:eastAsia="Times New Roman" w:hAnsi="Times New Roman" w:cs="Times New Roman"/>
          <w:noProof/>
          <w:sz w:val="28"/>
          <w:szCs w:val="28"/>
          <w:lang w:val="kk-KZ"/>
        </w:rPr>
        <w:t xml:space="preserve"> </w:t>
      </w:r>
      <w:r w:rsidRPr="000D2871">
        <w:rPr>
          <w:rFonts w:ascii="Times New Roman" w:eastAsia="Times New Roman" w:hAnsi="Times New Roman" w:cs="Times New Roman"/>
          <w:noProof/>
          <w:sz w:val="28"/>
          <w:szCs w:val="28"/>
          <w:lang w:val="kk-KZ"/>
        </w:rPr>
        <w:t xml:space="preserve">Зертханалық зерттеулердің нәтижелері тау жыныстарының бұзылуы негізінен олардың осі бойымен жарықшақтардың түзілуі арқылы жүретінін көрсетеді. Бұл процесс қабаттар бойынша айқын үзілімдерсіз жүреді, тек әртүрлі жыныстардың жанасу аймақтарында, мысалы, кварцит қабатшаларының арасында, </w:t>
      </w:r>
      <w:r w:rsidRPr="00137E43">
        <w:rPr>
          <w:rFonts w:ascii="Times New Roman" w:eastAsia="Times New Roman" w:hAnsi="Times New Roman" w:cs="Times New Roman"/>
          <w:sz w:val="28"/>
          <w:szCs w:val="28"/>
          <w:lang w:val="kk-KZ"/>
        </w:rPr>
        <w:t>бұзылулар байқалуы мүмкін.</w:t>
      </w:r>
    </w:p>
    <w:p w14:paraId="154D7A59" w14:textId="222F18CC"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Осы деректер негізінде қатпарлы сілемдегі қазбаларды бекітудің түрі мен параметрлерін таңдаудың тәсілдері қарастырылды. Оңтайлы бекіту жүйесін таңдау кезінде жыныстардың механикалық қасиеттерінен бөлек, олардың құрылымдық ерекшеліктері, сілемнің кернеулі-деформацияланған күйі және технико-экономикалық көрсеткіштері ескерілуі қажет. Қолданыстағы бекіту әдістері мен заманауи есептеу модельдерін талдау жер асты тау-кен жұмыстарының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 мен қауіпсіздігін қамтамасыз етудің ең тиімді шешімдерін анықтауға мүмкіндік береді.</w:t>
      </w:r>
    </w:p>
    <w:p w14:paraId="45A13191" w14:textId="6BC85AA8"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Қатпарлы тау жыныстарының </w:t>
      </w:r>
      <w:r w:rsidR="00502906">
        <w:rPr>
          <w:rFonts w:ascii="Times New Roman" w:eastAsia="Times New Roman" w:hAnsi="Times New Roman" w:cs="Times New Roman"/>
          <w:sz w:val="28"/>
          <w:szCs w:val="28"/>
          <w:lang w:val="kk-KZ"/>
        </w:rPr>
        <w:t>мықтылығын</w:t>
      </w:r>
      <w:r w:rsidRPr="00137E43">
        <w:rPr>
          <w:rFonts w:ascii="Times New Roman" w:eastAsia="Times New Roman" w:hAnsi="Times New Roman" w:cs="Times New Roman"/>
          <w:sz w:val="28"/>
          <w:szCs w:val="28"/>
          <w:lang w:val="kk-KZ"/>
        </w:rPr>
        <w:t xml:space="preserve"> зерттеу нәтижелеріне шолу барысында серпімсіз деформация аймағының пайда болатыны белігіл болды және бұл аймақ тау-кен қазбасының тік осіне қатысты симметриялы </w:t>
      </w:r>
      <w:r w:rsidRPr="00137E43">
        <w:rPr>
          <w:rFonts w:ascii="Times New Roman" w:eastAsia="Times New Roman" w:hAnsi="Times New Roman" w:cs="Times New Roman"/>
          <w:sz w:val="28"/>
          <w:szCs w:val="28"/>
          <w:lang w:val="kk-KZ"/>
        </w:rPr>
        <w:lastRenderedPageBreak/>
        <w:t xml:space="preserve">болмайтыны анықталды. Бұл құбылыс қабаттардың көлбеу бұрышы әртүрлі болған жағдайда тау жыныстарының </w:t>
      </w:r>
      <w:r w:rsidR="00502906">
        <w:rPr>
          <w:rFonts w:ascii="Times New Roman" w:eastAsia="Times New Roman" w:hAnsi="Times New Roman" w:cs="Times New Roman"/>
          <w:sz w:val="28"/>
          <w:szCs w:val="28"/>
          <w:lang w:val="kk-KZ"/>
        </w:rPr>
        <w:t>мықтылығы</w:t>
      </w:r>
      <w:r w:rsidR="00FC649F">
        <w:rPr>
          <w:rFonts w:ascii="Times New Roman" w:eastAsia="Times New Roman" w:hAnsi="Times New Roman" w:cs="Times New Roman"/>
          <w:sz w:val="28"/>
          <w:szCs w:val="28"/>
          <w:lang w:val="kk-KZ"/>
        </w:rPr>
        <w:t>ның</w:t>
      </w:r>
      <w:r w:rsidRPr="00137E43">
        <w:rPr>
          <w:rFonts w:ascii="Times New Roman" w:eastAsia="Times New Roman" w:hAnsi="Times New Roman" w:cs="Times New Roman"/>
          <w:sz w:val="28"/>
          <w:szCs w:val="28"/>
          <w:lang w:val="kk-KZ"/>
        </w:rPr>
        <w:t xml:space="preserve"> д</w:t>
      </w:r>
      <w:r w:rsidR="00FC649F">
        <w:rPr>
          <w:rFonts w:ascii="Times New Roman" w:eastAsia="Times New Roman" w:hAnsi="Times New Roman" w:cs="Times New Roman"/>
          <w:sz w:val="28"/>
          <w:szCs w:val="28"/>
          <w:lang w:val="kk-KZ"/>
        </w:rPr>
        <w:t>а</w:t>
      </w:r>
      <w:r w:rsidRPr="00137E43">
        <w:rPr>
          <w:rFonts w:ascii="Times New Roman" w:eastAsia="Times New Roman" w:hAnsi="Times New Roman" w:cs="Times New Roman"/>
          <w:sz w:val="28"/>
          <w:szCs w:val="28"/>
          <w:lang w:val="kk-KZ"/>
        </w:rPr>
        <w:t xml:space="preserve"> өзгеруіне байланысты. Нәтижесінде асимметриялық кернеу аймақтары түзіліп, бұл қазба маңындағы сілемнің біркелкі емес деформациялануына әкелуі мүмкін.</w:t>
      </w:r>
      <w:r w:rsidR="00E01E73">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Қабаттар тік немесе көлденең орналасқан жағдайда, сондай-ақ көлбеу бұрышы артқан сайын бұзылу аймағының таралуы біркелкі болмайды. Бұл қазбаның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қтылығына айтарлықтай әсер етіп, опырылу қаупін арттыруы мүмкін. Сондықтан бекітуді жобалау барысында осы факторларды ескеріп, тау-кен жұмыстарының сенімділігін қамтамасыз ету үшін қосымша шаралар қабылдау қажет.</w:t>
      </w:r>
    </w:p>
    <w:p w14:paraId="5519EE7A" w14:textId="784E85F1"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Қатпарлы сілем әртүрлі механикалық қасиеттері бар аймақтардың болуымен сипатталады. Қазбаларды бекітуде дәстүрлі тәсілдерді қолдану көбінесе ең қолайсыз жағдайларды ғана ескеруге негізделеді, яғни бекіту параметрлері ең әлсіз жынысқа сәйкес таңдалады. Алайда бір қазбаның өзінде жағдайлар айтарлықтай өзгеруі мүмкін, әрі барлық учаскелердің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көрсеткіштері ең төмен деңгейде болмайды. Сілемді аймақтарға бөлу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 әртүрлі учаскелерді анықтауға мүмкіндік береді, бұл өз кезегінде бекіту элементтерін таңдауда неғұрлым тиімді әрі сараланған тәсілді қолдануға жағдай жасайды.</w:t>
      </w:r>
      <w:r w:rsidR="00E01E73">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Егер бекітуді жобалау барысында тек ең әлсіз учаскелер ғана ескерілсе, бұл конструкцияның артық беріктендірілуіне және экономикалық тиімсіздікке алып келуі мүмкін. Жыныстардың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қасиеттері жоғары аймақтарда шамадан тыс күшейтілген және қымбат бекіту элементтерін қолдану орынсыз болады. Сілемді аймақтарға бөлу негізінде бекітудің оңтайландырылған жүйесін енгізу материалдық және техникалық ресурстарды тиімді пайдалануға мүмкіндік береді. Бұл тәсіл әлсіз учаскелерде күшейтілген құрылымдарды қолдануды, ал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 аймақтарда қарапайым әрі үнемді бекіту шешімдерін пайдалануды қамтамасыз етеді.</w:t>
      </w:r>
    </w:p>
    <w:p w14:paraId="5EDEA0A0" w14:textId="58515618"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Сілемді аймақтарға бөлу (районирлеу) оның геомеханикалық жағдайының жергілікті ерекшеліктерін, атап айтқанда, жарылымдар мен жарықтардың болуын, сондай-ақ кернеулердің біркелкі бөлінбеуін ескеруге мүмкіндік береді. Анкерлік элементтердің әртүрлі түрлері</w:t>
      </w:r>
      <w:r w:rsidR="00FC649F">
        <w:rPr>
          <w:rFonts w:ascii="Times New Roman" w:eastAsia="Times New Roman" w:hAnsi="Times New Roman" w:cs="Times New Roman"/>
          <w:sz w:val="28"/>
          <w:szCs w:val="28"/>
          <w:lang w:val="kk-KZ"/>
        </w:rPr>
        <w:t xml:space="preserve">нен </w:t>
      </w:r>
      <w:r w:rsidRPr="00137E43">
        <w:rPr>
          <w:rFonts w:ascii="Times New Roman" w:eastAsia="Times New Roman" w:hAnsi="Times New Roman" w:cs="Times New Roman"/>
          <w:sz w:val="28"/>
          <w:szCs w:val="28"/>
          <w:lang w:val="kk-KZ"/>
        </w:rPr>
        <w:t>тұратын кешенді бекіту жүйесі қазбаның әртүрлі учаскелеріндегі өзгермелі жағдайларға икемді түрде бейімделе алады. Бұл тәсіл жергілікті опырылу қаупін төмендетіп, тау-кен сілемінің деформациясын тиімді бақылауға мүмкіндік береді.</w:t>
      </w:r>
    </w:p>
    <w:p w14:paraId="1DC4FFF4" w14:textId="62E388A3" w:rsidR="00C96D55" w:rsidRPr="00137E43" w:rsidRDefault="00C96D55" w:rsidP="00E01E73">
      <w:pPr>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Тау-кен қазбаларын бекіту саласындағы заманауи әзірлемелер әрбір қазбаны оның бірегей геологиялық және геомеханикалық жағдайларын ескере отырып жобалауға бағытталған. Аймақтық жіктеу  негізделген кешенді бекіту жүйесі осы үрдіске сәйкес келеді, өйткені ол материалдардың қасиеттерін, орнату технологияларын және тау-кен сілемінің күйін мониторингілеу әдістерін тиімді пайдалануға мүмкіндік береді.</w:t>
      </w:r>
    </w:p>
    <w:p w14:paraId="4C82B799" w14:textId="35CC72BF" w:rsidR="00C96D55" w:rsidRDefault="00C96D55" w:rsidP="00C96D55">
      <w:pPr>
        <w:spacing w:after="0" w:line="240" w:lineRule="auto"/>
        <w:ind w:firstLine="709"/>
        <w:jc w:val="both"/>
        <w:rPr>
          <w:rFonts w:ascii="Times New Roman" w:eastAsia="Times New Roman" w:hAnsi="Times New Roman" w:cs="Times New Roman"/>
          <w:noProof/>
          <w:sz w:val="28"/>
          <w:szCs w:val="28"/>
          <w:lang w:val="kk-KZ"/>
        </w:rPr>
      </w:pPr>
      <w:r w:rsidRPr="00783CB2">
        <w:rPr>
          <w:rFonts w:ascii="Times New Roman" w:eastAsia="Times New Roman" w:hAnsi="Times New Roman" w:cs="Times New Roman"/>
          <w:sz w:val="28"/>
          <w:szCs w:val="28"/>
          <w:lang w:val="kk-KZ"/>
        </w:rPr>
        <w:t>Бекітуге түсетін жүктемені анықтау және оның түрі мен параметрлерін іріктеу мақсатында RS2 бағдарламасында қабаттардың көлбеу бұрышын (0–70°) және GSI мәндерін (30-дан 70-ке дейін) өзгерте отырып, бірнеше модельдеу сериялары орындалды. Қазбалар айналасындағы серпімсіз деформация аймақтары анықталып, олардың GSI-ге тәуелділігі анықталды (4.1, 4.2-суреттер).</w:t>
      </w:r>
    </w:p>
    <w:p w14:paraId="7F67BD11" w14:textId="77777777" w:rsidR="00C96D55" w:rsidRPr="00137E43" w:rsidRDefault="00C96D55" w:rsidP="00C96D55">
      <w:pPr>
        <w:spacing w:after="0" w:line="240" w:lineRule="auto"/>
        <w:jc w:val="center"/>
        <w:rPr>
          <w:rFonts w:ascii="Calibri" w:eastAsia="Times New Roman" w:hAnsi="Calibri" w:cs="Times New Roman"/>
          <w:color w:val="000000"/>
          <w:lang w:val="kk-KZ"/>
        </w:rPr>
        <w:sectPr w:rsidR="00C96D55" w:rsidRPr="00137E43" w:rsidSect="00B75D9F">
          <w:footerReference w:type="default" r:id="rId85"/>
          <w:pgSz w:w="11906" w:h="16838"/>
          <w:pgMar w:top="1134" w:right="567" w:bottom="1134" w:left="1701" w:header="709" w:footer="709" w:gutter="0"/>
          <w:cols w:space="708"/>
          <w:docGrid w:linePitch="360"/>
        </w:sectPr>
      </w:pPr>
    </w:p>
    <w:p w14:paraId="08AD9AB9" w14:textId="0833CE48" w:rsidR="00C96D55" w:rsidRDefault="0043193F" w:rsidP="00C96D55">
      <w:pPr>
        <w:spacing w:after="0" w:line="240" w:lineRule="auto"/>
        <w:ind w:firstLine="709"/>
        <w:jc w:val="center"/>
        <w:rPr>
          <w:lang w:val="kk-KZ"/>
        </w:rPr>
      </w:pPr>
      <w:r>
        <w:rPr>
          <w:noProof/>
          <w:lang w:eastAsia="ru-RU"/>
        </w:rPr>
        <w:lastRenderedPageBreak/>
        <w:drawing>
          <wp:inline distT="0" distB="0" distL="0" distR="0" wp14:anchorId="467D4565" wp14:editId="59D23C03">
            <wp:extent cx="8612810" cy="5273385"/>
            <wp:effectExtent l="0" t="0" r="0" b="3810"/>
            <wp:docPr id="102" name="Диаграмма 10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5FAD73-0454-4A02-991E-26FA72ADF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7155D30" w14:textId="77777777" w:rsidR="00C96D55" w:rsidRPr="00E01E73" w:rsidRDefault="00C96D55" w:rsidP="00C96D55">
      <w:pPr>
        <w:spacing w:after="0" w:line="240" w:lineRule="auto"/>
        <w:ind w:firstLine="709"/>
        <w:jc w:val="center"/>
        <w:rPr>
          <w:rFonts w:ascii="Times New Roman" w:hAnsi="Times New Roman" w:cs="Times New Roman"/>
          <w:sz w:val="16"/>
          <w:szCs w:val="16"/>
          <w:lang w:val="kk-KZ"/>
        </w:rPr>
      </w:pPr>
    </w:p>
    <w:p w14:paraId="59A4B3D5" w14:textId="403BF7C5" w:rsidR="00C96D55" w:rsidRPr="00AF03C8" w:rsidRDefault="00C96D55" w:rsidP="00E01E7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86374F">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Pr="0086374F">
        <w:rPr>
          <w:rFonts w:ascii="Times New Roman" w:hAnsi="Times New Roman" w:cs="Times New Roman"/>
          <w:sz w:val="28"/>
          <w:szCs w:val="28"/>
          <w:lang w:val="kk-KZ"/>
        </w:rPr>
        <w:t>.</w:t>
      </w:r>
      <w:r>
        <w:rPr>
          <w:rFonts w:ascii="Times New Roman" w:hAnsi="Times New Roman" w:cs="Times New Roman"/>
          <w:sz w:val="28"/>
          <w:szCs w:val="28"/>
          <w:lang w:val="kk-KZ"/>
        </w:rPr>
        <w:t>1</w:t>
      </w:r>
      <w:r w:rsidRPr="0086374F">
        <w:rPr>
          <w:rFonts w:ascii="Times New Roman" w:hAnsi="Times New Roman" w:cs="Times New Roman"/>
          <w:sz w:val="28"/>
          <w:szCs w:val="28"/>
          <w:lang w:val="kk-KZ"/>
        </w:rPr>
        <w:t xml:space="preserve"> </w:t>
      </w:r>
      <w:r w:rsidR="00E01E73">
        <w:rPr>
          <w:rFonts w:ascii="Times New Roman" w:hAnsi="Times New Roman" w:cs="Times New Roman"/>
          <w:sz w:val="28"/>
          <w:szCs w:val="28"/>
          <w:lang w:val="kk-KZ"/>
        </w:rPr>
        <w:t>‒</w:t>
      </w:r>
      <w:r w:rsidRPr="0086374F">
        <w:rPr>
          <w:rFonts w:ascii="Times New Roman" w:hAnsi="Times New Roman" w:cs="Times New Roman"/>
          <w:sz w:val="28"/>
          <w:szCs w:val="28"/>
          <w:lang w:val="kk-KZ"/>
        </w:rPr>
        <w:t xml:space="preserve"> </w:t>
      </w:r>
      <w:r w:rsidRPr="002F7B5B">
        <w:rPr>
          <w:rFonts w:ascii="Times New Roman" w:hAnsi="Times New Roman" w:cs="Times New Roman"/>
          <w:sz w:val="28"/>
          <w:szCs w:val="28"/>
          <w:lang w:val="kk-KZ"/>
        </w:rPr>
        <w:t xml:space="preserve">Қазбаның төбе бөлігіндегі </w:t>
      </w:r>
      <w:r w:rsidRPr="00137E43">
        <w:rPr>
          <w:rFonts w:ascii="Times New Roman" w:hAnsi="Times New Roman" w:cs="Times New Roman"/>
          <w:sz w:val="28"/>
          <w:szCs w:val="28"/>
          <w:lang w:val="kk-KZ"/>
        </w:rPr>
        <w:t>серпімсіз</w:t>
      </w:r>
      <w:r w:rsidRPr="002F7B5B">
        <w:rPr>
          <w:rFonts w:ascii="Times New Roman" w:hAnsi="Times New Roman" w:cs="Times New Roman"/>
          <w:sz w:val="28"/>
          <w:szCs w:val="28"/>
          <w:lang w:val="kk-KZ"/>
        </w:rPr>
        <w:t xml:space="preserve"> деформация аймағының таралуы</w:t>
      </w:r>
    </w:p>
    <w:p w14:paraId="42F66357" w14:textId="77777777" w:rsidR="00E01E73" w:rsidRDefault="00C96D55" w:rsidP="0043193F">
      <w:pPr>
        <w:spacing w:after="0" w:line="240" w:lineRule="auto"/>
        <w:ind w:firstLine="709"/>
        <w:jc w:val="center"/>
        <w:rPr>
          <w:rFonts w:ascii="Times New Roman" w:hAnsi="Times New Roman" w:cs="Times New Roman"/>
          <w:sz w:val="28"/>
          <w:szCs w:val="28"/>
          <w:lang w:val="kk-KZ"/>
        </w:rPr>
      </w:pPr>
      <w:r>
        <w:rPr>
          <w:noProof/>
          <w:lang w:eastAsia="ru-RU"/>
        </w:rPr>
        <w:lastRenderedPageBreak/>
        <w:drawing>
          <wp:inline distT="0" distB="0" distL="0" distR="0" wp14:anchorId="082F704E" wp14:editId="579D2738">
            <wp:extent cx="8591107" cy="5486400"/>
            <wp:effectExtent l="0" t="0" r="635" b="0"/>
            <wp:docPr id="162" name="Диаграмма 1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CFC4A8-5E84-40B4-B8C0-3CCC37D7BF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091924F" w14:textId="77777777" w:rsidR="00E01E73" w:rsidRPr="00E01E73" w:rsidRDefault="00E01E73" w:rsidP="0043193F">
      <w:pPr>
        <w:spacing w:after="0" w:line="240" w:lineRule="auto"/>
        <w:ind w:firstLine="709"/>
        <w:jc w:val="center"/>
        <w:rPr>
          <w:rFonts w:ascii="Times New Roman" w:hAnsi="Times New Roman" w:cs="Times New Roman"/>
          <w:sz w:val="16"/>
          <w:szCs w:val="16"/>
          <w:lang w:val="kk-KZ"/>
        </w:rPr>
      </w:pPr>
    </w:p>
    <w:p w14:paraId="69643492" w14:textId="23AA7002" w:rsidR="00C96D55" w:rsidRDefault="00C96D55" w:rsidP="00E01E73">
      <w:pPr>
        <w:spacing w:after="0" w:line="240" w:lineRule="auto"/>
        <w:jc w:val="center"/>
        <w:rPr>
          <w:rFonts w:ascii="Times New Roman" w:hAnsi="Times New Roman" w:cs="Times New Roman"/>
          <w:sz w:val="28"/>
          <w:szCs w:val="28"/>
          <w:lang w:val="kk-KZ"/>
        </w:rPr>
        <w:sectPr w:rsidR="00C96D55" w:rsidSect="00E01E73">
          <w:pgSz w:w="16838" w:h="11906" w:orient="landscape"/>
          <w:pgMar w:top="1701" w:right="1134" w:bottom="567" w:left="1134" w:header="709" w:footer="709" w:gutter="0"/>
          <w:cols w:space="708"/>
          <w:docGrid w:linePitch="360"/>
        </w:sectPr>
      </w:pPr>
      <w:r>
        <w:rPr>
          <w:rFonts w:ascii="Times New Roman" w:hAnsi="Times New Roman" w:cs="Times New Roman"/>
          <w:sz w:val="28"/>
          <w:szCs w:val="28"/>
          <w:lang w:val="kk-KZ"/>
        </w:rPr>
        <w:t>Сурет</w:t>
      </w:r>
      <w:r w:rsidRPr="0086374F">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Pr="0086374F">
        <w:rPr>
          <w:rFonts w:ascii="Times New Roman" w:hAnsi="Times New Roman" w:cs="Times New Roman"/>
          <w:sz w:val="28"/>
          <w:szCs w:val="28"/>
          <w:lang w:val="kk-KZ"/>
        </w:rPr>
        <w:t>.</w:t>
      </w:r>
      <w:r>
        <w:rPr>
          <w:rFonts w:ascii="Times New Roman" w:hAnsi="Times New Roman" w:cs="Times New Roman"/>
          <w:sz w:val="28"/>
          <w:szCs w:val="28"/>
          <w:lang w:val="kk-KZ"/>
        </w:rPr>
        <w:t>2</w:t>
      </w:r>
      <w:r w:rsidRPr="0086374F">
        <w:rPr>
          <w:rFonts w:ascii="Times New Roman" w:hAnsi="Times New Roman" w:cs="Times New Roman"/>
          <w:sz w:val="28"/>
          <w:szCs w:val="28"/>
          <w:lang w:val="kk-KZ"/>
        </w:rPr>
        <w:t xml:space="preserve"> </w:t>
      </w:r>
      <w:r w:rsidR="00E01E73">
        <w:rPr>
          <w:rFonts w:ascii="Times New Roman" w:hAnsi="Times New Roman" w:cs="Times New Roman"/>
          <w:sz w:val="28"/>
          <w:szCs w:val="28"/>
          <w:lang w:val="kk-KZ"/>
        </w:rPr>
        <w:t>‒</w:t>
      </w:r>
      <w:r w:rsidRPr="0086374F">
        <w:rPr>
          <w:rFonts w:ascii="Times New Roman" w:hAnsi="Times New Roman" w:cs="Times New Roman"/>
          <w:sz w:val="28"/>
          <w:szCs w:val="28"/>
          <w:lang w:val="kk-KZ"/>
        </w:rPr>
        <w:t xml:space="preserve"> </w:t>
      </w:r>
      <w:r w:rsidRPr="002F7B5B">
        <w:rPr>
          <w:rFonts w:ascii="Times New Roman" w:hAnsi="Times New Roman" w:cs="Times New Roman"/>
          <w:sz w:val="28"/>
          <w:szCs w:val="28"/>
          <w:lang w:val="kk-KZ"/>
        </w:rPr>
        <w:t xml:space="preserve">Қазбаның бүйір бөліктеріндегі </w:t>
      </w:r>
      <w:r w:rsidRPr="00137E43">
        <w:rPr>
          <w:rFonts w:ascii="Times New Roman" w:hAnsi="Times New Roman" w:cs="Times New Roman"/>
          <w:sz w:val="28"/>
          <w:szCs w:val="28"/>
          <w:lang w:val="kk-KZ"/>
        </w:rPr>
        <w:t xml:space="preserve">серпімсіз </w:t>
      </w:r>
      <w:r w:rsidRPr="002F7B5B">
        <w:rPr>
          <w:rFonts w:ascii="Times New Roman" w:hAnsi="Times New Roman" w:cs="Times New Roman"/>
          <w:sz w:val="28"/>
          <w:szCs w:val="28"/>
          <w:lang w:val="kk-KZ"/>
        </w:rPr>
        <w:t>деформация аймағының таралуы</w:t>
      </w:r>
      <w:bookmarkEnd w:id="9"/>
    </w:p>
    <w:p w14:paraId="7CE71AB2" w14:textId="77777777"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r w:rsidRPr="00877FFD">
        <w:rPr>
          <w:rFonts w:ascii="Times New Roman" w:eastAsia="Times New Roman" w:hAnsi="Times New Roman" w:cs="Times New Roman"/>
          <w:sz w:val="28"/>
          <w:szCs w:val="28"/>
          <w:lang w:val="kk-KZ"/>
        </w:rPr>
        <w:lastRenderedPageBreak/>
        <w:t xml:space="preserve">4.1 және 4.2-кестелерінде әртүрлі қабат </w:t>
      </w:r>
      <w:r w:rsidRPr="00783CB2">
        <w:rPr>
          <w:rFonts w:ascii="Times New Roman" w:eastAsia="Times New Roman" w:hAnsi="Times New Roman" w:cs="Times New Roman"/>
          <w:sz w:val="28"/>
          <w:szCs w:val="28"/>
          <w:lang w:val="kk-KZ"/>
        </w:rPr>
        <w:t>көлбеу</w:t>
      </w:r>
      <w:r w:rsidRPr="00877FFD">
        <w:rPr>
          <w:rFonts w:ascii="Times New Roman" w:eastAsia="Times New Roman" w:hAnsi="Times New Roman" w:cs="Times New Roman"/>
          <w:sz w:val="28"/>
          <w:szCs w:val="28"/>
          <w:lang w:val="kk-KZ"/>
        </w:rPr>
        <w:t xml:space="preserve"> бұрыштары мен GSI мәндері жағдайында қазбаның төбесі мен бүйірлеріндегі серпімсіз деформация аймағының мәндері көрсетілген.</w:t>
      </w:r>
    </w:p>
    <w:p w14:paraId="48F80ED5" w14:textId="77777777"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p>
    <w:p w14:paraId="6F5DD812" w14:textId="77777777" w:rsidR="00E01E73" w:rsidRDefault="00E01E73" w:rsidP="00E01E73">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Кесте 4.</w:t>
      </w:r>
      <w:r w:rsidRPr="00137E43">
        <w:rPr>
          <w:rFonts w:ascii="Times New Roman" w:eastAsia="Times New Roman" w:hAnsi="Times New Roman" w:cs="Times New Roman"/>
          <w:sz w:val="28"/>
          <w:szCs w:val="28"/>
          <w:lang w:val="kk-KZ"/>
        </w:rPr>
        <w:t xml:space="preserve">1 </w:t>
      </w:r>
      <w:r>
        <w:rPr>
          <w:rFonts w:ascii="Times New Roman" w:eastAsia="Times New Roman" w:hAnsi="Times New Roman" w:cs="Times New Roman"/>
          <w:sz w:val="28"/>
          <w:szCs w:val="28"/>
          <w:lang w:val="kk-KZ"/>
        </w:rPr>
        <w:t>– Қазба төбесінің серпімсіз деформация аймағының өлшемі</w:t>
      </w:r>
      <w:r w:rsidRPr="00137E43">
        <w:rPr>
          <w:rFonts w:ascii="Times New Roman" w:eastAsia="Times New Roman" w:hAnsi="Times New Roman" w:cs="Times New Roman"/>
          <w:sz w:val="28"/>
          <w:szCs w:val="28"/>
          <w:lang w:val="kk-KZ"/>
        </w:rPr>
        <w:t>, м</w:t>
      </w:r>
    </w:p>
    <w:p w14:paraId="5C97B662" w14:textId="77777777" w:rsidR="00E01E73" w:rsidRPr="00E01E73" w:rsidRDefault="00E01E73" w:rsidP="0013777E">
      <w:pPr>
        <w:spacing w:after="0" w:line="240" w:lineRule="auto"/>
        <w:jc w:val="right"/>
        <w:rPr>
          <w:rFonts w:ascii="Times New Roman" w:eastAsia="Times New Roman" w:hAnsi="Times New Roman" w:cs="Times New Roman"/>
          <w:sz w:val="16"/>
          <w:szCs w:val="16"/>
          <w:lang w:val="kk-KZ"/>
        </w:rPr>
      </w:pPr>
    </w:p>
    <w:tbl>
      <w:tblPr>
        <w:tblStyle w:val="a3"/>
        <w:tblW w:w="9578" w:type="dxa"/>
        <w:jc w:val="center"/>
        <w:tblInd w:w="-276" w:type="dxa"/>
        <w:tblLook w:val="04A0" w:firstRow="1" w:lastRow="0" w:firstColumn="1" w:lastColumn="0" w:noHBand="0" w:noVBand="1"/>
      </w:tblPr>
      <w:tblGrid>
        <w:gridCol w:w="1879"/>
        <w:gridCol w:w="731"/>
        <w:gridCol w:w="871"/>
        <w:gridCol w:w="871"/>
        <w:gridCol w:w="871"/>
        <w:gridCol w:w="871"/>
        <w:gridCol w:w="871"/>
        <w:gridCol w:w="871"/>
        <w:gridCol w:w="871"/>
        <w:gridCol w:w="871"/>
      </w:tblGrid>
      <w:tr w:rsidR="00E01E73" w:rsidRPr="002F7B5B" w14:paraId="12F67BD4" w14:textId="77777777" w:rsidTr="0013777E">
        <w:trPr>
          <w:trHeight w:val="64"/>
          <w:jc w:val="center"/>
        </w:trPr>
        <w:tc>
          <w:tcPr>
            <w:tcW w:w="1880" w:type="dxa"/>
            <w:hideMark/>
          </w:tcPr>
          <w:p w14:paraId="7E370A72"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lang w:val="kk-KZ"/>
              </w:rPr>
              <w:t>Бұрыш</w:t>
            </w:r>
            <w:r w:rsidRPr="002F7B5B">
              <w:rPr>
                <w:rFonts w:ascii="Times New Roman" w:eastAsia="Times New Roman" w:hAnsi="Times New Roman" w:cs="Times New Roman"/>
                <w:sz w:val="24"/>
                <w:szCs w:val="24"/>
              </w:rPr>
              <w:t>/GSI</w:t>
            </w:r>
          </w:p>
        </w:tc>
        <w:tc>
          <w:tcPr>
            <w:tcW w:w="0" w:type="auto"/>
            <w:hideMark/>
          </w:tcPr>
          <w:p w14:paraId="2098A470"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30</w:t>
            </w:r>
          </w:p>
        </w:tc>
        <w:tc>
          <w:tcPr>
            <w:tcW w:w="0" w:type="auto"/>
            <w:hideMark/>
          </w:tcPr>
          <w:p w14:paraId="1AE91B41"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35</w:t>
            </w:r>
          </w:p>
        </w:tc>
        <w:tc>
          <w:tcPr>
            <w:tcW w:w="0" w:type="auto"/>
            <w:hideMark/>
          </w:tcPr>
          <w:p w14:paraId="7BC759C9"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40</w:t>
            </w:r>
          </w:p>
        </w:tc>
        <w:tc>
          <w:tcPr>
            <w:tcW w:w="0" w:type="auto"/>
            <w:hideMark/>
          </w:tcPr>
          <w:p w14:paraId="29CC77AC"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45</w:t>
            </w:r>
          </w:p>
        </w:tc>
        <w:tc>
          <w:tcPr>
            <w:tcW w:w="0" w:type="auto"/>
            <w:hideMark/>
          </w:tcPr>
          <w:p w14:paraId="2417BA82"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50</w:t>
            </w:r>
          </w:p>
        </w:tc>
        <w:tc>
          <w:tcPr>
            <w:tcW w:w="0" w:type="auto"/>
            <w:hideMark/>
          </w:tcPr>
          <w:p w14:paraId="3D5AC978"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55</w:t>
            </w:r>
          </w:p>
        </w:tc>
        <w:tc>
          <w:tcPr>
            <w:tcW w:w="0" w:type="auto"/>
            <w:hideMark/>
          </w:tcPr>
          <w:p w14:paraId="5EEFDBEE"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60</w:t>
            </w:r>
          </w:p>
        </w:tc>
        <w:tc>
          <w:tcPr>
            <w:tcW w:w="0" w:type="auto"/>
            <w:hideMark/>
          </w:tcPr>
          <w:p w14:paraId="32D52369"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65</w:t>
            </w:r>
          </w:p>
        </w:tc>
        <w:tc>
          <w:tcPr>
            <w:tcW w:w="0" w:type="auto"/>
            <w:hideMark/>
          </w:tcPr>
          <w:p w14:paraId="35BC46D7" w14:textId="77777777" w:rsidR="00E01E73" w:rsidRPr="002F7B5B" w:rsidRDefault="00E01E73" w:rsidP="00986737">
            <w:pPr>
              <w:jc w:val="center"/>
              <w:rPr>
                <w:rFonts w:ascii="Times New Roman" w:eastAsia="Times New Roman" w:hAnsi="Times New Roman" w:cs="Times New Roman"/>
                <w:sz w:val="24"/>
                <w:szCs w:val="24"/>
              </w:rPr>
            </w:pPr>
            <w:r w:rsidRPr="002F7B5B">
              <w:rPr>
                <w:rFonts w:ascii="Times New Roman" w:eastAsia="Times New Roman" w:hAnsi="Times New Roman" w:cs="Times New Roman"/>
                <w:sz w:val="24"/>
                <w:szCs w:val="24"/>
              </w:rPr>
              <w:t>70</w:t>
            </w:r>
          </w:p>
        </w:tc>
      </w:tr>
      <w:tr w:rsidR="00E01E73" w:rsidRPr="00715AA3" w14:paraId="0F44EEE1" w14:textId="77777777" w:rsidTr="0013777E">
        <w:trPr>
          <w:trHeight w:val="64"/>
          <w:jc w:val="center"/>
        </w:trPr>
        <w:tc>
          <w:tcPr>
            <w:tcW w:w="1880" w:type="dxa"/>
            <w:hideMark/>
          </w:tcPr>
          <w:p w14:paraId="14F91FB4"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w:t>
            </w:r>
          </w:p>
        </w:tc>
        <w:tc>
          <w:tcPr>
            <w:tcW w:w="0" w:type="auto"/>
            <w:hideMark/>
          </w:tcPr>
          <w:p w14:paraId="3441EBE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3,55</w:t>
            </w:r>
          </w:p>
        </w:tc>
        <w:tc>
          <w:tcPr>
            <w:tcW w:w="0" w:type="auto"/>
            <w:hideMark/>
          </w:tcPr>
          <w:p w14:paraId="6003902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2,60</w:t>
            </w:r>
          </w:p>
        </w:tc>
        <w:tc>
          <w:tcPr>
            <w:tcW w:w="0" w:type="auto"/>
            <w:hideMark/>
          </w:tcPr>
          <w:p w14:paraId="03BEDBFA"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2,046</w:t>
            </w:r>
          </w:p>
        </w:tc>
        <w:tc>
          <w:tcPr>
            <w:tcW w:w="0" w:type="auto"/>
            <w:hideMark/>
          </w:tcPr>
          <w:p w14:paraId="4C09C03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1,643</w:t>
            </w:r>
          </w:p>
        </w:tc>
        <w:tc>
          <w:tcPr>
            <w:tcW w:w="0" w:type="auto"/>
            <w:hideMark/>
          </w:tcPr>
          <w:p w14:paraId="2D1EDE6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1,360</w:t>
            </w:r>
          </w:p>
        </w:tc>
        <w:tc>
          <w:tcPr>
            <w:tcW w:w="0" w:type="auto"/>
            <w:hideMark/>
          </w:tcPr>
          <w:p w14:paraId="1446337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1,161</w:t>
            </w:r>
          </w:p>
        </w:tc>
        <w:tc>
          <w:tcPr>
            <w:tcW w:w="0" w:type="auto"/>
            <w:hideMark/>
          </w:tcPr>
          <w:p w14:paraId="64320CB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0,922</w:t>
            </w:r>
          </w:p>
        </w:tc>
        <w:tc>
          <w:tcPr>
            <w:tcW w:w="0" w:type="auto"/>
            <w:hideMark/>
          </w:tcPr>
          <w:p w14:paraId="6F1F8FB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0,520</w:t>
            </w:r>
          </w:p>
        </w:tc>
        <w:tc>
          <w:tcPr>
            <w:tcW w:w="0" w:type="auto"/>
            <w:hideMark/>
          </w:tcPr>
          <w:p w14:paraId="28D85BC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0,490</w:t>
            </w:r>
          </w:p>
        </w:tc>
      </w:tr>
      <w:tr w:rsidR="00E01E73" w:rsidRPr="00715AA3" w14:paraId="500ADE64" w14:textId="77777777" w:rsidTr="0013777E">
        <w:trPr>
          <w:trHeight w:val="64"/>
          <w:jc w:val="center"/>
        </w:trPr>
        <w:tc>
          <w:tcPr>
            <w:tcW w:w="1880" w:type="dxa"/>
            <w:hideMark/>
          </w:tcPr>
          <w:p w14:paraId="628CF990"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15</w:t>
            </w:r>
          </w:p>
        </w:tc>
        <w:tc>
          <w:tcPr>
            <w:tcW w:w="0" w:type="auto"/>
            <w:hideMark/>
          </w:tcPr>
          <w:p w14:paraId="554F029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3,50</w:t>
            </w:r>
          </w:p>
        </w:tc>
        <w:tc>
          <w:tcPr>
            <w:tcW w:w="0" w:type="auto"/>
            <w:hideMark/>
          </w:tcPr>
          <w:p w14:paraId="53246A8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2,54</w:t>
            </w:r>
          </w:p>
        </w:tc>
        <w:tc>
          <w:tcPr>
            <w:tcW w:w="0" w:type="auto"/>
            <w:hideMark/>
          </w:tcPr>
          <w:p w14:paraId="37176B9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1,870</w:t>
            </w:r>
          </w:p>
        </w:tc>
        <w:tc>
          <w:tcPr>
            <w:tcW w:w="0" w:type="auto"/>
            <w:hideMark/>
          </w:tcPr>
          <w:p w14:paraId="1886B88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1,523</w:t>
            </w:r>
          </w:p>
        </w:tc>
        <w:tc>
          <w:tcPr>
            <w:tcW w:w="0" w:type="auto"/>
            <w:hideMark/>
          </w:tcPr>
          <w:p w14:paraId="0361C98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1,300</w:t>
            </w:r>
          </w:p>
        </w:tc>
        <w:tc>
          <w:tcPr>
            <w:tcW w:w="0" w:type="auto"/>
            <w:hideMark/>
          </w:tcPr>
          <w:p w14:paraId="597CA8D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0,888</w:t>
            </w:r>
          </w:p>
        </w:tc>
        <w:tc>
          <w:tcPr>
            <w:tcW w:w="0" w:type="auto"/>
            <w:hideMark/>
          </w:tcPr>
          <w:p w14:paraId="1E6527E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0,789</w:t>
            </w:r>
          </w:p>
        </w:tc>
        <w:tc>
          <w:tcPr>
            <w:tcW w:w="0" w:type="auto"/>
            <w:hideMark/>
          </w:tcPr>
          <w:p w14:paraId="29B98C4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0,555</w:t>
            </w:r>
          </w:p>
        </w:tc>
        <w:tc>
          <w:tcPr>
            <w:tcW w:w="0" w:type="auto"/>
            <w:hideMark/>
          </w:tcPr>
          <w:p w14:paraId="4E488B0A"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0,460</w:t>
            </w:r>
          </w:p>
        </w:tc>
      </w:tr>
      <w:tr w:rsidR="00E01E73" w:rsidRPr="00715AA3" w14:paraId="14175FE8" w14:textId="77777777" w:rsidTr="0013777E">
        <w:trPr>
          <w:trHeight w:val="64"/>
          <w:jc w:val="center"/>
        </w:trPr>
        <w:tc>
          <w:tcPr>
            <w:tcW w:w="1880" w:type="dxa"/>
            <w:hideMark/>
          </w:tcPr>
          <w:p w14:paraId="4C028169"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30</w:t>
            </w:r>
          </w:p>
        </w:tc>
        <w:tc>
          <w:tcPr>
            <w:tcW w:w="0" w:type="auto"/>
            <w:hideMark/>
          </w:tcPr>
          <w:p w14:paraId="172B863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3,80</w:t>
            </w:r>
          </w:p>
        </w:tc>
        <w:tc>
          <w:tcPr>
            <w:tcW w:w="0" w:type="auto"/>
            <w:hideMark/>
          </w:tcPr>
          <w:p w14:paraId="7BC9BDFB" w14:textId="77777777" w:rsidR="00E01E73" w:rsidRPr="00CE0025" w:rsidRDefault="00E01E73" w:rsidP="00986737">
            <w:pPr>
              <w:rPr>
                <w:rFonts w:ascii="Times New Roman" w:eastAsia="Times New Roman" w:hAnsi="Times New Roman" w:cs="Times New Roman"/>
                <w:sz w:val="24"/>
                <w:szCs w:val="24"/>
                <w:lang w:val="kk-KZ"/>
              </w:rPr>
            </w:pPr>
            <w:r w:rsidRPr="009D136C">
              <w:rPr>
                <w:rFonts w:ascii="Times New Roman" w:eastAsia="Times New Roman" w:hAnsi="Times New Roman" w:cs="Times New Roman"/>
                <w:sz w:val="24"/>
                <w:szCs w:val="24"/>
              </w:rPr>
              <w:t>2,818</w:t>
            </w:r>
          </w:p>
        </w:tc>
        <w:tc>
          <w:tcPr>
            <w:tcW w:w="0" w:type="auto"/>
            <w:hideMark/>
          </w:tcPr>
          <w:p w14:paraId="058A2EA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2,066</w:t>
            </w:r>
          </w:p>
        </w:tc>
        <w:tc>
          <w:tcPr>
            <w:tcW w:w="0" w:type="auto"/>
            <w:hideMark/>
          </w:tcPr>
          <w:p w14:paraId="212BDEA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1,60</w:t>
            </w:r>
          </w:p>
        </w:tc>
        <w:tc>
          <w:tcPr>
            <w:tcW w:w="0" w:type="auto"/>
            <w:hideMark/>
          </w:tcPr>
          <w:p w14:paraId="2B08C84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1,200</w:t>
            </w:r>
          </w:p>
        </w:tc>
        <w:tc>
          <w:tcPr>
            <w:tcW w:w="0" w:type="auto"/>
            <w:hideMark/>
          </w:tcPr>
          <w:p w14:paraId="0AF7A34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0,855</w:t>
            </w:r>
          </w:p>
        </w:tc>
        <w:tc>
          <w:tcPr>
            <w:tcW w:w="0" w:type="auto"/>
            <w:hideMark/>
          </w:tcPr>
          <w:p w14:paraId="593EEA8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0,615</w:t>
            </w:r>
          </w:p>
        </w:tc>
        <w:tc>
          <w:tcPr>
            <w:tcW w:w="0" w:type="auto"/>
            <w:hideMark/>
          </w:tcPr>
          <w:p w14:paraId="5DB8F95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0,531</w:t>
            </w:r>
          </w:p>
        </w:tc>
        <w:tc>
          <w:tcPr>
            <w:tcW w:w="0" w:type="auto"/>
            <w:hideMark/>
          </w:tcPr>
          <w:p w14:paraId="1C4166F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0,452</w:t>
            </w:r>
          </w:p>
        </w:tc>
      </w:tr>
      <w:tr w:rsidR="00E01E73" w:rsidRPr="00715AA3" w14:paraId="7C5C167D" w14:textId="77777777" w:rsidTr="0013777E">
        <w:trPr>
          <w:trHeight w:val="64"/>
          <w:jc w:val="center"/>
        </w:trPr>
        <w:tc>
          <w:tcPr>
            <w:tcW w:w="1880" w:type="dxa"/>
            <w:hideMark/>
          </w:tcPr>
          <w:p w14:paraId="5FC702C6"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45</w:t>
            </w:r>
          </w:p>
        </w:tc>
        <w:tc>
          <w:tcPr>
            <w:tcW w:w="0" w:type="auto"/>
            <w:hideMark/>
          </w:tcPr>
          <w:p w14:paraId="70C2484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3,51</w:t>
            </w:r>
          </w:p>
        </w:tc>
        <w:tc>
          <w:tcPr>
            <w:tcW w:w="0" w:type="auto"/>
            <w:hideMark/>
          </w:tcPr>
          <w:p w14:paraId="685CEB7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2,277</w:t>
            </w:r>
          </w:p>
        </w:tc>
        <w:tc>
          <w:tcPr>
            <w:tcW w:w="0" w:type="auto"/>
            <w:hideMark/>
          </w:tcPr>
          <w:p w14:paraId="4FC3371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1,637</w:t>
            </w:r>
          </w:p>
        </w:tc>
        <w:tc>
          <w:tcPr>
            <w:tcW w:w="0" w:type="auto"/>
            <w:hideMark/>
          </w:tcPr>
          <w:p w14:paraId="0F25199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1,246</w:t>
            </w:r>
          </w:p>
        </w:tc>
        <w:tc>
          <w:tcPr>
            <w:tcW w:w="0" w:type="auto"/>
            <w:hideMark/>
          </w:tcPr>
          <w:p w14:paraId="1D52899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0,953</w:t>
            </w:r>
          </w:p>
        </w:tc>
        <w:tc>
          <w:tcPr>
            <w:tcW w:w="0" w:type="auto"/>
            <w:hideMark/>
          </w:tcPr>
          <w:p w14:paraId="027575B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0,666</w:t>
            </w:r>
          </w:p>
        </w:tc>
        <w:tc>
          <w:tcPr>
            <w:tcW w:w="0" w:type="auto"/>
            <w:hideMark/>
          </w:tcPr>
          <w:p w14:paraId="6F31E41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0,573</w:t>
            </w:r>
          </w:p>
        </w:tc>
        <w:tc>
          <w:tcPr>
            <w:tcW w:w="0" w:type="auto"/>
            <w:hideMark/>
          </w:tcPr>
          <w:p w14:paraId="680834C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0,463</w:t>
            </w:r>
          </w:p>
        </w:tc>
        <w:tc>
          <w:tcPr>
            <w:tcW w:w="0" w:type="auto"/>
            <w:hideMark/>
          </w:tcPr>
          <w:p w14:paraId="1DDE833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0,396</w:t>
            </w:r>
          </w:p>
        </w:tc>
      </w:tr>
      <w:tr w:rsidR="00E01E73" w:rsidRPr="00715AA3" w14:paraId="099A39F9" w14:textId="77777777" w:rsidTr="0013777E">
        <w:trPr>
          <w:trHeight w:val="64"/>
          <w:jc w:val="center"/>
        </w:trPr>
        <w:tc>
          <w:tcPr>
            <w:tcW w:w="1880" w:type="dxa"/>
            <w:hideMark/>
          </w:tcPr>
          <w:p w14:paraId="73D7A6E1"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60</w:t>
            </w:r>
          </w:p>
        </w:tc>
        <w:tc>
          <w:tcPr>
            <w:tcW w:w="0" w:type="auto"/>
            <w:hideMark/>
          </w:tcPr>
          <w:p w14:paraId="3329EE1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3,96</w:t>
            </w:r>
          </w:p>
        </w:tc>
        <w:tc>
          <w:tcPr>
            <w:tcW w:w="0" w:type="auto"/>
            <w:hideMark/>
          </w:tcPr>
          <w:p w14:paraId="6AA0A96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2,42</w:t>
            </w:r>
          </w:p>
        </w:tc>
        <w:tc>
          <w:tcPr>
            <w:tcW w:w="0" w:type="auto"/>
            <w:hideMark/>
          </w:tcPr>
          <w:p w14:paraId="30907AB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1,556</w:t>
            </w:r>
          </w:p>
        </w:tc>
        <w:tc>
          <w:tcPr>
            <w:tcW w:w="0" w:type="auto"/>
            <w:hideMark/>
          </w:tcPr>
          <w:p w14:paraId="31C16AB8"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1,11</w:t>
            </w:r>
          </w:p>
        </w:tc>
        <w:tc>
          <w:tcPr>
            <w:tcW w:w="0" w:type="auto"/>
            <w:hideMark/>
          </w:tcPr>
          <w:p w14:paraId="6427E85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0,888</w:t>
            </w:r>
          </w:p>
        </w:tc>
        <w:tc>
          <w:tcPr>
            <w:tcW w:w="0" w:type="auto"/>
            <w:hideMark/>
          </w:tcPr>
          <w:p w14:paraId="6A082C3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0,738</w:t>
            </w:r>
          </w:p>
        </w:tc>
        <w:tc>
          <w:tcPr>
            <w:tcW w:w="0" w:type="auto"/>
            <w:hideMark/>
          </w:tcPr>
          <w:p w14:paraId="5695FE9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0,591</w:t>
            </w:r>
          </w:p>
        </w:tc>
        <w:tc>
          <w:tcPr>
            <w:tcW w:w="0" w:type="auto"/>
            <w:hideMark/>
          </w:tcPr>
          <w:p w14:paraId="5353FBC8"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0,486</w:t>
            </w:r>
          </w:p>
        </w:tc>
        <w:tc>
          <w:tcPr>
            <w:tcW w:w="0" w:type="auto"/>
            <w:hideMark/>
          </w:tcPr>
          <w:p w14:paraId="57EF123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0,410</w:t>
            </w:r>
          </w:p>
        </w:tc>
      </w:tr>
      <w:tr w:rsidR="00E01E73" w:rsidRPr="009D136C" w14:paraId="3385E7C5" w14:textId="77777777" w:rsidTr="0013777E">
        <w:trPr>
          <w:trHeight w:val="64"/>
          <w:jc w:val="center"/>
        </w:trPr>
        <w:tc>
          <w:tcPr>
            <w:tcW w:w="1880" w:type="dxa"/>
            <w:hideMark/>
          </w:tcPr>
          <w:p w14:paraId="7CAEBA34"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70</w:t>
            </w:r>
          </w:p>
        </w:tc>
        <w:tc>
          <w:tcPr>
            <w:tcW w:w="0" w:type="auto"/>
            <w:hideMark/>
          </w:tcPr>
          <w:p w14:paraId="562A584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2,06</w:t>
            </w:r>
          </w:p>
        </w:tc>
        <w:tc>
          <w:tcPr>
            <w:tcW w:w="0" w:type="auto"/>
            <w:hideMark/>
          </w:tcPr>
          <w:p w14:paraId="318A3BB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1,604</w:t>
            </w:r>
          </w:p>
        </w:tc>
        <w:tc>
          <w:tcPr>
            <w:tcW w:w="0" w:type="auto"/>
            <w:hideMark/>
          </w:tcPr>
          <w:p w14:paraId="1F22C39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1,325</w:t>
            </w:r>
          </w:p>
        </w:tc>
        <w:tc>
          <w:tcPr>
            <w:tcW w:w="0" w:type="auto"/>
            <w:hideMark/>
          </w:tcPr>
          <w:p w14:paraId="13B629F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1,107</w:t>
            </w:r>
          </w:p>
        </w:tc>
        <w:tc>
          <w:tcPr>
            <w:tcW w:w="0" w:type="auto"/>
            <w:hideMark/>
          </w:tcPr>
          <w:p w14:paraId="4E756FE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0,882</w:t>
            </w:r>
          </w:p>
        </w:tc>
        <w:tc>
          <w:tcPr>
            <w:tcW w:w="0" w:type="auto"/>
            <w:hideMark/>
          </w:tcPr>
          <w:p w14:paraId="0A51E19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0,697</w:t>
            </w:r>
          </w:p>
        </w:tc>
        <w:tc>
          <w:tcPr>
            <w:tcW w:w="0" w:type="auto"/>
            <w:hideMark/>
          </w:tcPr>
          <w:p w14:paraId="0247D89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0,612</w:t>
            </w:r>
          </w:p>
        </w:tc>
        <w:tc>
          <w:tcPr>
            <w:tcW w:w="0" w:type="auto"/>
            <w:hideMark/>
          </w:tcPr>
          <w:p w14:paraId="194DBD7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0,518</w:t>
            </w:r>
          </w:p>
        </w:tc>
        <w:tc>
          <w:tcPr>
            <w:tcW w:w="0" w:type="auto"/>
            <w:hideMark/>
          </w:tcPr>
          <w:p w14:paraId="5669CA6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0,612</w:t>
            </w:r>
          </w:p>
        </w:tc>
      </w:tr>
    </w:tbl>
    <w:p w14:paraId="33194610" w14:textId="77777777" w:rsidR="00E01E73" w:rsidRDefault="00E01E73" w:rsidP="00E01E73">
      <w:pPr>
        <w:spacing w:after="0" w:line="240" w:lineRule="auto"/>
        <w:jc w:val="both"/>
        <w:rPr>
          <w:rFonts w:ascii="Times New Roman" w:eastAsia="Times New Roman" w:hAnsi="Times New Roman" w:cs="Times New Roman"/>
          <w:sz w:val="28"/>
          <w:szCs w:val="28"/>
        </w:rPr>
      </w:pPr>
    </w:p>
    <w:p w14:paraId="6BA190F4" w14:textId="23FE541C" w:rsidR="00E01E73" w:rsidRDefault="00E01E73" w:rsidP="00E01E73">
      <w:pPr>
        <w:spacing w:after="0" w:line="240" w:lineRule="auto"/>
        <w:jc w:val="both"/>
        <w:rPr>
          <w:rFonts w:ascii="Times New Roman" w:eastAsia="Times New Roman" w:hAnsi="Times New Roman" w:cs="Times New Roman"/>
          <w:spacing w:val="-4"/>
          <w:sz w:val="28"/>
          <w:szCs w:val="28"/>
          <w:lang w:val="kk-KZ"/>
        </w:rPr>
      </w:pPr>
      <w:r w:rsidRPr="007B5BD6">
        <w:rPr>
          <w:rFonts w:ascii="Times New Roman" w:eastAsia="Times New Roman" w:hAnsi="Times New Roman" w:cs="Times New Roman"/>
          <w:spacing w:val="-4"/>
          <w:sz w:val="28"/>
          <w:szCs w:val="28"/>
          <w:lang w:val="kk-KZ"/>
        </w:rPr>
        <w:t>Кесте</w:t>
      </w:r>
      <w:r w:rsidRPr="007B5BD6">
        <w:rPr>
          <w:rFonts w:ascii="Times New Roman" w:eastAsia="Times New Roman" w:hAnsi="Times New Roman" w:cs="Times New Roman"/>
          <w:spacing w:val="-4"/>
          <w:sz w:val="28"/>
          <w:szCs w:val="28"/>
        </w:rPr>
        <w:t xml:space="preserve"> </w:t>
      </w:r>
      <w:r w:rsidRPr="007B5BD6">
        <w:rPr>
          <w:rFonts w:ascii="Times New Roman" w:eastAsia="Times New Roman" w:hAnsi="Times New Roman" w:cs="Times New Roman"/>
          <w:spacing w:val="-4"/>
          <w:sz w:val="28"/>
          <w:szCs w:val="28"/>
          <w:lang w:val="kk-KZ"/>
        </w:rPr>
        <w:t xml:space="preserve">4.2 </w:t>
      </w:r>
      <w:r w:rsidR="0013777E">
        <w:rPr>
          <w:rFonts w:ascii="Times New Roman" w:eastAsia="Times New Roman" w:hAnsi="Times New Roman" w:cs="Times New Roman"/>
          <w:spacing w:val="-4"/>
          <w:sz w:val="28"/>
          <w:szCs w:val="28"/>
          <w:lang w:val="kk-KZ"/>
        </w:rPr>
        <w:t>‒</w:t>
      </w:r>
      <w:r w:rsidRPr="007B5BD6">
        <w:rPr>
          <w:rFonts w:ascii="Times New Roman" w:eastAsia="Times New Roman" w:hAnsi="Times New Roman" w:cs="Times New Roman"/>
          <w:spacing w:val="-4"/>
          <w:sz w:val="28"/>
          <w:szCs w:val="28"/>
          <w:lang w:val="kk-KZ"/>
        </w:rPr>
        <w:t xml:space="preserve"> Қазба бүйірлеріндегі серпімсіз деформация аймағының өлшемі</w:t>
      </w:r>
      <w:r w:rsidRPr="007B5BD6">
        <w:rPr>
          <w:rFonts w:ascii="Times New Roman" w:eastAsia="Times New Roman" w:hAnsi="Times New Roman" w:cs="Times New Roman"/>
          <w:spacing w:val="-4"/>
          <w:sz w:val="28"/>
          <w:szCs w:val="28"/>
        </w:rPr>
        <w:t>, м</w:t>
      </w:r>
    </w:p>
    <w:p w14:paraId="64EF186B" w14:textId="77777777" w:rsidR="0013777E" w:rsidRPr="0013777E" w:rsidRDefault="0013777E" w:rsidP="00E01E73">
      <w:pPr>
        <w:spacing w:after="0" w:line="240" w:lineRule="auto"/>
        <w:jc w:val="both"/>
        <w:rPr>
          <w:rFonts w:ascii="Times New Roman" w:eastAsia="Times New Roman" w:hAnsi="Times New Roman" w:cs="Times New Roman"/>
          <w:spacing w:val="-4"/>
          <w:sz w:val="16"/>
          <w:szCs w:val="16"/>
          <w:lang w:val="kk-KZ"/>
        </w:rPr>
      </w:pPr>
    </w:p>
    <w:tbl>
      <w:tblPr>
        <w:tblStyle w:val="a3"/>
        <w:tblW w:w="9593" w:type="dxa"/>
        <w:jc w:val="center"/>
        <w:tblInd w:w="-261" w:type="dxa"/>
        <w:tblLook w:val="04A0" w:firstRow="1" w:lastRow="0" w:firstColumn="1" w:lastColumn="0" w:noHBand="0" w:noVBand="1"/>
      </w:tblPr>
      <w:tblGrid>
        <w:gridCol w:w="1873"/>
        <w:gridCol w:w="736"/>
        <w:gridCol w:w="873"/>
        <w:gridCol w:w="873"/>
        <w:gridCol w:w="873"/>
        <w:gridCol w:w="873"/>
        <w:gridCol w:w="873"/>
        <w:gridCol w:w="873"/>
        <w:gridCol w:w="873"/>
        <w:gridCol w:w="873"/>
      </w:tblGrid>
      <w:tr w:rsidR="00E01E73" w:rsidRPr="00C43659" w14:paraId="6F5F4572" w14:textId="77777777" w:rsidTr="0013777E">
        <w:trPr>
          <w:trHeight w:val="472"/>
          <w:jc w:val="center"/>
        </w:trPr>
        <w:tc>
          <w:tcPr>
            <w:tcW w:w="1872" w:type="dxa"/>
            <w:vAlign w:val="center"/>
            <w:hideMark/>
          </w:tcPr>
          <w:p w14:paraId="3042C2DF" w14:textId="77777777" w:rsidR="00E01E73" w:rsidRPr="00C43659" w:rsidRDefault="00E01E73" w:rsidP="0013777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Бұрыш</w:t>
            </w:r>
            <w:r w:rsidRPr="00C43659">
              <w:rPr>
                <w:rFonts w:ascii="Times New Roman" w:eastAsia="Times New Roman" w:hAnsi="Times New Roman" w:cs="Times New Roman"/>
                <w:sz w:val="24"/>
                <w:szCs w:val="24"/>
              </w:rPr>
              <w:t>/GSI</w:t>
            </w:r>
          </w:p>
        </w:tc>
        <w:tc>
          <w:tcPr>
            <w:tcW w:w="0" w:type="auto"/>
            <w:vAlign w:val="center"/>
            <w:hideMark/>
          </w:tcPr>
          <w:p w14:paraId="0C3AC3F3"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30</w:t>
            </w:r>
          </w:p>
        </w:tc>
        <w:tc>
          <w:tcPr>
            <w:tcW w:w="0" w:type="auto"/>
            <w:vAlign w:val="center"/>
            <w:hideMark/>
          </w:tcPr>
          <w:p w14:paraId="457BFA13"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35</w:t>
            </w:r>
          </w:p>
        </w:tc>
        <w:tc>
          <w:tcPr>
            <w:tcW w:w="0" w:type="auto"/>
            <w:vAlign w:val="center"/>
            <w:hideMark/>
          </w:tcPr>
          <w:p w14:paraId="4035789A"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40</w:t>
            </w:r>
          </w:p>
        </w:tc>
        <w:tc>
          <w:tcPr>
            <w:tcW w:w="0" w:type="auto"/>
            <w:vAlign w:val="center"/>
            <w:hideMark/>
          </w:tcPr>
          <w:p w14:paraId="5E6093A5"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45</w:t>
            </w:r>
          </w:p>
        </w:tc>
        <w:tc>
          <w:tcPr>
            <w:tcW w:w="0" w:type="auto"/>
            <w:vAlign w:val="center"/>
            <w:hideMark/>
          </w:tcPr>
          <w:p w14:paraId="3A0D09C4"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50</w:t>
            </w:r>
          </w:p>
        </w:tc>
        <w:tc>
          <w:tcPr>
            <w:tcW w:w="0" w:type="auto"/>
            <w:vAlign w:val="center"/>
            <w:hideMark/>
          </w:tcPr>
          <w:p w14:paraId="213C8277"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55</w:t>
            </w:r>
          </w:p>
        </w:tc>
        <w:tc>
          <w:tcPr>
            <w:tcW w:w="0" w:type="auto"/>
            <w:vAlign w:val="center"/>
            <w:hideMark/>
          </w:tcPr>
          <w:p w14:paraId="2965D60A"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60</w:t>
            </w:r>
          </w:p>
        </w:tc>
        <w:tc>
          <w:tcPr>
            <w:tcW w:w="0" w:type="auto"/>
            <w:vAlign w:val="center"/>
            <w:hideMark/>
          </w:tcPr>
          <w:p w14:paraId="42D10A0F"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65</w:t>
            </w:r>
          </w:p>
        </w:tc>
        <w:tc>
          <w:tcPr>
            <w:tcW w:w="0" w:type="auto"/>
            <w:vAlign w:val="center"/>
            <w:hideMark/>
          </w:tcPr>
          <w:p w14:paraId="687BC5C7" w14:textId="77777777" w:rsidR="00E01E73" w:rsidRPr="00C43659" w:rsidRDefault="00E01E73" w:rsidP="0013777E">
            <w:pPr>
              <w:jc w:val="center"/>
              <w:rPr>
                <w:rFonts w:ascii="Times New Roman" w:eastAsia="Times New Roman" w:hAnsi="Times New Roman" w:cs="Times New Roman"/>
                <w:sz w:val="24"/>
                <w:szCs w:val="24"/>
              </w:rPr>
            </w:pPr>
            <w:r w:rsidRPr="00C43659">
              <w:rPr>
                <w:rFonts w:ascii="Times New Roman" w:eastAsia="Times New Roman" w:hAnsi="Times New Roman" w:cs="Times New Roman"/>
                <w:sz w:val="24"/>
                <w:szCs w:val="24"/>
              </w:rPr>
              <w:t>70</w:t>
            </w:r>
          </w:p>
        </w:tc>
      </w:tr>
      <w:tr w:rsidR="00E01E73" w:rsidRPr="009D136C" w14:paraId="24C404E4" w14:textId="77777777" w:rsidTr="0013777E">
        <w:trPr>
          <w:trHeight w:val="64"/>
          <w:jc w:val="center"/>
        </w:trPr>
        <w:tc>
          <w:tcPr>
            <w:tcW w:w="1872" w:type="dxa"/>
            <w:hideMark/>
          </w:tcPr>
          <w:p w14:paraId="34F824AB"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w:t>
            </w:r>
          </w:p>
        </w:tc>
        <w:tc>
          <w:tcPr>
            <w:tcW w:w="0" w:type="auto"/>
            <w:hideMark/>
          </w:tcPr>
          <w:p w14:paraId="2EA3908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1,40</w:t>
            </w:r>
          </w:p>
        </w:tc>
        <w:tc>
          <w:tcPr>
            <w:tcW w:w="0" w:type="auto"/>
            <w:hideMark/>
          </w:tcPr>
          <w:p w14:paraId="53EBA3A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1,06</w:t>
            </w:r>
          </w:p>
        </w:tc>
        <w:tc>
          <w:tcPr>
            <w:tcW w:w="0" w:type="auto"/>
            <w:hideMark/>
          </w:tcPr>
          <w:p w14:paraId="11F1B14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0,623</w:t>
            </w:r>
          </w:p>
        </w:tc>
        <w:tc>
          <w:tcPr>
            <w:tcW w:w="0" w:type="auto"/>
            <w:hideMark/>
          </w:tcPr>
          <w:p w14:paraId="002BD84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0,506</w:t>
            </w:r>
          </w:p>
        </w:tc>
        <w:tc>
          <w:tcPr>
            <w:tcW w:w="0" w:type="auto"/>
            <w:hideMark/>
          </w:tcPr>
          <w:p w14:paraId="2D15C91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0,720</w:t>
            </w:r>
          </w:p>
        </w:tc>
        <w:tc>
          <w:tcPr>
            <w:tcW w:w="0" w:type="auto"/>
            <w:hideMark/>
          </w:tcPr>
          <w:p w14:paraId="37CFEC9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0,409</w:t>
            </w:r>
          </w:p>
        </w:tc>
        <w:tc>
          <w:tcPr>
            <w:tcW w:w="0" w:type="auto"/>
            <w:hideMark/>
          </w:tcPr>
          <w:p w14:paraId="3EB358E8"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0,481</w:t>
            </w:r>
          </w:p>
        </w:tc>
        <w:tc>
          <w:tcPr>
            <w:tcW w:w="0" w:type="auto"/>
            <w:hideMark/>
          </w:tcPr>
          <w:p w14:paraId="01669B2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0,405</w:t>
            </w:r>
          </w:p>
        </w:tc>
        <w:tc>
          <w:tcPr>
            <w:tcW w:w="0" w:type="auto"/>
            <w:hideMark/>
          </w:tcPr>
          <w:p w14:paraId="585A8C4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0,440</w:t>
            </w:r>
          </w:p>
        </w:tc>
      </w:tr>
      <w:tr w:rsidR="00E01E73" w:rsidRPr="009D136C" w14:paraId="225BDDE1" w14:textId="77777777" w:rsidTr="0013777E">
        <w:trPr>
          <w:trHeight w:val="64"/>
          <w:jc w:val="center"/>
        </w:trPr>
        <w:tc>
          <w:tcPr>
            <w:tcW w:w="1872" w:type="dxa"/>
            <w:hideMark/>
          </w:tcPr>
          <w:p w14:paraId="0EFC6B42"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15</w:t>
            </w:r>
          </w:p>
        </w:tc>
        <w:tc>
          <w:tcPr>
            <w:tcW w:w="0" w:type="auto"/>
            <w:hideMark/>
          </w:tcPr>
          <w:p w14:paraId="04AB80F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1,20</w:t>
            </w:r>
          </w:p>
        </w:tc>
        <w:tc>
          <w:tcPr>
            <w:tcW w:w="0" w:type="auto"/>
            <w:hideMark/>
          </w:tcPr>
          <w:p w14:paraId="427E7FB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1,124</w:t>
            </w:r>
          </w:p>
        </w:tc>
        <w:tc>
          <w:tcPr>
            <w:tcW w:w="0" w:type="auto"/>
            <w:hideMark/>
          </w:tcPr>
          <w:p w14:paraId="09F61AA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0,936</w:t>
            </w:r>
          </w:p>
        </w:tc>
        <w:tc>
          <w:tcPr>
            <w:tcW w:w="0" w:type="auto"/>
            <w:hideMark/>
          </w:tcPr>
          <w:p w14:paraId="4169084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0,792</w:t>
            </w:r>
          </w:p>
        </w:tc>
        <w:tc>
          <w:tcPr>
            <w:tcW w:w="0" w:type="auto"/>
            <w:hideMark/>
          </w:tcPr>
          <w:p w14:paraId="756E770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0,700</w:t>
            </w:r>
          </w:p>
        </w:tc>
        <w:tc>
          <w:tcPr>
            <w:tcW w:w="0" w:type="auto"/>
            <w:hideMark/>
          </w:tcPr>
          <w:p w14:paraId="29DA654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0,644</w:t>
            </w:r>
          </w:p>
        </w:tc>
        <w:tc>
          <w:tcPr>
            <w:tcW w:w="0" w:type="auto"/>
            <w:hideMark/>
          </w:tcPr>
          <w:p w14:paraId="3A6CEF3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0,570</w:t>
            </w:r>
          </w:p>
        </w:tc>
        <w:tc>
          <w:tcPr>
            <w:tcW w:w="0" w:type="auto"/>
            <w:hideMark/>
          </w:tcPr>
          <w:p w14:paraId="0021422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0,433</w:t>
            </w:r>
          </w:p>
        </w:tc>
        <w:tc>
          <w:tcPr>
            <w:tcW w:w="0" w:type="auto"/>
            <w:hideMark/>
          </w:tcPr>
          <w:p w14:paraId="16F3CF1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0,420</w:t>
            </w:r>
          </w:p>
        </w:tc>
      </w:tr>
      <w:tr w:rsidR="00E01E73" w:rsidRPr="009D136C" w14:paraId="6B5C858B" w14:textId="77777777" w:rsidTr="0013777E">
        <w:trPr>
          <w:trHeight w:val="64"/>
          <w:jc w:val="center"/>
        </w:trPr>
        <w:tc>
          <w:tcPr>
            <w:tcW w:w="1872" w:type="dxa"/>
            <w:hideMark/>
          </w:tcPr>
          <w:p w14:paraId="395BB7A5"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30</w:t>
            </w:r>
          </w:p>
        </w:tc>
        <w:tc>
          <w:tcPr>
            <w:tcW w:w="0" w:type="auto"/>
            <w:hideMark/>
          </w:tcPr>
          <w:p w14:paraId="0EA0F5C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1,27</w:t>
            </w:r>
          </w:p>
        </w:tc>
        <w:tc>
          <w:tcPr>
            <w:tcW w:w="0" w:type="auto"/>
            <w:hideMark/>
          </w:tcPr>
          <w:p w14:paraId="5000CB8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1,116</w:t>
            </w:r>
          </w:p>
        </w:tc>
        <w:tc>
          <w:tcPr>
            <w:tcW w:w="0" w:type="auto"/>
            <w:hideMark/>
          </w:tcPr>
          <w:p w14:paraId="498CA86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0,956</w:t>
            </w:r>
          </w:p>
        </w:tc>
        <w:tc>
          <w:tcPr>
            <w:tcW w:w="0" w:type="auto"/>
            <w:hideMark/>
          </w:tcPr>
          <w:p w14:paraId="342621C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0,752</w:t>
            </w:r>
          </w:p>
        </w:tc>
        <w:tc>
          <w:tcPr>
            <w:tcW w:w="0" w:type="auto"/>
            <w:hideMark/>
          </w:tcPr>
          <w:p w14:paraId="35EADAB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0,625</w:t>
            </w:r>
          </w:p>
        </w:tc>
        <w:tc>
          <w:tcPr>
            <w:tcW w:w="0" w:type="auto"/>
            <w:hideMark/>
          </w:tcPr>
          <w:p w14:paraId="0DD6396A"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0,531</w:t>
            </w:r>
          </w:p>
        </w:tc>
        <w:tc>
          <w:tcPr>
            <w:tcW w:w="0" w:type="auto"/>
            <w:hideMark/>
          </w:tcPr>
          <w:p w14:paraId="6E65463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0,466</w:t>
            </w:r>
          </w:p>
        </w:tc>
        <w:tc>
          <w:tcPr>
            <w:tcW w:w="0" w:type="auto"/>
            <w:hideMark/>
          </w:tcPr>
          <w:p w14:paraId="3E427F7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0,392</w:t>
            </w:r>
          </w:p>
        </w:tc>
        <w:tc>
          <w:tcPr>
            <w:tcW w:w="0" w:type="auto"/>
            <w:hideMark/>
          </w:tcPr>
          <w:p w14:paraId="1821FFBC"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0,313</w:t>
            </w:r>
          </w:p>
        </w:tc>
      </w:tr>
      <w:tr w:rsidR="00E01E73" w:rsidRPr="009D136C" w14:paraId="693922F1" w14:textId="77777777" w:rsidTr="0013777E">
        <w:trPr>
          <w:trHeight w:val="64"/>
          <w:jc w:val="center"/>
        </w:trPr>
        <w:tc>
          <w:tcPr>
            <w:tcW w:w="1872" w:type="dxa"/>
            <w:hideMark/>
          </w:tcPr>
          <w:p w14:paraId="577C12D1"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45</w:t>
            </w:r>
          </w:p>
        </w:tc>
        <w:tc>
          <w:tcPr>
            <w:tcW w:w="0" w:type="auto"/>
            <w:hideMark/>
          </w:tcPr>
          <w:p w14:paraId="4DEAB65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1,85</w:t>
            </w:r>
          </w:p>
        </w:tc>
        <w:tc>
          <w:tcPr>
            <w:tcW w:w="0" w:type="auto"/>
            <w:hideMark/>
          </w:tcPr>
          <w:p w14:paraId="4062F0D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1,392</w:t>
            </w:r>
          </w:p>
        </w:tc>
        <w:tc>
          <w:tcPr>
            <w:tcW w:w="0" w:type="auto"/>
            <w:hideMark/>
          </w:tcPr>
          <w:p w14:paraId="2EBE46E4"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1,025</w:t>
            </w:r>
          </w:p>
        </w:tc>
        <w:tc>
          <w:tcPr>
            <w:tcW w:w="0" w:type="auto"/>
            <w:hideMark/>
          </w:tcPr>
          <w:p w14:paraId="54B26A0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1,109</w:t>
            </w:r>
          </w:p>
        </w:tc>
        <w:tc>
          <w:tcPr>
            <w:tcW w:w="0" w:type="auto"/>
            <w:hideMark/>
          </w:tcPr>
          <w:p w14:paraId="5B9B4AAA"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0,721</w:t>
            </w:r>
          </w:p>
        </w:tc>
        <w:tc>
          <w:tcPr>
            <w:tcW w:w="0" w:type="auto"/>
            <w:hideMark/>
          </w:tcPr>
          <w:p w14:paraId="6F8C42B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0,614</w:t>
            </w:r>
          </w:p>
        </w:tc>
        <w:tc>
          <w:tcPr>
            <w:tcW w:w="0" w:type="auto"/>
            <w:hideMark/>
          </w:tcPr>
          <w:p w14:paraId="72E8099E"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0,521</w:t>
            </w:r>
          </w:p>
        </w:tc>
        <w:tc>
          <w:tcPr>
            <w:tcW w:w="0" w:type="auto"/>
            <w:hideMark/>
          </w:tcPr>
          <w:p w14:paraId="4AC5F9F2"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0,474</w:t>
            </w:r>
          </w:p>
        </w:tc>
        <w:tc>
          <w:tcPr>
            <w:tcW w:w="0" w:type="auto"/>
            <w:hideMark/>
          </w:tcPr>
          <w:p w14:paraId="2812830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0,418</w:t>
            </w:r>
          </w:p>
        </w:tc>
      </w:tr>
      <w:tr w:rsidR="00E01E73" w:rsidRPr="009D136C" w14:paraId="0DCD9F80" w14:textId="77777777" w:rsidTr="0013777E">
        <w:trPr>
          <w:trHeight w:val="64"/>
          <w:jc w:val="center"/>
        </w:trPr>
        <w:tc>
          <w:tcPr>
            <w:tcW w:w="1872" w:type="dxa"/>
            <w:hideMark/>
          </w:tcPr>
          <w:p w14:paraId="4FFE665E"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60</w:t>
            </w:r>
          </w:p>
        </w:tc>
        <w:tc>
          <w:tcPr>
            <w:tcW w:w="0" w:type="auto"/>
            <w:hideMark/>
          </w:tcPr>
          <w:p w14:paraId="6DAA16C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2,40</w:t>
            </w:r>
          </w:p>
        </w:tc>
        <w:tc>
          <w:tcPr>
            <w:tcW w:w="0" w:type="auto"/>
            <w:hideMark/>
          </w:tcPr>
          <w:p w14:paraId="313919C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1,821</w:t>
            </w:r>
          </w:p>
        </w:tc>
        <w:tc>
          <w:tcPr>
            <w:tcW w:w="0" w:type="auto"/>
            <w:hideMark/>
          </w:tcPr>
          <w:p w14:paraId="769EAB6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1,278</w:t>
            </w:r>
          </w:p>
        </w:tc>
        <w:tc>
          <w:tcPr>
            <w:tcW w:w="0" w:type="auto"/>
            <w:hideMark/>
          </w:tcPr>
          <w:p w14:paraId="40226C87"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0,928</w:t>
            </w:r>
          </w:p>
        </w:tc>
        <w:tc>
          <w:tcPr>
            <w:tcW w:w="0" w:type="auto"/>
            <w:hideMark/>
          </w:tcPr>
          <w:p w14:paraId="03AA5648"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0,885</w:t>
            </w:r>
          </w:p>
        </w:tc>
        <w:tc>
          <w:tcPr>
            <w:tcW w:w="0" w:type="auto"/>
            <w:hideMark/>
          </w:tcPr>
          <w:p w14:paraId="38BCB67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0,911</w:t>
            </w:r>
          </w:p>
        </w:tc>
        <w:tc>
          <w:tcPr>
            <w:tcW w:w="0" w:type="auto"/>
            <w:hideMark/>
          </w:tcPr>
          <w:p w14:paraId="3AB0B07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0,591</w:t>
            </w:r>
          </w:p>
        </w:tc>
        <w:tc>
          <w:tcPr>
            <w:tcW w:w="0" w:type="auto"/>
            <w:hideMark/>
          </w:tcPr>
          <w:p w14:paraId="276DEE9D"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0,830</w:t>
            </w:r>
          </w:p>
        </w:tc>
        <w:tc>
          <w:tcPr>
            <w:tcW w:w="0" w:type="auto"/>
            <w:hideMark/>
          </w:tcPr>
          <w:p w14:paraId="3F67D7C6"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0,672</w:t>
            </w:r>
          </w:p>
        </w:tc>
      </w:tr>
      <w:tr w:rsidR="00E01E73" w:rsidRPr="009D136C" w14:paraId="4E68655A" w14:textId="77777777" w:rsidTr="0013777E">
        <w:trPr>
          <w:trHeight w:val="64"/>
          <w:jc w:val="center"/>
        </w:trPr>
        <w:tc>
          <w:tcPr>
            <w:tcW w:w="1872" w:type="dxa"/>
            <w:hideMark/>
          </w:tcPr>
          <w:p w14:paraId="246C9970" w14:textId="77777777" w:rsidR="00E01E73" w:rsidRPr="009D136C" w:rsidRDefault="00E01E73" w:rsidP="00986737">
            <w:pPr>
              <w:jc w:val="cente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70</w:t>
            </w:r>
          </w:p>
        </w:tc>
        <w:tc>
          <w:tcPr>
            <w:tcW w:w="0" w:type="auto"/>
            <w:hideMark/>
          </w:tcPr>
          <w:p w14:paraId="75473068"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2,09</w:t>
            </w:r>
          </w:p>
        </w:tc>
        <w:tc>
          <w:tcPr>
            <w:tcW w:w="0" w:type="auto"/>
            <w:hideMark/>
          </w:tcPr>
          <w:p w14:paraId="4718F40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1,097</w:t>
            </w:r>
          </w:p>
        </w:tc>
        <w:tc>
          <w:tcPr>
            <w:tcW w:w="0" w:type="auto"/>
            <w:hideMark/>
          </w:tcPr>
          <w:p w14:paraId="23558555"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1,089</w:t>
            </w:r>
          </w:p>
        </w:tc>
        <w:tc>
          <w:tcPr>
            <w:tcW w:w="0" w:type="auto"/>
            <w:hideMark/>
          </w:tcPr>
          <w:p w14:paraId="22E8E5D9"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1,028</w:t>
            </w:r>
          </w:p>
        </w:tc>
        <w:tc>
          <w:tcPr>
            <w:tcW w:w="0" w:type="auto"/>
            <w:hideMark/>
          </w:tcPr>
          <w:p w14:paraId="5BC672BF"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0,829</w:t>
            </w:r>
          </w:p>
        </w:tc>
        <w:tc>
          <w:tcPr>
            <w:tcW w:w="0" w:type="auto"/>
            <w:hideMark/>
          </w:tcPr>
          <w:p w14:paraId="672CFD13"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0,729</w:t>
            </w:r>
          </w:p>
        </w:tc>
        <w:tc>
          <w:tcPr>
            <w:tcW w:w="0" w:type="auto"/>
            <w:hideMark/>
          </w:tcPr>
          <w:p w14:paraId="43F5AD2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0,666</w:t>
            </w:r>
          </w:p>
        </w:tc>
        <w:tc>
          <w:tcPr>
            <w:tcW w:w="0" w:type="auto"/>
            <w:hideMark/>
          </w:tcPr>
          <w:p w14:paraId="42FF7BB1"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0,593</w:t>
            </w:r>
          </w:p>
        </w:tc>
        <w:tc>
          <w:tcPr>
            <w:tcW w:w="0" w:type="auto"/>
            <w:hideMark/>
          </w:tcPr>
          <w:p w14:paraId="5E3911B0" w14:textId="77777777" w:rsidR="00E01E73" w:rsidRPr="009D136C" w:rsidRDefault="00E01E73" w:rsidP="00986737">
            <w:pPr>
              <w:rPr>
                <w:rFonts w:ascii="Times New Roman" w:eastAsia="Times New Roman" w:hAnsi="Times New Roman" w:cs="Times New Roman"/>
                <w:sz w:val="24"/>
                <w:szCs w:val="24"/>
              </w:rPr>
            </w:pPr>
            <w:r w:rsidRPr="009D136C">
              <w:rPr>
                <w:rFonts w:ascii="Times New Roman" w:eastAsia="Times New Roman" w:hAnsi="Times New Roman" w:cs="Times New Roman"/>
                <w:sz w:val="24"/>
                <w:szCs w:val="24"/>
              </w:rPr>
              <w:t>0,532</w:t>
            </w:r>
          </w:p>
        </w:tc>
      </w:tr>
    </w:tbl>
    <w:p w14:paraId="1605146D" w14:textId="77777777" w:rsidR="00E01E73" w:rsidRPr="00877FFD" w:rsidRDefault="00E01E73" w:rsidP="00E01E73">
      <w:pPr>
        <w:spacing w:after="0" w:line="240" w:lineRule="auto"/>
        <w:ind w:firstLine="720"/>
        <w:jc w:val="both"/>
        <w:rPr>
          <w:rFonts w:ascii="Times New Roman" w:eastAsia="Times New Roman" w:hAnsi="Times New Roman" w:cs="Times New Roman"/>
          <w:sz w:val="28"/>
          <w:szCs w:val="28"/>
          <w:lang w:val="kk-KZ"/>
        </w:rPr>
      </w:pPr>
    </w:p>
    <w:p w14:paraId="5BED4E32" w14:textId="77777777" w:rsidR="00E01E73" w:rsidRPr="00877FFD" w:rsidRDefault="00E01E73" w:rsidP="00E01E73">
      <w:pPr>
        <w:spacing w:after="0" w:line="240" w:lineRule="auto"/>
        <w:ind w:firstLine="709"/>
        <w:jc w:val="both"/>
        <w:rPr>
          <w:rFonts w:ascii="Times New Roman" w:eastAsia="Times New Roman" w:hAnsi="Times New Roman" w:cs="Times New Roman"/>
          <w:sz w:val="28"/>
          <w:szCs w:val="28"/>
          <w:lang w:val="kk-KZ"/>
        </w:rPr>
      </w:pPr>
      <w:r w:rsidRPr="00877FFD">
        <w:rPr>
          <w:rFonts w:ascii="Times New Roman" w:eastAsia="Times New Roman" w:hAnsi="Times New Roman" w:cs="Times New Roman"/>
          <w:sz w:val="28"/>
          <w:szCs w:val="28"/>
          <w:lang w:val="kk-KZ"/>
        </w:rPr>
        <w:t xml:space="preserve">GSI мәні артқан сайын қазбаның төбесіндегі серпімсіз деформация аймағының өлшемі айтарлықтай азаяды. Мысалы, </w:t>
      </w:r>
      <w:r w:rsidRPr="00783CB2">
        <w:rPr>
          <w:rFonts w:ascii="Times New Roman" w:eastAsia="Times New Roman" w:hAnsi="Times New Roman" w:cs="Times New Roman"/>
          <w:sz w:val="28"/>
          <w:szCs w:val="28"/>
          <w:lang w:val="kk-KZ"/>
        </w:rPr>
        <w:t>қабаттар жазық орналасқанда</w:t>
      </w:r>
      <w:r w:rsidRPr="00877FFD">
        <w:rPr>
          <w:rFonts w:ascii="Times New Roman" w:eastAsia="Times New Roman" w:hAnsi="Times New Roman" w:cs="Times New Roman"/>
          <w:sz w:val="28"/>
          <w:szCs w:val="28"/>
          <w:lang w:val="kk-KZ"/>
        </w:rPr>
        <w:t xml:space="preserve"> GSI 30</w:t>
      </w:r>
      <w:r w:rsidRPr="00783CB2">
        <w:rPr>
          <w:rFonts w:ascii="Times New Roman" w:eastAsia="Times New Roman" w:hAnsi="Times New Roman" w:cs="Times New Roman"/>
          <w:sz w:val="28"/>
          <w:szCs w:val="28"/>
          <w:lang w:val="kk-KZ"/>
        </w:rPr>
        <w:t xml:space="preserve"> болғанда</w:t>
      </w:r>
      <w:r w:rsidRPr="00877FF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серпімсіз деформация аймағының </w:t>
      </w:r>
      <w:r w:rsidRPr="00783CB2">
        <w:rPr>
          <w:rFonts w:ascii="Times New Roman" w:eastAsia="Times New Roman" w:hAnsi="Times New Roman" w:cs="Times New Roman"/>
          <w:sz w:val="28"/>
          <w:szCs w:val="28"/>
          <w:lang w:val="kk-KZ"/>
        </w:rPr>
        <w:t xml:space="preserve">биіктігі </w:t>
      </w:r>
      <w:r w:rsidRPr="00877FFD">
        <w:rPr>
          <w:rFonts w:ascii="Times New Roman" w:eastAsia="Times New Roman" w:hAnsi="Times New Roman" w:cs="Times New Roman"/>
          <w:sz w:val="28"/>
          <w:szCs w:val="28"/>
          <w:lang w:val="kk-KZ"/>
        </w:rPr>
        <w:t>3,55 м болса, GSI 70 кезінде 0,49 м-ге дейін төмендейді (4.1-кесте).</w:t>
      </w:r>
    </w:p>
    <w:p w14:paraId="39DDC1A3" w14:textId="77777777" w:rsidR="00E01E73" w:rsidRPr="00783CB2" w:rsidRDefault="00E01E73" w:rsidP="00E01E73">
      <w:pPr>
        <w:spacing w:after="0" w:line="240" w:lineRule="auto"/>
        <w:ind w:firstLine="709"/>
        <w:jc w:val="both"/>
        <w:rPr>
          <w:rFonts w:ascii="Times New Roman" w:eastAsia="Times New Roman" w:hAnsi="Times New Roman" w:cs="Times New Roman"/>
          <w:sz w:val="28"/>
          <w:szCs w:val="28"/>
          <w:lang w:val="kk-KZ"/>
        </w:rPr>
      </w:pPr>
      <w:r w:rsidRPr="00783CB2">
        <w:rPr>
          <w:rFonts w:ascii="Times New Roman" w:eastAsia="Times New Roman" w:hAnsi="Times New Roman" w:cs="Times New Roman"/>
          <w:sz w:val="28"/>
          <w:szCs w:val="28"/>
          <w:lang w:val="kk-KZ"/>
        </w:rPr>
        <w:t>Серпімсіз деформация аймағының кең таралуы қабаттардың көлбеу бұрышы 0°–15° аралығында және GSI мәні төмен болған жағдайда байқалады. Қабаттардың көлбеу бұрышы 45°–60° дейін артқан кезде, әсіресе GSI жоғары мәнінде, СДА айтарлықтай төмендейді. Ал көлбеу бұрышы 70° болғанда, GSI төмен мәнінде  серпімсіз деформация аймағы артады, бірақ GSI жоғары болған кезде оның мәні тұрақты деңгейде қалады.</w:t>
      </w:r>
    </w:p>
    <w:p w14:paraId="0B5A4C28" w14:textId="77777777"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r w:rsidRPr="00783CB2">
        <w:rPr>
          <w:rFonts w:ascii="Times New Roman" w:eastAsia="Times New Roman" w:hAnsi="Times New Roman" w:cs="Times New Roman"/>
          <w:sz w:val="28"/>
          <w:szCs w:val="28"/>
          <w:lang w:val="kk-KZ"/>
        </w:rPr>
        <w:t xml:space="preserve">Қазбаның бүйірлеріндегі серпімсіз деформация аймағы GSI мәнінің ұлғаюына байланысты азаяды. </w:t>
      </w:r>
      <w:r>
        <w:rPr>
          <w:rFonts w:ascii="Times New Roman" w:eastAsia="Times New Roman" w:hAnsi="Times New Roman" w:cs="Times New Roman"/>
          <w:sz w:val="28"/>
          <w:szCs w:val="28"/>
          <w:lang w:val="kk-KZ"/>
        </w:rPr>
        <w:t>Жазық қабаттар жағдайында</w:t>
      </w:r>
      <w:r w:rsidRPr="00783CB2">
        <w:rPr>
          <w:rFonts w:ascii="Times New Roman" w:eastAsia="Times New Roman" w:hAnsi="Times New Roman" w:cs="Times New Roman"/>
          <w:sz w:val="28"/>
          <w:szCs w:val="28"/>
          <w:lang w:val="kk-KZ"/>
        </w:rPr>
        <w:t xml:space="preserve"> GSI 30 </w:t>
      </w:r>
      <w:r>
        <w:rPr>
          <w:rFonts w:ascii="Times New Roman" w:eastAsia="Times New Roman" w:hAnsi="Times New Roman" w:cs="Times New Roman"/>
          <w:sz w:val="28"/>
          <w:szCs w:val="28"/>
          <w:lang w:val="kk-KZ"/>
        </w:rPr>
        <w:t>болғанда</w:t>
      </w:r>
      <w:r w:rsidRPr="00783CB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СДА </w:t>
      </w:r>
      <w:r w:rsidRPr="00783CB2">
        <w:rPr>
          <w:rFonts w:ascii="Times New Roman" w:eastAsia="Times New Roman" w:hAnsi="Times New Roman" w:cs="Times New Roman"/>
          <w:sz w:val="28"/>
          <w:szCs w:val="28"/>
          <w:lang w:val="kk-KZ"/>
        </w:rPr>
        <w:t xml:space="preserve"> 1,40 м болса, GSI 70 кезінде 0,44 м-ге дейін төмендейді. 0°–15° </w:t>
      </w:r>
      <w:r>
        <w:rPr>
          <w:rFonts w:ascii="Times New Roman" w:eastAsia="Times New Roman" w:hAnsi="Times New Roman" w:cs="Times New Roman"/>
          <w:sz w:val="28"/>
          <w:szCs w:val="28"/>
          <w:lang w:val="kk-KZ"/>
        </w:rPr>
        <w:t xml:space="preserve">көлбеу </w:t>
      </w:r>
      <w:r w:rsidRPr="00783CB2">
        <w:rPr>
          <w:rFonts w:ascii="Times New Roman" w:eastAsia="Times New Roman" w:hAnsi="Times New Roman" w:cs="Times New Roman"/>
          <w:sz w:val="28"/>
          <w:szCs w:val="28"/>
          <w:lang w:val="kk-KZ"/>
        </w:rPr>
        <w:t xml:space="preserve">бұрыштарында бүйірлердегі </w:t>
      </w:r>
      <w:r>
        <w:rPr>
          <w:rFonts w:ascii="Times New Roman" w:eastAsia="Times New Roman" w:hAnsi="Times New Roman" w:cs="Times New Roman"/>
          <w:sz w:val="28"/>
          <w:szCs w:val="28"/>
          <w:lang w:val="kk-KZ"/>
        </w:rPr>
        <w:t>СДА</w:t>
      </w:r>
      <w:r w:rsidRPr="00783CB2">
        <w:rPr>
          <w:rFonts w:ascii="Times New Roman" w:eastAsia="Times New Roman" w:hAnsi="Times New Roman" w:cs="Times New Roman"/>
          <w:sz w:val="28"/>
          <w:szCs w:val="28"/>
          <w:lang w:val="kk-KZ"/>
        </w:rPr>
        <w:t xml:space="preserve"> мәндері GSI төмен болғанда салыстырмалы түрде жоғары болады. Қабаттардың </w:t>
      </w:r>
      <w:r>
        <w:rPr>
          <w:rFonts w:ascii="Times New Roman" w:eastAsia="Times New Roman" w:hAnsi="Times New Roman" w:cs="Times New Roman"/>
          <w:sz w:val="28"/>
          <w:szCs w:val="28"/>
          <w:lang w:val="kk-KZ"/>
        </w:rPr>
        <w:t>көлбеу</w:t>
      </w:r>
      <w:r w:rsidRPr="00783CB2">
        <w:rPr>
          <w:rFonts w:ascii="Times New Roman" w:eastAsia="Times New Roman" w:hAnsi="Times New Roman" w:cs="Times New Roman"/>
          <w:sz w:val="28"/>
          <w:szCs w:val="28"/>
          <w:lang w:val="kk-KZ"/>
        </w:rPr>
        <w:t xml:space="preserve"> бұрышы 45°–60° аралығында болғанда </w:t>
      </w:r>
      <w:r>
        <w:rPr>
          <w:rFonts w:ascii="Times New Roman" w:eastAsia="Times New Roman" w:hAnsi="Times New Roman" w:cs="Times New Roman"/>
          <w:sz w:val="28"/>
          <w:szCs w:val="28"/>
          <w:lang w:val="kk-KZ"/>
        </w:rPr>
        <w:t>СДА</w:t>
      </w:r>
      <w:r w:rsidRPr="00783CB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орны</w:t>
      </w:r>
      <w:r w:rsidRPr="00783CB2">
        <w:rPr>
          <w:rFonts w:ascii="Times New Roman" w:eastAsia="Times New Roman" w:hAnsi="Times New Roman" w:cs="Times New Roman"/>
          <w:sz w:val="28"/>
          <w:szCs w:val="28"/>
          <w:lang w:val="kk-KZ"/>
        </w:rPr>
        <w:t>қт</w:t>
      </w:r>
      <w:r>
        <w:rPr>
          <w:rFonts w:ascii="Times New Roman" w:eastAsia="Times New Roman" w:hAnsi="Times New Roman" w:cs="Times New Roman"/>
          <w:sz w:val="28"/>
          <w:szCs w:val="28"/>
          <w:lang w:val="kk-KZ"/>
        </w:rPr>
        <w:t xml:space="preserve">ы болады </w:t>
      </w:r>
      <w:r w:rsidRPr="00783CB2">
        <w:rPr>
          <w:rFonts w:ascii="Times New Roman" w:eastAsia="Times New Roman" w:hAnsi="Times New Roman" w:cs="Times New Roman"/>
          <w:sz w:val="28"/>
          <w:szCs w:val="28"/>
          <w:lang w:val="kk-KZ"/>
        </w:rPr>
        <w:t xml:space="preserve">немесе төмендейді. </w:t>
      </w:r>
      <w:r w:rsidRPr="004919B4">
        <w:rPr>
          <w:rFonts w:ascii="Times New Roman" w:eastAsia="Times New Roman" w:hAnsi="Times New Roman" w:cs="Times New Roman"/>
          <w:sz w:val="28"/>
          <w:szCs w:val="28"/>
          <w:lang w:val="kk-KZ"/>
        </w:rPr>
        <w:t xml:space="preserve">Алынған графиктік тәуелділіктерге сәйкес, GSI ≥ 65 болған жағдайда қабаттардың жатыс бұрышының СДА параметрлеріне әсері әлсіз білінеді. 0° және 60° бұрыштарын салыстырғанда, ЗНД мәндерінің айырмашылығы небәрі 0,034 м құрап, шамамен 7%-ға сәйкес келеді. GSI мәні артқан сайын қазбаның төбе және бүйір бөліктеріндегі серпінді емес деформация аймағының өлшемдері азаяды. Сонымен қатар, қабаттардың жатыс бұрышы өзгергенде бүйірлік аймақтар төбе бөліктеріне қарағанда сезімтал келеді. GSI мәндері төмен және қабаттардың </w:t>
      </w:r>
      <w:r w:rsidRPr="004919B4">
        <w:rPr>
          <w:rFonts w:ascii="Times New Roman" w:eastAsia="Times New Roman" w:hAnsi="Times New Roman" w:cs="Times New Roman"/>
          <w:sz w:val="28"/>
          <w:szCs w:val="28"/>
          <w:lang w:val="kk-KZ"/>
        </w:rPr>
        <w:lastRenderedPageBreak/>
        <w:t>жатыс бұрыштары аз болған жағдайда төбе мен бүйір бөліктер үшін күшейтілген бекіту қолдану қажет.</w:t>
      </w:r>
    </w:p>
    <w:p w14:paraId="22284804" w14:textId="7A842C73"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r w:rsidRPr="002F7B5B">
        <w:rPr>
          <w:rFonts w:ascii="Times New Roman" w:eastAsia="Times New Roman" w:hAnsi="Times New Roman" w:cs="Times New Roman"/>
          <w:sz w:val="28"/>
          <w:szCs w:val="28"/>
          <w:lang w:val="kk-KZ"/>
        </w:rPr>
        <w:t>Алы</w:t>
      </w:r>
      <w:r>
        <w:rPr>
          <w:rFonts w:ascii="Times New Roman" w:eastAsia="Times New Roman" w:hAnsi="Times New Roman" w:cs="Times New Roman"/>
          <w:sz w:val="28"/>
          <w:szCs w:val="28"/>
          <w:lang w:val="kk-KZ"/>
        </w:rPr>
        <w:t>н</w:t>
      </w:r>
      <w:r w:rsidRPr="002F7B5B">
        <w:rPr>
          <w:rFonts w:ascii="Times New Roman" w:eastAsia="Times New Roman" w:hAnsi="Times New Roman" w:cs="Times New Roman"/>
          <w:sz w:val="28"/>
          <w:szCs w:val="28"/>
          <w:lang w:val="kk-KZ"/>
        </w:rPr>
        <w:t>ған деректер негізінде бекітпеге түсетін жүктемелер есептелді. Есептеу нәтижелері 4.3</w:t>
      </w:r>
      <w:r w:rsidR="0013777E">
        <w:rPr>
          <w:rFonts w:ascii="Times New Roman" w:eastAsia="Times New Roman" w:hAnsi="Times New Roman" w:cs="Times New Roman"/>
          <w:sz w:val="28"/>
          <w:szCs w:val="28"/>
          <w:lang w:val="kk-KZ"/>
        </w:rPr>
        <w:t xml:space="preserve">, </w:t>
      </w:r>
      <w:r w:rsidRPr="002F7B5B">
        <w:rPr>
          <w:rFonts w:ascii="Times New Roman" w:eastAsia="Times New Roman" w:hAnsi="Times New Roman" w:cs="Times New Roman"/>
          <w:sz w:val="28"/>
          <w:szCs w:val="28"/>
          <w:lang w:val="kk-KZ"/>
        </w:rPr>
        <w:t>4.4-кестелерде</w:t>
      </w:r>
      <w:r>
        <w:rPr>
          <w:rFonts w:ascii="Times New Roman" w:eastAsia="Times New Roman" w:hAnsi="Times New Roman" w:cs="Times New Roman"/>
          <w:sz w:val="28"/>
          <w:szCs w:val="28"/>
          <w:lang w:val="kk-KZ"/>
        </w:rPr>
        <w:t xml:space="preserve"> және графикалық түрде </w:t>
      </w:r>
      <w:r w:rsidR="0013777E">
        <w:rPr>
          <w:rFonts w:ascii="Times New Roman" w:eastAsia="Times New Roman" w:hAnsi="Times New Roman" w:cs="Times New Roman"/>
          <w:sz w:val="28"/>
          <w:szCs w:val="28"/>
          <w:lang w:val="kk-KZ"/>
        </w:rPr>
        <w:t>4.</w:t>
      </w:r>
      <w:r w:rsidR="0052280A">
        <w:rPr>
          <w:rFonts w:ascii="Times New Roman" w:eastAsia="Times New Roman" w:hAnsi="Times New Roman" w:cs="Times New Roman"/>
          <w:sz w:val="28"/>
          <w:szCs w:val="28"/>
          <w:lang w:val="kk-KZ"/>
        </w:rPr>
        <w:t>1</w:t>
      </w:r>
      <w:r w:rsidR="0013777E">
        <w:rPr>
          <w:rFonts w:ascii="Times New Roman" w:eastAsia="Times New Roman" w:hAnsi="Times New Roman" w:cs="Times New Roman"/>
          <w:sz w:val="28"/>
          <w:szCs w:val="28"/>
          <w:lang w:val="kk-KZ"/>
        </w:rPr>
        <w:t>, 4.</w:t>
      </w:r>
      <w:r w:rsidR="0052280A">
        <w:rPr>
          <w:rFonts w:ascii="Times New Roman" w:eastAsia="Times New Roman" w:hAnsi="Times New Roman" w:cs="Times New Roman"/>
          <w:sz w:val="28"/>
          <w:szCs w:val="28"/>
          <w:lang w:val="kk-KZ"/>
        </w:rPr>
        <w:t>2</w:t>
      </w:r>
      <w:r w:rsidR="0013777E">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сурет</w:t>
      </w:r>
      <w:r w:rsidR="0013777E">
        <w:rPr>
          <w:rFonts w:ascii="Times New Roman" w:eastAsia="Times New Roman" w:hAnsi="Times New Roman" w:cs="Times New Roman"/>
          <w:sz w:val="28"/>
          <w:szCs w:val="28"/>
          <w:lang w:val="kk-KZ"/>
        </w:rPr>
        <w:t>терде</w:t>
      </w:r>
      <w:r>
        <w:rPr>
          <w:rFonts w:ascii="Times New Roman" w:eastAsia="Times New Roman" w:hAnsi="Times New Roman" w:cs="Times New Roman"/>
          <w:sz w:val="28"/>
          <w:szCs w:val="28"/>
          <w:lang w:val="kk-KZ"/>
        </w:rPr>
        <w:t xml:space="preserve"> </w:t>
      </w:r>
      <w:r w:rsidRPr="002F7B5B">
        <w:rPr>
          <w:rFonts w:ascii="Times New Roman" w:eastAsia="Times New Roman" w:hAnsi="Times New Roman" w:cs="Times New Roman"/>
          <w:sz w:val="28"/>
          <w:szCs w:val="28"/>
          <w:lang w:val="kk-KZ"/>
        </w:rPr>
        <w:t>келтірілген.</w:t>
      </w:r>
      <w:r w:rsidRPr="00001CAB">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Мұндай жүктемелердің түсуі бекітпе параметрлерін түзетуді талап етеді. Атап айтқанда, көлбеу қабаттарда тау жыныстарының сенімді бекітілуін қамтамасыз ету үшін терең анкерлерді қолдану қажет. Сонымен қатар, бүйір бөліктердегі жоғары кернеуді меңгеру үшін торкретбетон қабатының қалыңдығын арттыру ұсынылады. Жоғары </w:t>
      </w:r>
      <w:r>
        <w:rPr>
          <w:rFonts w:ascii="Times New Roman" w:eastAsia="Times New Roman" w:hAnsi="Times New Roman" w:cs="Times New Roman"/>
          <w:sz w:val="28"/>
          <w:szCs w:val="28"/>
          <w:lang w:val="kk-KZ"/>
        </w:rPr>
        <w:t>мықтылығы</w:t>
      </w:r>
      <w:r w:rsidRPr="00137E43">
        <w:rPr>
          <w:rFonts w:ascii="Times New Roman" w:eastAsia="Times New Roman" w:hAnsi="Times New Roman" w:cs="Times New Roman"/>
          <w:sz w:val="28"/>
          <w:szCs w:val="28"/>
          <w:lang w:val="kk-KZ"/>
        </w:rPr>
        <w:t xml:space="preserve"> бар металл торды қолдану бекітпенің тау жыныстарының орын ауыстыруына төзімділігін күшейтіп, жалпы </w:t>
      </w:r>
      <w:r>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 арттырады.</w:t>
      </w:r>
    </w:p>
    <w:p w14:paraId="7E5F7EBE" w14:textId="77777777" w:rsidR="00E01E73" w:rsidRPr="002F7B5B" w:rsidRDefault="00E01E73" w:rsidP="00E01E73">
      <w:pPr>
        <w:spacing w:after="0" w:line="240" w:lineRule="auto"/>
        <w:ind w:firstLine="709"/>
        <w:jc w:val="both"/>
        <w:rPr>
          <w:rFonts w:ascii="Times New Roman" w:eastAsia="Times New Roman" w:hAnsi="Times New Roman" w:cs="Times New Roman"/>
          <w:sz w:val="28"/>
          <w:szCs w:val="28"/>
          <w:lang w:val="kk-KZ"/>
        </w:rPr>
      </w:pPr>
    </w:p>
    <w:p w14:paraId="308E2F31" w14:textId="77777777" w:rsidR="00E01E73" w:rsidRDefault="00E01E73" w:rsidP="0013777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Кесте</w:t>
      </w:r>
      <w:r w:rsidRPr="00D5722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4.</w:t>
      </w:r>
      <w:r w:rsidRPr="00D5722C">
        <w:rPr>
          <w:rFonts w:ascii="Times New Roman" w:eastAsia="Times New Roman" w:hAnsi="Times New Roman" w:cs="Times New Roman"/>
          <w:sz w:val="28"/>
          <w:szCs w:val="28"/>
          <w:lang w:val="kk-KZ"/>
        </w:rPr>
        <w:t xml:space="preserve">3 – </w:t>
      </w:r>
      <w:r w:rsidRPr="002F7B5B">
        <w:rPr>
          <w:rFonts w:ascii="Times New Roman" w:eastAsia="Times New Roman" w:hAnsi="Times New Roman" w:cs="Times New Roman"/>
          <w:sz w:val="28"/>
          <w:szCs w:val="28"/>
          <w:lang w:val="kk-KZ"/>
        </w:rPr>
        <w:t>Тік жүктемелерді есептеу нәтижелері,</w:t>
      </w:r>
      <w:r>
        <w:rPr>
          <w:rFonts w:ascii="Times New Roman" w:eastAsia="Times New Roman" w:hAnsi="Times New Roman" w:cs="Times New Roman"/>
          <w:sz w:val="24"/>
          <w:szCs w:val="24"/>
          <w:lang w:val="kk-KZ"/>
        </w:rPr>
        <w:t xml:space="preserve"> </w:t>
      </w:r>
      <w:r w:rsidRPr="00137E43">
        <w:rPr>
          <w:rFonts w:ascii="Times New Roman" w:eastAsia="Times New Roman" w:hAnsi="Times New Roman" w:cs="Times New Roman"/>
          <w:sz w:val="28"/>
          <w:szCs w:val="28"/>
          <w:lang w:val="kk-KZ"/>
        </w:rPr>
        <w:t>т/м²</w:t>
      </w:r>
    </w:p>
    <w:p w14:paraId="4E083BD1" w14:textId="77777777" w:rsidR="0013777E" w:rsidRPr="0013777E" w:rsidRDefault="0013777E" w:rsidP="0013777E">
      <w:pPr>
        <w:spacing w:after="0" w:line="240" w:lineRule="auto"/>
        <w:rPr>
          <w:rFonts w:ascii="Times New Roman" w:eastAsia="Times New Roman" w:hAnsi="Times New Roman" w:cs="Times New Roman"/>
          <w:sz w:val="16"/>
          <w:szCs w:val="16"/>
          <w:lang w:val="kk-KZ"/>
        </w:rPr>
      </w:pPr>
    </w:p>
    <w:tbl>
      <w:tblPr>
        <w:tblStyle w:val="a3"/>
        <w:tblW w:w="9423" w:type="dxa"/>
        <w:jc w:val="center"/>
        <w:tblLook w:val="04A0" w:firstRow="1" w:lastRow="0" w:firstColumn="1" w:lastColumn="0" w:noHBand="0" w:noVBand="1"/>
      </w:tblPr>
      <w:tblGrid>
        <w:gridCol w:w="1580"/>
        <w:gridCol w:w="993"/>
        <w:gridCol w:w="857"/>
        <w:gridCol w:w="857"/>
        <w:gridCol w:w="856"/>
        <w:gridCol w:w="856"/>
        <w:gridCol w:w="856"/>
        <w:gridCol w:w="856"/>
        <w:gridCol w:w="856"/>
        <w:gridCol w:w="856"/>
      </w:tblGrid>
      <w:tr w:rsidR="00E01E73" w:rsidRPr="0013777E" w14:paraId="196AEE66" w14:textId="77777777" w:rsidTr="0013777E">
        <w:trPr>
          <w:trHeight w:val="64"/>
          <w:jc w:val="center"/>
        </w:trPr>
        <w:tc>
          <w:tcPr>
            <w:tcW w:w="0" w:type="auto"/>
            <w:hideMark/>
          </w:tcPr>
          <w:p w14:paraId="59B5417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lang w:val="kk-KZ"/>
              </w:rPr>
              <w:t>Бұрыш</w:t>
            </w:r>
            <w:r w:rsidRPr="0013777E">
              <w:rPr>
                <w:rFonts w:ascii="Times New Roman" w:eastAsia="Times New Roman" w:hAnsi="Times New Roman" w:cs="Times New Roman"/>
                <w:sz w:val="24"/>
                <w:szCs w:val="24"/>
              </w:rPr>
              <w:t>/GSI</w:t>
            </w:r>
          </w:p>
        </w:tc>
        <w:tc>
          <w:tcPr>
            <w:tcW w:w="0" w:type="auto"/>
            <w:hideMark/>
          </w:tcPr>
          <w:p w14:paraId="199E5EA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w:t>
            </w:r>
          </w:p>
        </w:tc>
        <w:tc>
          <w:tcPr>
            <w:tcW w:w="0" w:type="auto"/>
            <w:hideMark/>
          </w:tcPr>
          <w:p w14:paraId="6BA3263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35</w:t>
            </w:r>
          </w:p>
        </w:tc>
        <w:tc>
          <w:tcPr>
            <w:tcW w:w="0" w:type="auto"/>
            <w:hideMark/>
          </w:tcPr>
          <w:p w14:paraId="6CFE8A4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40</w:t>
            </w:r>
          </w:p>
        </w:tc>
        <w:tc>
          <w:tcPr>
            <w:tcW w:w="0" w:type="auto"/>
            <w:hideMark/>
          </w:tcPr>
          <w:p w14:paraId="7C0BFF1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45</w:t>
            </w:r>
          </w:p>
        </w:tc>
        <w:tc>
          <w:tcPr>
            <w:tcW w:w="0" w:type="auto"/>
            <w:hideMark/>
          </w:tcPr>
          <w:p w14:paraId="7345F6D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50</w:t>
            </w:r>
          </w:p>
        </w:tc>
        <w:tc>
          <w:tcPr>
            <w:tcW w:w="0" w:type="auto"/>
            <w:hideMark/>
          </w:tcPr>
          <w:p w14:paraId="5E1B55B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55</w:t>
            </w:r>
          </w:p>
        </w:tc>
        <w:tc>
          <w:tcPr>
            <w:tcW w:w="0" w:type="auto"/>
            <w:hideMark/>
          </w:tcPr>
          <w:p w14:paraId="59B455E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60</w:t>
            </w:r>
          </w:p>
        </w:tc>
        <w:tc>
          <w:tcPr>
            <w:tcW w:w="0" w:type="auto"/>
            <w:hideMark/>
          </w:tcPr>
          <w:p w14:paraId="7651360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65</w:t>
            </w:r>
          </w:p>
        </w:tc>
        <w:tc>
          <w:tcPr>
            <w:tcW w:w="0" w:type="auto"/>
            <w:hideMark/>
          </w:tcPr>
          <w:p w14:paraId="24923E4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70</w:t>
            </w:r>
          </w:p>
        </w:tc>
      </w:tr>
      <w:tr w:rsidR="00E01E73" w:rsidRPr="0013777E" w14:paraId="5A5B1D71" w14:textId="77777777" w:rsidTr="0013777E">
        <w:trPr>
          <w:trHeight w:val="64"/>
          <w:jc w:val="center"/>
        </w:trPr>
        <w:tc>
          <w:tcPr>
            <w:tcW w:w="0" w:type="auto"/>
            <w:hideMark/>
          </w:tcPr>
          <w:p w14:paraId="36488E08"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0</w:t>
            </w:r>
          </w:p>
        </w:tc>
        <w:tc>
          <w:tcPr>
            <w:tcW w:w="0" w:type="auto"/>
            <w:hideMark/>
          </w:tcPr>
          <w:p w14:paraId="187D8D9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9,572</w:t>
            </w:r>
          </w:p>
        </w:tc>
        <w:tc>
          <w:tcPr>
            <w:tcW w:w="0" w:type="auto"/>
            <w:hideMark/>
          </w:tcPr>
          <w:p w14:paraId="23AEAF8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7,020</w:t>
            </w:r>
          </w:p>
        </w:tc>
        <w:tc>
          <w:tcPr>
            <w:tcW w:w="0" w:type="auto"/>
            <w:hideMark/>
          </w:tcPr>
          <w:p w14:paraId="7F90B2A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5,524</w:t>
            </w:r>
          </w:p>
        </w:tc>
        <w:tc>
          <w:tcPr>
            <w:tcW w:w="0" w:type="auto"/>
            <w:hideMark/>
          </w:tcPr>
          <w:p w14:paraId="6D23482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4,436</w:t>
            </w:r>
          </w:p>
        </w:tc>
        <w:tc>
          <w:tcPr>
            <w:tcW w:w="0" w:type="auto"/>
            <w:hideMark/>
          </w:tcPr>
          <w:p w14:paraId="7D93C79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3,672</w:t>
            </w:r>
          </w:p>
        </w:tc>
        <w:tc>
          <w:tcPr>
            <w:tcW w:w="0" w:type="auto"/>
            <w:hideMark/>
          </w:tcPr>
          <w:p w14:paraId="295C304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3,135</w:t>
            </w:r>
          </w:p>
        </w:tc>
        <w:tc>
          <w:tcPr>
            <w:tcW w:w="0" w:type="auto"/>
            <w:hideMark/>
          </w:tcPr>
          <w:p w14:paraId="50B5514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2,489</w:t>
            </w:r>
          </w:p>
        </w:tc>
        <w:tc>
          <w:tcPr>
            <w:tcW w:w="0" w:type="auto"/>
            <w:hideMark/>
          </w:tcPr>
          <w:p w14:paraId="56FC458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1,404</w:t>
            </w:r>
          </w:p>
        </w:tc>
        <w:tc>
          <w:tcPr>
            <w:tcW w:w="0" w:type="auto"/>
            <w:hideMark/>
          </w:tcPr>
          <w:p w14:paraId="2703DDA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1,323</w:t>
            </w:r>
          </w:p>
        </w:tc>
      </w:tr>
      <w:tr w:rsidR="00E01E73" w:rsidRPr="0013777E" w14:paraId="612FF50F" w14:textId="77777777" w:rsidTr="0013777E">
        <w:trPr>
          <w:trHeight w:val="64"/>
          <w:jc w:val="center"/>
        </w:trPr>
        <w:tc>
          <w:tcPr>
            <w:tcW w:w="0" w:type="auto"/>
            <w:hideMark/>
          </w:tcPr>
          <w:p w14:paraId="748566B8"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w:t>
            </w:r>
          </w:p>
        </w:tc>
        <w:tc>
          <w:tcPr>
            <w:tcW w:w="0" w:type="auto"/>
            <w:hideMark/>
          </w:tcPr>
          <w:p w14:paraId="3CC2858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9,450</w:t>
            </w:r>
          </w:p>
        </w:tc>
        <w:tc>
          <w:tcPr>
            <w:tcW w:w="0" w:type="auto"/>
            <w:hideMark/>
          </w:tcPr>
          <w:p w14:paraId="0D8A2A7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6,858</w:t>
            </w:r>
          </w:p>
        </w:tc>
        <w:tc>
          <w:tcPr>
            <w:tcW w:w="0" w:type="auto"/>
            <w:hideMark/>
          </w:tcPr>
          <w:p w14:paraId="088D0D6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5,049</w:t>
            </w:r>
          </w:p>
        </w:tc>
        <w:tc>
          <w:tcPr>
            <w:tcW w:w="0" w:type="auto"/>
            <w:hideMark/>
          </w:tcPr>
          <w:p w14:paraId="2648C66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4,112</w:t>
            </w:r>
          </w:p>
        </w:tc>
        <w:tc>
          <w:tcPr>
            <w:tcW w:w="0" w:type="auto"/>
            <w:hideMark/>
          </w:tcPr>
          <w:p w14:paraId="50F0DD13"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3,510</w:t>
            </w:r>
          </w:p>
        </w:tc>
        <w:tc>
          <w:tcPr>
            <w:tcW w:w="0" w:type="auto"/>
            <w:hideMark/>
          </w:tcPr>
          <w:p w14:paraId="435DF273"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2,398</w:t>
            </w:r>
          </w:p>
        </w:tc>
        <w:tc>
          <w:tcPr>
            <w:tcW w:w="0" w:type="auto"/>
            <w:hideMark/>
          </w:tcPr>
          <w:p w14:paraId="062B09B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2,130</w:t>
            </w:r>
          </w:p>
        </w:tc>
        <w:tc>
          <w:tcPr>
            <w:tcW w:w="0" w:type="auto"/>
            <w:hideMark/>
          </w:tcPr>
          <w:p w14:paraId="3C21309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1,499</w:t>
            </w:r>
          </w:p>
        </w:tc>
        <w:tc>
          <w:tcPr>
            <w:tcW w:w="0" w:type="auto"/>
            <w:hideMark/>
          </w:tcPr>
          <w:p w14:paraId="6052BD2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1,242</w:t>
            </w:r>
          </w:p>
        </w:tc>
      </w:tr>
      <w:tr w:rsidR="00E01E73" w:rsidRPr="0013777E" w14:paraId="4550E8BF" w14:textId="77777777" w:rsidTr="0013777E">
        <w:trPr>
          <w:trHeight w:val="64"/>
          <w:jc w:val="center"/>
        </w:trPr>
        <w:tc>
          <w:tcPr>
            <w:tcW w:w="0" w:type="auto"/>
            <w:hideMark/>
          </w:tcPr>
          <w:p w14:paraId="07D92382"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w:t>
            </w:r>
          </w:p>
        </w:tc>
        <w:tc>
          <w:tcPr>
            <w:tcW w:w="0" w:type="auto"/>
            <w:hideMark/>
          </w:tcPr>
          <w:p w14:paraId="3033EAA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10,260</w:t>
            </w:r>
          </w:p>
        </w:tc>
        <w:tc>
          <w:tcPr>
            <w:tcW w:w="0" w:type="auto"/>
            <w:hideMark/>
          </w:tcPr>
          <w:p w14:paraId="52BDB38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7,609</w:t>
            </w:r>
          </w:p>
        </w:tc>
        <w:tc>
          <w:tcPr>
            <w:tcW w:w="0" w:type="auto"/>
            <w:hideMark/>
          </w:tcPr>
          <w:p w14:paraId="529D17F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5,578</w:t>
            </w:r>
          </w:p>
        </w:tc>
        <w:tc>
          <w:tcPr>
            <w:tcW w:w="0" w:type="auto"/>
            <w:hideMark/>
          </w:tcPr>
          <w:p w14:paraId="6FAE057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4,320</w:t>
            </w:r>
          </w:p>
        </w:tc>
        <w:tc>
          <w:tcPr>
            <w:tcW w:w="0" w:type="auto"/>
            <w:hideMark/>
          </w:tcPr>
          <w:p w14:paraId="0215C90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3,240</w:t>
            </w:r>
          </w:p>
        </w:tc>
        <w:tc>
          <w:tcPr>
            <w:tcW w:w="0" w:type="auto"/>
            <w:hideMark/>
          </w:tcPr>
          <w:p w14:paraId="18CD0C8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2,309</w:t>
            </w:r>
          </w:p>
        </w:tc>
        <w:tc>
          <w:tcPr>
            <w:tcW w:w="0" w:type="auto"/>
            <w:hideMark/>
          </w:tcPr>
          <w:p w14:paraId="0D6720E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1,661</w:t>
            </w:r>
          </w:p>
        </w:tc>
        <w:tc>
          <w:tcPr>
            <w:tcW w:w="0" w:type="auto"/>
            <w:hideMark/>
          </w:tcPr>
          <w:p w14:paraId="4865A6F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1,434</w:t>
            </w:r>
          </w:p>
        </w:tc>
        <w:tc>
          <w:tcPr>
            <w:tcW w:w="0" w:type="auto"/>
            <w:hideMark/>
          </w:tcPr>
          <w:p w14:paraId="7EC421C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1,220</w:t>
            </w:r>
          </w:p>
        </w:tc>
      </w:tr>
      <w:tr w:rsidR="00E01E73" w:rsidRPr="0013777E" w14:paraId="169199A1" w14:textId="77777777" w:rsidTr="0013777E">
        <w:trPr>
          <w:trHeight w:val="64"/>
          <w:jc w:val="center"/>
        </w:trPr>
        <w:tc>
          <w:tcPr>
            <w:tcW w:w="0" w:type="auto"/>
            <w:hideMark/>
          </w:tcPr>
          <w:p w14:paraId="4BFDC13A"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45</w:t>
            </w:r>
          </w:p>
        </w:tc>
        <w:tc>
          <w:tcPr>
            <w:tcW w:w="0" w:type="auto"/>
            <w:hideMark/>
          </w:tcPr>
          <w:p w14:paraId="60EA9FB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9,485</w:t>
            </w:r>
          </w:p>
        </w:tc>
        <w:tc>
          <w:tcPr>
            <w:tcW w:w="0" w:type="auto"/>
            <w:hideMark/>
          </w:tcPr>
          <w:p w14:paraId="23FF156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6,148</w:t>
            </w:r>
          </w:p>
        </w:tc>
        <w:tc>
          <w:tcPr>
            <w:tcW w:w="0" w:type="auto"/>
            <w:hideMark/>
          </w:tcPr>
          <w:p w14:paraId="0BE551B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4,420</w:t>
            </w:r>
          </w:p>
        </w:tc>
        <w:tc>
          <w:tcPr>
            <w:tcW w:w="0" w:type="auto"/>
            <w:hideMark/>
          </w:tcPr>
          <w:p w14:paraId="777D650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3,364</w:t>
            </w:r>
          </w:p>
        </w:tc>
        <w:tc>
          <w:tcPr>
            <w:tcW w:w="0" w:type="auto"/>
            <w:hideMark/>
          </w:tcPr>
          <w:p w14:paraId="209A6FB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2,573</w:t>
            </w:r>
          </w:p>
        </w:tc>
        <w:tc>
          <w:tcPr>
            <w:tcW w:w="0" w:type="auto"/>
            <w:hideMark/>
          </w:tcPr>
          <w:p w14:paraId="5FBC06E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1,798</w:t>
            </w:r>
          </w:p>
        </w:tc>
        <w:tc>
          <w:tcPr>
            <w:tcW w:w="0" w:type="auto"/>
            <w:hideMark/>
          </w:tcPr>
          <w:p w14:paraId="4B61ED2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1,547</w:t>
            </w:r>
          </w:p>
        </w:tc>
        <w:tc>
          <w:tcPr>
            <w:tcW w:w="0" w:type="auto"/>
            <w:hideMark/>
          </w:tcPr>
          <w:p w14:paraId="06D439E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1,250</w:t>
            </w:r>
          </w:p>
        </w:tc>
        <w:tc>
          <w:tcPr>
            <w:tcW w:w="0" w:type="auto"/>
            <w:hideMark/>
          </w:tcPr>
          <w:p w14:paraId="16BE1E0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1,069</w:t>
            </w:r>
          </w:p>
        </w:tc>
      </w:tr>
      <w:tr w:rsidR="00E01E73" w:rsidRPr="0013777E" w14:paraId="7227FC82" w14:textId="77777777" w:rsidTr="0013777E">
        <w:trPr>
          <w:trHeight w:val="64"/>
          <w:jc w:val="center"/>
        </w:trPr>
        <w:tc>
          <w:tcPr>
            <w:tcW w:w="0" w:type="auto"/>
            <w:hideMark/>
          </w:tcPr>
          <w:p w14:paraId="6ABF6EBB"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60</w:t>
            </w:r>
          </w:p>
        </w:tc>
        <w:tc>
          <w:tcPr>
            <w:tcW w:w="0" w:type="auto"/>
            <w:hideMark/>
          </w:tcPr>
          <w:p w14:paraId="4D07F37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10,687</w:t>
            </w:r>
          </w:p>
        </w:tc>
        <w:tc>
          <w:tcPr>
            <w:tcW w:w="0" w:type="auto"/>
            <w:hideMark/>
          </w:tcPr>
          <w:p w14:paraId="45132B63"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6,534</w:t>
            </w:r>
          </w:p>
        </w:tc>
        <w:tc>
          <w:tcPr>
            <w:tcW w:w="0" w:type="auto"/>
            <w:hideMark/>
          </w:tcPr>
          <w:p w14:paraId="0B74600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4,201</w:t>
            </w:r>
          </w:p>
        </w:tc>
        <w:tc>
          <w:tcPr>
            <w:tcW w:w="0" w:type="auto"/>
            <w:hideMark/>
          </w:tcPr>
          <w:p w14:paraId="0A9528C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2,997</w:t>
            </w:r>
          </w:p>
        </w:tc>
        <w:tc>
          <w:tcPr>
            <w:tcW w:w="0" w:type="auto"/>
            <w:hideMark/>
          </w:tcPr>
          <w:p w14:paraId="1749A57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2,398</w:t>
            </w:r>
          </w:p>
        </w:tc>
        <w:tc>
          <w:tcPr>
            <w:tcW w:w="0" w:type="auto"/>
            <w:hideMark/>
          </w:tcPr>
          <w:p w14:paraId="7F5DC44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1,993</w:t>
            </w:r>
          </w:p>
        </w:tc>
        <w:tc>
          <w:tcPr>
            <w:tcW w:w="0" w:type="auto"/>
            <w:hideMark/>
          </w:tcPr>
          <w:p w14:paraId="4B3F05B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1,596</w:t>
            </w:r>
          </w:p>
        </w:tc>
        <w:tc>
          <w:tcPr>
            <w:tcW w:w="0" w:type="auto"/>
            <w:hideMark/>
          </w:tcPr>
          <w:p w14:paraId="4BCC4E4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1,312</w:t>
            </w:r>
          </w:p>
        </w:tc>
        <w:tc>
          <w:tcPr>
            <w:tcW w:w="0" w:type="auto"/>
            <w:hideMark/>
          </w:tcPr>
          <w:p w14:paraId="77E39DC1"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1,107</w:t>
            </w:r>
          </w:p>
        </w:tc>
      </w:tr>
      <w:tr w:rsidR="00E01E73" w:rsidRPr="0013777E" w14:paraId="216A51A0" w14:textId="77777777" w:rsidTr="0013777E">
        <w:trPr>
          <w:trHeight w:val="64"/>
          <w:jc w:val="center"/>
        </w:trPr>
        <w:tc>
          <w:tcPr>
            <w:tcW w:w="0" w:type="auto"/>
            <w:hideMark/>
          </w:tcPr>
          <w:p w14:paraId="030EE9C3"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70</w:t>
            </w:r>
          </w:p>
        </w:tc>
        <w:tc>
          <w:tcPr>
            <w:tcW w:w="0" w:type="auto"/>
            <w:hideMark/>
          </w:tcPr>
          <w:p w14:paraId="6E2A8BE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5,573</w:t>
            </w:r>
          </w:p>
        </w:tc>
        <w:tc>
          <w:tcPr>
            <w:tcW w:w="0" w:type="auto"/>
            <w:hideMark/>
          </w:tcPr>
          <w:p w14:paraId="7146AB6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4,331</w:t>
            </w:r>
          </w:p>
        </w:tc>
        <w:tc>
          <w:tcPr>
            <w:tcW w:w="0" w:type="auto"/>
            <w:hideMark/>
          </w:tcPr>
          <w:p w14:paraId="3F2AC14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3,578</w:t>
            </w:r>
          </w:p>
        </w:tc>
        <w:tc>
          <w:tcPr>
            <w:tcW w:w="0" w:type="auto"/>
            <w:hideMark/>
          </w:tcPr>
          <w:p w14:paraId="6645641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2,989</w:t>
            </w:r>
          </w:p>
        </w:tc>
        <w:tc>
          <w:tcPr>
            <w:tcW w:w="0" w:type="auto"/>
            <w:hideMark/>
          </w:tcPr>
          <w:p w14:paraId="0F1D68A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2,381</w:t>
            </w:r>
          </w:p>
        </w:tc>
        <w:tc>
          <w:tcPr>
            <w:tcW w:w="0" w:type="auto"/>
            <w:hideMark/>
          </w:tcPr>
          <w:p w14:paraId="76456FA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1,882</w:t>
            </w:r>
          </w:p>
        </w:tc>
        <w:tc>
          <w:tcPr>
            <w:tcW w:w="0" w:type="auto"/>
            <w:hideMark/>
          </w:tcPr>
          <w:p w14:paraId="60D9BD2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1,652</w:t>
            </w:r>
          </w:p>
        </w:tc>
        <w:tc>
          <w:tcPr>
            <w:tcW w:w="0" w:type="auto"/>
            <w:hideMark/>
          </w:tcPr>
          <w:p w14:paraId="1C3A465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1,399</w:t>
            </w:r>
          </w:p>
        </w:tc>
        <w:tc>
          <w:tcPr>
            <w:tcW w:w="0" w:type="auto"/>
            <w:hideMark/>
          </w:tcPr>
          <w:p w14:paraId="02A8D11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1,652</w:t>
            </w:r>
          </w:p>
        </w:tc>
      </w:tr>
    </w:tbl>
    <w:p w14:paraId="06CA1AAF" w14:textId="77777777" w:rsidR="00E01E73" w:rsidRDefault="00E01E73" w:rsidP="00E01E73">
      <w:pPr>
        <w:spacing w:after="0" w:line="240" w:lineRule="auto"/>
        <w:rPr>
          <w:rFonts w:ascii="Times New Roman" w:eastAsia="Times New Roman" w:hAnsi="Times New Roman" w:cs="Times New Roman"/>
          <w:sz w:val="28"/>
          <w:szCs w:val="28"/>
          <w:lang w:val="kk-KZ"/>
        </w:rPr>
      </w:pPr>
    </w:p>
    <w:p w14:paraId="126E4E7E" w14:textId="4FDC9F2D" w:rsidR="00E01E73" w:rsidRDefault="00E01E73" w:rsidP="0013777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Кесте 4.</w:t>
      </w:r>
      <w:r w:rsidRPr="00D5722C">
        <w:rPr>
          <w:rFonts w:ascii="Times New Roman" w:eastAsia="Times New Roman" w:hAnsi="Times New Roman" w:cs="Times New Roman"/>
          <w:sz w:val="28"/>
          <w:szCs w:val="28"/>
          <w:lang w:val="kk-KZ"/>
        </w:rPr>
        <w:t xml:space="preserve">4 </w:t>
      </w:r>
      <w:r w:rsidR="0013777E">
        <w:rPr>
          <w:rFonts w:ascii="Times New Roman" w:eastAsia="Times New Roman" w:hAnsi="Times New Roman" w:cs="Times New Roman"/>
          <w:sz w:val="28"/>
          <w:szCs w:val="28"/>
          <w:lang w:val="kk-KZ"/>
        </w:rPr>
        <w:t>‒</w:t>
      </w:r>
      <w:r w:rsidRPr="00D5722C">
        <w:rPr>
          <w:rFonts w:ascii="Times New Roman" w:eastAsia="Times New Roman" w:hAnsi="Times New Roman" w:cs="Times New Roman"/>
          <w:sz w:val="28"/>
          <w:szCs w:val="28"/>
          <w:lang w:val="kk-KZ"/>
        </w:rPr>
        <w:t xml:space="preserve"> </w:t>
      </w:r>
      <w:r w:rsidRPr="00001CAB">
        <w:rPr>
          <w:rFonts w:ascii="Times New Roman" w:eastAsia="Times New Roman" w:hAnsi="Times New Roman" w:cs="Times New Roman"/>
          <w:sz w:val="28"/>
          <w:szCs w:val="28"/>
          <w:lang w:val="kk-KZ"/>
        </w:rPr>
        <w:t>Көлденең жүктемелерді есептеу нәтижелері, т/м²</w:t>
      </w:r>
    </w:p>
    <w:p w14:paraId="5DD367A0" w14:textId="77777777" w:rsidR="0013777E" w:rsidRPr="0013777E" w:rsidRDefault="0013777E" w:rsidP="0013777E">
      <w:pPr>
        <w:spacing w:after="0" w:line="240" w:lineRule="auto"/>
        <w:rPr>
          <w:rFonts w:ascii="Times New Roman" w:eastAsia="Times New Roman" w:hAnsi="Times New Roman" w:cs="Times New Roman"/>
          <w:sz w:val="16"/>
          <w:szCs w:val="16"/>
          <w:lang w:val="kk-KZ"/>
        </w:rPr>
      </w:pPr>
    </w:p>
    <w:tbl>
      <w:tblPr>
        <w:tblStyle w:val="a3"/>
        <w:tblW w:w="9443" w:type="dxa"/>
        <w:jc w:val="center"/>
        <w:tblLook w:val="04A0" w:firstRow="1" w:lastRow="0" w:firstColumn="1" w:lastColumn="0" w:noHBand="0" w:noVBand="1"/>
      </w:tblPr>
      <w:tblGrid>
        <w:gridCol w:w="1605"/>
        <w:gridCol w:w="870"/>
        <w:gridCol w:w="871"/>
        <w:gridCol w:w="871"/>
        <w:gridCol w:w="871"/>
        <w:gridCol w:w="871"/>
        <w:gridCol w:w="871"/>
        <w:gridCol w:w="871"/>
        <w:gridCol w:w="871"/>
        <w:gridCol w:w="871"/>
      </w:tblGrid>
      <w:tr w:rsidR="00E01E73" w:rsidRPr="0013777E" w14:paraId="56B58705" w14:textId="77777777" w:rsidTr="0013777E">
        <w:trPr>
          <w:trHeight w:val="64"/>
          <w:jc w:val="center"/>
        </w:trPr>
        <w:tc>
          <w:tcPr>
            <w:tcW w:w="0" w:type="auto"/>
            <w:hideMark/>
          </w:tcPr>
          <w:p w14:paraId="2CC603F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lang w:val="kk-KZ"/>
              </w:rPr>
              <w:t>Бұрыш</w:t>
            </w:r>
            <w:r w:rsidRPr="0013777E">
              <w:rPr>
                <w:rFonts w:ascii="Times New Roman" w:eastAsia="Times New Roman" w:hAnsi="Times New Roman" w:cs="Times New Roman"/>
                <w:sz w:val="24"/>
                <w:szCs w:val="24"/>
              </w:rPr>
              <w:t>/GSI</w:t>
            </w:r>
          </w:p>
        </w:tc>
        <w:tc>
          <w:tcPr>
            <w:tcW w:w="0" w:type="auto"/>
            <w:hideMark/>
          </w:tcPr>
          <w:p w14:paraId="43935D3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w:t>
            </w:r>
          </w:p>
        </w:tc>
        <w:tc>
          <w:tcPr>
            <w:tcW w:w="0" w:type="auto"/>
            <w:hideMark/>
          </w:tcPr>
          <w:p w14:paraId="076D020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35</w:t>
            </w:r>
          </w:p>
        </w:tc>
        <w:tc>
          <w:tcPr>
            <w:tcW w:w="0" w:type="auto"/>
            <w:hideMark/>
          </w:tcPr>
          <w:p w14:paraId="7BF436C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40</w:t>
            </w:r>
          </w:p>
        </w:tc>
        <w:tc>
          <w:tcPr>
            <w:tcW w:w="0" w:type="auto"/>
            <w:hideMark/>
          </w:tcPr>
          <w:p w14:paraId="62E5BDB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45</w:t>
            </w:r>
          </w:p>
        </w:tc>
        <w:tc>
          <w:tcPr>
            <w:tcW w:w="0" w:type="auto"/>
            <w:hideMark/>
          </w:tcPr>
          <w:p w14:paraId="22ABFE7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50</w:t>
            </w:r>
          </w:p>
        </w:tc>
        <w:tc>
          <w:tcPr>
            <w:tcW w:w="0" w:type="auto"/>
            <w:hideMark/>
          </w:tcPr>
          <w:p w14:paraId="3B4D945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55</w:t>
            </w:r>
          </w:p>
        </w:tc>
        <w:tc>
          <w:tcPr>
            <w:tcW w:w="0" w:type="auto"/>
            <w:hideMark/>
          </w:tcPr>
          <w:p w14:paraId="2A408C2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60</w:t>
            </w:r>
          </w:p>
        </w:tc>
        <w:tc>
          <w:tcPr>
            <w:tcW w:w="0" w:type="auto"/>
            <w:hideMark/>
          </w:tcPr>
          <w:p w14:paraId="094E412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65</w:t>
            </w:r>
          </w:p>
        </w:tc>
        <w:tc>
          <w:tcPr>
            <w:tcW w:w="0" w:type="auto"/>
            <w:hideMark/>
          </w:tcPr>
          <w:p w14:paraId="1A269F2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70</w:t>
            </w:r>
          </w:p>
        </w:tc>
      </w:tr>
      <w:tr w:rsidR="00E01E73" w:rsidRPr="0013777E" w14:paraId="6573A3E3" w14:textId="77777777" w:rsidTr="0013777E">
        <w:trPr>
          <w:trHeight w:val="64"/>
          <w:jc w:val="center"/>
        </w:trPr>
        <w:tc>
          <w:tcPr>
            <w:tcW w:w="0" w:type="auto"/>
            <w:hideMark/>
          </w:tcPr>
          <w:p w14:paraId="0D09A675"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0</w:t>
            </w:r>
          </w:p>
        </w:tc>
        <w:tc>
          <w:tcPr>
            <w:tcW w:w="0" w:type="auto"/>
            <w:hideMark/>
          </w:tcPr>
          <w:p w14:paraId="46438F9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3,780</w:t>
            </w:r>
          </w:p>
        </w:tc>
        <w:tc>
          <w:tcPr>
            <w:tcW w:w="0" w:type="auto"/>
            <w:hideMark/>
          </w:tcPr>
          <w:p w14:paraId="28E8CA2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2,862</w:t>
            </w:r>
          </w:p>
        </w:tc>
        <w:tc>
          <w:tcPr>
            <w:tcW w:w="0" w:type="auto"/>
            <w:hideMark/>
          </w:tcPr>
          <w:p w14:paraId="05A037C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1,682</w:t>
            </w:r>
          </w:p>
        </w:tc>
        <w:tc>
          <w:tcPr>
            <w:tcW w:w="0" w:type="auto"/>
            <w:hideMark/>
          </w:tcPr>
          <w:p w14:paraId="6E8784B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1,366</w:t>
            </w:r>
          </w:p>
        </w:tc>
        <w:tc>
          <w:tcPr>
            <w:tcW w:w="0" w:type="auto"/>
            <w:hideMark/>
          </w:tcPr>
          <w:p w14:paraId="5FFB0A4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1,944</w:t>
            </w:r>
          </w:p>
        </w:tc>
        <w:tc>
          <w:tcPr>
            <w:tcW w:w="0" w:type="auto"/>
            <w:hideMark/>
          </w:tcPr>
          <w:p w14:paraId="3CC6A05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1,104</w:t>
            </w:r>
          </w:p>
        </w:tc>
        <w:tc>
          <w:tcPr>
            <w:tcW w:w="0" w:type="auto"/>
            <w:hideMark/>
          </w:tcPr>
          <w:p w14:paraId="2B02BD5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1,299</w:t>
            </w:r>
          </w:p>
        </w:tc>
        <w:tc>
          <w:tcPr>
            <w:tcW w:w="0" w:type="auto"/>
            <w:hideMark/>
          </w:tcPr>
          <w:p w14:paraId="23269D3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1,094</w:t>
            </w:r>
          </w:p>
        </w:tc>
        <w:tc>
          <w:tcPr>
            <w:tcW w:w="0" w:type="auto"/>
            <w:hideMark/>
          </w:tcPr>
          <w:p w14:paraId="1B6AA61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1,188</w:t>
            </w:r>
          </w:p>
        </w:tc>
      </w:tr>
      <w:tr w:rsidR="00E01E73" w:rsidRPr="0013777E" w14:paraId="7A9B70F9" w14:textId="77777777" w:rsidTr="0013777E">
        <w:trPr>
          <w:trHeight w:val="64"/>
          <w:jc w:val="center"/>
        </w:trPr>
        <w:tc>
          <w:tcPr>
            <w:tcW w:w="0" w:type="auto"/>
            <w:hideMark/>
          </w:tcPr>
          <w:p w14:paraId="20633740"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w:t>
            </w:r>
          </w:p>
        </w:tc>
        <w:tc>
          <w:tcPr>
            <w:tcW w:w="0" w:type="auto"/>
            <w:hideMark/>
          </w:tcPr>
          <w:p w14:paraId="194B486D"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3,240</w:t>
            </w:r>
          </w:p>
        </w:tc>
        <w:tc>
          <w:tcPr>
            <w:tcW w:w="0" w:type="auto"/>
            <w:hideMark/>
          </w:tcPr>
          <w:p w14:paraId="78263D9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3,035</w:t>
            </w:r>
          </w:p>
        </w:tc>
        <w:tc>
          <w:tcPr>
            <w:tcW w:w="0" w:type="auto"/>
            <w:hideMark/>
          </w:tcPr>
          <w:p w14:paraId="6E1581F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2,527</w:t>
            </w:r>
          </w:p>
        </w:tc>
        <w:tc>
          <w:tcPr>
            <w:tcW w:w="0" w:type="auto"/>
            <w:hideMark/>
          </w:tcPr>
          <w:p w14:paraId="4A282F9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2,138</w:t>
            </w:r>
          </w:p>
        </w:tc>
        <w:tc>
          <w:tcPr>
            <w:tcW w:w="0" w:type="auto"/>
            <w:hideMark/>
          </w:tcPr>
          <w:p w14:paraId="02B73AC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1,890</w:t>
            </w:r>
          </w:p>
        </w:tc>
        <w:tc>
          <w:tcPr>
            <w:tcW w:w="0" w:type="auto"/>
            <w:hideMark/>
          </w:tcPr>
          <w:p w14:paraId="4A56CC9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1,739</w:t>
            </w:r>
          </w:p>
        </w:tc>
        <w:tc>
          <w:tcPr>
            <w:tcW w:w="0" w:type="auto"/>
            <w:hideMark/>
          </w:tcPr>
          <w:p w14:paraId="7EF3B71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1,539</w:t>
            </w:r>
          </w:p>
        </w:tc>
        <w:tc>
          <w:tcPr>
            <w:tcW w:w="0" w:type="auto"/>
            <w:hideMark/>
          </w:tcPr>
          <w:p w14:paraId="66C2DB7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1,169</w:t>
            </w:r>
          </w:p>
        </w:tc>
        <w:tc>
          <w:tcPr>
            <w:tcW w:w="0" w:type="auto"/>
            <w:hideMark/>
          </w:tcPr>
          <w:p w14:paraId="5C6A71C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1,134</w:t>
            </w:r>
          </w:p>
        </w:tc>
      </w:tr>
      <w:tr w:rsidR="00E01E73" w:rsidRPr="0013777E" w14:paraId="1F2E2337" w14:textId="77777777" w:rsidTr="0013777E">
        <w:trPr>
          <w:trHeight w:val="64"/>
          <w:jc w:val="center"/>
        </w:trPr>
        <w:tc>
          <w:tcPr>
            <w:tcW w:w="0" w:type="auto"/>
            <w:hideMark/>
          </w:tcPr>
          <w:p w14:paraId="3849FB91"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w:t>
            </w:r>
          </w:p>
        </w:tc>
        <w:tc>
          <w:tcPr>
            <w:tcW w:w="0" w:type="auto"/>
            <w:hideMark/>
          </w:tcPr>
          <w:p w14:paraId="0944ADF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3,429</w:t>
            </w:r>
          </w:p>
        </w:tc>
        <w:tc>
          <w:tcPr>
            <w:tcW w:w="0" w:type="auto"/>
            <w:hideMark/>
          </w:tcPr>
          <w:p w14:paraId="2AD195D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3,013</w:t>
            </w:r>
          </w:p>
        </w:tc>
        <w:tc>
          <w:tcPr>
            <w:tcW w:w="0" w:type="auto"/>
            <w:hideMark/>
          </w:tcPr>
          <w:p w14:paraId="456F6301"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2,581</w:t>
            </w:r>
          </w:p>
        </w:tc>
        <w:tc>
          <w:tcPr>
            <w:tcW w:w="0" w:type="auto"/>
            <w:hideMark/>
          </w:tcPr>
          <w:p w14:paraId="5D35F2C8"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2,030</w:t>
            </w:r>
          </w:p>
        </w:tc>
        <w:tc>
          <w:tcPr>
            <w:tcW w:w="0" w:type="auto"/>
            <w:hideMark/>
          </w:tcPr>
          <w:p w14:paraId="79AFBF31"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1,688</w:t>
            </w:r>
          </w:p>
        </w:tc>
        <w:tc>
          <w:tcPr>
            <w:tcW w:w="0" w:type="auto"/>
            <w:hideMark/>
          </w:tcPr>
          <w:p w14:paraId="6646A12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1,434</w:t>
            </w:r>
          </w:p>
        </w:tc>
        <w:tc>
          <w:tcPr>
            <w:tcW w:w="0" w:type="auto"/>
            <w:hideMark/>
          </w:tcPr>
          <w:p w14:paraId="3EA133A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1,258</w:t>
            </w:r>
          </w:p>
        </w:tc>
        <w:tc>
          <w:tcPr>
            <w:tcW w:w="0" w:type="auto"/>
            <w:hideMark/>
          </w:tcPr>
          <w:p w14:paraId="49476961"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1,058</w:t>
            </w:r>
          </w:p>
        </w:tc>
        <w:tc>
          <w:tcPr>
            <w:tcW w:w="0" w:type="auto"/>
            <w:hideMark/>
          </w:tcPr>
          <w:p w14:paraId="53A294A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0,845</w:t>
            </w:r>
          </w:p>
        </w:tc>
      </w:tr>
      <w:tr w:rsidR="00E01E73" w:rsidRPr="0013777E" w14:paraId="23F403A5" w14:textId="77777777" w:rsidTr="0013777E">
        <w:trPr>
          <w:trHeight w:val="64"/>
          <w:jc w:val="center"/>
        </w:trPr>
        <w:tc>
          <w:tcPr>
            <w:tcW w:w="0" w:type="auto"/>
            <w:hideMark/>
          </w:tcPr>
          <w:p w14:paraId="4809A635"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45</w:t>
            </w:r>
          </w:p>
        </w:tc>
        <w:tc>
          <w:tcPr>
            <w:tcW w:w="0" w:type="auto"/>
            <w:hideMark/>
          </w:tcPr>
          <w:p w14:paraId="353A260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4,982</w:t>
            </w:r>
          </w:p>
        </w:tc>
        <w:tc>
          <w:tcPr>
            <w:tcW w:w="0" w:type="auto"/>
            <w:hideMark/>
          </w:tcPr>
          <w:p w14:paraId="12D2C90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3,758</w:t>
            </w:r>
          </w:p>
        </w:tc>
        <w:tc>
          <w:tcPr>
            <w:tcW w:w="0" w:type="auto"/>
            <w:hideMark/>
          </w:tcPr>
          <w:p w14:paraId="3B7687C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2,768</w:t>
            </w:r>
          </w:p>
        </w:tc>
        <w:tc>
          <w:tcPr>
            <w:tcW w:w="0" w:type="auto"/>
            <w:hideMark/>
          </w:tcPr>
          <w:p w14:paraId="4D44AC26"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2,994</w:t>
            </w:r>
          </w:p>
        </w:tc>
        <w:tc>
          <w:tcPr>
            <w:tcW w:w="0" w:type="auto"/>
            <w:hideMark/>
          </w:tcPr>
          <w:p w14:paraId="5E8CFE2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1,947</w:t>
            </w:r>
          </w:p>
        </w:tc>
        <w:tc>
          <w:tcPr>
            <w:tcW w:w="0" w:type="auto"/>
            <w:hideMark/>
          </w:tcPr>
          <w:p w14:paraId="61FE070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1,658</w:t>
            </w:r>
          </w:p>
        </w:tc>
        <w:tc>
          <w:tcPr>
            <w:tcW w:w="0" w:type="auto"/>
            <w:hideMark/>
          </w:tcPr>
          <w:p w14:paraId="6960D64F"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1,407</w:t>
            </w:r>
          </w:p>
        </w:tc>
        <w:tc>
          <w:tcPr>
            <w:tcW w:w="0" w:type="auto"/>
            <w:hideMark/>
          </w:tcPr>
          <w:p w14:paraId="430A801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1,280</w:t>
            </w:r>
          </w:p>
        </w:tc>
        <w:tc>
          <w:tcPr>
            <w:tcW w:w="0" w:type="auto"/>
            <w:hideMark/>
          </w:tcPr>
          <w:p w14:paraId="04E0178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1,129</w:t>
            </w:r>
          </w:p>
        </w:tc>
      </w:tr>
      <w:tr w:rsidR="00E01E73" w:rsidRPr="0013777E" w14:paraId="38F5CAD3" w14:textId="77777777" w:rsidTr="0013777E">
        <w:trPr>
          <w:trHeight w:val="64"/>
          <w:jc w:val="center"/>
        </w:trPr>
        <w:tc>
          <w:tcPr>
            <w:tcW w:w="0" w:type="auto"/>
            <w:hideMark/>
          </w:tcPr>
          <w:p w14:paraId="633C83BE"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60</w:t>
            </w:r>
          </w:p>
        </w:tc>
        <w:tc>
          <w:tcPr>
            <w:tcW w:w="0" w:type="auto"/>
            <w:hideMark/>
          </w:tcPr>
          <w:p w14:paraId="2396EFB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6,480</w:t>
            </w:r>
          </w:p>
        </w:tc>
        <w:tc>
          <w:tcPr>
            <w:tcW w:w="0" w:type="auto"/>
            <w:hideMark/>
          </w:tcPr>
          <w:p w14:paraId="7076CAD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4,917</w:t>
            </w:r>
          </w:p>
        </w:tc>
        <w:tc>
          <w:tcPr>
            <w:tcW w:w="0" w:type="auto"/>
            <w:hideMark/>
          </w:tcPr>
          <w:p w14:paraId="185197DE"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3,451</w:t>
            </w:r>
          </w:p>
        </w:tc>
        <w:tc>
          <w:tcPr>
            <w:tcW w:w="0" w:type="auto"/>
            <w:hideMark/>
          </w:tcPr>
          <w:p w14:paraId="0D3BE4D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2,506</w:t>
            </w:r>
          </w:p>
        </w:tc>
        <w:tc>
          <w:tcPr>
            <w:tcW w:w="0" w:type="auto"/>
            <w:hideMark/>
          </w:tcPr>
          <w:p w14:paraId="4DC5A5C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2,390</w:t>
            </w:r>
          </w:p>
        </w:tc>
        <w:tc>
          <w:tcPr>
            <w:tcW w:w="0" w:type="auto"/>
            <w:hideMark/>
          </w:tcPr>
          <w:p w14:paraId="32758F32"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2,460</w:t>
            </w:r>
          </w:p>
        </w:tc>
        <w:tc>
          <w:tcPr>
            <w:tcW w:w="0" w:type="auto"/>
            <w:hideMark/>
          </w:tcPr>
          <w:p w14:paraId="63034B1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1,596</w:t>
            </w:r>
          </w:p>
        </w:tc>
        <w:tc>
          <w:tcPr>
            <w:tcW w:w="0" w:type="auto"/>
            <w:hideMark/>
          </w:tcPr>
          <w:p w14:paraId="106416E9"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2,241</w:t>
            </w:r>
          </w:p>
        </w:tc>
        <w:tc>
          <w:tcPr>
            <w:tcW w:w="0" w:type="auto"/>
            <w:hideMark/>
          </w:tcPr>
          <w:p w14:paraId="6ACF978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1,814</w:t>
            </w:r>
          </w:p>
        </w:tc>
      </w:tr>
      <w:tr w:rsidR="00E01E73" w:rsidRPr="0013777E" w14:paraId="4A5B3DE4" w14:textId="77777777" w:rsidTr="0013777E">
        <w:trPr>
          <w:trHeight w:val="64"/>
          <w:jc w:val="center"/>
        </w:trPr>
        <w:tc>
          <w:tcPr>
            <w:tcW w:w="0" w:type="auto"/>
            <w:hideMark/>
          </w:tcPr>
          <w:p w14:paraId="4872C8F5" w14:textId="77777777" w:rsidR="00E01E73" w:rsidRPr="0013777E" w:rsidRDefault="00E01E73" w:rsidP="00986737">
            <w:pPr>
              <w:jc w:val="cente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70</w:t>
            </w:r>
          </w:p>
        </w:tc>
        <w:tc>
          <w:tcPr>
            <w:tcW w:w="0" w:type="auto"/>
            <w:hideMark/>
          </w:tcPr>
          <w:p w14:paraId="769443B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5,632</w:t>
            </w:r>
          </w:p>
        </w:tc>
        <w:tc>
          <w:tcPr>
            <w:tcW w:w="0" w:type="auto"/>
            <w:hideMark/>
          </w:tcPr>
          <w:p w14:paraId="30F65564"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2,962</w:t>
            </w:r>
          </w:p>
        </w:tc>
        <w:tc>
          <w:tcPr>
            <w:tcW w:w="0" w:type="auto"/>
            <w:hideMark/>
          </w:tcPr>
          <w:p w14:paraId="7536A0B0"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2,940</w:t>
            </w:r>
          </w:p>
        </w:tc>
        <w:tc>
          <w:tcPr>
            <w:tcW w:w="0" w:type="auto"/>
            <w:hideMark/>
          </w:tcPr>
          <w:p w14:paraId="4BBF6517"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2,776</w:t>
            </w:r>
          </w:p>
        </w:tc>
        <w:tc>
          <w:tcPr>
            <w:tcW w:w="0" w:type="auto"/>
            <w:hideMark/>
          </w:tcPr>
          <w:p w14:paraId="08960571"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2,238</w:t>
            </w:r>
          </w:p>
        </w:tc>
        <w:tc>
          <w:tcPr>
            <w:tcW w:w="0" w:type="auto"/>
            <w:hideMark/>
          </w:tcPr>
          <w:p w14:paraId="7E5B6A9B"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1,968</w:t>
            </w:r>
          </w:p>
        </w:tc>
        <w:tc>
          <w:tcPr>
            <w:tcW w:w="0" w:type="auto"/>
            <w:hideMark/>
          </w:tcPr>
          <w:p w14:paraId="1415C31C"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1,798</w:t>
            </w:r>
          </w:p>
        </w:tc>
        <w:tc>
          <w:tcPr>
            <w:tcW w:w="0" w:type="auto"/>
            <w:hideMark/>
          </w:tcPr>
          <w:p w14:paraId="21EAB3F5"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1,601</w:t>
            </w:r>
          </w:p>
        </w:tc>
        <w:tc>
          <w:tcPr>
            <w:tcW w:w="0" w:type="auto"/>
            <w:hideMark/>
          </w:tcPr>
          <w:p w14:paraId="44068CFA" w14:textId="77777777" w:rsidR="00E01E73" w:rsidRPr="0013777E" w:rsidRDefault="00E01E73" w:rsidP="00986737">
            <w:pPr>
              <w:rPr>
                <w:rFonts w:ascii="Times New Roman" w:eastAsia="Times New Roman" w:hAnsi="Times New Roman" w:cs="Times New Roman"/>
                <w:sz w:val="24"/>
                <w:szCs w:val="24"/>
              </w:rPr>
            </w:pPr>
            <w:r w:rsidRPr="0013777E">
              <w:rPr>
                <w:rFonts w:ascii="Times New Roman" w:eastAsia="Times New Roman" w:hAnsi="Times New Roman" w:cs="Times New Roman"/>
                <w:sz w:val="24"/>
                <w:szCs w:val="24"/>
              </w:rPr>
              <w:t>1,436</w:t>
            </w:r>
          </w:p>
        </w:tc>
      </w:tr>
    </w:tbl>
    <w:p w14:paraId="79062C86" w14:textId="77777777" w:rsidR="00E01E73" w:rsidRDefault="00E01E73" w:rsidP="00E01E73">
      <w:pPr>
        <w:spacing w:after="0" w:line="240" w:lineRule="auto"/>
        <w:ind w:firstLine="709"/>
        <w:jc w:val="both"/>
        <w:rPr>
          <w:rFonts w:ascii="Times New Roman" w:eastAsia="Times New Roman" w:hAnsi="Times New Roman" w:cs="Times New Roman"/>
          <w:sz w:val="28"/>
          <w:szCs w:val="28"/>
          <w:lang w:val="kk-KZ"/>
        </w:rPr>
      </w:pPr>
    </w:p>
    <w:p w14:paraId="1AA2D3D4" w14:textId="181EDA3A" w:rsidR="00C96D55" w:rsidRPr="00E01E73" w:rsidRDefault="00C96D55" w:rsidP="00E01E73">
      <w:pPr>
        <w:spacing w:after="0" w:line="240" w:lineRule="auto"/>
        <w:ind w:firstLine="709"/>
        <w:jc w:val="both"/>
        <w:rPr>
          <w:rFonts w:ascii="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Жоғары жарықшақтанған және әлсіреген аймақтарда, күрделі тау-геологиялық жағдайларда кен қазбаларының жоғары сенімділігі мен орнықтылығы қажет болатын жерлерде, аралас бекітпе жүйелерін қолдану орынды. Сандық модельдеу нәтижелері мен далалық зерттеулерге негізделе отырып, негізгі бекітпе ретінде механикалық анкерлерді пайдалану ұсынылады. Бұл жүктемелердің біркелкі бөлінуін қамтамасыз етіп, динамикалық әсерлерге төзімділікті арттырады. Қосымша күшейту элементі ретінде терең бекітілетін арқан анкерлерін орнату ұсынылады. Олар тереңде жатқан бұзылу аймақтарында тиімді жұмыс істеп, қазбаның ұзақ мерзімді </w:t>
      </w:r>
      <w:r w:rsidR="00502906" w:rsidRPr="00E01E73">
        <w:rPr>
          <w:rFonts w:ascii="Times New Roman" w:eastAsia="Times New Roman" w:hAnsi="Times New Roman" w:cs="Times New Roman"/>
          <w:sz w:val="28"/>
          <w:szCs w:val="28"/>
          <w:lang w:val="kk-KZ"/>
        </w:rPr>
        <w:t>орны</w:t>
      </w:r>
      <w:r w:rsidRPr="00E01E73">
        <w:rPr>
          <w:rFonts w:ascii="Times New Roman" w:eastAsia="Times New Roman" w:hAnsi="Times New Roman" w:cs="Times New Roman"/>
          <w:sz w:val="28"/>
          <w:szCs w:val="28"/>
          <w:lang w:val="kk-KZ"/>
        </w:rPr>
        <w:t xml:space="preserve">қтылығын қамтамасыз етеді. Сонымен қатар, сілемнің жалпы </w:t>
      </w:r>
      <w:r w:rsidR="00502906" w:rsidRPr="00E01E73">
        <w:rPr>
          <w:rFonts w:ascii="Times New Roman" w:eastAsia="Times New Roman" w:hAnsi="Times New Roman" w:cs="Times New Roman"/>
          <w:sz w:val="28"/>
          <w:szCs w:val="28"/>
          <w:lang w:val="kk-KZ"/>
        </w:rPr>
        <w:t>орны</w:t>
      </w:r>
      <w:r w:rsidRPr="00E01E73">
        <w:rPr>
          <w:rFonts w:ascii="Times New Roman" w:eastAsia="Times New Roman" w:hAnsi="Times New Roman" w:cs="Times New Roman"/>
          <w:sz w:val="28"/>
          <w:szCs w:val="28"/>
          <w:lang w:val="kk-KZ"/>
        </w:rPr>
        <w:t xml:space="preserve">қтылығын арттыру және жергілікті опырылу қаупін азайту мақсатында торкретбетон қабатын қолдану қажет. Ол сілемнің бетін нығайтып қана қоймай, қазбаның төбе және бүйір бөліктеріндегі жыныстардың үгітілуін болдырмайтын </w:t>
      </w:r>
      <w:r w:rsidR="00502906" w:rsidRPr="00E01E73">
        <w:rPr>
          <w:rFonts w:ascii="Times New Roman" w:eastAsia="Times New Roman" w:hAnsi="Times New Roman" w:cs="Times New Roman"/>
          <w:sz w:val="28"/>
          <w:szCs w:val="28"/>
          <w:lang w:val="kk-KZ"/>
        </w:rPr>
        <w:t>мықты</w:t>
      </w:r>
      <w:r w:rsidRPr="00E01E73">
        <w:rPr>
          <w:rFonts w:ascii="Times New Roman" w:eastAsia="Times New Roman" w:hAnsi="Times New Roman" w:cs="Times New Roman"/>
          <w:sz w:val="28"/>
          <w:szCs w:val="28"/>
          <w:lang w:val="kk-KZ"/>
        </w:rPr>
        <w:t xml:space="preserve"> қорғаныс қабатын қалыптастырады. Анкерлік және торкретбетондық бекітпелердің үйлесімі тау-кен қазбасын кешенді қорғауды қамтамасыз етіп, оның ұзақ </w:t>
      </w:r>
      <w:r w:rsidRPr="00E01E73">
        <w:rPr>
          <w:rFonts w:ascii="Times New Roman" w:eastAsia="Times New Roman" w:hAnsi="Times New Roman" w:cs="Times New Roman"/>
          <w:sz w:val="28"/>
          <w:szCs w:val="28"/>
          <w:lang w:val="kk-KZ"/>
        </w:rPr>
        <w:lastRenderedPageBreak/>
        <w:t xml:space="preserve">мерзімді </w:t>
      </w:r>
      <w:r w:rsidR="00502906" w:rsidRPr="00E01E73">
        <w:rPr>
          <w:rFonts w:ascii="Times New Roman" w:eastAsia="Times New Roman" w:hAnsi="Times New Roman" w:cs="Times New Roman"/>
          <w:sz w:val="28"/>
          <w:szCs w:val="28"/>
          <w:lang w:val="kk-KZ"/>
        </w:rPr>
        <w:t>мықтылығы</w:t>
      </w:r>
      <w:r w:rsidRPr="00E01E73">
        <w:rPr>
          <w:rFonts w:ascii="Times New Roman" w:eastAsia="Times New Roman" w:hAnsi="Times New Roman" w:cs="Times New Roman"/>
          <w:sz w:val="28"/>
          <w:szCs w:val="28"/>
          <w:lang w:val="kk-KZ"/>
        </w:rPr>
        <w:t xml:space="preserve"> мен күрделі тау-геологиялық жағдайларда қауіпсіз пайдаланылуын арттырады.</w:t>
      </w:r>
    </w:p>
    <w:p w14:paraId="73A52E40" w14:textId="78DB7D6A" w:rsidR="00C96D55" w:rsidRPr="00E01E73" w:rsidRDefault="00502906"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Орны</w:t>
      </w:r>
      <w:r w:rsidR="00C96D55" w:rsidRPr="00E01E73">
        <w:rPr>
          <w:rFonts w:ascii="Times New Roman" w:eastAsia="Times New Roman" w:hAnsi="Times New Roman" w:cs="Times New Roman"/>
          <w:sz w:val="28"/>
          <w:szCs w:val="28"/>
          <w:lang w:val="kk-KZ"/>
        </w:rPr>
        <w:t>қты геомеханикалық жағдайларда, егер жарықшақтану айтарлықтай байқалмаса және деформациялық процестердің қарқындылығы төмен болса, қазбаның қауіпсіздігін қамтамасыз ете отырып, бекітпеге кететін шығындарды азайту үшін механикалық құлыпты бекіту жүйесі бар анкерлерді қолдану жеткілікті. Сілемнің жергілікті жағдайларына байланысты бекітпе параметрлерін саралап таңдау тау-кен жұмыстарын жүргізу барысында қауіпсіздік деңгейін арттырып қана қоймай, экономикалық көрсеткіштерді де оңтайландыруға мүмкіндік береді.</w:t>
      </w:r>
    </w:p>
    <w:p w14:paraId="6FD99568" w14:textId="56A5B17B" w:rsidR="00C96D55" w:rsidRPr="00E01E73" w:rsidRDefault="004919B4"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Қабатталған тау жыныстары сілемінде жүргізілетін тау-кен қазбаларының сенімділігі мен орнықтылығын арттыру мақсатында, бұрын жүргізілген зерттеулер мен сандық модельдеу нәтижелеріне сүйене отырып, тиімді бекіту түрлері мен олардың параметрлерін таңдауға арналған ғылыми негізделген ұсынымдар әзірленеді. Ұсынымдарды қалыптастыру кезінде келесі негізгі факторлар ескеріледі:</w:t>
      </w:r>
    </w:p>
    <w:p w14:paraId="4699E491" w14:textId="41172C64" w:rsidR="004919B4" w:rsidRPr="00E01E73" w:rsidRDefault="004919B4" w:rsidP="0013777E">
      <w:pPr>
        <w:pStyle w:val="a6"/>
        <w:numPr>
          <w:ilvl w:val="0"/>
          <w:numId w:val="15"/>
        </w:numPr>
        <w:tabs>
          <w:tab w:val="left" w:pos="709"/>
          <w:tab w:val="left" w:pos="993"/>
        </w:tabs>
        <w:ind w:left="0" w:firstLine="709"/>
        <w:jc w:val="both"/>
        <w:rPr>
          <w:sz w:val="28"/>
          <w:szCs w:val="28"/>
          <w:lang w:val="kk-KZ"/>
        </w:rPr>
      </w:pPr>
      <w:r w:rsidRPr="00E01E73">
        <w:rPr>
          <w:sz w:val="28"/>
          <w:szCs w:val="28"/>
          <w:lang w:val="kk-KZ"/>
        </w:rPr>
        <w:t>қабаттардың көлбеу бұрышы (0°-тан 70°-қа дейін);</w:t>
      </w:r>
    </w:p>
    <w:p w14:paraId="18E25D47" w14:textId="35D33045" w:rsidR="004919B4" w:rsidRPr="00E01E73" w:rsidRDefault="004919B4" w:rsidP="0013777E">
      <w:pPr>
        <w:pStyle w:val="a6"/>
        <w:numPr>
          <w:ilvl w:val="0"/>
          <w:numId w:val="15"/>
        </w:numPr>
        <w:tabs>
          <w:tab w:val="left" w:pos="709"/>
          <w:tab w:val="left" w:pos="993"/>
        </w:tabs>
        <w:ind w:left="0" w:firstLine="709"/>
        <w:jc w:val="both"/>
        <w:rPr>
          <w:sz w:val="28"/>
          <w:szCs w:val="28"/>
          <w:lang w:val="kk-KZ"/>
        </w:rPr>
      </w:pPr>
      <w:r w:rsidRPr="00E01E73">
        <w:rPr>
          <w:sz w:val="28"/>
          <w:szCs w:val="28"/>
          <w:lang w:val="kk-KZ"/>
        </w:rPr>
        <w:t>тау жыныстары сілемінің геологиялық мықтылық индексі (GSI) (30-дан 65-ке дейін), бұл диапазонға орнықсыз, орташа орнықты және орнықты тау жыныстар санаты кіреді;</w:t>
      </w:r>
    </w:p>
    <w:p w14:paraId="3F213506" w14:textId="1CA1C75C" w:rsidR="004919B4" w:rsidRPr="00E01E73" w:rsidRDefault="004919B4" w:rsidP="0013777E">
      <w:pPr>
        <w:pStyle w:val="a6"/>
        <w:numPr>
          <w:ilvl w:val="0"/>
          <w:numId w:val="15"/>
        </w:numPr>
        <w:tabs>
          <w:tab w:val="left" w:pos="709"/>
          <w:tab w:val="left" w:pos="993"/>
        </w:tabs>
        <w:ind w:left="0" w:firstLine="709"/>
        <w:jc w:val="both"/>
        <w:rPr>
          <w:sz w:val="28"/>
          <w:szCs w:val="28"/>
          <w:lang w:val="kk-KZ"/>
        </w:rPr>
      </w:pPr>
      <w:r w:rsidRPr="00E01E73">
        <w:rPr>
          <w:sz w:val="28"/>
          <w:szCs w:val="28"/>
          <w:lang w:val="kk-KZ"/>
        </w:rPr>
        <w:t>қабат қалыңдығы мен қазбаның көлденең қимасының ені арасындағы арақатынас, оның ішінде қабат қалыңдығы қазба енінен тең немесе кем болатын жағдайлар.</w:t>
      </w:r>
    </w:p>
    <w:p w14:paraId="0945AC6C" w14:textId="4E80BEDB" w:rsidR="00C96D55" w:rsidRPr="00E01E73" w:rsidRDefault="004919B4"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ab/>
        <w:t>Бекітпе параметрлерін анықтау барысында тау жыныстарының орнықтылығын бағалаудың рейтингтік жіктемелеріне, атап айтқанда Н.Г. Бартон әзірлеген және тау-кен тәжірибесінде кеңінен қолданылатын Q жүйесіне сүйене қарастырылған. Бұл жүйе сілемнің сапасын геологиялық және геомеханикалық сипаттамалары (RQD көрсеткіші, тасжарықшақ жүйелерінің саны мен сипаты, суға қанығу дәрежесі, сілемнің кернеулі күйі</w:t>
      </w:r>
      <w:r w:rsidRPr="00E01E73">
        <w:rPr>
          <w:sz w:val="28"/>
          <w:szCs w:val="28"/>
          <w:lang w:val="kk-KZ"/>
        </w:rPr>
        <w:t xml:space="preserve"> </w:t>
      </w:r>
      <w:r w:rsidRPr="00E01E73">
        <w:rPr>
          <w:rFonts w:ascii="Times New Roman" w:eastAsia="Times New Roman" w:hAnsi="Times New Roman" w:cs="Times New Roman"/>
          <w:sz w:val="28"/>
          <w:szCs w:val="28"/>
          <w:lang w:val="kk-KZ"/>
        </w:rPr>
        <w:t>және қолданылатын бекіту түрінің сипаттамалары) негізінде сандық түрде бағалауға мүмкіндік береді.</w:t>
      </w:r>
    </w:p>
    <w:p w14:paraId="7E7B030D" w14:textId="2CB8EB01" w:rsidR="004919B4" w:rsidRPr="00E01E73" w:rsidRDefault="004919B4"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Q-рейтинг жіктемесін қолдану сілемнің әртүрлі аймақтарындағы инженерлік-геологиялық жағдайларды салыстыруға және тиімді бекіту түрін таңдауға объективті негіз қалыптастырады. Зерттеу шеңберінде Q жүйесіне негізделген бағалау қабатталған сілемдер ерекшеліктерін, қабаттардың көлбеу бұрышын, олардың қалыңдығын және GSI мәндерін ескере отырып бейімделеді.</w:t>
      </w:r>
    </w:p>
    <w:p w14:paraId="3C26B046" w14:textId="54BF3C96" w:rsidR="004919B4" w:rsidRPr="00E01E73" w:rsidRDefault="004919B4"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Алынған Q-рейтингтік бағалаулар RS2 бағдарламасындағы сандық модельдеу нәтижелерімен және эксперименттік деректермен салыстырылады. </w:t>
      </w:r>
    </w:p>
    <w:p w14:paraId="77BF4DA3" w14:textId="77777777" w:rsidR="004919B4" w:rsidRPr="00E01E73" w:rsidRDefault="004919B4" w:rsidP="00E01E73">
      <w:pPr>
        <w:spacing w:after="0" w:line="240" w:lineRule="auto"/>
        <w:ind w:firstLine="709"/>
        <w:jc w:val="both"/>
        <w:rPr>
          <w:rFonts w:ascii="Times New Roman" w:hAnsi="Times New Roman" w:cs="Times New Roman"/>
          <w:sz w:val="28"/>
          <w:szCs w:val="28"/>
          <w:lang w:val="kk-KZ"/>
        </w:rPr>
      </w:pPr>
    </w:p>
    <w:p w14:paraId="50F4659A" w14:textId="35D3D7F4" w:rsidR="00C96D55" w:rsidRPr="00E01E73" w:rsidRDefault="00C96D55" w:rsidP="00E01E73">
      <w:pPr>
        <w:spacing w:after="0" w:line="240" w:lineRule="auto"/>
        <w:ind w:firstLine="709"/>
        <w:jc w:val="both"/>
        <w:rPr>
          <w:rFonts w:ascii="Times New Roman" w:eastAsia="Times New Roman" w:hAnsi="Times New Roman" w:cs="Times New Roman"/>
          <w:b/>
          <w:bCs/>
          <w:sz w:val="28"/>
          <w:szCs w:val="28"/>
          <w:lang w:val="kk-KZ"/>
        </w:rPr>
      </w:pPr>
      <w:r w:rsidRPr="00E01E73">
        <w:rPr>
          <w:rFonts w:ascii="Times New Roman" w:eastAsia="Times New Roman" w:hAnsi="Times New Roman" w:cs="Times New Roman"/>
          <w:b/>
          <w:bCs/>
          <w:sz w:val="28"/>
          <w:szCs w:val="28"/>
          <w:lang w:val="kk-KZ"/>
        </w:rPr>
        <w:t>4.</w:t>
      </w:r>
      <w:r w:rsidR="004919B4" w:rsidRPr="00E01E73">
        <w:rPr>
          <w:rFonts w:ascii="Times New Roman" w:eastAsia="Times New Roman" w:hAnsi="Times New Roman" w:cs="Times New Roman"/>
          <w:b/>
          <w:bCs/>
          <w:sz w:val="28"/>
          <w:szCs w:val="28"/>
          <w:lang w:val="kk-KZ"/>
        </w:rPr>
        <w:t>1</w:t>
      </w:r>
      <w:r w:rsidRPr="00E01E73">
        <w:rPr>
          <w:rFonts w:ascii="Times New Roman" w:eastAsia="Times New Roman" w:hAnsi="Times New Roman" w:cs="Times New Roman"/>
          <w:b/>
          <w:bCs/>
          <w:sz w:val="28"/>
          <w:szCs w:val="28"/>
          <w:lang w:val="kk-KZ"/>
        </w:rPr>
        <w:t xml:space="preserve"> Қатпарлы тау сілемінде жүргізілген қазбаны бекіту түрі мен параметрлерін рейтингтік классификация негізінде таңдау</w:t>
      </w:r>
    </w:p>
    <w:p w14:paraId="28B755B7" w14:textId="1AFC1B74" w:rsidR="00C96D55" w:rsidRPr="00E01E73" w:rsidRDefault="00C96D55"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Қазіргі уақытта рейтингтік жүйелер тау-кен қазбаларының орнықтылығын бағалауда кеңінен қолданылады және тау жыныстары сілемінің жағдайын сандық тұрғыдан сипаттауға мүмкіндік береді. Бұл тәсіл тау </w:t>
      </w:r>
      <w:r w:rsidRPr="00E01E73">
        <w:rPr>
          <w:rFonts w:ascii="Times New Roman" w:eastAsia="Times New Roman" w:hAnsi="Times New Roman" w:cs="Times New Roman"/>
          <w:sz w:val="28"/>
          <w:szCs w:val="28"/>
          <w:lang w:val="kk-KZ"/>
        </w:rPr>
        <w:lastRenderedPageBreak/>
        <w:t xml:space="preserve">жыныстары сілеміндегі </w:t>
      </w:r>
      <w:r w:rsidR="00502906" w:rsidRPr="00E01E73">
        <w:rPr>
          <w:rFonts w:ascii="Times New Roman" w:eastAsia="Times New Roman" w:hAnsi="Times New Roman" w:cs="Times New Roman"/>
          <w:sz w:val="28"/>
          <w:szCs w:val="28"/>
          <w:lang w:val="kk-KZ"/>
        </w:rPr>
        <w:t>орны</w:t>
      </w:r>
      <w:r w:rsidRPr="00E01E73">
        <w:rPr>
          <w:rFonts w:ascii="Times New Roman" w:eastAsia="Times New Roman" w:hAnsi="Times New Roman" w:cs="Times New Roman"/>
          <w:sz w:val="28"/>
          <w:szCs w:val="28"/>
          <w:lang w:val="kk-KZ"/>
        </w:rPr>
        <w:t>қты және проблемалық аймақтарды нақты ажыратуға мүмкіндік береді [6</w:t>
      </w:r>
      <w:r w:rsidR="009D0689">
        <w:rPr>
          <w:rFonts w:ascii="Times New Roman" w:eastAsia="Times New Roman" w:hAnsi="Times New Roman" w:cs="Times New Roman"/>
          <w:sz w:val="28"/>
          <w:szCs w:val="28"/>
          <w:lang w:val="kk-KZ"/>
        </w:rPr>
        <w:t>8</w:t>
      </w:r>
      <w:r w:rsidRPr="00E01E73">
        <w:rPr>
          <w:rFonts w:ascii="Times New Roman" w:eastAsia="Times New Roman" w:hAnsi="Times New Roman" w:cs="Times New Roman"/>
          <w:sz w:val="28"/>
          <w:szCs w:val="28"/>
          <w:lang w:val="kk-KZ"/>
        </w:rPr>
        <w:t>].</w:t>
      </w:r>
    </w:p>
    <w:p w14:paraId="1C6017D0" w14:textId="6AF63E20" w:rsidR="00C96D55" w:rsidRPr="00E01E73" w:rsidRDefault="00C96D55" w:rsidP="00E01E73">
      <w:pPr>
        <w:spacing w:after="0" w:line="240" w:lineRule="auto"/>
        <w:ind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Инженерлік-геологиялық параметрлерді талдау негізінде сілем учаскесіне сандық баға (рейтинг) беру арқылы оның орнықтылық дәрежесін анықтауға және тау-кен қазбаларын бекіту бойынша оңтайлы шешімдер қабылдауға мүмкіндік береді. Бұл тәсіл тасжарықшақтылық, </w:t>
      </w:r>
      <w:r w:rsidR="00DB3A0A" w:rsidRPr="00E01E73">
        <w:rPr>
          <w:rFonts w:ascii="Times New Roman" w:eastAsia="Times New Roman" w:hAnsi="Times New Roman" w:cs="Times New Roman"/>
          <w:sz w:val="28"/>
          <w:szCs w:val="28"/>
          <w:lang w:val="kk-KZ"/>
        </w:rPr>
        <w:t>мықтылық</w:t>
      </w:r>
      <w:r w:rsidRPr="00E01E73">
        <w:rPr>
          <w:rFonts w:ascii="Times New Roman" w:eastAsia="Times New Roman" w:hAnsi="Times New Roman" w:cs="Times New Roman"/>
          <w:sz w:val="28"/>
          <w:szCs w:val="28"/>
          <w:lang w:val="kk-KZ"/>
        </w:rPr>
        <w:t>, тасжарықшақтарды толтырғыш түрі, жерасты суларының әсері, жыныстардың үгілу дәрежесі және басқа да маңызды көрсеткіштерді ескеруге негізделеді. Рейтингтік жүйелердің басты артықшылықтарының бірі – нәтижелерді сандық түрде көрсету мүмкіндігі, бұл жоғары дәлдікпен және егжей-тегжейлі модельдер құруға мүмкіндік береді.</w:t>
      </w:r>
    </w:p>
    <w:p w14:paraId="2D7E413C" w14:textId="6B3F7D0B" w:rsidR="00C96D55" w:rsidRPr="00E01E73" w:rsidRDefault="00C96D55" w:rsidP="00E01E73">
      <w:pPr>
        <w:spacing w:after="0" w:line="240" w:lineRule="auto"/>
        <w:ind w:firstLine="709"/>
        <w:jc w:val="both"/>
        <w:rPr>
          <w:rFonts w:ascii="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Тау жыныстары сілемінің  жағдайын бағалауға арналған негізгі жіктеу жүйелері </w:t>
      </w:r>
      <w:r w:rsidR="0052280A">
        <w:rPr>
          <w:rFonts w:ascii="Times New Roman" w:eastAsia="Times New Roman" w:hAnsi="Times New Roman" w:cs="Times New Roman"/>
          <w:sz w:val="28"/>
          <w:szCs w:val="28"/>
          <w:lang w:val="kk-KZ"/>
        </w:rPr>
        <w:t>4.4-</w:t>
      </w:r>
      <w:r w:rsidRPr="00E01E73">
        <w:rPr>
          <w:rFonts w:ascii="Times New Roman" w:eastAsia="Times New Roman" w:hAnsi="Times New Roman" w:cs="Times New Roman"/>
          <w:sz w:val="28"/>
          <w:szCs w:val="28"/>
          <w:lang w:val="kk-KZ"/>
        </w:rPr>
        <w:t>кесте</w:t>
      </w:r>
      <w:r w:rsidR="0052280A">
        <w:rPr>
          <w:rFonts w:ascii="Times New Roman" w:eastAsia="Times New Roman" w:hAnsi="Times New Roman" w:cs="Times New Roman"/>
          <w:sz w:val="28"/>
          <w:szCs w:val="28"/>
          <w:lang w:val="kk-KZ"/>
        </w:rPr>
        <w:t>де</w:t>
      </w:r>
      <w:r w:rsidRPr="00E01E73">
        <w:rPr>
          <w:rFonts w:ascii="Times New Roman" w:eastAsia="Times New Roman" w:hAnsi="Times New Roman" w:cs="Times New Roman"/>
          <w:sz w:val="28"/>
          <w:szCs w:val="28"/>
          <w:lang w:val="kk-KZ"/>
        </w:rPr>
        <w:t xml:space="preserve"> келтірілген. </w:t>
      </w:r>
    </w:p>
    <w:p w14:paraId="1D3DC7EF" w14:textId="77777777" w:rsidR="00001CAB" w:rsidRPr="00E01E73" w:rsidRDefault="00001CAB" w:rsidP="00E01E73">
      <w:pPr>
        <w:spacing w:after="0" w:line="240" w:lineRule="auto"/>
        <w:ind w:firstLine="709"/>
        <w:jc w:val="both"/>
        <w:rPr>
          <w:rFonts w:ascii="Times New Roman" w:eastAsia="Times New Roman" w:hAnsi="Times New Roman" w:cs="Times New Roman"/>
          <w:sz w:val="28"/>
          <w:szCs w:val="28"/>
          <w:lang w:val="kk-KZ"/>
        </w:rPr>
      </w:pPr>
    </w:p>
    <w:p w14:paraId="4E14DED8" w14:textId="77777777" w:rsidR="00C96D55" w:rsidRDefault="00C96D55" w:rsidP="0052280A">
      <w:pPr>
        <w:spacing w:after="0" w:line="240" w:lineRule="auto"/>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Кесте 4.4 – Тау жыныстары сілемінің жағдайын бағалауға арналған негізгі жіктеу жүйелері</w:t>
      </w:r>
    </w:p>
    <w:p w14:paraId="214F1471" w14:textId="77777777" w:rsidR="0052280A" w:rsidRPr="0052280A" w:rsidRDefault="0052280A" w:rsidP="0052280A">
      <w:pPr>
        <w:spacing w:after="0" w:line="240" w:lineRule="auto"/>
        <w:jc w:val="both"/>
        <w:rPr>
          <w:rFonts w:ascii="Times New Roman" w:eastAsia="Times New Roman" w:hAnsi="Times New Roman" w:cs="Times New Roman"/>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5"/>
        <w:gridCol w:w="1061"/>
        <w:gridCol w:w="5010"/>
      </w:tblGrid>
      <w:tr w:rsidR="0052280A" w:rsidRPr="00E01E73" w14:paraId="24C23CF5" w14:textId="77777777" w:rsidTr="0052280A">
        <w:tc>
          <w:tcPr>
            <w:tcW w:w="3485" w:type="dxa"/>
            <w:vAlign w:val="center"/>
          </w:tcPr>
          <w:p w14:paraId="09914934" w14:textId="77777777" w:rsidR="0052280A" w:rsidRPr="0052280A" w:rsidRDefault="0052280A" w:rsidP="0052280A">
            <w:pPr>
              <w:pStyle w:val="ad"/>
              <w:jc w:val="center"/>
              <w:rPr>
                <w:rFonts w:ascii="Times New Roman" w:hAnsi="Times New Roman" w:cs="Times New Roman"/>
                <w:sz w:val="24"/>
                <w:szCs w:val="24"/>
              </w:rPr>
            </w:pPr>
            <w:r w:rsidRPr="0052280A">
              <w:rPr>
                <w:rFonts w:ascii="Times New Roman" w:hAnsi="Times New Roman" w:cs="Times New Roman"/>
                <w:sz w:val="24"/>
                <w:szCs w:val="24"/>
                <w:lang w:val="kk-KZ"/>
              </w:rPr>
              <w:t>Жіктеу атауы және авторлары</w:t>
            </w:r>
          </w:p>
        </w:tc>
        <w:tc>
          <w:tcPr>
            <w:tcW w:w="944" w:type="dxa"/>
            <w:vAlign w:val="center"/>
          </w:tcPr>
          <w:p w14:paraId="25B1F788" w14:textId="5ABBE66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lang w:val="kk-KZ"/>
              </w:rPr>
            </w:pPr>
            <w:r w:rsidRPr="0052280A">
              <w:rPr>
                <w:rFonts w:ascii="Times New Roman" w:hAnsi="Times New Roman" w:cs="Times New Roman"/>
                <w:sz w:val="24"/>
                <w:szCs w:val="24"/>
              </w:rPr>
              <w:t>Жыл</w:t>
            </w:r>
            <w:r w:rsidRPr="0052280A">
              <w:rPr>
                <w:rFonts w:ascii="Times New Roman" w:hAnsi="Times New Roman" w:cs="Times New Roman"/>
                <w:sz w:val="24"/>
                <w:szCs w:val="24"/>
                <w:lang w:val="kk-KZ"/>
              </w:rPr>
              <w:t>дар</w:t>
            </w:r>
          </w:p>
        </w:tc>
        <w:tc>
          <w:tcPr>
            <w:tcW w:w="5010" w:type="dxa"/>
            <w:vAlign w:val="center"/>
          </w:tcPr>
          <w:p w14:paraId="3771D341"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lang w:val="kk-KZ"/>
              </w:rPr>
            </w:pPr>
            <w:r w:rsidRPr="0052280A">
              <w:rPr>
                <w:rFonts w:ascii="Times New Roman" w:hAnsi="Times New Roman" w:cs="Times New Roman"/>
                <w:sz w:val="24"/>
                <w:szCs w:val="24"/>
                <w:lang w:val="kk-KZ"/>
              </w:rPr>
              <w:t>Қысқаша сипаттамасы</w:t>
            </w:r>
          </w:p>
        </w:tc>
      </w:tr>
      <w:tr w:rsidR="0052280A" w:rsidRPr="00E01E73" w14:paraId="5A313E5B" w14:textId="77777777" w:rsidTr="0052280A">
        <w:tc>
          <w:tcPr>
            <w:tcW w:w="3485" w:type="dxa"/>
          </w:tcPr>
          <w:p w14:paraId="597EF423"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М.М. Протодьяконов</w:t>
            </w:r>
          </w:p>
        </w:tc>
        <w:tc>
          <w:tcPr>
            <w:tcW w:w="944" w:type="dxa"/>
            <w:vAlign w:val="center"/>
          </w:tcPr>
          <w:p w14:paraId="7668CFCF"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1907</w:t>
            </w:r>
          </w:p>
        </w:tc>
        <w:tc>
          <w:tcPr>
            <w:tcW w:w="5010" w:type="dxa"/>
          </w:tcPr>
          <w:p w14:paraId="49E7BC57" w14:textId="565B4662" w:rsidR="0052280A" w:rsidRPr="0052280A" w:rsidRDefault="0052280A" w:rsidP="00E01E73">
            <w:pPr>
              <w:spacing w:after="0" w:line="240" w:lineRule="auto"/>
              <w:rPr>
                <w:rFonts w:ascii="Times New Roman" w:hAnsi="Times New Roman" w:cs="Times New Roman"/>
                <w:sz w:val="24"/>
                <w:szCs w:val="24"/>
              </w:rPr>
            </w:pPr>
            <w:r w:rsidRPr="0052280A">
              <w:rPr>
                <w:rFonts w:ascii="Times New Roman" w:eastAsia="Times New Roman" w:hAnsi="Times New Roman" w:cs="Times New Roman"/>
                <w:sz w:val="24"/>
                <w:szCs w:val="24"/>
              </w:rPr>
              <w:t xml:space="preserve">Жыныстардың </w:t>
            </w:r>
            <w:r w:rsidRPr="0052280A">
              <w:rPr>
                <w:rFonts w:ascii="Times New Roman" w:eastAsia="Times New Roman" w:hAnsi="Times New Roman" w:cs="Times New Roman"/>
                <w:sz w:val="24"/>
                <w:szCs w:val="24"/>
                <w:lang w:val="kk-KZ"/>
              </w:rPr>
              <w:t>орнықт</w:t>
            </w:r>
            <w:r w:rsidRPr="0052280A">
              <w:rPr>
                <w:rFonts w:ascii="Times New Roman" w:eastAsia="Times New Roman" w:hAnsi="Times New Roman" w:cs="Times New Roman"/>
                <w:sz w:val="24"/>
                <w:szCs w:val="24"/>
              </w:rPr>
              <w:t xml:space="preserve">ылығын </w:t>
            </w:r>
            <w:r w:rsidRPr="0052280A">
              <w:rPr>
                <w:rFonts w:ascii="Times New Roman" w:eastAsia="Times New Roman" w:hAnsi="Times New Roman" w:cs="Times New Roman"/>
                <w:sz w:val="24"/>
                <w:szCs w:val="24"/>
                <w:lang w:val="kk-KZ"/>
              </w:rPr>
              <w:t xml:space="preserve">қаттылық </w:t>
            </w:r>
            <w:r w:rsidRPr="0052280A">
              <w:rPr>
                <w:rFonts w:ascii="Times New Roman" w:eastAsia="Times New Roman" w:hAnsi="Times New Roman" w:cs="Times New Roman"/>
                <w:sz w:val="24"/>
                <w:szCs w:val="24"/>
              </w:rPr>
              <w:t>коэффициенті бойынша бағалайды</w:t>
            </w:r>
          </w:p>
        </w:tc>
      </w:tr>
      <w:tr w:rsidR="0052280A" w:rsidRPr="00E01E73" w14:paraId="1C88A91E" w14:textId="77777777" w:rsidTr="0052280A">
        <w:tc>
          <w:tcPr>
            <w:tcW w:w="3485" w:type="dxa"/>
          </w:tcPr>
          <w:p w14:paraId="4F44479F"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Terzaghi (Rock Load)</w:t>
            </w:r>
          </w:p>
        </w:tc>
        <w:tc>
          <w:tcPr>
            <w:tcW w:w="944" w:type="dxa"/>
            <w:vAlign w:val="center"/>
          </w:tcPr>
          <w:p w14:paraId="097C912E"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1946</w:t>
            </w:r>
          </w:p>
        </w:tc>
        <w:tc>
          <w:tcPr>
            <w:tcW w:w="5010" w:type="dxa"/>
          </w:tcPr>
          <w:p w14:paraId="74B69BEC" w14:textId="3B7A1A99" w:rsidR="0052280A" w:rsidRPr="0052280A" w:rsidRDefault="0052280A" w:rsidP="00E01E73">
            <w:pPr>
              <w:spacing w:after="0" w:line="240" w:lineRule="auto"/>
              <w:rPr>
                <w:rFonts w:ascii="Times New Roman" w:hAnsi="Times New Roman" w:cs="Times New Roman"/>
                <w:sz w:val="24"/>
                <w:szCs w:val="24"/>
              </w:rPr>
            </w:pPr>
            <w:r w:rsidRPr="0052280A">
              <w:rPr>
                <w:rFonts w:ascii="Times New Roman" w:eastAsia="Times New Roman" w:hAnsi="Times New Roman" w:cs="Times New Roman"/>
                <w:sz w:val="24"/>
                <w:szCs w:val="24"/>
              </w:rPr>
              <w:t>Сілемдерді жіктеу (қысқаша сипаттамасы және тау-кен қысымының ықтимал көріністері</w:t>
            </w:r>
            <w:r w:rsidRPr="0052280A">
              <w:rPr>
                <w:rFonts w:ascii="Times New Roman" w:eastAsia="Times New Roman" w:hAnsi="Times New Roman" w:cs="Times New Roman"/>
                <w:sz w:val="24"/>
                <w:szCs w:val="24"/>
                <w:lang w:val="kk-KZ"/>
              </w:rPr>
              <w:t>)</w:t>
            </w:r>
          </w:p>
        </w:tc>
      </w:tr>
      <w:tr w:rsidR="0052280A" w:rsidRPr="00E01E73" w14:paraId="35A4FAF7" w14:textId="77777777" w:rsidTr="0052280A">
        <w:tc>
          <w:tcPr>
            <w:tcW w:w="3485" w:type="dxa"/>
          </w:tcPr>
          <w:p w14:paraId="63DA6CE3"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Lauffer (Stand-up time)</w:t>
            </w:r>
          </w:p>
        </w:tc>
        <w:tc>
          <w:tcPr>
            <w:tcW w:w="944" w:type="dxa"/>
            <w:vAlign w:val="center"/>
          </w:tcPr>
          <w:p w14:paraId="4D9021F2"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1958</w:t>
            </w:r>
          </w:p>
        </w:tc>
        <w:tc>
          <w:tcPr>
            <w:tcW w:w="5010" w:type="dxa"/>
          </w:tcPr>
          <w:p w14:paraId="2D7326D1"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 xml:space="preserve">Қазбаның </w:t>
            </w:r>
            <w:r w:rsidRPr="0052280A">
              <w:rPr>
                <w:rFonts w:ascii="Times New Roman" w:hAnsi="Times New Roman" w:cs="Times New Roman"/>
                <w:sz w:val="24"/>
                <w:szCs w:val="24"/>
                <w:lang w:val="kk-KZ"/>
              </w:rPr>
              <w:t>орнықты тұру</w:t>
            </w:r>
            <w:r w:rsidRPr="0052280A">
              <w:rPr>
                <w:rFonts w:ascii="Times New Roman" w:hAnsi="Times New Roman" w:cs="Times New Roman"/>
                <w:sz w:val="24"/>
                <w:szCs w:val="24"/>
              </w:rPr>
              <w:t xml:space="preserve"> уақытын анықтайды.</w:t>
            </w:r>
          </w:p>
        </w:tc>
      </w:tr>
      <w:tr w:rsidR="0052280A" w:rsidRPr="00E01E73" w14:paraId="3C1F4DF6" w14:textId="77777777" w:rsidTr="0052280A">
        <w:tc>
          <w:tcPr>
            <w:tcW w:w="3485" w:type="dxa"/>
          </w:tcPr>
          <w:p w14:paraId="5264FA04"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hAnsi="Times New Roman" w:cs="Times New Roman"/>
                <w:sz w:val="24"/>
                <w:szCs w:val="24"/>
                <w:lang w:val="en-US"/>
              </w:rPr>
              <w:t>Deere (RQD - Rock quality design)</w:t>
            </w:r>
          </w:p>
        </w:tc>
        <w:tc>
          <w:tcPr>
            <w:tcW w:w="944" w:type="dxa"/>
            <w:vAlign w:val="center"/>
          </w:tcPr>
          <w:p w14:paraId="06D83FAD"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1964</w:t>
            </w:r>
          </w:p>
        </w:tc>
        <w:tc>
          <w:tcPr>
            <w:tcW w:w="5010" w:type="dxa"/>
          </w:tcPr>
          <w:p w14:paraId="310F899E"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lang w:val="kk-KZ"/>
              </w:rPr>
              <w:t>Тасжарықшақтар негізінде тау жынысының сапасын бағалайды</w:t>
            </w:r>
          </w:p>
        </w:tc>
      </w:tr>
      <w:tr w:rsidR="0052280A" w:rsidRPr="00E01E73" w14:paraId="3F670D7F" w14:textId="77777777" w:rsidTr="0052280A">
        <w:tc>
          <w:tcPr>
            <w:tcW w:w="3485" w:type="dxa"/>
          </w:tcPr>
          <w:p w14:paraId="2086F541"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Bieniawski (RMR)</w:t>
            </w:r>
          </w:p>
        </w:tc>
        <w:tc>
          <w:tcPr>
            <w:tcW w:w="944" w:type="dxa"/>
            <w:vAlign w:val="center"/>
          </w:tcPr>
          <w:p w14:paraId="747B9574"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1973</w:t>
            </w:r>
          </w:p>
        </w:tc>
        <w:tc>
          <w:tcPr>
            <w:tcW w:w="5010" w:type="dxa"/>
          </w:tcPr>
          <w:p w14:paraId="51F85879" w14:textId="662BDAE9" w:rsidR="0052280A" w:rsidRPr="0052280A" w:rsidRDefault="0052280A" w:rsidP="00E01E73">
            <w:pPr>
              <w:spacing w:after="0" w:line="240" w:lineRule="auto"/>
              <w:rPr>
                <w:rFonts w:ascii="Times New Roman" w:hAnsi="Times New Roman" w:cs="Times New Roman"/>
                <w:sz w:val="24"/>
                <w:szCs w:val="24"/>
              </w:rPr>
            </w:pPr>
            <w:r w:rsidRPr="0052280A">
              <w:rPr>
                <w:rFonts w:ascii="Times New Roman" w:eastAsia="Times New Roman" w:hAnsi="Times New Roman" w:cs="Times New Roman"/>
                <w:sz w:val="24"/>
                <w:szCs w:val="24"/>
              </w:rPr>
              <w:t xml:space="preserve">Қазбаларды бекіту түрін таңдау, </w:t>
            </w:r>
            <w:r w:rsidRPr="0052280A">
              <w:rPr>
                <w:rFonts w:ascii="Times New Roman" w:eastAsia="Times New Roman" w:hAnsi="Times New Roman" w:cs="Times New Roman"/>
                <w:sz w:val="24"/>
                <w:szCs w:val="24"/>
                <w:lang w:val="kk-KZ"/>
              </w:rPr>
              <w:t>орны</w:t>
            </w:r>
            <w:r w:rsidRPr="0052280A">
              <w:rPr>
                <w:rFonts w:ascii="Times New Roman" w:eastAsia="Times New Roman" w:hAnsi="Times New Roman" w:cs="Times New Roman"/>
                <w:sz w:val="24"/>
                <w:szCs w:val="24"/>
              </w:rPr>
              <w:t>қты пролеттерді анықтау және ашық жән</w:t>
            </w:r>
            <w:r w:rsidRPr="0052280A">
              <w:rPr>
                <w:rFonts w:ascii="Times New Roman" w:eastAsia="Times New Roman" w:hAnsi="Times New Roman" w:cs="Times New Roman"/>
                <w:sz w:val="24"/>
                <w:szCs w:val="24"/>
                <w:lang w:val="kk-KZ"/>
              </w:rPr>
              <w:t xml:space="preserve">е жерасты </w:t>
            </w:r>
            <w:r w:rsidRPr="0052280A">
              <w:rPr>
                <w:rFonts w:ascii="Times New Roman" w:eastAsia="Times New Roman" w:hAnsi="Times New Roman" w:cs="Times New Roman"/>
                <w:sz w:val="24"/>
                <w:szCs w:val="24"/>
              </w:rPr>
              <w:t>жұмыстар үшін жобалық шешімдер қабылдау кезінде қолданылады.</w:t>
            </w:r>
          </w:p>
        </w:tc>
      </w:tr>
      <w:tr w:rsidR="0052280A" w:rsidRPr="00E01E73" w14:paraId="532BA58C" w14:textId="77777777" w:rsidTr="0052280A">
        <w:tc>
          <w:tcPr>
            <w:tcW w:w="3485" w:type="dxa"/>
          </w:tcPr>
          <w:p w14:paraId="4133748B"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hAnsi="Times New Roman" w:cs="Times New Roman"/>
                <w:sz w:val="24"/>
                <w:szCs w:val="24"/>
                <w:lang w:val="en-US"/>
              </w:rPr>
              <w:t xml:space="preserve">Barton, Lien, </w:t>
            </w:r>
          </w:p>
          <w:p w14:paraId="6E0AD422"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hAnsi="Times New Roman" w:cs="Times New Roman"/>
                <w:sz w:val="24"/>
                <w:szCs w:val="24"/>
                <w:lang w:val="en-US"/>
              </w:rPr>
              <w:t xml:space="preserve">Lund (Q </w:t>
            </w:r>
            <w:r w:rsidRPr="0052280A">
              <w:rPr>
                <w:rFonts w:ascii="Times New Roman" w:hAnsi="Times New Roman" w:cs="Times New Roman"/>
                <w:sz w:val="24"/>
                <w:szCs w:val="24"/>
                <w:lang w:val="kk-KZ"/>
              </w:rPr>
              <w:t>немесе</w:t>
            </w:r>
            <w:r w:rsidRPr="0052280A">
              <w:rPr>
                <w:rFonts w:ascii="Times New Roman" w:hAnsi="Times New Roman" w:cs="Times New Roman"/>
                <w:sz w:val="24"/>
                <w:szCs w:val="24"/>
                <w:lang w:val="en-US"/>
              </w:rPr>
              <w:t xml:space="preserve"> NGI)</w:t>
            </w:r>
          </w:p>
        </w:tc>
        <w:tc>
          <w:tcPr>
            <w:tcW w:w="944" w:type="dxa"/>
            <w:vAlign w:val="center"/>
          </w:tcPr>
          <w:p w14:paraId="3078FBD0"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1974</w:t>
            </w:r>
          </w:p>
        </w:tc>
        <w:tc>
          <w:tcPr>
            <w:tcW w:w="5010" w:type="dxa"/>
          </w:tcPr>
          <w:p w14:paraId="24C5CBE4" w14:textId="18904C08" w:rsidR="0052280A" w:rsidRPr="0052280A" w:rsidRDefault="0052280A" w:rsidP="00E01E73">
            <w:pPr>
              <w:spacing w:after="0" w:line="240" w:lineRule="auto"/>
              <w:rPr>
                <w:rFonts w:ascii="Times New Roman" w:hAnsi="Times New Roman" w:cs="Times New Roman"/>
                <w:sz w:val="24"/>
                <w:szCs w:val="24"/>
              </w:rPr>
            </w:pPr>
            <w:r w:rsidRPr="0052280A">
              <w:rPr>
                <w:rFonts w:ascii="Times New Roman" w:eastAsia="Times New Roman" w:hAnsi="Times New Roman" w:cs="Times New Roman"/>
                <w:sz w:val="24"/>
                <w:szCs w:val="24"/>
              </w:rPr>
              <w:t xml:space="preserve">Қазбаларды бекіту түрін таңдау, </w:t>
            </w:r>
            <w:r w:rsidRPr="0052280A">
              <w:rPr>
                <w:rFonts w:ascii="Times New Roman" w:eastAsia="Times New Roman" w:hAnsi="Times New Roman" w:cs="Times New Roman"/>
                <w:sz w:val="24"/>
                <w:szCs w:val="24"/>
                <w:lang w:val="kk-KZ"/>
              </w:rPr>
              <w:t>орны</w:t>
            </w:r>
            <w:r w:rsidRPr="0052280A">
              <w:rPr>
                <w:rFonts w:ascii="Times New Roman" w:eastAsia="Times New Roman" w:hAnsi="Times New Roman" w:cs="Times New Roman"/>
                <w:sz w:val="24"/>
                <w:szCs w:val="24"/>
              </w:rPr>
              <w:t>қты про</w:t>
            </w:r>
            <w:r>
              <w:rPr>
                <w:rFonts w:ascii="Times New Roman" w:eastAsia="Times New Roman" w:hAnsi="Times New Roman" w:cs="Times New Roman"/>
                <w:sz w:val="24"/>
                <w:szCs w:val="24"/>
                <w:lang w:val="kk-KZ"/>
              </w:rPr>
              <w:t xml:space="preserve"> </w:t>
            </w:r>
            <w:r w:rsidRPr="0052280A">
              <w:rPr>
                <w:rFonts w:ascii="Times New Roman" w:eastAsia="Times New Roman" w:hAnsi="Times New Roman" w:cs="Times New Roman"/>
                <w:sz w:val="24"/>
                <w:szCs w:val="24"/>
              </w:rPr>
              <w:t>леттерді анықтау және ашық жән</w:t>
            </w:r>
            <w:r w:rsidRPr="0052280A">
              <w:rPr>
                <w:rFonts w:ascii="Times New Roman" w:eastAsia="Times New Roman" w:hAnsi="Times New Roman" w:cs="Times New Roman"/>
                <w:sz w:val="24"/>
                <w:szCs w:val="24"/>
                <w:lang w:val="kk-KZ"/>
              </w:rPr>
              <w:t xml:space="preserve">е жерасты </w:t>
            </w:r>
            <w:r w:rsidRPr="0052280A">
              <w:rPr>
                <w:rFonts w:ascii="Times New Roman" w:eastAsia="Times New Roman" w:hAnsi="Times New Roman" w:cs="Times New Roman"/>
                <w:sz w:val="24"/>
                <w:szCs w:val="24"/>
              </w:rPr>
              <w:t>жұмыстар жобал</w:t>
            </w:r>
            <w:r w:rsidRPr="0052280A">
              <w:rPr>
                <w:rFonts w:ascii="Times New Roman" w:eastAsia="Times New Roman" w:hAnsi="Times New Roman" w:cs="Times New Roman"/>
                <w:sz w:val="24"/>
                <w:szCs w:val="24"/>
                <w:lang w:val="kk-KZ"/>
              </w:rPr>
              <w:t>ау</w:t>
            </w:r>
            <w:r w:rsidRPr="0052280A">
              <w:rPr>
                <w:rFonts w:ascii="Times New Roman" w:eastAsia="Times New Roman" w:hAnsi="Times New Roman" w:cs="Times New Roman"/>
                <w:sz w:val="24"/>
                <w:szCs w:val="24"/>
              </w:rPr>
              <w:t xml:space="preserve"> кезінде қолданылады.</w:t>
            </w:r>
          </w:p>
        </w:tc>
      </w:tr>
      <w:tr w:rsidR="0052280A" w:rsidRPr="00E01E73" w14:paraId="39369DED" w14:textId="77777777" w:rsidTr="0052280A">
        <w:trPr>
          <w:trHeight w:val="457"/>
        </w:trPr>
        <w:tc>
          <w:tcPr>
            <w:tcW w:w="3485" w:type="dxa"/>
          </w:tcPr>
          <w:p w14:paraId="1BA92517"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Laubscher (MRMR)</w:t>
            </w:r>
          </w:p>
        </w:tc>
        <w:tc>
          <w:tcPr>
            <w:tcW w:w="944" w:type="dxa"/>
            <w:vAlign w:val="center"/>
          </w:tcPr>
          <w:p w14:paraId="4300B46E"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1976</w:t>
            </w:r>
          </w:p>
        </w:tc>
        <w:tc>
          <w:tcPr>
            <w:tcW w:w="5010" w:type="dxa"/>
          </w:tcPr>
          <w:p w14:paraId="0D16A7F8" w14:textId="72C19EDA" w:rsidR="0052280A" w:rsidRPr="0052280A" w:rsidRDefault="0052280A" w:rsidP="00E01E73">
            <w:pPr>
              <w:spacing w:after="0" w:line="240" w:lineRule="auto"/>
              <w:rPr>
                <w:rFonts w:ascii="Times New Roman" w:eastAsia="Times New Roman" w:hAnsi="Times New Roman" w:cs="Times New Roman"/>
                <w:sz w:val="24"/>
                <w:szCs w:val="24"/>
                <w:lang w:val="kk-KZ"/>
              </w:rPr>
            </w:pPr>
            <w:r w:rsidRPr="0052280A">
              <w:rPr>
                <w:rFonts w:ascii="Times New Roman" w:eastAsia="Times New Roman" w:hAnsi="Times New Roman" w:cs="Times New Roman"/>
                <w:sz w:val="24"/>
                <w:szCs w:val="24"/>
              </w:rPr>
              <w:t>Қазбаларды бекіту түрін таңдау</w:t>
            </w:r>
            <w:r w:rsidRPr="0052280A">
              <w:rPr>
                <w:rFonts w:ascii="Times New Roman" w:hAnsi="Times New Roman" w:cs="Times New Roman"/>
                <w:sz w:val="24"/>
                <w:szCs w:val="24"/>
              </w:rPr>
              <w:t xml:space="preserve">, </w:t>
            </w:r>
            <w:r w:rsidRPr="0052280A">
              <w:rPr>
                <w:rFonts w:ascii="Times New Roman" w:eastAsia="Times New Roman" w:hAnsi="Times New Roman" w:cs="Times New Roman"/>
                <w:sz w:val="24"/>
                <w:szCs w:val="24"/>
              </w:rPr>
              <w:t xml:space="preserve">орнықты пролеттерді анықтау және ашық </w:t>
            </w:r>
            <w:r w:rsidRPr="0052280A">
              <w:rPr>
                <w:rFonts w:ascii="Times New Roman" w:eastAsia="Times New Roman" w:hAnsi="Times New Roman" w:cs="Times New Roman"/>
                <w:sz w:val="24"/>
                <w:szCs w:val="24"/>
                <w:lang w:val="kk-KZ"/>
              </w:rPr>
              <w:t xml:space="preserve">тау </w:t>
            </w:r>
            <w:r w:rsidRPr="0052280A">
              <w:rPr>
                <w:rFonts w:ascii="Times New Roman" w:eastAsia="Times New Roman" w:hAnsi="Times New Roman" w:cs="Times New Roman"/>
                <w:sz w:val="24"/>
                <w:szCs w:val="24"/>
              </w:rPr>
              <w:t>жұмыс</w:t>
            </w:r>
            <w:r>
              <w:rPr>
                <w:rFonts w:ascii="Times New Roman" w:eastAsia="Times New Roman" w:hAnsi="Times New Roman" w:cs="Times New Roman"/>
                <w:sz w:val="24"/>
                <w:szCs w:val="24"/>
                <w:lang w:val="kk-KZ"/>
              </w:rPr>
              <w:t xml:space="preserve"> </w:t>
            </w:r>
            <w:r w:rsidRPr="0052280A">
              <w:rPr>
                <w:rFonts w:ascii="Times New Roman" w:eastAsia="Times New Roman" w:hAnsi="Times New Roman" w:cs="Times New Roman"/>
                <w:sz w:val="24"/>
                <w:szCs w:val="24"/>
              </w:rPr>
              <w:t xml:space="preserve">тар </w:t>
            </w:r>
            <w:r w:rsidRPr="0052280A">
              <w:rPr>
                <w:rFonts w:ascii="Times New Roman" w:eastAsia="Times New Roman" w:hAnsi="Times New Roman" w:cs="Times New Roman"/>
                <w:sz w:val="24"/>
                <w:szCs w:val="24"/>
                <w:lang w:val="kk-KZ"/>
              </w:rPr>
              <w:t>параметрлерін таңдау, құлату жүйесінің парметрлерін анықтау</w:t>
            </w:r>
            <w:r w:rsidRPr="0052280A">
              <w:rPr>
                <w:rFonts w:ascii="Times New Roman" w:eastAsia="Times New Roman" w:hAnsi="Times New Roman" w:cs="Times New Roman"/>
                <w:sz w:val="24"/>
                <w:szCs w:val="24"/>
              </w:rPr>
              <w:t xml:space="preserve"> кезінде қолданылады</w:t>
            </w:r>
            <w:r w:rsidRPr="0052280A">
              <w:rPr>
                <w:rFonts w:ascii="Times New Roman" w:eastAsia="Times New Roman" w:hAnsi="Times New Roman" w:cs="Times New Roman"/>
                <w:sz w:val="24"/>
                <w:szCs w:val="24"/>
                <w:lang w:val="kk-KZ"/>
              </w:rPr>
              <w:t>.</w:t>
            </w:r>
          </w:p>
        </w:tc>
      </w:tr>
      <w:tr w:rsidR="0052280A" w:rsidRPr="00B63E3F" w14:paraId="3CC4EC49" w14:textId="77777777" w:rsidTr="0052280A">
        <w:trPr>
          <w:trHeight w:val="858"/>
        </w:trPr>
        <w:tc>
          <w:tcPr>
            <w:tcW w:w="3485" w:type="dxa"/>
          </w:tcPr>
          <w:p w14:paraId="07CB7459"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hAnsi="Times New Roman" w:cs="Times New Roman"/>
                <w:sz w:val="24"/>
                <w:szCs w:val="24"/>
                <w:lang w:val="en-US"/>
              </w:rPr>
              <w:t>International Society for Rock Mechanics (Basic geotechnical description)</w:t>
            </w:r>
          </w:p>
        </w:tc>
        <w:tc>
          <w:tcPr>
            <w:tcW w:w="944" w:type="dxa"/>
            <w:vAlign w:val="center"/>
          </w:tcPr>
          <w:p w14:paraId="233B4064"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lang w:val="en-US"/>
              </w:rPr>
            </w:pPr>
            <w:r w:rsidRPr="0052280A">
              <w:rPr>
                <w:rFonts w:ascii="Times New Roman" w:hAnsi="Times New Roman" w:cs="Times New Roman"/>
                <w:sz w:val="24"/>
                <w:szCs w:val="24"/>
                <w:lang w:val="en-US"/>
              </w:rPr>
              <w:t>1981</w:t>
            </w:r>
          </w:p>
        </w:tc>
        <w:tc>
          <w:tcPr>
            <w:tcW w:w="5010" w:type="dxa"/>
          </w:tcPr>
          <w:p w14:paraId="33220FCD"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eastAsia="Times New Roman" w:hAnsi="Times New Roman" w:cs="Times New Roman"/>
                <w:sz w:val="24"/>
                <w:szCs w:val="24"/>
              </w:rPr>
              <w:t>Тау</w:t>
            </w:r>
            <w:r w:rsidRPr="0052280A">
              <w:rPr>
                <w:rFonts w:ascii="Times New Roman" w:eastAsia="Times New Roman" w:hAnsi="Times New Roman" w:cs="Times New Roman"/>
                <w:sz w:val="24"/>
                <w:szCs w:val="24"/>
                <w:lang w:val="en-US"/>
              </w:rPr>
              <w:t xml:space="preserve"> </w:t>
            </w:r>
            <w:r w:rsidRPr="0052280A">
              <w:rPr>
                <w:rFonts w:ascii="Times New Roman" w:eastAsia="Times New Roman" w:hAnsi="Times New Roman" w:cs="Times New Roman"/>
                <w:sz w:val="24"/>
                <w:szCs w:val="24"/>
              </w:rPr>
              <w:t>жыныстарының</w:t>
            </w:r>
            <w:r w:rsidRPr="0052280A">
              <w:rPr>
                <w:rFonts w:ascii="Times New Roman" w:eastAsia="Times New Roman" w:hAnsi="Times New Roman" w:cs="Times New Roman"/>
                <w:sz w:val="24"/>
                <w:szCs w:val="24"/>
                <w:lang w:val="en-US"/>
              </w:rPr>
              <w:t xml:space="preserve"> </w:t>
            </w:r>
            <w:r w:rsidRPr="0052280A">
              <w:rPr>
                <w:rFonts w:ascii="Times New Roman" w:eastAsia="Times New Roman" w:hAnsi="Times New Roman" w:cs="Times New Roman"/>
                <w:sz w:val="24"/>
                <w:szCs w:val="24"/>
              </w:rPr>
              <w:t>геомеханикалық</w:t>
            </w:r>
            <w:r w:rsidRPr="0052280A">
              <w:rPr>
                <w:rFonts w:ascii="Times New Roman" w:eastAsia="Times New Roman" w:hAnsi="Times New Roman" w:cs="Times New Roman"/>
                <w:sz w:val="24"/>
                <w:szCs w:val="24"/>
                <w:lang w:val="en-US"/>
              </w:rPr>
              <w:t xml:space="preserve"> </w:t>
            </w:r>
            <w:r w:rsidRPr="0052280A">
              <w:rPr>
                <w:rFonts w:ascii="Times New Roman" w:eastAsia="Times New Roman" w:hAnsi="Times New Roman" w:cs="Times New Roman"/>
                <w:sz w:val="24"/>
                <w:szCs w:val="24"/>
              </w:rPr>
              <w:t>сипаттамаларының</w:t>
            </w:r>
            <w:r w:rsidRPr="0052280A">
              <w:rPr>
                <w:rFonts w:ascii="Times New Roman" w:eastAsia="Times New Roman" w:hAnsi="Times New Roman" w:cs="Times New Roman"/>
                <w:sz w:val="24"/>
                <w:szCs w:val="24"/>
                <w:lang w:val="en-US"/>
              </w:rPr>
              <w:t xml:space="preserve"> </w:t>
            </w:r>
            <w:r w:rsidRPr="0052280A">
              <w:rPr>
                <w:rFonts w:ascii="Times New Roman" w:eastAsia="Times New Roman" w:hAnsi="Times New Roman" w:cs="Times New Roman"/>
                <w:sz w:val="24"/>
                <w:szCs w:val="24"/>
              </w:rPr>
              <w:t>базалық</w:t>
            </w:r>
            <w:r w:rsidRPr="0052280A">
              <w:rPr>
                <w:rFonts w:ascii="Times New Roman" w:eastAsia="Times New Roman" w:hAnsi="Times New Roman" w:cs="Times New Roman"/>
                <w:sz w:val="24"/>
                <w:szCs w:val="24"/>
                <w:lang w:val="en-US"/>
              </w:rPr>
              <w:t xml:space="preserve"> </w:t>
            </w:r>
            <w:r w:rsidRPr="0052280A">
              <w:rPr>
                <w:rFonts w:ascii="Times New Roman" w:eastAsia="Times New Roman" w:hAnsi="Times New Roman" w:cs="Times New Roman"/>
                <w:sz w:val="24"/>
                <w:szCs w:val="24"/>
              </w:rPr>
              <w:t>сипаттамасы</w:t>
            </w:r>
          </w:p>
        </w:tc>
      </w:tr>
      <w:tr w:rsidR="0052280A" w:rsidRPr="00E01E73" w14:paraId="1CDED979" w14:textId="77777777" w:rsidTr="0052280A">
        <w:tc>
          <w:tcPr>
            <w:tcW w:w="3485" w:type="dxa"/>
          </w:tcPr>
          <w:p w14:paraId="2843A135" w14:textId="2EA97446" w:rsidR="0052280A" w:rsidRPr="0052280A" w:rsidRDefault="0052280A" w:rsidP="0052280A">
            <w:pPr>
              <w:autoSpaceDE w:val="0"/>
              <w:autoSpaceDN w:val="0"/>
              <w:adjustRightInd w:val="0"/>
              <w:spacing w:after="0" w:line="240" w:lineRule="auto"/>
              <w:rPr>
                <w:rFonts w:ascii="Times New Roman" w:hAnsi="Times New Roman" w:cs="Times New Roman"/>
                <w:sz w:val="24"/>
                <w:szCs w:val="24"/>
                <w:lang w:val="en-US"/>
              </w:rPr>
            </w:pPr>
            <w:r w:rsidRPr="0052280A">
              <w:rPr>
                <w:rFonts w:ascii="Times New Roman" w:hAnsi="Times New Roman" w:cs="Times New Roman"/>
                <w:sz w:val="24"/>
                <w:szCs w:val="24"/>
              </w:rPr>
              <w:t>Н</w:t>
            </w:r>
            <w:r w:rsidRPr="0052280A">
              <w:rPr>
                <w:rFonts w:ascii="Times New Roman" w:hAnsi="Times New Roman" w:cs="Times New Roman"/>
                <w:sz w:val="24"/>
                <w:szCs w:val="24"/>
                <w:lang w:val="en-US"/>
              </w:rPr>
              <w:t>.</w:t>
            </w:r>
            <w:r w:rsidRPr="0052280A">
              <w:rPr>
                <w:rFonts w:ascii="Times New Roman" w:hAnsi="Times New Roman" w:cs="Times New Roman"/>
                <w:sz w:val="24"/>
                <w:szCs w:val="24"/>
              </w:rPr>
              <w:t>С</w:t>
            </w:r>
            <w:r w:rsidRPr="0052280A">
              <w:rPr>
                <w:rFonts w:ascii="Times New Roman" w:hAnsi="Times New Roman" w:cs="Times New Roman"/>
                <w:sz w:val="24"/>
                <w:szCs w:val="24"/>
                <w:lang w:val="en-US"/>
              </w:rPr>
              <w:t xml:space="preserve">. </w:t>
            </w:r>
            <w:r w:rsidRPr="0052280A">
              <w:rPr>
                <w:rFonts w:ascii="Times New Roman" w:hAnsi="Times New Roman" w:cs="Times New Roman"/>
                <w:sz w:val="24"/>
                <w:szCs w:val="24"/>
              </w:rPr>
              <w:t>Булычев</w:t>
            </w:r>
            <w:r w:rsidRPr="0052280A">
              <w:rPr>
                <w:rFonts w:ascii="Times New Roman" w:hAnsi="Times New Roman" w:cs="Times New Roman"/>
                <w:sz w:val="24"/>
                <w:szCs w:val="24"/>
                <w:lang w:val="en-US"/>
              </w:rPr>
              <w:t xml:space="preserve"> (</w:t>
            </w:r>
            <w:r w:rsidRPr="0052280A">
              <w:rPr>
                <w:rFonts w:ascii="Times New Roman" w:hAnsi="Times New Roman" w:cs="Times New Roman"/>
                <w:sz w:val="24"/>
                <w:szCs w:val="24"/>
                <w:lang w:val="kk-KZ"/>
              </w:rPr>
              <w:t>тас</w:t>
            </w:r>
            <w:r w:rsidRPr="0052280A">
              <w:rPr>
                <w:rFonts w:ascii="Times New Roman" w:hAnsi="Times New Roman" w:cs="Times New Roman"/>
                <w:sz w:val="24"/>
                <w:szCs w:val="24"/>
              </w:rPr>
              <w:t>жарықшақты</w:t>
            </w:r>
            <w:r w:rsidRPr="0052280A">
              <w:rPr>
                <w:rFonts w:ascii="Times New Roman" w:hAnsi="Times New Roman" w:cs="Times New Roman"/>
                <w:sz w:val="24"/>
                <w:szCs w:val="24"/>
                <w:lang w:val="en-US"/>
              </w:rPr>
              <w:t xml:space="preserve"> </w:t>
            </w:r>
            <w:r w:rsidRPr="0052280A">
              <w:rPr>
                <w:rFonts w:ascii="Times New Roman" w:hAnsi="Times New Roman" w:cs="Times New Roman"/>
                <w:sz w:val="24"/>
                <w:szCs w:val="24"/>
              </w:rPr>
              <w:t>жыныстардың</w:t>
            </w:r>
            <w:r w:rsidRPr="0052280A">
              <w:rPr>
                <w:rFonts w:ascii="Times New Roman" w:hAnsi="Times New Roman" w:cs="Times New Roman"/>
                <w:sz w:val="24"/>
                <w:szCs w:val="24"/>
                <w:lang w:val="en-US"/>
              </w:rPr>
              <w:t xml:space="preserve"> </w:t>
            </w:r>
            <w:r w:rsidRPr="0052280A">
              <w:rPr>
                <w:rFonts w:ascii="Times New Roman" w:hAnsi="Times New Roman" w:cs="Times New Roman"/>
                <w:sz w:val="24"/>
                <w:szCs w:val="24"/>
                <w:lang w:val="kk-KZ"/>
              </w:rPr>
              <w:t>орны</w:t>
            </w:r>
            <w:r w:rsidRPr="0052280A">
              <w:rPr>
                <w:rFonts w:ascii="Times New Roman" w:hAnsi="Times New Roman" w:cs="Times New Roman"/>
                <w:sz w:val="24"/>
                <w:szCs w:val="24"/>
              </w:rPr>
              <w:t>қтылығын</w:t>
            </w:r>
            <w:r w:rsidRPr="0052280A">
              <w:rPr>
                <w:rFonts w:ascii="Times New Roman" w:hAnsi="Times New Roman" w:cs="Times New Roman"/>
                <w:sz w:val="24"/>
                <w:szCs w:val="24"/>
                <w:lang w:val="en-US"/>
              </w:rPr>
              <w:t xml:space="preserve"> </w:t>
            </w:r>
            <w:r w:rsidRPr="0052280A">
              <w:rPr>
                <w:rFonts w:ascii="Times New Roman" w:hAnsi="Times New Roman" w:cs="Times New Roman"/>
                <w:sz w:val="24"/>
                <w:szCs w:val="24"/>
              </w:rPr>
              <w:t>бағалау</w:t>
            </w:r>
            <w:r w:rsidRPr="0052280A">
              <w:rPr>
                <w:rFonts w:ascii="Times New Roman" w:hAnsi="Times New Roman" w:cs="Times New Roman"/>
                <w:sz w:val="24"/>
                <w:szCs w:val="24"/>
                <w:lang w:val="en-US"/>
              </w:rPr>
              <w:t xml:space="preserve"> S)</w:t>
            </w:r>
          </w:p>
        </w:tc>
        <w:tc>
          <w:tcPr>
            <w:tcW w:w="944" w:type="dxa"/>
            <w:vAlign w:val="center"/>
          </w:tcPr>
          <w:p w14:paraId="458C3270"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1984</w:t>
            </w:r>
          </w:p>
        </w:tc>
        <w:tc>
          <w:tcPr>
            <w:tcW w:w="5010" w:type="dxa"/>
          </w:tcPr>
          <w:p w14:paraId="469D5551" w14:textId="7602EDC1"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 xml:space="preserve">Тау-кен қазбаларындағы </w:t>
            </w:r>
            <w:r w:rsidRPr="0052280A">
              <w:rPr>
                <w:rFonts w:ascii="Times New Roman" w:hAnsi="Times New Roman" w:cs="Times New Roman"/>
                <w:sz w:val="24"/>
                <w:szCs w:val="24"/>
                <w:lang w:val="kk-KZ"/>
              </w:rPr>
              <w:t>тас</w:t>
            </w:r>
            <w:r w:rsidRPr="0052280A">
              <w:rPr>
                <w:rFonts w:ascii="Times New Roman" w:hAnsi="Times New Roman" w:cs="Times New Roman"/>
                <w:sz w:val="24"/>
                <w:szCs w:val="24"/>
              </w:rPr>
              <w:t xml:space="preserve">жарықшақты жыныстардың </w:t>
            </w:r>
            <w:r w:rsidRPr="0052280A">
              <w:rPr>
                <w:rFonts w:ascii="Times New Roman" w:hAnsi="Times New Roman" w:cs="Times New Roman"/>
                <w:sz w:val="24"/>
                <w:szCs w:val="24"/>
                <w:lang w:val="kk-KZ"/>
              </w:rPr>
              <w:t>орнықты</w:t>
            </w:r>
            <w:r w:rsidRPr="0052280A">
              <w:rPr>
                <w:rFonts w:ascii="Times New Roman" w:hAnsi="Times New Roman" w:cs="Times New Roman"/>
                <w:sz w:val="24"/>
                <w:szCs w:val="24"/>
              </w:rPr>
              <w:t>лығын</w:t>
            </w:r>
            <w:r w:rsidRPr="0052280A">
              <w:rPr>
                <w:rFonts w:ascii="Times New Roman" w:hAnsi="Times New Roman" w:cs="Times New Roman"/>
                <w:sz w:val="24"/>
                <w:szCs w:val="24"/>
                <w:lang w:val="kk-KZ"/>
              </w:rPr>
              <w:t>,</w:t>
            </w:r>
            <w:r w:rsidRPr="0052280A">
              <w:rPr>
                <w:rFonts w:ascii="Times New Roman" w:hAnsi="Times New Roman" w:cs="Times New Roman"/>
                <w:sz w:val="24"/>
                <w:szCs w:val="24"/>
              </w:rPr>
              <w:t xml:space="preserve"> олардың </w:t>
            </w:r>
            <w:r w:rsidRPr="0052280A">
              <w:rPr>
                <w:rFonts w:ascii="Times New Roman" w:hAnsi="Times New Roman" w:cs="Times New Roman"/>
                <w:sz w:val="24"/>
                <w:szCs w:val="24"/>
                <w:lang w:val="kk-KZ"/>
              </w:rPr>
              <w:t>құлауға</w:t>
            </w:r>
            <w:r w:rsidRPr="0052280A">
              <w:rPr>
                <w:rFonts w:ascii="Times New Roman" w:hAnsi="Times New Roman" w:cs="Times New Roman"/>
                <w:sz w:val="24"/>
                <w:szCs w:val="24"/>
              </w:rPr>
              <w:t xml:space="preserve"> бейімділігі бойынша баллдық бағалау әдістемесі. </w:t>
            </w:r>
          </w:p>
        </w:tc>
      </w:tr>
      <w:tr w:rsidR="0052280A" w:rsidRPr="00E01E73" w14:paraId="7F90EFF1" w14:textId="77777777" w:rsidTr="0052280A">
        <w:trPr>
          <w:trHeight w:val="760"/>
        </w:trPr>
        <w:tc>
          <w:tcPr>
            <w:tcW w:w="3485" w:type="dxa"/>
          </w:tcPr>
          <w:p w14:paraId="220ACB44"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lang w:val="en-US"/>
              </w:rPr>
            </w:pPr>
            <w:r w:rsidRPr="0052280A">
              <w:rPr>
                <w:rFonts w:ascii="Times New Roman" w:hAnsi="Times New Roman" w:cs="Times New Roman"/>
                <w:sz w:val="24"/>
                <w:szCs w:val="24"/>
                <w:lang w:val="en-US"/>
              </w:rPr>
              <w:t>E. Hoek, E.T. Brown (Geological Strength Index – GSI)</w:t>
            </w:r>
          </w:p>
        </w:tc>
        <w:tc>
          <w:tcPr>
            <w:tcW w:w="944" w:type="dxa"/>
            <w:vAlign w:val="center"/>
          </w:tcPr>
          <w:p w14:paraId="1324A5F4" w14:textId="77777777" w:rsidR="0052280A" w:rsidRPr="0052280A" w:rsidRDefault="0052280A" w:rsidP="0052280A">
            <w:pPr>
              <w:autoSpaceDE w:val="0"/>
              <w:autoSpaceDN w:val="0"/>
              <w:adjustRightInd w:val="0"/>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1994</w:t>
            </w:r>
          </w:p>
        </w:tc>
        <w:tc>
          <w:tcPr>
            <w:tcW w:w="5010" w:type="dxa"/>
          </w:tcPr>
          <w:p w14:paraId="7FFF4898" w14:textId="77777777" w:rsidR="0052280A" w:rsidRPr="0052280A" w:rsidRDefault="0052280A" w:rsidP="00E01E73">
            <w:pPr>
              <w:autoSpaceDE w:val="0"/>
              <w:autoSpaceDN w:val="0"/>
              <w:adjustRightInd w:val="0"/>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 xml:space="preserve">Жыныстардың </w:t>
            </w:r>
            <w:r w:rsidRPr="0052280A">
              <w:rPr>
                <w:rFonts w:ascii="Times New Roman" w:hAnsi="Times New Roman" w:cs="Times New Roman"/>
                <w:sz w:val="24"/>
                <w:szCs w:val="24"/>
                <w:lang w:val="kk-KZ"/>
              </w:rPr>
              <w:t>орнықт</w:t>
            </w:r>
            <w:r w:rsidRPr="0052280A">
              <w:rPr>
                <w:rFonts w:ascii="Times New Roman" w:hAnsi="Times New Roman" w:cs="Times New Roman"/>
                <w:sz w:val="24"/>
                <w:szCs w:val="24"/>
              </w:rPr>
              <w:t>ылығын олардың бұзылуға бейімділігіне қарай анықтайды</w:t>
            </w:r>
          </w:p>
        </w:tc>
      </w:tr>
    </w:tbl>
    <w:p w14:paraId="08F80A22" w14:textId="77777777" w:rsidR="0052280A" w:rsidRDefault="0052280A" w:rsidP="00E01E73">
      <w:pPr>
        <w:spacing w:after="0" w:line="240" w:lineRule="auto"/>
        <w:ind w:firstLine="709"/>
        <w:jc w:val="both"/>
        <w:rPr>
          <w:rFonts w:ascii="Times New Roman" w:hAnsi="Times New Roman" w:cs="Times New Roman"/>
          <w:sz w:val="28"/>
          <w:szCs w:val="28"/>
          <w:lang w:val="kk-KZ"/>
        </w:rPr>
      </w:pPr>
    </w:p>
    <w:p w14:paraId="4A868838" w14:textId="77777777" w:rsidR="00001CAB" w:rsidRPr="00E01E73" w:rsidRDefault="00001CAB" w:rsidP="00E01E73">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lastRenderedPageBreak/>
        <w:t>Бартонның әдісі (Q-рейтинг) тау жыныстары сілемінің орнықтылығын бағалауда кеңінен қолданылады, өйткені бұл әдіс тау жыныстардың сапасын бағалау және тау-кен қазбаларының мінез-құлқын болжау үшін қолдануға ең тиімді және қарапайым рейтингтік жүйелердің бірі болып табылады. Бұл әдіс тау жыныстарының мықтылығы мен орнықтылығына әсер ететін түрлі факторларды бағалауға негізделген, мысалы: тау жыныстардың мықтылығы мен сапасы, қазбаның тереңдігі, қазбалардың қимасы және қоршаған сілемдегі кернеулі-деформациялық жағдайы, жарықшақтардың саны мен жағдайы, соның ішінде олардың өзгеру дәрежесі.</w:t>
      </w:r>
    </w:p>
    <w:p w14:paraId="40E9E9B9" w14:textId="615E322D" w:rsidR="00C96D55" w:rsidRPr="00E01E73" w:rsidRDefault="00C96D55" w:rsidP="00E01E73">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4.5-кестеде Q-рейтинг бойынша тау жыныстары сілемінің орнықтылығына қатысты жіктеу көрсетілген.</w:t>
      </w:r>
    </w:p>
    <w:p w14:paraId="68B82DDB" w14:textId="77777777" w:rsidR="00C96D55" w:rsidRPr="00E01E73" w:rsidRDefault="00C96D55" w:rsidP="00E01E73">
      <w:pPr>
        <w:spacing w:after="0" w:line="240" w:lineRule="auto"/>
        <w:ind w:firstLine="425"/>
        <w:jc w:val="both"/>
        <w:rPr>
          <w:rFonts w:ascii="Times New Roman" w:hAnsi="Times New Roman" w:cs="Times New Roman"/>
          <w:sz w:val="28"/>
          <w:szCs w:val="28"/>
          <w:lang w:val="kk-KZ"/>
        </w:rPr>
      </w:pPr>
    </w:p>
    <w:p w14:paraId="7CC4079E" w14:textId="79A0E72A" w:rsidR="00C96D55" w:rsidRDefault="00C96D55" w:rsidP="0052280A">
      <w:pPr>
        <w:spacing w:after="0" w:line="240" w:lineRule="auto"/>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Кесте 4.5 – Тау жыныстары сілемінің орнықтылығын Q-рейтинг интервалдары бойынша жіктеу </w:t>
      </w:r>
    </w:p>
    <w:p w14:paraId="2EA8F22E" w14:textId="77777777" w:rsidR="0052280A" w:rsidRPr="0052280A" w:rsidRDefault="0052280A" w:rsidP="0052280A">
      <w:pPr>
        <w:spacing w:after="0" w:line="240" w:lineRule="auto"/>
        <w:jc w:val="both"/>
        <w:rPr>
          <w:rFonts w:ascii="Times New Roman" w:hAnsi="Times New Roman" w:cs="Times New Roman"/>
          <w:sz w:val="16"/>
          <w:szCs w:val="16"/>
          <w:lang w:val="kk-KZ"/>
        </w:rPr>
      </w:pPr>
    </w:p>
    <w:tbl>
      <w:tblPr>
        <w:tblW w:w="48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0"/>
        <w:gridCol w:w="3283"/>
        <w:gridCol w:w="3177"/>
      </w:tblGrid>
      <w:tr w:rsidR="00C96D55" w:rsidRPr="00E01E73" w14:paraId="61DC7C9D" w14:textId="77777777" w:rsidTr="0052280A">
        <w:trPr>
          <w:trHeight w:val="64"/>
          <w:jc w:val="center"/>
        </w:trPr>
        <w:tc>
          <w:tcPr>
            <w:tcW w:w="1625" w:type="pct"/>
            <w:vAlign w:val="center"/>
          </w:tcPr>
          <w:p w14:paraId="0765292B"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 xml:space="preserve">Q рейтингі бойынша тау сілемінің категориясы </w:t>
            </w:r>
          </w:p>
        </w:tc>
        <w:tc>
          <w:tcPr>
            <w:tcW w:w="1715" w:type="pct"/>
            <w:vAlign w:val="center"/>
          </w:tcPr>
          <w:p w14:paraId="4EE91855"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en-US"/>
              </w:rPr>
              <w:t>Q</w:t>
            </w:r>
            <w:r w:rsidRPr="00E01E73">
              <w:rPr>
                <w:rFonts w:ascii="Times New Roman" w:eastAsia="Times New Roman" w:hAnsi="Times New Roman" w:cs="Times New Roman"/>
                <w:color w:val="000000"/>
                <w:sz w:val="24"/>
                <w:szCs w:val="24"/>
              </w:rPr>
              <w:t>-рейтинг</w:t>
            </w:r>
            <w:r w:rsidRPr="00E01E73">
              <w:rPr>
                <w:rFonts w:ascii="Times New Roman" w:eastAsia="Times New Roman" w:hAnsi="Times New Roman" w:cs="Times New Roman"/>
                <w:color w:val="000000"/>
                <w:sz w:val="24"/>
                <w:szCs w:val="24"/>
                <w:lang w:val="kk-KZ"/>
              </w:rPr>
              <w:t xml:space="preserve"> мәні</w:t>
            </w:r>
          </w:p>
        </w:tc>
        <w:tc>
          <w:tcPr>
            <w:tcW w:w="1659" w:type="pct"/>
            <w:vAlign w:val="center"/>
          </w:tcPr>
          <w:p w14:paraId="352B86BB" w14:textId="7228DE17" w:rsidR="00C96D55" w:rsidRPr="0052280A" w:rsidRDefault="00C96D55" w:rsidP="0052280A">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Т</w:t>
            </w:r>
            <w:r w:rsidR="0052280A">
              <w:rPr>
                <w:rFonts w:ascii="Times New Roman" w:eastAsia="Times New Roman" w:hAnsi="Times New Roman" w:cs="Times New Roman"/>
                <w:color w:val="000000"/>
                <w:sz w:val="24"/>
                <w:szCs w:val="24"/>
                <w:lang w:val="kk-KZ"/>
              </w:rPr>
              <w:t>ау сілемінің орнықтылық деңгейі</w:t>
            </w:r>
          </w:p>
        </w:tc>
      </w:tr>
      <w:tr w:rsidR="00C96D55" w:rsidRPr="00E01E73" w14:paraId="004E0FDA" w14:textId="77777777" w:rsidTr="0052280A">
        <w:trPr>
          <w:trHeight w:val="64"/>
          <w:jc w:val="center"/>
        </w:trPr>
        <w:tc>
          <w:tcPr>
            <w:tcW w:w="1625" w:type="pct"/>
            <w:vAlign w:val="center"/>
          </w:tcPr>
          <w:p w14:paraId="62A57437"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en-US"/>
              </w:rPr>
            </w:pPr>
            <w:r w:rsidRPr="00E01E73">
              <w:rPr>
                <w:rFonts w:ascii="Times New Roman" w:eastAsia="Times New Roman" w:hAnsi="Times New Roman" w:cs="Times New Roman"/>
                <w:color w:val="000000"/>
                <w:sz w:val="24"/>
                <w:szCs w:val="24"/>
                <w:lang w:val="en-US"/>
              </w:rPr>
              <w:t>G</w:t>
            </w:r>
          </w:p>
        </w:tc>
        <w:tc>
          <w:tcPr>
            <w:tcW w:w="1715" w:type="pct"/>
            <w:vAlign w:val="center"/>
          </w:tcPr>
          <w:p w14:paraId="00685261" w14:textId="77777777" w:rsidR="00C96D55" w:rsidRPr="00E01E73" w:rsidRDefault="00C96D55" w:rsidP="00E01E73">
            <w:pPr>
              <w:pStyle w:val="ad"/>
              <w:jc w:val="center"/>
              <w:rPr>
                <w:rFonts w:ascii="Times New Roman" w:hAnsi="Times New Roman" w:cs="Times New Roman"/>
                <w:sz w:val="24"/>
                <w:szCs w:val="24"/>
              </w:rPr>
            </w:pPr>
            <w:r w:rsidRPr="00E01E73">
              <w:rPr>
                <w:rFonts w:ascii="Times New Roman" w:hAnsi="Times New Roman" w:cs="Times New Roman"/>
                <w:sz w:val="24"/>
                <w:szCs w:val="24"/>
              </w:rPr>
              <w:t>0,001-0,01</w:t>
            </w:r>
          </w:p>
        </w:tc>
        <w:tc>
          <w:tcPr>
            <w:tcW w:w="1659" w:type="pct"/>
          </w:tcPr>
          <w:p w14:paraId="3D2CF209"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Өте әлсіз</w:t>
            </w:r>
          </w:p>
        </w:tc>
      </w:tr>
      <w:tr w:rsidR="00C96D55" w:rsidRPr="00E01E73" w14:paraId="057F7C59" w14:textId="77777777" w:rsidTr="0052280A">
        <w:trPr>
          <w:trHeight w:val="64"/>
          <w:jc w:val="center"/>
        </w:trPr>
        <w:tc>
          <w:tcPr>
            <w:tcW w:w="1625" w:type="pct"/>
            <w:vAlign w:val="center"/>
          </w:tcPr>
          <w:p w14:paraId="4DC2D21F"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lang w:val="en-US"/>
              </w:rPr>
              <w:t>F</w:t>
            </w:r>
          </w:p>
        </w:tc>
        <w:tc>
          <w:tcPr>
            <w:tcW w:w="1715" w:type="pct"/>
            <w:vAlign w:val="center"/>
          </w:tcPr>
          <w:p w14:paraId="4603C462"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hAnsi="Times New Roman" w:cs="Times New Roman"/>
                <w:sz w:val="24"/>
                <w:szCs w:val="24"/>
              </w:rPr>
              <w:t>0,01-0,1</w:t>
            </w:r>
          </w:p>
        </w:tc>
        <w:tc>
          <w:tcPr>
            <w:tcW w:w="1659" w:type="pct"/>
          </w:tcPr>
          <w:p w14:paraId="1991B2A7"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Қатты әлсіз</w:t>
            </w:r>
          </w:p>
        </w:tc>
      </w:tr>
      <w:tr w:rsidR="00C96D55" w:rsidRPr="00E01E73" w14:paraId="4AAFB017" w14:textId="77777777" w:rsidTr="0052280A">
        <w:trPr>
          <w:trHeight w:val="64"/>
          <w:jc w:val="center"/>
        </w:trPr>
        <w:tc>
          <w:tcPr>
            <w:tcW w:w="1625" w:type="pct"/>
            <w:vAlign w:val="center"/>
          </w:tcPr>
          <w:p w14:paraId="06D22758"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en-US"/>
              </w:rPr>
            </w:pPr>
            <w:r w:rsidRPr="00E01E73">
              <w:rPr>
                <w:rFonts w:ascii="Times New Roman" w:eastAsia="Times New Roman" w:hAnsi="Times New Roman" w:cs="Times New Roman"/>
                <w:color w:val="000000"/>
                <w:sz w:val="24"/>
                <w:szCs w:val="24"/>
                <w:lang w:val="en-US"/>
              </w:rPr>
              <w:t>E</w:t>
            </w:r>
          </w:p>
        </w:tc>
        <w:tc>
          <w:tcPr>
            <w:tcW w:w="1715" w:type="pct"/>
            <w:vAlign w:val="center"/>
          </w:tcPr>
          <w:p w14:paraId="473C199C"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hAnsi="Times New Roman" w:cs="Times New Roman"/>
                <w:sz w:val="24"/>
                <w:szCs w:val="24"/>
              </w:rPr>
              <w:t>0,1-1,0</w:t>
            </w:r>
          </w:p>
        </w:tc>
        <w:tc>
          <w:tcPr>
            <w:tcW w:w="1659" w:type="pct"/>
          </w:tcPr>
          <w:p w14:paraId="67AF49D0"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Өте әлсіз</w:t>
            </w:r>
          </w:p>
        </w:tc>
      </w:tr>
      <w:tr w:rsidR="00C96D55" w:rsidRPr="00E01E73" w14:paraId="68BAE864" w14:textId="77777777" w:rsidTr="0052280A">
        <w:trPr>
          <w:trHeight w:val="64"/>
          <w:jc w:val="center"/>
        </w:trPr>
        <w:tc>
          <w:tcPr>
            <w:tcW w:w="1625" w:type="pct"/>
            <w:vAlign w:val="center"/>
          </w:tcPr>
          <w:p w14:paraId="5103420A"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en-US"/>
              </w:rPr>
            </w:pPr>
            <w:r w:rsidRPr="00E01E73">
              <w:rPr>
                <w:rFonts w:ascii="Times New Roman" w:eastAsia="Times New Roman" w:hAnsi="Times New Roman" w:cs="Times New Roman"/>
                <w:color w:val="000000"/>
                <w:sz w:val="24"/>
                <w:szCs w:val="24"/>
                <w:lang w:val="en-US"/>
              </w:rPr>
              <w:t>D</w:t>
            </w:r>
          </w:p>
        </w:tc>
        <w:tc>
          <w:tcPr>
            <w:tcW w:w="1715" w:type="pct"/>
            <w:vAlign w:val="center"/>
          </w:tcPr>
          <w:p w14:paraId="050951C1"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hAnsi="Times New Roman" w:cs="Times New Roman"/>
                <w:sz w:val="24"/>
                <w:szCs w:val="24"/>
              </w:rPr>
              <w:t>1-4</w:t>
            </w:r>
          </w:p>
        </w:tc>
        <w:tc>
          <w:tcPr>
            <w:tcW w:w="1659" w:type="pct"/>
          </w:tcPr>
          <w:p w14:paraId="5191FD9A"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Әлсіз</w:t>
            </w:r>
          </w:p>
        </w:tc>
      </w:tr>
      <w:tr w:rsidR="00C96D55" w:rsidRPr="00E01E73" w14:paraId="788E3B82" w14:textId="77777777" w:rsidTr="0052280A">
        <w:trPr>
          <w:trHeight w:val="64"/>
          <w:jc w:val="center"/>
        </w:trPr>
        <w:tc>
          <w:tcPr>
            <w:tcW w:w="1625" w:type="pct"/>
            <w:vAlign w:val="center"/>
          </w:tcPr>
          <w:p w14:paraId="6572304C"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en-US"/>
              </w:rPr>
            </w:pPr>
            <w:r w:rsidRPr="00E01E73">
              <w:rPr>
                <w:rFonts w:ascii="Times New Roman" w:eastAsia="Times New Roman" w:hAnsi="Times New Roman" w:cs="Times New Roman"/>
                <w:color w:val="000000"/>
                <w:sz w:val="24"/>
                <w:szCs w:val="24"/>
                <w:lang w:val="en-US"/>
              </w:rPr>
              <w:t>C</w:t>
            </w:r>
          </w:p>
        </w:tc>
        <w:tc>
          <w:tcPr>
            <w:tcW w:w="1715" w:type="pct"/>
            <w:vAlign w:val="center"/>
          </w:tcPr>
          <w:p w14:paraId="68B3C9FE"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hAnsi="Times New Roman" w:cs="Times New Roman"/>
                <w:sz w:val="24"/>
                <w:szCs w:val="24"/>
              </w:rPr>
              <w:t>4-10</w:t>
            </w:r>
          </w:p>
        </w:tc>
        <w:tc>
          <w:tcPr>
            <w:tcW w:w="1659" w:type="pct"/>
          </w:tcPr>
          <w:p w14:paraId="5459152D"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Орташа</w:t>
            </w:r>
          </w:p>
        </w:tc>
      </w:tr>
      <w:tr w:rsidR="00C96D55" w:rsidRPr="00E01E73" w14:paraId="3F33CD37" w14:textId="77777777" w:rsidTr="0052280A">
        <w:trPr>
          <w:trHeight w:val="64"/>
          <w:jc w:val="center"/>
        </w:trPr>
        <w:tc>
          <w:tcPr>
            <w:tcW w:w="1625" w:type="pct"/>
            <w:vAlign w:val="center"/>
          </w:tcPr>
          <w:p w14:paraId="038DD41B"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en-US"/>
              </w:rPr>
            </w:pPr>
            <w:r w:rsidRPr="00E01E73">
              <w:rPr>
                <w:rFonts w:ascii="Times New Roman" w:eastAsia="Times New Roman" w:hAnsi="Times New Roman" w:cs="Times New Roman"/>
                <w:color w:val="000000"/>
                <w:sz w:val="24"/>
                <w:szCs w:val="24"/>
                <w:lang w:val="en-US"/>
              </w:rPr>
              <w:t>B</w:t>
            </w:r>
          </w:p>
        </w:tc>
        <w:tc>
          <w:tcPr>
            <w:tcW w:w="1715" w:type="pct"/>
            <w:vAlign w:val="center"/>
          </w:tcPr>
          <w:p w14:paraId="730EB63E"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hAnsi="Times New Roman" w:cs="Times New Roman"/>
                <w:sz w:val="24"/>
                <w:szCs w:val="24"/>
              </w:rPr>
              <w:t>10-40</w:t>
            </w:r>
          </w:p>
        </w:tc>
        <w:tc>
          <w:tcPr>
            <w:tcW w:w="1659" w:type="pct"/>
          </w:tcPr>
          <w:p w14:paraId="16726FB2"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Мықты</w:t>
            </w:r>
          </w:p>
        </w:tc>
      </w:tr>
      <w:tr w:rsidR="00C96D55" w:rsidRPr="00E01E73" w14:paraId="5FC1CF7F" w14:textId="77777777" w:rsidTr="0052280A">
        <w:trPr>
          <w:trHeight w:val="64"/>
          <w:jc w:val="center"/>
        </w:trPr>
        <w:tc>
          <w:tcPr>
            <w:tcW w:w="1625" w:type="pct"/>
            <w:vAlign w:val="center"/>
          </w:tcPr>
          <w:p w14:paraId="415490BF"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lang w:val="en-US"/>
              </w:rPr>
              <w:t>A</w:t>
            </w:r>
            <w:r w:rsidRPr="00E01E73">
              <w:rPr>
                <w:rFonts w:ascii="Times New Roman" w:eastAsia="Times New Roman" w:hAnsi="Times New Roman" w:cs="Times New Roman"/>
                <w:color w:val="000000"/>
                <w:sz w:val="24"/>
                <w:szCs w:val="24"/>
              </w:rPr>
              <w:t>3</w:t>
            </w:r>
          </w:p>
        </w:tc>
        <w:tc>
          <w:tcPr>
            <w:tcW w:w="1715" w:type="pct"/>
            <w:vAlign w:val="center"/>
          </w:tcPr>
          <w:p w14:paraId="6441BA17"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rPr>
              <w:t>40-100</w:t>
            </w:r>
          </w:p>
        </w:tc>
        <w:tc>
          <w:tcPr>
            <w:tcW w:w="1659" w:type="pct"/>
          </w:tcPr>
          <w:p w14:paraId="488CE1DE"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Өте мықты</w:t>
            </w:r>
          </w:p>
        </w:tc>
      </w:tr>
      <w:tr w:rsidR="00C96D55" w:rsidRPr="00E01E73" w14:paraId="0E812FB6" w14:textId="77777777" w:rsidTr="0052280A">
        <w:trPr>
          <w:trHeight w:val="64"/>
          <w:jc w:val="center"/>
        </w:trPr>
        <w:tc>
          <w:tcPr>
            <w:tcW w:w="1625" w:type="pct"/>
            <w:vAlign w:val="center"/>
          </w:tcPr>
          <w:p w14:paraId="294230C7"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lang w:val="en-US"/>
              </w:rPr>
              <w:t>A</w:t>
            </w:r>
            <w:r w:rsidRPr="00E01E73">
              <w:rPr>
                <w:rFonts w:ascii="Times New Roman" w:eastAsia="Times New Roman" w:hAnsi="Times New Roman" w:cs="Times New Roman"/>
                <w:color w:val="000000"/>
                <w:sz w:val="24"/>
                <w:szCs w:val="24"/>
              </w:rPr>
              <w:t>2</w:t>
            </w:r>
          </w:p>
        </w:tc>
        <w:tc>
          <w:tcPr>
            <w:tcW w:w="1715" w:type="pct"/>
            <w:vAlign w:val="center"/>
          </w:tcPr>
          <w:p w14:paraId="6B55FC83"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rPr>
              <w:t>100-400</w:t>
            </w:r>
          </w:p>
        </w:tc>
        <w:tc>
          <w:tcPr>
            <w:tcW w:w="1659" w:type="pct"/>
          </w:tcPr>
          <w:p w14:paraId="5CC50C99"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Қатты мықты</w:t>
            </w:r>
          </w:p>
        </w:tc>
      </w:tr>
      <w:tr w:rsidR="00C96D55" w:rsidRPr="00E01E73" w14:paraId="6F8CA662" w14:textId="77777777" w:rsidTr="0052280A">
        <w:trPr>
          <w:trHeight w:val="64"/>
          <w:jc w:val="center"/>
        </w:trPr>
        <w:tc>
          <w:tcPr>
            <w:tcW w:w="1625" w:type="pct"/>
            <w:vAlign w:val="center"/>
          </w:tcPr>
          <w:p w14:paraId="0D1022B3"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lang w:val="en-US"/>
              </w:rPr>
              <w:t>A</w:t>
            </w:r>
            <w:r w:rsidRPr="00E01E73">
              <w:rPr>
                <w:rFonts w:ascii="Times New Roman" w:eastAsia="Times New Roman" w:hAnsi="Times New Roman" w:cs="Times New Roman"/>
                <w:color w:val="000000"/>
                <w:sz w:val="24"/>
                <w:szCs w:val="24"/>
              </w:rPr>
              <w:t>1</w:t>
            </w:r>
          </w:p>
        </w:tc>
        <w:tc>
          <w:tcPr>
            <w:tcW w:w="1715" w:type="pct"/>
            <w:vAlign w:val="center"/>
          </w:tcPr>
          <w:p w14:paraId="3F0FEEBD"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rPr>
            </w:pPr>
            <w:r w:rsidRPr="00E01E73">
              <w:rPr>
                <w:rFonts w:ascii="Times New Roman" w:eastAsia="Times New Roman" w:hAnsi="Times New Roman" w:cs="Times New Roman"/>
                <w:color w:val="000000"/>
                <w:sz w:val="24"/>
                <w:szCs w:val="24"/>
              </w:rPr>
              <w:t>400-1000</w:t>
            </w:r>
          </w:p>
        </w:tc>
        <w:tc>
          <w:tcPr>
            <w:tcW w:w="1659" w:type="pct"/>
          </w:tcPr>
          <w:p w14:paraId="6146ADF6" w14:textId="77777777" w:rsidR="00C96D55" w:rsidRPr="00E01E73" w:rsidRDefault="00C96D55" w:rsidP="00E01E73">
            <w:pPr>
              <w:spacing w:after="0" w:line="240" w:lineRule="auto"/>
              <w:jc w:val="center"/>
              <w:rPr>
                <w:rFonts w:ascii="Times New Roman" w:eastAsia="Times New Roman" w:hAnsi="Times New Roman" w:cs="Times New Roman"/>
                <w:color w:val="000000"/>
                <w:sz w:val="24"/>
                <w:szCs w:val="24"/>
                <w:lang w:val="kk-KZ"/>
              </w:rPr>
            </w:pPr>
            <w:r w:rsidRPr="00E01E73">
              <w:rPr>
                <w:rFonts w:ascii="Times New Roman" w:eastAsia="Times New Roman" w:hAnsi="Times New Roman" w:cs="Times New Roman"/>
                <w:color w:val="000000"/>
                <w:sz w:val="24"/>
                <w:szCs w:val="24"/>
                <w:lang w:val="kk-KZ"/>
              </w:rPr>
              <w:t>Өте мықты</w:t>
            </w:r>
          </w:p>
        </w:tc>
      </w:tr>
      <w:tr w:rsidR="0052280A" w:rsidRPr="00E01E73" w14:paraId="42180047" w14:textId="77777777" w:rsidTr="0052280A">
        <w:trPr>
          <w:trHeight w:val="64"/>
          <w:jc w:val="center"/>
        </w:trPr>
        <w:tc>
          <w:tcPr>
            <w:tcW w:w="5000" w:type="pct"/>
            <w:gridSpan w:val="3"/>
            <w:vAlign w:val="center"/>
          </w:tcPr>
          <w:p w14:paraId="40817951" w14:textId="4C487AF5" w:rsidR="0052280A" w:rsidRPr="00E01E73" w:rsidRDefault="0052280A" w:rsidP="009D0689">
            <w:pPr>
              <w:spacing w:after="0" w:line="240" w:lineRule="auto"/>
              <w:ind w:firstLine="709"/>
              <w:jc w:val="both"/>
              <w:rPr>
                <w:rFonts w:ascii="Times New Roman" w:eastAsia="Times New Roman" w:hAnsi="Times New Roman" w:cs="Times New Roman"/>
                <w:color w:val="000000"/>
                <w:sz w:val="24"/>
                <w:szCs w:val="24"/>
                <w:lang w:val="kk-KZ"/>
              </w:rPr>
            </w:pPr>
            <w:r w:rsidRPr="00561A2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52280A">
              <w:rPr>
                <w:rFonts w:ascii="Times New Roman" w:hAnsi="Times New Roman" w:cs="Times New Roman"/>
                <w:sz w:val="24"/>
                <w:szCs w:val="24"/>
                <w:lang w:val="kk-KZ"/>
              </w:rPr>
              <w:t>[6</w:t>
            </w:r>
            <w:r w:rsidR="009D0689">
              <w:rPr>
                <w:rFonts w:ascii="Times New Roman" w:hAnsi="Times New Roman" w:cs="Times New Roman"/>
                <w:sz w:val="24"/>
                <w:szCs w:val="24"/>
                <w:lang w:val="kk-KZ"/>
              </w:rPr>
              <w:t>8, с. 604-605</w:t>
            </w:r>
            <w:r w:rsidRPr="0052280A">
              <w:rPr>
                <w:rFonts w:ascii="Times New Roman" w:hAnsi="Times New Roman" w:cs="Times New Roman"/>
                <w:sz w:val="24"/>
                <w:szCs w:val="24"/>
                <w:lang w:val="kk-KZ"/>
              </w:rPr>
              <w:t>]</w:t>
            </w:r>
          </w:p>
        </w:tc>
      </w:tr>
    </w:tbl>
    <w:p w14:paraId="225F9E83" w14:textId="77777777" w:rsidR="0052280A" w:rsidRDefault="0052280A" w:rsidP="00E01E73">
      <w:pPr>
        <w:widowControl w:val="0"/>
        <w:tabs>
          <w:tab w:val="left" w:pos="540"/>
        </w:tabs>
        <w:spacing w:after="0" w:line="240" w:lineRule="auto"/>
        <w:ind w:firstLine="425"/>
        <w:jc w:val="both"/>
        <w:rPr>
          <w:rFonts w:ascii="Times New Roman" w:hAnsi="Times New Roman" w:cs="Times New Roman"/>
          <w:sz w:val="28"/>
          <w:szCs w:val="28"/>
          <w:lang w:val="kk-KZ"/>
        </w:rPr>
      </w:pPr>
    </w:p>
    <w:p w14:paraId="539E5746" w14:textId="4A4E38F3" w:rsidR="00C96D55" w:rsidRPr="00E01E73" w:rsidRDefault="00C96D55" w:rsidP="0052280A">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Бекітпе параметрлері </w:t>
      </w:r>
      <w:r w:rsidRPr="0052280A">
        <w:rPr>
          <w:rFonts w:ascii="Times New Roman" w:hAnsi="Times New Roman" w:cs="Times New Roman"/>
          <w:sz w:val="28"/>
          <w:szCs w:val="28"/>
          <w:lang w:val="kk-KZ"/>
        </w:rPr>
        <w:t xml:space="preserve">Пролет/ESR </w:t>
      </w:r>
      <w:r w:rsidRPr="00E01E73">
        <w:rPr>
          <w:rFonts w:ascii="Times New Roman" w:hAnsi="Times New Roman" w:cs="Times New Roman"/>
          <w:sz w:val="28"/>
          <w:szCs w:val="28"/>
          <w:lang w:val="kk-KZ"/>
        </w:rPr>
        <w:t xml:space="preserve">қатынасына байланысты таңдалады, ол қазба түріне байланысты. «Пролет» - қазба пролеті, ESR - қазба түрін ескеретін коэффициент, </w:t>
      </w:r>
      <w:r w:rsidR="0052280A">
        <w:rPr>
          <w:rFonts w:ascii="Times New Roman" w:hAnsi="Times New Roman" w:cs="Times New Roman"/>
          <w:sz w:val="28"/>
          <w:szCs w:val="28"/>
          <w:lang w:val="kk-KZ"/>
        </w:rPr>
        <w:t>4.6-</w:t>
      </w:r>
      <w:r w:rsidRPr="00E01E73">
        <w:rPr>
          <w:rFonts w:ascii="Times New Roman" w:hAnsi="Times New Roman" w:cs="Times New Roman"/>
          <w:sz w:val="28"/>
          <w:szCs w:val="28"/>
          <w:lang w:val="kk-KZ"/>
        </w:rPr>
        <w:t>кесте</w:t>
      </w:r>
      <w:r w:rsidR="0052280A">
        <w:rPr>
          <w:rFonts w:ascii="Times New Roman" w:hAnsi="Times New Roman" w:cs="Times New Roman"/>
          <w:sz w:val="28"/>
          <w:szCs w:val="28"/>
          <w:lang w:val="kk-KZ"/>
        </w:rPr>
        <w:t>де</w:t>
      </w:r>
      <w:r w:rsidRPr="00E01E73">
        <w:rPr>
          <w:rFonts w:ascii="Times New Roman" w:hAnsi="Times New Roman" w:cs="Times New Roman"/>
          <w:sz w:val="28"/>
          <w:szCs w:val="28"/>
          <w:lang w:val="kk-KZ"/>
        </w:rPr>
        <w:t xml:space="preserve"> таңдалады.</w:t>
      </w:r>
    </w:p>
    <w:p w14:paraId="08F20651" w14:textId="77777777" w:rsidR="00C96D55" w:rsidRPr="00E01E73" w:rsidRDefault="00C96D55" w:rsidP="00E01E73">
      <w:pPr>
        <w:widowControl w:val="0"/>
        <w:tabs>
          <w:tab w:val="left" w:pos="540"/>
        </w:tabs>
        <w:spacing w:after="0" w:line="240" w:lineRule="auto"/>
        <w:ind w:firstLine="425"/>
        <w:jc w:val="both"/>
        <w:rPr>
          <w:rFonts w:ascii="Times New Roman" w:hAnsi="Times New Roman" w:cs="Times New Roman"/>
          <w:sz w:val="28"/>
          <w:szCs w:val="28"/>
          <w:lang w:val="kk-KZ"/>
        </w:rPr>
      </w:pPr>
    </w:p>
    <w:p w14:paraId="47E9020E" w14:textId="2CCDC5AE" w:rsidR="00C96D55" w:rsidRDefault="00C96D55" w:rsidP="0052280A">
      <w:pPr>
        <w:widowControl w:val="0"/>
        <w:tabs>
          <w:tab w:val="left" w:pos="540"/>
        </w:tabs>
        <w:spacing w:after="0" w:line="240" w:lineRule="auto"/>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Кесте</w:t>
      </w:r>
      <w:r w:rsidRPr="00E01E73">
        <w:rPr>
          <w:rFonts w:ascii="Times New Roman" w:hAnsi="Times New Roman" w:cs="Times New Roman"/>
          <w:sz w:val="28"/>
          <w:szCs w:val="28"/>
        </w:rPr>
        <w:t xml:space="preserve"> 4.6</w:t>
      </w:r>
      <w:r w:rsidR="0052280A">
        <w:rPr>
          <w:rFonts w:ascii="Times New Roman" w:hAnsi="Times New Roman" w:cs="Times New Roman"/>
          <w:sz w:val="28"/>
          <w:szCs w:val="28"/>
        </w:rPr>
        <w:t xml:space="preserve"> – </w:t>
      </w:r>
      <w:r w:rsidRPr="00E01E73">
        <w:rPr>
          <w:rFonts w:ascii="Times New Roman" w:hAnsi="Times New Roman" w:cs="Times New Roman"/>
          <w:sz w:val="28"/>
          <w:szCs w:val="28"/>
        </w:rPr>
        <w:t>ESR</w:t>
      </w:r>
      <w:r w:rsidRPr="00E01E73">
        <w:rPr>
          <w:rFonts w:ascii="Times New Roman" w:hAnsi="Times New Roman" w:cs="Times New Roman"/>
          <w:sz w:val="28"/>
          <w:szCs w:val="28"/>
          <w:lang w:val="kk-KZ"/>
        </w:rPr>
        <w:t xml:space="preserve"> мәні</w:t>
      </w:r>
    </w:p>
    <w:p w14:paraId="6973BD93" w14:textId="77777777" w:rsidR="0052280A" w:rsidRPr="0052280A" w:rsidRDefault="0052280A" w:rsidP="0052280A">
      <w:pPr>
        <w:widowControl w:val="0"/>
        <w:tabs>
          <w:tab w:val="left" w:pos="540"/>
        </w:tabs>
        <w:spacing w:after="0" w:line="240" w:lineRule="auto"/>
        <w:jc w:val="both"/>
        <w:rPr>
          <w:rFonts w:ascii="Times New Roman" w:hAnsi="Times New Roman" w:cs="Times New Roman"/>
          <w:sz w:val="16"/>
          <w:szCs w:val="16"/>
          <w:lang w:val="kk-KZ"/>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9"/>
        <w:gridCol w:w="708"/>
      </w:tblGrid>
      <w:tr w:rsidR="0052280A" w:rsidRPr="0052280A" w14:paraId="530A4844" w14:textId="77777777" w:rsidTr="0052280A">
        <w:tc>
          <w:tcPr>
            <w:tcW w:w="8889" w:type="dxa"/>
            <w:vAlign w:val="center"/>
          </w:tcPr>
          <w:p w14:paraId="214D3967" w14:textId="77777777"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lang w:val="kk-KZ"/>
              </w:rPr>
            </w:pPr>
            <w:r w:rsidRPr="0052280A">
              <w:rPr>
                <w:rFonts w:ascii="Times New Roman" w:hAnsi="Times New Roman" w:cs="Times New Roman"/>
                <w:sz w:val="24"/>
                <w:szCs w:val="24"/>
                <w:lang w:val="kk-KZ"/>
              </w:rPr>
              <w:t>Қазба түрі</w:t>
            </w:r>
          </w:p>
        </w:tc>
        <w:tc>
          <w:tcPr>
            <w:tcW w:w="708" w:type="dxa"/>
            <w:vAlign w:val="center"/>
          </w:tcPr>
          <w:p w14:paraId="2A9FE469"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ESR</w:t>
            </w:r>
          </w:p>
        </w:tc>
      </w:tr>
      <w:tr w:rsidR="0052280A" w:rsidRPr="0052280A" w14:paraId="533EA562" w14:textId="77777777" w:rsidTr="0052280A">
        <w:tc>
          <w:tcPr>
            <w:tcW w:w="8889" w:type="dxa"/>
            <w:vAlign w:val="center"/>
          </w:tcPr>
          <w:p w14:paraId="607EACEF" w14:textId="77777777"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Дайындық қазбалары және т.б.</w:t>
            </w:r>
          </w:p>
        </w:tc>
        <w:tc>
          <w:tcPr>
            <w:tcW w:w="708" w:type="dxa"/>
            <w:vAlign w:val="center"/>
          </w:tcPr>
          <w:p w14:paraId="76BD3246"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3-5</w:t>
            </w:r>
          </w:p>
        </w:tc>
      </w:tr>
      <w:tr w:rsidR="0052280A" w:rsidRPr="0052280A" w14:paraId="69A80A2F" w14:textId="77777777" w:rsidTr="0052280A">
        <w:tc>
          <w:tcPr>
            <w:tcW w:w="8889" w:type="dxa"/>
            <w:vAlign w:val="center"/>
          </w:tcPr>
          <w:p w14:paraId="43693C38" w14:textId="78068A36"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lang w:val="kk-KZ"/>
              </w:rPr>
            </w:pPr>
            <w:r w:rsidRPr="0052280A">
              <w:rPr>
                <w:rFonts w:ascii="Times New Roman" w:hAnsi="Times New Roman" w:cs="Times New Roman"/>
                <w:sz w:val="24"/>
                <w:szCs w:val="24"/>
              </w:rPr>
              <w:t>Тік қазбалар</w:t>
            </w:r>
            <w:r>
              <w:rPr>
                <w:rFonts w:ascii="Times New Roman" w:hAnsi="Times New Roman" w:cs="Times New Roman"/>
                <w:sz w:val="24"/>
                <w:szCs w:val="24"/>
                <w:lang w:val="kk-KZ"/>
              </w:rPr>
              <w:t>:</w:t>
            </w:r>
          </w:p>
          <w:p w14:paraId="37381593" w14:textId="3F6EE1C4" w:rsidR="0052280A" w:rsidRPr="0052280A" w:rsidRDefault="0052280A" w:rsidP="0052280A">
            <w:pPr>
              <w:widowControl w:val="0"/>
              <w:tabs>
                <w:tab w:val="left" w:pos="540"/>
              </w:tabs>
              <w:spacing w:after="0" w:line="240" w:lineRule="auto"/>
              <w:ind w:firstLine="417"/>
              <w:jc w:val="both"/>
              <w:rPr>
                <w:rFonts w:ascii="Times New Roman" w:hAnsi="Times New Roman" w:cs="Times New Roman"/>
                <w:sz w:val="24"/>
                <w:szCs w:val="24"/>
              </w:rPr>
            </w:pPr>
            <w:r w:rsidRPr="0052280A">
              <w:rPr>
                <w:rFonts w:ascii="Times New Roman" w:hAnsi="Times New Roman" w:cs="Times New Roman"/>
                <w:sz w:val="24"/>
                <w:szCs w:val="24"/>
              </w:rPr>
              <w:t>а) дөңгелек қималы</w:t>
            </w:r>
          </w:p>
          <w:p w14:paraId="7DA06B16" w14:textId="474332F4" w:rsidR="0052280A" w:rsidRPr="0052280A" w:rsidRDefault="0052280A" w:rsidP="0052280A">
            <w:pPr>
              <w:widowControl w:val="0"/>
              <w:tabs>
                <w:tab w:val="left" w:pos="540"/>
              </w:tabs>
              <w:spacing w:after="0" w:line="240" w:lineRule="auto"/>
              <w:ind w:firstLine="417"/>
              <w:jc w:val="both"/>
              <w:rPr>
                <w:rFonts w:ascii="Times New Roman" w:hAnsi="Times New Roman" w:cs="Times New Roman"/>
                <w:sz w:val="24"/>
                <w:szCs w:val="24"/>
              </w:rPr>
            </w:pPr>
            <w:r>
              <w:rPr>
                <w:rFonts w:ascii="Times New Roman" w:hAnsi="Times New Roman" w:cs="Times New Roman"/>
                <w:sz w:val="24"/>
                <w:szCs w:val="24"/>
                <w:lang w:val="kk-KZ"/>
              </w:rPr>
              <w:t>ә</w:t>
            </w:r>
            <w:r w:rsidRPr="0052280A">
              <w:rPr>
                <w:rFonts w:ascii="Times New Roman" w:hAnsi="Times New Roman" w:cs="Times New Roman"/>
                <w:sz w:val="24"/>
                <w:szCs w:val="24"/>
              </w:rPr>
              <w:t>) тік бұрышты/квадрат қималы</w:t>
            </w:r>
          </w:p>
        </w:tc>
        <w:tc>
          <w:tcPr>
            <w:tcW w:w="708" w:type="dxa"/>
            <w:vAlign w:val="center"/>
          </w:tcPr>
          <w:p w14:paraId="0E391E29"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p>
          <w:p w14:paraId="4046C56A"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2,5</w:t>
            </w:r>
          </w:p>
          <w:p w14:paraId="76104806"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2,0</w:t>
            </w:r>
          </w:p>
        </w:tc>
      </w:tr>
      <w:tr w:rsidR="0052280A" w:rsidRPr="0052280A" w14:paraId="3DB46DFD" w14:textId="77777777" w:rsidTr="0052280A">
        <w:tc>
          <w:tcPr>
            <w:tcW w:w="8889" w:type="dxa"/>
            <w:vAlign w:val="center"/>
          </w:tcPr>
          <w:p w14:paraId="631FE7D0" w14:textId="77777777"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Капитальды қазбалар, дренажды қазбалар</w:t>
            </w:r>
          </w:p>
        </w:tc>
        <w:tc>
          <w:tcPr>
            <w:tcW w:w="708" w:type="dxa"/>
            <w:vAlign w:val="center"/>
          </w:tcPr>
          <w:p w14:paraId="5A0CF233"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1,6</w:t>
            </w:r>
          </w:p>
        </w:tc>
      </w:tr>
      <w:tr w:rsidR="0052280A" w:rsidRPr="0052280A" w14:paraId="127A6E31" w14:textId="77777777" w:rsidTr="0052280A">
        <w:tc>
          <w:tcPr>
            <w:tcW w:w="8889" w:type="dxa"/>
            <w:vAlign w:val="center"/>
          </w:tcPr>
          <w:p w14:paraId="7C4AEA7A" w14:textId="77777777"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Жол қазбалары</w:t>
            </w:r>
          </w:p>
        </w:tc>
        <w:tc>
          <w:tcPr>
            <w:tcW w:w="708" w:type="dxa"/>
            <w:vAlign w:val="center"/>
          </w:tcPr>
          <w:p w14:paraId="611234A4"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1,3</w:t>
            </w:r>
          </w:p>
        </w:tc>
      </w:tr>
      <w:tr w:rsidR="0052280A" w:rsidRPr="0052280A" w14:paraId="4918C19E" w14:textId="77777777" w:rsidTr="0052280A">
        <w:tc>
          <w:tcPr>
            <w:tcW w:w="8889" w:type="dxa"/>
            <w:vAlign w:val="center"/>
          </w:tcPr>
          <w:p w14:paraId="656E4EE6" w14:textId="77777777" w:rsidR="0052280A" w:rsidRPr="0052280A" w:rsidRDefault="0052280A" w:rsidP="00E01E73">
            <w:pPr>
              <w:widowControl w:val="0"/>
              <w:tabs>
                <w:tab w:val="left" w:pos="540"/>
              </w:tabs>
              <w:spacing w:after="0" w:line="240" w:lineRule="auto"/>
              <w:jc w:val="both"/>
              <w:rPr>
                <w:rFonts w:ascii="Times New Roman" w:hAnsi="Times New Roman" w:cs="Times New Roman"/>
                <w:sz w:val="24"/>
                <w:szCs w:val="24"/>
              </w:rPr>
            </w:pPr>
            <w:r w:rsidRPr="0052280A">
              <w:rPr>
                <w:rFonts w:ascii="Times New Roman" w:hAnsi="Times New Roman" w:cs="Times New Roman"/>
                <w:sz w:val="24"/>
                <w:szCs w:val="24"/>
              </w:rPr>
              <w:t>Жер астындағы қоймалар, су тазарту құрылыстары, порталдар, тоғысулар және т.б.</w:t>
            </w:r>
          </w:p>
        </w:tc>
        <w:tc>
          <w:tcPr>
            <w:tcW w:w="708" w:type="dxa"/>
            <w:vAlign w:val="center"/>
          </w:tcPr>
          <w:p w14:paraId="53D5B8A0" w14:textId="77777777" w:rsidR="0052280A" w:rsidRPr="0052280A" w:rsidRDefault="0052280A" w:rsidP="00E01E73">
            <w:pPr>
              <w:widowControl w:val="0"/>
              <w:tabs>
                <w:tab w:val="left" w:pos="540"/>
              </w:tabs>
              <w:spacing w:after="0" w:line="240" w:lineRule="auto"/>
              <w:jc w:val="center"/>
              <w:rPr>
                <w:rFonts w:ascii="Times New Roman" w:hAnsi="Times New Roman" w:cs="Times New Roman"/>
                <w:sz w:val="24"/>
                <w:szCs w:val="24"/>
              </w:rPr>
            </w:pPr>
            <w:r w:rsidRPr="0052280A">
              <w:rPr>
                <w:rFonts w:ascii="Times New Roman" w:hAnsi="Times New Roman" w:cs="Times New Roman"/>
                <w:sz w:val="24"/>
                <w:szCs w:val="24"/>
              </w:rPr>
              <w:t>1,0</w:t>
            </w:r>
          </w:p>
        </w:tc>
      </w:tr>
    </w:tbl>
    <w:p w14:paraId="55C8AF07"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rPr>
      </w:pPr>
    </w:p>
    <w:p w14:paraId="0EEF7736" w14:textId="77777777" w:rsidR="00C96D55" w:rsidRPr="00E01E73" w:rsidRDefault="00C96D55" w:rsidP="0052280A">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Бекіту параметрлері «Пролет/ESR» көрсеткіші бойынша 4.3-суреттегі номограммадан таңдалады.</w:t>
      </w:r>
    </w:p>
    <w:p w14:paraId="13BD1A07"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lang w:val="kk-KZ"/>
        </w:rPr>
      </w:pPr>
    </w:p>
    <w:p w14:paraId="589C35FD" w14:textId="77777777" w:rsidR="00C96D55" w:rsidRPr="00E01E73" w:rsidRDefault="00C96D55" w:rsidP="00E01E73">
      <w:pPr>
        <w:widowControl w:val="0"/>
        <w:tabs>
          <w:tab w:val="left" w:pos="540"/>
        </w:tabs>
        <w:spacing w:after="0" w:line="240" w:lineRule="auto"/>
        <w:jc w:val="center"/>
        <w:rPr>
          <w:rFonts w:ascii="Times New Roman" w:hAnsi="Times New Roman" w:cs="Times New Roman"/>
          <w:sz w:val="28"/>
          <w:szCs w:val="28"/>
        </w:rPr>
      </w:pPr>
      <w:r w:rsidRPr="00E01E73">
        <w:rPr>
          <w:rFonts w:ascii="Times New Roman" w:hAnsi="Times New Roman" w:cs="Times New Roman"/>
          <w:noProof/>
          <w:sz w:val="28"/>
          <w:szCs w:val="28"/>
          <w:lang w:eastAsia="ru-RU"/>
        </w:rPr>
        <w:lastRenderedPageBreak/>
        <w:drawing>
          <wp:inline distT="0" distB="0" distL="0" distR="0" wp14:anchorId="646997CD" wp14:editId="41F1710F">
            <wp:extent cx="5755584" cy="3776353"/>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75201" cy="3789224"/>
                    </a:xfrm>
                    <a:prstGeom prst="rect">
                      <a:avLst/>
                    </a:prstGeom>
                  </pic:spPr>
                </pic:pic>
              </a:graphicData>
            </a:graphic>
          </wp:inline>
        </w:drawing>
      </w:r>
    </w:p>
    <w:p w14:paraId="3BAA40E6" w14:textId="77777777" w:rsidR="0052280A" w:rsidRPr="0052280A" w:rsidRDefault="0052280A" w:rsidP="0052280A">
      <w:pPr>
        <w:pStyle w:val="a4"/>
        <w:spacing w:before="0" w:beforeAutospacing="0" w:after="0" w:afterAutospacing="0"/>
        <w:jc w:val="center"/>
        <w:rPr>
          <w:bCs/>
          <w:sz w:val="16"/>
          <w:szCs w:val="16"/>
          <w:lang w:val="kk-KZ"/>
        </w:rPr>
      </w:pPr>
    </w:p>
    <w:p w14:paraId="78B47000" w14:textId="77777777" w:rsidR="00C96D55" w:rsidRPr="0052280A" w:rsidRDefault="00C96D55" w:rsidP="0052280A">
      <w:pPr>
        <w:pStyle w:val="a4"/>
        <w:spacing w:before="0" w:beforeAutospacing="0" w:after="0" w:afterAutospacing="0"/>
        <w:jc w:val="center"/>
        <w:rPr>
          <w:bCs/>
          <w:sz w:val="28"/>
          <w:szCs w:val="28"/>
          <w:lang w:val="kk-KZ"/>
        </w:rPr>
      </w:pPr>
      <w:r w:rsidRPr="0052280A">
        <w:rPr>
          <w:bCs/>
          <w:sz w:val="28"/>
          <w:szCs w:val="28"/>
          <w:lang w:val="kk-KZ"/>
        </w:rPr>
        <w:t>Сурет 4.3 – Q рейтингі бойынша бекіту параметрлерін таңдау номограммасы</w:t>
      </w:r>
    </w:p>
    <w:p w14:paraId="3D39B898" w14:textId="77777777" w:rsidR="00C96D55" w:rsidRPr="0052280A" w:rsidRDefault="00C96D55" w:rsidP="00E01E73">
      <w:pPr>
        <w:pStyle w:val="a4"/>
        <w:spacing w:before="0" w:beforeAutospacing="0" w:after="0" w:afterAutospacing="0"/>
        <w:ind w:firstLine="709"/>
        <w:jc w:val="center"/>
        <w:rPr>
          <w:bCs/>
          <w:sz w:val="28"/>
          <w:szCs w:val="28"/>
          <w:lang w:val="kk-KZ"/>
        </w:rPr>
      </w:pPr>
    </w:p>
    <w:p w14:paraId="6A6B7E27" w14:textId="77777777" w:rsidR="00C96D55" w:rsidRPr="00B63E3F" w:rsidRDefault="00C96D55" w:rsidP="0052280A">
      <w:pPr>
        <w:pStyle w:val="a4"/>
        <w:spacing w:before="0" w:beforeAutospacing="0" w:after="0" w:afterAutospacing="0"/>
        <w:ind w:firstLine="709"/>
        <w:jc w:val="both"/>
        <w:rPr>
          <w:bCs/>
          <w:sz w:val="28"/>
          <w:szCs w:val="28"/>
          <w:lang w:val="kk-KZ"/>
        </w:rPr>
      </w:pPr>
      <w:r w:rsidRPr="00B63E3F">
        <w:rPr>
          <w:bCs/>
          <w:sz w:val="28"/>
          <w:szCs w:val="28"/>
          <w:lang w:val="kk-KZ"/>
        </w:rPr>
        <w:t xml:space="preserve">Кеңінен қолданылатын Q және GSI жіктеу жүйелері </w:t>
      </w:r>
      <w:r w:rsidRPr="00E01E73">
        <w:rPr>
          <w:bCs/>
          <w:sz w:val="28"/>
          <w:szCs w:val="28"/>
          <w:lang w:val="kk-KZ"/>
        </w:rPr>
        <w:t>тас</w:t>
      </w:r>
      <w:r w:rsidRPr="00B63E3F">
        <w:rPr>
          <w:bCs/>
          <w:sz w:val="28"/>
          <w:szCs w:val="28"/>
          <w:lang w:val="kk-KZ"/>
        </w:rPr>
        <w:t>жарықшақтылық пен жыныстардың механикалық қасиеттеріне негізделген.</w:t>
      </w:r>
    </w:p>
    <w:p w14:paraId="38D37D54" w14:textId="77777777" w:rsidR="00C96D55" w:rsidRPr="00B63E3F" w:rsidRDefault="00C96D55" w:rsidP="0052280A">
      <w:pPr>
        <w:pStyle w:val="a4"/>
        <w:spacing w:before="0" w:beforeAutospacing="0" w:after="0" w:afterAutospacing="0"/>
        <w:ind w:firstLine="709"/>
        <w:jc w:val="both"/>
        <w:rPr>
          <w:bCs/>
          <w:sz w:val="28"/>
          <w:szCs w:val="28"/>
          <w:lang w:val="kk-KZ"/>
        </w:rPr>
      </w:pPr>
      <w:r w:rsidRPr="00B63E3F">
        <w:rPr>
          <w:bCs/>
          <w:sz w:val="28"/>
          <w:szCs w:val="28"/>
          <w:lang w:val="kk-KZ"/>
        </w:rPr>
        <w:t xml:space="preserve">Тау жыныстарының Q-жүйесі мен GSI жіктеу жүйелері арасындағы корреляцияға арналған бірнеше эмпирикалық зерттеулер бар. Бұл зерттеулер бір жүйеден екінші жүйеге мәндерді аударуға көмектеседі, бұл жыныстарды жобалау және олардың </w:t>
      </w:r>
      <w:r w:rsidRPr="00E01E73">
        <w:rPr>
          <w:bCs/>
          <w:sz w:val="28"/>
          <w:szCs w:val="28"/>
          <w:lang w:val="kk-KZ"/>
        </w:rPr>
        <w:t>орны</w:t>
      </w:r>
      <w:r w:rsidRPr="00B63E3F">
        <w:rPr>
          <w:bCs/>
          <w:sz w:val="28"/>
          <w:szCs w:val="28"/>
          <w:lang w:val="kk-KZ"/>
        </w:rPr>
        <w:t>қтылығын бағалау кезінде пайдалы.</w:t>
      </w:r>
    </w:p>
    <w:p w14:paraId="247BCD38" w14:textId="1D5BE6AE" w:rsidR="00C96D55" w:rsidRPr="00B63E3F" w:rsidRDefault="00C96D55" w:rsidP="0052280A">
      <w:pPr>
        <w:pStyle w:val="a4"/>
        <w:spacing w:before="0" w:beforeAutospacing="0" w:after="0" w:afterAutospacing="0"/>
        <w:ind w:firstLine="709"/>
        <w:jc w:val="both"/>
        <w:rPr>
          <w:lang w:val="kk-KZ"/>
        </w:rPr>
      </w:pPr>
      <w:r w:rsidRPr="00B63E3F">
        <w:rPr>
          <w:bCs/>
          <w:sz w:val="28"/>
          <w:szCs w:val="28"/>
          <w:lang w:val="kk-KZ"/>
        </w:rPr>
        <w:t>Жұмыста [</w:t>
      </w:r>
      <w:r w:rsidR="009D0689">
        <w:rPr>
          <w:bCs/>
          <w:sz w:val="28"/>
          <w:szCs w:val="28"/>
          <w:lang w:val="kk-KZ"/>
        </w:rPr>
        <w:t>69</w:t>
      </w:r>
      <w:r w:rsidRPr="00B63E3F">
        <w:rPr>
          <w:bCs/>
          <w:sz w:val="28"/>
          <w:szCs w:val="28"/>
          <w:lang w:val="kk-KZ"/>
        </w:rPr>
        <w:t>] авторлар Q-жүйесі параметрлері мен GSI мәні арасындағы өзара байланысты талдайды. Олар Венгрия мен Австралиядағы әртүрлі жобалардан алынған эмпирикалық деректер негізінде корреляциялық теңдеулерді ұсынды. Мақалада [7</w:t>
      </w:r>
      <w:r w:rsidR="009D0689">
        <w:rPr>
          <w:bCs/>
          <w:sz w:val="28"/>
          <w:szCs w:val="28"/>
          <w:lang w:val="kk-KZ"/>
        </w:rPr>
        <w:t>0</w:t>
      </w:r>
      <w:r w:rsidRPr="00B63E3F">
        <w:rPr>
          <w:bCs/>
          <w:sz w:val="28"/>
          <w:szCs w:val="28"/>
          <w:lang w:val="kk-KZ"/>
        </w:rPr>
        <w:t>] GSI мен Q-жүйесі, сондай-ақ Q-slope арасындағы әртүрлі өзара байланыстар зерттелді. Авторлар әлемнің түрлі аймақтарынан алынған магмалық, шөгінді және метаморфтық жыныстардың беткейлері бойынша деректерді пайдаланып, осы жіктеу жүйелері арасындағы статистикалық корреляцияларды ұсынды.</w:t>
      </w:r>
    </w:p>
    <w:p w14:paraId="3C7C9EAF" w14:textId="77777777" w:rsidR="00C96D55" w:rsidRPr="00B63E3F" w:rsidRDefault="00C96D55" w:rsidP="00E01E73">
      <w:pPr>
        <w:spacing w:after="0" w:line="240" w:lineRule="auto"/>
        <w:ind w:firstLine="425"/>
        <w:jc w:val="center"/>
        <w:rPr>
          <w:rFonts w:ascii="Times New Roman" w:eastAsia="Times New Roman" w:hAnsi="Times New Roman" w:cs="Times New Roman"/>
          <w:sz w:val="28"/>
          <w:szCs w:val="28"/>
          <w:lang w:val="kk-KZ"/>
        </w:rPr>
      </w:pPr>
    </w:p>
    <w:p w14:paraId="13E0620A" w14:textId="77777777" w:rsidR="00C96D55" w:rsidRPr="00B63E3F" w:rsidRDefault="00C96D55" w:rsidP="00E01E73">
      <w:pPr>
        <w:widowControl w:val="0"/>
        <w:tabs>
          <w:tab w:val="left" w:pos="540"/>
        </w:tabs>
        <w:spacing w:after="0" w:line="240" w:lineRule="auto"/>
        <w:ind w:firstLine="425"/>
        <w:jc w:val="right"/>
        <w:rPr>
          <w:rFonts w:ascii="Times New Roman" w:eastAsia="Times New Roman" w:hAnsi="Times New Roman" w:cs="Times New Roman"/>
          <w:sz w:val="28"/>
          <w:szCs w:val="28"/>
          <w:lang w:val="kk-KZ"/>
        </w:rPr>
      </w:pPr>
      <w:r w:rsidRPr="00B63E3F">
        <w:rPr>
          <w:rFonts w:ascii="Times New Roman" w:eastAsia="Times New Roman" w:hAnsi="Times New Roman" w:cs="Times New Roman"/>
          <w:sz w:val="28"/>
          <w:szCs w:val="28"/>
          <w:lang w:val="kk-KZ"/>
        </w:rPr>
        <w:t>GSI=9lnQ+44</w:t>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lang w:val="kk-KZ"/>
        </w:rPr>
        <w:t>(4.1)</w:t>
      </w:r>
    </w:p>
    <w:p w14:paraId="6C96B3A1" w14:textId="77777777" w:rsidR="0052280A" w:rsidRDefault="0052280A" w:rsidP="00E01E73">
      <w:pPr>
        <w:spacing w:after="0" w:line="240" w:lineRule="auto"/>
        <w:rPr>
          <w:rFonts w:ascii="Times New Roman" w:eastAsia="Times New Roman" w:hAnsi="Times New Roman" w:cs="Times New Roman"/>
          <w:sz w:val="28"/>
          <w:szCs w:val="28"/>
          <w:lang w:val="kk-KZ"/>
        </w:rPr>
      </w:pPr>
    </w:p>
    <w:p w14:paraId="221DD188" w14:textId="77777777" w:rsidR="00C96D55" w:rsidRDefault="00C96D55" w:rsidP="00E01E73">
      <w:pPr>
        <w:spacing w:after="0" w:line="240" w:lineRule="auto"/>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немесе кері түрде</w:t>
      </w:r>
      <w:r w:rsidRPr="00B63E3F">
        <w:rPr>
          <w:rFonts w:ascii="Times New Roman" w:eastAsia="Times New Roman" w:hAnsi="Times New Roman" w:cs="Times New Roman"/>
          <w:sz w:val="28"/>
          <w:szCs w:val="28"/>
          <w:lang w:val="kk-KZ"/>
        </w:rPr>
        <w:t>:</w:t>
      </w:r>
    </w:p>
    <w:p w14:paraId="6C761C86" w14:textId="77777777" w:rsidR="0052280A" w:rsidRPr="0052280A" w:rsidRDefault="0052280A" w:rsidP="00E01E73">
      <w:pPr>
        <w:spacing w:after="0" w:line="240" w:lineRule="auto"/>
        <w:rPr>
          <w:rFonts w:ascii="Times New Roman" w:eastAsia="Times New Roman" w:hAnsi="Times New Roman" w:cs="Times New Roman"/>
          <w:sz w:val="28"/>
          <w:szCs w:val="28"/>
          <w:lang w:val="kk-KZ"/>
        </w:rPr>
      </w:pPr>
    </w:p>
    <w:p w14:paraId="6CFC1536" w14:textId="77777777" w:rsidR="00C96D55" w:rsidRPr="00B63E3F" w:rsidRDefault="00C96D55" w:rsidP="00E01E73">
      <w:pPr>
        <w:spacing w:after="0" w:line="240" w:lineRule="auto"/>
        <w:ind w:firstLine="425"/>
        <w:jc w:val="right"/>
        <w:rPr>
          <w:rFonts w:ascii="Times New Roman" w:hAnsi="Times New Roman" w:cs="Times New Roman"/>
          <w:sz w:val="28"/>
          <w:szCs w:val="28"/>
          <w:lang w:val="kk-KZ"/>
        </w:rPr>
      </w:pPr>
      <w:r w:rsidRPr="00B63E3F">
        <w:rPr>
          <w:rFonts w:ascii="Times New Roman" w:eastAsia="Times New Roman" w:hAnsi="Times New Roman" w:cs="Times New Roman"/>
          <w:sz w:val="28"/>
          <w:szCs w:val="28"/>
          <w:lang w:val="kk-KZ"/>
        </w:rPr>
        <w:t>Q=e</w:t>
      </w:r>
      <w:r w:rsidRPr="00B63E3F">
        <w:rPr>
          <w:rFonts w:ascii="Times New Roman" w:eastAsia="Times New Roman" w:hAnsi="Times New Roman" w:cs="Times New Roman"/>
          <w:sz w:val="28"/>
          <w:szCs w:val="28"/>
          <w:vertAlign w:val="superscript"/>
          <w:lang w:val="kk-KZ"/>
        </w:rPr>
        <w:t>(GSI−44)/9</w:t>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vertAlign w:val="superscript"/>
          <w:lang w:val="kk-KZ"/>
        </w:rPr>
        <w:tab/>
      </w:r>
      <w:r w:rsidRPr="00B63E3F">
        <w:rPr>
          <w:rFonts w:ascii="Times New Roman" w:hAnsi="Times New Roman" w:cs="Times New Roman"/>
          <w:sz w:val="28"/>
          <w:szCs w:val="28"/>
          <w:lang w:val="kk-KZ"/>
        </w:rPr>
        <w:t>(4.2)</w:t>
      </w:r>
    </w:p>
    <w:p w14:paraId="1DC6AB69" w14:textId="77777777" w:rsidR="00C96D55" w:rsidRDefault="00C96D55" w:rsidP="00E01E73">
      <w:pPr>
        <w:spacing w:after="0" w:line="240" w:lineRule="auto"/>
        <w:ind w:firstLine="425"/>
        <w:jc w:val="right"/>
        <w:rPr>
          <w:rFonts w:ascii="Times New Roman" w:eastAsia="Times New Roman" w:hAnsi="Times New Roman" w:cs="Times New Roman"/>
          <w:sz w:val="28"/>
          <w:szCs w:val="28"/>
          <w:vertAlign w:val="superscript"/>
          <w:lang w:val="kk-KZ"/>
        </w:rPr>
      </w:pPr>
    </w:p>
    <w:p w14:paraId="0A31363F" w14:textId="77777777" w:rsidR="0052280A" w:rsidRDefault="0052280A" w:rsidP="00E01E73">
      <w:pPr>
        <w:spacing w:after="0" w:line="240" w:lineRule="auto"/>
        <w:ind w:firstLine="425"/>
        <w:jc w:val="right"/>
        <w:rPr>
          <w:rFonts w:ascii="Times New Roman" w:eastAsia="Times New Roman" w:hAnsi="Times New Roman" w:cs="Times New Roman"/>
          <w:sz w:val="28"/>
          <w:szCs w:val="28"/>
          <w:vertAlign w:val="superscript"/>
          <w:lang w:val="kk-KZ"/>
        </w:rPr>
      </w:pPr>
    </w:p>
    <w:p w14:paraId="1CFAC237" w14:textId="77777777" w:rsidR="0052280A" w:rsidRDefault="0052280A" w:rsidP="00E01E73">
      <w:pPr>
        <w:spacing w:after="0" w:line="240" w:lineRule="auto"/>
        <w:ind w:firstLine="425"/>
        <w:jc w:val="right"/>
        <w:rPr>
          <w:rFonts w:ascii="Times New Roman" w:eastAsia="Times New Roman" w:hAnsi="Times New Roman" w:cs="Times New Roman"/>
          <w:sz w:val="28"/>
          <w:szCs w:val="28"/>
          <w:vertAlign w:val="superscript"/>
          <w:lang w:val="kk-KZ"/>
        </w:rPr>
      </w:pPr>
    </w:p>
    <w:p w14:paraId="5AF97BB7" w14:textId="77777777" w:rsidR="0052280A" w:rsidRPr="0052280A" w:rsidRDefault="0052280A" w:rsidP="00E01E73">
      <w:pPr>
        <w:spacing w:after="0" w:line="240" w:lineRule="auto"/>
        <w:ind w:firstLine="425"/>
        <w:jc w:val="right"/>
        <w:rPr>
          <w:rFonts w:ascii="Times New Roman" w:eastAsia="Times New Roman" w:hAnsi="Times New Roman" w:cs="Times New Roman"/>
          <w:sz w:val="28"/>
          <w:szCs w:val="28"/>
          <w:vertAlign w:val="superscript"/>
          <w:lang w:val="kk-KZ"/>
        </w:rPr>
      </w:pPr>
    </w:p>
    <w:p w14:paraId="69AA991C" w14:textId="300BFD1D" w:rsidR="00C96D55" w:rsidRDefault="00C96D55" w:rsidP="0052280A">
      <w:pPr>
        <w:spacing w:after="0" w:line="240" w:lineRule="auto"/>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lastRenderedPageBreak/>
        <w:t xml:space="preserve">Кесте </w:t>
      </w:r>
      <w:r w:rsidRPr="0052280A">
        <w:rPr>
          <w:rFonts w:ascii="Times New Roman" w:eastAsia="Times New Roman" w:hAnsi="Times New Roman" w:cs="Times New Roman"/>
          <w:sz w:val="28"/>
          <w:szCs w:val="28"/>
          <w:lang w:val="kk-KZ"/>
        </w:rPr>
        <w:t>4.</w:t>
      </w:r>
      <w:r w:rsidRPr="00E01E73">
        <w:rPr>
          <w:rFonts w:ascii="Times New Roman" w:eastAsia="Times New Roman" w:hAnsi="Times New Roman" w:cs="Times New Roman"/>
          <w:sz w:val="28"/>
          <w:szCs w:val="28"/>
          <w:lang w:val="kk-KZ"/>
        </w:rPr>
        <w:t>7</w:t>
      </w:r>
      <w:r w:rsidRPr="0052280A">
        <w:rPr>
          <w:rFonts w:ascii="Times New Roman" w:eastAsia="Times New Roman" w:hAnsi="Times New Roman" w:cs="Times New Roman"/>
          <w:sz w:val="28"/>
          <w:szCs w:val="28"/>
          <w:lang w:val="kk-KZ"/>
        </w:rPr>
        <w:t xml:space="preserve"> – GSI </w:t>
      </w:r>
      <w:r w:rsidRPr="00E01E73">
        <w:rPr>
          <w:rFonts w:ascii="Times New Roman" w:eastAsia="Times New Roman" w:hAnsi="Times New Roman" w:cs="Times New Roman"/>
          <w:sz w:val="28"/>
          <w:szCs w:val="28"/>
          <w:lang w:val="kk-KZ"/>
        </w:rPr>
        <w:t>және</w:t>
      </w:r>
      <w:r w:rsidRPr="0052280A">
        <w:rPr>
          <w:rFonts w:ascii="Times New Roman" w:eastAsia="Times New Roman" w:hAnsi="Times New Roman" w:cs="Times New Roman"/>
          <w:sz w:val="28"/>
          <w:szCs w:val="28"/>
          <w:lang w:val="kk-KZ"/>
        </w:rPr>
        <w:t xml:space="preserve"> Q</w:t>
      </w:r>
      <w:r w:rsidRPr="00E01E73">
        <w:rPr>
          <w:rFonts w:ascii="Times New Roman" w:eastAsia="Times New Roman" w:hAnsi="Times New Roman" w:cs="Times New Roman"/>
          <w:sz w:val="28"/>
          <w:szCs w:val="28"/>
          <w:lang w:val="kk-KZ"/>
        </w:rPr>
        <w:t xml:space="preserve"> арасындағы корреляция</w:t>
      </w:r>
    </w:p>
    <w:p w14:paraId="56FA0F03" w14:textId="77777777" w:rsidR="0052280A" w:rsidRPr="0052280A" w:rsidRDefault="0052280A" w:rsidP="0052280A">
      <w:pPr>
        <w:spacing w:after="0" w:line="240" w:lineRule="auto"/>
        <w:jc w:val="right"/>
        <w:rPr>
          <w:rFonts w:ascii="Times New Roman" w:eastAsia="Times New Roman" w:hAnsi="Times New Roman" w:cs="Times New Roman"/>
          <w:sz w:val="16"/>
          <w:szCs w:val="16"/>
          <w:lang w:val="kk-KZ"/>
        </w:rPr>
      </w:pPr>
    </w:p>
    <w:tbl>
      <w:tblPr>
        <w:tblStyle w:val="a3"/>
        <w:tblW w:w="9627" w:type="dxa"/>
        <w:jc w:val="center"/>
        <w:tblInd w:w="-467" w:type="dxa"/>
        <w:tblLook w:val="04A0" w:firstRow="1" w:lastRow="0" w:firstColumn="1" w:lastColumn="0" w:noHBand="0" w:noVBand="1"/>
      </w:tblPr>
      <w:tblGrid>
        <w:gridCol w:w="4797"/>
        <w:gridCol w:w="840"/>
        <w:gridCol w:w="921"/>
        <w:gridCol w:w="3069"/>
      </w:tblGrid>
      <w:tr w:rsidR="00C96D55" w:rsidRPr="0052280A" w14:paraId="2D531B45" w14:textId="77777777" w:rsidTr="0052280A">
        <w:trPr>
          <w:trHeight w:val="64"/>
          <w:jc w:val="center"/>
        </w:trPr>
        <w:tc>
          <w:tcPr>
            <w:tcW w:w="4797" w:type="dxa"/>
            <w:vAlign w:val="center"/>
          </w:tcPr>
          <w:p w14:paraId="0A2CD369" w14:textId="77777777" w:rsidR="00C96D55" w:rsidRPr="0052280A" w:rsidRDefault="00C96D55" w:rsidP="0052280A">
            <w:pPr>
              <w:jc w:val="cente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lang w:val="kk-KZ"/>
              </w:rPr>
              <w:t>Тау сілем орнықтылығының сипаттамасы</w:t>
            </w:r>
          </w:p>
        </w:tc>
        <w:tc>
          <w:tcPr>
            <w:tcW w:w="840" w:type="dxa"/>
            <w:vAlign w:val="center"/>
          </w:tcPr>
          <w:p w14:paraId="74B71917" w14:textId="77777777" w:rsidR="00C96D55" w:rsidRPr="0052280A" w:rsidRDefault="00C96D55" w:rsidP="0052280A">
            <w:pPr>
              <w:jc w:val="cente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GSI</w:t>
            </w:r>
          </w:p>
        </w:tc>
        <w:tc>
          <w:tcPr>
            <w:tcW w:w="921" w:type="dxa"/>
            <w:vAlign w:val="center"/>
          </w:tcPr>
          <w:p w14:paraId="2F4A7F2B" w14:textId="77777777" w:rsidR="00C96D55" w:rsidRPr="0052280A" w:rsidRDefault="00C96D55" w:rsidP="0052280A">
            <w:pPr>
              <w:jc w:val="center"/>
              <w:rPr>
                <w:rFonts w:ascii="Times New Roman" w:eastAsia="Times New Roman" w:hAnsi="Times New Roman" w:cs="Times New Roman"/>
                <w:sz w:val="24"/>
                <w:szCs w:val="24"/>
                <w:lang w:val="en-US"/>
              </w:rPr>
            </w:pPr>
            <w:r w:rsidRPr="0052280A">
              <w:rPr>
                <w:rFonts w:ascii="Times New Roman" w:eastAsia="Times New Roman" w:hAnsi="Times New Roman" w:cs="Times New Roman"/>
                <w:sz w:val="24"/>
                <w:szCs w:val="24"/>
                <w:lang w:val="en-US"/>
              </w:rPr>
              <w:t>Q</w:t>
            </w:r>
          </w:p>
        </w:tc>
        <w:tc>
          <w:tcPr>
            <w:tcW w:w="3069" w:type="dxa"/>
            <w:vAlign w:val="center"/>
          </w:tcPr>
          <w:p w14:paraId="57FD592E" w14:textId="77777777" w:rsidR="00C96D55" w:rsidRPr="0052280A" w:rsidRDefault="00C96D55" w:rsidP="0052280A">
            <w:pPr>
              <w:jc w:val="center"/>
              <w:rPr>
                <w:rFonts w:ascii="Times New Roman" w:eastAsia="Times New Roman" w:hAnsi="Times New Roman" w:cs="Times New Roman"/>
                <w:sz w:val="24"/>
                <w:szCs w:val="24"/>
                <w:lang w:val="kk-KZ"/>
              </w:rPr>
            </w:pPr>
            <w:r w:rsidRPr="0052280A">
              <w:rPr>
                <w:rFonts w:ascii="Times New Roman" w:eastAsia="Times New Roman" w:hAnsi="Times New Roman" w:cs="Times New Roman"/>
                <w:sz w:val="24"/>
                <w:szCs w:val="24"/>
                <w:lang w:val="kk-KZ"/>
              </w:rPr>
              <w:t>Тау сілемінің сипаттамасы</w:t>
            </w:r>
          </w:p>
        </w:tc>
      </w:tr>
      <w:tr w:rsidR="004919B4" w:rsidRPr="0052280A" w14:paraId="0D9E65C7" w14:textId="77777777" w:rsidTr="0052280A">
        <w:trPr>
          <w:trHeight w:val="206"/>
          <w:jc w:val="center"/>
        </w:trPr>
        <w:tc>
          <w:tcPr>
            <w:tcW w:w="4797" w:type="dxa"/>
            <w:vMerge w:val="restart"/>
            <w:vAlign w:val="center"/>
          </w:tcPr>
          <w:p w14:paraId="6849EC92" w14:textId="1EE9D9EF" w:rsidR="004919B4" w:rsidRPr="0052280A" w:rsidRDefault="004919B4" w:rsidP="0052280A">
            <w:pP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Орнықсыз</w:t>
            </w:r>
          </w:p>
        </w:tc>
        <w:tc>
          <w:tcPr>
            <w:tcW w:w="840" w:type="dxa"/>
            <w:vAlign w:val="bottom"/>
          </w:tcPr>
          <w:p w14:paraId="77059A51" w14:textId="03E168A8"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23</w:t>
            </w:r>
          </w:p>
        </w:tc>
        <w:tc>
          <w:tcPr>
            <w:tcW w:w="921" w:type="dxa"/>
            <w:vAlign w:val="bottom"/>
          </w:tcPr>
          <w:p w14:paraId="2CFE0A3E" w14:textId="7978A3C9"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0,1</w:t>
            </w:r>
          </w:p>
        </w:tc>
        <w:tc>
          <w:tcPr>
            <w:tcW w:w="3069" w:type="dxa"/>
            <w:vMerge w:val="restart"/>
          </w:tcPr>
          <w:p w14:paraId="28DBA6E5" w14:textId="77777777"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Өте әлсіз</w:t>
            </w:r>
          </w:p>
        </w:tc>
      </w:tr>
      <w:tr w:rsidR="004919B4" w:rsidRPr="0052280A" w14:paraId="76BAB674" w14:textId="77777777" w:rsidTr="0052280A">
        <w:trPr>
          <w:trHeight w:val="248"/>
          <w:jc w:val="center"/>
        </w:trPr>
        <w:tc>
          <w:tcPr>
            <w:tcW w:w="4797" w:type="dxa"/>
            <w:vMerge/>
            <w:vAlign w:val="center"/>
          </w:tcPr>
          <w:p w14:paraId="10B33AD1" w14:textId="2F8541E3" w:rsidR="004919B4" w:rsidRPr="0052280A" w:rsidRDefault="004919B4" w:rsidP="0052280A">
            <w:pPr>
              <w:rPr>
                <w:rFonts w:ascii="Times New Roman" w:eastAsia="Times New Roman" w:hAnsi="Times New Roman" w:cs="Times New Roman"/>
                <w:sz w:val="24"/>
                <w:szCs w:val="24"/>
              </w:rPr>
            </w:pPr>
          </w:p>
        </w:tc>
        <w:tc>
          <w:tcPr>
            <w:tcW w:w="840" w:type="dxa"/>
            <w:vAlign w:val="bottom"/>
          </w:tcPr>
          <w:p w14:paraId="46E42E41" w14:textId="24303D0C"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38</w:t>
            </w:r>
          </w:p>
        </w:tc>
        <w:tc>
          <w:tcPr>
            <w:tcW w:w="921" w:type="dxa"/>
            <w:vAlign w:val="bottom"/>
          </w:tcPr>
          <w:p w14:paraId="3ACF54A5" w14:textId="69A2C5E8"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0,5</w:t>
            </w:r>
          </w:p>
        </w:tc>
        <w:tc>
          <w:tcPr>
            <w:tcW w:w="3069" w:type="dxa"/>
            <w:vMerge/>
          </w:tcPr>
          <w:p w14:paraId="3EEF2066" w14:textId="68F7063C" w:rsidR="004919B4" w:rsidRPr="0052280A" w:rsidRDefault="004919B4" w:rsidP="00E01E73">
            <w:pPr>
              <w:jc w:val="center"/>
              <w:rPr>
                <w:rFonts w:ascii="Times New Roman" w:eastAsia="Times New Roman" w:hAnsi="Times New Roman" w:cs="Times New Roman"/>
                <w:sz w:val="24"/>
                <w:szCs w:val="24"/>
              </w:rPr>
            </w:pPr>
          </w:p>
        </w:tc>
      </w:tr>
      <w:tr w:rsidR="004919B4" w:rsidRPr="0052280A" w14:paraId="07FF966F" w14:textId="77777777" w:rsidTr="0052280A">
        <w:trPr>
          <w:trHeight w:val="248"/>
          <w:jc w:val="center"/>
        </w:trPr>
        <w:tc>
          <w:tcPr>
            <w:tcW w:w="4797" w:type="dxa"/>
            <w:vMerge w:val="restart"/>
            <w:vAlign w:val="center"/>
          </w:tcPr>
          <w:p w14:paraId="73F67254" w14:textId="1582C636" w:rsidR="004919B4" w:rsidRPr="0052280A" w:rsidRDefault="004919B4" w:rsidP="0052280A">
            <w:pP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Орташа орнықты</w:t>
            </w:r>
          </w:p>
        </w:tc>
        <w:tc>
          <w:tcPr>
            <w:tcW w:w="840" w:type="dxa"/>
            <w:vAlign w:val="bottom"/>
          </w:tcPr>
          <w:p w14:paraId="508CF9D3" w14:textId="248F393D"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44</w:t>
            </w:r>
          </w:p>
        </w:tc>
        <w:tc>
          <w:tcPr>
            <w:tcW w:w="921" w:type="dxa"/>
            <w:vAlign w:val="bottom"/>
          </w:tcPr>
          <w:p w14:paraId="4B58F07D" w14:textId="2593987A"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1</w:t>
            </w:r>
          </w:p>
        </w:tc>
        <w:tc>
          <w:tcPr>
            <w:tcW w:w="3069" w:type="dxa"/>
            <w:vMerge w:val="restart"/>
          </w:tcPr>
          <w:p w14:paraId="2E0EC746" w14:textId="67B7196A"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Әлсіз</w:t>
            </w:r>
          </w:p>
        </w:tc>
      </w:tr>
      <w:tr w:rsidR="004919B4" w:rsidRPr="0052280A" w14:paraId="0F3EF98F" w14:textId="77777777" w:rsidTr="0052280A">
        <w:trPr>
          <w:trHeight w:val="248"/>
          <w:jc w:val="center"/>
        </w:trPr>
        <w:tc>
          <w:tcPr>
            <w:tcW w:w="4797" w:type="dxa"/>
            <w:vMerge/>
            <w:vAlign w:val="center"/>
          </w:tcPr>
          <w:p w14:paraId="733AD72B" w14:textId="49027C5F" w:rsidR="004919B4" w:rsidRPr="0052280A" w:rsidRDefault="004919B4" w:rsidP="0052280A">
            <w:pPr>
              <w:rPr>
                <w:rFonts w:ascii="Times New Roman" w:eastAsia="Times New Roman" w:hAnsi="Times New Roman" w:cs="Times New Roman"/>
                <w:sz w:val="24"/>
                <w:szCs w:val="24"/>
              </w:rPr>
            </w:pPr>
          </w:p>
        </w:tc>
        <w:tc>
          <w:tcPr>
            <w:tcW w:w="840" w:type="dxa"/>
            <w:vAlign w:val="bottom"/>
          </w:tcPr>
          <w:p w14:paraId="335D8B53" w14:textId="2A4D4674"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50</w:t>
            </w:r>
          </w:p>
        </w:tc>
        <w:tc>
          <w:tcPr>
            <w:tcW w:w="921" w:type="dxa"/>
            <w:vAlign w:val="bottom"/>
          </w:tcPr>
          <w:p w14:paraId="26B6CEFD" w14:textId="7194AA94"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2</w:t>
            </w:r>
          </w:p>
        </w:tc>
        <w:tc>
          <w:tcPr>
            <w:tcW w:w="3069" w:type="dxa"/>
            <w:vMerge/>
          </w:tcPr>
          <w:p w14:paraId="4E2F7F99" w14:textId="449A2A35" w:rsidR="004919B4" w:rsidRPr="0052280A" w:rsidRDefault="004919B4" w:rsidP="00E01E73">
            <w:pPr>
              <w:jc w:val="center"/>
              <w:rPr>
                <w:rFonts w:ascii="Times New Roman" w:eastAsia="Times New Roman" w:hAnsi="Times New Roman" w:cs="Times New Roman"/>
                <w:sz w:val="24"/>
                <w:szCs w:val="24"/>
              </w:rPr>
            </w:pPr>
          </w:p>
        </w:tc>
      </w:tr>
      <w:tr w:rsidR="004919B4" w:rsidRPr="0052280A" w14:paraId="7F217FFA" w14:textId="77777777" w:rsidTr="0052280A">
        <w:trPr>
          <w:trHeight w:val="248"/>
          <w:jc w:val="center"/>
        </w:trPr>
        <w:tc>
          <w:tcPr>
            <w:tcW w:w="4797" w:type="dxa"/>
            <w:vMerge/>
            <w:vAlign w:val="center"/>
          </w:tcPr>
          <w:p w14:paraId="7DF8A8C7" w14:textId="35BAD58B" w:rsidR="004919B4" w:rsidRPr="0052280A" w:rsidRDefault="004919B4" w:rsidP="0052280A">
            <w:pPr>
              <w:rPr>
                <w:rFonts w:ascii="Times New Roman" w:eastAsia="Times New Roman" w:hAnsi="Times New Roman" w:cs="Times New Roman"/>
                <w:sz w:val="24"/>
                <w:szCs w:val="24"/>
              </w:rPr>
            </w:pPr>
          </w:p>
        </w:tc>
        <w:tc>
          <w:tcPr>
            <w:tcW w:w="840" w:type="dxa"/>
            <w:vAlign w:val="bottom"/>
          </w:tcPr>
          <w:p w14:paraId="476FE596" w14:textId="6F60D2D1"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54</w:t>
            </w:r>
          </w:p>
        </w:tc>
        <w:tc>
          <w:tcPr>
            <w:tcW w:w="921" w:type="dxa"/>
            <w:vAlign w:val="bottom"/>
          </w:tcPr>
          <w:p w14:paraId="2AC778BF" w14:textId="7084A138"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color w:val="000000"/>
                <w:sz w:val="24"/>
                <w:szCs w:val="24"/>
              </w:rPr>
              <w:t>3</w:t>
            </w:r>
          </w:p>
        </w:tc>
        <w:tc>
          <w:tcPr>
            <w:tcW w:w="3069" w:type="dxa"/>
            <w:vMerge/>
          </w:tcPr>
          <w:p w14:paraId="416FF547" w14:textId="76FC7C61" w:rsidR="004919B4" w:rsidRPr="0052280A" w:rsidRDefault="004919B4" w:rsidP="00E01E73">
            <w:pPr>
              <w:jc w:val="center"/>
              <w:rPr>
                <w:rFonts w:ascii="Times New Roman" w:eastAsia="Times New Roman" w:hAnsi="Times New Roman" w:cs="Times New Roman"/>
                <w:sz w:val="24"/>
                <w:szCs w:val="24"/>
              </w:rPr>
            </w:pPr>
          </w:p>
        </w:tc>
      </w:tr>
      <w:tr w:rsidR="004919B4" w:rsidRPr="0052280A" w14:paraId="245706E1" w14:textId="77777777" w:rsidTr="0052280A">
        <w:trPr>
          <w:trHeight w:val="248"/>
          <w:jc w:val="center"/>
        </w:trPr>
        <w:tc>
          <w:tcPr>
            <w:tcW w:w="4797" w:type="dxa"/>
            <w:vMerge/>
            <w:vAlign w:val="center"/>
          </w:tcPr>
          <w:p w14:paraId="2F4DB445" w14:textId="77777777" w:rsidR="004919B4" w:rsidRPr="0052280A" w:rsidRDefault="004919B4" w:rsidP="0052280A">
            <w:pPr>
              <w:rPr>
                <w:rFonts w:ascii="Times New Roman" w:eastAsia="Times New Roman" w:hAnsi="Times New Roman" w:cs="Times New Roman"/>
                <w:sz w:val="24"/>
                <w:szCs w:val="24"/>
              </w:rPr>
            </w:pPr>
          </w:p>
        </w:tc>
        <w:tc>
          <w:tcPr>
            <w:tcW w:w="840" w:type="dxa"/>
            <w:vAlign w:val="bottom"/>
          </w:tcPr>
          <w:p w14:paraId="5309785B" w14:textId="39AFB084"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56</w:t>
            </w:r>
          </w:p>
        </w:tc>
        <w:tc>
          <w:tcPr>
            <w:tcW w:w="921" w:type="dxa"/>
            <w:vAlign w:val="bottom"/>
          </w:tcPr>
          <w:p w14:paraId="2D5B2B3A" w14:textId="24139C6F"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4</w:t>
            </w:r>
          </w:p>
        </w:tc>
        <w:tc>
          <w:tcPr>
            <w:tcW w:w="3069" w:type="dxa"/>
            <w:vMerge/>
          </w:tcPr>
          <w:p w14:paraId="1D9626B1" w14:textId="77777777" w:rsidR="004919B4" w:rsidRPr="0052280A" w:rsidRDefault="004919B4" w:rsidP="00E01E73">
            <w:pPr>
              <w:jc w:val="center"/>
              <w:rPr>
                <w:rFonts w:ascii="Times New Roman" w:eastAsia="Times New Roman" w:hAnsi="Times New Roman" w:cs="Times New Roman"/>
                <w:sz w:val="24"/>
                <w:szCs w:val="24"/>
              </w:rPr>
            </w:pPr>
          </w:p>
        </w:tc>
      </w:tr>
      <w:tr w:rsidR="004919B4" w:rsidRPr="0052280A" w14:paraId="0B67E233" w14:textId="77777777" w:rsidTr="0052280A">
        <w:trPr>
          <w:trHeight w:val="248"/>
          <w:jc w:val="center"/>
        </w:trPr>
        <w:tc>
          <w:tcPr>
            <w:tcW w:w="4797" w:type="dxa"/>
            <w:vMerge/>
            <w:vAlign w:val="center"/>
          </w:tcPr>
          <w:p w14:paraId="6E3E1EA6" w14:textId="77777777" w:rsidR="004919B4" w:rsidRPr="0052280A" w:rsidRDefault="004919B4" w:rsidP="0052280A">
            <w:pPr>
              <w:rPr>
                <w:rFonts w:ascii="Times New Roman" w:eastAsia="Times New Roman" w:hAnsi="Times New Roman" w:cs="Times New Roman"/>
                <w:sz w:val="24"/>
                <w:szCs w:val="24"/>
              </w:rPr>
            </w:pPr>
          </w:p>
        </w:tc>
        <w:tc>
          <w:tcPr>
            <w:tcW w:w="840" w:type="dxa"/>
            <w:vAlign w:val="bottom"/>
          </w:tcPr>
          <w:p w14:paraId="602ACB00" w14:textId="2B5D772D"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58</w:t>
            </w:r>
          </w:p>
        </w:tc>
        <w:tc>
          <w:tcPr>
            <w:tcW w:w="921" w:type="dxa"/>
            <w:vAlign w:val="bottom"/>
          </w:tcPr>
          <w:p w14:paraId="64BAB336" w14:textId="3BB1B91D"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5</w:t>
            </w:r>
          </w:p>
        </w:tc>
        <w:tc>
          <w:tcPr>
            <w:tcW w:w="3069" w:type="dxa"/>
            <w:vMerge/>
          </w:tcPr>
          <w:p w14:paraId="697A1441" w14:textId="77777777" w:rsidR="004919B4" w:rsidRPr="0052280A" w:rsidRDefault="004919B4" w:rsidP="00E01E73">
            <w:pPr>
              <w:jc w:val="center"/>
              <w:rPr>
                <w:rFonts w:ascii="Times New Roman" w:eastAsia="Times New Roman" w:hAnsi="Times New Roman" w:cs="Times New Roman"/>
                <w:sz w:val="24"/>
                <w:szCs w:val="24"/>
              </w:rPr>
            </w:pPr>
          </w:p>
        </w:tc>
      </w:tr>
      <w:tr w:rsidR="004919B4" w:rsidRPr="0052280A" w14:paraId="519CFDAB" w14:textId="77777777" w:rsidTr="0052280A">
        <w:trPr>
          <w:trHeight w:val="248"/>
          <w:jc w:val="center"/>
        </w:trPr>
        <w:tc>
          <w:tcPr>
            <w:tcW w:w="4797" w:type="dxa"/>
            <w:vAlign w:val="center"/>
          </w:tcPr>
          <w:p w14:paraId="07B0C501" w14:textId="0E59C8D5" w:rsidR="004919B4" w:rsidRPr="0052280A" w:rsidRDefault="004919B4" w:rsidP="0052280A">
            <w:pP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Орнықты</w:t>
            </w:r>
          </w:p>
        </w:tc>
        <w:tc>
          <w:tcPr>
            <w:tcW w:w="840" w:type="dxa"/>
            <w:vAlign w:val="bottom"/>
          </w:tcPr>
          <w:p w14:paraId="2382722F" w14:textId="0EBC7B64"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65</w:t>
            </w:r>
          </w:p>
        </w:tc>
        <w:tc>
          <w:tcPr>
            <w:tcW w:w="921" w:type="dxa"/>
            <w:vAlign w:val="bottom"/>
          </w:tcPr>
          <w:p w14:paraId="5E633F1A" w14:textId="6FD65EE0" w:rsidR="004919B4" w:rsidRPr="0052280A" w:rsidRDefault="004919B4" w:rsidP="00E01E73">
            <w:pPr>
              <w:jc w:val="center"/>
              <w:rPr>
                <w:rFonts w:ascii="Times New Roman" w:eastAsia="Times New Roman" w:hAnsi="Times New Roman" w:cs="Times New Roman"/>
                <w:color w:val="000000"/>
                <w:sz w:val="24"/>
                <w:szCs w:val="24"/>
              </w:rPr>
            </w:pPr>
            <w:r w:rsidRPr="0052280A">
              <w:rPr>
                <w:rFonts w:ascii="Times New Roman" w:eastAsia="Times New Roman" w:hAnsi="Times New Roman" w:cs="Times New Roman"/>
                <w:color w:val="000000"/>
                <w:sz w:val="24"/>
                <w:szCs w:val="24"/>
              </w:rPr>
              <w:t>10</w:t>
            </w:r>
          </w:p>
        </w:tc>
        <w:tc>
          <w:tcPr>
            <w:tcW w:w="3069" w:type="dxa"/>
          </w:tcPr>
          <w:p w14:paraId="2078B3F8" w14:textId="69521B07" w:rsidR="004919B4" w:rsidRPr="0052280A" w:rsidRDefault="004919B4" w:rsidP="00E01E73">
            <w:pPr>
              <w:jc w:val="center"/>
              <w:rPr>
                <w:rFonts w:ascii="Times New Roman" w:eastAsia="Times New Roman" w:hAnsi="Times New Roman" w:cs="Times New Roman"/>
                <w:sz w:val="24"/>
                <w:szCs w:val="24"/>
              </w:rPr>
            </w:pPr>
            <w:r w:rsidRPr="0052280A">
              <w:rPr>
                <w:rFonts w:ascii="Times New Roman" w:eastAsia="Times New Roman" w:hAnsi="Times New Roman" w:cs="Times New Roman"/>
                <w:sz w:val="24"/>
                <w:szCs w:val="24"/>
              </w:rPr>
              <w:t>Мықты</w:t>
            </w:r>
          </w:p>
        </w:tc>
      </w:tr>
    </w:tbl>
    <w:p w14:paraId="43379C32" w14:textId="77777777" w:rsidR="00C96D55" w:rsidRPr="00E01E73" w:rsidRDefault="00C96D55" w:rsidP="00E01E73">
      <w:pPr>
        <w:spacing w:after="0" w:line="240" w:lineRule="auto"/>
        <w:jc w:val="center"/>
        <w:rPr>
          <w:rFonts w:ascii="Times New Roman" w:eastAsia="Times New Roman" w:hAnsi="Times New Roman" w:cs="Times New Roman"/>
          <w:sz w:val="28"/>
          <w:szCs w:val="28"/>
        </w:rPr>
      </w:pPr>
    </w:p>
    <w:p w14:paraId="4770061A" w14:textId="77777777" w:rsidR="00C96D55" w:rsidRPr="00E01E73" w:rsidRDefault="00C96D55" w:rsidP="0052280A">
      <w:pPr>
        <w:tabs>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rPr>
        <w:t xml:space="preserve">4.7-кестеде GSI мен Q мәндері арасындағы тәуелділікті есептеу көрсеткіштері ұсынылған. Бұл деректер GSI индексі бойынша тау жыныстары </w:t>
      </w:r>
      <w:r w:rsidRPr="00E01E73">
        <w:rPr>
          <w:rFonts w:ascii="Times New Roman" w:hAnsi="Times New Roman" w:cs="Times New Roman"/>
          <w:sz w:val="28"/>
          <w:szCs w:val="28"/>
          <w:lang w:val="kk-KZ"/>
        </w:rPr>
        <w:t>сілем</w:t>
      </w:r>
      <w:r w:rsidRPr="00E01E73">
        <w:rPr>
          <w:rFonts w:ascii="Times New Roman" w:hAnsi="Times New Roman" w:cs="Times New Roman"/>
          <w:sz w:val="28"/>
          <w:szCs w:val="28"/>
        </w:rPr>
        <w:t xml:space="preserve">інің </w:t>
      </w:r>
      <w:r w:rsidRPr="00E01E73">
        <w:rPr>
          <w:rFonts w:ascii="Times New Roman" w:hAnsi="Times New Roman" w:cs="Times New Roman"/>
          <w:sz w:val="28"/>
          <w:szCs w:val="28"/>
          <w:lang w:val="kk-KZ"/>
        </w:rPr>
        <w:t>орнық</w:t>
      </w:r>
      <w:r w:rsidRPr="00E01E73">
        <w:rPr>
          <w:rFonts w:ascii="Times New Roman" w:hAnsi="Times New Roman" w:cs="Times New Roman"/>
          <w:sz w:val="28"/>
          <w:szCs w:val="28"/>
        </w:rPr>
        <w:t>тылығын бағалауға және тау-кен қазбаларын бекіту жобалауы мен есебі үшін сәйкес Q мәнін таңдауға көмектеседі.</w:t>
      </w:r>
    </w:p>
    <w:p w14:paraId="662514F6" w14:textId="77777777" w:rsidR="00001CAB" w:rsidRPr="00E01E73" w:rsidRDefault="00001CAB" w:rsidP="0052280A">
      <w:pPr>
        <w:tabs>
          <w:tab w:val="left" w:pos="993"/>
        </w:tabs>
        <w:spacing w:after="0" w:line="240" w:lineRule="auto"/>
        <w:ind w:firstLine="709"/>
        <w:jc w:val="both"/>
        <w:rPr>
          <w:rFonts w:ascii="Times New Roman" w:hAnsi="Times New Roman" w:cs="Times New Roman"/>
          <w:sz w:val="28"/>
          <w:szCs w:val="28"/>
        </w:rPr>
      </w:pPr>
    </w:p>
    <w:p w14:paraId="312F0399" w14:textId="77BE571D"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b/>
          <w:bCs/>
          <w:sz w:val="28"/>
          <w:szCs w:val="28"/>
        </w:rPr>
      </w:pPr>
      <w:r w:rsidRPr="00E01E73">
        <w:rPr>
          <w:rFonts w:ascii="Times New Roman" w:hAnsi="Times New Roman" w:cs="Times New Roman"/>
          <w:b/>
          <w:bCs/>
          <w:sz w:val="28"/>
          <w:szCs w:val="28"/>
        </w:rPr>
        <w:t>4.</w:t>
      </w:r>
      <w:r w:rsidR="0067353C" w:rsidRPr="00E01E73">
        <w:rPr>
          <w:rFonts w:ascii="Times New Roman" w:hAnsi="Times New Roman" w:cs="Times New Roman"/>
          <w:b/>
          <w:bCs/>
          <w:sz w:val="28"/>
          <w:szCs w:val="28"/>
          <w:lang w:val="kk-KZ"/>
        </w:rPr>
        <w:t>2</w:t>
      </w:r>
      <w:r w:rsidRPr="00E01E73">
        <w:rPr>
          <w:rFonts w:ascii="Times New Roman" w:hAnsi="Times New Roman" w:cs="Times New Roman"/>
          <w:b/>
          <w:bCs/>
          <w:sz w:val="28"/>
          <w:szCs w:val="28"/>
        </w:rPr>
        <w:t xml:space="preserve"> Тау-кен қазбаларында анкер бекітпесінің параметрлерін есептеу</w:t>
      </w:r>
    </w:p>
    <w:p w14:paraId="569B88D8" w14:textId="77777777"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Анкер бекітпенің параметрлері келесі</w:t>
      </w:r>
      <w:r w:rsidRPr="00E01E73">
        <w:rPr>
          <w:rFonts w:ascii="Times New Roman" w:hAnsi="Times New Roman" w:cs="Times New Roman"/>
          <w:sz w:val="28"/>
          <w:szCs w:val="28"/>
        </w:rPr>
        <w:t>:</w:t>
      </w:r>
    </w:p>
    <w:p w14:paraId="27DDB763" w14:textId="78539B42"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rPr>
        <w:t xml:space="preserve">- </w:t>
      </w:r>
      <w:r w:rsidR="004919B4" w:rsidRPr="00E01E73">
        <w:rPr>
          <w:rFonts w:ascii="Times New Roman" w:hAnsi="Times New Roman" w:cs="Times New Roman"/>
          <w:sz w:val="28"/>
          <w:szCs w:val="28"/>
          <w:lang w:val="kk-KZ"/>
        </w:rPr>
        <w:t>б</w:t>
      </w:r>
      <w:r w:rsidRPr="00E01E73">
        <w:rPr>
          <w:rFonts w:ascii="Times New Roman" w:hAnsi="Times New Roman" w:cs="Times New Roman"/>
          <w:sz w:val="28"/>
          <w:szCs w:val="28"/>
        </w:rPr>
        <w:t>екітпенің қазба алдынан артта қалуы;</w:t>
      </w:r>
    </w:p>
    <w:p w14:paraId="7FD12089" w14:textId="2EE32DCF"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 xml:space="preserve">- </w:t>
      </w:r>
      <w:r w:rsidR="004919B4" w:rsidRPr="00E01E73">
        <w:rPr>
          <w:rFonts w:ascii="Times New Roman" w:hAnsi="Times New Roman" w:cs="Times New Roman"/>
          <w:sz w:val="28"/>
          <w:szCs w:val="28"/>
          <w:lang w:val="kk-KZ"/>
        </w:rPr>
        <w:t>ш</w:t>
      </w:r>
      <w:r w:rsidRPr="00E01E73">
        <w:rPr>
          <w:rFonts w:ascii="Times New Roman" w:hAnsi="Times New Roman" w:cs="Times New Roman"/>
          <w:sz w:val="28"/>
          <w:szCs w:val="28"/>
        </w:rPr>
        <w:t>тангаларды қазба қимасының периметрі бойынша орнату схемасы;</w:t>
      </w:r>
    </w:p>
    <w:p w14:paraId="14DA243A" w14:textId="3C02C164"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 xml:space="preserve">- </w:t>
      </w:r>
      <w:r w:rsidR="004919B4" w:rsidRPr="00E01E73">
        <w:rPr>
          <w:rFonts w:ascii="Times New Roman" w:hAnsi="Times New Roman" w:cs="Times New Roman"/>
          <w:sz w:val="28"/>
          <w:szCs w:val="28"/>
          <w:lang w:val="kk-KZ"/>
        </w:rPr>
        <w:t>а</w:t>
      </w:r>
      <w:r w:rsidRPr="00E01E73">
        <w:rPr>
          <w:rFonts w:ascii="Times New Roman" w:hAnsi="Times New Roman" w:cs="Times New Roman"/>
          <w:sz w:val="28"/>
          <w:szCs w:val="28"/>
        </w:rPr>
        <w:t>нкердің ұзындығы (сілемге орнату тереңдігі);</w:t>
      </w:r>
    </w:p>
    <w:p w14:paraId="0FAC93AC" w14:textId="10B87177"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 xml:space="preserve">- </w:t>
      </w:r>
      <w:r w:rsidR="004919B4" w:rsidRPr="00E01E73">
        <w:rPr>
          <w:rFonts w:ascii="Times New Roman" w:hAnsi="Times New Roman" w:cs="Times New Roman"/>
          <w:sz w:val="28"/>
          <w:szCs w:val="28"/>
          <w:lang w:val="kk-KZ"/>
        </w:rPr>
        <w:t>а</w:t>
      </w:r>
      <w:r w:rsidRPr="00E01E73">
        <w:rPr>
          <w:rFonts w:ascii="Times New Roman" w:hAnsi="Times New Roman" w:cs="Times New Roman"/>
          <w:sz w:val="28"/>
          <w:szCs w:val="28"/>
        </w:rPr>
        <w:t>нкерлерді қазба ұзындығы мен ені бойынша орнату аралығы;</w:t>
      </w:r>
    </w:p>
    <w:p w14:paraId="6AA9F5B7" w14:textId="3384ABB5"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 xml:space="preserve">- </w:t>
      </w:r>
      <w:r w:rsidR="004919B4" w:rsidRPr="00E01E73">
        <w:rPr>
          <w:rFonts w:ascii="Times New Roman" w:hAnsi="Times New Roman" w:cs="Times New Roman"/>
          <w:sz w:val="28"/>
          <w:szCs w:val="28"/>
          <w:lang w:val="kk-KZ"/>
        </w:rPr>
        <w:t>ш</w:t>
      </w:r>
      <w:r w:rsidRPr="00E01E73">
        <w:rPr>
          <w:rFonts w:ascii="Times New Roman" w:hAnsi="Times New Roman" w:cs="Times New Roman"/>
          <w:sz w:val="28"/>
          <w:szCs w:val="28"/>
        </w:rPr>
        <w:t>танганың үзіліс күші (болат маркасы мен арматура диаметрі бойынша анықталады).</w:t>
      </w:r>
    </w:p>
    <w:p w14:paraId="15444B38" w14:textId="77777777"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rPr>
        <w:t>Техникалық сипаттамалар мен есептік көрсеткіштерге сәйкес анкерлердің көтеру қабілеті төмендегідей:</w:t>
      </w:r>
    </w:p>
    <w:p w14:paraId="78065FBC" w14:textId="3863B201" w:rsidR="00C96D55" w:rsidRPr="00E01E73" w:rsidRDefault="0052280A" w:rsidP="0052280A">
      <w:pPr>
        <w:pStyle w:val="a6"/>
        <w:numPr>
          <w:ilvl w:val="0"/>
          <w:numId w:val="11"/>
        </w:numPr>
        <w:tabs>
          <w:tab w:val="left" w:pos="709"/>
          <w:tab w:val="left" w:pos="993"/>
        </w:tabs>
        <w:ind w:left="0" w:firstLine="709"/>
        <w:jc w:val="both"/>
        <w:rPr>
          <w:sz w:val="28"/>
          <w:szCs w:val="28"/>
        </w:rPr>
      </w:pPr>
      <w:r w:rsidRPr="00E01E73">
        <w:rPr>
          <w:sz w:val="28"/>
          <w:szCs w:val="28"/>
        </w:rPr>
        <w:t xml:space="preserve">құлыпты </w:t>
      </w:r>
      <w:r w:rsidR="00C96D55" w:rsidRPr="00E01E73">
        <w:rPr>
          <w:sz w:val="28"/>
          <w:szCs w:val="28"/>
        </w:rPr>
        <w:t>механизмді анкер – 25 тонна;</w:t>
      </w:r>
    </w:p>
    <w:p w14:paraId="27939893" w14:textId="37BCC5B0" w:rsidR="00C96D55" w:rsidRPr="00E01E73" w:rsidRDefault="0052280A" w:rsidP="0052280A">
      <w:pPr>
        <w:pStyle w:val="a6"/>
        <w:numPr>
          <w:ilvl w:val="0"/>
          <w:numId w:val="11"/>
        </w:numPr>
        <w:tabs>
          <w:tab w:val="left" w:pos="709"/>
          <w:tab w:val="left" w:pos="993"/>
        </w:tabs>
        <w:ind w:left="0" w:firstLine="709"/>
        <w:jc w:val="both"/>
        <w:rPr>
          <w:sz w:val="28"/>
          <w:szCs w:val="28"/>
        </w:rPr>
      </w:pPr>
      <w:r w:rsidRPr="00E01E73">
        <w:rPr>
          <w:sz w:val="28"/>
          <w:szCs w:val="28"/>
        </w:rPr>
        <w:t>фрикци</w:t>
      </w:r>
      <w:r w:rsidRPr="00E01E73">
        <w:rPr>
          <w:sz w:val="28"/>
          <w:szCs w:val="28"/>
          <w:lang w:val="kk-KZ"/>
        </w:rPr>
        <w:t>онды</w:t>
      </w:r>
      <w:r w:rsidRPr="00E01E73">
        <w:rPr>
          <w:sz w:val="28"/>
          <w:szCs w:val="28"/>
        </w:rPr>
        <w:t xml:space="preserve"> </w:t>
      </w:r>
      <w:r w:rsidR="00C96D55" w:rsidRPr="00E01E73">
        <w:rPr>
          <w:sz w:val="28"/>
          <w:szCs w:val="28"/>
        </w:rPr>
        <w:t>типтегі анкер – 18 тонна;</w:t>
      </w:r>
    </w:p>
    <w:p w14:paraId="6450FAD2" w14:textId="7F79898A" w:rsidR="00C96D55" w:rsidRPr="00E01E73" w:rsidRDefault="0052280A" w:rsidP="0052280A">
      <w:pPr>
        <w:pStyle w:val="a6"/>
        <w:numPr>
          <w:ilvl w:val="0"/>
          <w:numId w:val="11"/>
        </w:numPr>
        <w:tabs>
          <w:tab w:val="left" w:pos="709"/>
          <w:tab w:val="left" w:pos="993"/>
        </w:tabs>
        <w:ind w:left="0" w:firstLine="709"/>
        <w:jc w:val="both"/>
        <w:rPr>
          <w:sz w:val="28"/>
          <w:szCs w:val="28"/>
        </w:rPr>
      </w:pPr>
      <w:r w:rsidRPr="00E01E73">
        <w:rPr>
          <w:sz w:val="28"/>
          <w:szCs w:val="28"/>
          <w:lang w:val="kk-KZ"/>
        </w:rPr>
        <w:t>арқанды</w:t>
      </w:r>
      <w:r w:rsidRPr="00E01E73">
        <w:rPr>
          <w:sz w:val="28"/>
          <w:szCs w:val="28"/>
        </w:rPr>
        <w:t xml:space="preserve"> </w:t>
      </w:r>
      <w:r w:rsidR="00C96D55" w:rsidRPr="00E01E73">
        <w:rPr>
          <w:sz w:val="28"/>
          <w:szCs w:val="28"/>
        </w:rPr>
        <w:t>анкер – 25 тонна.</w:t>
      </w:r>
    </w:p>
    <w:p w14:paraId="11B325B4" w14:textId="3B45E236" w:rsidR="00C96D55" w:rsidRPr="00E01E73" w:rsidRDefault="00C96D55" w:rsidP="0052280A">
      <w:pPr>
        <w:tabs>
          <w:tab w:val="left" w:pos="709"/>
          <w:tab w:val="left" w:pos="993"/>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rPr>
        <w:t xml:space="preserve">Анкердің ұзындығы келесі </w:t>
      </w:r>
      <w:r w:rsidR="0052280A">
        <w:rPr>
          <w:rFonts w:ascii="Times New Roman" w:hAnsi="Times New Roman" w:cs="Times New Roman"/>
          <w:sz w:val="28"/>
          <w:szCs w:val="28"/>
          <w:lang w:val="kk-KZ"/>
        </w:rPr>
        <w:t xml:space="preserve">(4.3) </w:t>
      </w:r>
      <w:r w:rsidRPr="00E01E73">
        <w:rPr>
          <w:rFonts w:ascii="Times New Roman" w:hAnsi="Times New Roman" w:cs="Times New Roman"/>
          <w:sz w:val="28"/>
          <w:szCs w:val="28"/>
        </w:rPr>
        <w:t>формула бойынша анықталады [7</w:t>
      </w:r>
      <w:r w:rsidR="009D0689">
        <w:rPr>
          <w:rFonts w:ascii="Times New Roman" w:hAnsi="Times New Roman" w:cs="Times New Roman"/>
          <w:sz w:val="28"/>
          <w:szCs w:val="28"/>
          <w:lang w:val="kk-KZ"/>
        </w:rPr>
        <w:t>1</w:t>
      </w:r>
      <w:r w:rsidRPr="00E01E73">
        <w:rPr>
          <w:rFonts w:ascii="Times New Roman" w:hAnsi="Times New Roman" w:cs="Times New Roman"/>
          <w:sz w:val="28"/>
          <w:szCs w:val="28"/>
        </w:rPr>
        <w:t>]:</w:t>
      </w:r>
    </w:p>
    <w:p w14:paraId="20BA34F2" w14:textId="77777777" w:rsidR="00C96D55" w:rsidRPr="00E01E73" w:rsidRDefault="00C96D55" w:rsidP="00E01E73">
      <w:pPr>
        <w:spacing w:after="0" w:line="240" w:lineRule="auto"/>
        <w:ind w:firstLine="425"/>
        <w:jc w:val="both"/>
        <w:rPr>
          <w:rFonts w:ascii="Times New Roman" w:hAnsi="Times New Roman" w:cs="Times New Roman"/>
          <w:sz w:val="28"/>
          <w:szCs w:val="28"/>
        </w:rPr>
      </w:pPr>
    </w:p>
    <w:p w14:paraId="2722F4BA" w14:textId="77777777" w:rsidR="004919B4" w:rsidRPr="00E01E73" w:rsidRDefault="0019323C" w:rsidP="00E01E73">
      <w:pPr>
        <w:spacing w:after="0" w:line="240" w:lineRule="auto"/>
        <w:ind w:firstLine="425"/>
        <w:jc w:val="right"/>
        <w:rPr>
          <w:rFonts w:ascii="Times New Roman" w:hAnsi="Times New Roman" w:cs="Times New Roman"/>
          <w:i/>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l</m:t>
            </m:r>
          </m:e>
          <m:sub>
            <m:r>
              <w:rPr>
                <w:rFonts w:ascii="Cambria Math" w:hAnsi="Cambria Math" w:cs="Times New Roman"/>
                <w:sz w:val="28"/>
                <w:szCs w:val="28"/>
              </w:rPr>
              <m:t>анк</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l</m:t>
            </m:r>
          </m:e>
          <m:sub>
            <m:r>
              <w:rPr>
                <w:rFonts w:ascii="Cambria Math" w:hAnsi="Cambria Math" w:cs="Times New Roman"/>
                <w:sz w:val="28"/>
                <w:szCs w:val="28"/>
              </w:rPr>
              <m:t>з</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h</m:t>
            </m:r>
          </m:e>
          <m:sub>
            <m:r>
              <w:rPr>
                <w:rFonts w:ascii="Cambria Math" w:hAnsi="Cambria Math" w:cs="Times New Roman"/>
                <w:sz w:val="28"/>
                <w:szCs w:val="28"/>
              </w:rPr>
              <m:t>зрп</m:t>
            </m:r>
          </m:sub>
        </m:sSub>
      </m:oMath>
      <w:r w:rsidR="004919B4" w:rsidRPr="00E01E73">
        <w:rPr>
          <w:rFonts w:ascii="Times New Roman" w:hAnsi="Times New Roman" w:cs="Times New Roman"/>
          <w:i/>
          <w:sz w:val="28"/>
          <w:szCs w:val="28"/>
        </w:rPr>
        <w:t xml:space="preserve">, </w:t>
      </w:r>
      <w:r w:rsidR="004919B4" w:rsidRPr="00E01E73">
        <w:rPr>
          <w:rFonts w:ascii="Times New Roman" w:hAnsi="Times New Roman" w:cs="Times New Roman"/>
          <w:sz w:val="28"/>
          <w:szCs w:val="28"/>
        </w:rPr>
        <w:t>м</w:t>
      </w:r>
      <w:r w:rsidR="004919B4" w:rsidRPr="00E01E73">
        <w:rPr>
          <w:rFonts w:ascii="Times New Roman" w:hAnsi="Times New Roman" w:cs="Times New Roman"/>
          <w:sz w:val="28"/>
          <w:szCs w:val="28"/>
        </w:rPr>
        <w:tab/>
      </w:r>
      <w:r w:rsidR="004919B4" w:rsidRPr="00E01E73">
        <w:rPr>
          <w:rFonts w:ascii="Times New Roman" w:hAnsi="Times New Roman" w:cs="Times New Roman"/>
          <w:sz w:val="28"/>
          <w:szCs w:val="28"/>
        </w:rPr>
        <w:tab/>
      </w:r>
      <w:r w:rsidR="004919B4" w:rsidRPr="00E01E73">
        <w:rPr>
          <w:rFonts w:ascii="Times New Roman" w:hAnsi="Times New Roman" w:cs="Times New Roman"/>
          <w:sz w:val="28"/>
          <w:szCs w:val="28"/>
        </w:rPr>
        <w:tab/>
      </w:r>
      <w:r w:rsidR="004919B4" w:rsidRPr="00E01E73">
        <w:rPr>
          <w:rFonts w:ascii="Times New Roman" w:hAnsi="Times New Roman" w:cs="Times New Roman"/>
          <w:sz w:val="28"/>
          <w:szCs w:val="28"/>
        </w:rPr>
        <w:tab/>
        <w:t>(4.3)</w:t>
      </w:r>
    </w:p>
    <w:p w14:paraId="228DF77D" w14:textId="56BED4BE" w:rsidR="00C96D55" w:rsidRPr="00E01E73" w:rsidRDefault="00C96D55" w:rsidP="00E01E73">
      <w:pPr>
        <w:spacing w:after="0" w:line="240" w:lineRule="auto"/>
        <w:ind w:firstLine="425"/>
        <w:jc w:val="right"/>
        <w:rPr>
          <w:rFonts w:ascii="Times New Roman" w:hAnsi="Times New Roman" w:cs="Times New Roman"/>
          <w:i/>
          <w:sz w:val="28"/>
          <w:szCs w:val="28"/>
        </w:rPr>
      </w:pPr>
      <w:r w:rsidRPr="00E01E73">
        <w:rPr>
          <w:rFonts w:ascii="Times New Roman" w:hAnsi="Times New Roman" w:cs="Times New Roman"/>
          <w:sz w:val="28"/>
          <w:szCs w:val="28"/>
        </w:rPr>
        <w:tab/>
      </w:r>
      <w:r w:rsidRPr="00E01E73">
        <w:rPr>
          <w:rFonts w:ascii="Times New Roman" w:hAnsi="Times New Roman" w:cs="Times New Roman"/>
          <w:sz w:val="28"/>
          <w:szCs w:val="28"/>
        </w:rPr>
        <w:tab/>
      </w:r>
    </w:p>
    <w:p w14:paraId="5220261D" w14:textId="7F8D2709" w:rsidR="0067353C" w:rsidRPr="00E01E73" w:rsidRDefault="004919B4" w:rsidP="0052280A">
      <w:pPr>
        <w:spacing w:after="0" w:line="240" w:lineRule="auto"/>
        <w:jc w:val="both"/>
        <w:rPr>
          <w:rFonts w:ascii="Times New Roman" w:hAnsi="Times New Roman" w:cs="Times New Roman"/>
          <w:sz w:val="28"/>
          <w:szCs w:val="28"/>
        </w:rPr>
      </w:pPr>
      <w:r w:rsidRPr="00E01E73">
        <w:rPr>
          <w:rFonts w:ascii="Times New Roman" w:hAnsi="Times New Roman" w:cs="Times New Roman"/>
          <w:sz w:val="28"/>
          <w:szCs w:val="28"/>
        </w:rPr>
        <w:t>мұнда</w:t>
      </w:r>
      <w:r w:rsidRPr="00E01E73">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oMath>
      <w:r w:rsidRPr="00E01E73">
        <w:rPr>
          <w:rFonts w:ascii="Times New Roman" w:eastAsiaTheme="minorEastAsia" w:hAnsi="Times New Roman" w:cs="Times New Roman"/>
          <w:sz w:val="28"/>
          <w:szCs w:val="28"/>
        </w:rPr>
        <w:t xml:space="preserve"> – </w:t>
      </w:r>
      <w:r w:rsidR="0067353C" w:rsidRPr="00E01E73">
        <w:rPr>
          <w:rFonts w:ascii="Times New Roman" w:hAnsi="Times New Roman" w:cs="Times New Roman"/>
          <w:sz w:val="28"/>
          <w:szCs w:val="28"/>
        </w:rPr>
        <w:t>қазбаға шығып тұратын штанганың бөлігі, 0,1-ден 0,08 м аралығында қабылдау керек;</w:t>
      </w:r>
    </w:p>
    <w:p w14:paraId="0AD30F71" w14:textId="0B8E7570" w:rsidR="004919B4" w:rsidRPr="00E01E73" w:rsidRDefault="0019323C" w:rsidP="0052280A">
      <w:pPr>
        <w:spacing w:after="0" w:line="240" w:lineRule="auto"/>
        <w:ind w:firstLine="812"/>
        <w:jc w:val="both"/>
        <w:rPr>
          <w:rFonts w:ascii="Times New Roman" w:hAnsi="Times New Roman" w:cs="Times New Roman"/>
          <w:sz w:val="28"/>
          <w:szCs w:val="28"/>
          <w:lang w:val="kk-KZ"/>
        </w:rPr>
      </w:pPr>
      <m:oMath>
        <m:sSub>
          <m:sSubPr>
            <m:ctrlPr>
              <w:rPr>
                <w:rFonts w:ascii="Cambria Math" w:hAnsi="Cambria Math" w:cs="Times New Roman"/>
                <w:i/>
                <w:iCs/>
                <w:sz w:val="28"/>
                <w:szCs w:val="28"/>
              </w:rPr>
            </m:ctrlPr>
          </m:sSubPr>
          <m:e>
            <m:r>
              <w:rPr>
                <w:rFonts w:ascii="Cambria Math" w:hAnsi="Cambria Math" w:cs="Times New Roman"/>
                <w:sz w:val="28"/>
                <w:szCs w:val="28"/>
              </w:rPr>
              <m:t>l</m:t>
            </m:r>
          </m:e>
          <m:sub>
            <m:r>
              <w:rPr>
                <w:rFonts w:ascii="Cambria Math" w:hAnsi="Cambria Math" w:cs="Times New Roman"/>
                <w:sz w:val="28"/>
                <w:szCs w:val="28"/>
              </w:rPr>
              <m:t>з</m:t>
            </m:r>
          </m:sub>
        </m:sSub>
      </m:oMath>
      <w:r w:rsidR="004919B4" w:rsidRPr="00E01E73">
        <w:rPr>
          <w:rFonts w:ascii="Times New Roman" w:eastAsia="Times New Roman" w:hAnsi="Times New Roman" w:cs="Times New Roman"/>
          <w:iCs/>
          <w:sz w:val="28"/>
          <w:szCs w:val="28"/>
        </w:rPr>
        <w:t xml:space="preserve"> – </w:t>
      </w:r>
      <w:r w:rsidR="0067353C" w:rsidRPr="00E01E73">
        <w:rPr>
          <w:rFonts w:ascii="Times New Roman" w:hAnsi="Times New Roman" w:cs="Times New Roman"/>
          <w:sz w:val="28"/>
          <w:szCs w:val="28"/>
        </w:rPr>
        <w:t>штанганың құлыпты бөлігінің ұзындығы, яғни оны белсенді деформациялар аймағынан тыс мықты сілемге енгізу тереңдігі, 0,5 м деп қабылданады</w:t>
      </w:r>
      <w:r w:rsidR="0067353C" w:rsidRPr="00E01E73">
        <w:rPr>
          <w:rFonts w:ascii="Times New Roman" w:hAnsi="Times New Roman" w:cs="Times New Roman"/>
          <w:sz w:val="28"/>
          <w:szCs w:val="28"/>
          <w:lang w:val="kk-KZ"/>
        </w:rPr>
        <w:t>;</w:t>
      </w:r>
    </w:p>
    <w:p w14:paraId="5E041A65" w14:textId="1A911E70" w:rsidR="004919B4" w:rsidRPr="00E01E73" w:rsidRDefault="0067353C" w:rsidP="0052280A">
      <w:pPr>
        <w:spacing w:after="0" w:line="240" w:lineRule="auto"/>
        <w:ind w:firstLine="742"/>
        <w:jc w:val="both"/>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 xml:space="preserve"> </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зрп</m:t>
            </m:r>
          </m:sub>
        </m:sSub>
      </m:oMath>
      <w:r w:rsidRPr="00E01E73">
        <w:rPr>
          <w:rFonts w:ascii="Times New Roman" w:hAnsi="Times New Roman" w:cs="Times New Roman"/>
          <w:sz w:val="28"/>
          <w:szCs w:val="28"/>
          <w:lang w:val="kk-KZ"/>
        </w:rPr>
        <w:t xml:space="preserve"> </w:t>
      </w:r>
      <w:r w:rsidR="0052280A">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серпімсіз деформация аймағының биіктігі, м</w:t>
      </w:r>
    </w:p>
    <w:p w14:paraId="5EEFBF63" w14:textId="4C806174" w:rsidR="00C96D55" w:rsidRPr="00E01E73" w:rsidRDefault="00C96D55" w:rsidP="0052280A">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Анкерлердің саны бір шаршы метр төбе үшін (n</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 xml:space="preserve">) келесі </w:t>
      </w:r>
      <w:r w:rsidR="00833EF9">
        <w:rPr>
          <w:rFonts w:ascii="Times New Roman" w:hAnsi="Times New Roman" w:cs="Times New Roman"/>
          <w:sz w:val="28"/>
          <w:szCs w:val="28"/>
          <w:lang w:val="kk-KZ"/>
        </w:rPr>
        <w:t xml:space="preserve">(4.4) </w:t>
      </w:r>
      <w:r w:rsidRPr="00E01E73">
        <w:rPr>
          <w:rFonts w:ascii="Times New Roman" w:hAnsi="Times New Roman" w:cs="Times New Roman"/>
          <w:sz w:val="28"/>
          <w:szCs w:val="28"/>
          <w:lang w:val="kk-KZ"/>
        </w:rPr>
        <w:t>формула бойынша анықталады</w:t>
      </w:r>
      <w:r w:rsidR="0052280A">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[7</w:t>
      </w:r>
      <w:r w:rsidR="009D0689">
        <w:rPr>
          <w:rFonts w:ascii="Times New Roman" w:hAnsi="Times New Roman" w:cs="Times New Roman"/>
          <w:sz w:val="28"/>
          <w:szCs w:val="28"/>
          <w:lang w:val="kk-KZ"/>
        </w:rPr>
        <w:t>2</w:t>
      </w:r>
      <w:r w:rsidRPr="00E01E73">
        <w:rPr>
          <w:rFonts w:ascii="Times New Roman" w:hAnsi="Times New Roman" w:cs="Times New Roman"/>
          <w:sz w:val="28"/>
          <w:szCs w:val="28"/>
          <w:lang w:val="kk-KZ"/>
        </w:rPr>
        <w:t>]:</w:t>
      </w:r>
    </w:p>
    <w:p w14:paraId="2E8E2098"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1D8522B7" w14:textId="77777777" w:rsidR="00C96D55" w:rsidRPr="00E01E73" w:rsidRDefault="00C96D55" w:rsidP="00E01E73">
      <w:pPr>
        <w:widowControl w:val="0"/>
        <w:tabs>
          <w:tab w:val="left" w:pos="540"/>
        </w:tabs>
        <w:spacing w:after="0" w:line="240" w:lineRule="auto"/>
        <w:ind w:firstLine="425"/>
        <w:jc w:val="right"/>
        <w:rPr>
          <w:rFonts w:ascii="Times New Roman" w:hAnsi="Times New Roman" w:cs="Times New Roman"/>
          <w:sz w:val="28"/>
          <w:szCs w:val="28"/>
          <w:lang w:val="kk-KZ"/>
        </w:rPr>
      </w:pPr>
      <w:r w:rsidRPr="00E01E73">
        <w:rPr>
          <w:rFonts w:ascii="Times New Roman" w:hAnsi="Times New Roman" w:cs="Times New Roman"/>
          <w:sz w:val="28"/>
          <w:szCs w:val="28"/>
          <w:lang w:val="kk-KZ"/>
        </w:rPr>
        <w:t>n</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 xml:space="preserve"> = - 0,227 ln·Q + 0,839</w:t>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t>(4.4)</w:t>
      </w:r>
    </w:p>
    <w:p w14:paraId="17918280"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44482EEF" w14:textId="49C1476B" w:rsidR="00C96D55" w:rsidRPr="00E01E73" w:rsidRDefault="00C96D55" w:rsidP="00833EF9">
      <w:pPr>
        <w:widowControl w:val="0"/>
        <w:tabs>
          <w:tab w:val="left" w:pos="540"/>
        </w:tabs>
        <w:spacing w:after="0" w:line="240" w:lineRule="auto"/>
        <w:ind w:firstLine="709"/>
        <w:rPr>
          <w:rFonts w:ascii="Times New Roman" w:hAnsi="Times New Roman" w:cs="Times New Roman"/>
          <w:sz w:val="28"/>
          <w:szCs w:val="28"/>
          <w:lang w:val="kk-KZ"/>
        </w:rPr>
      </w:pPr>
      <w:r w:rsidRPr="00E01E73">
        <w:rPr>
          <w:rFonts w:ascii="Times New Roman" w:hAnsi="Times New Roman" w:cs="Times New Roman"/>
          <w:sz w:val="28"/>
          <w:szCs w:val="28"/>
          <w:lang w:val="kk-KZ"/>
        </w:rPr>
        <w:t>Анкерлер арақашықтығы (d</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 xml:space="preserve">, м) келесі </w:t>
      </w:r>
      <w:r w:rsidR="00833EF9">
        <w:rPr>
          <w:rFonts w:ascii="Times New Roman" w:hAnsi="Times New Roman" w:cs="Times New Roman"/>
          <w:sz w:val="28"/>
          <w:szCs w:val="28"/>
          <w:lang w:val="kk-KZ"/>
        </w:rPr>
        <w:t xml:space="preserve">(4.5) </w:t>
      </w:r>
      <w:r w:rsidRPr="00E01E73">
        <w:rPr>
          <w:rFonts w:ascii="Times New Roman" w:hAnsi="Times New Roman" w:cs="Times New Roman"/>
          <w:sz w:val="28"/>
          <w:szCs w:val="28"/>
          <w:lang w:val="kk-KZ"/>
        </w:rPr>
        <w:t>формуламен анықталады:</w:t>
      </w:r>
    </w:p>
    <w:p w14:paraId="6C36BC80" w14:textId="77777777" w:rsidR="00C96D55" w:rsidRPr="00E01E73" w:rsidRDefault="00C96D55" w:rsidP="00E01E73">
      <w:pPr>
        <w:widowControl w:val="0"/>
        <w:tabs>
          <w:tab w:val="left" w:pos="540"/>
        </w:tabs>
        <w:spacing w:after="0" w:line="240" w:lineRule="auto"/>
        <w:ind w:firstLine="425"/>
        <w:jc w:val="right"/>
        <w:rPr>
          <w:rFonts w:ascii="Times New Roman" w:hAnsi="Times New Roman" w:cs="Times New Roman"/>
          <w:sz w:val="28"/>
          <w:szCs w:val="28"/>
          <w:lang w:val="kk-KZ"/>
        </w:rPr>
      </w:pPr>
      <w:r w:rsidRPr="00E01E73">
        <w:rPr>
          <w:rFonts w:ascii="Times New Roman" w:hAnsi="Times New Roman" w:cs="Times New Roman"/>
          <w:sz w:val="28"/>
          <w:szCs w:val="28"/>
          <w:lang w:val="kk-KZ"/>
        </w:rPr>
        <w:lastRenderedPageBreak/>
        <w:t>d</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 xml:space="preserve"> = 1/ n</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vertAlign w:val="superscript"/>
          <w:lang w:val="kk-KZ"/>
        </w:rPr>
        <w:t xml:space="preserve"> 0.5</w:t>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t>(4.5)</w:t>
      </w:r>
    </w:p>
    <w:p w14:paraId="0AEA5AC9" w14:textId="77777777" w:rsidR="00C96D55" w:rsidRPr="00E01E73" w:rsidRDefault="00C96D55" w:rsidP="00E01E73">
      <w:pPr>
        <w:widowControl w:val="0"/>
        <w:tabs>
          <w:tab w:val="left" w:pos="540"/>
        </w:tabs>
        <w:spacing w:after="0" w:line="240" w:lineRule="auto"/>
        <w:ind w:firstLine="425"/>
        <w:jc w:val="right"/>
        <w:rPr>
          <w:rFonts w:ascii="Times New Roman" w:hAnsi="Times New Roman" w:cs="Times New Roman"/>
          <w:sz w:val="28"/>
          <w:szCs w:val="28"/>
          <w:lang w:val="kk-KZ"/>
        </w:rPr>
      </w:pPr>
    </w:p>
    <w:p w14:paraId="5BA9943B" w14:textId="16DDB654" w:rsidR="00C96D55" w:rsidRDefault="00C96D55"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Қазба периметрі бойымен қатар бойынша анкерлердің саны келесі </w:t>
      </w:r>
      <w:r w:rsidR="00833EF9">
        <w:rPr>
          <w:rFonts w:ascii="Times New Roman" w:hAnsi="Times New Roman" w:cs="Times New Roman"/>
          <w:sz w:val="28"/>
          <w:szCs w:val="28"/>
          <w:lang w:val="kk-KZ"/>
        </w:rPr>
        <w:t xml:space="preserve">(4.6) </w:t>
      </w:r>
      <w:r w:rsidRPr="00E01E73">
        <w:rPr>
          <w:rFonts w:ascii="Times New Roman" w:hAnsi="Times New Roman" w:cs="Times New Roman"/>
          <w:sz w:val="28"/>
          <w:szCs w:val="28"/>
          <w:lang w:val="kk-KZ"/>
        </w:rPr>
        <w:t>формула арқылы анықталады:</w:t>
      </w:r>
    </w:p>
    <w:p w14:paraId="52A881EA" w14:textId="77777777" w:rsidR="00833EF9" w:rsidRPr="00E01E73" w:rsidRDefault="00833EF9" w:rsidP="00833EF9">
      <w:pPr>
        <w:spacing w:after="0" w:line="240" w:lineRule="auto"/>
        <w:ind w:firstLine="709"/>
        <w:jc w:val="both"/>
        <w:rPr>
          <w:rFonts w:ascii="Times New Roman" w:hAnsi="Times New Roman" w:cs="Times New Roman"/>
          <w:sz w:val="28"/>
          <w:szCs w:val="28"/>
          <w:lang w:val="kk-KZ"/>
        </w:rPr>
      </w:pPr>
    </w:p>
    <w:p w14:paraId="13A872A7" w14:textId="77777777" w:rsidR="00C96D55" w:rsidRPr="00E01E73" w:rsidRDefault="00C96D55" w:rsidP="00E01E73">
      <w:pPr>
        <w:widowControl w:val="0"/>
        <w:tabs>
          <w:tab w:val="left" w:pos="540"/>
        </w:tabs>
        <w:spacing w:after="0" w:line="240" w:lineRule="auto"/>
        <w:ind w:firstLine="425"/>
        <w:jc w:val="right"/>
        <w:rPr>
          <w:rFonts w:ascii="Times New Roman" w:hAnsi="Times New Roman" w:cs="Times New Roman"/>
          <w:sz w:val="28"/>
          <w:szCs w:val="28"/>
          <w:lang w:val="kk-KZ"/>
        </w:rPr>
      </w:pPr>
      <w:r w:rsidRPr="00E01E73">
        <w:rPr>
          <w:rFonts w:ascii="Times New Roman" w:hAnsi="Times New Roman" w:cs="Times New Roman"/>
          <w:sz w:val="28"/>
          <w:szCs w:val="28"/>
          <w:lang w:val="kk-KZ"/>
        </w:rPr>
        <w:t>n</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 xml:space="preserve"> = 1,05·Р</w:t>
      </w:r>
      <w:r w:rsidRPr="00E01E73">
        <w:rPr>
          <w:rFonts w:ascii="Times New Roman" w:hAnsi="Times New Roman" w:cs="Times New Roman"/>
          <w:sz w:val="28"/>
          <w:szCs w:val="28"/>
          <w:vertAlign w:val="subscript"/>
          <w:lang w:val="kk-KZ"/>
        </w:rPr>
        <w:t>выр</w:t>
      </w:r>
      <w:r w:rsidRPr="00E01E73">
        <w:rPr>
          <w:rFonts w:ascii="Times New Roman" w:hAnsi="Times New Roman" w:cs="Times New Roman"/>
          <w:sz w:val="28"/>
          <w:szCs w:val="28"/>
          <w:lang w:val="kk-KZ"/>
        </w:rPr>
        <w:t>/ d</w:t>
      </w:r>
      <w:r w:rsidRPr="00E01E73">
        <w:rPr>
          <w:rFonts w:ascii="Times New Roman" w:hAnsi="Times New Roman" w:cs="Times New Roman"/>
          <w:sz w:val="28"/>
          <w:szCs w:val="28"/>
          <w:vertAlign w:val="subscript"/>
          <w:lang w:val="kk-KZ"/>
        </w:rPr>
        <w:t>анк</w:t>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t>(4.6)</w:t>
      </w:r>
    </w:p>
    <w:p w14:paraId="404334A1" w14:textId="77777777" w:rsidR="00C96D55" w:rsidRPr="00E01E73" w:rsidRDefault="00C96D55" w:rsidP="00E01E73">
      <w:pPr>
        <w:spacing w:after="0" w:line="240" w:lineRule="auto"/>
        <w:ind w:firstLine="425"/>
        <w:jc w:val="both"/>
        <w:rPr>
          <w:rFonts w:ascii="Times New Roman" w:hAnsi="Times New Roman" w:cs="Times New Roman"/>
          <w:sz w:val="28"/>
          <w:szCs w:val="28"/>
          <w:lang w:val="kk-KZ"/>
        </w:rPr>
      </w:pPr>
    </w:p>
    <w:p w14:paraId="51593EDF" w14:textId="3128018F" w:rsidR="00C96D55" w:rsidRPr="00E01E73" w:rsidRDefault="00C96D55"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Анкердің жұмысын жақсарту бойынша ұсыныстар:</w:t>
      </w:r>
      <w:r w:rsidR="00905B01" w:rsidRPr="00E01E73">
        <w:rPr>
          <w:rFonts w:ascii="Times New Roman" w:hAnsi="Times New Roman" w:cs="Times New Roman"/>
          <w:sz w:val="28"/>
          <w:szCs w:val="28"/>
          <w:lang w:val="kk-KZ"/>
        </w:rPr>
        <w:t xml:space="preserve"> қ</w:t>
      </w:r>
      <w:r w:rsidRPr="00E01E73">
        <w:rPr>
          <w:rFonts w:ascii="Times New Roman" w:hAnsi="Times New Roman" w:cs="Times New Roman"/>
          <w:sz w:val="28"/>
          <w:szCs w:val="28"/>
          <w:lang w:val="kk-KZ"/>
        </w:rPr>
        <w:t>азба жүргізілгеннен кейін бірден анкерлерді орнату;</w:t>
      </w:r>
    </w:p>
    <w:p w14:paraId="67CDC501" w14:textId="268FAA5B" w:rsidR="00C96D55" w:rsidRPr="00E01E73" w:rsidRDefault="00C96D55"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Анкер орнату үшін бұрғыланған шпурлар мен олардың орнатылуы арасында уақыт аралығын болдырмау. Шпурлар бұрғыланғаннан кейін ең кеш дегенде келесі ауысымда бекітпе орнатылуы тиіс.</w:t>
      </w:r>
    </w:p>
    <w:p w14:paraId="4F95FC86" w14:textId="77777777" w:rsidR="00001CAB" w:rsidRPr="00E01E73" w:rsidRDefault="0067353C"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Анкерлердің ұзындығы сілемнің әртүрлі геомеханикалық жағдайларында жүргізілген модельдеу нәтижесінде алынған серпімсіз деформация аймақтарының есептік мәндері негізінде анықталды. Қазбаның төбе және бүйір бөліктеріндегі СДА таралу тереңдігін ескере отырып, бекітуді жобалау үшін анкерлер ұзындығының орташа мәндері 1,6 м және 2,4 м таңдалды.</w:t>
      </w:r>
    </w:p>
    <w:p w14:paraId="465D8091" w14:textId="7F03CB2A" w:rsidR="00C96D55" w:rsidRPr="00E01E73" w:rsidRDefault="0067353C"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Анкерлердің қалған параметрлері сілем жағдайларын ескере отырып, Q рейтингі негізінде есептелді; есептеу нәтижелері 4.8-кестеде ұсынылған.</w:t>
      </w:r>
    </w:p>
    <w:p w14:paraId="7BB55AC7" w14:textId="54D7F156" w:rsidR="0067353C" w:rsidRPr="00E01E73" w:rsidRDefault="0067353C" w:rsidP="00833EF9">
      <w:pPr>
        <w:widowControl w:val="0"/>
        <w:tabs>
          <w:tab w:val="left" w:pos="540"/>
        </w:tabs>
        <w:spacing w:after="0" w:line="240" w:lineRule="auto"/>
        <w:ind w:firstLine="709"/>
        <w:jc w:val="both"/>
        <w:rPr>
          <w:rFonts w:ascii="Times New Roman" w:hAnsi="Times New Roman" w:cs="Times New Roman"/>
          <w:bCs/>
          <w:sz w:val="28"/>
          <w:szCs w:val="28"/>
          <w:lang w:val="kk-KZ"/>
        </w:rPr>
      </w:pPr>
    </w:p>
    <w:p w14:paraId="0C1A120C" w14:textId="27CCED39" w:rsidR="00C96D55" w:rsidRDefault="00C96D55" w:rsidP="00833EF9">
      <w:pPr>
        <w:widowControl w:val="0"/>
        <w:tabs>
          <w:tab w:val="left" w:pos="540"/>
        </w:tabs>
        <w:spacing w:after="0" w:line="240" w:lineRule="auto"/>
        <w:jc w:val="both"/>
        <w:rPr>
          <w:rFonts w:ascii="Times New Roman" w:hAnsi="Times New Roman" w:cs="Times New Roman"/>
          <w:bCs/>
          <w:sz w:val="28"/>
          <w:szCs w:val="28"/>
          <w:lang w:val="kk-KZ"/>
        </w:rPr>
      </w:pPr>
      <w:r w:rsidRPr="00E01E73">
        <w:rPr>
          <w:rFonts w:ascii="Times New Roman" w:hAnsi="Times New Roman" w:cs="Times New Roman"/>
          <w:bCs/>
          <w:sz w:val="28"/>
          <w:szCs w:val="28"/>
          <w:lang w:val="kk-KZ"/>
        </w:rPr>
        <w:t xml:space="preserve">Кесте </w:t>
      </w:r>
      <w:r w:rsidRPr="00E01E73">
        <w:rPr>
          <w:rFonts w:ascii="Times New Roman" w:hAnsi="Times New Roman" w:cs="Times New Roman"/>
          <w:bCs/>
          <w:sz w:val="28"/>
          <w:szCs w:val="28"/>
        </w:rPr>
        <w:t xml:space="preserve">4.8 – </w:t>
      </w:r>
      <w:r w:rsidRPr="00E01E73">
        <w:rPr>
          <w:rFonts w:ascii="Times New Roman" w:hAnsi="Times New Roman" w:cs="Times New Roman"/>
          <w:bCs/>
          <w:sz w:val="28"/>
          <w:szCs w:val="28"/>
          <w:lang w:val="kk-KZ"/>
        </w:rPr>
        <w:t xml:space="preserve">Анкер параметрлерін таңдау </w:t>
      </w:r>
      <w:r w:rsidRPr="00E01E73">
        <w:rPr>
          <w:rFonts w:ascii="Times New Roman" w:hAnsi="Times New Roman" w:cs="Times New Roman"/>
          <w:bCs/>
          <w:sz w:val="28"/>
          <w:szCs w:val="28"/>
        </w:rPr>
        <w:t xml:space="preserve"> </w:t>
      </w:r>
    </w:p>
    <w:p w14:paraId="258CE033" w14:textId="77777777" w:rsidR="00833EF9" w:rsidRPr="00833EF9" w:rsidRDefault="00833EF9" w:rsidP="00833EF9">
      <w:pPr>
        <w:widowControl w:val="0"/>
        <w:tabs>
          <w:tab w:val="left" w:pos="540"/>
        </w:tabs>
        <w:spacing w:after="0" w:line="240" w:lineRule="auto"/>
        <w:jc w:val="both"/>
        <w:rPr>
          <w:rFonts w:ascii="Times New Roman" w:hAnsi="Times New Roman" w:cs="Times New Roman"/>
          <w:sz w:val="16"/>
          <w:szCs w:val="16"/>
          <w:lang w:val="kk-KZ"/>
        </w:rPr>
      </w:pPr>
    </w:p>
    <w:tbl>
      <w:tblPr>
        <w:tblW w:w="4869" w:type="pct"/>
        <w:jc w:val="center"/>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1"/>
        <w:gridCol w:w="1645"/>
        <w:gridCol w:w="1946"/>
        <w:gridCol w:w="2242"/>
        <w:gridCol w:w="2242"/>
      </w:tblGrid>
      <w:tr w:rsidR="0067353C" w:rsidRPr="00833EF9" w14:paraId="05AB6C1E" w14:textId="77777777" w:rsidTr="00833EF9">
        <w:trPr>
          <w:trHeight w:val="105"/>
          <w:jc w:val="center"/>
        </w:trPr>
        <w:tc>
          <w:tcPr>
            <w:tcW w:w="793" w:type="pct"/>
            <w:vAlign w:val="center"/>
          </w:tcPr>
          <w:p w14:paraId="5F3301E4" w14:textId="77777777" w:rsidR="00C96D55" w:rsidRPr="00833EF9" w:rsidRDefault="00C96D55"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rPr>
              <w:t>Q рейтинг</w:t>
            </w:r>
          </w:p>
        </w:tc>
        <w:tc>
          <w:tcPr>
            <w:tcW w:w="857" w:type="pct"/>
          </w:tcPr>
          <w:p w14:paraId="42DC761F" w14:textId="77777777" w:rsidR="00C96D55" w:rsidRPr="00833EF9" w:rsidRDefault="00C96D55"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Анкер ұзындығы</w:t>
            </w:r>
            <w:r w:rsidRPr="00833EF9">
              <w:rPr>
                <w:rFonts w:ascii="Times New Roman" w:hAnsi="Times New Roman" w:cs="Times New Roman"/>
                <w:bCs/>
                <w:sz w:val="24"/>
                <w:szCs w:val="24"/>
              </w:rPr>
              <w:t>, м</w:t>
            </w:r>
          </w:p>
        </w:tc>
        <w:tc>
          <w:tcPr>
            <w:tcW w:w="1014" w:type="pct"/>
            <w:vAlign w:val="center"/>
          </w:tcPr>
          <w:p w14:paraId="57A46749" w14:textId="1196D7D3"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Қатардағы анкер саны</w:t>
            </w:r>
            <w:r w:rsidRPr="00833EF9">
              <w:rPr>
                <w:rFonts w:ascii="Times New Roman" w:hAnsi="Times New Roman" w:cs="Times New Roman"/>
                <w:bCs/>
                <w:sz w:val="24"/>
                <w:szCs w:val="24"/>
              </w:rPr>
              <w:t>,</w:t>
            </w:r>
            <w:r w:rsidR="00833EF9">
              <w:rPr>
                <w:rFonts w:ascii="Times New Roman" w:hAnsi="Times New Roman" w:cs="Times New Roman"/>
                <w:bCs/>
                <w:sz w:val="24"/>
                <w:szCs w:val="24"/>
                <w:lang w:val="kk-KZ"/>
              </w:rPr>
              <w:t xml:space="preserve"> </w:t>
            </w:r>
            <w:r w:rsidRPr="00833EF9">
              <w:rPr>
                <w:rFonts w:ascii="Times New Roman" w:hAnsi="Times New Roman" w:cs="Times New Roman"/>
                <w:bCs/>
                <w:sz w:val="24"/>
                <w:szCs w:val="24"/>
                <w:lang w:val="kk-KZ"/>
              </w:rPr>
              <w:t>дана</w:t>
            </w:r>
          </w:p>
        </w:tc>
        <w:tc>
          <w:tcPr>
            <w:tcW w:w="1168" w:type="pct"/>
            <w:vAlign w:val="center"/>
          </w:tcPr>
          <w:p w14:paraId="591B434B" w14:textId="77777777" w:rsidR="00C96D55" w:rsidRPr="00833EF9" w:rsidRDefault="00C96D55"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Анкерлер арақашықтығы</w:t>
            </w:r>
            <w:r w:rsidRPr="00833EF9">
              <w:rPr>
                <w:rFonts w:ascii="Times New Roman" w:hAnsi="Times New Roman" w:cs="Times New Roman"/>
                <w:bCs/>
                <w:sz w:val="24"/>
                <w:szCs w:val="24"/>
              </w:rPr>
              <w:t>, м</w:t>
            </w:r>
          </w:p>
        </w:tc>
        <w:tc>
          <w:tcPr>
            <w:tcW w:w="1168" w:type="pct"/>
            <w:vAlign w:val="center"/>
          </w:tcPr>
          <w:p w14:paraId="1D634DC6" w14:textId="26645660"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Қатарлар арақашық</w:t>
            </w:r>
            <w:r w:rsidR="00833EF9">
              <w:rPr>
                <w:rFonts w:ascii="Times New Roman" w:hAnsi="Times New Roman" w:cs="Times New Roman"/>
                <w:bCs/>
                <w:sz w:val="24"/>
                <w:szCs w:val="24"/>
                <w:lang w:val="kk-KZ"/>
              </w:rPr>
              <w:t xml:space="preserve"> </w:t>
            </w:r>
            <w:r w:rsidRPr="00833EF9">
              <w:rPr>
                <w:rFonts w:ascii="Times New Roman" w:hAnsi="Times New Roman" w:cs="Times New Roman"/>
                <w:bCs/>
                <w:sz w:val="24"/>
                <w:szCs w:val="24"/>
                <w:lang w:val="kk-KZ"/>
              </w:rPr>
              <w:t>тығы</w:t>
            </w:r>
            <w:r w:rsidRPr="00833EF9">
              <w:rPr>
                <w:rFonts w:ascii="Times New Roman" w:hAnsi="Times New Roman" w:cs="Times New Roman"/>
                <w:bCs/>
                <w:sz w:val="24"/>
                <w:szCs w:val="24"/>
              </w:rPr>
              <w:t>,</w:t>
            </w:r>
            <w:r w:rsidR="00833EF9">
              <w:rPr>
                <w:rFonts w:ascii="Times New Roman" w:hAnsi="Times New Roman" w:cs="Times New Roman"/>
                <w:bCs/>
                <w:sz w:val="24"/>
                <w:szCs w:val="24"/>
                <w:lang w:val="kk-KZ"/>
              </w:rPr>
              <w:t xml:space="preserve"> </w:t>
            </w:r>
            <w:r w:rsidRPr="00833EF9">
              <w:rPr>
                <w:rFonts w:ascii="Times New Roman" w:hAnsi="Times New Roman" w:cs="Times New Roman"/>
                <w:bCs/>
                <w:sz w:val="24"/>
                <w:szCs w:val="24"/>
              </w:rPr>
              <w:t>м</w:t>
            </w:r>
          </w:p>
        </w:tc>
      </w:tr>
      <w:tr w:rsidR="0067353C" w:rsidRPr="00833EF9" w14:paraId="309794DA" w14:textId="77777777" w:rsidTr="00833EF9">
        <w:trPr>
          <w:trHeight w:val="315"/>
          <w:jc w:val="center"/>
        </w:trPr>
        <w:tc>
          <w:tcPr>
            <w:tcW w:w="793" w:type="pct"/>
            <w:vAlign w:val="bottom"/>
          </w:tcPr>
          <w:p w14:paraId="1BA1D899"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0,1</w:t>
            </w:r>
          </w:p>
        </w:tc>
        <w:tc>
          <w:tcPr>
            <w:tcW w:w="857" w:type="pct"/>
            <w:vMerge w:val="restart"/>
            <w:vAlign w:val="center"/>
          </w:tcPr>
          <w:p w14:paraId="2AFF2845"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rPr>
              <w:t>2,4 -1,8</w:t>
            </w:r>
          </w:p>
        </w:tc>
        <w:tc>
          <w:tcPr>
            <w:tcW w:w="1014" w:type="pct"/>
            <w:vAlign w:val="bottom"/>
          </w:tcPr>
          <w:p w14:paraId="19B8ABDF"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17</w:t>
            </w:r>
          </w:p>
        </w:tc>
        <w:tc>
          <w:tcPr>
            <w:tcW w:w="1168" w:type="pct"/>
            <w:vAlign w:val="bottom"/>
          </w:tcPr>
          <w:p w14:paraId="5CA64474"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1,4</w:t>
            </w:r>
          </w:p>
        </w:tc>
        <w:tc>
          <w:tcPr>
            <w:tcW w:w="1168" w:type="pct"/>
            <w:vAlign w:val="bottom"/>
          </w:tcPr>
          <w:p w14:paraId="719D0A0D"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0,9</w:t>
            </w:r>
          </w:p>
        </w:tc>
      </w:tr>
      <w:tr w:rsidR="0067353C" w:rsidRPr="00833EF9" w14:paraId="6479E90C" w14:textId="77777777" w:rsidTr="00833EF9">
        <w:trPr>
          <w:trHeight w:val="332"/>
          <w:jc w:val="center"/>
        </w:trPr>
        <w:tc>
          <w:tcPr>
            <w:tcW w:w="793" w:type="pct"/>
            <w:vAlign w:val="bottom"/>
          </w:tcPr>
          <w:p w14:paraId="42363A0D"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0,5</w:t>
            </w:r>
          </w:p>
        </w:tc>
        <w:tc>
          <w:tcPr>
            <w:tcW w:w="857" w:type="pct"/>
            <w:vMerge/>
            <w:vAlign w:val="bottom"/>
          </w:tcPr>
          <w:p w14:paraId="355DC9CF"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6A13CFCE"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15</w:t>
            </w:r>
          </w:p>
        </w:tc>
        <w:tc>
          <w:tcPr>
            <w:tcW w:w="1168" w:type="pct"/>
            <w:vAlign w:val="bottom"/>
          </w:tcPr>
          <w:p w14:paraId="1518083A"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1,0</w:t>
            </w:r>
          </w:p>
        </w:tc>
        <w:tc>
          <w:tcPr>
            <w:tcW w:w="1168" w:type="pct"/>
            <w:vAlign w:val="bottom"/>
          </w:tcPr>
          <w:p w14:paraId="56004C3F"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1,0</w:t>
            </w:r>
          </w:p>
        </w:tc>
      </w:tr>
      <w:tr w:rsidR="0067353C" w:rsidRPr="00833EF9" w14:paraId="0556F534" w14:textId="77777777" w:rsidTr="00833EF9">
        <w:trPr>
          <w:trHeight w:val="332"/>
          <w:jc w:val="center"/>
        </w:trPr>
        <w:tc>
          <w:tcPr>
            <w:tcW w:w="793" w:type="pct"/>
            <w:vAlign w:val="bottom"/>
          </w:tcPr>
          <w:p w14:paraId="33EE5B3C"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1</w:t>
            </w:r>
          </w:p>
        </w:tc>
        <w:tc>
          <w:tcPr>
            <w:tcW w:w="857" w:type="pct"/>
            <w:vMerge/>
            <w:vAlign w:val="bottom"/>
          </w:tcPr>
          <w:p w14:paraId="5A2ED986"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525BC385"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13</w:t>
            </w:r>
          </w:p>
        </w:tc>
        <w:tc>
          <w:tcPr>
            <w:tcW w:w="1168" w:type="pct"/>
            <w:vAlign w:val="bottom"/>
          </w:tcPr>
          <w:p w14:paraId="256896FD"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0,8</w:t>
            </w:r>
          </w:p>
        </w:tc>
        <w:tc>
          <w:tcPr>
            <w:tcW w:w="1168" w:type="pct"/>
            <w:vAlign w:val="bottom"/>
          </w:tcPr>
          <w:p w14:paraId="3875414D"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1,1</w:t>
            </w:r>
          </w:p>
        </w:tc>
      </w:tr>
      <w:tr w:rsidR="0067353C" w:rsidRPr="00833EF9" w14:paraId="0F13651A" w14:textId="77777777" w:rsidTr="00833EF9">
        <w:trPr>
          <w:trHeight w:val="332"/>
          <w:jc w:val="center"/>
        </w:trPr>
        <w:tc>
          <w:tcPr>
            <w:tcW w:w="793" w:type="pct"/>
            <w:vAlign w:val="bottom"/>
          </w:tcPr>
          <w:p w14:paraId="74097147"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2</w:t>
            </w:r>
          </w:p>
        </w:tc>
        <w:tc>
          <w:tcPr>
            <w:tcW w:w="857" w:type="pct"/>
            <w:vMerge/>
            <w:vAlign w:val="bottom"/>
          </w:tcPr>
          <w:p w14:paraId="294BA323"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55BE3062"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12</w:t>
            </w:r>
          </w:p>
        </w:tc>
        <w:tc>
          <w:tcPr>
            <w:tcW w:w="1168" w:type="pct"/>
            <w:vAlign w:val="bottom"/>
          </w:tcPr>
          <w:p w14:paraId="7C53020E"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0,7</w:t>
            </w:r>
          </w:p>
        </w:tc>
        <w:tc>
          <w:tcPr>
            <w:tcW w:w="1168" w:type="pct"/>
            <w:vAlign w:val="bottom"/>
          </w:tcPr>
          <w:p w14:paraId="1782C6DA"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1,2</w:t>
            </w:r>
          </w:p>
        </w:tc>
      </w:tr>
      <w:tr w:rsidR="0067353C" w:rsidRPr="00833EF9" w14:paraId="78164798" w14:textId="77777777" w:rsidTr="00833EF9">
        <w:trPr>
          <w:trHeight w:val="315"/>
          <w:jc w:val="center"/>
        </w:trPr>
        <w:tc>
          <w:tcPr>
            <w:tcW w:w="793" w:type="pct"/>
            <w:vAlign w:val="bottom"/>
          </w:tcPr>
          <w:p w14:paraId="761A49FE"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3</w:t>
            </w:r>
          </w:p>
        </w:tc>
        <w:tc>
          <w:tcPr>
            <w:tcW w:w="857" w:type="pct"/>
            <w:vMerge/>
            <w:vAlign w:val="bottom"/>
          </w:tcPr>
          <w:p w14:paraId="69959446"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2A663D23"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11</w:t>
            </w:r>
          </w:p>
        </w:tc>
        <w:tc>
          <w:tcPr>
            <w:tcW w:w="1168" w:type="pct"/>
            <w:vAlign w:val="bottom"/>
          </w:tcPr>
          <w:p w14:paraId="2F443D49"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0,6</w:t>
            </w:r>
          </w:p>
        </w:tc>
        <w:tc>
          <w:tcPr>
            <w:tcW w:w="1168" w:type="pct"/>
            <w:vAlign w:val="bottom"/>
          </w:tcPr>
          <w:p w14:paraId="67EFDDA1"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1,3</w:t>
            </w:r>
          </w:p>
        </w:tc>
      </w:tr>
      <w:tr w:rsidR="0067353C" w:rsidRPr="00833EF9" w14:paraId="32244F8E" w14:textId="77777777" w:rsidTr="00833EF9">
        <w:trPr>
          <w:trHeight w:val="315"/>
          <w:jc w:val="center"/>
        </w:trPr>
        <w:tc>
          <w:tcPr>
            <w:tcW w:w="793" w:type="pct"/>
            <w:vAlign w:val="bottom"/>
          </w:tcPr>
          <w:p w14:paraId="09C597D2"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4</w:t>
            </w:r>
          </w:p>
        </w:tc>
        <w:tc>
          <w:tcPr>
            <w:tcW w:w="857" w:type="pct"/>
            <w:vMerge/>
            <w:vAlign w:val="bottom"/>
          </w:tcPr>
          <w:p w14:paraId="7C5E01AB"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3D72E7AB"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11</w:t>
            </w:r>
          </w:p>
        </w:tc>
        <w:tc>
          <w:tcPr>
            <w:tcW w:w="1168" w:type="pct"/>
            <w:vAlign w:val="bottom"/>
          </w:tcPr>
          <w:p w14:paraId="7C2E7059"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0,5</w:t>
            </w:r>
          </w:p>
        </w:tc>
        <w:tc>
          <w:tcPr>
            <w:tcW w:w="1168" w:type="pct"/>
            <w:vAlign w:val="bottom"/>
          </w:tcPr>
          <w:p w14:paraId="1C98EF62"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1,4</w:t>
            </w:r>
          </w:p>
        </w:tc>
      </w:tr>
      <w:tr w:rsidR="0067353C" w:rsidRPr="00833EF9" w14:paraId="7D42A495" w14:textId="77777777" w:rsidTr="00833EF9">
        <w:trPr>
          <w:trHeight w:val="315"/>
          <w:jc w:val="center"/>
        </w:trPr>
        <w:tc>
          <w:tcPr>
            <w:tcW w:w="793" w:type="pct"/>
            <w:vAlign w:val="bottom"/>
          </w:tcPr>
          <w:p w14:paraId="360CC2F8"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5</w:t>
            </w:r>
          </w:p>
        </w:tc>
        <w:tc>
          <w:tcPr>
            <w:tcW w:w="857" w:type="pct"/>
            <w:vMerge/>
            <w:vAlign w:val="bottom"/>
          </w:tcPr>
          <w:p w14:paraId="22A06968"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7EF86EEE"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10</w:t>
            </w:r>
          </w:p>
        </w:tc>
        <w:tc>
          <w:tcPr>
            <w:tcW w:w="1168" w:type="pct"/>
            <w:vAlign w:val="bottom"/>
          </w:tcPr>
          <w:p w14:paraId="1BC48A7D"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0,5</w:t>
            </w:r>
          </w:p>
        </w:tc>
        <w:tc>
          <w:tcPr>
            <w:tcW w:w="1168" w:type="pct"/>
            <w:vAlign w:val="bottom"/>
          </w:tcPr>
          <w:p w14:paraId="5E0191C9"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1,5</w:t>
            </w:r>
          </w:p>
        </w:tc>
      </w:tr>
      <w:tr w:rsidR="0067353C" w:rsidRPr="00833EF9" w14:paraId="02DC8DBB" w14:textId="77777777" w:rsidTr="00833EF9">
        <w:trPr>
          <w:trHeight w:val="315"/>
          <w:jc w:val="center"/>
        </w:trPr>
        <w:tc>
          <w:tcPr>
            <w:tcW w:w="793" w:type="pct"/>
            <w:vAlign w:val="bottom"/>
          </w:tcPr>
          <w:p w14:paraId="00B0DCCC"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10</w:t>
            </w:r>
          </w:p>
        </w:tc>
        <w:tc>
          <w:tcPr>
            <w:tcW w:w="857" w:type="pct"/>
            <w:vMerge/>
            <w:vAlign w:val="bottom"/>
          </w:tcPr>
          <w:p w14:paraId="1C132A8B" w14:textId="77777777" w:rsidR="0067353C" w:rsidRPr="00833EF9" w:rsidRDefault="0067353C" w:rsidP="00E01E73">
            <w:pPr>
              <w:widowControl w:val="0"/>
              <w:tabs>
                <w:tab w:val="left" w:pos="540"/>
              </w:tabs>
              <w:spacing w:after="0" w:line="240" w:lineRule="auto"/>
              <w:jc w:val="center"/>
              <w:rPr>
                <w:rFonts w:ascii="Times New Roman" w:hAnsi="Times New Roman" w:cs="Times New Roman"/>
                <w:bCs/>
                <w:sz w:val="24"/>
                <w:szCs w:val="24"/>
              </w:rPr>
            </w:pPr>
          </w:p>
        </w:tc>
        <w:tc>
          <w:tcPr>
            <w:tcW w:w="1014" w:type="pct"/>
            <w:vAlign w:val="bottom"/>
          </w:tcPr>
          <w:p w14:paraId="2653E553"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8</w:t>
            </w:r>
          </w:p>
        </w:tc>
        <w:tc>
          <w:tcPr>
            <w:tcW w:w="1168" w:type="pct"/>
            <w:vAlign w:val="bottom"/>
          </w:tcPr>
          <w:p w14:paraId="7B91636C"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0,3</w:t>
            </w:r>
          </w:p>
        </w:tc>
        <w:tc>
          <w:tcPr>
            <w:tcW w:w="1168" w:type="pct"/>
            <w:vAlign w:val="bottom"/>
          </w:tcPr>
          <w:p w14:paraId="13A02C9F" w14:textId="77777777" w:rsidR="0067353C" w:rsidRPr="00833EF9" w:rsidRDefault="0067353C" w:rsidP="00E01E73">
            <w:pPr>
              <w:widowControl w:val="0"/>
              <w:tabs>
                <w:tab w:val="left" w:pos="540"/>
              </w:tabs>
              <w:spacing w:after="0" w:line="240" w:lineRule="auto"/>
              <w:jc w:val="center"/>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1,8</w:t>
            </w:r>
          </w:p>
        </w:tc>
      </w:tr>
    </w:tbl>
    <w:p w14:paraId="52A4CA0F" w14:textId="6356C543" w:rsidR="00C96D55" w:rsidRPr="00E01E73" w:rsidRDefault="00C96D55" w:rsidP="00E01E73">
      <w:pPr>
        <w:widowControl w:val="0"/>
        <w:tabs>
          <w:tab w:val="left" w:pos="540"/>
        </w:tabs>
        <w:spacing w:after="0" w:line="240" w:lineRule="auto"/>
        <w:ind w:firstLine="709"/>
        <w:jc w:val="both"/>
        <w:rPr>
          <w:rFonts w:ascii="Times New Roman" w:hAnsi="Times New Roman" w:cs="Times New Roman"/>
          <w:bCs/>
          <w:sz w:val="28"/>
          <w:szCs w:val="28"/>
        </w:rPr>
      </w:pPr>
    </w:p>
    <w:p w14:paraId="7204DE13" w14:textId="778107FD" w:rsidR="00C96D55" w:rsidRPr="00E01E73" w:rsidRDefault="00C96D55" w:rsidP="00833EF9">
      <w:pPr>
        <w:widowControl w:val="0"/>
        <w:tabs>
          <w:tab w:val="left" w:pos="540"/>
        </w:tabs>
        <w:spacing w:after="0" w:line="240" w:lineRule="auto"/>
        <w:ind w:firstLine="709"/>
        <w:jc w:val="both"/>
        <w:rPr>
          <w:rFonts w:ascii="Times New Roman" w:hAnsi="Times New Roman" w:cs="Times New Roman"/>
          <w:b/>
          <w:sz w:val="28"/>
          <w:szCs w:val="28"/>
        </w:rPr>
      </w:pPr>
      <w:r w:rsidRPr="00E01E73">
        <w:rPr>
          <w:rFonts w:ascii="Times New Roman" w:hAnsi="Times New Roman" w:cs="Times New Roman"/>
          <w:b/>
          <w:sz w:val="28"/>
          <w:szCs w:val="28"/>
        </w:rPr>
        <w:t>4</w:t>
      </w:r>
      <w:r w:rsidRPr="00E01E73">
        <w:rPr>
          <w:rFonts w:ascii="Times New Roman" w:hAnsi="Times New Roman" w:cs="Times New Roman"/>
          <w:b/>
          <w:sz w:val="28"/>
          <w:szCs w:val="28"/>
          <w:lang w:val="kk-KZ"/>
        </w:rPr>
        <w:t>.</w:t>
      </w:r>
      <w:r w:rsidR="0067353C" w:rsidRPr="00E01E73">
        <w:rPr>
          <w:rFonts w:ascii="Times New Roman" w:hAnsi="Times New Roman" w:cs="Times New Roman"/>
          <w:b/>
          <w:sz w:val="28"/>
          <w:szCs w:val="28"/>
          <w:lang w:val="kk-KZ"/>
        </w:rPr>
        <w:t>3</w:t>
      </w:r>
      <w:r w:rsidRPr="00E01E73">
        <w:rPr>
          <w:rFonts w:ascii="Times New Roman" w:hAnsi="Times New Roman" w:cs="Times New Roman"/>
          <w:b/>
          <w:sz w:val="28"/>
          <w:szCs w:val="28"/>
        </w:rPr>
        <w:t xml:space="preserve"> </w:t>
      </w:r>
      <w:r w:rsidRPr="00E01E73">
        <w:rPr>
          <w:rFonts w:ascii="Times New Roman" w:hAnsi="Times New Roman" w:cs="Times New Roman"/>
          <w:b/>
          <w:sz w:val="28"/>
          <w:szCs w:val="28"/>
          <w:lang w:val="kk-KZ"/>
        </w:rPr>
        <w:t xml:space="preserve">Тау-кен қазбаларында </w:t>
      </w:r>
      <w:r w:rsidR="0067353C" w:rsidRPr="00E01E73">
        <w:rPr>
          <w:rFonts w:ascii="Times New Roman" w:hAnsi="Times New Roman" w:cs="Times New Roman"/>
          <w:b/>
          <w:sz w:val="28"/>
          <w:szCs w:val="28"/>
          <w:lang w:val="kk-KZ"/>
        </w:rPr>
        <w:t>арқанды</w:t>
      </w:r>
      <w:r w:rsidRPr="00E01E73">
        <w:rPr>
          <w:rFonts w:ascii="Times New Roman" w:hAnsi="Times New Roman" w:cs="Times New Roman"/>
          <w:b/>
          <w:sz w:val="28"/>
          <w:szCs w:val="28"/>
          <w:lang w:val="kk-KZ"/>
        </w:rPr>
        <w:t xml:space="preserve"> анкерлер параметрлерін есептеу</w:t>
      </w:r>
    </w:p>
    <w:p w14:paraId="08C12C25" w14:textId="4C5DC415" w:rsidR="00C96D55" w:rsidRPr="00E01E73" w:rsidRDefault="0067353C" w:rsidP="00833EF9">
      <w:pPr>
        <w:widowControl w:val="0"/>
        <w:tabs>
          <w:tab w:val="left" w:pos="540"/>
        </w:tabs>
        <w:spacing w:after="0" w:line="240" w:lineRule="auto"/>
        <w:ind w:firstLine="709"/>
        <w:jc w:val="both"/>
        <w:rPr>
          <w:rFonts w:ascii="Times New Roman" w:hAnsi="Times New Roman" w:cs="Times New Roman"/>
          <w:bCs/>
          <w:sz w:val="28"/>
          <w:szCs w:val="28"/>
        </w:rPr>
      </w:pPr>
      <w:r w:rsidRPr="00E01E73">
        <w:rPr>
          <w:rFonts w:ascii="Times New Roman" w:hAnsi="Times New Roman" w:cs="Times New Roman"/>
          <w:bCs/>
          <w:sz w:val="28"/>
          <w:szCs w:val="28"/>
          <w:lang w:val="kk-KZ"/>
        </w:rPr>
        <w:t>Арқанды</w:t>
      </w:r>
      <w:r w:rsidR="00C96D55" w:rsidRPr="00E01E73">
        <w:rPr>
          <w:rFonts w:ascii="Times New Roman" w:hAnsi="Times New Roman" w:cs="Times New Roman"/>
          <w:bCs/>
          <w:sz w:val="28"/>
          <w:szCs w:val="28"/>
        </w:rPr>
        <w:t xml:space="preserve"> анкерлердің тығыздығы RQD/Jn блоктың өлшеміне байланысты. Блоктың өлшемі RQD/Jn және енбе ұзындығы (l</w:t>
      </w:r>
      <w:r w:rsidR="00C96D55" w:rsidRPr="00E01E73">
        <w:rPr>
          <w:rFonts w:ascii="Times New Roman" w:hAnsi="Times New Roman" w:cs="Times New Roman"/>
          <w:bCs/>
          <w:sz w:val="28"/>
          <w:szCs w:val="28"/>
          <w:vertAlign w:val="subscript"/>
        </w:rPr>
        <w:t>зах</w:t>
      </w:r>
      <w:r w:rsidR="00C96D55" w:rsidRPr="00E01E73">
        <w:rPr>
          <w:rFonts w:ascii="Times New Roman" w:hAnsi="Times New Roman" w:cs="Times New Roman"/>
          <w:bCs/>
          <w:sz w:val="28"/>
          <w:szCs w:val="28"/>
        </w:rPr>
        <w:t xml:space="preserve">) арасындағы қатынас канаттық анкердің тығыздығын анықтау үшін маңызды параметрлер болып табылады. </w:t>
      </w:r>
    </w:p>
    <w:p w14:paraId="75C7378B" w14:textId="397A8705" w:rsidR="00C96D55" w:rsidRPr="00E01E73" w:rsidRDefault="00C96D55" w:rsidP="00833EF9">
      <w:pPr>
        <w:widowControl w:val="0"/>
        <w:tabs>
          <w:tab w:val="left" w:pos="540"/>
        </w:tabs>
        <w:spacing w:after="0" w:line="240" w:lineRule="auto"/>
        <w:ind w:firstLine="709"/>
        <w:jc w:val="both"/>
        <w:rPr>
          <w:rFonts w:ascii="Times New Roman" w:hAnsi="Times New Roman" w:cs="Times New Roman"/>
          <w:bCs/>
          <w:sz w:val="28"/>
          <w:szCs w:val="28"/>
          <w:lang w:val="kk-KZ"/>
        </w:rPr>
      </w:pPr>
      <w:r w:rsidRPr="00E01E73">
        <w:rPr>
          <w:rFonts w:ascii="Times New Roman" w:hAnsi="Times New Roman" w:cs="Times New Roman"/>
          <w:bCs/>
          <w:sz w:val="28"/>
          <w:szCs w:val="28"/>
        </w:rPr>
        <w:t>Исходя из значения (RQD/Jn)/l</w:t>
      </w:r>
      <w:r w:rsidRPr="00E01E73">
        <w:rPr>
          <w:rFonts w:ascii="Times New Roman" w:hAnsi="Times New Roman" w:cs="Times New Roman"/>
          <w:bCs/>
          <w:sz w:val="28"/>
          <w:szCs w:val="28"/>
          <w:vertAlign w:val="subscript"/>
        </w:rPr>
        <w:t>зах</w:t>
      </w:r>
      <w:r w:rsidRPr="00E01E73">
        <w:rPr>
          <w:rFonts w:ascii="Times New Roman" w:hAnsi="Times New Roman" w:cs="Times New Roman"/>
          <w:bCs/>
          <w:sz w:val="28"/>
          <w:szCs w:val="28"/>
        </w:rPr>
        <w:t xml:space="preserve"> </w:t>
      </w:r>
      <w:r w:rsidRPr="00E01E73">
        <w:rPr>
          <w:rFonts w:ascii="Times New Roman" w:hAnsi="Times New Roman" w:cs="Times New Roman"/>
          <w:bCs/>
          <w:sz w:val="28"/>
          <w:szCs w:val="28"/>
          <w:lang w:val="kk-KZ"/>
        </w:rPr>
        <w:t xml:space="preserve">қатынасы сай канатық анкерлер арақашықтығы </w:t>
      </w:r>
      <w:r w:rsidRPr="00E01E73">
        <w:rPr>
          <w:rFonts w:ascii="Times New Roman" w:hAnsi="Times New Roman" w:cs="Times New Roman"/>
          <w:bCs/>
          <w:sz w:val="28"/>
          <w:szCs w:val="28"/>
        </w:rPr>
        <w:t>3 м</w:t>
      </w:r>
      <w:r w:rsidRPr="00E01E73">
        <w:rPr>
          <w:rFonts w:ascii="Times New Roman" w:hAnsi="Times New Roman" w:cs="Times New Roman"/>
          <w:bCs/>
          <w:sz w:val="28"/>
          <w:szCs w:val="28"/>
          <w:lang w:val="kk-KZ"/>
        </w:rPr>
        <w:t xml:space="preserve"> деп қабылданды.</w:t>
      </w:r>
    </w:p>
    <w:p w14:paraId="76AAC0DC" w14:textId="20B02629" w:rsidR="00C96D55" w:rsidRPr="00E01E73" w:rsidRDefault="00C96D55" w:rsidP="00833EF9">
      <w:pPr>
        <w:widowControl w:val="0"/>
        <w:tabs>
          <w:tab w:val="left" w:pos="540"/>
        </w:tabs>
        <w:spacing w:after="0" w:line="240" w:lineRule="auto"/>
        <w:ind w:firstLine="709"/>
        <w:jc w:val="both"/>
        <w:rPr>
          <w:rFonts w:ascii="Times New Roman" w:hAnsi="Times New Roman" w:cs="Times New Roman"/>
          <w:bCs/>
          <w:sz w:val="28"/>
          <w:szCs w:val="28"/>
          <w:lang w:val="kk-KZ"/>
        </w:rPr>
      </w:pPr>
      <w:bookmarkStart w:id="16" w:name="_Hlk100319478"/>
      <w:r w:rsidRPr="00E01E73">
        <w:rPr>
          <w:rFonts w:ascii="Times New Roman" w:hAnsi="Times New Roman" w:cs="Times New Roman"/>
          <w:bCs/>
          <w:sz w:val="28"/>
          <w:szCs w:val="28"/>
          <w:lang w:val="kk-KZ"/>
        </w:rPr>
        <w:t>Қатардағы анкерлер арақашықтығы төмен</w:t>
      </w:r>
      <w:r w:rsidR="00833EF9">
        <w:rPr>
          <w:rFonts w:ascii="Times New Roman" w:hAnsi="Times New Roman" w:cs="Times New Roman"/>
          <w:bCs/>
          <w:sz w:val="28"/>
          <w:szCs w:val="28"/>
          <w:lang w:val="kk-KZ"/>
        </w:rPr>
        <w:t>дегі (4.7) формула және график (</w:t>
      </w:r>
      <w:r w:rsidRPr="00E01E73">
        <w:rPr>
          <w:rFonts w:ascii="Times New Roman" w:hAnsi="Times New Roman" w:cs="Times New Roman"/>
          <w:bCs/>
          <w:sz w:val="28"/>
          <w:szCs w:val="28"/>
          <w:lang w:val="kk-KZ"/>
        </w:rPr>
        <w:t>4.4</w:t>
      </w:r>
      <w:r w:rsidR="00833EF9">
        <w:rPr>
          <w:rFonts w:ascii="Times New Roman" w:hAnsi="Times New Roman" w:cs="Times New Roman"/>
          <w:bCs/>
          <w:sz w:val="28"/>
          <w:szCs w:val="28"/>
          <w:lang w:val="kk-KZ"/>
        </w:rPr>
        <w:t>-сурет</w:t>
      </w:r>
      <w:r w:rsidRPr="00E01E73">
        <w:rPr>
          <w:rFonts w:ascii="Times New Roman" w:hAnsi="Times New Roman" w:cs="Times New Roman"/>
          <w:bCs/>
          <w:sz w:val="28"/>
          <w:szCs w:val="28"/>
          <w:lang w:val="kk-KZ"/>
        </w:rPr>
        <w:t>) бойынша анықталады:</w:t>
      </w:r>
    </w:p>
    <w:p w14:paraId="0FB5B162" w14:textId="77777777" w:rsidR="00C96D55" w:rsidRPr="00E01E73" w:rsidRDefault="00C96D55" w:rsidP="00E01E73">
      <w:pPr>
        <w:widowControl w:val="0"/>
        <w:tabs>
          <w:tab w:val="left" w:pos="540"/>
        </w:tabs>
        <w:spacing w:after="0" w:line="240" w:lineRule="auto"/>
        <w:ind w:firstLine="425"/>
        <w:jc w:val="center"/>
        <w:rPr>
          <w:rFonts w:ascii="Times New Roman" w:hAnsi="Times New Roman" w:cs="Times New Roman"/>
          <w:bCs/>
          <w:sz w:val="28"/>
          <w:szCs w:val="28"/>
          <w:lang w:val="kk-KZ"/>
        </w:rPr>
      </w:pPr>
    </w:p>
    <w:p w14:paraId="4862C103" w14:textId="77777777" w:rsidR="00C96D55" w:rsidRPr="00E01E73" w:rsidRDefault="0019323C" w:rsidP="00E01E73">
      <w:pPr>
        <w:widowControl w:val="0"/>
        <w:tabs>
          <w:tab w:val="left" w:pos="540"/>
        </w:tabs>
        <w:spacing w:after="0" w:line="240" w:lineRule="auto"/>
        <w:ind w:firstLine="425"/>
        <w:jc w:val="right"/>
        <w:rPr>
          <w:rFonts w:ascii="Times New Roman" w:hAnsi="Times New Roman" w:cs="Times New Roman"/>
          <w:bCs/>
          <w:i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анк</m:t>
            </m:r>
          </m:sub>
        </m:sSub>
        <m:r>
          <w:rPr>
            <w:rFonts w:ascii="Cambria Math" w:hAnsi="Cambria Math" w:cs="Times New Roman"/>
            <w:sz w:val="28"/>
            <w:szCs w:val="28"/>
            <w:lang w:val="kk-KZ"/>
          </w:rPr>
          <m:t>=0,8697</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Q</m:t>
            </m:r>
          </m:e>
          <m:sup>
            <m:r>
              <w:rPr>
                <w:rFonts w:ascii="Cambria Math" w:hAnsi="Cambria Math" w:cs="Times New Roman"/>
                <w:sz w:val="28"/>
                <w:szCs w:val="28"/>
                <w:lang w:val="kk-KZ"/>
              </w:rPr>
              <m:t>0,1455</m:t>
            </m:r>
          </m:sup>
        </m:sSup>
      </m:oMath>
      <w:r w:rsidR="00C96D55" w:rsidRPr="00E01E73">
        <w:rPr>
          <w:rFonts w:ascii="Times New Roman" w:hAnsi="Times New Roman" w:cs="Times New Roman"/>
          <w:bCs/>
          <w:i/>
          <w:sz w:val="28"/>
          <w:szCs w:val="28"/>
          <w:lang w:val="kk-KZ"/>
        </w:rPr>
        <w:t xml:space="preserve"> </w:t>
      </w:r>
      <w:r w:rsidR="00C96D55" w:rsidRPr="00E01E73">
        <w:rPr>
          <w:rFonts w:ascii="Times New Roman" w:hAnsi="Times New Roman" w:cs="Times New Roman"/>
          <w:bCs/>
          <w:i/>
          <w:sz w:val="28"/>
          <w:szCs w:val="28"/>
          <w:lang w:val="kk-KZ"/>
        </w:rPr>
        <w:tab/>
      </w:r>
      <w:r w:rsidR="00C96D55" w:rsidRPr="00E01E73">
        <w:rPr>
          <w:rFonts w:ascii="Times New Roman" w:hAnsi="Times New Roman" w:cs="Times New Roman"/>
          <w:bCs/>
          <w:i/>
          <w:sz w:val="28"/>
          <w:szCs w:val="28"/>
          <w:lang w:val="kk-KZ"/>
        </w:rPr>
        <w:tab/>
      </w:r>
      <w:r w:rsidR="00C96D55" w:rsidRPr="00E01E73">
        <w:rPr>
          <w:rFonts w:ascii="Times New Roman" w:hAnsi="Times New Roman" w:cs="Times New Roman"/>
          <w:bCs/>
          <w:i/>
          <w:sz w:val="28"/>
          <w:szCs w:val="28"/>
          <w:lang w:val="kk-KZ"/>
        </w:rPr>
        <w:tab/>
      </w:r>
      <w:r w:rsidR="00C96D55" w:rsidRPr="00E01E73">
        <w:rPr>
          <w:rFonts w:ascii="Times New Roman" w:hAnsi="Times New Roman" w:cs="Times New Roman"/>
          <w:bCs/>
          <w:i/>
          <w:sz w:val="28"/>
          <w:szCs w:val="28"/>
          <w:lang w:val="kk-KZ"/>
        </w:rPr>
        <w:tab/>
      </w:r>
      <w:r w:rsidR="00C96D55" w:rsidRPr="00E01E73">
        <w:rPr>
          <w:rFonts w:ascii="Times New Roman" w:hAnsi="Times New Roman" w:cs="Times New Roman"/>
          <w:bCs/>
          <w:iCs/>
          <w:sz w:val="28"/>
          <w:szCs w:val="28"/>
          <w:lang w:val="kk-KZ"/>
        </w:rPr>
        <w:t>(4.7)</w:t>
      </w:r>
    </w:p>
    <w:p w14:paraId="742773BC" w14:textId="77777777" w:rsidR="009D0689" w:rsidRDefault="009D0689" w:rsidP="00833EF9">
      <w:pPr>
        <w:widowControl w:val="0"/>
        <w:tabs>
          <w:tab w:val="left" w:pos="540"/>
        </w:tabs>
        <w:spacing w:after="0" w:line="240" w:lineRule="auto"/>
        <w:ind w:firstLine="709"/>
        <w:jc w:val="both"/>
        <w:rPr>
          <w:rFonts w:ascii="Times New Roman" w:hAnsi="Times New Roman" w:cs="Times New Roman"/>
          <w:bCs/>
          <w:sz w:val="28"/>
          <w:szCs w:val="28"/>
          <w:lang w:val="kk-KZ"/>
        </w:rPr>
      </w:pPr>
      <w:bookmarkStart w:id="17" w:name="_Hlk100319577"/>
      <w:bookmarkEnd w:id="16"/>
    </w:p>
    <w:p w14:paraId="05E6B861" w14:textId="6E13E566" w:rsidR="00C96D55" w:rsidRPr="00E01E73" w:rsidRDefault="00C96D55" w:rsidP="00833EF9">
      <w:pPr>
        <w:widowControl w:val="0"/>
        <w:tabs>
          <w:tab w:val="left" w:pos="540"/>
        </w:tabs>
        <w:spacing w:after="0" w:line="240" w:lineRule="auto"/>
        <w:ind w:firstLine="709"/>
        <w:jc w:val="both"/>
        <w:rPr>
          <w:rFonts w:ascii="Times New Roman" w:hAnsi="Times New Roman" w:cs="Times New Roman"/>
          <w:bCs/>
          <w:sz w:val="28"/>
          <w:szCs w:val="28"/>
          <w:lang w:val="kk-KZ"/>
        </w:rPr>
      </w:pPr>
      <w:r w:rsidRPr="00E01E73">
        <w:rPr>
          <w:rFonts w:ascii="Times New Roman" w:hAnsi="Times New Roman" w:cs="Times New Roman"/>
          <w:bCs/>
          <w:sz w:val="28"/>
          <w:szCs w:val="28"/>
          <w:lang w:val="kk-KZ"/>
        </w:rPr>
        <w:lastRenderedPageBreak/>
        <w:t xml:space="preserve">Қатардағы </w:t>
      </w:r>
      <w:r w:rsidR="0067353C" w:rsidRPr="00E01E73">
        <w:rPr>
          <w:rFonts w:ascii="Times New Roman" w:hAnsi="Times New Roman" w:cs="Times New Roman"/>
          <w:bCs/>
          <w:sz w:val="28"/>
          <w:szCs w:val="28"/>
          <w:lang w:val="kk-KZ"/>
        </w:rPr>
        <w:t>арқанды</w:t>
      </w:r>
      <w:r w:rsidRPr="00E01E73">
        <w:rPr>
          <w:rFonts w:ascii="Times New Roman" w:hAnsi="Times New Roman" w:cs="Times New Roman"/>
          <w:bCs/>
          <w:sz w:val="28"/>
          <w:szCs w:val="28"/>
          <w:lang w:val="kk-KZ"/>
        </w:rPr>
        <w:t xml:space="preserve"> анкерлер саны келесі </w:t>
      </w:r>
      <w:r w:rsidR="00833EF9">
        <w:rPr>
          <w:rFonts w:ascii="Times New Roman" w:hAnsi="Times New Roman" w:cs="Times New Roman"/>
          <w:bCs/>
          <w:sz w:val="28"/>
          <w:szCs w:val="28"/>
          <w:lang w:val="kk-KZ"/>
        </w:rPr>
        <w:t xml:space="preserve">(4.8) </w:t>
      </w:r>
      <w:r w:rsidRPr="00E01E73">
        <w:rPr>
          <w:rFonts w:ascii="Times New Roman" w:hAnsi="Times New Roman" w:cs="Times New Roman"/>
          <w:bCs/>
          <w:sz w:val="28"/>
          <w:szCs w:val="28"/>
          <w:lang w:val="kk-KZ"/>
        </w:rPr>
        <w:t>фо</w:t>
      </w:r>
      <w:r w:rsidR="00833EF9">
        <w:rPr>
          <w:rFonts w:ascii="Times New Roman" w:hAnsi="Times New Roman" w:cs="Times New Roman"/>
          <w:bCs/>
          <w:sz w:val="28"/>
          <w:szCs w:val="28"/>
          <w:lang w:val="kk-KZ"/>
        </w:rPr>
        <w:t>р</w:t>
      </w:r>
      <w:r w:rsidRPr="00E01E73">
        <w:rPr>
          <w:rFonts w:ascii="Times New Roman" w:hAnsi="Times New Roman" w:cs="Times New Roman"/>
          <w:bCs/>
          <w:sz w:val="28"/>
          <w:szCs w:val="28"/>
          <w:lang w:val="kk-KZ"/>
        </w:rPr>
        <w:t>муламен анықталады:</w:t>
      </w:r>
    </w:p>
    <w:p w14:paraId="7F3C1D1A" w14:textId="77777777" w:rsidR="00C96D55" w:rsidRPr="00E01E73" w:rsidRDefault="00C96D55" w:rsidP="00E01E73">
      <w:pPr>
        <w:widowControl w:val="0"/>
        <w:tabs>
          <w:tab w:val="left" w:pos="540"/>
        </w:tabs>
        <w:spacing w:after="0" w:line="240" w:lineRule="auto"/>
        <w:ind w:firstLine="425"/>
        <w:jc w:val="both"/>
        <w:rPr>
          <w:rFonts w:ascii="Times New Roman" w:hAnsi="Times New Roman" w:cs="Times New Roman"/>
          <w:bCs/>
          <w:sz w:val="28"/>
          <w:szCs w:val="28"/>
          <w:lang w:val="kk-KZ"/>
        </w:rPr>
      </w:pPr>
    </w:p>
    <w:p w14:paraId="403573AB" w14:textId="77777777" w:rsidR="00C96D55" w:rsidRPr="00E01E73" w:rsidRDefault="0019323C" w:rsidP="00E01E73">
      <w:pPr>
        <w:widowControl w:val="0"/>
        <w:tabs>
          <w:tab w:val="left" w:pos="540"/>
        </w:tabs>
        <w:spacing w:after="0" w:line="240" w:lineRule="auto"/>
        <w:ind w:firstLine="425"/>
        <w:jc w:val="right"/>
        <w:rPr>
          <w:rFonts w:ascii="Times New Roman" w:hAnsi="Times New Roman" w:cs="Times New Roman"/>
          <w:bCs/>
          <w:i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анк</m:t>
            </m:r>
          </m:sub>
        </m:sSub>
        <m:r>
          <w:rPr>
            <w:rFonts w:ascii="Cambria Math" w:hAnsi="Cambria Math" w:cs="Times New Roman"/>
            <w:sz w:val="28"/>
            <w:szCs w:val="28"/>
          </w:rPr>
          <m:t>=B/</m:t>
        </m:r>
        <m:sSub>
          <m:sSubPr>
            <m:ctrlPr>
              <w:rPr>
                <w:rFonts w:ascii="Cambria Math" w:hAnsi="Cambria Math" w:cs="Times New Roman"/>
                <w:bCs/>
                <w:i/>
                <w:sz w:val="28"/>
                <w:szCs w:val="28"/>
              </w:rPr>
            </m:ctrlPr>
          </m:sSubPr>
          <m:e>
            <m:r>
              <w:rPr>
                <w:rFonts w:ascii="Cambria Math" w:hAnsi="Cambria Math" w:cs="Times New Roman"/>
                <w:sz w:val="28"/>
                <w:szCs w:val="28"/>
              </w:rPr>
              <m:t>a</m:t>
            </m:r>
          </m:e>
          <m:sub>
            <m:r>
              <w:rPr>
                <w:rFonts w:ascii="Cambria Math" w:hAnsi="Cambria Math" w:cs="Times New Roman"/>
                <w:sz w:val="28"/>
                <w:szCs w:val="28"/>
              </w:rPr>
              <m:t>анк</m:t>
            </m:r>
          </m:sub>
        </m:sSub>
      </m:oMath>
      <w:r w:rsidR="00C96D55" w:rsidRPr="00E01E73">
        <w:rPr>
          <w:rFonts w:ascii="Times New Roman" w:hAnsi="Times New Roman" w:cs="Times New Roman"/>
          <w:bCs/>
          <w:iCs/>
          <w:sz w:val="28"/>
          <w:szCs w:val="28"/>
        </w:rPr>
        <w:t xml:space="preserve"> </w:t>
      </w:r>
      <w:r w:rsidR="00C96D55" w:rsidRPr="00E01E73">
        <w:rPr>
          <w:rFonts w:ascii="Times New Roman" w:hAnsi="Times New Roman" w:cs="Times New Roman"/>
          <w:bCs/>
          <w:iCs/>
          <w:sz w:val="28"/>
          <w:szCs w:val="28"/>
        </w:rPr>
        <w:tab/>
      </w:r>
      <w:r w:rsidR="00C96D55" w:rsidRPr="00E01E73">
        <w:rPr>
          <w:rFonts w:ascii="Times New Roman" w:hAnsi="Times New Roman" w:cs="Times New Roman"/>
          <w:bCs/>
          <w:iCs/>
          <w:sz w:val="28"/>
          <w:szCs w:val="28"/>
        </w:rPr>
        <w:tab/>
      </w:r>
      <w:r w:rsidR="00C96D55" w:rsidRPr="00E01E73">
        <w:rPr>
          <w:rFonts w:ascii="Times New Roman" w:hAnsi="Times New Roman" w:cs="Times New Roman"/>
          <w:bCs/>
          <w:iCs/>
          <w:sz w:val="28"/>
          <w:szCs w:val="28"/>
        </w:rPr>
        <w:tab/>
      </w:r>
      <w:r w:rsidR="00C96D55" w:rsidRPr="00E01E73">
        <w:rPr>
          <w:rFonts w:ascii="Times New Roman" w:hAnsi="Times New Roman" w:cs="Times New Roman"/>
          <w:bCs/>
          <w:iCs/>
          <w:sz w:val="28"/>
          <w:szCs w:val="28"/>
        </w:rPr>
        <w:tab/>
      </w:r>
      <w:r w:rsidR="00C96D55" w:rsidRPr="00E01E73">
        <w:rPr>
          <w:rFonts w:ascii="Times New Roman" w:hAnsi="Times New Roman" w:cs="Times New Roman"/>
          <w:bCs/>
          <w:iCs/>
          <w:sz w:val="28"/>
          <w:szCs w:val="28"/>
        </w:rPr>
        <w:tab/>
        <w:t>(4.</w:t>
      </w:r>
      <w:r w:rsidR="00C96D55" w:rsidRPr="00E01E73">
        <w:rPr>
          <w:rFonts w:ascii="Times New Roman" w:hAnsi="Times New Roman" w:cs="Times New Roman"/>
          <w:bCs/>
          <w:iCs/>
          <w:sz w:val="28"/>
          <w:szCs w:val="28"/>
          <w:lang w:val="kk-KZ"/>
        </w:rPr>
        <w:t>8</w:t>
      </w:r>
      <w:r w:rsidR="00C96D55" w:rsidRPr="00E01E73">
        <w:rPr>
          <w:rFonts w:ascii="Times New Roman" w:hAnsi="Times New Roman" w:cs="Times New Roman"/>
          <w:bCs/>
          <w:iCs/>
          <w:sz w:val="28"/>
          <w:szCs w:val="28"/>
        </w:rPr>
        <w:t>)</w:t>
      </w:r>
    </w:p>
    <w:p w14:paraId="5DA33F76"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bCs/>
          <w:sz w:val="28"/>
          <w:szCs w:val="28"/>
        </w:rPr>
      </w:pPr>
    </w:p>
    <w:p w14:paraId="5AC671A0" w14:textId="1FB7E997" w:rsidR="00C96D55" w:rsidRPr="00E01E73" w:rsidRDefault="00C96D55" w:rsidP="00833EF9">
      <w:pPr>
        <w:widowControl w:val="0"/>
        <w:tabs>
          <w:tab w:val="left" w:pos="540"/>
        </w:tabs>
        <w:spacing w:after="0" w:line="240" w:lineRule="auto"/>
        <w:rPr>
          <w:rFonts w:ascii="Times New Roman" w:hAnsi="Times New Roman" w:cs="Times New Roman"/>
          <w:bCs/>
          <w:sz w:val="28"/>
          <w:szCs w:val="28"/>
        </w:rPr>
      </w:pPr>
      <w:r w:rsidRPr="00E01E73">
        <w:rPr>
          <w:rFonts w:ascii="Times New Roman" w:hAnsi="Times New Roman" w:cs="Times New Roman"/>
          <w:bCs/>
          <w:sz w:val="28"/>
          <w:szCs w:val="28"/>
          <w:lang w:val="kk-KZ"/>
        </w:rPr>
        <w:t>мұнда</w:t>
      </w:r>
      <w:r w:rsidRPr="00E01E73">
        <w:rPr>
          <w:rFonts w:ascii="Times New Roman" w:hAnsi="Times New Roman" w:cs="Times New Roman"/>
          <w:bCs/>
          <w:sz w:val="28"/>
          <w:szCs w:val="28"/>
        </w:rPr>
        <w:t xml:space="preserve"> В – </w:t>
      </w:r>
      <w:r w:rsidRPr="00E01E73">
        <w:rPr>
          <w:rFonts w:ascii="Times New Roman" w:hAnsi="Times New Roman" w:cs="Times New Roman"/>
          <w:bCs/>
          <w:sz w:val="28"/>
          <w:szCs w:val="28"/>
          <w:lang w:val="kk-KZ"/>
        </w:rPr>
        <w:t>қазба ені</w:t>
      </w:r>
      <w:r w:rsidRPr="00E01E73">
        <w:rPr>
          <w:rFonts w:ascii="Times New Roman" w:hAnsi="Times New Roman" w:cs="Times New Roman"/>
          <w:bCs/>
          <w:sz w:val="28"/>
          <w:szCs w:val="28"/>
        </w:rPr>
        <w:t xml:space="preserve">, м. </w:t>
      </w:r>
    </w:p>
    <w:p w14:paraId="66EE7E27" w14:textId="4EF7CD3B" w:rsidR="00C96D55" w:rsidRPr="00E01E73" w:rsidRDefault="0067353C" w:rsidP="00833EF9">
      <w:pPr>
        <w:widowControl w:val="0"/>
        <w:tabs>
          <w:tab w:val="left" w:pos="540"/>
        </w:tabs>
        <w:spacing w:after="0" w:line="240" w:lineRule="auto"/>
        <w:ind w:firstLine="709"/>
        <w:jc w:val="both"/>
        <w:rPr>
          <w:rFonts w:ascii="Times New Roman" w:hAnsi="Times New Roman" w:cs="Times New Roman"/>
          <w:bCs/>
          <w:sz w:val="28"/>
          <w:szCs w:val="28"/>
        </w:rPr>
      </w:pPr>
      <w:r w:rsidRPr="00E01E73">
        <w:rPr>
          <w:rFonts w:ascii="Times New Roman" w:hAnsi="Times New Roman" w:cs="Times New Roman"/>
          <w:bCs/>
          <w:sz w:val="28"/>
          <w:szCs w:val="28"/>
          <w:lang w:val="kk-KZ"/>
        </w:rPr>
        <w:t>Арқанды</w:t>
      </w:r>
      <w:r w:rsidR="00C96D55" w:rsidRPr="00E01E73">
        <w:rPr>
          <w:rFonts w:ascii="Times New Roman" w:hAnsi="Times New Roman" w:cs="Times New Roman"/>
          <w:bCs/>
          <w:sz w:val="28"/>
          <w:szCs w:val="28"/>
          <w:lang w:val="kk-KZ"/>
        </w:rPr>
        <w:t xml:space="preserve"> анкер ұзындығы </w:t>
      </w:r>
      <w:r w:rsidR="00C96D55" w:rsidRPr="00E01E73">
        <w:rPr>
          <w:rFonts w:ascii="Times New Roman" w:hAnsi="Times New Roman" w:cs="Times New Roman"/>
          <w:bCs/>
          <w:sz w:val="28"/>
          <w:szCs w:val="28"/>
        </w:rPr>
        <w:t xml:space="preserve"> </w:t>
      </w:r>
    </w:p>
    <w:p w14:paraId="666A869E" w14:textId="77777777" w:rsidR="00C96D55" w:rsidRPr="00E01E73" w:rsidRDefault="00C96D55" w:rsidP="00E01E73">
      <w:pPr>
        <w:widowControl w:val="0"/>
        <w:tabs>
          <w:tab w:val="left" w:pos="540"/>
        </w:tabs>
        <w:spacing w:after="0" w:line="240" w:lineRule="auto"/>
        <w:ind w:firstLine="425"/>
        <w:jc w:val="both"/>
        <w:rPr>
          <w:rFonts w:ascii="Times New Roman" w:hAnsi="Times New Roman" w:cs="Times New Roman"/>
          <w:bCs/>
          <w:sz w:val="28"/>
          <w:szCs w:val="28"/>
        </w:rPr>
      </w:pPr>
    </w:p>
    <w:bookmarkStart w:id="18" w:name="_Hlk100320149"/>
    <w:p w14:paraId="1FBB3D2F" w14:textId="00D89988" w:rsidR="00C96D55" w:rsidRDefault="0019323C" w:rsidP="00E01E73">
      <w:pPr>
        <w:widowControl w:val="0"/>
        <w:tabs>
          <w:tab w:val="left" w:pos="540"/>
        </w:tabs>
        <w:spacing w:after="0" w:line="240" w:lineRule="auto"/>
        <w:ind w:firstLine="425"/>
        <w:jc w:val="right"/>
        <w:rPr>
          <w:rFonts w:ascii="Times New Roman" w:hAnsi="Times New Roman" w:cs="Times New Roman"/>
          <w:i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анк</m:t>
            </m:r>
          </m:sub>
        </m:sSub>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100-</m:t>
            </m:r>
            <m:d>
              <m:dPr>
                <m:ctrlPr>
                  <w:rPr>
                    <w:rFonts w:ascii="Cambria Math" w:hAnsi="Cambria Math" w:cs="Times New Roman"/>
                    <w:bCs/>
                    <w:i/>
                    <w:sz w:val="28"/>
                    <w:szCs w:val="28"/>
                  </w:rPr>
                </m:ctrlPr>
              </m:dPr>
              <m:e>
                <m:r>
                  <w:rPr>
                    <w:rFonts w:ascii="Cambria Math" w:hAnsi="Cambria Math" w:cs="Times New Roman"/>
                    <w:sz w:val="28"/>
                    <w:szCs w:val="28"/>
                  </w:rPr>
                  <m:t>9</m:t>
                </m:r>
                <m:r>
                  <w:rPr>
                    <w:rFonts w:ascii="Cambria Math" w:hAnsi="Cambria Math" w:cs="Times New Roman"/>
                    <w:sz w:val="28"/>
                    <w:szCs w:val="28"/>
                    <w:lang w:val="en-US"/>
                  </w:rPr>
                  <m:t>lnQ</m:t>
                </m:r>
                <m:r>
                  <w:rPr>
                    <w:rFonts w:ascii="Cambria Math" w:hAnsi="Cambria Math" w:cs="Times New Roman"/>
                    <w:sz w:val="28"/>
                    <w:szCs w:val="28"/>
                  </w:rPr>
                  <m:t>+44</m:t>
                </m:r>
                <m:ctrlPr>
                  <w:rPr>
                    <w:rFonts w:ascii="Cambria Math" w:hAnsi="Cambria Math" w:cs="Times New Roman"/>
                    <w:bCs/>
                    <w:i/>
                    <w:sz w:val="28"/>
                    <w:szCs w:val="28"/>
                    <w:lang w:val="en-US"/>
                  </w:rPr>
                </m:ctrlPr>
              </m:e>
            </m:d>
            <m:r>
              <w:rPr>
                <w:rFonts w:ascii="Cambria Math" w:hAnsi="Cambria Math" w:cs="Times New Roman"/>
                <w:sz w:val="28"/>
                <w:szCs w:val="28"/>
              </w:rPr>
              <m:t>*</m:t>
            </m:r>
            <m:r>
              <w:rPr>
                <w:rFonts w:ascii="Cambria Math" w:hAnsi="Cambria Math" w:cs="Times New Roman"/>
                <w:sz w:val="28"/>
                <w:szCs w:val="28"/>
                <w:lang w:val="en-US"/>
              </w:rPr>
              <m:t>B</m:t>
            </m:r>
          </m:num>
          <m:den>
            <m:r>
              <w:rPr>
                <w:rFonts w:ascii="Cambria Math" w:hAnsi="Cambria Math" w:cs="Times New Roman"/>
                <w:sz w:val="28"/>
                <w:szCs w:val="28"/>
              </w:rPr>
              <m:t>100</m:t>
            </m:r>
          </m:den>
        </m:f>
        <m:r>
          <w:rPr>
            <w:rFonts w:ascii="Cambria Math" w:hAnsi="Cambria Math" w:cs="Times New Roman"/>
            <w:sz w:val="28"/>
            <w:szCs w:val="28"/>
          </w:rPr>
          <m:t>+</m:t>
        </m:r>
        <w:bookmarkEnd w:id="18"/>
        <m:r>
          <w:rPr>
            <w:rFonts w:ascii="Cambria Math" w:hAnsi="Cambria Math" w:cs="Times New Roman"/>
            <w:sz w:val="28"/>
            <w:szCs w:val="28"/>
          </w:rPr>
          <m:t>2</m:t>
        </m:r>
      </m:oMath>
      <w:r w:rsidR="00C96D55" w:rsidRPr="00E01E73">
        <w:rPr>
          <w:rFonts w:ascii="Times New Roman" w:hAnsi="Times New Roman" w:cs="Times New Roman"/>
          <w:i/>
          <w:sz w:val="28"/>
          <w:szCs w:val="28"/>
        </w:rPr>
        <w:tab/>
      </w:r>
      <w:r w:rsidR="00C96D55" w:rsidRPr="00E01E73">
        <w:rPr>
          <w:rFonts w:ascii="Times New Roman" w:hAnsi="Times New Roman" w:cs="Times New Roman"/>
          <w:i/>
          <w:sz w:val="28"/>
          <w:szCs w:val="28"/>
        </w:rPr>
        <w:tab/>
      </w:r>
      <w:r w:rsidR="00C96D55" w:rsidRPr="00E01E73">
        <w:rPr>
          <w:rFonts w:ascii="Times New Roman" w:hAnsi="Times New Roman" w:cs="Times New Roman"/>
          <w:i/>
          <w:sz w:val="28"/>
          <w:szCs w:val="28"/>
        </w:rPr>
        <w:tab/>
        <w:t xml:space="preserve">     </w:t>
      </w:r>
      <w:r w:rsidR="00C96D55" w:rsidRPr="00E01E73">
        <w:rPr>
          <w:rFonts w:ascii="Times New Roman" w:hAnsi="Times New Roman" w:cs="Times New Roman"/>
          <w:iCs/>
          <w:sz w:val="28"/>
          <w:szCs w:val="28"/>
        </w:rPr>
        <w:t>(4.</w:t>
      </w:r>
      <w:r w:rsidR="00C96D55" w:rsidRPr="00E01E73">
        <w:rPr>
          <w:rFonts w:ascii="Times New Roman" w:hAnsi="Times New Roman" w:cs="Times New Roman"/>
          <w:iCs/>
          <w:sz w:val="28"/>
          <w:szCs w:val="28"/>
          <w:lang w:val="kk-KZ"/>
        </w:rPr>
        <w:t>9</w:t>
      </w:r>
      <w:r w:rsidR="00C96D55" w:rsidRPr="00E01E73">
        <w:rPr>
          <w:rFonts w:ascii="Times New Roman" w:hAnsi="Times New Roman" w:cs="Times New Roman"/>
          <w:iCs/>
          <w:sz w:val="28"/>
          <w:szCs w:val="28"/>
        </w:rPr>
        <w:t>)</w:t>
      </w:r>
    </w:p>
    <w:p w14:paraId="6D891055" w14:textId="77777777" w:rsidR="00833EF9" w:rsidRPr="00833EF9" w:rsidRDefault="00833EF9" w:rsidP="00E01E73">
      <w:pPr>
        <w:widowControl w:val="0"/>
        <w:tabs>
          <w:tab w:val="left" w:pos="540"/>
        </w:tabs>
        <w:spacing w:after="0" w:line="240" w:lineRule="auto"/>
        <w:ind w:firstLine="425"/>
        <w:jc w:val="right"/>
        <w:rPr>
          <w:rFonts w:ascii="Times New Roman" w:hAnsi="Times New Roman" w:cs="Times New Roman"/>
          <w:iCs/>
          <w:sz w:val="28"/>
          <w:szCs w:val="28"/>
          <w:lang w:val="kk-KZ"/>
        </w:rPr>
      </w:pPr>
    </w:p>
    <w:p w14:paraId="108694FB" w14:textId="498625BF" w:rsidR="00905B01" w:rsidRPr="00E01E73" w:rsidRDefault="00905B01" w:rsidP="00E01E73">
      <w:pPr>
        <w:widowControl w:val="0"/>
        <w:tabs>
          <w:tab w:val="left" w:pos="540"/>
        </w:tabs>
        <w:spacing w:after="0" w:line="240" w:lineRule="auto"/>
        <w:jc w:val="center"/>
        <w:rPr>
          <w:rFonts w:ascii="Times New Roman" w:hAnsi="Times New Roman" w:cs="Times New Roman"/>
          <w:bCs/>
          <w:iCs/>
          <w:sz w:val="28"/>
          <w:szCs w:val="28"/>
        </w:rPr>
      </w:pPr>
      <w:r w:rsidRPr="00E01E73">
        <w:rPr>
          <w:rFonts w:ascii="Times New Roman" w:hAnsi="Times New Roman" w:cs="Times New Roman"/>
          <w:bCs/>
          <w:noProof/>
          <w:sz w:val="28"/>
          <w:szCs w:val="28"/>
          <w:lang w:eastAsia="ru-RU"/>
        </w:rPr>
        <w:drawing>
          <wp:inline distT="0" distB="0" distL="0" distR="0" wp14:anchorId="3A62F8EA" wp14:editId="73B8456C">
            <wp:extent cx="4442603" cy="341606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893" t="3140" r="3972" b="1208"/>
                    <a:stretch/>
                  </pic:blipFill>
                  <pic:spPr bwMode="auto">
                    <a:xfrm>
                      <a:off x="0" y="0"/>
                      <a:ext cx="4453821" cy="342468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End w:id="17"/>
    <w:p w14:paraId="3E447BD9" w14:textId="77777777" w:rsidR="00833EF9" w:rsidRPr="00833EF9" w:rsidRDefault="00833EF9" w:rsidP="00E01E73">
      <w:pPr>
        <w:widowControl w:val="0"/>
        <w:tabs>
          <w:tab w:val="left" w:pos="540"/>
        </w:tabs>
        <w:spacing w:after="0" w:line="240" w:lineRule="auto"/>
        <w:ind w:firstLine="709"/>
        <w:jc w:val="center"/>
        <w:rPr>
          <w:rFonts w:ascii="Times New Roman" w:hAnsi="Times New Roman" w:cs="Times New Roman"/>
          <w:bCs/>
          <w:sz w:val="16"/>
          <w:szCs w:val="16"/>
          <w:lang w:val="kk-KZ"/>
        </w:rPr>
      </w:pPr>
    </w:p>
    <w:p w14:paraId="12785565" w14:textId="2D70AF60" w:rsidR="00905B01" w:rsidRPr="00E01E73" w:rsidRDefault="00905B01" w:rsidP="00833EF9">
      <w:pPr>
        <w:widowControl w:val="0"/>
        <w:tabs>
          <w:tab w:val="left" w:pos="540"/>
        </w:tabs>
        <w:spacing w:after="0" w:line="240" w:lineRule="auto"/>
        <w:jc w:val="center"/>
        <w:rPr>
          <w:rFonts w:ascii="Times New Roman" w:hAnsi="Times New Roman" w:cs="Times New Roman"/>
          <w:bCs/>
          <w:sz w:val="28"/>
          <w:szCs w:val="28"/>
          <w:lang w:val="kk-KZ"/>
        </w:rPr>
      </w:pPr>
      <w:r w:rsidRPr="00E01E73">
        <w:rPr>
          <w:rFonts w:ascii="Times New Roman" w:hAnsi="Times New Roman" w:cs="Times New Roman"/>
          <w:bCs/>
          <w:sz w:val="28"/>
          <w:szCs w:val="28"/>
          <w:lang w:val="kk-KZ"/>
        </w:rPr>
        <w:t xml:space="preserve">Сурет </w:t>
      </w:r>
      <w:r w:rsidRPr="00833EF9">
        <w:rPr>
          <w:rFonts w:ascii="Times New Roman" w:hAnsi="Times New Roman" w:cs="Times New Roman"/>
          <w:bCs/>
          <w:sz w:val="28"/>
          <w:szCs w:val="28"/>
          <w:lang w:val="kk-KZ"/>
        </w:rPr>
        <w:t>4.</w:t>
      </w:r>
      <w:r w:rsidRPr="00E01E73">
        <w:rPr>
          <w:rFonts w:ascii="Times New Roman" w:hAnsi="Times New Roman" w:cs="Times New Roman"/>
          <w:bCs/>
          <w:sz w:val="28"/>
          <w:szCs w:val="28"/>
          <w:lang w:val="kk-KZ"/>
        </w:rPr>
        <w:t>4</w:t>
      </w:r>
      <w:r w:rsidRPr="00833EF9">
        <w:rPr>
          <w:rFonts w:ascii="Times New Roman" w:hAnsi="Times New Roman" w:cs="Times New Roman"/>
          <w:bCs/>
          <w:sz w:val="28"/>
          <w:szCs w:val="28"/>
          <w:lang w:val="kk-KZ"/>
        </w:rPr>
        <w:t xml:space="preserve"> – </w:t>
      </w:r>
      <w:r w:rsidRPr="00E01E73">
        <w:rPr>
          <w:rFonts w:ascii="Times New Roman" w:hAnsi="Times New Roman" w:cs="Times New Roman"/>
          <w:bCs/>
          <w:sz w:val="28"/>
          <w:szCs w:val="28"/>
          <w:lang w:val="kk-KZ"/>
        </w:rPr>
        <w:t>Қатардағы анкерлер арақашықтығын анықтауға арналған график</w:t>
      </w:r>
    </w:p>
    <w:p w14:paraId="6D26E91F"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bCs/>
          <w:sz w:val="28"/>
          <w:szCs w:val="28"/>
          <w:lang w:val="kk-KZ"/>
        </w:rPr>
      </w:pPr>
    </w:p>
    <w:p w14:paraId="08CA3B2F" w14:textId="61C4AD3E" w:rsidR="00C96D55" w:rsidRPr="00E01E73" w:rsidRDefault="0067353C" w:rsidP="00833EF9">
      <w:pPr>
        <w:widowControl w:val="0"/>
        <w:tabs>
          <w:tab w:val="left" w:pos="540"/>
        </w:tabs>
        <w:spacing w:after="0" w:line="240" w:lineRule="auto"/>
        <w:ind w:firstLine="709"/>
        <w:jc w:val="both"/>
        <w:rPr>
          <w:rFonts w:ascii="Times New Roman" w:hAnsi="Times New Roman" w:cs="Times New Roman"/>
          <w:bCs/>
          <w:sz w:val="28"/>
          <w:szCs w:val="28"/>
          <w:lang w:val="kk-KZ"/>
        </w:rPr>
      </w:pPr>
      <w:r w:rsidRPr="00E01E73">
        <w:rPr>
          <w:rFonts w:ascii="Times New Roman" w:hAnsi="Times New Roman" w:cs="Times New Roman"/>
          <w:bCs/>
          <w:sz w:val="28"/>
          <w:szCs w:val="28"/>
          <w:lang w:val="kk-KZ"/>
        </w:rPr>
        <w:t>Арқанды</w:t>
      </w:r>
      <w:r w:rsidR="00C96D55" w:rsidRPr="00E01E73">
        <w:rPr>
          <w:rFonts w:ascii="Times New Roman" w:hAnsi="Times New Roman" w:cs="Times New Roman"/>
          <w:bCs/>
          <w:sz w:val="28"/>
          <w:szCs w:val="28"/>
          <w:lang w:val="kk-KZ"/>
        </w:rPr>
        <w:t xml:space="preserve"> анкердің есептік параметрлері </w:t>
      </w:r>
      <w:r w:rsidR="00833EF9">
        <w:rPr>
          <w:rFonts w:ascii="Times New Roman" w:hAnsi="Times New Roman" w:cs="Times New Roman"/>
          <w:bCs/>
          <w:sz w:val="28"/>
          <w:szCs w:val="28"/>
          <w:lang w:val="kk-KZ"/>
        </w:rPr>
        <w:t>4.9-</w:t>
      </w:r>
      <w:r w:rsidR="00C96D55" w:rsidRPr="00E01E73">
        <w:rPr>
          <w:rFonts w:ascii="Times New Roman" w:hAnsi="Times New Roman" w:cs="Times New Roman"/>
          <w:bCs/>
          <w:sz w:val="28"/>
          <w:szCs w:val="28"/>
          <w:lang w:val="kk-KZ"/>
        </w:rPr>
        <w:t>кесте</w:t>
      </w:r>
      <w:r w:rsidR="00833EF9">
        <w:rPr>
          <w:rFonts w:ascii="Times New Roman" w:hAnsi="Times New Roman" w:cs="Times New Roman"/>
          <w:bCs/>
          <w:sz w:val="28"/>
          <w:szCs w:val="28"/>
          <w:lang w:val="kk-KZ"/>
        </w:rPr>
        <w:t xml:space="preserve">де </w:t>
      </w:r>
      <w:r w:rsidR="00C96D55" w:rsidRPr="00E01E73">
        <w:rPr>
          <w:rFonts w:ascii="Times New Roman" w:hAnsi="Times New Roman" w:cs="Times New Roman"/>
          <w:bCs/>
          <w:sz w:val="28"/>
          <w:szCs w:val="28"/>
          <w:lang w:val="kk-KZ"/>
        </w:rPr>
        <w:t xml:space="preserve">келтірілді. </w:t>
      </w:r>
    </w:p>
    <w:p w14:paraId="514D235C" w14:textId="77777777" w:rsidR="00C96D55" w:rsidRPr="00E01E73" w:rsidRDefault="00C96D55" w:rsidP="00E01E73">
      <w:pPr>
        <w:widowControl w:val="0"/>
        <w:tabs>
          <w:tab w:val="left" w:pos="540"/>
        </w:tabs>
        <w:spacing w:after="0" w:line="240" w:lineRule="auto"/>
        <w:ind w:firstLine="425"/>
        <w:jc w:val="both"/>
        <w:rPr>
          <w:rFonts w:ascii="Times New Roman" w:hAnsi="Times New Roman" w:cs="Times New Roman"/>
          <w:bCs/>
          <w:sz w:val="28"/>
          <w:szCs w:val="28"/>
          <w:lang w:val="kk-KZ"/>
        </w:rPr>
      </w:pPr>
    </w:p>
    <w:p w14:paraId="17525D7C" w14:textId="44F5B05D" w:rsidR="00C96D55" w:rsidRDefault="00C96D55" w:rsidP="00833EF9">
      <w:pPr>
        <w:widowControl w:val="0"/>
        <w:tabs>
          <w:tab w:val="left" w:pos="540"/>
        </w:tabs>
        <w:spacing w:after="0" w:line="240" w:lineRule="auto"/>
        <w:jc w:val="both"/>
        <w:rPr>
          <w:rFonts w:ascii="Times New Roman" w:hAnsi="Times New Roman" w:cs="Times New Roman"/>
          <w:bCs/>
          <w:sz w:val="28"/>
          <w:szCs w:val="28"/>
          <w:lang w:val="kk-KZ"/>
        </w:rPr>
      </w:pPr>
      <w:r w:rsidRPr="00E01E73">
        <w:rPr>
          <w:rFonts w:ascii="Times New Roman" w:hAnsi="Times New Roman" w:cs="Times New Roman"/>
          <w:bCs/>
          <w:sz w:val="28"/>
          <w:szCs w:val="28"/>
          <w:lang w:val="kk-KZ"/>
        </w:rPr>
        <w:t>Кесте</w:t>
      </w:r>
      <w:r w:rsidRPr="00E01E73">
        <w:rPr>
          <w:rFonts w:ascii="Times New Roman" w:hAnsi="Times New Roman" w:cs="Times New Roman"/>
          <w:bCs/>
          <w:sz w:val="28"/>
          <w:szCs w:val="28"/>
        </w:rPr>
        <w:t xml:space="preserve"> 4.9 – </w:t>
      </w:r>
      <w:r w:rsidR="0067353C" w:rsidRPr="00E01E73">
        <w:rPr>
          <w:rFonts w:ascii="Times New Roman" w:hAnsi="Times New Roman" w:cs="Times New Roman"/>
          <w:bCs/>
          <w:sz w:val="28"/>
          <w:szCs w:val="28"/>
          <w:lang w:val="kk-KZ"/>
        </w:rPr>
        <w:t xml:space="preserve">Арқанды </w:t>
      </w:r>
      <w:r w:rsidRPr="00E01E73">
        <w:rPr>
          <w:rFonts w:ascii="Times New Roman" w:hAnsi="Times New Roman" w:cs="Times New Roman"/>
          <w:bCs/>
          <w:sz w:val="28"/>
          <w:szCs w:val="28"/>
          <w:lang w:val="kk-KZ"/>
        </w:rPr>
        <w:t>анкер параметрлері</w:t>
      </w:r>
    </w:p>
    <w:p w14:paraId="5136FF63" w14:textId="77777777" w:rsidR="00833EF9" w:rsidRPr="00833EF9" w:rsidRDefault="00833EF9" w:rsidP="00833EF9">
      <w:pPr>
        <w:widowControl w:val="0"/>
        <w:tabs>
          <w:tab w:val="left" w:pos="540"/>
        </w:tabs>
        <w:spacing w:after="0" w:line="240" w:lineRule="auto"/>
        <w:jc w:val="right"/>
        <w:rPr>
          <w:rFonts w:ascii="Times New Roman" w:hAnsi="Times New Roman" w:cs="Times New Roman"/>
          <w:bCs/>
          <w:sz w:val="16"/>
          <w:szCs w:val="16"/>
          <w:lang w:val="kk-KZ"/>
        </w:rPr>
      </w:pPr>
    </w:p>
    <w:tbl>
      <w:tblPr>
        <w:tblW w:w="4866"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470"/>
        <w:gridCol w:w="2298"/>
        <w:gridCol w:w="1640"/>
        <w:gridCol w:w="1567"/>
      </w:tblGrid>
      <w:tr w:rsidR="00C96D55" w:rsidRPr="00833EF9" w14:paraId="517F8F6E" w14:textId="77777777" w:rsidTr="00833EF9">
        <w:tc>
          <w:tcPr>
            <w:tcW w:w="842" w:type="pct"/>
            <w:vAlign w:val="center"/>
          </w:tcPr>
          <w:p w14:paraId="4DD92873" w14:textId="77777777"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en-US"/>
              </w:rPr>
              <w:t xml:space="preserve">Q </w:t>
            </w:r>
            <w:r w:rsidRPr="00833EF9">
              <w:rPr>
                <w:rFonts w:ascii="Times New Roman" w:hAnsi="Times New Roman" w:cs="Times New Roman"/>
                <w:bCs/>
                <w:sz w:val="24"/>
                <w:szCs w:val="24"/>
              </w:rPr>
              <w:t>рейтинг</w:t>
            </w:r>
          </w:p>
        </w:tc>
        <w:tc>
          <w:tcPr>
            <w:tcW w:w="1288" w:type="pct"/>
            <w:vAlign w:val="center"/>
          </w:tcPr>
          <w:p w14:paraId="1EF1ABC8" w14:textId="03492E39"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 xml:space="preserve">Қатардағы </w:t>
            </w:r>
            <w:r w:rsidR="0067353C" w:rsidRPr="00833EF9">
              <w:rPr>
                <w:rFonts w:ascii="Times New Roman" w:hAnsi="Times New Roman" w:cs="Times New Roman"/>
                <w:bCs/>
                <w:sz w:val="24"/>
                <w:szCs w:val="24"/>
                <w:lang w:val="kk-KZ"/>
              </w:rPr>
              <w:t xml:space="preserve">арқанды </w:t>
            </w:r>
            <w:r w:rsidRPr="00833EF9">
              <w:rPr>
                <w:rFonts w:ascii="Times New Roman" w:hAnsi="Times New Roman" w:cs="Times New Roman"/>
                <w:bCs/>
                <w:sz w:val="24"/>
                <w:szCs w:val="24"/>
                <w:lang w:val="kk-KZ"/>
              </w:rPr>
              <w:t>анкерлер арақашықтығы</w:t>
            </w:r>
            <w:r w:rsidRPr="00833EF9">
              <w:rPr>
                <w:rFonts w:ascii="Times New Roman" w:hAnsi="Times New Roman" w:cs="Times New Roman"/>
                <w:bCs/>
                <w:sz w:val="24"/>
                <w:szCs w:val="24"/>
              </w:rPr>
              <w:t>, м</w:t>
            </w:r>
          </w:p>
        </w:tc>
        <w:tc>
          <w:tcPr>
            <w:tcW w:w="1198" w:type="pct"/>
            <w:vAlign w:val="center"/>
          </w:tcPr>
          <w:p w14:paraId="3857CFA1" w14:textId="77777777"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 xml:space="preserve">Қатарлар арақашықтығы, </w:t>
            </w:r>
            <w:r w:rsidRPr="00833EF9">
              <w:rPr>
                <w:rFonts w:ascii="Times New Roman" w:hAnsi="Times New Roman" w:cs="Times New Roman"/>
                <w:bCs/>
                <w:sz w:val="24"/>
                <w:szCs w:val="24"/>
              </w:rPr>
              <w:t>м</w:t>
            </w:r>
          </w:p>
        </w:tc>
        <w:tc>
          <w:tcPr>
            <w:tcW w:w="855" w:type="pct"/>
            <w:vAlign w:val="center"/>
          </w:tcPr>
          <w:p w14:paraId="1BC52144" w14:textId="77777777" w:rsidR="00C96D55" w:rsidRPr="00833EF9" w:rsidRDefault="00C96D55"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Қатардағы анкерлер саны</w:t>
            </w:r>
            <w:r w:rsidRPr="00833EF9">
              <w:rPr>
                <w:rFonts w:ascii="Times New Roman" w:hAnsi="Times New Roman" w:cs="Times New Roman"/>
                <w:bCs/>
                <w:sz w:val="24"/>
                <w:szCs w:val="24"/>
              </w:rPr>
              <w:t>, м</w:t>
            </w:r>
          </w:p>
        </w:tc>
        <w:tc>
          <w:tcPr>
            <w:tcW w:w="818" w:type="pct"/>
            <w:vAlign w:val="center"/>
          </w:tcPr>
          <w:p w14:paraId="7499F602" w14:textId="394480B2" w:rsidR="00C96D55" w:rsidRPr="00833EF9" w:rsidRDefault="0067353C" w:rsidP="00833EF9">
            <w:pPr>
              <w:widowControl w:val="0"/>
              <w:tabs>
                <w:tab w:val="left" w:pos="540"/>
              </w:tabs>
              <w:spacing w:after="0" w:line="240" w:lineRule="auto"/>
              <w:jc w:val="center"/>
              <w:rPr>
                <w:rFonts w:ascii="Times New Roman" w:hAnsi="Times New Roman" w:cs="Times New Roman"/>
                <w:bCs/>
                <w:sz w:val="24"/>
                <w:szCs w:val="24"/>
              </w:rPr>
            </w:pPr>
            <w:r w:rsidRPr="00833EF9">
              <w:rPr>
                <w:rFonts w:ascii="Times New Roman" w:hAnsi="Times New Roman" w:cs="Times New Roman"/>
                <w:bCs/>
                <w:sz w:val="24"/>
                <w:szCs w:val="24"/>
                <w:lang w:val="kk-KZ"/>
              </w:rPr>
              <w:t>А</w:t>
            </w:r>
            <w:r w:rsidR="00C96D55" w:rsidRPr="00833EF9">
              <w:rPr>
                <w:rFonts w:ascii="Times New Roman" w:hAnsi="Times New Roman" w:cs="Times New Roman"/>
                <w:bCs/>
                <w:sz w:val="24"/>
                <w:szCs w:val="24"/>
                <w:lang w:val="kk-KZ"/>
              </w:rPr>
              <w:t>нкер ұзындығы</w:t>
            </w:r>
            <w:r w:rsidR="00C96D55" w:rsidRPr="00833EF9">
              <w:rPr>
                <w:rFonts w:ascii="Times New Roman" w:hAnsi="Times New Roman" w:cs="Times New Roman"/>
                <w:bCs/>
                <w:sz w:val="24"/>
                <w:szCs w:val="24"/>
              </w:rPr>
              <w:t>, м</w:t>
            </w:r>
          </w:p>
        </w:tc>
      </w:tr>
      <w:tr w:rsidR="0067353C" w:rsidRPr="00833EF9" w14:paraId="21FF84DC" w14:textId="77777777" w:rsidTr="00833EF9">
        <w:tc>
          <w:tcPr>
            <w:tcW w:w="842" w:type="pct"/>
            <w:vAlign w:val="center"/>
          </w:tcPr>
          <w:p w14:paraId="61924044"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0,1</w:t>
            </w:r>
          </w:p>
        </w:tc>
        <w:tc>
          <w:tcPr>
            <w:tcW w:w="1288" w:type="pct"/>
            <w:vAlign w:val="center"/>
          </w:tcPr>
          <w:p w14:paraId="42B849DE"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0,7</w:t>
            </w:r>
          </w:p>
        </w:tc>
        <w:tc>
          <w:tcPr>
            <w:tcW w:w="1198" w:type="pct"/>
            <w:vAlign w:val="center"/>
          </w:tcPr>
          <w:p w14:paraId="32F6A955"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0,6</w:t>
            </w:r>
          </w:p>
        </w:tc>
        <w:tc>
          <w:tcPr>
            <w:tcW w:w="855" w:type="pct"/>
            <w:vAlign w:val="center"/>
          </w:tcPr>
          <w:p w14:paraId="3BCAF9FF"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8</w:t>
            </w:r>
          </w:p>
        </w:tc>
        <w:tc>
          <w:tcPr>
            <w:tcW w:w="818" w:type="pct"/>
            <w:vAlign w:val="center"/>
          </w:tcPr>
          <w:p w14:paraId="74E5767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rPr>
            </w:pPr>
            <w:r w:rsidRPr="00833EF9">
              <w:rPr>
                <w:rFonts w:ascii="Times New Roman" w:eastAsia="Times New Roman" w:hAnsi="Times New Roman" w:cs="Times New Roman"/>
                <w:color w:val="000000"/>
                <w:sz w:val="24"/>
                <w:szCs w:val="24"/>
              </w:rPr>
              <w:t>6,1</w:t>
            </w:r>
          </w:p>
        </w:tc>
      </w:tr>
      <w:tr w:rsidR="0067353C" w:rsidRPr="00833EF9" w14:paraId="7882339A" w14:textId="77777777" w:rsidTr="00833EF9">
        <w:tc>
          <w:tcPr>
            <w:tcW w:w="842" w:type="pct"/>
            <w:vAlign w:val="center"/>
          </w:tcPr>
          <w:p w14:paraId="6298B1AE"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0,5</w:t>
            </w:r>
          </w:p>
        </w:tc>
        <w:tc>
          <w:tcPr>
            <w:tcW w:w="1288" w:type="pct"/>
            <w:vAlign w:val="center"/>
          </w:tcPr>
          <w:p w14:paraId="16E53E2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0,9</w:t>
            </w:r>
          </w:p>
        </w:tc>
        <w:tc>
          <w:tcPr>
            <w:tcW w:w="1198" w:type="pct"/>
            <w:vAlign w:val="center"/>
          </w:tcPr>
          <w:p w14:paraId="738EEF47"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0,8</w:t>
            </w:r>
          </w:p>
        </w:tc>
        <w:tc>
          <w:tcPr>
            <w:tcW w:w="855" w:type="pct"/>
            <w:vAlign w:val="center"/>
          </w:tcPr>
          <w:p w14:paraId="4D7E7A11"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6</w:t>
            </w:r>
          </w:p>
        </w:tc>
        <w:tc>
          <w:tcPr>
            <w:tcW w:w="818" w:type="pct"/>
            <w:vAlign w:val="center"/>
          </w:tcPr>
          <w:p w14:paraId="081DC103"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5,3</w:t>
            </w:r>
          </w:p>
        </w:tc>
      </w:tr>
      <w:tr w:rsidR="0067353C" w:rsidRPr="00833EF9" w14:paraId="0C2367E1" w14:textId="77777777" w:rsidTr="00833EF9">
        <w:tc>
          <w:tcPr>
            <w:tcW w:w="842" w:type="pct"/>
            <w:vAlign w:val="center"/>
          </w:tcPr>
          <w:p w14:paraId="36029EE5"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w:t>
            </w:r>
          </w:p>
        </w:tc>
        <w:tc>
          <w:tcPr>
            <w:tcW w:w="1288" w:type="pct"/>
            <w:vAlign w:val="center"/>
          </w:tcPr>
          <w:p w14:paraId="1D968C16"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1,1</w:t>
            </w:r>
          </w:p>
        </w:tc>
        <w:tc>
          <w:tcPr>
            <w:tcW w:w="1198" w:type="pct"/>
            <w:vAlign w:val="center"/>
          </w:tcPr>
          <w:p w14:paraId="3388FA1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0,9</w:t>
            </w:r>
          </w:p>
        </w:tc>
        <w:tc>
          <w:tcPr>
            <w:tcW w:w="855" w:type="pct"/>
            <w:vAlign w:val="center"/>
          </w:tcPr>
          <w:p w14:paraId="28F0075F"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6</w:t>
            </w:r>
          </w:p>
        </w:tc>
        <w:tc>
          <w:tcPr>
            <w:tcW w:w="818" w:type="pct"/>
            <w:vAlign w:val="center"/>
          </w:tcPr>
          <w:p w14:paraId="1B57A360"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5,0</w:t>
            </w:r>
          </w:p>
        </w:tc>
      </w:tr>
      <w:tr w:rsidR="0067353C" w:rsidRPr="00833EF9" w14:paraId="24926CB7" w14:textId="77777777" w:rsidTr="00833EF9">
        <w:tc>
          <w:tcPr>
            <w:tcW w:w="842" w:type="pct"/>
            <w:vAlign w:val="center"/>
          </w:tcPr>
          <w:p w14:paraId="4554D996"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2</w:t>
            </w:r>
          </w:p>
        </w:tc>
        <w:tc>
          <w:tcPr>
            <w:tcW w:w="1288" w:type="pct"/>
            <w:vAlign w:val="center"/>
          </w:tcPr>
          <w:p w14:paraId="632C27D5"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1,2</w:t>
            </w:r>
          </w:p>
        </w:tc>
        <w:tc>
          <w:tcPr>
            <w:tcW w:w="1198" w:type="pct"/>
            <w:vAlign w:val="center"/>
          </w:tcPr>
          <w:p w14:paraId="3000F623"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1,0</w:t>
            </w:r>
          </w:p>
        </w:tc>
        <w:tc>
          <w:tcPr>
            <w:tcW w:w="855" w:type="pct"/>
            <w:vAlign w:val="center"/>
          </w:tcPr>
          <w:p w14:paraId="2FEF7BC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w:t>
            </w:r>
          </w:p>
        </w:tc>
        <w:tc>
          <w:tcPr>
            <w:tcW w:w="818" w:type="pct"/>
            <w:vAlign w:val="center"/>
          </w:tcPr>
          <w:p w14:paraId="116D2E35"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4,6</w:t>
            </w:r>
          </w:p>
        </w:tc>
      </w:tr>
      <w:tr w:rsidR="0067353C" w:rsidRPr="00833EF9" w14:paraId="3270F994" w14:textId="77777777" w:rsidTr="00833EF9">
        <w:tc>
          <w:tcPr>
            <w:tcW w:w="842" w:type="pct"/>
            <w:vAlign w:val="center"/>
          </w:tcPr>
          <w:p w14:paraId="20616A92"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3</w:t>
            </w:r>
          </w:p>
        </w:tc>
        <w:tc>
          <w:tcPr>
            <w:tcW w:w="1288" w:type="pct"/>
            <w:vAlign w:val="center"/>
          </w:tcPr>
          <w:p w14:paraId="54421E75"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1,3</w:t>
            </w:r>
          </w:p>
        </w:tc>
        <w:tc>
          <w:tcPr>
            <w:tcW w:w="1198" w:type="pct"/>
            <w:vAlign w:val="center"/>
          </w:tcPr>
          <w:p w14:paraId="079749EC"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1,0</w:t>
            </w:r>
          </w:p>
        </w:tc>
        <w:tc>
          <w:tcPr>
            <w:tcW w:w="855" w:type="pct"/>
            <w:vAlign w:val="center"/>
          </w:tcPr>
          <w:p w14:paraId="51FB86E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w:t>
            </w:r>
          </w:p>
        </w:tc>
        <w:tc>
          <w:tcPr>
            <w:tcW w:w="818" w:type="pct"/>
            <w:vAlign w:val="center"/>
          </w:tcPr>
          <w:p w14:paraId="397401AC"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4,4</w:t>
            </w:r>
          </w:p>
        </w:tc>
      </w:tr>
      <w:tr w:rsidR="0067353C" w:rsidRPr="00833EF9" w14:paraId="794D8168" w14:textId="77777777" w:rsidTr="00833EF9">
        <w:tc>
          <w:tcPr>
            <w:tcW w:w="842" w:type="pct"/>
            <w:vAlign w:val="center"/>
          </w:tcPr>
          <w:p w14:paraId="3323714B"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4</w:t>
            </w:r>
          </w:p>
        </w:tc>
        <w:tc>
          <w:tcPr>
            <w:tcW w:w="1288" w:type="pct"/>
            <w:vAlign w:val="center"/>
          </w:tcPr>
          <w:p w14:paraId="71BE0B82"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1,4</w:t>
            </w:r>
          </w:p>
        </w:tc>
        <w:tc>
          <w:tcPr>
            <w:tcW w:w="1198" w:type="pct"/>
            <w:vAlign w:val="center"/>
          </w:tcPr>
          <w:p w14:paraId="22CC5C16"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1,1</w:t>
            </w:r>
          </w:p>
        </w:tc>
        <w:tc>
          <w:tcPr>
            <w:tcW w:w="855" w:type="pct"/>
            <w:vAlign w:val="center"/>
          </w:tcPr>
          <w:p w14:paraId="14F5742A"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w:t>
            </w:r>
          </w:p>
        </w:tc>
        <w:tc>
          <w:tcPr>
            <w:tcW w:w="818" w:type="pct"/>
            <w:vAlign w:val="center"/>
          </w:tcPr>
          <w:p w14:paraId="27761D44"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4,3</w:t>
            </w:r>
          </w:p>
        </w:tc>
      </w:tr>
      <w:tr w:rsidR="0067353C" w:rsidRPr="00833EF9" w14:paraId="1DE0BB72" w14:textId="77777777" w:rsidTr="00833EF9">
        <w:tc>
          <w:tcPr>
            <w:tcW w:w="842" w:type="pct"/>
            <w:vAlign w:val="center"/>
          </w:tcPr>
          <w:p w14:paraId="2D6A6C77"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5</w:t>
            </w:r>
          </w:p>
        </w:tc>
        <w:tc>
          <w:tcPr>
            <w:tcW w:w="1288" w:type="pct"/>
            <w:vAlign w:val="center"/>
          </w:tcPr>
          <w:p w14:paraId="66CFEA78"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1,4</w:t>
            </w:r>
          </w:p>
        </w:tc>
        <w:tc>
          <w:tcPr>
            <w:tcW w:w="1198" w:type="pct"/>
            <w:vAlign w:val="center"/>
          </w:tcPr>
          <w:p w14:paraId="5162E43F"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1,1</w:t>
            </w:r>
          </w:p>
        </w:tc>
        <w:tc>
          <w:tcPr>
            <w:tcW w:w="855" w:type="pct"/>
            <w:vAlign w:val="center"/>
          </w:tcPr>
          <w:p w14:paraId="59DB18E1"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5</w:t>
            </w:r>
          </w:p>
        </w:tc>
        <w:tc>
          <w:tcPr>
            <w:tcW w:w="818" w:type="pct"/>
            <w:vAlign w:val="center"/>
          </w:tcPr>
          <w:p w14:paraId="45566154"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4,2</w:t>
            </w:r>
          </w:p>
        </w:tc>
      </w:tr>
      <w:tr w:rsidR="0067353C" w:rsidRPr="00833EF9" w14:paraId="1B22032C" w14:textId="77777777" w:rsidTr="00833EF9">
        <w:tc>
          <w:tcPr>
            <w:tcW w:w="842" w:type="pct"/>
            <w:vAlign w:val="center"/>
          </w:tcPr>
          <w:p w14:paraId="5183B56B" w14:textId="77777777" w:rsidR="0067353C" w:rsidRPr="00833EF9" w:rsidRDefault="0067353C" w:rsidP="00E01E73">
            <w:pPr>
              <w:widowControl w:val="0"/>
              <w:tabs>
                <w:tab w:val="left" w:pos="540"/>
              </w:tabs>
              <w:spacing w:after="0" w:line="240" w:lineRule="auto"/>
              <w:ind w:firstLine="709"/>
              <w:rPr>
                <w:rFonts w:ascii="Times New Roman" w:eastAsia="Times New Roman" w:hAnsi="Times New Roman" w:cs="Times New Roman"/>
                <w:color w:val="000000"/>
                <w:sz w:val="24"/>
                <w:szCs w:val="24"/>
              </w:rPr>
            </w:pPr>
            <w:r w:rsidRPr="00833EF9">
              <w:rPr>
                <w:rFonts w:ascii="Times New Roman" w:eastAsia="Times New Roman" w:hAnsi="Times New Roman" w:cs="Times New Roman"/>
                <w:color w:val="000000"/>
                <w:sz w:val="24"/>
                <w:szCs w:val="24"/>
              </w:rPr>
              <w:t>10</w:t>
            </w:r>
          </w:p>
        </w:tc>
        <w:tc>
          <w:tcPr>
            <w:tcW w:w="1288" w:type="pct"/>
            <w:vAlign w:val="center"/>
          </w:tcPr>
          <w:p w14:paraId="44D39BC5"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hAnsi="Times New Roman" w:cs="Times New Roman"/>
                <w:color w:val="000000"/>
                <w:sz w:val="24"/>
                <w:szCs w:val="24"/>
              </w:rPr>
              <w:t>1,6</w:t>
            </w:r>
          </w:p>
        </w:tc>
        <w:tc>
          <w:tcPr>
            <w:tcW w:w="1198" w:type="pct"/>
            <w:vAlign w:val="center"/>
          </w:tcPr>
          <w:p w14:paraId="050B9C80"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1,2</w:t>
            </w:r>
          </w:p>
        </w:tc>
        <w:tc>
          <w:tcPr>
            <w:tcW w:w="855" w:type="pct"/>
            <w:vAlign w:val="center"/>
          </w:tcPr>
          <w:p w14:paraId="297F9C5D"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4</w:t>
            </w:r>
          </w:p>
        </w:tc>
        <w:tc>
          <w:tcPr>
            <w:tcW w:w="818" w:type="pct"/>
            <w:vAlign w:val="center"/>
          </w:tcPr>
          <w:p w14:paraId="1F9E68AA" w14:textId="77777777" w:rsidR="0067353C" w:rsidRPr="00833EF9" w:rsidRDefault="0067353C" w:rsidP="00E01E73">
            <w:pPr>
              <w:widowControl w:val="0"/>
              <w:tabs>
                <w:tab w:val="left" w:pos="540"/>
              </w:tabs>
              <w:spacing w:after="0" w:line="240" w:lineRule="auto"/>
              <w:ind w:firstLine="709"/>
              <w:rPr>
                <w:rFonts w:ascii="Times New Roman" w:hAnsi="Times New Roman" w:cs="Times New Roman"/>
                <w:bCs/>
                <w:sz w:val="24"/>
                <w:szCs w:val="24"/>
                <w:highlight w:val="red"/>
              </w:rPr>
            </w:pPr>
            <w:r w:rsidRPr="00833EF9">
              <w:rPr>
                <w:rFonts w:ascii="Times New Roman" w:eastAsia="Times New Roman" w:hAnsi="Times New Roman" w:cs="Times New Roman"/>
                <w:color w:val="000000"/>
                <w:sz w:val="24"/>
                <w:szCs w:val="24"/>
              </w:rPr>
              <w:t>3,9</w:t>
            </w:r>
          </w:p>
        </w:tc>
      </w:tr>
    </w:tbl>
    <w:p w14:paraId="68AFBE26"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b/>
          <w:sz w:val="28"/>
          <w:szCs w:val="28"/>
        </w:rPr>
      </w:pPr>
    </w:p>
    <w:p w14:paraId="79C9E5F5" w14:textId="77777777" w:rsidR="00833EF9" w:rsidRDefault="00833EF9" w:rsidP="00E01E73">
      <w:pPr>
        <w:spacing w:after="0" w:line="240" w:lineRule="auto"/>
        <w:ind w:firstLine="425"/>
        <w:jc w:val="both"/>
        <w:rPr>
          <w:rFonts w:ascii="Times New Roman" w:hAnsi="Times New Roman" w:cs="Times New Roman"/>
          <w:b/>
          <w:sz w:val="28"/>
          <w:szCs w:val="28"/>
          <w:lang w:val="kk-KZ"/>
        </w:rPr>
      </w:pPr>
    </w:p>
    <w:p w14:paraId="5187D074" w14:textId="77777777" w:rsidR="00833EF9" w:rsidRDefault="00833EF9" w:rsidP="00E01E73">
      <w:pPr>
        <w:spacing w:after="0" w:line="240" w:lineRule="auto"/>
        <w:ind w:firstLine="425"/>
        <w:jc w:val="both"/>
        <w:rPr>
          <w:rFonts w:ascii="Times New Roman" w:hAnsi="Times New Roman" w:cs="Times New Roman"/>
          <w:b/>
          <w:sz w:val="28"/>
          <w:szCs w:val="28"/>
          <w:lang w:val="kk-KZ"/>
        </w:rPr>
      </w:pPr>
    </w:p>
    <w:p w14:paraId="6791F869" w14:textId="579DEFB2" w:rsidR="00C96D55" w:rsidRPr="00833EF9" w:rsidRDefault="00C96D55" w:rsidP="00833EF9">
      <w:pPr>
        <w:spacing w:after="0" w:line="240" w:lineRule="auto"/>
        <w:ind w:firstLine="709"/>
        <w:jc w:val="both"/>
        <w:rPr>
          <w:rFonts w:ascii="Times New Roman" w:hAnsi="Times New Roman" w:cs="Times New Roman"/>
          <w:b/>
          <w:bCs/>
          <w:sz w:val="28"/>
          <w:szCs w:val="28"/>
          <w:lang w:val="kk-KZ"/>
        </w:rPr>
      </w:pPr>
      <w:r w:rsidRPr="00833EF9">
        <w:rPr>
          <w:rFonts w:ascii="Times New Roman" w:hAnsi="Times New Roman" w:cs="Times New Roman"/>
          <w:b/>
          <w:sz w:val="28"/>
          <w:szCs w:val="28"/>
          <w:lang w:val="kk-KZ"/>
        </w:rPr>
        <w:lastRenderedPageBreak/>
        <w:t>4.</w:t>
      </w:r>
      <w:r w:rsidR="0067353C" w:rsidRPr="00E01E73">
        <w:rPr>
          <w:rFonts w:ascii="Times New Roman" w:hAnsi="Times New Roman" w:cs="Times New Roman"/>
          <w:b/>
          <w:sz w:val="28"/>
          <w:szCs w:val="28"/>
          <w:lang w:val="kk-KZ"/>
        </w:rPr>
        <w:t>4</w:t>
      </w:r>
      <w:r w:rsidRPr="00833EF9">
        <w:rPr>
          <w:rFonts w:ascii="Times New Roman" w:hAnsi="Times New Roman" w:cs="Times New Roman"/>
          <w:b/>
          <w:sz w:val="28"/>
          <w:szCs w:val="28"/>
          <w:lang w:val="kk-KZ"/>
        </w:rPr>
        <w:t xml:space="preserve"> </w:t>
      </w:r>
      <w:r w:rsidRPr="00833EF9">
        <w:rPr>
          <w:rFonts w:ascii="Times New Roman" w:hAnsi="Times New Roman" w:cs="Times New Roman"/>
          <w:b/>
          <w:bCs/>
          <w:sz w:val="28"/>
          <w:szCs w:val="28"/>
          <w:lang w:val="kk-KZ"/>
        </w:rPr>
        <w:t>Торкретбетонды бекіт</w:t>
      </w:r>
      <w:r w:rsidRPr="00E01E73">
        <w:rPr>
          <w:rFonts w:ascii="Times New Roman" w:hAnsi="Times New Roman" w:cs="Times New Roman"/>
          <w:b/>
          <w:bCs/>
          <w:sz w:val="28"/>
          <w:szCs w:val="28"/>
          <w:lang w:val="kk-KZ"/>
        </w:rPr>
        <w:t>пен</w:t>
      </w:r>
      <w:r w:rsidRPr="00833EF9">
        <w:rPr>
          <w:rFonts w:ascii="Times New Roman" w:hAnsi="Times New Roman" w:cs="Times New Roman"/>
          <w:b/>
          <w:bCs/>
          <w:sz w:val="28"/>
          <w:szCs w:val="28"/>
          <w:lang w:val="kk-KZ"/>
        </w:rPr>
        <w:t>ің параметрлерін есептеу</w:t>
      </w:r>
    </w:p>
    <w:p w14:paraId="51C7FE50" w14:textId="339A5CF9" w:rsidR="00C96D55" w:rsidRPr="00E01E73" w:rsidRDefault="00C96D55" w:rsidP="00833EF9">
      <w:pPr>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Торкретбетонды бекітпенің қалыңдығы келесі </w:t>
      </w:r>
      <w:r w:rsidR="00833EF9">
        <w:rPr>
          <w:rFonts w:ascii="Times New Roman" w:hAnsi="Times New Roman" w:cs="Times New Roman"/>
          <w:sz w:val="28"/>
          <w:szCs w:val="28"/>
          <w:lang w:val="kk-KZ"/>
        </w:rPr>
        <w:t xml:space="preserve">(4.10) </w:t>
      </w:r>
      <w:r w:rsidRPr="00E01E73">
        <w:rPr>
          <w:rFonts w:ascii="Times New Roman" w:hAnsi="Times New Roman" w:cs="Times New Roman"/>
          <w:sz w:val="28"/>
          <w:szCs w:val="28"/>
          <w:lang w:val="kk-KZ"/>
        </w:rPr>
        <w:t>формуламен анықталады</w:t>
      </w:r>
      <w:r w:rsidRPr="00833EF9">
        <w:rPr>
          <w:rFonts w:ascii="Times New Roman" w:hAnsi="Times New Roman" w:cs="Times New Roman"/>
          <w:sz w:val="28"/>
          <w:szCs w:val="28"/>
          <w:lang w:val="kk-KZ"/>
        </w:rPr>
        <w:t xml:space="preserve"> [7</w:t>
      </w:r>
      <w:r w:rsidR="009D0689">
        <w:rPr>
          <w:rFonts w:ascii="Times New Roman" w:hAnsi="Times New Roman" w:cs="Times New Roman"/>
          <w:sz w:val="28"/>
          <w:szCs w:val="28"/>
          <w:lang w:val="kk-KZ"/>
        </w:rPr>
        <w:t>3</w:t>
      </w:r>
      <w:r w:rsidRPr="00833EF9">
        <w:rPr>
          <w:rFonts w:ascii="Times New Roman" w:hAnsi="Times New Roman" w:cs="Times New Roman"/>
          <w:sz w:val="28"/>
          <w:szCs w:val="28"/>
          <w:lang w:val="kk-KZ"/>
        </w:rPr>
        <w:t>]</w:t>
      </w:r>
      <w:r w:rsidRPr="00E01E73">
        <w:rPr>
          <w:rFonts w:ascii="Times New Roman" w:hAnsi="Times New Roman" w:cs="Times New Roman"/>
          <w:sz w:val="28"/>
          <w:szCs w:val="28"/>
          <w:lang w:val="kk-KZ"/>
        </w:rPr>
        <w:t>:</w:t>
      </w:r>
    </w:p>
    <w:p w14:paraId="0074144A" w14:textId="77777777" w:rsidR="00C96D55" w:rsidRPr="00E01E73" w:rsidRDefault="00C96D55" w:rsidP="00E01E73">
      <w:pPr>
        <w:spacing w:after="0" w:line="240" w:lineRule="auto"/>
        <w:ind w:firstLine="425"/>
        <w:jc w:val="both"/>
        <w:rPr>
          <w:rFonts w:ascii="Times New Roman" w:hAnsi="Times New Roman" w:cs="Times New Roman"/>
          <w:sz w:val="28"/>
          <w:szCs w:val="28"/>
          <w:lang w:val="kk-KZ"/>
        </w:rPr>
      </w:pPr>
    </w:p>
    <w:p w14:paraId="003B0A77" w14:textId="77777777" w:rsidR="00C96D55" w:rsidRPr="00E01E73" w:rsidRDefault="00C96D55" w:rsidP="00E01E73">
      <w:pPr>
        <w:spacing w:after="0" w:line="240" w:lineRule="auto"/>
        <w:ind w:firstLine="425"/>
        <w:jc w:val="right"/>
        <w:rPr>
          <w:rFonts w:ascii="Times New Roman" w:hAnsi="Times New Roman" w:cs="Times New Roman"/>
          <w:sz w:val="28"/>
          <w:szCs w:val="28"/>
          <w:lang w:val="kk-KZ"/>
        </w:rPr>
      </w:pPr>
      <w:r w:rsidRPr="00E01E73">
        <w:rPr>
          <w:rFonts w:ascii="Times New Roman" w:hAnsi="Times New Roman" w:cs="Times New Roman"/>
          <w:sz w:val="28"/>
          <w:szCs w:val="28"/>
          <w:lang w:val="kk-KZ"/>
        </w:rPr>
        <w:t>T</w:t>
      </w:r>
      <w:r w:rsidRPr="00E01E73">
        <w:rPr>
          <w:rFonts w:ascii="Times New Roman" w:hAnsi="Times New Roman" w:cs="Times New Roman"/>
          <w:sz w:val="28"/>
          <w:szCs w:val="28"/>
          <w:vertAlign w:val="subscript"/>
          <w:lang w:val="kk-KZ"/>
        </w:rPr>
        <w:t>sc</w:t>
      </w:r>
      <w:r w:rsidRPr="00E01E73">
        <w:rPr>
          <w:rFonts w:ascii="Times New Roman" w:hAnsi="Times New Roman" w:cs="Times New Roman"/>
          <w:sz w:val="28"/>
          <w:szCs w:val="28"/>
          <w:lang w:val="kk-KZ"/>
        </w:rPr>
        <w:t>=P·0,6B/2q</w:t>
      </w:r>
      <w:r w:rsidRPr="00E01E73">
        <w:rPr>
          <w:rFonts w:ascii="Times New Roman" w:hAnsi="Times New Roman" w:cs="Times New Roman"/>
          <w:sz w:val="28"/>
          <w:szCs w:val="28"/>
          <w:vertAlign w:val="subscript"/>
          <w:lang w:val="kk-KZ"/>
        </w:rPr>
        <w:t xml:space="preserve">sc </w:t>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t>(4.10)</w:t>
      </w:r>
    </w:p>
    <w:p w14:paraId="740D37D1"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3A23484B" w14:textId="3E93C44C" w:rsidR="00C96D55" w:rsidRPr="00E01E73" w:rsidRDefault="00C96D55" w:rsidP="00833EF9">
      <w:pPr>
        <w:widowControl w:val="0"/>
        <w:tabs>
          <w:tab w:val="left" w:pos="540"/>
        </w:tabs>
        <w:spacing w:after="0" w:line="240" w:lineRule="auto"/>
        <w:rPr>
          <w:rFonts w:ascii="Times New Roman" w:hAnsi="Times New Roman" w:cs="Times New Roman"/>
          <w:sz w:val="28"/>
          <w:szCs w:val="28"/>
          <w:lang w:val="kk-KZ"/>
        </w:rPr>
      </w:pPr>
      <w:r w:rsidRPr="00E01E73">
        <w:rPr>
          <w:rFonts w:ascii="Times New Roman" w:hAnsi="Times New Roman" w:cs="Times New Roman"/>
          <w:sz w:val="28"/>
          <w:szCs w:val="28"/>
          <w:lang w:val="kk-KZ"/>
        </w:rPr>
        <w:t>мұнда</w:t>
      </w:r>
      <w:r w:rsidR="00833EF9">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P – қазбаға ұзақ уақыт түсетін жүктеме, МПа;</w:t>
      </w:r>
    </w:p>
    <w:p w14:paraId="769940E1" w14:textId="77777777" w:rsidR="00C96D55" w:rsidRPr="00E01E73" w:rsidRDefault="00C96D55" w:rsidP="00833EF9">
      <w:pPr>
        <w:widowControl w:val="0"/>
        <w:tabs>
          <w:tab w:val="left" w:pos="540"/>
        </w:tabs>
        <w:spacing w:after="0" w:line="240" w:lineRule="auto"/>
        <w:ind w:firstLine="798"/>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В – қазба ені, м;</w:t>
      </w:r>
    </w:p>
    <w:p w14:paraId="705AFD8F" w14:textId="0097A3AA" w:rsidR="00C96D55" w:rsidRPr="00E01E73" w:rsidRDefault="00C96D55" w:rsidP="00833EF9">
      <w:pPr>
        <w:widowControl w:val="0"/>
        <w:tabs>
          <w:tab w:val="left" w:pos="540"/>
        </w:tabs>
        <w:spacing w:after="0" w:line="240" w:lineRule="auto"/>
        <w:ind w:firstLine="798"/>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q</w:t>
      </w:r>
      <w:r w:rsidRPr="00E01E73">
        <w:rPr>
          <w:rFonts w:ascii="Times New Roman" w:hAnsi="Times New Roman" w:cs="Times New Roman"/>
          <w:sz w:val="28"/>
          <w:szCs w:val="28"/>
          <w:vertAlign w:val="subscript"/>
          <w:lang w:val="kk-KZ"/>
        </w:rPr>
        <w:t>sc</w:t>
      </w:r>
      <w:r w:rsidRPr="00E01E73">
        <w:rPr>
          <w:rFonts w:ascii="Times New Roman" w:hAnsi="Times New Roman" w:cs="Times New Roman"/>
          <w:sz w:val="28"/>
          <w:szCs w:val="28"/>
          <w:lang w:val="kk-KZ"/>
        </w:rPr>
        <w:t xml:space="preserve"> – торкретбетон </w:t>
      </w:r>
      <w:r w:rsidR="00502906" w:rsidRPr="00E01E73">
        <w:rPr>
          <w:rFonts w:ascii="Times New Roman" w:hAnsi="Times New Roman" w:cs="Times New Roman"/>
          <w:sz w:val="28"/>
          <w:szCs w:val="28"/>
          <w:lang w:val="kk-KZ"/>
        </w:rPr>
        <w:t>мықтылығы</w:t>
      </w:r>
      <w:r w:rsidRPr="00E01E73">
        <w:rPr>
          <w:rFonts w:ascii="Times New Roman" w:hAnsi="Times New Roman" w:cs="Times New Roman"/>
          <w:sz w:val="28"/>
          <w:szCs w:val="28"/>
          <w:lang w:val="kk-KZ"/>
        </w:rPr>
        <w:t>, қарапайым торкретбетон үшін 3 МПа, для темірбетон арматурадан фибра қоспасы бар торкретбетон үшін 5 МПа.</w:t>
      </w:r>
    </w:p>
    <w:p w14:paraId="6DBE40AC" w14:textId="01657DF2" w:rsidR="00C96D55" w:rsidRPr="00E01E73" w:rsidRDefault="00C96D55"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Қазбаға ұзақ уақыт түсетін жүктеме келесі </w:t>
      </w:r>
      <w:r w:rsidR="00833EF9">
        <w:rPr>
          <w:rFonts w:ascii="Times New Roman" w:hAnsi="Times New Roman" w:cs="Times New Roman"/>
          <w:sz w:val="28"/>
          <w:szCs w:val="28"/>
          <w:lang w:val="kk-KZ"/>
        </w:rPr>
        <w:t xml:space="preserve">(4.11) </w:t>
      </w:r>
      <w:r w:rsidRPr="00E01E73">
        <w:rPr>
          <w:rFonts w:ascii="Times New Roman" w:hAnsi="Times New Roman" w:cs="Times New Roman"/>
          <w:sz w:val="28"/>
          <w:szCs w:val="28"/>
          <w:lang w:val="kk-KZ"/>
        </w:rPr>
        <w:t>формуламен анықталады:</w:t>
      </w:r>
    </w:p>
    <w:p w14:paraId="36C3EBB7"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15368E3F" w14:textId="77777777" w:rsidR="00C96D55" w:rsidRPr="00E01E73" w:rsidRDefault="00C96D55" w:rsidP="00E01E73">
      <w:pPr>
        <w:spacing w:after="0" w:line="240" w:lineRule="auto"/>
        <w:ind w:firstLine="425"/>
        <w:jc w:val="right"/>
        <w:rPr>
          <w:rFonts w:ascii="Times New Roman" w:hAnsi="Times New Roman" w:cs="Times New Roman"/>
          <w:sz w:val="28"/>
          <w:szCs w:val="28"/>
          <w:lang w:val="kk-KZ"/>
        </w:rPr>
      </w:pPr>
      <w:r w:rsidRPr="00E01E73">
        <w:rPr>
          <w:rFonts w:ascii="Times New Roman" w:hAnsi="Times New Roman" w:cs="Times New Roman"/>
          <w:sz w:val="28"/>
          <w:szCs w:val="28"/>
          <w:lang w:val="kk-KZ"/>
        </w:rPr>
        <w:t>P = (0,2/J</w:t>
      </w:r>
      <w:r w:rsidRPr="00E01E73">
        <w:rPr>
          <w:rFonts w:ascii="Times New Roman" w:hAnsi="Times New Roman" w:cs="Times New Roman"/>
          <w:sz w:val="28"/>
          <w:szCs w:val="28"/>
          <w:vertAlign w:val="subscript"/>
          <w:lang w:val="kk-KZ"/>
        </w:rPr>
        <w:t>r</w:t>
      </w:r>
      <w:r w:rsidRPr="00E01E73">
        <w:rPr>
          <w:rFonts w:ascii="Times New Roman" w:hAnsi="Times New Roman" w:cs="Times New Roman"/>
          <w:sz w:val="28"/>
          <w:szCs w:val="28"/>
          <w:lang w:val="kk-KZ"/>
        </w:rPr>
        <w:t>)·(Q</w:t>
      </w:r>
      <w:r w:rsidRPr="00E01E73">
        <w:rPr>
          <w:rFonts w:ascii="Times New Roman" w:hAnsi="Times New Roman" w:cs="Times New Roman"/>
          <w:sz w:val="28"/>
          <w:szCs w:val="28"/>
          <w:vertAlign w:val="subscript"/>
          <w:lang w:val="kk-KZ"/>
        </w:rPr>
        <w:t>w</w:t>
      </w:r>
      <w:r w:rsidRPr="00E01E73">
        <w:rPr>
          <w:rFonts w:ascii="Times New Roman" w:hAnsi="Times New Roman" w:cs="Times New Roman"/>
          <w:sz w:val="28"/>
          <w:szCs w:val="28"/>
          <w:lang w:val="kk-KZ"/>
        </w:rPr>
        <w:t>)</w:t>
      </w:r>
      <w:r w:rsidRPr="00E01E73">
        <w:rPr>
          <w:rFonts w:ascii="Times New Roman" w:hAnsi="Times New Roman" w:cs="Times New Roman"/>
          <w:sz w:val="28"/>
          <w:szCs w:val="28"/>
          <w:vertAlign w:val="superscript"/>
          <w:lang w:val="kk-KZ"/>
        </w:rPr>
        <w:t>-1/3</w:t>
      </w:r>
      <w:r w:rsidRPr="00E01E73">
        <w:rPr>
          <w:rFonts w:ascii="Times New Roman" w:hAnsi="Times New Roman" w:cs="Times New Roman"/>
          <w:sz w:val="28"/>
          <w:szCs w:val="28"/>
          <w:lang w:val="kk-KZ"/>
        </w:rPr>
        <w:t>·f·f’</w:t>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r>
      <w:r w:rsidRPr="00E01E73">
        <w:rPr>
          <w:rFonts w:ascii="Times New Roman" w:hAnsi="Times New Roman" w:cs="Times New Roman"/>
          <w:sz w:val="28"/>
          <w:szCs w:val="28"/>
          <w:lang w:val="kk-KZ"/>
        </w:rPr>
        <w:tab/>
        <w:t>(4.11)</w:t>
      </w:r>
    </w:p>
    <w:p w14:paraId="68FBB44B"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1B407DEF" w14:textId="08E3D560" w:rsidR="00C96D55" w:rsidRPr="00E01E73" w:rsidRDefault="00C96D55" w:rsidP="00833EF9">
      <w:pPr>
        <w:overflowPunct w:val="0"/>
        <w:spacing w:after="0" w:line="240" w:lineRule="auto"/>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мұнда Jr – тасжарықшақ кедір-бұдырлығының индексі, J</w:t>
      </w:r>
      <w:r w:rsidRPr="00E01E73">
        <w:rPr>
          <w:rFonts w:ascii="Times New Roman" w:hAnsi="Times New Roman" w:cs="Times New Roman"/>
          <w:sz w:val="28"/>
          <w:szCs w:val="28"/>
          <w:vertAlign w:val="subscript"/>
          <w:lang w:val="kk-KZ"/>
        </w:rPr>
        <w:t>r</w:t>
      </w:r>
      <w:r w:rsidRPr="00E01E73">
        <w:rPr>
          <w:rFonts w:ascii="Times New Roman" w:hAnsi="Times New Roman" w:cs="Times New Roman"/>
          <w:sz w:val="28"/>
          <w:szCs w:val="28"/>
          <w:lang w:val="kk-KZ"/>
        </w:rPr>
        <w:t xml:space="preserve"> = 1,5;</w:t>
      </w:r>
    </w:p>
    <w:p w14:paraId="142C07C1" w14:textId="77777777" w:rsidR="00C96D55" w:rsidRPr="00E01E73" w:rsidRDefault="00C96D55" w:rsidP="00833EF9">
      <w:pPr>
        <w:overflowPunct w:val="0"/>
        <w:spacing w:after="0" w:line="240" w:lineRule="auto"/>
        <w:ind w:firstLine="784"/>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Q</w:t>
      </w:r>
      <w:r w:rsidRPr="00E01E73">
        <w:rPr>
          <w:rFonts w:ascii="Times New Roman" w:hAnsi="Times New Roman" w:cs="Times New Roman"/>
          <w:sz w:val="28"/>
          <w:szCs w:val="28"/>
          <w:vertAlign w:val="subscript"/>
          <w:lang w:val="kk-KZ"/>
        </w:rPr>
        <w:t>w</w:t>
      </w:r>
      <w:r w:rsidRPr="00E01E73">
        <w:rPr>
          <w:rFonts w:ascii="Times New Roman" w:hAnsi="Times New Roman" w:cs="Times New Roman"/>
          <w:sz w:val="28"/>
          <w:szCs w:val="28"/>
          <w:lang w:val="kk-KZ"/>
        </w:rPr>
        <w:t xml:space="preserve"> – қазба контурындағы тау жынысы сілемінің сапасы;</w:t>
      </w:r>
    </w:p>
    <w:p w14:paraId="783226FD" w14:textId="77777777" w:rsidR="00C96D55" w:rsidRPr="00E01E73" w:rsidRDefault="00C96D55" w:rsidP="00833EF9">
      <w:pPr>
        <w:overflowPunct w:val="0"/>
        <w:spacing w:after="0" w:line="240" w:lineRule="auto"/>
        <w:ind w:firstLine="784"/>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f·– тау кен жұмысының тереңдігін ескеретін коэффициент;</w:t>
      </w:r>
    </w:p>
    <w:p w14:paraId="370EBABC" w14:textId="77777777" w:rsidR="00C96D55" w:rsidRPr="00E01E73" w:rsidRDefault="00C96D55" w:rsidP="00833EF9">
      <w:pPr>
        <w:overflowPunct w:val="0"/>
        <w:spacing w:after="0" w:line="240" w:lineRule="auto"/>
        <w:ind w:firstLine="784"/>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f’ – сығылған тау жыныстарынан тұратын қазба контурының бұзылған күйін ескеретін коэффициент.</w:t>
      </w:r>
    </w:p>
    <w:p w14:paraId="4B1E9DD5" w14:textId="116A1F33" w:rsidR="00C96D55" w:rsidRPr="00E01E73" w:rsidRDefault="00C96D55"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Қазба контурындағы тау жыныстарының сапасы  (Q</w:t>
      </w:r>
      <w:r w:rsidRPr="00E01E73">
        <w:rPr>
          <w:rFonts w:ascii="Times New Roman" w:hAnsi="Times New Roman" w:cs="Times New Roman"/>
          <w:sz w:val="28"/>
          <w:szCs w:val="28"/>
          <w:vertAlign w:val="subscript"/>
          <w:lang w:val="kk-KZ"/>
        </w:rPr>
        <w:t>w</w:t>
      </w:r>
      <w:r w:rsidRPr="00E01E73">
        <w:rPr>
          <w:rFonts w:ascii="Times New Roman" w:hAnsi="Times New Roman" w:cs="Times New Roman"/>
          <w:sz w:val="28"/>
          <w:szCs w:val="28"/>
          <w:lang w:val="kk-KZ"/>
        </w:rPr>
        <w:t xml:space="preserve">) Q-рейтинг мәніне байланысты </w:t>
      </w:r>
      <w:r w:rsidR="00833EF9">
        <w:rPr>
          <w:rFonts w:ascii="Times New Roman" w:hAnsi="Times New Roman" w:cs="Times New Roman"/>
          <w:sz w:val="28"/>
          <w:szCs w:val="28"/>
          <w:lang w:val="kk-KZ"/>
        </w:rPr>
        <w:t>4.10-</w:t>
      </w:r>
      <w:r w:rsidRPr="00E01E73">
        <w:rPr>
          <w:rFonts w:ascii="Times New Roman" w:hAnsi="Times New Roman" w:cs="Times New Roman"/>
          <w:sz w:val="28"/>
          <w:szCs w:val="28"/>
          <w:lang w:val="kk-KZ"/>
        </w:rPr>
        <w:t xml:space="preserve">кесте бойынша анықталады.  </w:t>
      </w:r>
    </w:p>
    <w:p w14:paraId="7099BE8E"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lang w:val="kk-KZ"/>
        </w:rPr>
      </w:pPr>
    </w:p>
    <w:p w14:paraId="5530470B" w14:textId="0911C96E" w:rsidR="00C96D55" w:rsidRDefault="00C96D55" w:rsidP="00833EF9">
      <w:pPr>
        <w:widowControl w:val="0"/>
        <w:tabs>
          <w:tab w:val="left" w:pos="540"/>
        </w:tabs>
        <w:spacing w:after="0" w:line="240" w:lineRule="auto"/>
        <w:rPr>
          <w:rFonts w:ascii="Times New Roman" w:hAnsi="Times New Roman" w:cs="Times New Roman"/>
          <w:sz w:val="28"/>
          <w:szCs w:val="28"/>
          <w:lang w:val="kk-KZ"/>
        </w:rPr>
      </w:pPr>
      <w:r w:rsidRPr="00E01E73">
        <w:rPr>
          <w:rFonts w:ascii="Times New Roman" w:hAnsi="Times New Roman" w:cs="Times New Roman"/>
          <w:sz w:val="28"/>
          <w:szCs w:val="28"/>
          <w:lang w:val="kk-KZ"/>
        </w:rPr>
        <w:t>Кесте 4.10 – Қазба конту</w:t>
      </w:r>
      <w:r w:rsidR="00833EF9">
        <w:rPr>
          <w:rFonts w:ascii="Times New Roman" w:hAnsi="Times New Roman" w:cs="Times New Roman"/>
          <w:sz w:val="28"/>
          <w:szCs w:val="28"/>
          <w:lang w:val="kk-KZ"/>
        </w:rPr>
        <w:t>рындағы тау жыныстарының сапасы</w:t>
      </w:r>
      <w:r w:rsidRPr="00E01E73">
        <w:rPr>
          <w:rFonts w:ascii="Times New Roman" w:hAnsi="Times New Roman" w:cs="Times New Roman"/>
          <w:sz w:val="28"/>
          <w:szCs w:val="28"/>
          <w:lang w:val="kk-KZ"/>
        </w:rPr>
        <w:t xml:space="preserve"> Q</w:t>
      </w:r>
      <w:r w:rsidRPr="00E01E73">
        <w:rPr>
          <w:rFonts w:ascii="Times New Roman" w:hAnsi="Times New Roman" w:cs="Times New Roman"/>
          <w:sz w:val="28"/>
          <w:szCs w:val="28"/>
          <w:vertAlign w:val="subscript"/>
          <w:lang w:val="kk-KZ"/>
        </w:rPr>
        <w:t xml:space="preserve">w </w:t>
      </w:r>
      <w:r w:rsidRPr="00E01E73">
        <w:rPr>
          <w:rFonts w:ascii="Times New Roman" w:hAnsi="Times New Roman" w:cs="Times New Roman"/>
          <w:sz w:val="28"/>
          <w:szCs w:val="28"/>
          <w:lang w:val="kk-KZ"/>
        </w:rPr>
        <w:t>анықтау</w:t>
      </w:r>
    </w:p>
    <w:p w14:paraId="2F3B9B9B" w14:textId="77777777" w:rsidR="00833EF9" w:rsidRPr="00833EF9" w:rsidRDefault="00833EF9" w:rsidP="00833EF9">
      <w:pPr>
        <w:widowControl w:val="0"/>
        <w:tabs>
          <w:tab w:val="left" w:pos="540"/>
        </w:tabs>
        <w:spacing w:after="0" w:line="240" w:lineRule="auto"/>
        <w:jc w:val="right"/>
        <w:rPr>
          <w:rFonts w:ascii="Times New Roman" w:hAnsi="Times New Roman" w:cs="Times New Roman"/>
          <w:sz w:val="16"/>
          <w:szCs w:val="16"/>
          <w:lang w:val="kk-KZ"/>
        </w:rPr>
      </w:pPr>
    </w:p>
    <w:tbl>
      <w:tblPr>
        <w:tblStyle w:val="a3"/>
        <w:tblW w:w="4866" w:type="pct"/>
        <w:tblInd w:w="178" w:type="dxa"/>
        <w:tblLook w:val="04A0" w:firstRow="1" w:lastRow="0" w:firstColumn="1" w:lastColumn="0" w:noHBand="0" w:noVBand="1"/>
      </w:tblPr>
      <w:tblGrid>
        <w:gridCol w:w="4749"/>
        <w:gridCol w:w="4841"/>
      </w:tblGrid>
      <w:tr w:rsidR="00C96D55" w:rsidRPr="00E01E73" w14:paraId="17D4C831" w14:textId="77777777" w:rsidTr="00833EF9">
        <w:tc>
          <w:tcPr>
            <w:tcW w:w="2476" w:type="pct"/>
            <w:vAlign w:val="center"/>
          </w:tcPr>
          <w:p w14:paraId="38225BC5" w14:textId="77777777" w:rsidR="00C96D55" w:rsidRPr="00E01E73" w:rsidRDefault="00C96D55" w:rsidP="00E01E73">
            <w:pPr>
              <w:widowControl w:val="0"/>
              <w:tabs>
                <w:tab w:val="left" w:pos="540"/>
              </w:tabs>
              <w:jc w:val="center"/>
              <w:rPr>
                <w:rFonts w:ascii="Times New Roman" w:hAnsi="Times New Roman" w:cs="Times New Roman"/>
                <w:sz w:val="24"/>
                <w:szCs w:val="28"/>
              </w:rPr>
            </w:pPr>
            <w:r w:rsidRPr="00E01E73">
              <w:rPr>
                <w:rFonts w:ascii="Times New Roman" w:hAnsi="Times New Roman" w:cs="Times New Roman"/>
                <w:sz w:val="24"/>
                <w:szCs w:val="28"/>
                <w:lang w:val="en-US"/>
              </w:rPr>
              <w:t>Q</w:t>
            </w:r>
            <w:r w:rsidRPr="00E01E73">
              <w:rPr>
                <w:rFonts w:ascii="Times New Roman" w:hAnsi="Times New Roman" w:cs="Times New Roman"/>
                <w:sz w:val="24"/>
                <w:szCs w:val="28"/>
              </w:rPr>
              <w:t>-рейтинг</w:t>
            </w:r>
          </w:p>
        </w:tc>
        <w:tc>
          <w:tcPr>
            <w:tcW w:w="2524" w:type="pct"/>
            <w:vAlign w:val="center"/>
          </w:tcPr>
          <w:p w14:paraId="19276830" w14:textId="77777777" w:rsidR="00C96D55" w:rsidRPr="00E01E73" w:rsidRDefault="00C96D55" w:rsidP="00E01E73">
            <w:pPr>
              <w:widowControl w:val="0"/>
              <w:tabs>
                <w:tab w:val="left" w:pos="540"/>
              </w:tabs>
              <w:jc w:val="center"/>
              <w:rPr>
                <w:rFonts w:ascii="Times New Roman" w:hAnsi="Times New Roman" w:cs="Times New Roman"/>
                <w:sz w:val="24"/>
                <w:szCs w:val="28"/>
              </w:rPr>
            </w:pPr>
            <w:r w:rsidRPr="00E01E73">
              <w:rPr>
                <w:rFonts w:ascii="Times New Roman" w:hAnsi="Times New Roman" w:cs="Times New Roman"/>
                <w:sz w:val="24"/>
                <w:szCs w:val="28"/>
                <w:lang w:val="en-US"/>
              </w:rPr>
              <w:t>Q</w:t>
            </w:r>
            <w:r w:rsidRPr="00E01E73">
              <w:rPr>
                <w:rFonts w:ascii="Times New Roman" w:hAnsi="Times New Roman" w:cs="Times New Roman"/>
                <w:sz w:val="24"/>
                <w:szCs w:val="28"/>
                <w:vertAlign w:val="subscript"/>
                <w:lang w:val="en-US"/>
              </w:rPr>
              <w:t>w</w:t>
            </w:r>
          </w:p>
        </w:tc>
      </w:tr>
      <w:tr w:rsidR="00C96D55" w:rsidRPr="00E01E73" w14:paraId="21CB75FB" w14:textId="77777777" w:rsidTr="00833EF9">
        <w:tc>
          <w:tcPr>
            <w:tcW w:w="2476" w:type="pct"/>
            <w:vAlign w:val="center"/>
          </w:tcPr>
          <w:p w14:paraId="5910AF9B"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&gt;10</w:t>
            </w:r>
          </w:p>
        </w:tc>
        <w:tc>
          <w:tcPr>
            <w:tcW w:w="2524" w:type="pct"/>
            <w:vAlign w:val="center"/>
          </w:tcPr>
          <w:p w14:paraId="702DA2CD"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5Q</w:t>
            </w:r>
          </w:p>
        </w:tc>
      </w:tr>
      <w:tr w:rsidR="00C96D55" w:rsidRPr="00E01E73" w14:paraId="1B294352" w14:textId="77777777" w:rsidTr="00833EF9">
        <w:tc>
          <w:tcPr>
            <w:tcW w:w="2476" w:type="pct"/>
            <w:vAlign w:val="center"/>
          </w:tcPr>
          <w:p w14:paraId="1579DA0E"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0,1 – 10</w:t>
            </w:r>
          </w:p>
        </w:tc>
        <w:tc>
          <w:tcPr>
            <w:tcW w:w="2524" w:type="pct"/>
            <w:vAlign w:val="center"/>
          </w:tcPr>
          <w:p w14:paraId="7EAF0394"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2,5Q</w:t>
            </w:r>
          </w:p>
        </w:tc>
      </w:tr>
      <w:tr w:rsidR="00C96D55" w:rsidRPr="00E01E73" w14:paraId="39FCD9E0" w14:textId="77777777" w:rsidTr="00833EF9">
        <w:tc>
          <w:tcPr>
            <w:tcW w:w="2476" w:type="pct"/>
            <w:vAlign w:val="center"/>
          </w:tcPr>
          <w:p w14:paraId="190872B0"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&lt;0,1</w:t>
            </w:r>
          </w:p>
        </w:tc>
        <w:tc>
          <w:tcPr>
            <w:tcW w:w="2524" w:type="pct"/>
            <w:vAlign w:val="center"/>
          </w:tcPr>
          <w:p w14:paraId="742491DE" w14:textId="77777777" w:rsidR="00C96D55" w:rsidRPr="00E01E73" w:rsidRDefault="00C96D55" w:rsidP="00E01E73">
            <w:pPr>
              <w:widowControl w:val="0"/>
              <w:tabs>
                <w:tab w:val="left" w:pos="540"/>
              </w:tabs>
              <w:jc w:val="center"/>
              <w:rPr>
                <w:rFonts w:ascii="Times New Roman" w:hAnsi="Times New Roman" w:cs="Times New Roman"/>
                <w:sz w:val="24"/>
                <w:szCs w:val="28"/>
                <w:lang w:val="en-US"/>
              </w:rPr>
            </w:pPr>
            <w:r w:rsidRPr="00E01E73">
              <w:rPr>
                <w:rFonts w:ascii="Times New Roman" w:hAnsi="Times New Roman" w:cs="Times New Roman"/>
                <w:sz w:val="24"/>
                <w:szCs w:val="28"/>
                <w:lang w:val="en-US"/>
              </w:rPr>
              <w:t>1Q</w:t>
            </w:r>
          </w:p>
        </w:tc>
      </w:tr>
    </w:tbl>
    <w:p w14:paraId="343F3354" w14:textId="77777777" w:rsidR="00C96D55" w:rsidRPr="00E01E73" w:rsidRDefault="00C96D55" w:rsidP="00E01E73">
      <w:pPr>
        <w:widowControl w:val="0"/>
        <w:tabs>
          <w:tab w:val="left" w:pos="540"/>
        </w:tabs>
        <w:spacing w:after="0" w:line="240" w:lineRule="auto"/>
        <w:jc w:val="center"/>
        <w:rPr>
          <w:rFonts w:ascii="Times New Roman" w:hAnsi="Times New Roman" w:cs="Times New Roman"/>
          <w:sz w:val="28"/>
          <w:szCs w:val="28"/>
        </w:rPr>
      </w:pPr>
    </w:p>
    <w:p w14:paraId="77A0E5E5" w14:textId="3BA58C3E" w:rsidR="00C96D55" w:rsidRPr="00E01E73" w:rsidRDefault="00C96D55" w:rsidP="00833EF9">
      <w:pPr>
        <w:widowControl w:val="0"/>
        <w:tabs>
          <w:tab w:val="left" w:pos="540"/>
        </w:tabs>
        <w:spacing w:after="0" w:line="240" w:lineRule="auto"/>
        <w:ind w:firstLine="709"/>
        <w:jc w:val="both"/>
        <w:rPr>
          <w:rFonts w:ascii="Times New Roman" w:hAnsi="Times New Roman" w:cs="Times New Roman"/>
          <w:sz w:val="28"/>
          <w:szCs w:val="28"/>
        </w:rPr>
      </w:pPr>
      <w:r w:rsidRPr="00E01E73">
        <w:rPr>
          <w:rFonts w:ascii="Times New Roman" w:hAnsi="Times New Roman" w:cs="Times New Roman"/>
          <w:sz w:val="28"/>
          <w:szCs w:val="28"/>
          <w:lang w:val="kk-KZ"/>
        </w:rPr>
        <w:t>Тау кен жұмысының тереңдігін ескеретін коэффициент</w:t>
      </w:r>
      <w:r w:rsidRPr="00E01E73">
        <w:rPr>
          <w:rFonts w:ascii="Times New Roman" w:hAnsi="Times New Roman" w:cs="Times New Roman"/>
          <w:sz w:val="28"/>
          <w:szCs w:val="28"/>
        </w:rPr>
        <w:t xml:space="preserve"> (f) </w:t>
      </w:r>
      <w:r w:rsidRPr="00E01E73">
        <w:rPr>
          <w:rFonts w:ascii="Times New Roman" w:hAnsi="Times New Roman" w:cs="Times New Roman"/>
          <w:sz w:val="28"/>
          <w:szCs w:val="28"/>
          <w:lang w:val="kk-KZ"/>
        </w:rPr>
        <w:t xml:space="preserve">келесі </w:t>
      </w:r>
      <w:r w:rsidR="00833EF9">
        <w:rPr>
          <w:rFonts w:ascii="Times New Roman" w:hAnsi="Times New Roman" w:cs="Times New Roman"/>
          <w:sz w:val="28"/>
          <w:szCs w:val="28"/>
          <w:lang w:val="kk-KZ"/>
        </w:rPr>
        <w:t xml:space="preserve">(4.12) </w:t>
      </w:r>
      <w:r w:rsidRPr="00E01E73">
        <w:rPr>
          <w:rFonts w:ascii="Times New Roman" w:hAnsi="Times New Roman" w:cs="Times New Roman"/>
          <w:sz w:val="28"/>
          <w:szCs w:val="28"/>
          <w:lang w:val="kk-KZ"/>
        </w:rPr>
        <w:t>формуламен анықталады</w:t>
      </w:r>
      <w:r w:rsidRPr="00E01E73">
        <w:rPr>
          <w:rFonts w:ascii="Times New Roman" w:hAnsi="Times New Roman" w:cs="Times New Roman"/>
          <w:sz w:val="28"/>
          <w:szCs w:val="28"/>
        </w:rPr>
        <w:t>:</w:t>
      </w:r>
    </w:p>
    <w:p w14:paraId="72A06DDC"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rPr>
      </w:pPr>
    </w:p>
    <w:p w14:paraId="0FA391E0" w14:textId="77777777" w:rsidR="00C96D55" w:rsidRPr="00E01E73" w:rsidRDefault="00C96D55" w:rsidP="00E01E73">
      <w:pPr>
        <w:widowControl w:val="0"/>
        <w:tabs>
          <w:tab w:val="left" w:pos="540"/>
        </w:tabs>
        <w:spacing w:after="0" w:line="240" w:lineRule="auto"/>
        <w:ind w:firstLine="425"/>
        <w:jc w:val="right"/>
        <w:rPr>
          <w:rFonts w:ascii="Times New Roman" w:hAnsi="Times New Roman" w:cs="Times New Roman"/>
          <w:sz w:val="28"/>
          <w:szCs w:val="28"/>
        </w:rPr>
      </w:pPr>
      <w:r w:rsidRPr="00E01E73">
        <w:rPr>
          <w:rFonts w:ascii="Times New Roman" w:hAnsi="Times New Roman" w:cs="Times New Roman"/>
          <w:sz w:val="28"/>
          <w:szCs w:val="28"/>
          <w:lang w:val="en-US"/>
        </w:rPr>
        <w:t>f</w:t>
      </w:r>
      <w:r w:rsidRPr="00E01E73">
        <w:rPr>
          <w:rFonts w:ascii="Times New Roman" w:hAnsi="Times New Roman" w:cs="Times New Roman"/>
          <w:sz w:val="28"/>
          <w:szCs w:val="28"/>
        </w:rPr>
        <w:t xml:space="preserve"> = 1 + (Н - 320)/800 ≥ 1</w:t>
      </w:r>
      <w:r w:rsidRPr="00E01E73">
        <w:rPr>
          <w:rFonts w:ascii="Times New Roman" w:hAnsi="Times New Roman" w:cs="Times New Roman"/>
          <w:sz w:val="28"/>
          <w:szCs w:val="28"/>
        </w:rPr>
        <w:tab/>
      </w:r>
      <w:r w:rsidRPr="00E01E73">
        <w:rPr>
          <w:rFonts w:ascii="Times New Roman" w:hAnsi="Times New Roman" w:cs="Times New Roman"/>
          <w:sz w:val="28"/>
          <w:szCs w:val="28"/>
        </w:rPr>
        <w:tab/>
      </w:r>
      <w:r w:rsidRPr="00E01E73">
        <w:rPr>
          <w:rFonts w:ascii="Times New Roman" w:hAnsi="Times New Roman" w:cs="Times New Roman"/>
          <w:sz w:val="28"/>
          <w:szCs w:val="28"/>
        </w:rPr>
        <w:tab/>
      </w:r>
      <w:r w:rsidRPr="00E01E73">
        <w:rPr>
          <w:rFonts w:ascii="Times New Roman" w:hAnsi="Times New Roman" w:cs="Times New Roman"/>
          <w:sz w:val="28"/>
          <w:szCs w:val="28"/>
        </w:rPr>
        <w:tab/>
      </w:r>
      <w:r w:rsidRPr="00E01E73">
        <w:rPr>
          <w:rFonts w:ascii="Times New Roman" w:hAnsi="Times New Roman" w:cs="Times New Roman"/>
          <w:sz w:val="28"/>
          <w:szCs w:val="28"/>
        </w:rPr>
        <w:tab/>
      </w:r>
      <w:r w:rsidRPr="00E01E73">
        <w:rPr>
          <w:rFonts w:ascii="Times New Roman" w:hAnsi="Times New Roman" w:cs="Times New Roman"/>
          <w:sz w:val="28"/>
          <w:szCs w:val="28"/>
          <w:lang w:val="kk-KZ"/>
        </w:rPr>
        <w:t>(4</w:t>
      </w:r>
      <w:r w:rsidRPr="00E01E73">
        <w:rPr>
          <w:rFonts w:ascii="Times New Roman" w:hAnsi="Times New Roman" w:cs="Times New Roman"/>
          <w:sz w:val="28"/>
          <w:szCs w:val="28"/>
        </w:rPr>
        <w:t>.1</w:t>
      </w:r>
      <w:r w:rsidRPr="00E01E73">
        <w:rPr>
          <w:rFonts w:ascii="Times New Roman" w:hAnsi="Times New Roman" w:cs="Times New Roman"/>
          <w:sz w:val="28"/>
          <w:szCs w:val="28"/>
          <w:lang w:val="kk-KZ"/>
        </w:rPr>
        <w:t>2</w:t>
      </w:r>
      <w:r w:rsidRPr="00E01E73">
        <w:rPr>
          <w:rFonts w:ascii="Times New Roman" w:hAnsi="Times New Roman" w:cs="Times New Roman"/>
          <w:sz w:val="28"/>
          <w:szCs w:val="28"/>
        </w:rPr>
        <w:t>)</w:t>
      </w:r>
    </w:p>
    <w:p w14:paraId="11200915" w14:textId="77777777" w:rsidR="00C96D55" w:rsidRPr="00E01E73" w:rsidRDefault="00C96D55" w:rsidP="00E01E73">
      <w:pPr>
        <w:widowControl w:val="0"/>
        <w:tabs>
          <w:tab w:val="left" w:pos="540"/>
        </w:tabs>
        <w:spacing w:after="0" w:line="240" w:lineRule="auto"/>
        <w:ind w:firstLine="425"/>
        <w:rPr>
          <w:rFonts w:ascii="Times New Roman" w:hAnsi="Times New Roman" w:cs="Times New Roman"/>
          <w:sz w:val="28"/>
          <w:szCs w:val="28"/>
        </w:rPr>
      </w:pPr>
    </w:p>
    <w:p w14:paraId="150921C7" w14:textId="5901FC77" w:rsidR="00C96D55" w:rsidRPr="00E01E73" w:rsidRDefault="00C96D55" w:rsidP="00833EF9">
      <w:pPr>
        <w:widowControl w:val="0"/>
        <w:tabs>
          <w:tab w:val="left" w:pos="540"/>
        </w:tabs>
        <w:spacing w:after="0" w:line="240" w:lineRule="auto"/>
        <w:jc w:val="both"/>
        <w:rPr>
          <w:rFonts w:ascii="Times New Roman" w:hAnsi="Times New Roman" w:cs="Times New Roman"/>
          <w:sz w:val="28"/>
          <w:szCs w:val="28"/>
        </w:rPr>
      </w:pPr>
      <w:r w:rsidRPr="00E01E73">
        <w:rPr>
          <w:rFonts w:ascii="Times New Roman" w:hAnsi="Times New Roman" w:cs="Times New Roman"/>
          <w:sz w:val="28"/>
          <w:szCs w:val="28"/>
          <w:lang w:val="kk-KZ"/>
        </w:rPr>
        <w:t>мұнда</w:t>
      </w:r>
      <w:r w:rsidRPr="00E01E73">
        <w:rPr>
          <w:rFonts w:ascii="Times New Roman" w:hAnsi="Times New Roman" w:cs="Times New Roman"/>
          <w:sz w:val="28"/>
          <w:szCs w:val="28"/>
        </w:rPr>
        <w:t xml:space="preserve"> Н – </w:t>
      </w:r>
      <w:r w:rsidRPr="00E01E73">
        <w:rPr>
          <w:rFonts w:ascii="Times New Roman" w:hAnsi="Times New Roman" w:cs="Times New Roman"/>
          <w:sz w:val="28"/>
          <w:szCs w:val="28"/>
          <w:lang w:val="kk-KZ"/>
        </w:rPr>
        <w:t>тау кен қазбасы орналасқан тереңдік, м</w:t>
      </w:r>
      <w:r w:rsidRPr="00E01E73">
        <w:rPr>
          <w:rFonts w:ascii="Times New Roman" w:hAnsi="Times New Roman" w:cs="Times New Roman"/>
          <w:sz w:val="28"/>
          <w:szCs w:val="28"/>
        </w:rPr>
        <w:t xml:space="preserve">. </w:t>
      </w:r>
    </w:p>
    <w:p w14:paraId="1A619D25" w14:textId="546E734B" w:rsidR="00C96D55" w:rsidRPr="00E01E73" w:rsidRDefault="00C96D55" w:rsidP="00833EF9">
      <w:pPr>
        <w:overflowPunct w:val="0"/>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Сығылған тау жыныстарынан тұратын қазба контурының бұзылған күйін ескеретін коэффициент </w:t>
      </w:r>
      <w:r w:rsidRPr="00E01E73">
        <w:rPr>
          <w:rFonts w:ascii="Times New Roman" w:hAnsi="Times New Roman" w:cs="Times New Roman"/>
          <w:sz w:val="28"/>
          <w:szCs w:val="28"/>
        </w:rPr>
        <w:t>H&gt; 350Q</w:t>
      </w:r>
      <w:r w:rsidRPr="00E01E73">
        <w:rPr>
          <w:rFonts w:ascii="Times New Roman" w:hAnsi="Times New Roman" w:cs="Times New Roman"/>
          <w:sz w:val="28"/>
          <w:szCs w:val="28"/>
          <w:vertAlign w:val="superscript"/>
        </w:rPr>
        <w:t>1/3</w:t>
      </w:r>
      <w:r w:rsidRPr="00E01E73">
        <w:rPr>
          <w:rFonts w:ascii="Times New Roman" w:hAnsi="Times New Roman" w:cs="Times New Roman"/>
          <w:sz w:val="28"/>
          <w:szCs w:val="28"/>
          <w:vertAlign w:val="superscript"/>
          <w:lang w:val="kk-KZ"/>
        </w:rPr>
        <w:t xml:space="preserve"> </w:t>
      </w:r>
      <w:r w:rsidRPr="00E01E73">
        <w:rPr>
          <w:rFonts w:ascii="Times New Roman" w:hAnsi="Times New Roman" w:cs="Times New Roman"/>
          <w:sz w:val="28"/>
          <w:szCs w:val="28"/>
          <w:lang w:val="kk-KZ"/>
        </w:rPr>
        <w:t>жағдайында 1-ге тең</w:t>
      </w:r>
      <w:r w:rsidR="00833EF9">
        <w:rPr>
          <w:rFonts w:ascii="Times New Roman" w:hAnsi="Times New Roman" w:cs="Times New Roman"/>
          <w:sz w:val="28"/>
          <w:szCs w:val="28"/>
          <w:lang w:val="kk-KZ"/>
        </w:rPr>
        <w:t xml:space="preserve"> (4.11-кесте)</w:t>
      </w:r>
      <w:r w:rsidRPr="00E01E73">
        <w:rPr>
          <w:rFonts w:ascii="Times New Roman" w:hAnsi="Times New Roman" w:cs="Times New Roman"/>
          <w:sz w:val="28"/>
          <w:szCs w:val="28"/>
          <w:lang w:val="kk-KZ"/>
        </w:rPr>
        <w:t xml:space="preserve">. </w:t>
      </w:r>
    </w:p>
    <w:p w14:paraId="2DD663B8" w14:textId="77777777" w:rsidR="00C96D55" w:rsidRPr="00E01E73" w:rsidRDefault="00C96D55" w:rsidP="00E01E73">
      <w:pPr>
        <w:spacing w:after="0" w:line="240" w:lineRule="auto"/>
        <w:ind w:firstLine="425"/>
        <w:jc w:val="both"/>
        <w:rPr>
          <w:rFonts w:ascii="Times New Roman" w:hAnsi="Times New Roman" w:cs="Times New Roman"/>
          <w:sz w:val="28"/>
          <w:szCs w:val="28"/>
        </w:rPr>
      </w:pPr>
    </w:p>
    <w:p w14:paraId="14BC4411" w14:textId="3C3F482F" w:rsidR="00C96D55" w:rsidRDefault="00C96D55" w:rsidP="00833EF9">
      <w:pPr>
        <w:widowControl w:val="0"/>
        <w:tabs>
          <w:tab w:val="left" w:pos="540"/>
        </w:tabs>
        <w:spacing w:after="0" w:line="240" w:lineRule="auto"/>
        <w:jc w:val="both"/>
        <w:rPr>
          <w:rFonts w:ascii="Times New Roman" w:hAnsi="Times New Roman" w:cs="Times New Roman"/>
          <w:bCs/>
          <w:sz w:val="28"/>
          <w:szCs w:val="28"/>
          <w:lang w:val="kk-KZ"/>
        </w:rPr>
      </w:pPr>
      <w:r w:rsidRPr="00E01E73">
        <w:rPr>
          <w:rFonts w:ascii="Times New Roman" w:hAnsi="Times New Roman" w:cs="Times New Roman"/>
          <w:bCs/>
          <w:sz w:val="28"/>
          <w:szCs w:val="28"/>
          <w:lang w:val="kk-KZ"/>
        </w:rPr>
        <w:t xml:space="preserve">Кесте </w:t>
      </w:r>
      <w:r w:rsidRPr="00E01E73">
        <w:rPr>
          <w:rFonts w:ascii="Times New Roman" w:hAnsi="Times New Roman" w:cs="Times New Roman"/>
          <w:bCs/>
          <w:sz w:val="28"/>
          <w:szCs w:val="28"/>
        </w:rPr>
        <w:t xml:space="preserve">4.11 – </w:t>
      </w:r>
      <w:r w:rsidRPr="00E01E73">
        <w:rPr>
          <w:rFonts w:ascii="Times New Roman" w:hAnsi="Times New Roman" w:cs="Times New Roman"/>
          <w:bCs/>
          <w:sz w:val="28"/>
          <w:szCs w:val="28"/>
          <w:lang w:val="kk-KZ"/>
        </w:rPr>
        <w:t>Торкрет бетон параметрлері</w:t>
      </w:r>
    </w:p>
    <w:p w14:paraId="62C0FC94" w14:textId="77777777" w:rsidR="00833EF9" w:rsidRPr="00833EF9" w:rsidRDefault="00833EF9" w:rsidP="00833EF9">
      <w:pPr>
        <w:widowControl w:val="0"/>
        <w:tabs>
          <w:tab w:val="left" w:pos="540"/>
        </w:tabs>
        <w:spacing w:after="0" w:line="240" w:lineRule="auto"/>
        <w:jc w:val="both"/>
        <w:rPr>
          <w:rFonts w:ascii="Times New Roman" w:hAnsi="Times New Roman" w:cs="Times New Roman"/>
          <w:bCs/>
          <w:sz w:val="16"/>
          <w:szCs w:val="16"/>
          <w:lang w:val="kk-KZ"/>
        </w:rPr>
      </w:pPr>
    </w:p>
    <w:tbl>
      <w:tblPr>
        <w:tblStyle w:val="a3"/>
        <w:tblW w:w="9644" w:type="dxa"/>
        <w:jc w:val="center"/>
        <w:tblInd w:w="-625" w:type="dxa"/>
        <w:tblLook w:val="04A0" w:firstRow="1" w:lastRow="0" w:firstColumn="1" w:lastColumn="0" w:noHBand="0" w:noVBand="1"/>
      </w:tblPr>
      <w:tblGrid>
        <w:gridCol w:w="3171"/>
        <w:gridCol w:w="809"/>
        <w:gridCol w:w="809"/>
        <w:gridCol w:w="809"/>
        <w:gridCol w:w="809"/>
        <w:gridCol w:w="809"/>
        <w:gridCol w:w="809"/>
        <w:gridCol w:w="809"/>
        <w:gridCol w:w="810"/>
      </w:tblGrid>
      <w:tr w:rsidR="0067353C" w:rsidRPr="00833EF9" w14:paraId="52D04E36" w14:textId="77777777" w:rsidTr="00833EF9">
        <w:trPr>
          <w:trHeight w:val="64"/>
          <w:jc w:val="center"/>
        </w:trPr>
        <w:tc>
          <w:tcPr>
            <w:tcW w:w="3171" w:type="dxa"/>
            <w:vAlign w:val="center"/>
          </w:tcPr>
          <w:p w14:paraId="158BF8D3" w14:textId="77777777" w:rsidR="0067353C" w:rsidRPr="00833EF9" w:rsidRDefault="0067353C" w:rsidP="00E01E73">
            <w:pPr>
              <w:widowControl w:val="0"/>
              <w:tabs>
                <w:tab w:val="left" w:pos="540"/>
              </w:tabs>
              <w:jc w:val="both"/>
              <w:rPr>
                <w:rFonts w:ascii="Times New Roman" w:hAnsi="Times New Roman" w:cs="Times New Roman"/>
                <w:bCs/>
                <w:sz w:val="24"/>
                <w:szCs w:val="24"/>
              </w:rPr>
            </w:pPr>
            <w:r w:rsidRPr="00833EF9">
              <w:rPr>
                <w:rFonts w:ascii="Times New Roman" w:hAnsi="Times New Roman" w:cs="Times New Roman"/>
                <w:bCs/>
                <w:sz w:val="24"/>
                <w:szCs w:val="24"/>
                <w:lang w:val="en-US"/>
              </w:rPr>
              <w:t xml:space="preserve">Q </w:t>
            </w:r>
            <w:r w:rsidRPr="00833EF9">
              <w:rPr>
                <w:rFonts w:ascii="Times New Roman" w:hAnsi="Times New Roman" w:cs="Times New Roman"/>
                <w:bCs/>
                <w:sz w:val="24"/>
                <w:szCs w:val="24"/>
              </w:rPr>
              <w:t>рейтинг</w:t>
            </w:r>
          </w:p>
        </w:tc>
        <w:tc>
          <w:tcPr>
            <w:tcW w:w="809" w:type="dxa"/>
            <w:vAlign w:val="center"/>
          </w:tcPr>
          <w:p w14:paraId="7189BECB" w14:textId="143B843A"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0,01</w:t>
            </w:r>
          </w:p>
        </w:tc>
        <w:tc>
          <w:tcPr>
            <w:tcW w:w="809" w:type="dxa"/>
            <w:vAlign w:val="center"/>
          </w:tcPr>
          <w:p w14:paraId="4C696DE7" w14:textId="4A4C6FEC"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0,5</w:t>
            </w:r>
          </w:p>
        </w:tc>
        <w:tc>
          <w:tcPr>
            <w:tcW w:w="809" w:type="dxa"/>
            <w:vAlign w:val="center"/>
          </w:tcPr>
          <w:p w14:paraId="03AA1003" w14:textId="716E9C2E"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1</w:t>
            </w:r>
          </w:p>
        </w:tc>
        <w:tc>
          <w:tcPr>
            <w:tcW w:w="809" w:type="dxa"/>
            <w:vAlign w:val="center"/>
          </w:tcPr>
          <w:p w14:paraId="2E34F571" w14:textId="3B6A7CAF"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2</w:t>
            </w:r>
          </w:p>
        </w:tc>
        <w:tc>
          <w:tcPr>
            <w:tcW w:w="809" w:type="dxa"/>
            <w:vAlign w:val="center"/>
          </w:tcPr>
          <w:p w14:paraId="40B8CC4A" w14:textId="7F3E15AB"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3</w:t>
            </w:r>
          </w:p>
        </w:tc>
        <w:tc>
          <w:tcPr>
            <w:tcW w:w="809" w:type="dxa"/>
            <w:vAlign w:val="center"/>
          </w:tcPr>
          <w:p w14:paraId="0C81FD5D" w14:textId="0BD247FF"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4</w:t>
            </w:r>
          </w:p>
        </w:tc>
        <w:tc>
          <w:tcPr>
            <w:tcW w:w="809" w:type="dxa"/>
            <w:vAlign w:val="center"/>
          </w:tcPr>
          <w:p w14:paraId="71E1A163" w14:textId="1D20B351"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5</w:t>
            </w:r>
          </w:p>
        </w:tc>
        <w:tc>
          <w:tcPr>
            <w:tcW w:w="810" w:type="dxa"/>
            <w:vAlign w:val="center"/>
          </w:tcPr>
          <w:p w14:paraId="77F9538A" w14:textId="0A8BEE50" w:rsidR="0067353C" w:rsidRPr="00833EF9" w:rsidRDefault="0067353C" w:rsidP="00833EF9">
            <w:pPr>
              <w:widowControl w:val="0"/>
              <w:tabs>
                <w:tab w:val="left" w:pos="540"/>
              </w:tabs>
              <w:jc w:val="center"/>
              <w:rPr>
                <w:rFonts w:ascii="Times New Roman" w:hAnsi="Times New Roman" w:cs="Times New Roman"/>
                <w:bCs/>
                <w:sz w:val="24"/>
                <w:szCs w:val="24"/>
              </w:rPr>
            </w:pPr>
            <w:r w:rsidRPr="00833EF9">
              <w:rPr>
                <w:rFonts w:ascii="Times New Roman" w:hAnsi="Times New Roman" w:cs="Times New Roman"/>
                <w:color w:val="000000"/>
                <w:sz w:val="24"/>
                <w:szCs w:val="24"/>
              </w:rPr>
              <w:t>10</w:t>
            </w:r>
          </w:p>
        </w:tc>
      </w:tr>
      <w:tr w:rsidR="0067353C" w:rsidRPr="00833EF9" w14:paraId="33F0A1CF" w14:textId="77777777" w:rsidTr="00833EF9">
        <w:trPr>
          <w:trHeight w:val="64"/>
          <w:jc w:val="center"/>
        </w:trPr>
        <w:tc>
          <w:tcPr>
            <w:tcW w:w="3171" w:type="dxa"/>
          </w:tcPr>
          <w:p w14:paraId="1C554ECD" w14:textId="77777777" w:rsidR="0067353C" w:rsidRPr="00833EF9" w:rsidRDefault="0067353C" w:rsidP="00E01E73">
            <w:pPr>
              <w:widowControl w:val="0"/>
              <w:tabs>
                <w:tab w:val="left" w:pos="540"/>
              </w:tabs>
              <w:jc w:val="both"/>
              <w:rPr>
                <w:rFonts w:ascii="Times New Roman" w:hAnsi="Times New Roman" w:cs="Times New Roman"/>
                <w:bCs/>
                <w:sz w:val="24"/>
                <w:szCs w:val="24"/>
              </w:rPr>
            </w:pPr>
            <w:r w:rsidRPr="00833EF9">
              <w:rPr>
                <w:rFonts w:ascii="Times New Roman" w:hAnsi="Times New Roman" w:cs="Times New Roman"/>
                <w:sz w:val="24"/>
                <w:szCs w:val="24"/>
                <w:lang w:val="kk-KZ"/>
              </w:rPr>
              <w:t>Торкретбетон қалыңдығы, м</w:t>
            </w:r>
          </w:p>
        </w:tc>
        <w:tc>
          <w:tcPr>
            <w:tcW w:w="809" w:type="dxa"/>
            <w:vAlign w:val="center"/>
          </w:tcPr>
          <w:p w14:paraId="2672AA2A" w14:textId="35423C45"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0,3</w:t>
            </w:r>
          </w:p>
        </w:tc>
        <w:tc>
          <w:tcPr>
            <w:tcW w:w="809" w:type="dxa"/>
            <w:vAlign w:val="center"/>
          </w:tcPr>
          <w:p w14:paraId="17F6E454" w14:textId="490EE84D"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0,2</w:t>
            </w:r>
          </w:p>
        </w:tc>
        <w:tc>
          <w:tcPr>
            <w:tcW w:w="809" w:type="dxa"/>
            <w:vAlign w:val="center"/>
          </w:tcPr>
          <w:p w14:paraId="75A22089" w14:textId="5BF2A584"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0,14</w:t>
            </w:r>
          </w:p>
        </w:tc>
        <w:tc>
          <w:tcPr>
            <w:tcW w:w="809" w:type="dxa"/>
            <w:vAlign w:val="center"/>
          </w:tcPr>
          <w:p w14:paraId="67C7268C" w14:textId="06C4A71A"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0,1</w:t>
            </w:r>
          </w:p>
        </w:tc>
        <w:tc>
          <w:tcPr>
            <w:tcW w:w="809" w:type="dxa"/>
            <w:vAlign w:val="center"/>
          </w:tcPr>
          <w:p w14:paraId="5E1EAF96" w14:textId="414B445F"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0,1</w:t>
            </w:r>
          </w:p>
        </w:tc>
        <w:tc>
          <w:tcPr>
            <w:tcW w:w="809" w:type="dxa"/>
            <w:vAlign w:val="center"/>
          </w:tcPr>
          <w:p w14:paraId="5A42E874" w14:textId="7F8AC5A0"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0,09</w:t>
            </w:r>
          </w:p>
        </w:tc>
        <w:tc>
          <w:tcPr>
            <w:tcW w:w="809" w:type="dxa"/>
            <w:vAlign w:val="center"/>
          </w:tcPr>
          <w:p w14:paraId="53DC979C" w14:textId="09CC9885"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0,08</w:t>
            </w:r>
          </w:p>
        </w:tc>
        <w:tc>
          <w:tcPr>
            <w:tcW w:w="810" w:type="dxa"/>
            <w:vAlign w:val="center"/>
          </w:tcPr>
          <w:p w14:paraId="50B123F9" w14:textId="0903D081" w:rsidR="0067353C" w:rsidRPr="00833EF9" w:rsidRDefault="0067353C" w:rsidP="00833EF9">
            <w:pPr>
              <w:widowControl w:val="0"/>
              <w:tabs>
                <w:tab w:val="left" w:pos="540"/>
              </w:tabs>
              <w:jc w:val="center"/>
              <w:rPr>
                <w:rFonts w:ascii="Times New Roman" w:hAnsi="Times New Roman" w:cs="Times New Roman"/>
                <w:bCs/>
                <w:sz w:val="24"/>
                <w:szCs w:val="24"/>
                <w:lang w:val="kk-KZ"/>
              </w:rPr>
            </w:pPr>
            <w:r w:rsidRPr="00833EF9">
              <w:rPr>
                <w:rFonts w:ascii="Times New Roman" w:hAnsi="Times New Roman" w:cs="Times New Roman"/>
                <w:bCs/>
                <w:sz w:val="24"/>
                <w:szCs w:val="24"/>
                <w:lang w:val="kk-KZ"/>
              </w:rPr>
              <w:t>0,06</w:t>
            </w:r>
          </w:p>
        </w:tc>
      </w:tr>
    </w:tbl>
    <w:p w14:paraId="0A346532" w14:textId="77777777" w:rsidR="00C96D55" w:rsidRDefault="00C96D55" w:rsidP="00E01E73">
      <w:pPr>
        <w:widowControl w:val="0"/>
        <w:tabs>
          <w:tab w:val="left" w:pos="540"/>
        </w:tabs>
        <w:spacing w:after="0" w:line="240" w:lineRule="auto"/>
        <w:ind w:firstLine="709"/>
        <w:jc w:val="both"/>
        <w:rPr>
          <w:rFonts w:ascii="Times New Roman" w:hAnsi="Times New Roman" w:cs="Times New Roman"/>
          <w:bCs/>
          <w:sz w:val="28"/>
          <w:szCs w:val="28"/>
          <w:lang w:val="kk-KZ"/>
        </w:rPr>
      </w:pPr>
    </w:p>
    <w:p w14:paraId="2C49E97A" w14:textId="77777777" w:rsidR="00833EF9" w:rsidRDefault="00833EF9" w:rsidP="00E01E73">
      <w:pPr>
        <w:widowControl w:val="0"/>
        <w:tabs>
          <w:tab w:val="left" w:pos="540"/>
        </w:tabs>
        <w:spacing w:after="0" w:line="240" w:lineRule="auto"/>
        <w:ind w:firstLine="709"/>
        <w:jc w:val="both"/>
        <w:rPr>
          <w:rFonts w:ascii="Times New Roman" w:hAnsi="Times New Roman" w:cs="Times New Roman"/>
          <w:bCs/>
          <w:sz w:val="28"/>
          <w:szCs w:val="28"/>
          <w:lang w:val="kk-KZ"/>
        </w:rPr>
      </w:pPr>
    </w:p>
    <w:p w14:paraId="2A8EBB79" w14:textId="77777777" w:rsidR="00833EF9" w:rsidRPr="00833EF9" w:rsidRDefault="00833EF9" w:rsidP="00E01E73">
      <w:pPr>
        <w:widowControl w:val="0"/>
        <w:tabs>
          <w:tab w:val="left" w:pos="540"/>
        </w:tabs>
        <w:spacing w:after="0" w:line="240" w:lineRule="auto"/>
        <w:ind w:firstLine="709"/>
        <w:jc w:val="both"/>
        <w:rPr>
          <w:rFonts w:ascii="Times New Roman" w:hAnsi="Times New Roman" w:cs="Times New Roman"/>
          <w:bCs/>
          <w:sz w:val="28"/>
          <w:szCs w:val="28"/>
          <w:lang w:val="kk-KZ"/>
        </w:rPr>
      </w:pPr>
    </w:p>
    <w:p w14:paraId="171AF766" w14:textId="40DAD017" w:rsidR="00C96D55" w:rsidRPr="00833EF9" w:rsidRDefault="00C96D55" w:rsidP="00833EF9">
      <w:pPr>
        <w:widowControl w:val="0"/>
        <w:tabs>
          <w:tab w:val="left" w:pos="540"/>
        </w:tabs>
        <w:spacing w:after="0" w:line="240" w:lineRule="auto"/>
        <w:ind w:firstLine="709"/>
        <w:jc w:val="both"/>
        <w:rPr>
          <w:rFonts w:ascii="Times New Roman" w:hAnsi="Times New Roman" w:cs="Times New Roman"/>
          <w:b/>
          <w:bCs/>
          <w:sz w:val="28"/>
          <w:szCs w:val="28"/>
          <w:lang w:val="kk-KZ"/>
        </w:rPr>
      </w:pPr>
      <w:r w:rsidRPr="00E01E73">
        <w:rPr>
          <w:rFonts w:ascii="Times New Roman" w:hAnsi="Times New Roman" w:cs="Times New Roman"/>
          <w:b/>
          <w:bCs/>
          <w:sz w:val="28"/>
          <w:szCs w:val="28"/>
          <w:lang w:val="kk-KZ"/>
        </w:rPr>
        <w:lastRenderedPageBreak/>
        <w:t>4.</w:t>
      </w:r>
      <w:r w:rsidR="0067353C" w:rsidRPr="00E01E73">
        <w:rPr>
          <w:rFonts w:ascii="Times New Roman" w:hAnsi="Times New Roman" w:cs="Times New Roman"/>
          <w:b/>
          <w:bCs/>
          <w:sz w:val="28"/>
          <w:szCs w:val="28"/>
          <w:lang w:val="kk-KZ"/>
        </w:rPr>
        <w:t>5</w:t>
      </w:r>
      <w:r w:rsidRPr="00E01E73">
        <w:rPr>
          <w:rFonts w:ascii="Times New Roman" w:hAnsi="Times New Roman" w:cs="Times New Roman"/>
          <w:b/>
          <w:bCs/>
          <w:sz w:val="28"/>
          <w:szCs w:val="28"/>
          <w:lang w:val="kk-KZ"/>
        </w:rPr>
        <w:t xml:space="preserve"> </w:t>
      </w:r>
      <w:r w:rsidR="0067353C" w:rsidRPr="00E01E73">
        <w:rPr>
          <w:rFonts w:ascii="Times New Roman" w:hAnsi="Times New Roman" w:cs="Times New Roman"/>
          <w:b/>
          <w:bCs/>
          <w:sz w:val="28"/>
          <w:szCs w:val="28"/>
          <w:lang w:val="kk-KZ"/>
        </w:rPr>
        <w:t>Б</w:t>
      </w:r>
      <w:r w:rsidRPr="00833EF9">
        <w:rPr>
          <w:rFonts w:ascii="Times New Roman" w:hAnsi="Times New Roman" w:cs="Times New Roman"/>
          <w:b/>
          <w:bCs/>
          <w:sz w:val="28"/>
          <w:szCs w:val="28"/>
          <w:lang w:val="kk-KZ"/>
        </w:rPr>
        <w:t>екіт</w:t>
      </w:r>
      <w:r w:rsidR="0067353C" w:rsidRPr="00E01E73">
        <w:rPr>
          <w:rFonts w:ascii="Times New Roman" w:hAnsi="Times New Roman" w:cs="Times New Roman"/>
          <w:b/>
          <w:bCs/>
          <w:sz w:val="28"/>
          <w:szCs w:val="28"/>
          <w:lang w:val="kk-KZ"/>
        </w:rPr>
        <w:t>пе</w:t>
      </w:r>
      <w:r w:rsidRPr="00833EF9">
        <w:rPr>
          <w:rFonts w:ascii="Times New Roman" w:hAnsi="Times New Roman" w:cs="Times New Roman"/>
          <w:b/>
          <w:bCs/>
          <w:sz w:val="28"/>
          <w:szCs w:val="28"/>
          <w:lang w:val="kk-KZ"/>
        </w:rPr>
        <w:t xml:space="preserve"> түрі мен параметрлерін таңдау бойынша ұсыныстарды әзірлеу</w:t>
      </w:r>
    </w:p>
    <w:p w14:paraId="7B429B5D" w14:textId="77777777" w:rsidR="00B53B54" w:rsidRPr="00B63E3F" w:rsidRDefault="00B53B54"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Жүргізілген сандық модельдеулер, серпі</w:t>
      </w:r>
      <w:r w:rsidRPr="00E01E73">
        <w:rPr>
          <w:rFonts w:ascii="Times New Roman" w:hAnsi="Times New Roman" w:cs="Times New Roman"/>
          <w:sz w:val="28"/>
          <w:szCs w:val="28"/>
          <w:lang w:val="kk-KZ"/>
        </w:rPr>
        <w:t>мсіз</w:t>
      </w:r>
      <w:r w:rsidRPr="00B63E3F">
        <w:rPr>
          <w:rFonts w:ascii="Times New Roman" w:hAnsi="Times New Roman" w:cs="Times New Roman"/>
          <w:sz w:val="28"/>
          <w:szCs w:val="28"/>
          <w:lang w:val="kk-KZ"/>
        </w:rPr>
        <w:t xml:space="preserve"> деформация аймақтарының</w:t>
      </w:r>
      <w:r w:rsidRPr="00B63E3F">
        <w:rPr>
          <w:lang w:val="kk-KZ"/>
        </w:rPr>
        <w:t xml:space="preserve"> </w:t>
      </w:r>
      <w:r w:rsidRPr="00B63E3F">
        <w:rPr>
          <w:rFonts w:ascii="Times New Roman" w:hAnsi="Times New Roman" w:cs="Times New Roman"/>
          <w:sz w:val="28"/>
          <w:szCs w:val="28"/>
          <w:lang w:val="kk-KZ"/>
        </w:rPr>
        <w:t xml:space="preserve">параметрлерін есептеу, сондай-ақ зертханалық және аналитикалық зерттеулер нәтижелері негізінде </w:t>
      </w:r>
      <w:r w:rsidRPr="00E01E73">
        <w:rPr>
          <w:rFonts w:ascii="Times New Roman" w:hAnsi="Times New Roman" w:cs="Times New Roman"/>
          <w:sz w:val="28"/>
          <w:szCs w:val="28"/>
          <w:lang w:val="kk-KZ"/>
        </w:rPr>
        <w:t>қатпарлы</w:t>
      </w:r>
      <w:r w:rsidRPr="00B63E3F">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сілемдер</w:t>
      </w:r>
      <w:r w:rsidRPr="00B63E3F">
        <w:rPr>
          <w:rFonts w:ascii="Times New Roman" w:hAnsi="Times New Roman" w:cs="Times New Roman"/>
          <w:sz w:val="28"/>
          <w:szCs w:val="28"/>
          <w:lang w:val="kk-KZ"/>
        </w:rPr>
        <w:t xml:space="preserve">дің </w:t>
      </w:r>
      <w:r w:rsidRPr="00E01E73">
        <w:rPr>
          <w:rFonts w:ascii="Times New Roman" w:hAnsi="Times New Roman" w:cs="Times New Roman"/>
          <w:sz w:val="28"/>
          <w:szCs w:val="28"/>
          <w:lang w:val="kk-KZ"/>
        </w:rPr>
        <w:t>орны</w:t>
      </w:r>
      <w:r w:rsidRPr="00B63E3F">
        <w:rPr>
          <w:rFonts w:ascii="Times New Roman" w:hAnsi="Times New Roman" w:cs="Times New Roman"/>
          <w:sz w:val="28"/>
          <w:szCs w:val="28"/>
          <w:lang w:val="kk-KZ"/>
        </w:rPr>
        <w:t xml:space="preserve">қтылығына әсер ететін негізгі факторлар (қабаттардың жатыс бұрышы, геологиялық </w:t>
      </w:r>
      <w:r w:rsidRPr="00E01E73">
        <w:rPr>
          <w:rFonts w:ascii="Times New Roman" w:hAnsi="Times New Roman" w:cs="Times New Roman"/>
          <w:sz w:val="28"/>
          <w:szCs w:val="28"/>
          <w:lang w:val="kk-KZ"/>
        </w:rPr>
        <w:t xml:space="preserve">мықтылық </w:t>
      </w:r>
      <w:r w:rsidRPr="00B63E3F">
        <w:rPr>
          <w:rFonts w:ascii="Times New Roman" w:hAnsi="Times New Roman" w:cs="Times New Roman"/>
          <w:sz w:val="28"/>
          <w:szCs w:val="28"/>
          <w:lang w:val="kk-KZ"/>
        </w:rPr>
        <w:t>индексі (GSI), қабат қалыңдығы мен қазба енінің арақатынасы, жыныстардың геомеханикалық сипаттамалары) ескеріле отырып, бекіту түрлерін және олардың параметрлерін таңдауға арналған ғылыми негізделген ұсынымдар әзірленді.</w:t>
      </w:r>
    </w:p>
    <w:p w14:paraId="04AA16C5" w14:textId="5F057AA4" w:rsidR="00B53B54" w:rsidRPr="00B63E3F" w:rsidRDefault="00B53B54"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Әзірленген ұсынымдар әртүрлі инженерлік-геологиялық жағдайларда жер асты қазбаларының орнықтылығын қамтамасыз етуге бағытталған және сілемнің жергілікті геомеханикалық ерекшеліктерін ескеретін бейімделген тәсіл принциптеріне негізделген.</w:t>
      </w:r>
    </w:p>
    <w:p w14:paraId="0C383672" w14:textId="3AF9DADD" w:rsidR="00B53B54" w:rsidRPr="00B63E3F" w:rsidRDefault="00B53B54"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Тау жыныстарының орнықтылық санатына (GSI индексі және Q рейтингтік жүйесі бойынша), қабатталған құрылымның конфигурациясына және деформациялық процестердің сипатына қарай болат-полимерлі және арқанды анкерлердің тиімді үйлесімдерін, олардың орнату параметрлерін, сондай-ақ торкретбетон қабаты мен арматуралық элементтерді қолдану қажеттілігін ғылыми тұрғыда негіздеу жүзеге асырылды.</w:t>
      </w:r>
    </w:p>
    <w:p w14:paraId="638D73B3" w14:textId="77777777" w:rsidR="00B53B54" w:rsidRPr="00B63E3F" w:rsidRDefault="00B53B54"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Ұсынымдар жер асты тау-кен жұмыстарын күрделі геомеханикалық жағдайларда жүргізу барысында талап етілетін қауіпсіздік деңгейін, конструктивтік сенімділікті және экономикалық тиімділікті қамтамасыз етуге бағытталған.</w:t>
      </w:r>
    </w:p>
    <w:p w14:paraId="449C9463" w14:textId="06E8273A" w:rsidR="00B53B54" w:rsidRPr="00B63E3F" w:rsidRDefault="00B53B54"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lang w:val="kk-KZ"/>
        </w:rPr>
        <w:t xml:space="preserve">Алынған есептік деректер мен әзірленген тиімді бекіту схемалары негізінде </w:t>
      </w:r>
      <w:r w:rsidR="0018475C" w:rsidRPr="00B63E3F">
        <w:rPr>
          <w:rFonts w:ascii="Times New Roman" w:hAnsi="Times New Roman" w:cs="Times New Roman"/>
          <w:sz w:val="28"/>
          <w:szCs w:val="28"/>
          <w:lang w:val="kk-KZ"/>
        </w:rPr>
        <w:t>сілемн</w:t>
      </w:r>
      <w:r w:rsidRPr="00B63E3F">
        <w:rPr>
          <w:rFonts w:ascii="Times New Roman" w:hAnsi="Times New Roman" w:cs="Times New Roman"/>
          <w:sz w:val="28"/>
          <w:szCs w:val="28"/>
          <w:lang w:val="kk-KZ"/>
        </w:rPr>
        <w:t xml:space="preserve">ің </w:t>
      </w:r>
      <w:r w:rsidR="0018475C" w:rsidRPr="00B63E3F">
        <w:rPr>
          <w:rFonts w:ascii="Times New Roman" w:hAnsi="Times New Roman" w:cs="Times New Roman"/>
          <w:sz w:val="28"/>
          <w:szCs w:val="28"/>
          <w:lang w:val="kk-KZ"/>
        </w:rPr>
        <w:t>орнық</w:t>
      </w:r>
      <w:r w:rsidRPr="00B63E3F">
        <w:rPr>
          <w:rFonts w:ascii="Times New Roman" w:hAnsi="Times New Roman" w:cs="Times New Roman"/>
          <w:sz w:val="28"/>
          <w:szCs w:val="28"/>
          <w:lang w:val="kk-KZ"/>
        </w:rPr>
        <w:t>ты, күрделі және өте күрделі тау-геологиялық жағдайларын қамтитын типтік жағдай үшін бекіту паспорттары дайындалды.</w:t>
      </w:r>
    </w:p>
    <w:p w14:paraId="71D0275A" w14:textId="52945AEA" w:rsidR="00C96D55" w:rsidRPr="00B63E3F" w:rsidRDefault="00C96D55" w:rsidP="00833EF9">
      <w:pPr>
        <w:widowControl w:val="0"/>
        <w:tabs>
          <w:tab w:val="left" w:pos="540"/>
        </w:tabs>
        <w:spacing w:after="0" w:line="240" w:lineRule="auto"/>
        <w:ind w:firstLine="709"/>
        <w:jc w:val="both"/>
        <w:rPr>
          <w:lang w:val="kk-KZ"/>
        </w:rPr>
      </w:pPr>
      <w:r w:rsidRPr="00B63E3F">
        <w:rPr>
          <w:rFonts w:ascii="Times New Roman" w:hAnsi="Times New Roman" w:cs="Times New Roman"/>
          <w:sz w:val="28"/>
          <w:szCs w:val="28"/>
          <w:lang w:val="kk-KZ"/>
        </w:rPr>
        <w:t>Диссертациялық жұмыстың берілген бөлімінде</w:t>
      </w:r>
      <w:r w:rsidR="0018475C" w:rsidRPr="00E01E73">
        <w:rPr>
          <w:rFonts w:ascii="Times New Roman" w:hAnsi="Times New Roman" w:cs="Times New Roman"/>
          <w:sz w:val="28"/>
          <w:szCs w:val="28"/>
          <w:lang w:val="kk-KZ"/>
        </w:rPr>
        <w:t xml:space="preserve"> ұ</w:t>
      </w:r>
      <w:r w:rsidRPr="00B63E3F">
        <w:rPr>
          <w:rFonts w:ascii="Times New Roman" w:hAnsi="Times New Roman" w:cs="Times New Roman"/>
          <w:sz w:val="28"/>
          <w:szCs w:val="28"/>
          <w:lang w:val="kk-KZ"/>
        </w:rPr>
        <w:t xml:space="preserve">сыныстарды әзірлеу геологиялық жағдайлардың </w:t>
      </w:r>
      <w:r w:rsidRPr="00E01E73">
        <w:rPr>
          <w:rFonts w:ascii="Times New Roman" w:hAnsi="Times New Roman" w:cs="Times New Roman"/>
          <w:sz w:val="28"/>
          <w:szCs w:val="28"/>
          <w:lang w:val="kk-KZ"/>
        </w:rPr>
        <w:t xml:space="preserve">орнықтылық </w:t>
      </w:r>
      <w:r w:rsidRPr="00B63E3F">
        <w:rPr>
          <w:rFonts w:ascii="Times New Roman" w:hAnsi="Times New Roman" w:cs="Times New Roman"/>
          <w:sz w:val="28"/>
          <w:szCs w:val="28"/>
          <w:lang w:val="kk-KZ"/>
        </w:rPr>
        <w:t>критерийлері бойынша тау жыныстарының аймақтандырылуын ескере отырып, RS2 бағдарламалық кешенінде жүргізілген сандық модельдеу нәтижелерінің кешенді талдауы негізінде жасалған</w:t>
      </w:r>
      <w:r w:rsidRPr="00B63E3F">
        <w:rPr>
          <w:lang w:val="kk-KZ"/>
        </w:rPr>
        <w:t>.</w:t>
      </w:r>
    </w:p>
    <w:p w14:paraId="0100676B" w14:textId="25F75198" w:rsidR="00C96D55" w:rsidRPr="00E01E73" w:rsidRDefault="00C96D55"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Тау жыныстары қабаттарының </w:t>
      </w:r>
      <w:r w:rsidR="00B53B54" w:rsidRPr="00E01E73">
        <w:rPr>
          <w:rFonts w:ascii="Times New Roman" w:hAnsi="Times New Roman" w:cs="Times New Roman"/>
          <w:sz w:val="28"/>
          <w:szCs w:val="28"/>
          <w:lang w:val="kk-KZ"/>
        </w:rPr>
        <w:t>көлбе</w:t>
      </w:r>
      <w:r w:rsidRPr="00E01E73">
        <w:rPr>
          <w:rFonts w:ascii="Times New Roman" w:hAnsi="Times New Roman" w:cs="Times New Roman"/>
          <w:sz w:val="28"/>
          <w:szCs w:val="28"/>
          <w:lang w:val="kk-KZ"/>
        </w:rPr>
        <w:t>у бұрышы үлкен және тау жыныстарының құрылымдық бұзылуы жоғары (GSI&lt;50) аймақтарда қазбалардың орнықтылығын қамтамасыз ету үшін аралас бекіту жүйесін қолдану ұсынылады.</w:t>
      </w:r>
      <w:r w:rsidRPr="00E01E73">
        <w:rPr>
          <w:lang w:val="kk-KZ"/>
        </w:rPr>
        <w:t xml:space="preserve"> </w:t>
      </w:r>
      <w:r w:rsidRPr="00E01E73">
        <w:rPr>
          <w:rFonts w:ascii="Times New Roman" w:hAnsi="Times New Roman" w:cs="Times New Roman"/>
          <w:sz w:val="28"/>
          <w:szCs w:val="28"/>
          <w:lang w:val="kk-KZ"/>
        </w:rPr>
        <w:t>Ені 5 м болатын қазбалар үшін  ұзындығы  2,4 м,</w:t>
      </w:r>
      <w:r w:rsidR="0018475C" w:rsidRPr="00E01E73">
        <w:rPr>
          <w:rFonts w:ascii="Times New Roman" w:hAnsi="Times New Roman" w:cs="Times New Roman"/>
          <w:sz w:val="28"/>
          <w:szCs w:val="28"/>
          <w:lang w:val="kk-KZ"/>
        </w:rPr>
        <w:t xml:space="preserve"> 0,8</w:t>
      </w:r>
      <w:r w:rsidRPr="00E01E73">
        <w:rPr>
          <w:rFonts w:ascii="Times New Roman" w:hAnsi="Times New Roman" w:cs="Times New Roman"/>
          <w:sz w:val="28"/>
          <w:szCs w:val="28"/>
          <w:lang w:val="kk-KZ"/>
        </w:rPr>
        <w:t>×</w:t>
      </w:r>
      <w:r w:rsidR="0018475C" w:rsidRPr="00E01E73">
        <w:rPr>
          <w:rFonts w:ascii="Times New Roman" w:hAnsi="Times New Roman" w:cs="Times New Roman"/>
          <w:sz w:val="28"/>
          <w:szCs w:val="28"/>
          <w:lang w:val="kk-KZ"/>
        </w:rPr>
        <w:t>0,8</w:t>
      </w:r>
      <w:r w:rsidRPr="00E01E73">
        <w:rPr>
          <w:rFonts w:ascii="Times New Roman" w:hAnsi="Times New Roman" w:cs="Times New Roman"/>
          <w:sz w:val="28"/>
          <w:szCs w:val="28"/>
          <w:lang w:val="kk-KZ"/>
        </w:rPr>
        <w:t xml:space="preserve"> м қадаммен </w:t>
      </w:r>
      <w:r w:rsidR="0018475C" w:rsidRPr="00E01E73">
        <w:rPr>
          <w:rFonts w:ascii="Times New Roman" w:hAnsi="Times New Roman" w:cs="Times New Roman"/>
          <w:sz w:val="28"/>
          <w:szCs w:val="28"/>
          <w:lang w:val="kk-KZ"/>
        </w:rPr>
        <w:t>болат-полимерлі</w:t>
      </w:r>
      <w:r w:rsidRPr="00E01E73">
        <w:rPr>
          <w:rFonts w:ascii="Times New Roman" w:hAnsi="Times New Roman" w:cs="Times New Roman"/>
          <w:sz w:val="28"/>
          <w:szCs w:val="28"/>
          <w:lang w:val="kk-KZ"/>
        </w:rPr>
        <w:t xml:space="preserve"> анкерлер, ұзындығы 6</w:t>
      </w:r>
      <w:r w:rsidR="009D0689">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м, қадамы 1х</w:t>
      </w:r>
      <w:r w:rsidR="0018475C" w:rsidRPr="00E01E73">
        <w:rPr>
          <w:rFonts w:ascii="Times New Roman" w:hAnsi="Times New Roman" w:cs="Times New Roman"/>
          <w:sz w:val="28"/>
          <w:szCs w:val="28"/>
          <w:lang w:val="kk-KZ"/>
        </w:rPr>
        <w:t>3</w:t>
      </w:r>
      <w:r w:rsidRPr="00E01E73">
        <w:rPr>
          <w:rFonts w:ascii="Times New Roman" w:hAnsi="Times New Roman" w:cs="Times New Roman"/>
          <w:sz w:val="28"/>
          <w:szCs w:val="28"/>
          <w:lang w:val="kk-KZ"/>
        </w:rPr>
        <w:t xml:space="preserve"> </w:t>
      </w:r>
      <w:r w:rsidR="0018475C" w:rsidRPr="00E01E73">
        <w:rPr>
          <w:rFonts w:ascii="Times New Roman" w:hAnsi="Times New Roman" w:cs="Times New Roman"/>
          <w:sz w:val="28"/>
          <w:szCs w:val="28"/>
          <w:lang w:val="kk-KZ"/>
        </w:rPr>
        <w:t xml:space="preserve">арқанды </w:t>
      </w:r>
      <w:r w:rsidRPr="00E01E73">
        <w:rPr>
          <w:rFonts w:ascii="Times New Roman" w:hAnsi="Times New Roman" w:cs="Times New Roman"/>
          <w:sz w:val="28"/>
          <w:szCs w:val="28"/>
          <w:lang w:val="kk-KZ"/>
        </w:rPr>
        <w:t xml:space="preserve">анкерлерді </w:t>
      </w:r>
      <w:r w:rsidR="0018475C" w:rsidRPr="00E01E73">
        <w:rPr>
          <w:rFonts w:ascii="Times New Roman" w:hAnsi="Times New Roman" w:cs="Times New Roman"/>
          <w:sz w:val="28"/>
          <w:szCs w:val="28"/>
          <w:lang w:val="kk-KZ"/>
        </w:rPr>
        <w:t>металл</w:t>
      </w:r>
      <w:r w:rsidRPr="00E01E73">
        <w:rPr>
          <w:rFonts w:ascii="Times New Roman" w:hAnsi="Times New Roman" w:cs="Times New Roman"/>
          <w:sz w:val="28"/>
          <w:szCs w:val="28"/>
          <w:lang w:val="kk-KZ"/>
        </w:rPr>
        <w:t xml:space="preserve"> тормен үйлестіру арқылы бекіту жүйесін қолдану ұсынылады (4.5</w:t>
      </w:r>
      <w:r w:rsidR="00833EF9">
        <w:rPr>
          <w:rFonts w:ascii="Times New Roman" w:hAnsi="Times New Roman" w:cs="Times New Roman"/>
          <w:sz w:val="28"/>
          <w:szCs w:val="28"/>
          <w:lang w:val="kk-KZ"/>
        </w:rPr>
        <w:t>-сурет</w:t>
      </w:r>
      <w:r w:rsidRPr="00E01E73">
        <w:rPr>
          <w:rFonts w:ascii="Times New Roman" w:hAnsi="Times New Roman" w:cs="Times New Roman"/>
          <w:sz w:val="28"/>
          <w:szCs w:val="28"/>
          <w:lang w:val="kk-KZ"/>
        </w:rPr>
        <w:t xml:space="preserve">). </w:t>
      </w:r>
    </w:p>
    <w:p w14:paraId="7129B9FB" w14:textId="77777777" w:rsidR="0018475C" w:rsidRPr="00E01E73" w:rsidRDefault="0018475C" w:rsidP="00E01E73">
      <w:pPr>
        <w:widowControl w:val="0"/>
        <w:tabs>
          <w:tab w:val="left" w:pos="540"/>
        </w:tabs>
        <w:spacing w:after="0" w:line="240" w:lineRule="auto"/>
        <w:ind w:firstLine="425"/>
        <w:jc w:val="both"/>
        <w:rPr>
          <w:rFonts w:ascii="Times New Roman" w:hAnsi="Times New Roman" w:cs="Times New Roman"/>
          <w:sz w:val="28"/>
          <w:szCs w:val="28"/>
          <w:lang w:val="kk-KZ"/>
        </w:rPr>
      </w:pPr>
    </w:p>
    <w:p w14:paraId="078C27E0" w14:textId="70A85187" w:rsidR="00C96D55" w:rsidRPr="00E01E73" w:rsidRDefault="00C96D55" w:rsidP="00833EF9">
      <w:pPr>
        <w:spacing w:after="0" w:line="240" w:lineRule="auto"/>
        <w:jc w:val="center"/>
        <w:rPr>
          <w:color w:val="000000"/>
          <w:sz w:val="28"/>
          <w:szCs w:val="28"/>
          <w:lang w:val="kk-KZ"/>
        </w:rPr>
      </w:pPr>
      <w:r w:rsidRPr="00E01E73">
        <w:rPr>
          <w:noProof/>
          <w:color w:val="000000"/>
          <w:sz w:val="28"/>
          <w:szCs w:val="28"/>
          <w:lang w:eastAsia="ru-RU"/>
        </w:rPr>
        <w:lastRenderedPageBreak/>
        <w:drawing>
          <wp:inline distT="0" distB="0" distL="0" distR="0" wp14:anchorId="3B22884D" wp14:editId="65584F2F">
            <wp:extent cx="3034197" cy="2389517"/>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29333"/>
                    <a:stretch/>
                  </pic:blipFill>
                  <pic:spPr bwMode="auto">
                    <a:xfrm>
                      <a:off x="0" y="0"/>
                      <a:ext cx="3058058" cy="2408308"/>
                    </a:xfrm>
                    <a:prstGeom prst="rect">
                      <a:avLst/>
                    </a:prstGeom>
                    <a:ln>
                      <a:noFill/>
                    </a:ln>
                    <a:extLst>
                      <a:ext uri="{53640926-AAD7-44D8-BBD7-CCE9431645EC}">
                        <a14:shadowObscured xmlns:a14="http://schemas.microsoft.com/office/drawing/2010/main"/>
                      </a:ext>
                    </a:extLst>
                  </pic:spPr>
                </pic:pic>
              </a:graphicData>
            </a:graphic>
          </wp:inline>
        </w:drawing>
      </w:r>
      <w:r w:rsidRPr="00E01E73">
        <w:rPr>
          <w:noProof/>
          <w:color w:val="000000"/>
          <w:sz w:val="28"/>
          <w:szCs w:val="28"/>
          <w:lang w:eastAsia="ru-RU"/>
        </w:rPr>
        <w:drawing>
          <wp:inline distT="0" distB="0" distL="0" distR="0" wp14:anchorId="767E1064" wp14:editId="5D47B514">
            <wp:extent cx="2875915" cy="2305050"/>
            <wp:effectExtent l="0" t="0" r="63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 b="-27793"/>
                    <a:stretch/>
                  </pic:blipFill>
                  <pic:spPr bwMode="auto">
                    <a:xfrm>
                      <a:off x="0" y="0"/>
                      <a:ext cx="2893459" cy="2319112"/>
                    </a:xfrm>
                    <a:prstGeom prst="rect">
                      <a:avLst/>
                    </a:prstGeom>
                    <a:ln>
                      <a:noFill/>
                    </a:ln>
                    <a:extLst>
                      <a:ext uri="{53640926-AAD7-44D8-BBD7-CCE9431645EC}">
                        <a14:shadowObscured xmlns:a14="http://schemas.microsoft.com/office/drawing/2010/main"/>
                      </a:ext>
                    </a:extLst>
                  </pic:spPr>
                </pic:pic>
              </a:graphicData>
            </a:graphic>
          </wp:inline>
        </w:drawing>
      </w:r>
    </w:p>
    <w:p w14:paraId="058594C1" w14:textId="31A505FF" w:rsidR="00833EF9" w:rsidRPr="00833EF9" w:rsidRDefault="00833EF9" w:rsidP="00833EF9">
      <w:pPr>
        <w:widowControl w:val="0"/>
        <w:tabs>
          <w:tab w:val="left" w:pos="540"/>
        </w:tabs>
        <w:spacing w:after="0" w:line="240" w:lineRule="auto"/>
        <w:ind w:firstLine="2268"/>
        <w:rPr>
          <w:rFonts w:ascii="Times New Roman" w:hAnsi="Times New Roman" w:cs="Times New Roman"/>
          <w:sz w:val="24"/>
          <w:szCs w:val="24"/>
          <w:lang w:val="kk-KZ"/>
        </w:rPr>
      </w:pPr>
      <w:r w:rsidRPr="00833EF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33EF9">
        <w:rPr>
          <w:rFonts w:ascii="Times New Roman" w:hAnsi="Times New Roman" w:cs="Times New Roman"/>
          <w:sz w:val="24"/>
          <w:szCs w:val="24"/>
          <w:lang w:val="kk-KZ"/>
        </w:rPr>
        <w:t xml:space="preserve">                      ә</w:t>
      </w:r>
    </w:p>
    <w:p w14:paraId="2BEA9417" w14:textId="77777777" w:rsidR="00833EF9" w:rsidRPr="00833EF9" w:rsidRDefault="00833EF9" w:rsidP="00E01E73">
      <w:pPr>
        <w:widowControl w:val="0"/>
        <w:tabs>
          <w:tab w:val="left" w:pos="540"/>
        </w:tabs>
        <w:spacing w:after="0" w:line="240" w:lineRule="auto"/>
        <w:ind w:firstLine="709"/>
        <w:jc w:val="center"/>
        <w:rPr>
          <w:rFonts w:ascii="Times New Roman" w:hAnsi="Times New Roman" w:cs="Times New Roman"/>
          <w:sz w:val="16"/>
          <w:szCs w:val="16"/>
          <w:lang w:val="kk-KZ"/>
        </w:rPr>
      </w:pPr>
    </w:p>
    <w:p w14:paraId="26E2721A" w14:textId="6AD79509" w:rsidR="00C96D55" w:rsidRPr="00E01E73" w:rsidRDefault="00C96D55" w:rsidP="00E01E73">
      <w:pPr>
        <w:widowControl w:val="0"/>
        <w:tabs>
          <w:tab w:val="left" w:pos="540"/>
        </w:tabs>
        <w:spacing w:after="0" w:line="240" w:lineRule="auto"/>
        <w:ind w:firstLine="709"/>
        <w:jc w:val="center"/>
        <w:rPr>
          <w:rFonts w:ascii="Times New Roman" w:hAnsi="Times New Roman" w:cs="Times New Roman"/>
          <w:sz w:val="28"/>
          <w:szCs w:val="28"/>
          <w:lang w:val="kk-KZ"/>
        </w:rPr>
      </w:pPr>
      <w:r w:rsidRPr="00E01E73">
        <w:rPr>
          <w:rFonts w:ascii="Times New Roman" w:hAnsi="Times New Roman" w:cs="Times New Roman"/>
          <w:sz w:val="28"/>
          <w:szCs w:val="28"/>
          <w:lang w:val="kk-KZ"/>
        </w:rPr>
        <w:t>Сурет</w:t>
      </w:r>
      <w:r w:rsidRPr="00E01E73">
        <w:rPr>
          <w:rFonts w:ascii="Times New Roman" w:hAnsi="Times New Roman" w:cs="Times New Roman"/>
          <w:sz w:val="28"/>
          <w:szCs w:val="28"/>
        </w:rPr>
        <w:t xml:space="preserve"> </w:t>
      </w:r>
      <w:r w:rsidRPr="00E01E73">
        <w:rPr>
          <w:rFonts w:ascii="Times New Roman" w:hAnsi="Times New Roman" w:cs="Times New Roman"/>
          <w:sz w:val="28"/>
          <w:szCs w:val="28"/>
          <w:lang w:val="kk-KZ"/>
        </w:rPr>
        <w:t>4.5</w:t>
      </w:r>
      <w:r w:rsidR="00833EF9">
        <w:rPr>
          <w:rFonts w:ascii="Times New Roman" w:hAnsi="Times New Roman" w:cs="Times New Roman"/>
          <w:sz w:val="28"/>
          <w:szCs w:val="28"/>
          <w:lang w:val="kk-KZ"/>
        </w:rPr>
        <w:t xml:space="preserve"> </w:t>
      </w:r>
      <w:r w:rsidRPr="00E01E73">
        <w:rPr>
          <w:rFonts w:ascii="Times New Roman" w:hAnsi="Times New Roman" w:cs="Times New Roman"/>
          <w:sz w:val="28"/>
          <w:szCs w:val="28"/>
        </w:rPr>
        <w:t xml:space="preserve">– </w:t>
      </w:r>
      <w:r w:rsidR="0018475C" w:rsidRPr="00E01E73">
        <w:rPr>
          <w:rFonts w:ascii="Times New Roman" w:hAnsi="Times New Roman" w:cs="Times New Roman"/>
          <w:sz w:val="28"/>
          <w:szCs w:val="28"/>
          <w:lang w:val="kk-KZ"/>
        </w:rPr>
        <w:t xml:space="preserve">Болат-полимерлі </w:t>
      </w:r>
      <w:r w:rsidRPr="00E01E73">
        <w:rPr>
          <w:rFonts w:ascii="Times New Roman" w:hAnsi="Times New Roman" w:cs="Times New Roman"/>
          <w:sz w:val="28"/>
          <w:szCs w:val="28"/>
          <w:lang w:val="kk-KZ"/>
        </w:rPr>
        <w:t xml:space="preserve">және </w:t>
      </w:r>
      <w:r w:rsidR="0018475C" w:rsidRPr="00E01E73">
        <w:rPr>
          <w:rFonts w:ascii="Times New Roman" w:hAnsi="Times New Roman" w:cs="Times New Roman"/>
          <w:sz w:val="28"/>
          <w:szCs w:val="28"/>
          <w:lang w:val="kk-KZ"/>
        </w:rPr>
        <w:t>арқанды</w:t>
      </w:r>
      <w:r w:rsidRPr="00E01E73">
        <w:rPr>
          <w:rFonts w:ascii="Times New Roman" w:hAnsi="Times New Roman" w:cs="Times New Roman"/>
          <w:sz w:val="28"/>
          <w:szCs w:val="28"/>
          <w:lang w:val="kk-KZ"/>
        </w:rPr>
        <w:t xml:space="preserve"> анкерлер параметрлері </w:t>
      </w:r>
    </w:p>
    <w:p w14:paraId="093CFC18" w14:textId="77777777" w:rsidR="0018475C" w:rsidRPr="00E01E73" w:rsidRDefault="0018475C" w:rsidP="00E01E73">
      <w:pPr>
        <w:widowControl w:val="0"/>
        <w:tabs>
          <w:tab w:val="left" w:pos="540"/>
        </w:tabs>
        <w:spacing w:after="0" w:line="240" w:lineRule="auto"/>
        <w:ind w:firstLine="709"/>
        <w:jc w:val="both"/>
        <w:rPr>
          <w:rFonts w:ascii="Times New Roman" w:hAnsi="Times New Roman" w:cs="Times New Roman"/>
          <w:sz w:val="28"/>
          <w:szCs w:val="28"/>
          <w:lang w:val="kk-KZ"/>
        </w:rPr>
      </w:pPr>
    </w:p>
    <w:p w14:paraId="2E6A0443" w14:textId="50BFE036" w:rsidR="0018475C" w:rsidRPr="00E01E73" w:rsidRDefault="0018475C"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Бекітуді металл торды қолдана отырып, 15 см қалыңдықта торкретбетонмен күшейту қарастырылған, бұл бекітпенің жалпы жүк көтеру қабілетін арттырып, қазбаның орнықтылығын ұзақ мерзімге қамтамасыз етеді (4.6</w:t>
      </w:r>
      <w:r w:rsidR="00833EF9">
        <w:rPr>
          <w:rFonts w:ascii="Times New Roman" w:hAnsi="Times New Roman" w:cs="Times New Roman"/>
          <w:sz w:val="28"/>
          <w:szCs w:val="28"/>
          <w:lang w:val="kk-KZ"/>
        </w:rPr>
        <w:t>-сурет</w:t>
      </w:r>
      <w:r w:rsidRPr="00E01E73">
        <w:rPr>
          <w:rFonts w:ascii="Times New Roman" w:hAnsi="Times New Roman" w:cs="Times New Roman"/>
          <w:sz w:val="28"/>
          <w:szCs w:val="28"/>
          <w:lang w:val="kk-KZ"/>
        </w:rPr>
        <w:t>).</w:t>
      </w:r>
    </w:p>
    <w:p w14:paraId="5840177D" w14:textId="77777777" w:rsidR="00C96D55" w:rsidRPr="00E01E73" w:rsidRDefault="00C96D55" w:rsidP="00E01E73">
      <w:pPr>
        <w:widowControl w:val="0"/>
        <w:tabs>
          <w:tab w:val="left" w:pos="540"/>
        </w:tabs>
        <w:spacing w:after="0" w:line="240" w:lineRule="auto"/>
        <w:ind w:firstLine="709"/>
        <w:jc w:val="center"/>
        <w:rPr>
          <w:rFonts w:ascii="Times New Roman" w:hAnsi="Times New Roman" w:cs="Times New Roman"/>
          <w:sz w:val="28"/>
          <w:szCs w:val="28"/>
          <w:lang w:val="kk-KZ"/>
        </w:rPr>
      </w:pPr>
    </w:p>
    <w:p w14:paraId="2DD1F5E8" w14:textId="77777777" w:rsidR="00C96D55" w:rsidRPr="00E01E73" w:rsidRDefault="00C96D55" w:rsidP="00833EF9">
      <w:pPr>
        <w:spacing w:after="0" w:line="240" w:lineRule="auto"/>
        <w:ind w:left="567"/>
        <w:jc w:val="both"/>
        <w:rPr>
          <w:color w:val="000000"/>
          <w:sz w:val="28"/>
          <w:szCs w:val="28"/>
          <w:lang w:val="kk-KZ"/>
        </w:rPr>
      </w:pPr>
      <w:r w:rsidRPr="00E01E73">
        <w:rPr>
          <w:noProof/>
          <w:color w:val="000000"/>
          <w:sz w:val="28"/>
          <w:szCs w:val="28"/>
          <w:lang w:eastAsia="ru-RU"/>
        </w:rPr>
        <mc:AlternateContent>
          <mc:Choice Requires="wpg">
            <w:drawing>
              <wp:inline distT="0" distB="0" distL="0" distR="0" wp14:anchorId="22FA97B6" wp14:editId="6F863EFC">
                <wp:extent cx="5805577" cy="2976114"/>
                <wp:effectExtent l="0" t="0" r="5080" b="0"/>
                <wp:docPr id="163" name="Группа 163"/>
                <wp:cNvGraphicFramePr/>
                <a:graphic xmlns:a="http://schemas.openxmlformats.org/drawingml/2006/main">
                  <a:graphicData uri="http://schemas.microsoft.com/office/word/2010/wordprocessingGroup">
                    <wpg:wgp>
                      <wpg:cNvGrpSpPr/>
                      <wpg:grpSpPr>
                        <a:xfrm>
                          <a:off x="0" y="0"/>
                          <a:ext cx="5805577" cy="2976114"/>
                          <a:chOff x="0" y="0"/>
                          <a:chExt cx="6245712" cy="3524250"/>
                        </a:xfrm>
                      </wpg:grpSpPr>
                      <pic:pic xmlns:pic="http://schemas.openxmlformats.org/drawingml/2006/picture">
                        <pic:nvPicPr>
                          <pic:cNvPr id="164" name="Рисунок 16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280025" cy="3524250"/>
                          </a:xfrm>
                          <a:prstGeom prst="rect">
                            <a:avLst/>
                          </a:prstGeom>
                        </pic:spPr>
                      </pic:pic>
                      <pic:pic xmlns:pic="http://schemas.openxmlformats.org/drawingml/2006/picture">
                        <pic:nvPicPr>
                          <pic:cNvPr id="165" name="Рисунок 165"/>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3625702" y="680484"/>
                            <a:ext cx="2620010" cy="2816225"/>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A4D0FF" id="Группа 163" o:spid="_x0000_s1026" style="width:457.15pt;height:234.35pt;mso-position-horizontal-relative:char;mso-position-vertical-relative:line" coordsize="62457,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4" o:spid="_x0000_s1027" type="#_x0000_t75" style="position:absolute;width:52800;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">
                  <v:imagedata r:id="rId97" o:title=""/>
                </v:shape>
                <v:shape id="Рисунок 165" o:spid="_x0000_s1028" type="#_x0000_t75" style="position:absolute;left:36257;top:6804;width:26200;height:28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">
                  <v:imagedata r:id="rId98" o:title=""/>
                </v:shape>
                <w10:anchorlock/>
              </v:group>
            </w:pict>
          </mc:Fallback>
        </mc:AlternateContent>
      </w:r>
    </w:p>
    <w:p w14:paraId="746CF53A" w14:textId="77777777" w:rsidR="00833EF9" w:rsidRPr="00833EF9" w:rsidRDefault="00833EF9" w:rsidP="00E01E73">
      <w:pPr>
        <w:widowControl w:val="0"/>
        <w:tabs>
          <w:tab w:val="left" w:pos="540"/>
        </w:tabs>
        <w:spacing w:after="0" w:line="240" w:lineRule="auto"/>
        <w:ind w:firstLine="709"/>
        <w:jc w:val="center"/>
        <w:rPr>
          <w:rFonts w:ascii="Times New Roman" w:hAnsi="Times New Roman" w:cs="Times New Roman"/>
          <w:sz w:val="16"/>
          <w:szCs w:val="16"/>
          <w:lang w:val="kk-KZ"/>
        </w:rPr>
      </w:pPr>
    </w:p>
    <w:p w14:paraId="6AD39F31" w14:textId="77777777" w:rsidR="00C96D55" w:rsidRPr="00E01E73" w:rsidRDefault="00C96D55" w:rsidP="00833EF9">
      <w:pPr>
        <w:widowControl w:val="0"/>
        <w:tabs>
          <w:tab w:val="left" w:pos="540"/>
        </w:tabs>
        <w:spacing w:after="0" w:line="240" w:lineRule="auto"/>
        <w:jc w:val="center"/>
        <w:rPr>
          <w:rFonts w:ascii="Times New Roman" w:hAnsi="Times New Roman" w:cs="Times New Roman"/>
          <w:sz w:val="28"/>
          <w:szCs w:val="28"/>
          <w:lang w:val="kk-KZ"/>
        </w:rPr>
      </w:pPr>
      <w:r w:rsidRPr="00E01E73">
        <w:rPr>
          <w:rFonts w:ascii="Times New Roman" w:hAnsi="Times New Roman" w:cs="Times New Roman"/>
          <w:sz w:val="28"/>
          <w:szCs w:val="28"/>
          <w:lang w:val="kk-KZ"/>
        </w:rPr>
        <w:t>Сурет 4.6 – Тормен біріктірілген торкретбетон параметрлері</w:t>
      </w:r>
    </w:p>
    <w:p w14:paraId="32C24B83"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lang w:val="kk-KZ"/>
        </w:rPr>
      </w:pPr>
    </w:p>
    <w:p w14:paraId="62D7A094" w14:textId="684C2D79" w:rsidR="00C96D55" w:rsidRPr="00E01E73" w:rsidRDefault="00C96D55"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Бекіту жүйесі болмаған жағдайда, серпімсіз деформация аймағы айтарлықтай дамиды (4.7а</w:t>
      </w:r>
      <w:r w:rsidR="00833EF9">
        <w:rPr>
          <w:rFonts w:ascii="Times New Roman" w:hAnsi="Times New Roman" w:cs="Times New Roman"/>
          <w:sz w:val="28"/>
          <w:szCs w:val="28"/>
          <w:lang w:val="kk-KZ"/>
        </w:rPr>
        <w:t>-сурет</w:t>
      </w:r>
      <w:r w:rsidRPr="00E01E73">
        <w:rPr>
          <w:rFonts w:ascii="Times New Roman" w:hAnsi="Times New Roman" w:cs="Times New Roman"/>
          <w:sz w:val="28"/>
          <w:szCs w:val="28"/>
          <w:lang w:val="kk-KZ"/>
        </w:rPr>
        <w:t xml:space="preserve">). Суретте көрсетілген кескін бойынша бекіту қолданылмаған жағдайда </w:t>
      </w:r>
      <w:r w:rsidR="00502906" w:rsidRPr="00E01E73">
        <w:rPr>
          <w:rFonts w:ascii="Times New Roman" w:hAnsi="Times New Roman" w:cs="Times New Roman"/>
          <w:sz w:val="28"/>
          <w:szCs w:val="28"/>
          <w:lang w:val="kk-KZ"/>
        </w:rPr>
        <w:t>орны</w:t>
      </w:r>
      <w:r w:rsidRPr="00E01E73">
        <w:rPr>
          <w:rFonts w:ascii="Times New Roman" w:hAnsi="Times New Roman" w:cs="Times New Roman"/>
          <w:sz w:val="28"/>
          <w:szCs w:val="28"/>
          <w:lang w:val="kk-KZ"/>
        </w:rPr>
        <w:t xml:space="preserve">қтылық коэффициенті (FS) 1,2-ден төмен болады, бұл деформациялар мен ықтимал құлаулардың жоғары қауіпін білдіреді. Қазба айналасындағы  серпімсіз деформация аймағы айтарлықтай аумақтарды қамтиды, бұл </w:t>
      </w:r>
      <w:r w:rsidR="0018475C" w:rsidRPr="00E01E73">
        <w:rPr>
          <w:rFonts w:ascii="Times New Roman" w:hAnsi="Times New Roman" w:cs="Times New Roman"/>
          <w:sz w:val="28"/>
          <w:szCs w:val="28"/>
          <w:lang w:val="kk-KZ"/>
        </w:rPr>
        <w:t>жоғары</w:t>
      </w:r>
      <w:r w:rsidRPr="00E01E73">
        <w:rPr>
          <w:rFonts w:ascii="Times New Roman" w:hAnsi="Times New Roman" w:cs="Times New Roman"/>
          <w:sz w:val="28"/>
          <w:szCs w:val="28"/>
          <w:lang w:val="kk-KZ"/>
        </w:rPr>
        <w:t xml:space="preserve"> кернеулер аймақтарының контурларының кеңеюімен расталады.</w:t>
      </w:r>
    </w:p>
    <w:p w14:paraId="05382C41" w14:textId="2E720DCC" w:rsidR="00C96D55" w:rsidRDefault="00C96D55" w:rsidP="00833EF9">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4.7</w:t>
      </w:r>
      <w:r w:rsidR="00833EF9">
        <w:rPr>
          <w:rFonts w:ascii="Times New Roman" w:hAnsi="Times New Roman" w:cs="Times New Roman"/>
          <w:sz w:val="28"/>
          <w:szCs w:val="28"/>
          <w:lang w:val="kk-KZ"/>
        </w:rPr>
        <w:t>ә-сурет</w:t>
      </w:r>
      <w:r w:rsidRPr="00E01E73">
        <w:rPr>
          <w:rFonts w:ascii="Times New Roman" w:hAnsi="Times New Roman" w:cs="Times New Roman"/>
          <w:sz w:val="28"/>
          <w:szCs w:val="28"/>
          <w:lang w:val="kk-KZ"/>
        </w:rPr>
        <w:t xml:space="preserve"> аралас бекіту жүйесі қолданылды. Төбесі мен бүйір бөліктері </w:t>
      </w:r>
      <w:r w:rsidR="0018475C" w:rsidRPr="00E01E73">
        <w:rPr>
          <w:rFonts w:ascii="Times New Roman" w:hAnsi="Times New Roman" w:cs="Times New Roman"/>
          <w:sz w:val="28"/>
          <w:szCs w:val="28"/>
          <w:lang w:val="kk-KZ"/>
        </w:rPr>
        <w:lastRenderedPageBreak/>
        <w:t>болат-полимерлі</w:t>
      </w:r>
      <w:r w:rsidRPr="00E01E73">
        <w:rPr>
          <w:rFonts w:ascii="Times New Roman" w:hAnsi="Times New Roman" w:cs="Times New Roman"/>
          <w:sz w:val="28"/>
          <w:szCs w:val="28"/>
          <w:lang w:val="kk-KZ"/>
        </w:rPr>
        <w:t xml:space="preserve"> анкерлермен, </w:t>
      </w:r>
      <w:r w:rsidR="0018475C" w:rsidRPr="00E01E73">
        <w:rPr>
          <w:rFonts w:ascii="Times New Roman" w:hAnsi="Times New Roman" w:cs="Times New Roman"/>
          <w:sz w:val="28"/>
          <w:szCs w:val="28"/>
          <w:lang w:val="kk-KZ"/>
        </w:rPr>
        <w:t>серпімсіз деформация аймағы</w:t>
      </w:r>
      <w:r w:rsidRPr="00E01E73">
        <w:rPr>
          <w:rFonts w:ascii="Times New Roman" w:hAnsi="Times New Roman" w:cs="Times New Roman"/>
          <w:sz w:val="28"/>
          <w:szCs w:val="28"/>
          <w:lang w:val="kk-KZ"/>
        </w:rPr>
        <w:t xml:space="preserve"> жоғары аймақтар </w:t>
      </w:r>
      <w:r w:rsidR="0018475C" w:rsidRPr="00E01E73">
        <w:rPr>
          <w:rFonts w:ascii="Times New Roman" w:hAnsi="Times New Roman" w:cs="Times New Roman"/>
          <w:sz w:val="28"/>
          <w:szCs w:val="28"/>
          <w:lang w:val="kk-KZ"/>
        </w:rPr>
        <w:t xml:space="preserve">арқанлы </w:t>
      </w:r>
      <w:r w:rsidRPr="00E01E73">
        <w:rPr>
          <w:rFonts w:ascii="Times New Roman" w:hAnsi="Times New Roman" w:cs="Times New Roman"/>
          <w:sz w:val="28"/>
          <w:szCs w:val="28"/>
          <w:lang w:val="kk-KZ"/>
        </w:rPr>
        <w:t xml:space="preserve">анкерлермен және </w:t>
      </w:r>
      <w:r w:rsidR="0018475C" w:rsidRPr="00E01E73">
        <w:rPr>
          <w:rFonts w:ascii="Times New Roman" w:hAnsi="Times New Roman" w:cs="Times New Roman"/>
          <w:sz w:val="28"/>
          <w:szCs w:val="28"/>
          <w:lang w:val="kk-KZ"/>
        </w:rPr>
        <w:t>металл</w:t>
      </w:r>
      <w:r w:rsidRPr="00E01E73">
        <w:rPr>
          <w:rFonts w:ascii="Times New Roman" w:hAnsi="Times New Roman" w:cs="Times New Roman"/>
          <w:sz w:val="28"/>
          <w:szCs w:val="28"/>
          <w:lang w:val="kk-KZ"/>
        </w:rPr>
        <w:t xml:space="preserve"> тормен біріктірілген торкретбетонмен бекітілді. Нәтижесінде қазба айналасындағы тау сілемінің </w:t>
      </w:r>
      <w:r w:rsidR="00502906" w:rsidRPr="00E01E73">
        <w:rPr>
          <w:rFonts w:ascii="Times New Roman" w:hAnsi="Times New Roman" w:cs="Times New Roman"/>
          <w:sz w:val="28"/>
          <w:szCs w:val="28"/>
          <w:lang w:val="kk-KZ"/>
        </w:rPr>
        <w:t>мықтылығы</w:t>
      </w:r>
      <w:r w:rsidRPr="00E01E73">
        <w:rPr>
          <w:rFonts w:ascii="Times New Roman" w:hAnsi="Times New Roman" w:cs="Times New Roman"/>
          <w:sz w:val="28"/>
          <w:szCs w:val="28"/>
          <w:lang w:val="kk-KZ"/>
        </w:rPr>
        <w:t xml:space="preserve"> жоғарлағанын бақылауға болады</w:t>
      </w:r>
      <w:r w:rsidR="0018475C" w:rsidRPr="00E01E73">
        <w:rPr>
          <w:rFonts w:ascii="Times New Roman" w:hAnsi="Times New Roman" w:cs="Times New Roman"/>
          <w:sz w:val="28"/>
          <w:szCs w:val="28"/>
          <w:lang w:val="kk-KZ"/>
        </w:rPr>
        <w:t>. Мықтылық</w:t>
      </w:r>
      <w:r w:rsidRPr="00E01E73">
        <w:rPr>
          <w:rFonts w:ascii="Times New Roman" w:hAnsi="Times New Roman" w:cs="Times New Roman"/>
          <w:sz w:val="28"/>
          <w:szCs w:val="28"/>
          <w:lang w:val="kk-KZ"/>
        </w:rPr>
        <w:t xml:space="preserve"> коэффициенті артты, бұл кернеулердің қайта таралуы мен қазбаның орнықтылығының айтарлықтай жақсарғанын білдіреді. Орнатылған бекітпе жүктеменің  қоршаған жыныстарға әсерді азайтып, қазбаның  ұзақ мерзімді орнықтылығын қамтамасыз етеді.</w:t>
      </w:r>
    </w:p>
    <w:p w14:paraId="688826BF" w14:textId="77777777" w:rsidR="00833EF9" w:rsidRDefault="00833EF9" w:rsidP="00833EF9">
      <w:pPr>
        <w:widowControl w:val="0"/>
        <w:tabs>
          <w:tab w:val="left" w:pos="540"/>
        </w:tabs>
        <w:spacing w:after="0" w:line="240" w:lineRule="auto"/>
        <w:ind w:firstLine="709"/>
        <w:jc w:val="both"/>
        <w:rPr>
          <w:rFonts w:ascii="Times New Roman" w:hAnsi="Times New Roman" w:cs="Times New Roman"/>
          <w:sz w:val="28"/>
          <w:szCs w:val="28"/>
          <w:lang w:val="kk-KZ"/>
        </w:rPr>
      </w:pPr>
    </w:p>
    <w:p w14:paraId="4A434CD8" w14:textId="520187D2" w:rsidR="00833EF9" w:rsidRPr="00986737" w:rsidRDefault="00833EF9" w:rsidP="00986737">
      <w:pPr>
        <w:widowControl w:val="0"/>
        <w:tabs>
          <w:tab w:val="left" w:pos="540"/>
        </w:tabs>
        <w:spacing w:after="0" w:line="240" w:lineRule="auto"/>
        <w:jc w:val="center"/>
        <w:rPr>
          <w:rFonts w:ascii="Times New Roman" w:hAnsi="Times New Roman" w:cs="Times New Roman"/>
          <w:sz w:val="24"/>
          <w:szCs w:val="24"/>
          <w:lang w:val="kk-KZ"/>
        </w:rPr>
      </w:pPr>
      <w:r w:rsidRPr="00986737">
        <w:rPr>
          <w:noProof/>
          <w:sz w:val="24"/>
          <w:szCs w:val="24"/>
          <w:lang w:eastAsia="ru-RU"/>
        </w:rPr>
        <w:drawing>
          <wp:inline distT="0" distB="0" distL="0" distR="0" wp14:anchorId="1FC4557D" wp14:editId="4A1059DA">
            <wp:extent cx="3925019" cy="2447510"/>
            <wp:effectExtent l="0" t="0" r="0" b="0"/>
            <wp:docPr id="67"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CFA0DE-FF18-45C0-8283-8B2F739CC7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CFA0DE-FF18-45C0-8283-8B2F739CC703}"/>
                        </a:ext>
                      </a:extLst>
                    </pic:cNvPr>
                    <pic:cNvPicPr>
                      <a:picLocks noChangeAspect="1"/>
                    </pic:cNvPicPr>
                  </pic:nvPicPr>
                  <pic:blipFill>
                    <a:blip r:embed="rId99"/>
                    <a:stretch>
                      <a:fillRect/>
                    </a:stretch>
                  </pic:blipFill>
                  <pic:spPr>
                    <a:xfrm>
                      <a:off x="0" y="0"/>
                      <a:ext cx="3939757" cy="2456700"/>
                    </a:xfrm>
                    <a:prstGeom prst="rect">
                      <a:avLst/>
                    </a:prstGeom>
                  </pic:spPr>
                </pic:pic>
              </a:graphicData>
            </a:graphic>
          </wp:inline>
        </w:drawing>
      </w:r>
    </w:p>
    <w:p w14:paraId="12E7E40C" w14:textId="2A457790" w:rsidR="00833EF9" w:rsidRPr="00986737" w:rsidRDefault="00986737" w:rsidP="00986737">
      <w:pPr>
        <w:widowControl w:val="0"/>
        <w:tabs>
          <w:tab w:val="left" w:pos="540"/>
        </w:tabs>
        <w:spacing w:after="0" w:line="240" w:lineRule="auto"/>
        <w:jc w:val="center"/>
        <w:rPr>
          <w:rFonts w:ascii="Times New Roman" w:hAnsi="Times New Roman" w:cs="Times New Roman"/>
          <w:sz w:val="24"/>
          <w:szCs w:val="24"/>
          <w:lang w:val="kk-KZ"/>
        </w:rPr>
      </w:pPr>
      <w:r w:rsidRPr="00986737">
        <w:rPr>
          <w:rFonts w:ascii="Times New Roman" w:hAnsi="Times New Roman" w:cs="Times New Roman"/>
          <w:sz w:val="24"/>
          <w:szCs w:val="24"/>
          <w:lang w:val="kk-KZ"/>
        </w:rPr>
        <w:t>а</w:t>
      </w:r>
    </w:p>
    <w:p w14:paraId="65245136" w14:textId="7FCF0433" w:rsidR="00833EF9" w:rsidRPr="00986737" w:rsidRDefault="00986737" w:rsidP="00986737">
      <w:pPr>
        <w:widowControl w:val="0"/>
        <w:tabs>
          <w:tab w:val="left" w:pos="540"/>
        </w:tabs>
        <w:spacing w:after="0" w:line="240" w:lineRule="auto"/>
        <w:jc w:val="center"/>
        <w:rPr>
          <w:rFonts w:ascii="Times New Roman" w:hAnsi="Times New Roman" w:cs="Times New Roman"/>
          <w:sz w:val="24"/>
          <w:szCs w:val="24"/>
          <w:lang w:val="kk-KZ"/>
        </w:rPr>
      </w:pPr>
      <w:r w:rsidRPr="00986737">
        <w:rPr>
          <w:noProof/>
          <w:sz w:val="24"/>
          <w:szCs w:val="24"/>
          <w:lang w:eastAsia="ru-RU"/>
        </w:rPr>
        <w:drawing>
          <wp:inline distT="0" distB="0" distL="0" distR="0" wp14:anchorId="43E11C40" wp14:editId="2E05A987">
            <wp:extent cx="3983507" cy="2362810"/>
            <wp:effectExtent l="0" t="0" r="0" b="0"/>
            <wp:docPr id="159" name="Рисунок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72DCC5-F515-4E7A-8267-48BFA9703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72DCC5-F515-4E7A-8267-48BFA9703803}"/>
                        </a:ext>
                      </a:extLst>
                    </pic:cNvPr>
                    <pic:cNvPicPr>
                      <a:picLocks noChangeAspect="1"/>
                    </pic:cNvPicPr>
                  </pic:nvPicPr>
                  <pic:blipFill rotWithShape="1">
                    <a:blip r:embed="rId100"/>
                    <a:srcRect b="7617"/>
                    <a:stretch/>
                  </pic:blipFill>
                  <pic:spPr>
                    <a:xfrm>
                      <a:off x="0" y="0"/>
                      <a:ext cx="4004534" cy="2375282"/>
                    </a:xfrm>
                    <a:prstGeom prst="rect">
                      <a:avLst/>
                    </a:prstGeom>
                  </pic:spPr>
                </pic:pic>
              </a:graphicData>
            </a:graphic>
          </wp:inline>
        </w:drawing>
      </w:r>
    </w:p>
    <w:p w14:paraId="3D4C6EF1" w14:textId="460888C8" w:rsidR="00833EF9" w:rsidRPr="00986737" w:rsidRDefault="00986737" w:rsidP="00986737">
      <w:pPr>
        <w:widowControl w:val="0"/>
        <w:tabs>
          <w:tab w:val="left" w:pos="540"/>
        </w:tabs>
        <w:spacing w:after="0" w:line="240" w:lineRule="auto"/>
        <w:jc w:val="center"/>
        <w:rPr>
          <w:rFonts w:ascii="Times New Roman" w:hAnsi="Times New Roman" w:cs="Times New Roman"/>
          <w:sz w:val="24"/>
          <w:szCs w:val="24"/>
          <w:lang w:val="kk-KZ"/>
        </w:rPr>
      </w:pPr>
      <w:r w:rsidRPr="00986737">
        <w:rPr>
          <w:rFonts w:ascii="Times New Roman" w:hAnsi="Times New Roman" w:cs="Times New Roman"/>
          <w:sz w:val="24"/>
          <w:szCs w:val="24"/>
          <w:lang w:val="kk-KZ"/>
        </w:rPr>
        <w:t>ә</w:t>
      </w:r>
    </w:p>
    <w:p w14:paraId="3848E3BA" w14:textId="77777777" w:rsidR="00833EF9" w:rsidRPr="00986737" w:rsidRDefault="00833EF9" w:rsidP="00833EF9">
      <w:pPr>
        <w:widowControl w:val="0"/>
        <w:tabs>
          <w:tab w:val="left" w:pos="540"/>
        </w:tabs>
        <w:spacing w:after="0" w:line="240" w:lineRule="auto"/>
        <w:ind w:firstLine="709"/>
        <w:jc w:val="both"/>
        <w:rPr>
          <w:rFonts w:ascii="Times New Roman" w:hAnsi="Times New Roman" w:cs="Times New Roman"/>
          <w:sz w:val="16"/>
          <w:szCs w:val="16"/>
          <w:lang w:val="kk-KZ"/>
        </w:rPr>
      </w:pPr>
    </w:p>
    <w:p w14:paraId="26DCA9C5" w14:textId="4115E02F" w:rsidR="00986737" w:rsidRPr="00986737" w:rsidRDefault="00986737" w:rsidP="00833EF9">
      <w:pPr>
        <w:widowControl w:val="0"/>
        <w:tabs>
          <w:tab w:val="left" w:pos="540"/>
        </w:tabs>
        <w:spacing w:after="0" w:line="240" w:lineRule="auto"/>
        <w:ind w:firstLine="709"/>
        <w:jc w:val="both"/>
        <w:rPr>
          <w:rFonts w:ascii="Times New Roman" w:hAnsi="Times New Roman" w:cs="Times New Roman"/>
          <w:sz w:val="24"/>
          <w:szCs w:val="24"/>
          <w:lang w:val="kk-KZ"/>
        </w:rPr>
      </w:pPr>
      <w:r w:rsidRPr="00986737">
        <w:rPr>
          <w:rFonts w:ascii="Times New Roman" w:hAnsi="Times New Roman" w:cs="Times New Roman"/>
          <w:noProof/>
          <w:sz w:val="24"/>
          <w:szCs w:val="24"/>
          <w:lang w:val="kk-KZ"/>
        </w:rPr>
        <w:t>а – бекітпесіз; ә – бекітпемен</w:t>
      </w:r>
    </w:p>
    <w:p w14:paraId="63DD6A13" w14:textId="77777777" w:rsidR="00986737" w:rsidRPr="00986737" w:rsidRDefault="00986737" w:rsidP="00E01E73">
      <w:pPr>
        <w:widowControl w:val="0"/>
        <w:tabs>
          <w:tab w:val="left" w:pos="540"/>
        </w:tabs>
        <w:spacing w:after="0" w:line="240" w:lineRule="auto"/>
        <w:ind w:firstLine="709"/>
        <w:jc w:val="center"/>
        <w:rPr>
          <w:rFonts w:ascii="Times New Roman" w:hAnsi="Times New Roman" w:cs="Times New Roman"/>
          <w:sz w:val="16"/>
          <w:szCs w:val="16"/>
          <w:lang w:val="kk-KZ"/>
        </w:rPr>
      </w:pPr>
    </w:p>
    <w:p w14:paraId="281D112B" w14:textId="20949858" w:rsidR="00905B01" w:rsidRPr="00E01E73" w:rsidRDefault="00905B01" w:rsidP="00986737">
      <w:pPr>
        <w:widowControl w:val="0"/>
        <w:tabs>
          <w:tab w:val="left" w:pos="540"/>
        </w:tabs>
        <w:spacing w:after="0" w:line="240" w:lineRule="auto"/>
        <w:jc w:val="center"/>
        <w:rPr>
          <w:rFonts w:ascii="Times New Roman" w:hAnsi="Times New Roman" w:cs="Times New Roman"/>
          <w:sz w:val="28"/>
          <w:szCs w:val="28"/>
          <w:lang w:val="kk-KZ"/>
        </w:rPr>
      </w:pPr>
      <w:r w:rsidRPr="00E01E73">
        <w:rPr>
          <w:rFonts w:ascii="Times New Roman" w:hAnsi="Times New Roman" w:cs="Times New Roman"/>
          <w:sz w:val="28"/>
          <w:szCs w:val="28"/>
          <w:lang w:val="kk-KZ"/>
        </w:rPr>
        <w:t>Сурет</w:t>
      </w:r>
      <w:r w:rsidRPr="00986737">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4.7</w:t>
      </w:r>
      <w:r w:rsidRPr="00986737">
        <w:rPr>
          <w:rFonts w:ascii="Times New Roman" w:hAnsi="Times New Roman" w:cs="Times New Roman"/>
          <w:sz w:val="28"/>
          <w:szCs w:val="28"/>
          <w:lang w:val="kk-KZ"/>
        </w:rPr>
        <w:t xml:space="preserve"> </w:t>
      </w:r>
      <w:r w:rsidR="00986737">
        <w:rPr>
          <w:rFonts w:ascii="Times New Roman" w:hAnsi="Times New Roman" w:cs="Times New Roman"/>
          <w:sz w:val="28"/>
          <w:szCs w:val="28"/>
          <w:lang w:val="kk-KZ"/>
        </w:rPr>
        <w:t>‒</w:t>
      </w:r>
      <w:r w:rsidRPr="00986737">
        <w:rPr>
          <w:rFonts w:ascii="Times New Roman" w:hAnsi="Times New Roman" w:cs="Times New Roman"/>
          <w:sz w:val="28"/>
          <w:szCs w:val="28"/>
          <w:lang w:val="kk-KZ"/>
        </w:rPr>
        <w:t xml:space="preserve"> Тау жыныстарының орнықсыз санаты жағдайында қазбаны бекіту схемасы (GSI</w:t>
      </w:r>
      <w:r w:rsidRPr="00E01E73">
        <w:rPr>
          <w:rFonts w:ascii="Times New Roman" w:hAnsi="Times New Roman" w:cs="Times New Roman"/>
          <w:sz w:val="28"/>
          <w:szCs w:val="28"/>
          <w:lang w:val="kk-KZ"/>
        </w:rPr>
        <w:t xml:space="preserve"> 30</w:t>
      </w:r>
      <w:r w:rsidRPr="00986737">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қабаттар жату бұрышы 60</w:t>
      </w:r>
      <w:r w:rsidRPr="00E01E73">
        <w:rPr>
          <w:rFonts w:ascii="Times New Roman" w:hAnsi="Times New Roman" w:cs="Times New Roman"/>
          <w:sz w:val="28"/>
          <w:szCs w:val="28"/>
          <w:vertAlign w:val="superscript"/>
          <w:lang w:val="kk-KZ"/>
        </w:rPr>
        <w:t>0</w:t>
      </w:r>
      <w:r w:rsidRPr="00E01E73">
        <w:rPr>
          <w:rFonts w:ascii="Times New Roman" w:hAnsi="Times New Roman" w:cs="Times New Roman"/>
          <w:sz w:val="28"/>
          <w:szCs w:val="28"/>
          <w:lang w:val="kk-KZ"/>
        </w:rPr>
        <w:t>)</w:t>
      </w:r>
    </w:p>
    <w:p w14:paraId="56E05BEC" w14:textId="77777777" w:rsidR="00905B01" w:rsidRPr="00E01E73" w:rsidRDefault="00905B01" w:rsidP="00E01E73">
      <w:pPr>
        <w:widowControl w:val="0"/>
        <w:tabs>
          <w:tab w:val="left" w:pos="540"/>
        </w:tabs>
        <w:spacing w:after="0" w:line="240" w:lineRule="auto"/>
        <w:ind w:firstLine="709"/>
        <w:jc w:val="center"/>
        <w:rPr>
          <w:rFonts w:ascii="Times New Roman" w:hAnsi="Times New Roman" w:cs="Times New Roman"/>
          <w:sz w:val="28"/>
          <w:szCs w:val="28"/>
          <w:vertAlign w:val="superscript"/>
          <w:lang w:val="kk-KZ"/>
        </w:rPr>
      </w:pPr>
    </w:p>
    <w:p w14:paraId="2BC6D884" w14:textId="3922A4E8" w:rsidR="008E21F2" w:rsidRPr="00E01E73" w:rsidRDefault="008E21F2" w:rsidP="00986737">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GSI 30 және қабаттардың көлбеу бұрышы 45</w:t>
      </w:r>
      <w:r w:rsidRPr="00E01E73">
        <w:rPr>
          <w:rFonts w:ascii="Times New Roman" w:hAnsi="Times New Roman" w:cs="Times New Roman"/>
          <w:sz w:val="28"/>
          <w:szCs w:val="28"/>
          <w:vertAlign w:val="superscript"/>
          <w:lang w:val="kk-KZ"/>
        </w:rPr>
        <w:t>0</w:t>
      </w:r>
      <w:r w:rsidRPr="00E01E73">
        <w:rPr>
          <w:rFonts w:ascii="Times New Roman" w:hAnsi="Times New Roman" w:cs="Times New Roman"/>
          <w:sz w:val="28"/>
          <w:szCs w:val="28"/>
          <w:lang w:val="kk-KZ"/>
        </w:rPr>
        <w:t xml:space="preserve"> болатын  жағдайында жоғары серпімсіз деформация аймағы сол жақ жоғары бүйір және төбе бөлігінде дамиды. Бұл геологиялық және геомеханикалық  жағдайларда аралас бекітпе кешенің, яғни болат-полимерлі анкер, арқанды анкер және торкретбетон қолданған тиімді (4.8</w:t>
      </w:r>
      <w:r w:rsidR="00986737">
        <w:rPr>
          <w:rFonts w:ascii="Times New Roman" w:hAnsi="Times New Roman" w:cs="Times New Roman"/>
          <w:sz w:val="28"/>
          <w:szCs w:val="28"/>
          <w:lang w:val="kk-KZ"/>
        </w:rPr>
        <w:t>-сурет</w:t>
      </w:r>
      <w:r w:rsidRPr="00E01E73">
        <w:rPr>
          <w:rFonts w:ascii="Times New Roman" w:hAnsi="Times New Roman" w:cs="Times New Roman"/>
          <w:sz w:val="28"/>
          <w:szCs w:val="28"/>
          <w:lang w:val="kk-KZ"/>
        </w:rPr>
        <w:t>).</w:t>
      </w:r>
    </w:p>
    <w:p w14:paraId="327E8F6D" w14:textId="4650DD34" w:rsidR="00C96D55" w:rsidRDefault="00C96D55" w:rsidP="00986737">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Кен қазбасын бекітуде 2,</w:t>
      </w:r>
      <w:r w:rsidR="008E21F2" w:rsidRPr="00E01E73">
        <w:rPr>
          <w:rFonts w:ascii="Times New Roman" w:hAnsi="Times New Roman" w:cs="Times New Roman"/>
          <w:sz w:val="28"/>
          <w:szCs w:val="28"/>
          <w:lang w:val="kk-KZ"/>
        </w:rPr>
        <w:t>2</w:t>
      </w:r>
      <w:r w:rsidRPr="00E01E73">
        <w:rPr>
          <w:rFonts w:ascii="Times New Roman" w:hAnsi="Times New Roman" w:cs="Times New Roman"/>
          <w:sz w:val="28"/>
          <w:szCs w:val="28"/>
          <w:lang w:val="kk-KZ"/>
        </w:rPr>
        <w:t xml:space="preserve"> м ұзындықтағы механикалық анкерлер 1,</w:t>
      </w:r>
      <w:r w:rsidR="008E21F2" w:rsidRPr="00E01E73">
        <w:rPr>
          <w:rFonts w:ascii="Times New Roman" w:hAnsi="Times New Roman" w:cs="Times New Roman"/>
          <w:sz w:val="28"/>
          <w:szCs w:val="28"/>
          <w:lang w:val="kk-KZ"/>
        </w:rPr>
        <w:t>1</w:t>
      </w:r>
      <w:r w:rsidRPr="00E01E73">
        <w:rPr>
          <w:rFonts w:ascii="Times New Roman" w:hAnsi="Times New Roman" w:cs="Times New Roman"/>
          <w:sz w:val="28"/>
          <w:szCs w:val="28"/>
          <w:lang w:val="kk-KZ"/>
        </w:rPr>
        <w:t>×1,</w:t>
      </w:r>
      <w:r w:rsidR="008E21F2" w:rsidRPr="00E01E73">
        <w:rPr>
          <w:rFonts w:ascii="Times New Roman" w:hAnsi="Times New Roman" w:cs="Times New Roman"/>
          <w:sz w:val="28"/>
          <w:szCs w:val="28"/>
          <w:lang w:val="kk-KZ"/>
        </w:rPr>
        <w:t>1</w:t>
      </w:r>
      <w:r w:rsidRPr="00E01E73">
        <w:rPr>
          <w:rFonts w:ascii="Times New Roman" w:hAnsi="Times New Roman" w:cs="Times New Roman"/>
          <w:sz w:val="28"/>
          <w:szCs w:val="28"/>
          <w:lang w:val="kk-KZ"/>
        </w:rPr>
        <w:t xml:space="preserve"> м қадаммен орнатылды, сондай-ақ  қалыңдығы 1</w:t>
      </w:r>
      <w:r w:rsidR="008E21F2" w:rsidRPr="00E01E73">
        <w:rPr>
          <w:rFonts w:ascii="Times New Roman" w:hAnsi="Times New Roman" w:cs="Times New Roman"/>
          <w:sz w:val="28"/>
          <w:szCs w:val="28"/>
          <w:lang w:val="kk-KZ"/>
        </w:rPr>
        <w:t>5</w:t>
      </w:r>
      <w:r w:rsidRPr="00E01E73">
        <w:rPr>
          <w:rFonts w:ascii="Times New Roman" w:hAnsi="Times New Roman" w:cs="Times New Roman"/>
          <w:sz w:val="28"/>
          <w:szCs w:val="28"/>
          <w:lang w:val="kk-KZ"/>
        </w:rPr>
        <w:t xml:space="preserve"> см торкретбетон және металл </w:t>
      </w:r>
      <w:r w:rsidRPr="00E01E73">
        <w:rPr>
          <w:rFonts w:ascii="Times New Roman" w:hAnsi="Times New Roman" w:cs="Times New Roman"/>
          <w:sz w:val="28"/>
          <w:szCs w:val="28"/>
          <w:lang w:val="kk-KZ"/>
        </w:rPr>
        <w:lastRenderedPageBreak/>
        <w:t xml:space="preserve">тормен күшейтілді </w:t>
      </w:r>
      <w:r w:rsidR="008E21F2" w:rsidRPr="00E01E73">
        <w:rPr>
          <w:rFonts w:ascii="Times New Roman" w:hAnsi="Times New Roman" w:cs="Times New Roman"/>
          <w:sz w:val="28"/>
          <w:szCs w:val="28"/>
          <w:lang w:val="kk-KZ"/>
        </w:rPr>
        <w:t>және сол жақ жоғары бүйір және төбе бөлігінде 5 м арқанды анкер қолданылды</w:t>
      </w:r>
      <w:r w:rsidRPr="00E01E73">
        <w:rPr>
          <w:rFonts w:ascii="Times New Roman" w:hAnsi="Times New Roman" w:cs="Times New Roman"/>
          <w:sz w:val="28"/>
          <w:szCs w:val="28"/>
          <w:lang w:val="kk-KZ"/>
        </w:rPr>
        <w:t xml:space="preserve">. </w:t>
      </w:r>
      <w:r w:rsidR="008E21F2" w:rsidRPr="00E01E73">
        <w:rPr>
          <w:rFonts w:ascii="Times New Roman" w:hAnsi="Times New Roman" w:cs="Times New Roman"/>
          <w:sz w:val="28"/>
          <w:szCs w:val="28"/>
          <w:lang w:val="kk-KZ"/>
        </w:rPr>
        <w:t>Нәтижесінде қазба айналасындағы тау жыныстарының орнықтылығы жоғарлап, мықтылық коэффициенті 2,2 тең болды.</w:t>
      </w:r>
    </w:p>
    <w:p w14:paraId="011D30C7" w14:textId="77777777" w:rsidR="00986737" w:rsidRPr="00E01E73" w:rsidRDefault="00986737" w:rsidP="00986737">
      <w:pPr>
        <w:widowControl w:val="0"/>
        <w:tabs>
          <w:tab w:val="left" w:pos="540"/>
        </w:tabs>
        <w:spacing w:after="0" w:line="240" w:lineRule="auto"/>
        <w:ind w:firstLine="709"/>
        <w:jc w:val="both"/>
        <w:rPr>
          <w:rFonts w:ascii="Times New Roman" w:hAnsi="Times New Roman" w:cs="Times New Roman"/>
          <w:sz w:val="28"/>
          <w:szCs w:val="28"/>
          <w:lang w:val="kk-KZ"/>
        </w:rPr>
      </w:pPr>
    </w:p>
    <w:p w14:paraId="4BAA277F" w14:textId="77777777" w:rsidR="00905B01" w:rsidRPr="00986737" w:rsidRDefault="00905B01" w:rsidP="00E01E73">
      <w:pPr>
        <w:widowControl w:val="0"/>
        <w:tabs>
          <w:tab w:val="left" w:pos="540"/>
        </w:tabs>
        <w:spacing w:after="0" w:line="240" w:lineRule="auto"/>
        <w:jc w:val="center"/>
        <w:rPr>
          <w:rFonts w:ascii="Times New Roman" w:hAnsi="Times New Roman" w:cs="Times New Roman"/>
          <w:sz w:val="24"/>
          <w:szCs w:val="24"/>
          <w:vertAlign w:val="superscript"/>
        </w:rPr>
      </w:pPr>
      <w:r w:rsidRPr="00986737">
        <w:rPr>
          <w:noProof/>
          <w:sz w:val="24"/>
          <w:szCs w:val="24"/>
          <w:lang w:eastAsia="ru-RU"/>
        </w:rPr>
        <w:drawing>
          <wp:inline distT="0" distB="0" distL="0" distR="0" wp14:anchorId="4F52542B" wp14:editId="2473D35C">
            <wp:extent cx="3330053" cy="2243002"/>
            <wp:effectExtent l="0" t="0" r="3810" b="5080"/>
            <wp:docPr id="160" name="Рисунок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40FF4D-C880-49A4-824E-0378086F8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40FF4D-C880-49A4-824E-0378086F8588}"/>
                        </a:ext>
                      </a:extLst>
                    </pic:cNvPr>
                    <pic:cNvPicPr>
                      <a:picLocks noChangeAspect="1"/>
                    </pic:cNvPicPr>
                  </pic:nvPicPr>
                  <pic:blipFill>
                    <a:blip r:embed="rId101"/>
                    <a:stretch>
                      <a:fillRect/>
                    </a:stretch>
                  </pic:blipFill>
                  <pic:spPr>
                    <a:xfrm>
                      <a:off x="0" y="0"/>
                      <a:ext cx="3345959" cy="2253716"/>
                    </a:xfrm>
                    <a:prstGeom prst="rect">
                      <a:avLst/>
                    </a:prstGeom>
                  </pic:spPr>
                </pic:pic>
              </a:graphicData>
            </a:graphic>
          </wp:inline>
        </w:drawing>
      </w:r>
    </w:p>
    <w:p w14:paraId="59BA0D0D" w14:textId="16999C2F" w:rsidR="00905B01" w:rsidRPr="00986737" w:rsidRDefault="00986737" w:rsidP="00E01E73">
      <w:pPr>
        <w:widowControl w:val="0"/>
        <w:tabs>
          <w:tab w:val="left" w:pos="540"/>
        </w:tabs>
        <w:spacing w:after="0" w:line="240" w:lineRule="auto"/>
        <w:jc w:val="center"/>
        <w:rPr>
          <w:rFonts w:ascii="Times New Roman" w:hAnsi="Times New Roman" w:cs="Times New Roman"/>
          <w:sz w:val="24"/>
          <w:szCs w:val="24"/>
          <w:vertAlign w:val="superscript"/>
        </w:rPr>
      </w:pPr>
      <w:r w:rsidRPr="00986737">
        <w:rPr>
          <w:rFonts w:ascii="Times New Roman" w:hAnsi="Times New Roman" w:cs="Times New Roman"/>
          <w:noProof/>
          <w:sz w:val="24"/>
          <w:szCs w:val="24"/>
          <w:lang w:val="kk-KZ"/>
        </w:rPr>
        <w:t>а</w:t>
      </w:r>
    </w:p>
    <w:p w14:paraId="5193845D" w14:textId="77777777" w:rsidR="00905B01" w:rsidRPr="00986737" w:rsidRDefault="00905B01" w:rsidP="00E01E73">
      <w:pPr>
        <w:widowControl w:val="0"/>
        <w:tabs>
          <w:tab w:val="left" w:pos="540"/>
        </w:tabs>
        <w:spacing w:after="0" w:line="240" w:lineRule="auto"/>
        <w:jc w:val="center"/>
        <w:rPr>
          <w:rFonts w:ascii="Times New Roman" w:hAnsi="Times New Roman" w:cs="Times New Roman"/>
          <w:sz w:val="24"/>
          <w:szCs w:val="24"/>
          <w:vertAlign w:val="superscript"/>
        </w:rPr>
      </w:pPr>
      <w:r w:rsidRPr="00986737">
        <w:rPr>
          <w:rFonts w:ascii="Times New Roman" w:hAnsi="Times New Roman" w:cs="Times New Roman"/>
          <w:noProof/>
          <w:sz w:val="24"/>
          <w:szCs w:val="24"/>
          <w:vertAlign w:val="superscript"/>
          <w:lang w:eastAsia="ru-RU"/>
        </w:rPr>
        <w:drawing>
          <wp:inline distT="0" distB="0" distL="0" distR="0" wp14:anchorId="0A802CD1" wp14:editId="724410D6">
            <wp:extent cx="3439088" cy="2533650"/>
            <wp:effectExtent l="0" t="0" r="9525" b="0"/>
            <wp:docPr id="161" name="Рисунок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6EC0E3-284F-4A6D-B8BB-024D2F0333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6EC0E3-284F-4A6D-B8BB-024D2F033392}"/>
                        </a:ext>
                      </a:extLst>
                    </pic:cNvPr>
                    <pic:cNvPicPr>
                      <a:picLocks noChangeAspect="1"/>
                    </pic:cNvPicPr>
                  </pic:nvPicPr>
                  <pic:blipFill rotWithShape="1">
                    <a:blip r:embed="rId102"/>
                    <a:srcRect b="13484"/>
                    <a:stretch/>
                  </pic:blipFill>
                  <pic:spPr>
                    <a:xfrm>
                      <a:off x="0" y="0"/>
                      <a:ext cx="3444507" cy="2537642"/>
                    </a:xfrm>
                    <a:prstGeom prst="rect">
                      <a:avLst/>
                    </a:prstGeom>
                  </pic:spPr>
                </pic:pic>
              </a:graphicData>
            </a:graphic>
          </wp:inline>
        </w:drawing>
      </w:r>
    </w:p>
    <w:p w14:paraId="2349B90E" w14:textId="55AAFD9B" w:rsidR="00905B01" w:rsidRPr="00986737" w:rsidRDefault="00986737" w:rsidP="00986737">
      <w:pPr>
        <w:widowControl w:val="0"/>
        <w:tabs>
          <w:tab w:val="left" w:pos="540"/>
        </w:tabs>
        <w:spacing w:after="0" w:line="240" w:lineRule="auto"/>
        <w:jc w:val="center"/>
        <w:rPr>
          <w:rFonts w:ascii="Times New Roman" w:hAnsi="Times New Roman" w:cs="Times New Roman"/>
          <w:noProof/>
          <w:sz w:val="24"/>
          <w:szCs w:val="24"/>
          <w:lang w:val="kk-KZ"/>
        </w:rPr>
      </w:pPr>
      <w:r w:rsidRPr="00986737">
        <w:rPr>
          <w:rFonts w:ascii="Times New Roman" w:hAnsi="Times New Roman" w:cs="Times New Roman"/>
          <w:noProof/>
          <w:sz w:val="24"/>
          <w:szCs w:val="24"/>
          <w:lang w:val="kk-KZ"/>
        </w:rPr>
        <w:t>ә</w:t>
      </w:r>
    </w:p>
    <w:p w14:paraId="67C46639" w14:textId="77777777" w:rsidR="00986737" w:rsidRPr="00986737" w:rsidRDefault="00986737" w:rsidP="00986737">
      <w:pPr>
        <w:widowControl w:val="0"/>
        <w:tabs>
          <w:tab w:val="left" w:pos="540"/>
        </w:tabs>
        <w:spacing w:after="0" w:line="240" w:lineRule="auto"/>
        <w:ind w:firstLine="709"/>
        <w:jc w:val="both"/>
        <w:rPr>
          <w:rFonts w:ascii="Times New Roman" w:hAnsi="Times New Roman" w:cs="Times New Roman"/>
          <w:sz w:val="16"/>
          <w:szCs w:val="16"/>
          <w:lang w:val="kk-KZ"/>
        </w:rPr>
      </w:pPr>
    </w:p>
    <w:p w14:paraId="7492747E" w14:textId="77777777" w:rsidR="00986737" w:rsidRPr="00986737" w:rsidRDefault="00986737" w:rsidP="00986737">
      <w:pPr>
        <w:widowControl w:val="0"/>
        <w:tabs>
          <w:tab w:val="left" w:pos="540"/>
        </w:tabs>
        <w:spacing w:after="0" w:line="240" w:lineRule="auto"/>
        <w:ind w:firstLine="709"/>
        <w:jc w:val="both"/>
        <w:rPr>
          <w:rFonts w:ascii="Times New Roman" w:hAnsi="Times New Roman" w:cs="Times New Roman"/>
          <w:sz w:val="24"/>
          <w:szCs w:val="24"/>
          <w:lang w:val="kk-KZ"/>
        </w:rPr>
      </w:pPr>
      <w:r w:rsidRPr="00986737">
        <w:rPr>
          <w:rFonts w:ascii="Times New Roman" w:hAnsi="Times New Roman" w:cs="Times New Roman"/>
          <w:noProof/>
          <w:sz w:val="24"/>
          <w:szCs w:val="24"/>
          <w:lang w:val="kk-KZ"/>
        </w:rPr>
        <w:t>а – бекітпесіз; ә – бекітпемен</w:t>
      </w:r>
    </w:p>
    <w:p w14:paraId="318BF32C" w14:textId="77777777" w:rsidR="00986737" w:rsidRPr="00986737" w:rsidRDefault="00986737" w:rsidP="00986737">
      <w:pPr>
        <w:widowControl w:val="0"/>
        <w:tabs>
          <w:tab w:val="left" w:pos="540"/>
        </w:tabs>
        <w:spacing w:after="0" w:line="240" w:lineRule="auto"/>
        <w:ind w:firstLine="709"/>
        <w:jc w:val="center"/>
        <w:rPr>
          <w:rFonts w:ascii="Times New Roman" w:hAnsi="Times New Roman" w:cs="Times New Roman"/>
          <w:sz w:val="16"/>
          <w:szCs w:val="16"/>
          <w:lang w:val="kk-KZ"/>
        </w:rPr>
      </w:pPr>
    </w:p>
    <w:p w14:paraId="5E4D1CAF" w14:textId="20ECFB81" w:rsidR="00905B01" w:rsidRPr="00E01E73" w:rsidRDefault="00905B01" w:rsidP="00E01E73">
      <w:pPr>
        <w:widowControl w:val="0"/>
        <w:tabs>
          <w:tab w:val="left" w:pos="540"/>
        </w:tabs>
        <w:spacing w:after="0" w:line="240" w:lineRule="auto"/>
        <w:jc w:val="center"/>
        <w:rPr>
          <w:rFonts w:ascii="Times New Roman" w:hAnsi="Times New Roman" w:cs="Times New Roman"/>
          <w:sz w:val="28"/>
          <w:szCs w:val="28"/>
          <w:lang w:val="kk-KZ"/>
        </w:rPr>
      </w:pPr>
      <w:r w:rsidRPr="00E01E73">
        <w:rPr>
          <w:rFonts w:ascii="Times New Roman" w:hAnsi="Times New Roman" w:cs="Times New Roman"/>
          <w:sz w:val="28"/>
          <w:szCs w:val="28"/>
          <w:lang w:val="kk-KZ"/>
        </w:rPr>
        <w:t>Сурет 4.8</w:t>
      </w:r>
      <w:r w:rsidR="00986737">
        <w:rPr>
          <w:rFonts w:ascii="Times New Roman" w:hAnsi="Times New Roman" w:cs="Times New Roman"/>
          <w:sz w:val="28"/>
          <w:szCs w:val="28"/>
          <w:lang w:val="kk-KZ"/>
        </w:rPr>
        <w:t xml:space="preserve"> ‒</w:t>
      </w:r>
      <w:r w:rsidRPr="00E01E73">
        <w:rPr>
          <w:rFonts w:ascii="Times New Roman" w:hAnsi="Times New Roman" w:cs="Times New Roman"/>
          <w:sz w:val="28"/>
          <w:szCs w:val="28"/>
          <w:lang w:val="kk-KZ"/>
        </w:rPr>
        <w:t xml:space="preserve"> GSI 30, көлбеу бұрышы  45</w:t>
      </w:r>
      <w:r w:rsidRPr="00E01E73">
        <w:rPr>
          <w:rFonts w:ascii="Times New Roman" w:hAnsi="Times New Roman" w:cs="Times New Roman"/>
          <w:sz w:val="28"/>
          <w:szCs w:val="28"/>
          <w:vertAlign w:val="superscript"/>
          <w:lang w:val="kk-KZ"/>
        </w:rPr>
        <w:t>0</w:t>
      </w:r>
      <w:r w:rsidRPr="00E01E73">
        <w:rPr>
          <w:rFonts w:ascii="Times New Roman" w:hAnsi="Times New Roman" w:cs="Times New Roman"/>
          <w:sz w:val="28"/>
          <w:szCs w:val="28"/>
          <w:lang w:val="kk-KZ"/>
        </w:rPr>
        <w:t xml:space="preserve">  болған жағдайында қазбаны бекіту жүйесі</w:t>
      </w:r>
    </w:p>
    <w:p w14:paraId="2742E078" w14:textId="77777777" w:rsidR="00905B01" w:rsidRPr="00E01E73" w:rsidRDefault="00905B01" w:rsidP="00E01E73">
      <w:pPr>
        <w:widowControl w:val="0"/>
        <w:tabs>
          <w:tab w:val="left" w:pos="540"/>
        </w:tabs>
        <w:spacing w:after="0" w:line="240" w:lineRule="auto"/>
        <w:ind w:firstLine="709"/>
        <w:jc w:val="both"/>
        <w:rPr>
          <w:rFonts w:ascii="Times New Roman" w:hAnsi="Times New Roman" w:cs="Times New Roman"/>
          <w:sz w:val="28"/>
          <w:szCs w:val="28"/>
          <w:lang w:val="kk-KZ"/>
        </w:rPr>
      </w:pPr>
    </w:p>
    <w:p w14:paraId="3C510D9B" w14:textId="77777777"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Жүргізілген шаралардың нәтижесінде келесі көрсеткіштерге қол жеткізілді:</w:t>
      </w:r>
    </w:p>
    <w:p w14:paraId="0C83D851" w14:textId="1113E80E" w:rsidR="00C96D55" w:rsidRPr="00E01E73" w:rsidRDefault="00C96D55" w:rsidP="00986737">
      <w:pPr>
        <w:widowControl w:val="0"/>
        <w:numPr>
          <w:ilvl w:val="0"/>
          <w:numId w:val="16"/>
        </w:numPr>
        <w:tabs>
          <w:tab w:val="clear" w:pos="720"/>
          <w:tab w:val="num" w:pos="993"/>
        </w:tabs>
        <w:spacing w:after="0" w:line="240" w:lineRule="auto"/>
        <w:ind w:left="0" w:firstLine="709"/>
        <w:jc w:val="both"/>
        <w:rPr>
          <w:rFonts w:ascii="Times New Roman" w:eastAsia="Times New Roman" w:hAnsi="Times New Roman" w:cs="Times New Roman"/>
          <w:sz w:val="28"/>
          <w:szCs w:val="28"/>
          <w:lang w:val="kk-KZ"/>
        </w:rPr>
      </w:pPr>
      <w:r w:rsidRPr="00E01E73">
        <w:rPr>
          <w:rFonts w:ascii="Times New Roman" w:eastAsia="Times New Roman" w:hAnsi="Times New Roman" w:cs="Times New Roman"/>
          <w:sz w:val="28"/>
          <w:szCs w:val="28"/>
          <w:lang w:val="kk-KZ"/>
        </w:rPr>
        <w:t xml:space="preserve">қазбаның қабырғалары мен төбесінің </w:t>
      </w:r>
      <w:r w:rsidR="00502906" w:rsidRPr="00E01E73">
        <w:rPr>
          <w:rFonts w:ascii="Times New Roman" w:eastAsia="Times New Roman" w:hAnsi="Times New Roman" w:cs="Times New Roman"/>
          <w:sz w:val="28"/>
          <w:szCs w:val="28"/>
          <w:lang w:val="kk-KZ"/>
        </w:rPr>
        <w:t>орны</w:t>
      </w:r>
      <w:r w:rsidRPr="00E01E73">
        <w:rPr>
          <w:rFonts w:ascii="Times New Roman" w:eastAsia="Times New Roman" w:hAnsi="Times New Roman" w:cs="Times New Roman"/>
          <w:sz w:val="28"/>
          <w:szCs w:val="28"/>
          <w:lang w:val="kk-KZ"/>
        </w:rPr>
        <w:t>қтылығы қамтамасыз етілді, бұл тау жыныстарының деформацияларын минимизациялауға мүмкіндік берді;</w:t>
      </w:r>
    </w:p>
    <w:p w14:paraId="390E4935" w14:textId="6B9C215B" w:rsidR="00C96D55" w:rsidRPr="00E01E73" w:rsidRDefault="00DB3A0A" w:rsidP="00986737">
      <w:pPr>
        <w:widowControl w:val="0"/>
        <w:numPr>
          <w:ilvl w:val="0"/>
          <w:numId w:val="16"/>
        </w:numPr>
        <w:tabs>
          <w:tab w:val="clear" w:pos="720"/>
          <w:tab w:val="num" w:pos="993"/>
        </w:tabs>
        <w:spacing w:after="0" w:line="240" w:lineRule="auto"/>
        <w:ind w:left="0" w:firstLine="709"/>
        <w:jc w:val="both"/>
        <w:rPr>
          <w:rFonts w:ascii="Times New Roman" w:hAnsi="Times New Roman" w:cs="Times New Roman"/>
          <w:sz w:val="28"/>
          <w:szCs w:val="28"/>
          <w:lang w:val="kk-KZ"/>
        </w:rPr>
      </w:pPr>
      <w:r w:rsidRPr="00E01E73">
        <w:rPr>
          <w:rFonts w:ascii="Times New Roman" w:eastAsia="Times New Roman" w:hAnsi="Times New Roman" w:cs="Times New Roman"/>
          <w:sz w:val="28"/>
          <w:szCs w:val="28"/>
          <w:lang w:val="kk-KZ"/>
        </w:rPr>
        <w:t>мықтылық</w:t>
      </w:r>
      <w:r w:rsidR="00502906" w:rsidRPr="00E01E73">
        <w:rPr>
          <w:rFonts w:ascii="Times New Roman" w:eastAsia="Times New Roman" w:hAnsi="Times New Roman" w:cs="Times New Roman"/>
          <w:sz w:val="28"/>
          <w:szCs w:val="28"/>
          <w:lang w:val="kk-KZ"/>
        </w:rPr>
        <w:t xml:space="preserve"> </w:t>
      </w:r>
      <w:r w:rsidR="00C96D55" w:rsidRPr="00E01E73">
        <w:rPr>
          <w:rFonts w:ascii="Times New Roman" w:eastAsia="Times New Roman" w:hAnsi="Times New Roman" w:cs="Times New Roman"/>
          <w:sz w:val="28"/>
          <w:szCs w:val="28"/>
          <w:lang w:val="kk-KZ"/>
        </w:rPr>
        <w:t>коэффициенті (FS) 1,2-ден жоғары  мәнге жетті, бұл қабылданған бекіту жүйесінің осы геологиялық жағдайларда сенімділігін көрсетеді.</w:t>
      </w:r>
    </w:p>
    <w:p w14:paraId="697AC845" w14:textId="509B1D8E"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 xml:space="preserve">Анкерлерді қолдану тау жыныстарының блоктарының орын ауыстыруын болдырмайды және қазбаның </w:t>
      </w:r>
      <w:r w:rsidR="00502906" w:rsidRPr="00E01E73">
        <w:rPr>
          <w:rFonts w:ascii="Times New Roman" w:hAnsi="Times New Roman" w:cs="Times New Roman"/>
          <w:sz w:val="28"/>
          <w:szCs w:val="28"/>
          <w:lang w:val="kk-KZ"/>
        </w:rPr>
        <w:t>орны</w:t>
      </w:r>
      <w:r w:rsidRPr="00E01E73">
        <w:rPr>
          <w:rFonts w:ascii="Times New Roman" w:hAnsi="Times New Roman" w:cs="Times New Roman"/>
          <w:sz w:val="28"/>
          <w:szCs w:val="28"/>
          <w:lang w:val="kk-KZ"/>
        </w:rPr>
        <w:t xml:space="preserve">қтылығын арттырады. Анкерлерді 1,5×1,5 м қадаммен орнату бекіту жұмыстарының көлемін азайтуға мүмкіндік береді, бірақ бұл жүктемелердің жергілікті қайта бөлінуіне және бекітудің </w:t>
      </w:r>
      <w:r w:rsidRPr="00E01E73">
        <w:rPr>
          <w:rFonts w:ascii="Times New Roman" w:hAnsi="Times New Roman" w:cs="Times New Roman"/>
          <w:sz w:val="28"/>
          <w:szCs w:val="28"/>
          <w:lang w:val="kk-KZ"/>
        </w:rPr>
        <w:lastRenderedPageBreak/>
        <w:t>қаттылығының төмендеуіне әкелуі мүмкін, әсіресе тығыз орналасқан схемалармен (мысалы, 1,2×1,2 м) салыстырғанда (4.10</w:t>
      </w:r>
      <w:r w:rsidR="00986737">
        <w:rPr>
          <w:rFonts w:ascii="Times New Roman" w:hAnsi="Times New Roman" w:cs="Times New Roman"/>
          <w:sz w:val="28"/>
          <w:szCs w:val="28"/>
          <w:lang w:val="kk-KZ"/>
        </w:rPr>
        <w:t>-сурет</w:t>
      </w:r>
      <w:r w:rsidRPr="00E01E73">
        <w:rPr>
          <w:rFonts w:ascii="Times New Roman" w:hAnsi="Times New Roman" w:cs="Times New Roman"/>
          <w:sz w:val="28"/>
          <w:szCs w:val="28"/>
          <w:lang w:val="kk-KZ"/>
        </w:rPr>
        <w:t>).</w:t>
      </w:r>
    </w:p>
    <w:p w14:paraId="2661E8DE" w14:textId="63978186" w:rsidR="00C96D55" w:rsidRPr="00E01E73" w:rsidRDefault="00C96D5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Торкретбетонды қолдану қазба контурларын қосымша нығайтуға ықпал етеді, алайда сілем деформацияланған жағдайларында тасжарықшақтардың пайда болу ықтималдығы бар. Осыған байланысты, деформациялық процестер дамыған жағдайда, бекітпе күйін бақылау және қажет болған жағдайда ең көп жүктелген аймақтарда арматуралық тормен күшейту жүргізілуі ұсынылады.</w:t>
      </w:r>
    </w:p>
    <w:p w14:paraId="4A340F34" w14:textId="6BF1FFCF" w:rsidR="004013B5" w:rsidRPr="00E01E73" w:rsidRDefault="004013B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Тау сілемінің әртүрлі геомеханикалық жағдайларын қамтитын сандық модельдеулер сериялар негізінде, сондай-ақ деформациялық процестер параметрлерінің есептік нәтижелері мен эксперименттік және аналитикалық зерттеулердің талдауы негізінде тау-кен қазбаларын бекіту түрлері мен олардың параметрлерін таңдауға арналған ғылыми негізделген ұсынымдар әзірленді (4.12</w:t>
      </w:r>
      <w:r w:rsidR="00986737">
        <w:rPr>
          <w:rFonts w:ascii="Times New Roman" w:hAnsi="Times New Roman" w:cs="Times New Roman"/>
          <w:sz w:val="28"/>
          <w:szCs w:val="28"/>
          <w:lang w:val="kk-KZ"/>
        </w:rPr>
        <w:t>-кесте</w:t>
      </w:r>
      <w:r w:rsidRPr="00E01E73">
        <w:rPr>
          <w:rFonts w:ascii="Times New Roman" w:hAnsi="Times New Roman" w:cs="Times New Roman"/>
          <w:sz w:val="28"/>
          <w:szCs w:val="28"/>
          <w:lang w:val="kk-KZ"/>
        </w:rPr>
        <w:t>).</w:t>
      </w:r>
    </w:p>
    <w:p w14:paraId="4A382A63" w14:textId="01FA8C65" w:rsidR="004013B5" w:rsidRPr="00E01E73" w:rsidRDefault="004013B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Әзірленген ұсынымдар тау жыныстар сілемінің сапа рейтингін (Q жүйесі бойынша) және қабатталған құрылымдардың көлбеу бұрыштарын ескереді, бұл типі мен параметрлерін нақты инженерлік-геологиялық жағдайларға бейімдеуге мүмкіндік береді. Ұсынылған жобалық шешімдер тау-кен қазбаларының тұрақтылығы мен сенімділігін техникалық тиімділік пен экономикалық мақсаттылықтың оңтайлы үйлесімін қамтамасыз етуге бағытталған.</w:t>
      </w:r>
    </w:p>
    <w:p w14:paraId="03E8A549" w14:textId="1E719EFA" w:rsidR="004013B5" w:rsidRPr="00E01E73" w:rsidRDefault="004013B5" w:rsidP="00E01E73">
      <w:pPr>
        <w:widowControl w:val="0"/>
        <w:tabs>
          <w:tab w:val="left" w:pos="540"/>
        </w:tabs>
        <w:spacing w:after="0" w:line="240" w:lineRule="auto"/>
        <w:ind w:firstLine="709"/>
        <w:jc w:val="both"/>
        <w:rPr>
          <w:rFonts w:ascii="Times New Roman" w:hAnsi="Times New Roman" w:cs="Times New Roman"/>
          <w:sz w:val="28"/>
          <w:szCs w:val="28"/>
          <w:lang w:val="kk-KZ"/>
        </w:rPr>
      </w:pPr>
      <w:r w:rsidRPr="00E01E73">
        <w:rPr>
          <w:rFonts w:ascii="Times New Roman" w:hAnsi="Times New Roman" w:cs="Times New Roman"/>
          <w:sz w:val="28"/>
          <w:szCs w:val="28"/>
          <w:lang w:val="kk-KZ"/>
        </w:rPr>
        <w:t>Жүргізілген сандық модельдеулер мен есептік зерттеулердің нәтижелері негізінде сілемнің геомеханикалық жағдайларына байланысты бес типтік инженерлік-геологиялық жағдай үшін бекіту паспорттары әзірленді. Әзірленген бекіту паспорттары орныққты, күрделі және өте күрделі инженерлік-геологиялық жағдайларды қамтиды және әртүрлі тау-кен қазбаларының қауіпсіздігін қамтамасыз етуге бағытталған</w:t>
      </w:r>
      <w:r w:rsidR="004F754D" w:rsidRPr="00E01E73">
        <w:rPr>
          <w:rFonts w:ascii="Times New Roman" w:hAnsi="Times New Roman" w:cs="Times New Roman"/>
          <w:sz w:val="28"/>
          <w:szCs w:val="28"/>
          <w:lang w:val="kk-KZ"/>
        </w:rPr>
        <w:t xml:space="preserve"> (Қосымша </w:t>
      </w:r>
      <w:r w:rsidR="00BD346B">
        <w:rPr>
          <w:rFonts w:ascii="Times New Roman" w:hAnsi="Times New Roman" w:cs="Times New Roman"/>
          <w:sz w:val="28"/>
          <w:szCs w:val="28"/>
          <w:lang w:val="kk-KZ"/>
        </w:rPr>
        <w:t>В</w:t>
      </w:r>
      <w:r w:rsidR="004F754D" w:rsidRPr="00E01E73">
        <w:rPr>
          <w:rFonts w:ascii="Times New Roman" w:hAnsi="Times New Roman" w:cs="Times New Roman"/>
          <w:sz w:val="28"/>
          <w:szCs w:val="28"/>
          <w:lang w:val="kk-KZ"/>
        </w:rPr>
        <w:t>)</w:t>
      </w:r>
      <w:r w:rsidRPr="00E01E73">
        <w:rPr>
          <w:rFonts w:ascii="Times New Roman" w:hAnsi="Times New Roman" w:cs="Times New Roman"/>
          <w:sz w:val="28"/>
          <w:szCs w:val="28"/>
          <w:lang w:val="kk-KZ"/>
        </w:rPr>
        <w:t>.</w:t>
      </w:r>
    </w:p>
    <w:p w14:paraId="5E831704" w14:textId="77777777" w:rsidR="004013B5" w:rsidRPr="004F754D" w:rsidRDefault="004013B5" w:rsidP="004013B5">
      <w:pPr>
        <w:rPr>
          <w:rFonts w:ascii="Times New Roman" w:hAnsi="Times New Roman" w:cs="Times New Roman"/>
          <w:sz w:val="28"/>
          <w:szCs w:val="28"/>
          <w:lang w:val="kk-KZ"/>
        </w:rPr>
        <w:sectPr w:rsidR="004013B5" w:rsidRPr="004F754D" w:rsidSect="00E01E73">
          <w:pgSz w:w="11906" w:h="16838"/>
          <w:pgMar w:top="1134" w:right="567" w:bottom="1134" w:left="1701" w:header="709" w:footer="709" w:gutter="0"/>
          <w:cols w:space="708"/>
          <w:docGrid w:linePitch="360"/>
        </w:sectPr>
      </w:pPr>
      <w:r w:rsidRPr="004F754D">
        <w:rPr>
          <w:rFonts w:ascii="Times New Roman" w:hAnsi="Times New Roman" w:cs="Times New Roman"/>
          <w:sz w:val="28"/>
          <w:szCs w:val="28"/>
          <w:lang w:val="kk-KZ"/>
        </w:rPr>
        <w:br w:type="page"/>
      </w:r>
    </w:p>
    <w:p w14:paraId="6616D316" w14:textId="42225FDB" w:rsidR="004013B5" w:rsidRDefault="004013B5" w:rsidP="00986737">
      <w:pPr>
        <w:widowControl w:val="0"/>
        <w:tabs>
          <w:tab w:val="left" w:pos="54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Pr="00001CAB">
        <w:rPr>
          <w:rFonts w:ascii="Times New Roman" w:hAnsi="Times New Roman" w:cs="Times New Roman"/>
          <w:sz w:val="28"/>
          <w:szCs w:val="28"/>
          <w:lang w:val="kk-KZ"/>
        </w:rPr>
        <w:t xml:space="preserve"> 4.12 -</w:t>
      </w:r>
      <w:r>
        <w:rPr>
          <w:rFonts w:ascii="Times New Roman" w:hAnsi="Times New Roman" w:cs="Times New Roman"/>
          <w:sz w:val="28"/>
          <w:szCs w:val="28"/>
          <w:lang w:val="kk-KZ"/>
        </w:rPr>
        <w:t xml:space="preserve"> </w:t>
      </w:r>
      <w:r w:rsidRPr="004013B5">
        <w:rPr>
          <w:rFonts w:ascii="Times New Roman" w:hAnsi="Times New Roman" w:cs="Times New Roman"/>
          <w:sz w:val="28"/>
          <w:szCs w:val="28"/>
          <w:lang w:val="kk-KZ"/>
        </w:rPr>
        <w:t>Тау жыныстары сілемінің  орнықты, күрделі және өте күрделі тау-геологиялық жағдайларында жағдайларда тау-кен қазбаларын бекіту түрлері мен параметрлерін таңдауға арналған ғылыми негізделген ұсынымдар</w:t>
      </w:r>
    </w:p>
    <w:p w14:paraId="29C0FB58" w14:textId="77777777" w:rsidR="00986737" w:rsidRPr="00986737" w:rsidRDefault="00986737" w:rsidP="00986737">
      <w:pPr>
        <w:widowControl w:val="0"/>
        <w:tabs>
          <w:tab w:val="left" w:pos="540"/>
        </w:tabs>
        <w:spacing w:after="0" w:line="240" w:lineRule="auto"/>
        <w:jc w:val="both"/>
        <w:rPr>
          <w:rFonts w:ascii="Times New Roman" w:hAnsi="Times New Roman" w:cs="Times New Roman"/>
          <w:sz w:val="16"/>
          <w:szCs w:val="16"/>
          <w:lang w:val="kk-KZ"/>
        </w:rPr>
      </w:pPr>
    </w:p>
    <w:tbl>
      <w:tblPr>
        <w:tblStyle w:val="a3"/>
        <w:tblW w:w="14662" w:type="dxa"/>
        <w:jc w:val="center"/>
        <w:tblLayout w:type="fixed"/>
        <w:tblLook w:val="04A0" w:firstRow="1" w:lastRow="0" w:firstColumn="1" w:lastColumn="0" w:noHBand="0" w:noVBand="1"/>
      </w:tblPr>
      <w:tblGrid>
        <w:gridCol w:w="1362"/>
        <w:gridCol w:w="2128"/>
        <w:gridCol w:w="2126"/>
        <w:gridCol w:w="1701"/>
        <w:gridCol w:w="1755"/>
        <w:gridCol w:w="1790"/>
        <w:gridCol w:w="1460"/>
        <w:gridCol w:w="1262"/>
        <w:gridCol w:w="1078"/>
      </w:tblGrid>
      <w:tr w:rsidR="004F754D" w:rsidRPr="00986737" w14:paraId="216925FD" w14:textId="77777777" w:rsidTr="00986737">
        <w:trPr>
          <w:trHeight w:val="872"/>
          <w:jc w:val="center"/>
        </w:trPr>
        <w:tc>
          <w:tcPr>
            <w:tcW w:w="1362" w:type="dxa"/>
            <w:vMerge w:val="restart"/>
            <w:vAlign w:val="center"/>
          </w:tcPr>
          <w:p w14:paraId="3CB2A75F" w14:textId="4FD13809" w:rsidR="004F754D" w:rsidRPr="00986737" w:rsidRDefault="004F754D" w:rsidP="00986737">
            <w:pPr>
              <w:widowControl w:val="0"/>
              <w:tabs>
                <w:tab w:val="left" w:pos="540"/>
              </w:tabs>
              <w:ind w:left="-90" w:right="-94"/>
              <w:jc w:val="center"/>
              <w:rPr>
                <w:rFonts w:ascii="Times New Roman" w:hAnsi="Times New Roman" w:cs="Times New Roman"/>
                <w:bCs/>
                <w:sz w:val="24"/>
                <w:szCs w:val="24"/>
              </w:rPr>
            </w:pPr>
            <w:r w:rsidRPr="00986737">
              <w:rPr>
                <w:rFonts w:ascii="Times New Roman" w:hAnsi="Times New Roman" w:cs="Times New Roman"/>
                <w:bCs/>
                <w:sz w:val="24"/>
                <w:szCs w:val="24"/>
              </w:rPr>
              <w:t>Көлбеу бұ</w:t>
            </w:r>
            <w:r w:rsidR="00986737">
              <w:rPr>
                <w:rFonts w:ascii="Times New Roman" w:hAnsi="Times New Roman" w:cs="Times New Roman"/>
                <w:bCs/>
                <w:sz w:val="24"/>
                <w:szCs w:val="24"/>
                <w:lang w:val="kk-KZ"/>
              </w:rPr>
              <w:t xml:space="preserve"> </w:t>
            </w:r>
            <w:r w:rsidRPr="00986737">
              <w:rPr>
                <w:rFonts w:ascii="Times New Roman" w:hAnsi="Times New Roman" w:cs="Times New Roman"/>
                <w:bCs/>
                <w:sz w:val="24"/>
                <w:szCs w:val="24"/>
              </w:rPr>
              <w:t>рышы,</w:t>
            </w:r>
            <w:r w:rsidR="00986737">
              <w:rPr>
                <w:rFonts w:ascii="Times New Roman" w:hAnsi="Times New Roman" w:cs="Times New Roman"/>
                <w:bCs/>
                <w:sz w:val="24"/>
                <w:szCs w:val="24"/>
                <w:lang w:val="kk-KZ"/>
              </w:rPr>
              <w:t xml:space="preserve"> </w:t>
            </w:r>
            <w:r w:rsidRPr="00986737">
              <w:rPr>
                <w:rFonts w:ascii="Times New Roman" w:hAnsi="Times New Roman" w:cs="Times New Roman"/>
                <w:bCs/>
                <w:sz w:val="24"/>
                <w:szCs w:val="24"/>
              </w:rPr>
              <w:t>град</w:t>
            </w:r>
          </w:p>
        </w:tc>
        <w:tc>
          <w:tcPr>
            <w:tcW w:w="13300" w:type="dxa"/>
            <w:gridSpan w:val="8"/>
            <w:vAlign w:val="center"/>
          </w:tcPr>
          <w:p w14:paraId="5AB308E5" w14:textId="29C09E6D" w:rsidR="004F754D" w:rsidRPr="00986737" w:rsidRDefault="004F754D" w:rsidP="00986737">
            <w:pPr>
              <w:widowControl w:val="0"/>
              <w:tabs>
                <w:tab w:val="left" w:pos="540"/>
              </w:tabs>
              <w:jc w:val="center"/>
              <w:rPr>
                <w:rFonts w:ascii="Times New Roman" w:hAnsi="Times New Roman" w:cs="Times New Roman"/>
                <w:bCs/>
                <w:sz w:val="24"/>
                <w:szCs w:val="24"/>
              </w:rPr>
            </w:pPr>
            <w:r w:rsidRPr="00986737">
              <w:rPr>
                <w:rFonts w:ascii="Times New Roman" w:hAnsi="Times New Roman" w:cs="Times New Roman"/>
                <w:bCs/>
                <w:sz w:val="24"/>
                <w:szCs w:val="24"/>
                <w:lang w:val="en-US"/>
              </w:rPr>
              <w:t>Q</w:t>
            </w:r>
          </w:p>
        </w:tc>
      </w:tr>
      <w:tr w:rsidR="004F754D" w:rsidRPr="00986737" w14:paraId="6E7BEC1C" w14:textId="77777777" w:rsidTr="00986737">
        <w:trPr>
          <w:trHeight w:val="682"/>
          <w:jc w:val="center"/>
        </w:trPr>
        <w:tc>
          <w:tcPr>
            <w:tcW w:w="1362" w:type="dxa"/>
            <w:vMerge/>
            <w:vAlign w:val="center"/>
            <w:hideMark/>
          </w:tcPr>
          <w:p w14:paraId="706D05D8" w14:textId="58DC3F97" w:rsidR="004F754D" w:rsidRPr="00986737" w:rsidRDefault="004F754D" w:rsidP="00986737">
            <w:pPr>
              <w:widowControl w:val="0"/>
              <w:tabs>
                <w:tab w:val="left" w:pos="540"/>
              </w:tabs>
              <w:jc w:val="center"/>
              <w:rPr>
                <w:rFonts w:ascii="Times New Roman" w:hAnsi="Times New Roman" w:cs="Times New Roman"/>
                <w:sz w:val="24"/>
                <w:szCs w:val="24"/>
              </w:rPr>
            </w:pPr>
          </w:p>
        </w:tc>
        <w:tc>
          <w:tcPr>
            <w:tcW w:w="2128" w:type="dxa"/>
            <w:vAlign w:val="center"/>
            <w:hideMark/>
          </w:tcPr>
          <w:p w14:paraId="218632D2"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0,1</w:t>
            </w:r>
          </w:p>
        </w:tc>
        <w:tc>
          <w:tcPr>
            <w:tcW w:w="2126" w:type="dxa"/>
            <w:vAlign w:val="center"/>
            <w:hideMark/>
          </w:tcPr>
          <w:p w14:paraId="345865CD"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lang w:val="en-US"/>
              </w:rPr>
              <w:t>0</w:t>
            </w:r>
            <w:r w:rsidRPr="00986737">
              <w:rPr>
                <w:rFonts w:ascii="Times New Roman" w:hAnsi="Times New Roman" w:cs="Times New Roman"/>
                <w:bCs/>
                <w:sz w:val="24"/>
                <w:szCs w:val="24"/>
              </w:rPr>
              <w:t>,</w:t>
            </w:r>
            <w:r w:rsidRPr="00986737">
              <w:rPr>
                <w:rFonts w:ascii="Times New Roman" w:hAnsi="Times New Roman" w:cs="Times New Roman"/>
                <w:bCs/>
                <w:sz w:val="24"/>
                <w:szCs w:val="24"/>
                <w:lang w:val="en-US"/>
              </w:rPr>
              <w:t>5</w:t>
            </w:r>
          </w:p>
        </w:tc>
        <w:tc>
          <w:tcPr>
            <w:tcW w:w="1701" w:type="dxa"/>
            <w:vAlign w:val="center"/>
            <w:hideMark/>
          </w:tcPr>
          <w:p w14:paraId="3E463633"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1</w:t>
            </w:r>
          </w:p>
        </w:tc>
        <w:tc>
          <w:tcPr>
            <w:tcW w:w="1755" w:type="dxa"/>
            <w:vAlign w:val="center"/>
            <w:hideMark/>
          </w:tcPr>
          <w:p w14:paraId="269A1C5E"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2</w:t>
            </w:r>
          </w:p>
        </w:tc>
        <w:tc>
          <w:tcPr>
            <w:tcW w:w="1790" w:type="dxa"/>
            <w:vAlign w:val="center"/>
            <w:hideMark/>
          </w:tcPr>
          <w:p w14:paraId="013F13D3"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3</w:t>
            </w:r>
          </w:p>
        </w:tc>
        <w:tc>
          <w:tcPr>
            <w:tcW w:w="1460" w:type="dxa"/>
            <w:vAlign w:val="center"/>
            <w:hideMark/>
          </w:tcPr>
          <w:p w14:paraId="6BE838AD"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4</w:t>
            </w:r>
          </w:p>
        </w:tc>
        <w:tc>
          <w:tcPr>
            <w:tcW w:w="1262" w:type="dxa"/>
            <w:vAlign w:val="center"/>
            <w:hideMark/>
          </w:tcPr>
          <w:p w14:paraId="46D33970"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5</w:t>
            </w:r>
          </w:p>
        </w:tc>
        <w:tc>
          <w:tcPr>
            <w:tcW w:w="1078" w:type="dxa"/>
            <w:vAlign w:val="center"/>
            <w:hideMark/>
          </w:tcPr>
          <w:p w14:paraId="304F54FB" w14:textId="77777777" w:rsidR="004F754D" w:rsidRPr="00986737" w:rsidRDefault="004F754D" w:rsidP="00986737">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10</w:t>
            </w:r>
          </w:p>
        </w:tc>
      </w:tr>
      <w:tr w:rsidR="00986737" w:rsidRPr="00986737" w14:paraId="3F227A96" w14:textId="77777777" w:rsidTr="00986737">
        <w:trPr>
          <w:trHeight w:val="77"/>
          <w:jc w:val="center"/>
        </w:trPr>
        <w:tc>
          <w:tcPr>
            <w:tcW w:w="1362" w:type="dxa"/>
            <w:vAlign w:val="center"/>
          </w:tcPr>
          <w:p w14:paraId="72EEE114" w14:textId="28C5A343"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28" w:type="dxa"/>
            <w:vAlign w:val="center"/>
          </w:tcPr>
          <w:p w14:paraId="513DB580" w14:textId="411501DA"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2126" w:type="dxa"/>
            <w:vAlign w:val="center"/>
          </w:tcPr>
          <w:p w14:paraId="4768C54B" w14:textId="5DF4F118"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701" w:type="dxa"/>
            <w:vAlign w:val="center"/>
          </w:tcPr>
          <w:p w14:paraId="1965A743" w14:textId="18D20AF3"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1755" w:type="dxa"/>
            <w:vAlign w:val="center"/>
          </w:tcPr>
          <w:p w14:paraId="6BCE8716" w14:textId="4CFACEF7"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1790" w:type="dxa"/>
            <w:vAlign w:val="center"/>
          </w:tcPr>
          <w:p w14:paraId="6D213759" w14:textId="4CE2A688"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460" w:type="dxa"/>
            <w:vAlign w:val="center"/>
          </w:tcPr>
          <w:p w14:paraId="2E5541CD" w14:textId="2E1B9037"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262" w:type="dxa"/>
            <w:vAlign w:val="center"/>
          </w:tcPr>
          <w:p w14:paraId="17CA21AD" w14:textId="72785B87"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078" w:type="dxa"/>
            <w:vAlign w:val="center"/>
          </w:tcPr>
          <w:p w14:paraId="407AB946" w14:textId="0E5C4A2C"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4F754D" w:rsidRPr="00986737" w14:paraId="595A7972" w14:textId="77777777" w:rsidTr="00986737">
        <w:trPr>
          <w:trHeight w:val="1533"/>
          <w:jc w:val="center"/>
        </w:trPr>
        <w:tc>
          <w:tcPr>
            <w:tcW w:w="1362" w:type="dxa"/>
            <w:vAlign w:val="center"/>
            <w:hideMark/>
          </w:tcPr>
          <w:p w14:paraId="231DE097" w14:textId="77777777" w:rsidR="004F754D" w:rsidRPr="00986737" w:rsidRDefault="004F754D" w:rsidP="004F754D">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0</w:t>
            </w:r>
          </w:p>
        </w:tc>
        <w:tc>
          <w:tcPr>
            <w:tcW w:w="2128" w:type="dxa"/>
            <w:hideMark/>
          </w:tcPr>
          <w:p w14:paraId="4C3DC26B"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=2,4м,</w:t>
            </w:r>
          </w:p>
          <w:p w14:paraId="78585A3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708AA80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Төбеде арқанды анкер,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=4,5 м,</w:t>
            </w:r>
            <w:r w:rsidRPr="00986737">
              <w:rPr>
                <w:rFonts w:ascii="Times New Roman" w:hAnsi="Times New Roman" w:cs="Times New Roman"/>
                <w:sz w:val="24"/>
                <w:szCs w:val="24"/>
                <w:lang w:val="kk-KZ"/>
              </w:rPr>
              <w:t xml:space="preserve"> </w:t>
            </w:r>
            <w:r w:rsidRPr="00986737">
              <w:rPr>
                <w:rFonts w:ascii="Times New Roman" w:hAnsi="Times New Roman" w:cs="Times New Roman"/>
                <w:sz w:val="24"/>
                <w:szCs w:val="24"/>
              </w:rPr>
              <w:t>қадамы   1х3</w:t>
            </w:r>
          </w:p>
          <w:p w14:paraId="125E0F7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=0,15м</w:t>
            </w:r>
          </w:p>
          <w:p w14:paraId="3D83C46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2126" w:type="dxa"/>
            <w:hideMark/>
          </w:tcPr>
          <w:p w14:paraId="0312BFD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 м,</w:t>
            </w:r>
          </w:p>
          <w:p w14:paraId="01578BA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қадамы1,1х1,1</w:t>
            </w:r>
          </w:p>
          <w:p w14:paraId="1696588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kk-KZ"/>
              </w:rPr>
              <w:t>арқанды</w:t>
            </w:r>
            <w:r w:rsidRPr="00986737">
              <w:rPr>
                <w:rFonts w:ascii="Times New Roman" w:hAnsi="Times New Roman" w:cs="Times New Roman"/>
                <w:sz w:val="24"/>
                <w:szCs w:val="24"/>
              </w:rPr>
              <w:t xml:space="preserve"> анкер төбеде,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=4 м, қадамы 1х3</w:t>
            </w:r>
          </w:p>
          <w:p w14:paraId="20CDD92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=0,1м, металл. тор ø 6</w:t>
            </w:r>
          </w:p>
        </w:tc>
        <w:tc>
          <w:tcPr>
            <w:tcW w:w="1701" w:type="dxa"/>
            <w:hideMark/>
          </w:tcPr>
          <w:p w14:paraId="1410456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Анкер төбеде </w:t>
            </w:r>
          </w:p>
          <w:p w14:paraId="4F44429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 xml:space="preserve">=2,4 м, в боках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=1,8 м</w:t>
            </w:r>
          </w:p>
          <w:p w14:paraId="08BC369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p w14:paraId="3787D3A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 xml:space="preserve">=0,12м, </w:t>
            </w:r>
          </w:p>
          <w:p w14:paraId="70CF13A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1755" w:type="dxa"/>
            <w:hideMark/>
          </w:tcPr>
          <w:p w14:paraId="53325FD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=2,2м,</w:t>
            </w:r>
          </w:p>
          <w:p w14:paraId="4E9370F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096217A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w:t>
            </w:r>
          </w:p>
          <w:p w14:paraId="13329D5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90" w:type="dxa"/>
            <w:hideMark/>
          </w:tcPr>
          <w:p w14:paraId="17CBD30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 м,</w:t>
            </w:r>
          </w:p>
          <w:p w14:paraId="016A752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1,2х1,2 </w:t>
            </w:r>
          </w:p>
          <w:p w14:paraId="6C1D1DF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w:t>
            </w:r>
          </w:p>
          <w:p w14:paraId="3412E9B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460" w:type="dxa"/>
            <w:hideMark/>
          </w:tcPr>
          <w:p w14:paraId="549DE3C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48384D9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 м,</w:t>
            </w:r>
          </w:p>
          <w:p w14:paraId="330677B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 х1</w:t>
            </w:r>
          </w:p>
        </w:tc>
        <w:tc>
          <w:tcPr>
            <w:tcW w:w="1262" w:type="dxa"/>
            <w:hideMark/>
          </w:tcPr>
          <w:p w14:paraId="1A2AC49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75C41E3B"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7FC8ADA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p w14:paraId="50BBA39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w:t>
            </w:r>
          </w:p>
        </w:tc>
        <w:tc>
          <w:tcPr>
            <w:tcW w:w="1078" w:type="dxa"/>
            <w:hideMark/>
          </w:tcPr>
          <w:p w14:paraId="497F6DF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38AA403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766F8E7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1,5х1,5</w:t>
            </w:r>
          </w:p>
          <w:p w14:paraId="30B98CC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w:t>
            </w:r>
          </w:p>
        </w:tc>
      </w:tr>
      <w:tr w:rsidR="004F754D" w:rsidRPr="00986737" w14:paraId="0327D381" w14:textId="77777777" w:rsidTr="00986737">
        <w:trPr>
          <w:trHeight w:val="1423"/>
          <w:jc w:val="center"/>
        </w:trPr>
        <w:tc>
          <w:tcPr>
            <w:tcW w:w="1362" w:type="dxa"/>
            <w:tcBorders>
              <w:bottom w:val="nil"/>
            </w:tcBorders>
            <w:vAlign w:val="center"/>
            <w:hideMark/>
          </w:tcPr>
          <w:p w14:paraId="7EF1EB5E" w14:textId="77777777" w:rsidR="004F754D" w:rsidRPr="00986737" w:rsidRDefault="004F754D" w:rsidP="004F754D">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15</w:t>
            </w:r>
          </w:p>
        </w:tc>
        <w:tc>
          <w:tcPr>
            <w:tcW w:w="2128" w:type="dxa"/>
            <w:tcBorders>
              <w:bottom w:val="nil"/>
            </w:tcBorders>
            <w:hideMark/>
          </w:tcPr>
          <w:p w14:paraId="21DF770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=2,2м,</w:t>
            </w:r>
          </w:p>
          <w:p w14:paraId="14E50C9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орналасу қадамы 1х1</w:t>
            </w:r>
          </w:p>
          <w:p w14:paraId="32211C0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Арқанды анкер төбеде,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=4,5 м,</w:t>
            </w:r>
          </w:p>
          <w:p w14:paraId="3B3C24B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1х3</w:t>
            </w:r>
          </w:p>
          <w:p w14:paraId="0D59258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=0,15м</w:t>
            </w:r>
          </w:p>
          <w:p w14:paraId="300048A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2126" w:type="dxa"/>
            <w:tcBorders>
              <w:bottom w:val="nil"/>
            </w:tcBorders>
            <w:hideMark/>
          </w:tcPr>
          <w:p w14:paraId="15EF645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 м,</w:t>
            </w:r>
          </w:p>
          <w:p w14:paraId="1BE9304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1,1х1,1</w:t>
            </w:r>
          </w:p>
          <w:p w14:paraId="5BECEE8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арқанды анкер төбеде,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=4 м, қадамы 1х3</w:t>
            </w:r>
          </w:p>
          <w:p w14:paraId="2B8689E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 металл. тор ø 6</w:t>
            </w:r>
          </w:p>
        </w:tc>
        <w:tc>
          <w:tcPr>
            <w:tcW w:w="1701" w:type="dxa"/>
            <w:tcBorders>
              <w:bottom w:val="nil"/>
            </w:tcBorders>
            <w:hideMark/>
          </w:tcPr>
          <w:p w14:paraId="63644D5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Анкер төбеде </w:t>
            </w:r>
          </w:p>
          <w:p w14:paraId="19F8AD5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 xml:space="preserve">=2,4 м, в боках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=1,8 м</w:t>
            </w:r>
          </w:p>
          <w:p w14:paraId="741EEA8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p w14:paraId="6118038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 xml:space="preserve">=0,12м, </w:t>
            </w:r>
          </w:p>
          <w:p w14:paraId="714D0F3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1755" w:type="dxa"/>
            <w:tcBorders>
              <w:bottom w:val="nil"/>
            </w:tcBorders>
            <w:hideMark/>
          </w:tcPr>
          <w:p w14:paraId="344D866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=2,2м,</w:t>
            </w:r>
          </w:p>
          <w:p w14:paraId="1D29D39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с сеткой   1х1</w:t>
            </w:r>
          </w:p>
          <w:p w14:paraId="68A72E3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w:t>
            </w:r>
          </w:p>
          <w:p w14:paraId="70A485B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90" w:type="dxa"/>
            <w:tcBorders>
              <w:bottom w:val="nil"/>
            </w:tcBorders>
            <w:hideMark/>
          </w:tcPr>
          <w:p w14:paraId="72AB7F5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 м,</w:t>
            </w:r>
          </w:p>
          <w:p w14:paraId="384245F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1,2х1,2 </w:t>
            </w:r>
          </w:p>
          <w:p w14:paraId="6181EDB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w:t>
            </w:r>
          </w:p>
          <w:p w14:paraId="5089640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460" w:type="dxa"/>
            <w:tcBorders>
              <w:bottom w:val="nil"/>
            </w:tcBorders>
            <w:hideMark/>
          </w:tcPr>
          <w:p w14:paraId="41CFB65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=1,8 м,</w:t>
            </w:r>
          </w:p>
          <w:p w14:paraId="5891FD5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73B1E4F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=0,10м</w:t>
            </w:r>
          </w:p>
          <w:p w14:paraId="0AAA1EE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262" w:type="dxa"/>
            <w:tcBorders>
              <w:bottom w:val="nil"/>
            </w:tcBorders>
            <w:hideMark/>
          </w:tcPr>
          <w:p w14:paraId="3B6FE32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4E6B00B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7A07AF1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tc>
        <w:tc>
          <w:tcPr>
            <w:tcW w:w="1078" w:type="dxa"/>
            <w:tcBorders>
              <w:bottom w:val="nil"/>
            </w:tcBorders>
            <w:hideMark/>
          </w:tcPr>
          <w:p w14:paraId="13D414AB"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4A29906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3795A6A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1,5х1,5</w:t>
            </w:r>
          </w:p>
        </w:tc>
      </w:tr>
      <w:tr w:rsidR="00986737" w:rsidRPr="00986737" w14:paraId="54372057" w14:textId="77777777" w:rsidTr="00986737">
        <w:trPr>
          <w:trHeight w:val="77"/>
          <w:jc w:val="center"/>
        </w:trPr>
        <w:tc>
          <w:tcPr>
            <w:tcW w:w="14662" w:type="dxa"/>
            <w:gridSpan w:val="9"/>
            <w:tcBorders>
              <w:top w:val="nil"/>
              <w:left w:val="nil"/>
              <w:right w:val="nil"/>
            </w:tcBorders>
            <w:vAlign w:val="center"/>
          </w:tcPr>
          <w:p w14:paraId="3E128695" w14:textId="67C1E422" w:rsidR="00986737" w:rsidRPr="00986737" w:rsidRDefault="00986737" w:rsidP="00986737">
            <w:pPr>
              <w:widowControl w:val="0"/>
              <w:tabs>
                <w:tab w:val="left" w:pos="540"/>
              </w:tabs>
              <w:ind w:hanging="118"/>
              <w:jc w:val="both"/>
              <w:rPr>
                <w:rFonts w:ascii="Times New Roman" w:hAnsi="Times New Roman" w:cs="Times New Roman"/>
                <w:sz w:val="28"/>
                <w:szCs w:val="28"/>
                <w:lang w:val="kk-KZ"/>
              </w:rPr>
            </w:pPr>
            <w:r w:rsidRPr="00986737">
              <w:rPr>
                <w:rFonts w:ascii="Times New Roman" w:hAnsi="Times New Roman" w:cs="Times New Roman"/>
                <w:sz w:val="28"/>
                <w:szCs w:val="28"/>
                <w:lang w:val="kk-KZ"/>
              </w:rPr>
              <w:lastRenderedPageBreak/>
              <w:t>Продолжение таблицы 4.12</w:t>
            </w:r>
          </w:p>
          <w:p w14:paraId="45652487" w14:textId="49438357" w:rsidR="00986737" w:rsidRPr="00986737" w:rsidRDefault="00986737" w:rsidP="00986737">
            <w:pPr>
              <w:widowControl w:val="0"/>
              <w:tabs>
                <w:tab w:val="left" w:pos="540"/>
              </w:tabs>
              <w:ind w:hanging="118"/>
              <w:jc w:val="both"/>
              <w:rPr>
                <w:rFonts w:ascii="Times New Roman" w:hAnsi="Times New Roman" w:cs="Times New Roman"/>
                <w:sz w:val="16"/>
                <w:szCs w:val="16"/>
                <w:lang w:val="kk-KZ"/>
              </w:rPr>
            </w:pPr>
          </w:p>
        </w:tc>
      </w:tr>
      <w:tr w:rsidR="00986737" w:rsidRPr="00986737" w14:paraId="53D46DBA" w14:textId="77777777" w:rsidTr="00986737">
        <w:trPr>
          <w:trHeight w:val="77"/>
          <w:jc w:val="center"/>
        </w:trPr>
        <w:tc>
          <w:tcPr>
            <w:tcW w:w="1362" w:type="dxa"/>
            <w:vAlign w:val="center"/>
          </w:tcPr>
          <w:p w14:paraId="2266D2B4" w14:textId="178262F9" w:rsidR="00986737" w:rsidRPr="00986737" w:rsidRDefault="00986737" w:rsidP="004F754D">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28" w:type="dxa"/>
          </w:tcPr>
          <w:p w14:paraId="5DAE15BC" w14:textId="001B9B3D"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26" w:type="dxa"/>
          </w:tcPr>
          <w:p w14:paraId="7A84BF09" w14:textId="3E1F302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01" w:type="dxa"/>
          </w:tcPr>
          <w:p w14:paraId="51A1B222" w14:textId="4D871C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755" w:type="dxa"/>
          </w:tcPr>
          <w:p w14:paraId="433B918D" w14:textId="535BD05B"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90" w:type="dxa"/>
          </w:tcPr>
          <w:p w14:paraId="5F4BA7D6" w14:textId="045505B5"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60" w:type="dxa"/>
          </w:tcPr>
          <w:p w14:paraId="74729FDF" w14:textId="4CC8B1A4"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62" w:type="dxa"/>
          </w:tcPr>
          <w:p w14:paraId="6C6C13C3" w14:textId="4A53C5F5"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78" w:type="dxa"/>
          </w:tcPr>
          <w:p w14:paraId="093F134F" w14:textId="0ADE18A1"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4F754D" w:rsidRPr="00986737" w14:paraId="55AB6F3C" w14:textId="77777777" w:rsidTr="00D22EFA">
        <w:trPr>
          <w:trHeight w:val="4018"/>
          <w:jc w:val="center"/>
        </w:trPr>
        <w:tc>
          <w:tcPr>
            <w:tcW w:w="1362" w:type="dxa"/>
            <w:tcBorders>
              <w:bottom w:val="single" w:sz="4" w:space="0" w:color="auto"/>
            </w:tcBorders>
            <w:vAlign w:val="center"/>
            <w:hideMark/>
          </w:tcPr>
          <w:p w14:paraId="29E9A620" w14:textId="77777777" w:rsidR="004F754D" w:rsidRPr="00986737" w:rsidRDefault="004F754D" w:rsidP="004F754D">
            <w:pPr>
              <w:widowControl w:val="0"/>
              <w:tabs>
                <w:tab w:val="left" w:pos="540"/>
              </w:tabs>
              <w:jc w:val="center"/>
              <w:rPr>
                <w:rFonts w:ascii="Times New Roman" w:hAnsi="Times New Roman" w:cs="Times New Roman"/>
                <w:sz w:val="24"/>
                <w:szCs w:val="24"/>
              </w:rPr>
            </w:pPr>
            <w:r w:rsidRPr="00986737">
              <w:rPr>
                <w:rFonts w:ascii="Times New Roman" w:hAnsi="Times New Roman" w:cs="Times New Roman"/>
                <w:bCs/>
                <w:sz w:val="24"/>
                <w:szCs w:val="24"/>
              </w:rPr>
              <w:t>30</w:t>
            </w:r>
          </w:p>
        </w:tc>
        <w:tc>
          <w:tcPr>
            <w:tcW w:w="2128" w:type="dxa"/>
            <w:tcBorders>
              <w:bottom w:val="single" w:sz="4" w:space="0" w:color="auto"/>
            </w:tcBorders>
            <w:hideMark/>
          </w:tcPr>
          <w:p w14:paraId="0396DE3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=2,4м,</w:t>
            </w:r>
          </w:p>
          <w:p w14:paraId="4DD6A9A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0,8 х0,8</w:t>
            </w:r>
          </w:p>
          <w:p w14:paraId="3F368FA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төбеде және жоғарғы сол бүйір бөлігінде, 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=5 м,</w:t>
            </w:r>
          </w:p>
          <w:p w14:paraId="2B31F7C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1х3</w:t>
            </w:r>
          </w:p>
          <w:p w14:paraId="36FB354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=0,15м</w:t>
            </w:r>
          </w:p>
          <w:p w14:paraId="5E38CB0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металл.тор ø 6</w:t>
            </w:r>
          </w:p>
        </w:tc>
        <w:tc>
          <w:tcPr>
            <w:tcW w:w="2126" w:type="dxa"/>
            <w:tcBorders>
              <w:bottom w:val="single" w:sz="4" w:space="0" w:color="auto"/>
            </w:tcBorders>
            <w:hideMark/>
          </w:tcPr>
          <w:p w14:paraId="43D18F4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=2,4 м,</w:t>
            </w:r>
          </w:p>
          <w:p w14:paraId="5972786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1782BB1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төбеде және жоғарғы сол бүйір бөлігінде, l</w:t>
            </w:r>
            <w:r w:rsidRPr="00986737">
              <w:rPr>
                <w:rFonts w:ascii="Times New Roman" w:hAnsi="Times New Roman" w:cs="Times New Roman"/>
                <w:sz w:val="24"/>
                <w:szCs w:val="24"/>
                <w:vertAlign w:val="subscript"/>
              </w:rPr>
              <w:t>ка</w:t>
            </w:r>
            <w:r w:rsidRPr="00986737">
              <w:rPr>
                <w:rFonts w:ascii="Times New Roman" w:hAnsi="Times New Roman" w:cs="Times New Roman"/>
                <w:sz w:val="24"/>
                <w:szCs w:val="24"/>
              </w:rPr>
              <w:t>=4 м, қадамы   1х3</w:t>
            </w:r>
          </w:p>
          <w:p w14:paraId="0D4F9AB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 металл. тор ø 6</w:t>
            </w:r>
          </w:p>
        </w:tc>
        <w:tc>
          <w:tcPr>
            <w:tcW w:w="1701" w:type="dxa"/>
            <w:tcBorders>
              <w:bottom w:val="single" w:sz="4" w:space="0" w:color="auto"/>
            </w:tcBorders>
            <w:hideMark/>
          </w:tcPr>
          <w:p w14:paraId="41EE93D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 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=2,4 м, бүйірде 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=1,8 м</w:t>
            </w:r>
          </w:p>
          <w:p w14:paraId="78AAEF5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50AC614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 xml:space="preserve">=0,12м, </w:t>
            </w:r>
          </w:p>
          <w:p w14:paraId="001BB84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1755" w:type="dxa"/>
            <w:tcBorders>
              <w:bottom w:val="single" w:sz="4" w:space="0" w:color="auto"/>
            </w:tcBorders>
            <w:hideMark/>
          </w:tcPr>
          <w:p w14:paraId="4279687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=2,2,</w:t>
            </w:r>
          </w:p>
          <w:p w14:paraId="46A8791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0,9х0,9</w:t>
            </w:r>
          </w:p>
          <w:p w14:paraId="4839440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=0,14м</w:t>
            </w:r>
          </w:p>
          <w:p w14:paraId="57F301D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90" w:type="dxa"/>
            <w:tcBorders>
              <w:bottom w:val="single" w:sz="4" w:space="0" w:color="auto"/>
            </w:tcBorders>
            <w:hideMark/>
          </w:tcPr>
          <w:p w14:paraId="2099FA9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=1,8 м,</w:t>
            </w:r>
          </w:p>
          <w:p w14:paraId="4E2EF46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1,1х1,1 </w:t>
            </w:r>
          </w:p>
          <w:p w14:paraId="7A63F2A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=0,12м</w:t>
            </w:r>
          </w:p>
          <w:p w14:paraId="6761EB6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460" w:type="dxa"/>
            <w:tcBorders>
              <w:bottom w:val="single" w:sz="4" w:space="0" w:color="auto"/>
            </w:tcBorders>
            <w:hideMark/>
          </w:tcPr>
          <w:p w14:paraId="3291BC4B"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1BF1613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қадамы1х1</w:t>
            </w:r>
          </w:p>
          <w:p w14:paraId="162B37E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=0,10м</w:t>
            </w:r>
          </w:p>
          <w:p w14:paraId="130C3FE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262" w:type="dxa"/>
            <w:tcBorders>
              <w:bottom w:val="single" w:sz="4" w:space="0" w:color="auto"/>
            </w:tcBorders>
            <w:hideMark/>
          </w:tcPr>
          <w:p w14:paraId="57FB85F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674F056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5D904FB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с сеткой   1,2х1,2</w:t>
            </w:r>
          </w:p>
          <w:p w14:paraId="044ED18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kk-KZ"/>
              </w:rPr>
              <w:t>қажет жағдайда</w:t>
            </w:r>
          </w:p>
          <w:p w14:paraId="5EC9352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w:t>
            </w:r>
            <w:r w:rsidRPr="00986737">
              <w:rPr>
                <w:rFonts w:ascii="Times New Roman" w:hAnsi="Times New Roman" w:cs="Times New Roman"/>
                <w:sz w:val="24"/>
                <w:szCs w:val="24"/>
                <w:lang w:val="en-US"/>
              </w:rPr>
              <w:t>t</w:t>
            </w:r>
            <w:r w:rsidRPr="00986737">
              <w:rPr>
                <w:rFonts w:ascii="Times New Roman" w:hAnsi="Times New Roman" w:cs="Times New Roman"/>
                <w:sz w:val="24"/>
                <w:szCs w:val="24"/>
              </w:rPr>
              <w:t>=0,09м</w:t>
            </w:r>
          </w:p>
          <w:p w14:paraId="6808345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078" w:type="dxa"/>
            <w:tcBorders>
              <w:bottom w:val="single" w:sz="4" w:space="0" w:color="auto"/>
            </w:tcBorders>
            <w:hideMark/>
          </w:tcPr>
          <w:p w14:paraId="1DCBCE8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w:t>
            </w:r>
          </w:p>
          <w:p w14:paraId="2EBF1FB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en-US"/>
              </w:rPr>
              <w:t>l</w:t>
            </w:r>
            <w:r w:rsidRPr="00986737">
              <w:rPr>
                <w:rFonts w:ascii="Times New Roman" w:hAnsi="Times New Roman" w:cs="Times New Roman"/>
                <w:sz w:val="24"/>
                <w:szCs w:val="24"/>
                <w:vertAlign w:val="subscript"/>
              </w:rPr>
              <w:t>анк</w:t>
            </w:r>
            <w:r w:rsidRPr="00986737">
              <w:rPr>
                <w:rFonts w:ascii="Times New Roman" w:hAnsi="Times New Roman" w:cs="Times New Roman"/>
                <w:sz w:val="24"/>
                <w:szCs w:val="24"/>
              </w:rPr>
              <w:t>=1,6 м,</w:t>
            </w:r>
          </w:p>
          <w:p w14:paraId="7530369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tc>
      </w:tr>
      <w:tr w:rsidR="004F754D" w:rsidRPr="00986737" w14:paraId="0CAF61FA" w14:textId="77777777" w:rsidTr="00D22EFA">
        <w:trPr>
          <w:trHeight w:val="4254"/>
          <w:jc w:val="center"/>
        </w:trPr>
        <w:tc>
          <w:tcPr>
            <w:tcW w:w="1362" w:type="dxa"/>
            <w:tcBorders>
              <w:bottom w:val="nil"/>
            </w:tcBorders>
            <w:vAlign w:val="center"/>
            <w:hideMark/>
          </w:tcPr>
          <w:p w14:paraId="39F9ACD4" w14:textId="77777777" w:rsidR="004F754D" w:rsidRPr="00986737" w:rsidRDefault="004F754D" w:rsidP="004F754D">
            <w:pPr>
              <w:widowControl w:val="0"/>
              <w:tabs>
                <w:tab w:val="left" w:pos="540"/>
              </w:tabs>
              <w:jc w:val="center"/>
              <w:rPr>
                <w:rFonts w:ascii="Times New Roman" w:hAnsi="Times New Roman" w:cs="Times New Roman"/>
                <w:bCs/>
                <w:sz w:val="24"/>
                <w:szCs w:val="24"/>
              </w:rPr>
            </w:pPr>
            <w:r w:rsidRPr="00986737">
              <w:rPr>
                <w:rFonts w:ascii="Times New Roman" w:hAnsi="Times New Roman" w:cs="Times New Roman"/>
                <w:bCs/>
                <w:sz w:val="24"/>
                <w:szCs w:val="24"/>
              </w:rPr>
              <w:t>45</w:t>
            </w:r>
          </w:p>
        </w:tc>
        <w:tc>
          <w:tcPr>
            <w:tcW w:w="2128" w:type="dxa"/>
            <w:tcBorders>
              <w:bottom w:val="nil"/>
            </w:tcBorders>
            <w:hideMark/>
          </w:tcPr>
          <w:p w14:paraId="3A68199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lанк=2,2м,</w:t>
            </w:r>
          </w:p>
          <w:p w14:paraId="46AA376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қадамы1х1</w:t>
            </w:r>
          </w:p>
          <w:p w14:paraId="0B1D49A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 ортасынан сол жақ бүйірінің жоғарғы бөлігіне дейін, lка=5 м,</w:t>
            </w:r>
          </w:p>
          <w:p w14:paraId="7DA0866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1х3</w:t>
            </w:r>
          </w:p>
          <w:p w14:paraId="12520B3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w:t>
            </w:r>
          </w:p>
          <w:p w14:paraId="7085347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металл.тор ø 6</w:t>
            </w:r>
          </w:p>
        </w:tc>
        <w:tc>
          <w:tcPr>
            <w:tcW w:w="2126" w:type="dxa"/>
            <w:tcBorders>
              <w:bottom w:val="nil"/>
            </w:tcBorders>
            <w:hideMark/>
          </w:tcPr>
          <w:p w14:paraId="413B94C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 м,</w:t>
            </w:r>
          </w:p>
          <w:p w14:paraId="25C64E9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43C28DB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Канатный анкер от центра кровли и до верхней части левого бока, lка=4 м, с сеткой   1х3</w:t>
            </w:r>
          </w:p>
          <w:p w14:paraId="19C4680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t=0,1м, металл. сеткой ø 6</w:t>
            </w:r>
          </w:p>
        </w:tc>
        <w:tc>
          <w:tcPr>
            <w:tcW w:w="1701" w:type="dxa"/>
            <w:tcBorders>
              <w:bottom w:val="nil"/>
            </w:tcBorders>
            <w:hideMark/>
          </w:tcPr>
          <w:p w14:paraId="1ED86CC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төбеде lанк=2,4 м, бүйірде lанк=1,8 м,</w:t>
            </w:r>
          </w:p>
          <w:p w14:paraId="6FD1CEA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5EF1DDF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төбеде lка=3,5 м, қадамы 1х4</w:t>
            </w:r>
          </w:p>
          <w:p w14:paraId="7FDE46E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t=0,12м, </w:t>
            </w:r>
          </w:p>
          <w:p w14:paraId="0D528F1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55" w:type="dxa"/>
            <w:tcBorders>
              <w:bottom w:val="nil"/>
            </w:tcBorders>
            <w:hideMark/>
          </w:tcPr>
          <w:p w14:paraId="33474AE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 м,</w:t>
            </w:r>
          </w:p>
          <w:p w14:paraId="5112587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0,8х0,8 </w:t>
            </w:r>
          </w:p>
          <w:p w14:paraId="47D7A19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t=0,14м</w:t>
            </w:r>
          </w:p>
          <w:p w14:paraId="365E328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90" w:type="dxa"/>
            <w:tcBorders>
              <w:bottom w:val="nil"/>
            </w:tcBorders>
            <w:hideMark/>
          </w:tcPr>
          <w:p w14:paraId="56C66D9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p>
          <w:p w14:paraId="15672B4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lанк=1,8 м,</w:t>
            </w:r>
          </w:p>
          <w:p w14:paraId="31F4DC9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1х1 </w:t>
            </w:r>
          </w:p>
          <w:p w14:paraId="19BFB93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t=0,12м</w:t>
            </w:r>
          </w:p>
          <w:p w14:paraId="6B305DF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металл.тор ø 8</w:t>
            </w:r>
          </w:p>
        </w:tc>
        <w:tc>
          <w:tcPr>
            <w:tcW w:w="1460" w:type="dxa"/>
            <w:tcBorders>
              <w:bottom w:val="nil"/>
            </w:tcBorders>
            <w:hideMark/>
          </w:tcPr>
          <w:p w14:paraId="3991024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lанк=1,6 м,</w:t>
            </w:r>
          </w:p>
          <w:p w14:paraId="0B103C7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08ECC50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t=0,09м</w:t>
            </w:r>
          </w:p>
          <w:p w14:paraId="7E4F539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262" w:type="dxa"/>
            <w:tcBorders>
              <w:bottom w:val="nil"/>
            </w:tcBorders>
            <w:hideMark/>
          </w:tcPr>
          <w:p w14:paraId="4445BA1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p>
          <w:p w14:paraId="4200EB1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38475F98" w14:textId="56550189"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kk-KZ"/>
              </w:rPr>
              <w:t>қадамы</w:t>
            </w:r>
            <w:r w:rsidRPr="00986737">
              <w:rPr>
                <w:rFonts w:ascii="Times New Roman" w:hAnsi="Times New Roman" w:cs="Times New Roman"/>
                <w:sz w:val="24"/>
                <w:szCs w:val="24"/>
              </w:rPr>
              <w:t xml:space="preserve"> 1,2х1,2</w:t>
            </w:r>
          </w:p>
          <w:p w14:paraId="252B1154" w14:textId="459A26E4" w:rsidR="004F754D" w:rsidRPr="00986737" w:rsidRDefault="004F754D" w:rsidP="004F754D">
            <w:pPr>
              <w:widowControl w:val="0"/>
              <w:tabs>
                <w:tab w:val="left" w:pos="540"/>
              </w:tabs>
              <w:jc w:val="both"/>
              <w:rPr>
                <w:rFonts w:ascii="Times New Roman" w:hAnsi="Times New Roman" w:cs="Times New Roman"/>
                <w:sz w:val="24"/>
                <w:szCs w:val="24"/>
                <w:lang w:val="kk-KZ"/>
              </w:rPr>
            </w:pPr>
            <w:r w:rsidRPr="00986737">
              <w:rPr>
                <w:rFonts w:ascii="Times New Roman" w:hAnsi="Times New Roman" w:cs="Times New Roman"/>
                <w:sz w:val="24"/>
                <w:szCs w:val="24"/>
                <w:lang w:val="kk-KZ"/>
              </w:rPr>
              <w:t>қажет жағдайда</w:t>
            </w:r>
          </w:p>
          <w:p w14:paraId="0044857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t=0,09м</w:t>
            </w:r>
          </w:p>
          <w:p w14:paraId="5FC086FC" w14:textId="54BD5B1A"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металл. </w:t>
            </w:r>
            <w:r w:rsidRPr="00986737">
              <w:rPr>
                <w:rFonts w:ascii="Times New Roman" w:hAnsi="Times New Roman" w:cs="Times New Roman"/>
                <w:sz w:val="24"/>
                <w:szCs w:val="24"/>
                <w:lang w:val="kk-KZ"/>
              </w:rPr>
              <w:t>тор</w:t>
            </w:r>
            <w:r w:rsidRPr="00986737">
              <w:rPr>
                <w:rFonts w:ascii="Times New Roman" w:hAnsi="Times New Roman" w:cs="Times New Roman"/>
                <w:sz w:val="24"/>
                <w:szCs w:val="24"/>
              </w:rPr>
              <w:t xml:space="preserve"> ø 8</w:t>
            </w:r>
          </w:p>
        </w:tc>
        <w:tc>
          <w:tcPr>
            <w:tcW w:w="1078" w:type="dxa"/>
            <w:tcBorders>
              <w:bottom w:val="nil"/>
            </w:tcBorders>
            <w:hideMark/>
          </w:tcPr>
          <w:p w14:paraId="7807553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w:t>
            </w:r>
          </w:p>
          <w:p w14:paraId="4C5C841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1443EB8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tc>
      </w:tr>
      <w:tr w:rsidR="00986737" w:rsidRPr="00986737" w14:paraId="34C54DCA" w14:textId="77777777" w:rsidTr="00D22EFA">
        <w:trPr>
          <w:trHeight w:val="77"/>
          <w:jc w:val="center"/>
        </w:trPr>
        <w:tc>
          <w:tcPr>
            <w:tcW w:w="14662" w:type="dxa"/>
            <w:gridSpan w:val="9"/>
            <w:tcBorders>
              <w:top w:val="nil"/>
              <w:left w:val="nil"/>
              <w:right w:val="nil"/>
            </w:tcBorders>
            <w:vAlign w:val="center"/>
          </w:tcPr>
          <w:p w14:paraId="4A2DAF68" w14:textId="77777777" w:rsidR="00986737" w:rsidRPr="00986737" w:rsidRDefault="00986737" w:rsidP="00986737">
            <w:pPr>
              <w:widowControl w:val="0"/>
              <w:tabs>
                <w:tab w:val="left" w:pos="540"/>
              </w:tabs>
              <w:ind w:hanging="118"/>
              <w:jc w:val="both"/>
              <w:rPr>
                <w:rFonts w:ascii="Times New Roman" w:hAnsi="Times New Roman" w:cs="Times New Roman"/>
                <w:sz w:val="28"/>
                <w:szCs w:val="28"/>
                <w:lang w:val="kk-KZ"/>
              </w:rPr>
            </w:pPr>
            <w:r w:rsidRPr="00986737">
              <w:rPr>
                <w:rFonts w:ascii="Times New Roman" w:hAnsi="Times New Roman" w:cs="Times New Roman"/>
                <w:sz w:val="28"/>
                <w:szCs w:val="28"/>
                <w:lang w:val="kk-KZ"/>
              </w:rPr>
              <w:lastRenderedPageBreak/>
              <w:t>Продолжение таблицы 4.12</w:t>
            </w:r>
          </w:p>
          <w:p w14:paraId="55AEFA4D" w14:textId="77777777" w:rsidR="00986737" w:rsidRPr="00986737" w:rsidRDefault="00986737" w:rsidP="00986737">
            <w:pPr>
              <w:widowControl w:val="0"/>
              <w:tabs>
                <w:tab w:val="left" w:pos="540"/>
              </w:tabs>
              <w:ind w:hanging="118"/>
              <w:jc w:val="both"/>
              <w:rPr>
                <w:rFonts w:ascii="Times New Roman" w:hAnsi="Times New Roman" w:cs="Times New Roman"/>
                <w:sz w:val="16"/>
                <w:szCs w:val="16"/>
                <w:lang w:val="kk-KZ"/>
              </w:rPr>
            </w:pPr>
          </w:p>
        </w:tc>
      </w:tr>
      <w:tr w:rsidR="00986737" w:rsidRPr="00986737" w14:paraId="5A965F51" w14:textId="77777777" w:rsidTr="00986737">
        <w:trPr>
          <w:trHeight w:val="77"/>
          <w:jc w:val="center"/>
        </w:trPr>
        <w:tc>
          <w:tcPr>
            <w:tcW w:w="1362" w:type="dxa"/>
            <w:vAlign w:val="center"/>
          </w:tcPr>
          <w:p w14:paraId="104614DA" w14:textId="77777777" w:rsidR="00986737" w:rsidRPr="00986737" w:rsidRDefault="00986737" w:rsidP="00986737">
            <w:pPr>
              <w:widowControl w:val="0"/>
              <w:tabs>
                <w:tab w:val="left" w:pos="540"/>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28" w:type="dxa"/>
          </w:tcPr>
          <w:p w14:paraId="6B9ABA32"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26" w:type="dxa"/>
          </w:tcPr>
          <w:p w14:paraId="29E6098D"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01" w:type="dxa"/>
          </w:tcPr>
          <w:p w14:paraId="79092396"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755" w:type="dxa"/>
          </w:tcPr>
          <w:p w14:paraId="6EA728A0"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90" w:type="dxa"/>
          </w:tcPr>
          <w:p w14:paraId="1DCE7AFD"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60" w:type="dxa"/>
          </w:tcPr>
          <w:p w14:paraId="1550EEF0"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62" w:type="dxa"/>
          </w:tcPr>
          <w:p w14:paraId="5CEB3B69"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78" w:type="dxa"/>
          </w:tcPr>
          <w:p w14:paraId="47531D43" w14:textId="77777777" w:rsidR="00986737" w:rsidRPr="00986737" w:rsidRDefault="00986737" w:rsidP="00986737">
            <w:pPr>
              <w:widowControl w:val="0"/>
              <w:tabs>
                <w:tab w:val="left" w:pos="540"/>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4F754D" w:rsidRPr="00986737" w14:paraId="38A70BA0" w14:textId="77777777" w:rsidTr="00986737">
        <w:trPr>
          <w:trHeight w:val="1423"/>
          <w:jc w:val="center"/>
        </w:trPr>
        <w:tc>
          <w:tcPr>
            <w:tcW w:w="1362" w:type="dxa"/>
            <w:vAlign w:val="center"/>
            <w:hideMark/>
          </w:tcPr>
          <w:p w14:paraId="3F4E75AF" w14:textId="77777777" w:rsidR="004F754D" w:rsidRPr="00986737" w:rsidRDefault="004F754D" w:rsidP="004F754D">
            <w:pPr>
              <w:widowControl w:val="0"/>
              <w:tabs>
                <w:tab w:val="left" w:pos="540"/>
              </w:tabs>
              <w:jc w:val="center"/>
              <w:rPr>
                <w:rFonts w:ascii="Times New Roman" w:hAnsi="Times New Roman" w:cs="Times New Roman"/>
                <w:bCs/>
                <w:sz w:val="24"/>
                <w:szCs w:val="24"/>
              </w:rPr>
            </w:pPr>
            <w:r w:rsidRPr="00986737">
              <w:rPr>
                <w:rFonts w:ascii="Times New Roman" w:hAnsi="Times New Roman" w:cs="Times New Roman"/>
                <w:bCs/>
                <w:sz w:val="24"/>
                <w:szCs w:val="24"/>
              </w:rPr>
              <w:t>60</w:t>
            </w:r>
          </w:p>
        </w:tc>
        <w:tc>
          <w:tcPr>
            <w:tcW w:w="2128" w:type="dxa"/>
            <w:hideMark/>
          </w:tcPr>
          <w:p w14:paraId="4005877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 м,</w:t>
            </w:r>
          </w:p>
          <w:p w14:paraId="2F2A2E8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0,8 х0,8</w:t>
            </w:r>
          </w:p>
          <w:p w14:paraId="0048C70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 ортасынан сол жақ бүйір, lка=6 м,</w:t>
            </w:r>
          </w:p>
          <w:p w14:paraId="0307BE99"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1х3</w:t>
            </w:r>
          </w:p>
          <w:p w14:paraId="5B27946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w:t>
            </w:r>
          </w:p>
          <w:p w14:paraId="18750AB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металл.тор ø 6</w:t>
            </w:r>
          </w:p>
        </w:tc>
        <w:tc>
          <w:tcPr>
            <w:tcW w:w="2126" w:type="dxa"/>
            <w:hideMark/>
          </w:tcPr>
          <w:p w14:paraId="5D28400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 м,</w:t>
            </w:r>
          </w:p>
          <w:p w14:paraId="6C2D45E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1FE078D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 ортасынан сол жақ бүйірінің жоғарғы бөлігіне дейін,  lка=3,5 м, қадамы 1х3</w:t>
            </w:r>
          </w:p>
          <w:p w14:paraId="01882DD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 металл. тор ø 6</w:t>
            </w:r>
          </w:p>
        </w:tc>
        <w:tc>
          <w:tcPr>
            <w:tcW w:w="1701" w:type="dxa"/>
            <w:hideMark/>
          </w:tcPr>
          <w:p w14:paraId="605450B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lанк=2,4м,</w:t>
            </w:r>
          </w:p>
          <w:p w14:paraId="1DAAAAF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қадамы1х1</w:t>
            </w:r>
          </w:p>
          <w:p w14:paraId="376CD90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төбеде lка=3,5 м, қадамы 1х4</w:t>
            </w:r>
          </w:p>
          <w:p w14:paraId="65CE0C6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w:t>
            </w:r>
          </w:p>
          <w:p w14:paraId="2CBF7E4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55" w:type="dxa"/>
            <w:hideMark/>
          </w:tcPr>
          <w:p w14:paraId="495B301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lанк=1,8 м,</w:t>
            </w:r>
          </w:p>
          <w:p w14:paraId="4A51EB0E"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   0,8х0,8 </w:t>
            </w:r>
          </w:p>
          <w:p w14:paraId="43B3511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t=0,14м</w:t>
            </w:r>
          </w:p>
          <w:p w14:paraId="513B2431" w14:textId="74D7CA8C"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металл. </w:t>
            </w:r>
            <w:r w:rsidRPr="00986737">
              <w:rPr>
                <w:rFonts w:ascii="Times New Roman" w:hAnsi="Times New Roman" w:cs="Times New Roman"/>
                <w:sz w:val="24"/>
                <w:szCs w:val="24"/>
                <w:lang w:val="kk-KZ"/>
              </w:rPr>
              <w:t>тор</w:t>
            </w:r>
            <w:r w:rsidRPr="00986737">
              <w:rPr>
                <w:rFonts w:ascii="Times New Roman" w:hAnsi="Times New Roman" w:cs="Times New Roman"/>
                <w:sz w:val="24"/>
                <w:szCs w:val="24"/>
              </w:rPr>
              <w:t xml:space="preserve"> ø 8</w:t>
            </w:r>
          </w:p>
        </w:tc>
        <w:tc>
          <w:tcPr>
            <w:tcW w:w="1790" w:type="dxa"/>
            <w:hideMark/>
          </w:tcPr>
          <w:p w14:paraId="64E84C2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Анкер по всему периметру</w:t>
            </w:r>
          </w:p>
          <w:p w14:paraId="3EBE8B0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2EE74B2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1,1х1,1</w:t>
            </w:r>
          </w:p>
          <w:p w14:paraId="7A39F97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t=0,14м</w:t>
            </w:r>
          </w:p>
          <w:p w14:paraId="1D2356B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460" w:type="dxa"/>
            <w:hideMark/>
          </w:tcPr>
          <w:p w14:paraId="6FC19AD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w:t>
            </w:r>
          </w:p>
          <w:p w14:paraId="715E227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lанк=1,8 м,</w:t>
            </w:r>
          </w:p>
          <w:p w14:paraId="435C181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қадамы1х1</w:t>
            </w:r>
          </w:p>
          <w:p w14:paraId="3F15693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t=0,09м</w:t>
            </w:r>
          </w:p>
          <w:p w14:paraId="3371958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262" w:type="dxa"/>
            <w:hideMark/>
          </w:tcPr>
          <w:p w14:paraId="278156BF"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p>
          <w:p w14:paraId="27E9B1E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4B5AE6ED" w14:textId="2C9C2C6A"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kk-KZ"/>
              </w:rPr>
              <w:t>қадамы</w:t>
            </w:r>
            <w:r w:rsidRPr="00986737">
              <w:rPr>
                <w:rFonts w:ascii="Times New Roman" w:hAnsi="Times New Roman" w:cs="Times New Roman"/>
                <w:sz w:val="24"/>
                <w:szCs w:val="24"/>
              </w:rPr>
              <w:t xml:space="preserve"> 1,1х1,1</w:t>
            </w:r>
          </w:p>
          <w:p w14:paraId="7959DD2C" w14:textId="47AB84C4" w:rsidR="004F754D" w:rsidRPr="00986737" w:rsidRDefault="004F754D" w:rsidP="004F754D">
            <w:pPr>
              <w:widowControl w:val="0"/>
              <w:tabs>
                <w:tab w:val="left" w:pos="540"/>
              </w:tabs>
              <w:jc w:val="both"/>
              <w:rPr>
                <w:rFonts w:ascii="Times New Roman" w:hAnsi="Times New Roman" w:cs="Times New Roman"/>
                <w:sz w:val="24"/>
                <w:szCs w:val="24"/>
                <w:lang w:val="kk-KZ"/>
              </w:rPr>
            </w:pPr>
            <w:r w:rsidRPr="00986737">
              <w:rPr>
                <w:rFonts w:ascii="Times New Roman" w:hAnsi="Times New Roman" w:cs="Times New Roman"/>
                <w:sz w:val="24"/>
                <w:szCs w:val="24"/>
                <w:lang w:val="kk-KZ"/>
              </w:rPr>
              <w:t>қажет жағдайда</w:t>
            </w:r>
          </w:p>
          <w:p w14:paraId="0786E15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t=0,09м</w:t>
            </w:r>
          </w:p>
          <w:p w14:paraId="5C7F7FE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078" w:type="dxa"/>
            <w:hideMark/>
          </w:tcPr>
          <w:p w14:paraId="225B7F3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w:t>
            </w:r>
          </w:p>
          <w:p w14:paraId="2B2C2BD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589A75D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tc>
      </w:tr>
      <w:tr w:rsidR="004F754D" w:rsidRPr="00986737" w14:paraId="1BB78A49" w14:textId="77777777" w:rsidTr="00986737">
        <w:trPr>
          <w:trHeight w:val="1423"/>
          <w:jc w:val="center"/>
        </w:trPr>
        <w:tc>
          <w:tcPr>
            <w:tcW w:w="1362" w:type="dxa"/>
            <w:vAlign w:val="center"/>
            <w:hideMark/>
          </w:tcPr>
          <w:p w14:paraId="7B75C925" w14:textId="77777777" w:rsidR="004F754D" w:rsidRPr="00986737" w:rsidRDefault="004F754D" w:rsidP="004F754D">
            <w:pPr>
              <w:widowControl w:val="0"/>
              <w:tabs>
                <w:tab w:val="left" w:pos="540"/>
              </w:tabs>
              <w:jc w:val="center"/>
              <w:rPr>
                <w:rFonts w:ascii="Times New Roman" w:hAnsi="Times New Roman" w:cs="Times New Roman"/>
                <w:bCs/>
                <w:sz w:val="24"/>
                <w:szCs w:val="24"/>
              </w:rPr>
            </w:pPr>
            <w:r w:rsidRPr="00986737">
              <w:rPr>
                <w:rFonts w:ascii="Times New Roman" w:hAnsi="Times New Roman" w:cs="Times New Roman"/>
                <w:bCs/>
                <w:sz w:val="24"/>
                <w:szCs w:val="24"/>
              </w:rPr>
              <w:t>70</w:t>
            </w:r>
          </w:p>
        </w:tc>
        <w:tc>
          <w:tcPr>
            <w:tcW w:w="2128" w:type="dxa"/>
            <w:hideMark/>
          </w:tcPr>
          <w:p w14:paraId="70B2905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lанк=2,4м,</w:t>
            </w:r>
          </w:p>
          <w:p w14:paraId="0D585C3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қадамы1х1</w:t>
            </w:r>
          </w:p>
          <w:p w14:paraId="11D627D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 арқанды анкер сол жақ бүйірдің жоғарғы жағы, lка=5 м, </w:t>
            </w:r>
          </w:p>
          <w:p w14:paraId="5FC1FFC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1х3</w:t>
            </w:r>
          </w:p>
          <w:p w14:paraId="307E2506"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Торкретбетон t=0,15м </w:t>
            </w:r>
          </w:p>
          <w:p w14:paraId="725F25B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металл.тор ø 6</w:t>
            </w:r>
          </w:p>
        </w:tc>
        <w:tc>
          <w:tcPr>
            <w:tcW w:w="2126" w:type="dxa"/>
            <w:hideMark/>
          </w:tcPr>
          <w:p w14:paraId="4736520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lанк=2,4м,</w:t>
            </w:r>
          </w:p>
          <w:p w14:paraId="09F5456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2173A9F4" w14:textId="17455B90"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lang w:val="kk-KZ"/>
              </w:rPr>
              <w:t>Арқанды</w:t>
            </w:r>
            <w:r w:rsidRPr="00986737">
              <w:rPr>
                <w:rFonts w:ascii="Times New Roman" w:hAnsi="Times New Roman" w:cs="Times New Roman"/>
                <w:sz w:val="24"/>
                <w:szCs w:val="24"/>
              </w:rPr>
              <w:t xml:space="preserve"> анкер сол жақ бүйірінің жоғарғы бөлігін</w:t>
            </w:r>
            <w:r w:rsidRPr="00986737">
              <w:rPr>
                <w:rFonts w:ascii="Times New Roman" w:hAnsi="Times New Roman" w:cs="Times New Roman"/>
                <w:sz w:val="24"/>
                <w:szCs w:val="24"/>
                <w:lang w:val="kk-KZ"/>
              </w:rPr>
              <w:t>де</w:t>
            </w:r>
            <w:r w:rsidRPr="00986737">
              <w:rPr>
                <w:rFonts w:ascii="Times New Roman" w:hAnsi="Times New Roman" w:cs="Times New Roman"/>
                <w:sz w:val="24"/>
                <w:szCs w:val="24"/>
              </w:rPr>
              <w:t>, lка=3,5 м, қадамы 1х3</w:t>
            </w:r>
          </w:p>
          <w:p w14:paraId="4361E08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w:t>
            </w:r>
          </w:p>
          <w:p w14:paraId="6D4BB7F3" w14:textId="1CF06CAC"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6</w:t>
            </w:r>
          </w:p>
        </w:tc>
        <w:tc>
          <w:tcPr>
            <w:tcW w:w="1701" w:type="dxa"/>
            <w:hideMark/>
          </w:tcPr>
          <w:p w14:paraId="0CDCDBF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lанк=2,2м,</w:t>
            </w:r>
          </w:p>
          <w:p w14:paraId="0FEF61C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 қадамы1х1</w:t>
            </w:r>
          </w:p>
          <w:p w14:paraId="6D870155"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Арқанды анкер төбеде lка=3,5 м, қадамы 1х4</w:t>
            </w:r>
          </w:p>
          <w:p w14:paraId="6F4B054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t=0,12м</w:t>
            </w:r>
          </w:p>
          <w:p w14:paraId="2C154D5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755" w:type="dxa"/>
            <w:hideMark/>
          </w:tcPr>
          <w:p w14:paraId="48446AB4"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lанк=1,8 м,</w:t>
            </w:r>
          </w:p>
          <w:p w14:paraId="03BE576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қадамы0,8х0,8 </w:t>
            </w:r>
          </w:p>
          <w:p w14:paraId="382BE65B"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t=0,15м</w:t>
            </w:r>
          </w:p>
          <w:p w14:paraId="07310608" w14:textId="1738B9AC"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металл. </w:t>
            </w:r>
            <w:r w:rsidRPr="00986737">
              <w:rPr>
                <w:rFonts w:ascii="Times New Roman" w:hAnsi="Times New Roman" w:cs="Times New Roman"/>
                <w:sz w:val="24"/>
                <w:szCs w:val="24"/>
                <w:lang w:val="kk-KZ"/>
              </w:rPr>
              <w:t>тор</w:t>
            </w:r>
            <w:r w:rsidRPr="00986737">
              <w:rPr>
                <w:rFonts w:ascii="Times New Roman" w:hAnsi="Times New Roman" w:cs="Times New Roman"/>
                <w:sz w:val="24"/>
                <w:szCs w:val="24"/>
              </w:rPr>
              <w:t xml:space="preserve"> ø 8</w:t>
            </w:r>
          </w:p>
        </w:tc>
        <w:tc>
          <w:tcPr>
            <w:tcW w:w="1790" w:type="dxa"/>
            <w:hideMark/>
          </w:tcPr>
          <w:p w14:paraId="7EC113A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 xml:space="preserve">Барлық периметр бойынша анкерлер </w:t>
            </w:r>
          </w:p>
          <w:p w14:paraId="501B0691"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37D7C4E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қадамы1,1х1,1</w:t>
            </w:r>
          </w:p>
          <w:p w14:paraId="6BAA0F7C"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t=0,14м</w:t>
            </w:r>
          </w:p>
          <w:p w14:paraId="7620F70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460" w:type="dxa"/>
            <w:hideMark/>
          </w:tcPr>
          <w:p w14:paraId="69B12EB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w:t>
            </w:r>
          </w:p>
          <w:p w14:paraId="4D5B0437"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lанк=1,8 м,</w:t>
            </w:r>
          </w:p>
          <w:p w14:paraId="37BD9FF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1х1</w:t>
            </w:r>
          </w:p>
          <w:p w14:paraId="00AF062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t=0,09м</w:t>
            </w:r>
          </w:p>
          <w:p w14:paraId="558CA35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262" w:type="dxa"/>
            <w:hideMark/>
          </w:tcPr>
          <w:p w14:paraId="0F634D40"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 lанк=1,6 м,</w:t>
            </w:r>
          </w:p>
          <w:p w14:paraId="6F974CDD"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1,1х1,1</w:t>
            </w:r>
          </w:p>
          <w:p w14:paraId="1A6CB87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қажет жағдайда</w:t>
            </w:r>
          </w:p>
          <w:p w14:paraId="57ED8293"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Торкретбетон t=0,10м</w:t>
            </w:r>
          </w:p>
          <w:p w14:paraId="4DB716F8"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металл. тор ø 8</w:t>
            </w:r>
          </w:p>
        </w:tc>
        <w:tc>
          <w:tcPr>
            <w:tcW w:w="1078" w:type="dxa"/>
            <w:hideMark/>
          </w:tcPr>
          <w:p w14:paraId="03F9129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Барлық периметр бойынша анкерлер</w:t>
            </w:r>
          </w:p>
          <w:p w14:paraId="054A22CA"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lанк=1,6 м,</w:t>
            </w:r>
          </w:p>
          <w:p w14:paraId="08255842" w14:textId="77777777" w:rsidR="004F754D" w:rsidRPr="00986737" w:rsidRDefault="004F754D" w:rsidP="004F754D">
            <w:pPr>
              <w:widowControl w:val="0"/>
              <w:tabs>
                <w:tab w:val="left" w:pos="540"/>
              </w:tabs>
              <w:jc w:val="both"/>
              <w:rPr>
                <w:rFonts w:ascii="Times New Roman" w:hAnsi="Times New Roman" w:cs="Times New Roman"/>
                <w:sz w:val="24"/>
                <w:szCs w:val="24"/>
              </w:rPr>
            </w:pPr>
            <w:r w:rsidRPr="00986737">
              <w:rPr>
                <w:rFonts w:ascii="Times New Roman" w:hAnsi="Times New Roman" w:cs="Times New Roman"/>
                <w:sz w:val="24"/>
                <w:szCs w:val="24"/>
              </w:rPr>
              <w:t>қадамы 1,2х1,2</w:t>
            </w:r>
          </w:p>
        </w:tc>
      </w:tr>
    </w:tbl>
    <w:p w14:paraId="7A81E1DC" w14:textId="77777777" w:rsidR="004013B5" w:rsidRDefault="004013B5" w:rsidP="004013B5">
      <w:pPr>
        <w:ind w:firstLine="709"/>
        <w:rPr>
          <w:color w:val="000000"/>
          <w:sz w:val="24"/>
        </w:rPr>
        <w:sectPr w:rsidR="004013B5" w:rsidSect="00986737">
          <w:pgSz w:w="16838" w:h="11906" w:orient="landscape" w:code="9"/>
          <w:pgMar w:top="1701" w:right="1134" w:bottom="567" w:left="1134" w:header="709" w:footer="709" w:gutter="0"/>
          <w:cols w:space="708"/>
          <w:docGrid w:linePitch="360"/>
        </w:sectPr>
      </w:pPr>
    </w:p>
    <w:p w14:paraId="65639D50" w14:textId="1356CAE6" w:rsidR="00A751F6" w:rsidRPr="00905DBA" w:rsidRDefault="00A751F6" w:rsidP="00E01E73">
      <w:pPr>
        <w:widowControl w:val="0"/>
        <w:tabs>
          <w:tab w:val="left" w:pos="540"/>
        </w:tabs>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lang w:val="kk-KZ"/>
        </w:rPr>
        <w:lastRenderedPageBreak/>
        <w:t>Бөлім бойынша қорытынды</w:t>
      </w:r>
      <w:r w:rsidR="00D7626C">
        <w:rPr>
          <w:rFonts w:ascii="Times New Roman" w:hAnsi="Times New Roman" w:cs="Times New Roman"/>
          <w:b/>
          <w:bCs/>
          <w:sz w:val="28"/>
          <w:szCs w:val="28"/>
          <w:lang w:val="kk-KZ"/>
        </w:rPr>
        <w:t>лар</w:t>
      </w:r>
    </w:p>
    <w:p w14:paraId="67C61C56" w14:textId="6F1707BB" w:rsidR="00A751F6" w:rsidRPr="00A751F6" w:rsidRDefault="00A751F6" w:rsidP="00E01E73">
      <w:pPr>
        <w:spacing w:after="0" w:line="240" w:lineRule="auto"/>
        <w:ind w:firstLine="709"/>
        <w:jc w:val="both"/>
        <w:rPr>
          <w:rFonts w:ascii="Times New Roman" w:eastAsia="Times New Roman" w:hAnsi="Times New Roman" w:cs="Times New Roman"/>
          <w:sz w:val="28"/>
          <w:szCs w:val="28"/>
          <w:lang w:val="kk-KZ"/>
        </w:rPr>
      </w:pPr>
      <w:r w:rsidRPr="00A751F6">
        <w:rPr>
          <w:rFonts w:ascii="Times New Roman" w:eastAsia="Times New Roman" w:hAnsi="Times New Roman" w:cs="Times New Roman"/>
          <w:sz w:val="28"/>
          <w:szCs w:val="28"/>
          <w:lang w:val="kk-KZ"/>
        </w:rPr>
        <w:t xml:space="preserve">Төртінші бөлімде қабатты тау жыныстарының құрылымдық және геомеханикалық сипаттамаларының </w:t>
      </w:r>
      <w:r>
        <w:rPr>
          <w:rFonts w:ascii="Times New Roman" w:eastAsia="Times New Roman" w:hAnsi="Times New Roman" w:cs="Times New Roman"/>
          <w:sz w:val="28"/>
          <w:szCs w:val="28"/>
          <w:lang w:val="kk-KZ"/>
        </w:rPr>
        <w:t>тау кен қазбаларының орны</w:t>
      </w:r>
      <w:r w:rsidRPr="00A751F6">
        <w:rPr>
          <w:rFonts w:ascii="Times New Roman" w:eastAsia="Times New Roman" w:hAnsi="Times New Roman" w:cs="Times New Roman"/>
          <w:sz w:val="28"/>
          <w:szCs w:val="28"/>
          <w:lang w:val="kk-KZ"/>
        </w:rPr>
        <w:t xml:space="preserve">қтылығына және түрлі бекіту жүйелерінің тиімділігіне әсері кешенді түрде талданды. RS2 бағдарламасында сандық модельдеуді қолдана отырып, тау жыныстарының қабаттарының еңістігі, геологиялық </w:t>
      </w:r>
      <w:r>
        <w:rPr>
          <w:rFonts w:ascii="Times New Roman" w:eastAsia="Times New Roman" w:hAnsi="Times New Roman" w:cs="Times New Roman"/>
          <w:sz w:val="28"/>
          <w:szCs w:val="28"/>
          <w:lang w:val="kk-KZ"/>
        </w:rPr>
        <w:t>мықтылық</w:t>
      </w:r>
      <w:r w:rsidRPr="00A751F6">
        <w:rPr>
          <w:rFonts w:ascii="Times New Roman" w:eastAsia="Times New Roman" w:hAnsi="Times New Roman" w:cs="Times New Roman"/>
          <w:sz w:val="28"/>
          <w:szCs w:val="28"/>
          <w:lang w:val="kk-KZ"/>
        </w:rPr>
        <w:t xml:space="preserve"> индексі (GSI) және қабат қалыңдығы сияқты инженерлік-геологиялық жағдайлардың кең ауқымын қамтитын есептеулердің сериялары орындалды. </w:t>
      </w:r>
      <w:r>
        <w:rPr>
          <w:rFonts w:ascii="Times New Roman" w:eastAsia="Times New Roman" w:hAnsi="Times New Roman" w:cs="Times New Roman"/>
          <w:sz w:val="28"/>
          <w:szCs w:val="28"/>
          <w:lang w:val="kk-KZ"/>
        </w:rPr>
        <w:t>Қазба</w:t>
      </w:r>
      <w:r w:rsidRPr="00A751F6">
        <w:rPr>
          <w:rFonts w:ascii="Times New Roman" w:eastAsia="Times New Roman" w:hAnsi="Times New Roman" w:cs="Times New Roman"/>
          <w:sz w:val="28"/>
          <w:szCs w:val="28"/>
          <w:lang w:val="kk-KZ"/>
        </w:rPr>
        <w:t xml:space="preserve"> төбесі мен қабырғаларындағы серпім</w:t>
      </w:r>
      <w:r>
        <w:rPr>
          <w:rFonts w:ascii="Times New Roman" w:eastAsia="Times New Roman" w:hAnsi="Times New Roman" w:cs="Times New Roman"/>
          <w:sz w:val="28"/>
          <w:szCs w:val="28"/>
          <w:lang w:val="kk-KZ"/>
        </w:rPr>
        <w:t>сіз</w:t>
      </w:r>
      <w:r w:rsidRPr="00A751F6">
        <w:rPr>
          <w:rFonts w:ascii="Times New Roman" w:eastAsia="Times New Roman" w:hAnsi="Times New Roman" w:cs="Times New Roman"/>
          <w:sz w:val="28"/>
          <w:szCs w:val="28"/>
          <w:lang w:val="kk-KZ"/>
        </w:rPr>
        <w:t xml:space="preserve"> деформация аймақтарының параметрлері анықталып, </w:t>
      </w:r>
      <w:r>
        <w:rPr>
          <w:rFonts w:ascii="Times New Roman" w:eastAsia="Times New Roman" w:hAnsi="Times New Roman" w:cs="Times New Roman"/>
          <w:sz w:val="28"/>
          <w:szCs w:val="28"/>
          <w:lang w:val="kk-KZ"/>
        </w:rPr>
        <w:t>сілемн</w:t>
      </w:r>
      <w:r w:rsidRPr="00A751F6">
        <w:rPr>
          <w:rFonts w:ascii="Times New Roman" w:eastAsia="Times New Roman" w:hAnsi="Times New Roman" w:cs="Times New Roman"/>
          <w:sz w:val="28"/>
          <w:szCs w:val="28"/>
          <w:lang w:val="kk-KZ"/>
        </w:rPr>
        <w:t>ің негізгі факторларына байланысты олардың өзгеру заңдылықтары белгіленді.</w:t>
      </w:r>
    </w:p>
    <w:p w14:paraId="363A039B" w14:textId="11FA0887" w:rsidR="00A751F6" w:rsidRPr="00A751F6" w:rsidRDefault="00A751F6" w:rsidP="00E01E73">
      <w:pPr>
        <w:spacing w:after="0" w:line="240" w:lineRule="auto"/>
        <w:ind w:firstLine="709"/>
        <w:jc w:val="both"/>
        <w:rPr>
          <w:rFonts w:ascii="Times New Roman" w:eastAsia="Times New Roman" w:hAnsi="Times New Roman" w:cs="Times New Roman"/>
          <w:sz w:val="28"/>
          <w:szCs w:val="28"/>
          <w:lang w:val="kk-KZ"/>
        </w:rPr>
      </w:pPr>
      <w:r w:rsidRPr="00A751F6">
        <w:rPr>
          <w:rFonts w:ascii="Times New Roman" w:eastAsia="Times New Roman" w:hAnsi="Times New Roman" w:cs="Times New Roman"/>
          <w:sz w:val="28"/>
          <w:szCs w:val="28"/>
          <w:lang w:val="kk-KZ"/>
        </w:rPr>
        <w:t>Осы сандық модельдеулер негізінде, деформация процестерінің параметрлерін есептеу нәтижелерімен, сондай-ақ тәжірибелік және аналитикалық зерттеулердің талдауымен ғылыми негізделген тау үңгірлерін</w:t>
      </w:r>
      <w:r>
        <w:rPr>
          <w:rFonts w:ascii="Times New Roman" w:eastAsia="Times New Roman" w:hAnsi="Times New Roman" w:cs="Times New Roman"/>
          <w:sz w:val="28"/>
          <w:szCs w:val="28"/>
          <w:lang w:val="kk-KZ"/>
        </w:rPr>
        <w:t xml:space="preserve">кен қазбаларын </w:t>
      </w:r>
      <w:r w:rsidRPr="00A751F6">
        <w:rPr>
          <w:rFonts w:ascii="Times New Roman" w:eastAsia="Times New Roman" w:hAnsi="Times New Roman" w:cs="Times New Roman"/>
          <w:sz w:val="28"/>
          <w:szCs w:val="28"/>
          <w:lang w:val="kk-KZ"/>
        </w:rPr>
        <w:t xml:space="preserve">бекіту типтері мен параметрлерін таңдау бойынша ұсыныстар әзірленді. Негізгі назар </w:t>
      </w:r>
      <w:r>
        <w:rPr>
          <w:rFonts w:ascii="Times New Roman" w:eastAsia="Times New Roman" w:hAnsi="Times New Roman" w:cs="Times New Roman"/>
          <w:sz w:val="28"/>
          <w:szCs w:val="28"/>
          <w:lang w:val="kk-KZ"/>
        </w:rPr>
        <w:t>болат</w:t>
      </w:r>
      <w:r w:rsidRPr="00A751F6">
        <w:rPr>
          <w:rFonts w:ascii="Times New Roman" w:eastAsia="Times New Roman" w:hAnsi="Times New Roman" w:cs="Times New Roman"/>
          <w:sz w:val="28"/>
          <w:szCs w:val="28"/>
          <w:lang w:val="kk-KZ"/>
        </w:rPr>
        <w:t xml:space="preserve">-полимерлі анкелер мен арқан анкелеріне, сондай-ақ торкретбетон мен </w:t>
      </w:r>
      <w:r>
        <w:rPr>
          <w:rFonts w:ascii="Times New Roman" w:eastAsia="Times New Roman" w:hAnsi="Times New Roman" w:cs="Times New Roman"/>
          <w:sz w:val="28"/>
          <w:szCs w:val="28"/>
          <w:lang w:val="kk-KZ"/>
        </w:rPr>
        <w:t>металл</w:t>
      </w:r>
      <w:r w:rsidRPr="00A751F6">
        <w:rPr>
          <w:rFonts w:ascii="Times New Roman" w:eastAsia="Times New Roman" w:hAnsi="Times New Roman" w:cs="Times New Roman"/>
          <w:sz w:val="28"/>
          <w:szCs w:val="28"/>
          <w:lang w:val="kk-KZ"/>
        </w:rPr>
        <w:t xml:space="preserve"> торды қолдануға аударылды, </w:t>
      </w:r>
      <w:r>
        <w:rPr>
          <w:rFonts w:ascii="Times New Roman" w:eastAsia="Times New Roman" w:hAnsi="Times New Roman" w:cs="Times New Roman"/>
          <w:sz w:val="28"/>
          <w:szCs w:val="28"/>
          <w:lang w:val="kk-KZ"/>
        </w:rPr>
        <w:t>О</w:t>
      </w:r>
      <w:r w:rsidRPr="00A751F6">
        <w:rPr>
          <w:rFonts w:ascii="Times New Roman" w:eastAsia="Times New Roman" w:hAnsi="Times New Roman" w:cs="Times New Roman"/>
          <w:sz w:val="28"/>
          <w:szCs w:val="28"/>
          <w:lang w:val="kk-KZ"/>
        </w:rPr>
        <w:t xml:space="preserve">лар түрлі тау-геологиялық жағдайларда </w:t>
      </w:r>
      <w:r>
        <w:rPr>
          <w:rFonts w:ascii="Times New Roman" w:eastAsia="Times New Roman" w:hAnsi="Times New Roman" w:cs="Times New Roman"/>
          <w:sz w:val="28"/>
          <w:szCs w:val="28"/>
          <w:lang w:val="kk-KZ"/>
        </w:rPr>
        <w:t>қазбалардың</w:t>
      </w:r>
      <w:r w:rsidRPr="00A751F6">
        <w:rPr>
          <w:rFonts w:ascii="Times New Roman" w:eastAsia="Times New Roman" w:hAnsi="Times New Roman" w:cs="Times New Roman"/>
          <w:sz w:val="28"/>
          <w:szCs w:val="28"/>
          <w:lang w:val="kk-KZ"/>
        </w:rPr>
        <w:t xml:space="preserve"> кешенді </w:t>
      </w:r>
      <w:r>
        <w:rPr>
          <w:rFonts w:ascii="Times New Roman" w:eastAsia="Times New Roman" w:hAnsi="Times New Roman" w:cs="Times New Roman"/>
          <w:sz w:val="28"/>
          <w:szCs w:val="28"/>
          <w:lang w:val="kk-KZ"/>
        </w:rPr>
        <w:t>орны</w:t>
      </w:r>
      <w:r w:rsidRPr="00A751F6">
        <w:rPr>
          <w:rFonts w:ascii="Times New Roman" w:eastAsia="Times New Roman" w:hAnsi="Times New Roman" w:cs="Times New Roman"/>
          <w:sz w:val="28"/>
          <w:szCs w:val="28"/>
          <w:lang w:val="kk-KZ"/>
        </w:rPr>
        <w:t xml:space="preserve">қтылығын қамтамасыз етеді. </w:t>
      </w:r>
    </w:p>
    <w:p w14:paraId="6AA92E84" w14:textId="432A66D8" w:rsidR="00A751F6" w:rsidRPr="00A751F6" w:rsidRDefault="00A751F6" w:rsidP="00E01E73">
      <w:pPr>
        <w:spacing w:after="0" w:line="240" w:lineRule="auto"/>
        <w:ind w:firstLine="709"/>
        <w:jc w:val="both"/>
        <w:rPr>
          <w:rFonts w:ascii="Times New Roman" w:eastAsia="Times New Roman" w:hAnsi="Times New Roman" w:cs="Times New Roman"/>
          <w:sz w:val="28"/>
          <w:szCs w:val="28"/>
          <w:lang w:val="kk-KZ"/>
        </w:rPr>
      </w:pPr>
      <w:r w:rsidRPr="00A751F6">
        <w:rPr>
          <w:rFonts w:ascii="Times New Roman" w:eastAsia="Times New Roman" w:hAnsi="Times New Roman" w:cs="Times New Roman"/>
          <w:sz w:val="28"/>
          <w:szCs w:val="28"/>
          <w:lang w:val="kk-KZ"/>
        </w:rPr>
        <w:t>Бекіту параметрлері, яғни анкелердің ұзындығы, қадамы, саны мен түрі, сондай-ақ торкретбетонның қалыңдығы, Q және GSI рейтингілік классификацияларын қолдана отырып және ЗНД мәндерін ескере отырып есептелді. Мұндай тәсіл конструктивті шешімдерді инженерлік сенімділік және экономикалық тиімділік тұрғысынан негіздеуге мүмкіндік берд</w:t>
      </w:r>
      <w:r>
        <w:rPr>
          <w:rFonts w:ascii="Times New Roman" w:eastAsia="Times New Roman" w:hAnsi="Times New Roman" w:cs="Times New Roman"/>
          <w:sz w:val="28"/>
          <w:szCs w:val="28"/>
          <w:lang w:val="kk-KZ"/>
        </w:rPr>
        <w:t>і.</w:t>
      </w:r>
    </w:p>
    <w:p w14:paraId="776A7CA7" w14:textId="5FC9CEDE" w:rsidR="00A751F6" w:rsidRPr="00A751F6" w:rsidRDefault="00A751F6" w:rsidP="00E01E73">
      <w:pPr>
        <w:spacing w:after="0" w:line="240" w:lineRule="auto"/>
        <w:ind w:firstLine="709"/>
        <w:jc w:val="both"/>
        <w:rPr>
          <w:rFonts w:ascii="Times New Roman" w:eastAsia="Times New Roman" w:hAnsi="Times New Roman" w:cs="Times New Roman"/>
          <w:sz w:val="28"/>
          <w:szCs w:val="28"/>
          <w:lang w:val="kk-KZ"/>
        </w:rPr>
      </w:pPr>
      <w:r w:rsidRPr="00A751F6">
        <w:rPr>
          <w:rFonts w:ascii="Times New Roman" w:eastAsia="Times New Roman" w:hAnsi="Times New Roman" w:cs="Times New Roman"/>
          <w:sz w:val="28"/>
          <w:szCs w:val="28"/>
          <w:lang w:val="kk-KZ"/>
        </w:rPr>
        <w:t xml:space="preserve">Зерттеулер нәтижесінде </w:t>
      </w:r>
      <w:r>
        <w:rPr>
          <w:rFonts w:ascii="Times New Roman" w:eastAsia="Times New Roman" w:hAnsi="Times New Roman" w:cs="Times New Roman"/>
          <w:sz w:val="28"/>
          <w:szCs w:val="28"/>
          <w:lang w:val="kk-KZ"/>
        </w:rPr>
        <w:t>орны</w:t>
      </w:r>
      <w:r w:rsidRPr="00A751F6">
        <w:rPr>
          <w:rFonts w:ascii="Times New Roman" w:eastAsia="Times New Roman" w:hAnsi="Times New Roman" w:cs="Times New Roman"/>
          <w:sz w:val="28"/>
          <w:szCs w:val="28"/>
          <w:lang w:val="kk-KZ"/>
        </w:rPr>
        <w:t xml:space="preserve">қты, күрделі және өте күрделі тау-геологиялық жағдайларды қамтитын бес типтік бекіту паспорты түрінде инженерлік шешімдер қалыптастырылып, жинақталды. Бұл паспорты жүйелерді жобалау мен таңдау үшін дайын шешімдерді ұсынады, олар </w:t>
      </w:r>
      <w:r>
        <w:rPr>
          <w:rFonts w:ascii="Times New Roman" w:eastAsia="Times New Roman" w:hAnsi="Times New Roman" w:cs="Times New Roman"/>
          <w:sz w:val="28"/>
          <w:szCs w:val="28"/>
          <w:lang w:val="kk-KZ"/>
        </w:rPr>
        <w:t>сілемн</w:t>
      </w:r>
      <w:r w:rsidRPr="00A751F6">
        <w:rPr>
          <w:rFonts w:ascii="Times New Roman" w:eastAsia="Times New Roman" w:hAnsi="Times New Roman" w:cs="Times New Roman"/>
          <w:sz w:val="28"/>
          <w:szCs w:val="28"/>
          <w:lang w:val="kk-KZ"/>
        </w:rPr>
        <w:t>ің геомеханикалық сипаттамаларына байланысты тау жұмыстарының қауіпсіздігі мен тиімділігін жақсартуға мүмкіндік береді</w:t>
      </w:r>
      <w:r w:rsidR="009D0689">
        <w:rPr>
          <w:rFonts w:ascii="Times New Roman" w:eastAsia="Times New Roman" w:hAnsi="Times New Roman" w:cs="Times New Roman"/>
          <w:sz w:val="28"/>
          <w:szCs w:val="28"/>
          <w:lang w:val="kk-KZ"/>
        </w:rPr>
        <w:t xml:space="preserve"> [74]</w:t>
      </w:r>
      <w:r w:rsidRPr="00A751F6">
        <w:rPr>
          <w:rFonts w:ascii="Times New Roman" w:eastAsia="Times New Roman" w:hAnsi="Times New Roman" w:cs="Times New Roman"/>
          <w:sz w:val="28"/>
          <w:szCs w:val="28"/>
          <w:lang w:val="kk-KZ"/>
        </w:rPr>
        <w:t>.</w:t>
      </w:r>
    </w:p>
    <w:p w14:paraId="4D634684" w14:textId="77777777" w:rsidR="00A751F6" w:rsidRDefault="00A751F6" w:rsidP="007B5BD6">
      <w:pPr>
        <w:ind w:firstLine="425"/>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br w:type="page"/>
      </w:r>
    </w:p>
    <w:p w14:paraId="3499BE13" w14:textId="3A60ED2C" w:rsidR="002B014B" w:rsidRPr="00001CAB" w:rsidRDefault="006A5255" w:rsidP="00E01E7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
          <w:bCs/>
          <w:sz w:val="28"/>
          <w:szCs w:val="28"/>
          <w:lang w:val="kk-KZ"/>
        </w:rPr>
        <w:lastRenderedPageBreak/>
        <w:t>ҚОРЫТЫНДЫ</w:t>
      </w:r>
    </w:p>
    <w:p w14:paraId="091DB573" w14:textId="77777777" w:rsidR="002B014B" w:rsidRPr="001930BA" w:rsidRDefault="002B014B" w:rsidP="007B5BD6">
      <w:pPr>
        <w:spacing w:after="0" w:line="240" w:lineRule="auto"/>
        <w:ind w:firstLine="425"/>
        <w:jc w:val="center"/>
        <w:rPr>
          <w:rFonts w:ascii="Times New Roman" w:eastAsia="Times New Roman" w:hAnsi="Times New Roman" w:cs="Times New Roman"/>
          <w:sz w:val="28"/>
          <w:szCs w:val="28"/>
          <w:lang w:val="kk-KZ"/>
        </w:rPr>
      </w:pPr>
    </w:p>
    <w:p w14:paraId="53C6A862" w14:textId="6D5660BD" w:rsidR="002B014B" w:rsidRPr="00137E43" w:rsidRDefault="002B014B" w:rsidP="00E01E73">
      <w:pPr>
        <w:tabs>
          <w:tab w:val="left" w:pos="993"/>
        </w:tabs>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Диссертациялық жұмыста жүргізілген зерттеулер тау-кен өнеркәсібінің маңызды мәселелерінің бірі </w:t>
      </w:r>
      <w:r w:rsidR="00E01E73">
        <w:rPr>
          <w:rFonts w:ascii="Times New Roman" w:eastAsia="Times New Roman" w:hAnsi="Times New Roman" w:cs="Times New Roman"/>
          <w:sz w:val="28"/>
          <w:szCs w:val="28"/>
          <w:lang w:val="kk-KZ"/>
        </w:rPr>
        <w:t>‒</w:t>
      </w:r>
      <w:r w:rsidRPr="00137E43">
        <w:rPr>
          <w:rFonts w:ascii="Times New Roman" w:eastAsia="Times New Roman" w:hAnsi="Times New Roman" w:cs="Times New Roman"/>
          <w:sz w:val="28"/>
          <w:szCs w:val="28"/>
          <w:lang w:val="kk-KZ"/>
        </w:rPr>
        <w:t xml:space="preserve"> қатпарлы тау жыныстарында орналасқан техногендік ашы</w:t>
      </w:r>
      <w:r w:rsidR="00A327A9">
        <w:rPr>
          <w:rFonts w:ascii="Times New Roman" w:eastAsia="Times New Roman" w:hAnsi="Times New Roman" w:cs="Times New Roman"/>
          <w:sz w:val="28"/>
          <w:szCs w:val="28"/>
          <w:lang w:val="kk-KZ"/>
        </w:rPr>
        <w:t xml:space="preserve">қ беттердің </w:t>
      </w:r>
      <w:r w:rsidRPr="00137E43">
        <w:rPr>
          <w:rFonts w:ascii="Times New Roman" w:eastAsia="Times New Roman" w:hAnsi="Times New Roman" w:cs="Times New Roman"/>
          <w:sz w:val="28"/>
          <w:szCs w:val="28"/>
          <w:lang w:val="kk-KZ"/>
        </w:rPr>
        <w:t>бекіту типтері мен параметрлерін таңдау бойынша ғылыми негізделген ұсыныстар әзірлеуге бағытталған. Аталған мәселе геомеханикалық жағдайларды кешенді талдау негізінде шешілді, бұл талдауда тау жыныстарының механикалық қасиеттерінің анизотропиясы, қабаттардың жатқан бұрышының тау жыныс сілемінің кернеу-деформациялық күйіне әсері және серпімсіз деформациялар аймақтарының қалыптасу ерекшеліктері ескерілді.</w:t>
      </w:r>
    </w:p>
    <w:p w14:paraId="0736ACDE" w14:textId="61F59A83" w:rsidR="002B014B" w:rsidRPr="00137E43" w:rsidRDefault="002B014B" w:rsidP="00E01E73">
      <w:pPr>
        <w:tabs>
          <w:tab w:val="left" w:pos="993"/>
        </w:tabs>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Жұмыс барысында теориялық, эксперименттік және сандық зерттеулер жүргізілді, олардың нәтижесінде тау-кен қазбаларының </w:t>
      </w:r>
      <w:r w:rsidR="00502906">
        <w:rPr>
          <w:rFonts w:ascii="Times New Roman" w:eastAsia="Times New Roman" w:hAnsi="Times New Roman" w:cs="Times New Roman"/>
          <w:sz w:val="28"/>
          <w:szCs w:val="28"/>
          <w:lang w:val="kk-KZ"/>
        </w:rPr>
        <w:t>орны</w:t>
      </w:r>
      <w:r w:rsidRPr="00137E43">
        <w:rPr>
          <w:rFonts w:ascii="Times New Roman" w:eastAsia="Times New Roman" w:hAnsi="Times New Roman" w:cs="Times New Roman"/>
          <w:sz w:val="28"/>
          <w:szCs w:val="28"/>
          <w:lang w:val="kk-KZ"/>
        </w:rPr>
        <w:t>қтылығының геологиялық және геомеханикалық факторларға байланысты өзгеру заңдылықтары анықталды.</w:t>
      </w:r>
    </w:p>
    <w:p w14:paraId="57927E63" w14:textId="77777777" w:rsidR="002B014B" w:rsidRPr="001930BA" w:rsidRDefault="002B014B" w:rsidP="00E01E73">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Жүргізілген зерттеулердің негізгі нәтижелері</w:t>
      </w:r>
      <w:r w:rsidRPr="00180595">
        <w:rPr>
          <w:rFonts w:ascii="Times New Roman" w:eastAsia="Times New Roman" w:hAnsi="Times New Roman" w:cs="Times New Roman"/>
          <w:sz w:val="28"/>
          <w:szCs w:val="28"/>
        </w:rPr>
        <w:t>:</w:t>
      </w:r>
    </w:p>
    <w:p w14:paraId="2A078F95" w14:textId="1145B5F9" w:rsidR="002B014B" w:rsidRPr="00137E43" w:rsidRDefault="002B014B" w:rsidP="00E01E73">
      <w:pPr>
        <w:numPr>
          <w:ilvl w:val="0"/>
          <w:numId w:val="14"/>
        </w:numPr>
        <w:tabs>
          <w:tab w:val="clear" w:pos="720"/>
          <w:tab w:val="num" w:pos="426"/>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Лабораториялық зерттеулер нәтижелері бойынша қабатты тау жыныстарының бұзылу механизмі қабаттар бойымен бағытталған жарықшақтардың және олардың арасындағы байланыс аймақтарында пайда болатын жарықшақтардың қалыптасуымен анықталады. Қабаттардың қалыңдығы тау жыныстарының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қасиеттеріне айтарлықтай әсер етеді, бұл өз кезегінде үлгіні құрайтын тау жыныстардың мықтылығына ықпал етеді.</w:t>
      </w:r>
    </w:p>
    <w:p w14:paraId="7F1C0504" w14:textId="5C897F3D" w:rsidR="002B014B" w:rsidRPr="00137E43" w:rsidRDefault="002B014B" w:rsidP="00E01E73">
      <w:pPr>
        <w:numPr>
          <w:ilvl w:val="0"/>
          <w:numId w:val="14"/>
        </w:numPr>
        <w:tabs>
          <w:tab w:val="clear" w:pos="720"/>
          <w:tab w:val="num" w:pos="426"/>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Тау жыныстарының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критерийлерін талдау көрсеткендей, Хук-Браун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критерийі қабатты сілемінің механикалық мінез-құлқын, оның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қасиеттерінің анизотропиясын және бұзылу ерекшеліктерін ескере отырып,</w:t>
      </w:r>
      <w:r>
        <w:rPr>
          <w:rFonts w:ascii="Times New Roman" w:eastAsia="Times New Roman" w:hAnsi="Times New Roman" w:cs="Times New Roman"/>
          <w:sz w:val="28"/>
          <w:szCs w:val="28"/>
          <w:lang w:val="kk-KZ"/>
        </w:rPr>
        <w:t xml:space="preserve"> </w:t>
      </w:r>
      <w:r w:rsidRPr="00137E43">
        <w:rPr>
          <w:rFonts w:ascii="Times New Roman" w:eastAsia="Times New Roman" w:hAnsi="Times New Roman" w:cs="Times New Roman"/>
          <w:sz w:val="28"/>
          <w:szCs w:val="28"/>
          <w:lang w:val="kk-KZ"/>
        </w:rPr>
        <w:t xml:space="preserve">дәл сипаттайды. Бұл критерий жыныстардың құрылымдық ерекшеліктерін, соның ішінде қабаттардың жату бұрышын, қабаттардың қуатын және жарықшақтану деңгейін ескере отырып,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сипаттамаларын дәл бағалауға мүмкіндік береді.</w:t>
      </w:r>
    </w:p>
    <w:p w14:paraId="70F96C00" w14:textId="25E81B76" w:rsidR="002B014B" w:rsidRPr="00137E43" w:rsidRDefault="002B014B" w:rsidP="00E01E73">
      <w:pPr>
        <w:numPr>
          <w:ilvl w:val="0"/>
          <w:numId w:val="14"/>
        </w:numPr>
        <w:tabs>
          <w:tab w:val="clear" w:pos="720"/>
          <w:tab w:val="num" w:pos="426"/>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Құрылымдық элементтер әдісіне негізделіп әзірленген сандық модельдер қатпарлы тау жыныстарының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қасиеттеріне әсер ететін факторларды айқын анықтап, оларды сандық тұрғыда бағалауға мүмкіндік береді.</w:t>
      </w:r>
    </w:p>
    <w:p w14:paraId="2BB13E74" w14:textId="3E70F0E5" w:rsidR="002B014B" w:rsidRPr="00137E43" w:rsidRDefault="002B014B" w:rsidP="00E01E73">
      <w:pPr>
        <w:numPr>
          <w:ilvl w:val="0"/>
          <w:numId w:val="14"/>
        </w:numPr>
        <w:tabs>
          <w:tab w:val="clear" w:pos="720"/>
          <w:tab w:val="num" w:pos="426"/>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Зерттеулердің нәтижелері көрсеткендей, геологиялық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индексінің (GSI) төмен мәндерінде тау жыныстарының сілемі қатты бұзылып, қабаттылықтың әсерін бөлек қарастыру мүмкін болмайды. Барлық геомеханикалық факторлардың, мысалы, жарықшақтану, бұзылу деңгейі және қабаттар арасындағы өзара әрекеттесу, кешенді әсерін ескеру қажет. Сілемнің қабатты құрылымын дұрыс зерттеу үшін GSI мәндері 35-70 аралығында қолданған жөн, себебі осы диапазонда сілем құрылымдық тұтастығын сақтап, қабаттылықтың әсері  анық көрінеді.</w:t>
      </w:r>
    </w:p>
    <w:p w14:paraId="49B5A4C2" w14:textId="10B56EC4" w:rsidR="002B014B" w:rsidRPr="00137E43" w:rsidRDefault="002B014B" w:rsidP="00E01E73">
      <w:pPr>
        <w:numPr>
          <w:ilvl w:val="0"/>
          <w:numId w:val="14"/>
        </w:numPr>
        <w:tabs>
          <w:tab w:val="clear" w:pos="720"/>
          <w:tab w:val="num" w:pos="426"/>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Сандық модельдеу қабаттардың жатқан бұрышының тау-кен қазбасының айналасындағы серпімсіз деформация аймағының конфигурациясына әсерін растады. Қабаттардың еңкею бұрышының ұлғаюы </w:t>
      </w:r>
      <w:r w:rsidRPr="00137E43">
        <w:rPr>
          <w:rFonts w:ascii="Times New Roman" w:eastAsia="Times New Roman" w:hAnsi="Times New Roman" w:cs="Times New Roman"/>
          <w:sz w:val="28"/>
          <w:szCs w:val="28"/>
          <w:lang w:val="kk-KZ"/>
        </w:rPr>
        <w:lastRenderedPageBreak/>
        <w:t>СДА таралуының симметриясын бұзады, бұл оның конфигурациясының өзгеруіне әкеледі. Қабаттың жатқан бұрышы 45° болғанда, қазбаның бүйірлік бөліктерінде бұзылу аймағының айтарлықтай ұлғаюы байқалады.</w:t>
      </w:r>
    </w:p>
    <w:p w14:paraId="587E7E4B" w14:textId="77777777" w:rsidR="002B014B" w:rsidRPr="00137E43" w:rsidRDefault="002B014B" w:rsidP="00E01E73">
      <w:pPr>
        <w:numPr>
          <w:ilvl w:val="0"/>
          <w:numId w:val="14"/>
        </w:numPr>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Зерттеу нәтижелері көрсеткендей, жақын орналасқан қазбалар арасындағы қашықтық</w:t>
      </w:r>
      <w:r w:rsidRPr="00137E43">
        <w:rPr>
          <w:lang w:val="kk-KZ"/>
        </w:rPr>
        <w:t xml:space="preserve"> </w:t>
      </w:r>
      <w:r w:rsidRPr="00137E43">
        <w:rPr>
          <w:rFonts w:ascii="Times New Roman" w:eastAsia="Times New Roman" w:hAnsi="Times New Roman" w:cs="Times New Roman"/>
          <w:sz w:val="28"/>
          <w:szCs w:val="28"/>
          <w:lang w:val="kk-KZ"/>
        </w:rPr>
        <w:t>қазба еніне үш есе тең немесе одан кіші болған жағдайда қазба айналасындағы серпімсіз деформация аймағы ұлғаятындығы анықталды.</w:t>
      </w:r>
    </w:p>
    <w:p w14:paraId="07BFD898" w14:textId="43CBF272" w:rsidR="002B014B" w:rsidRPr="00137E43" w:rsidRDefault="002B014B" w:rsidP="00E01E73">
      <w:pPr>
        <w:numPr>
          <w:ilvl w:val="0"/>
          <w:numId w:val="14"/>
        </w:numPr>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 xml:space="preserve">Қазба ені мен тау жыныстары сілемінің қабат қуатының қатынасы бірге тең немесе одан </w:t>
      </w:r>
      <w:r w:rsidR="004D4708">
        <w:rPr>
          <w:rFonts w:ascii="Times New Roman" w:eastAsia="Times New Roman" w:hAnsi="Times New Roman" w:cs="Times New Roman"/>
          <w:sz w:val="28"/>
          <w:szCs w:val="28"/>
          <w:lang w:val="kk-KZ"/>
        </w:rPr>
        <w:t xml:space="preserve">көп </w:t>
      </w:r>
      <w:r w:rsidRPr="00137E43">
        <w:rPr>
          <w:rFonts w:ascii="Times New Roman" w:eastAsia="Times New Roman" w:hAnsi="Times New Roman" w:cs="Times New Roman"/>
          <w:sz w:val="28"/>
          <w:szCs w:val="28"/>
          <w:lang w:val="kk-KZ"/>
        </w:rPr>
        <w:t xml:space="preserve">болғанда, бұл қазба айналасындағы тау жыныстарының кернеулі-деформациялық күйіне елеулі әсер етеді, өйткені бұл сілем құрылымының ерекшеліктері мен оның бекітумен өзара әрекеттесуіне байланысты. </w:t>
      </w:r>
    </w:p>
    <w:p w14:paraId="65E4EE6C" w14:textId="75924D47" w:rsidR="002B014B" w:rsidRPr="00137E43" w:rsidRDefault="002B014B" w:rsidP="00E01E73">
      <w:pPr>
        <w:tabs>
          <w:tab w:val="left" w:pos="993"/>
        </w:tabs>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Жүргізілген зерттеулер негізінде қатпарлы сілемдерде өтетін тау-кен қазбаларын бекіту бойынша ғылыми негізделген ұсыныстар әзірленді. Бұл ұсыныстар тау жыныстарының геомеханикалық жағдайлары мен құрылымдық ерекшеліктерін ескере отырып, бекіту элементтерінің, анкерл</w:t>
      </w:r>
      <w:r w:rsidR="00E97EBE">
        <w:rPr>
          <w:rFonts w:ascii="Times New Roman" w:eastAsia="Times New Roman" w:hAnsi="Times New Roman" w:cs="Times New Roman"/>
          <w:sz w:val="28"/>
          <w:szCs w:val="28"/>
          <w:lang w:val="kk-KZ"/>
        </w:rPr>
        <w:t>е</w:t>
      </w:r>
      <w:r w:rsidRPr="00137E43">
        <w:rPr>
          <w:rFonts w:ascii="Times New Roman" w:eastAsia="Times New Roman" w:hAnsi="Times New Roman" w:cs="Times New Roman"/>
          <w:sz w:val="28"/>
          <w:szCs w:val="28"/>
          <w:lang w:val="kk-KZ"/>
        </w:rPr>
        <w:t xml:space="preserve">р, </w:t>
      </w:r>
      <w:r w:rsidR="00E97EBE">
        <w:rPr>
          <w:rFonts w:ascii="Times New Roman" w:eastAsia="Times New Roman" w:hAnsi="Times New Roman" w:cs="Times New Roman"/>
          <w:sz w:val="28"/>
          <w:szCs w:val="28"/>
          <w:lang w:val="kk-KZ"/>
        </w:rPr>
        <w:t>арқанды</w:t>
      </w:r>
      <w:r w:rsidRPr="00137E43">
        <w:rPr>
          <w:rFonts w:ascii="Times New Roman" w:eastAsia="Times New Roman" w:hAnsi="Times New Roman" w:cs="Times New Roman"/>
          <w:sz w:val="28"/>
          <w:szCs w:val="28"/>
          <w:lang w:val="kk-KZ"/>
        </w:rPr>
        <w:t xml:space="preserve"> анкерл</w:t>
      </w:r>
      <w:r w:rsidR="00E97EBE">
        <w:rPr>
          <w:rFonts w:ascii="Times New Roman" w:eastAsia="Times New Roman" w:hAnsi="Times New Roman" w:cs="Times New Roman"/>
          <w:sz w:val="28"/>
          <w:szCs w:val="28"/>
          <w:lang w:val="kk-KZ"/>
        </w:rPr>
        <w:t>е</w:t>
      </w:r>
      <w:r w:rsidRPr="00137E43">
        <w:rPr>
          <w:rFonts w:ascii="Times New Roman" w:eastAsia="Times New Roman" w:hAnsi="Times New Roman" w:cs="Times New Roman"/>
          <w:sz w:val="28"/>
          <w:szCs w:val="28"/>
          <w:lang w:val="kk-KZ"/>
        </w:rPr>
        <w:t xml:space="preserve">р, торкретбетон мен тордың оңтайлы түрлерін таңдауды қамтиды. Әзірлеу процесінде қабаттардың жатқан бұрышы, жыныстардың қалыңдығы мен </w:t>
      </w:r>
      <w:r w:rsidR="00DB3A0A">
        <w:rPr>
          <w:rFonts w:ascii="Times New Roman" w:eastAsia="Times New Roman" w:hAnsi="Times New Roman" w:cs="Times New Roman"/>
          <w:sz w:val="28"/>
          <w:szCs w:val="28"/>
          <w:lang w:val="kk-KZ"/>
        </w:rPr>
        <w:t>мықтылық</w:t>
      </w:r>
      <w:r w:rsidRPr="00137E43">
        <w:rPr>
          <w:rFonts w:ascii="Times New Roman" w:eastAsia="Times New Roman" w:hAnsi="Times New Roman" w:cs="Times New Roman"/>
          <w:sz w:val="28"/>
          <w:szCs w:val="28"/>
          <w:lang w:val="kk-KZ"/>
        </w:rPr>
        <w:t xml:space="preserve"> сипаттамалары, сондай-ақ сілем құрылымының әсері мен қазба айналасындағы кернеулі-деформациялық күйі сияқты факторлар ескерілді. </w:t>
      </w:r>
    </w:p>
    <w:p w14:paraId="1A9B8FB6" w14:textId="5BF71126" w:rsidR="002B014B" w:rsidRDefault="002B014B" w:rsidP="00E01E73">
      <w:pPr>
        <w:tabs>
          <w:tab w:val="left" w:pos="993"/>
        </w:tabs>
        <w:spacing w:after="0" w:line="240" w:lineRule="auto"/>
        <w:ind w:firstLine="709"/>
        <w:jc w:val="both"/>
        <w:rPr>
          <w:rFonts w:ascii="Times New Roman" w:eastAsia="Times New Roman" w:hAnsi="Times New Roman" w:cs="Times New Roman"/>
          <w:sz w:val="28"/>
          <w:szCs w:val="28"/>
          <w:lang w:val="kk-KZ"/>
        </w:rPr>
      </w:pPr>
      <w:r w:rsidRPr="00137E43">
        <w:rPr>
          <w:rFonts w:ascii="Times New Roman" w:eastAsia="Times New Roman" w:hAnsi="Times New Roman" w:cs="Times New Roman"/>
          <w:sz w:val="28"/>
          <w:szCs w:val="28"/>
          <w:lang w:val="kk-KZ"/>
        </w:rPr>
        <w:t>Диссертациялық жұмыстың нәтижелері «</w:t>
      </w:r>
      <w:r w:rsidR="00563B89">
        <w:rPr>
          <w:rFonts w:ascii="Times New Roman" w:eastAsia="Times New Roman" w:hAnsi="Times New Roman" w:cs="Times New Roman"/>
          <w:sz w:val="28"/>
          <w:szCs w:val="28"/>
          <w:lang w:val="kk-KZ"/>
        </w:rPr>
        <w:t>Тау кен ісі</w:t>
      </w:r>
      <w:r w:rsidRPr="00137E43">
        <w:rPr>
          <w:rFonts w:ascii="Times New Roman" w:eastAsia="Times New Roman" w:hAnsi="Times New Roman" w:cs="Times New Roman"/>
          <w:sz w:val="28"/>
          <w:szCs w:val="28"/>
          <w:lang w:val="kk-KZ"/>
        </w:rPr>
        <w:t>» білім беру бағдарламасы бойынша бакалаврларға арналған лекциялық және практикалық сабақтарда MPS 4218 «Жер астындағы құрылыстар механикасы» пәнін оқыту барысында қолданылады.</w:t>
      </w:r>
    </w:p>
    <w:p w14:paraId="3059C070" w14:textId="7E385629" w:rsidR="00034D33" w:rsidRDefault="00034D33" w:rsidP="00E01E73">
      <w:pPr>
        <w:tabs>
          <w:tab w:val="left" w:pos="993"/>
        </w:tabs>
        <w:spacing w:after="0" w:line="240" w:lineRule="auto"/>
        <w:ind w:firstLine="709"/>
        <w:jc w:val="both"/>
        <w:rPr>
          <w:rFonts w:ascii="Times New Roman" w:eastAsia="Times New Roman" w:hAnsi="Times New Roman" w:cs="Times New Roman"/>
          <w:sz w:val="28"/>
          <w:szCs w:val="28"/>
          <w:lang w:val="kk-KZ"/>
        </w:rPr>
      </w:pPr>
    </w:p>
    <w:p w14:paraId="524E5C0E" w14:textId="232E53FD" w:rsidR="00034D33" w:rsidRDefault="00034D33" w:rsidP="007B5BD6">
      <w:pPr>
        <w:ind w:firstLine="425"/>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40FCA9EB" w14:textId="1F665DD6" w:rsidR="00034D33" w:rsidRPr="00D22EFA" w:rsidRDefault="00034D33" w:rsidP="00AB0D53">
      <w:pPr>
        <w:pStyle w:val="a4"/>
        <w:spacing w:before="0" w:beforeAutospacing="0" w:after="0" w:afterAutospacing="0"/>
        <w:jc w:val="center"/>
        <w:rPr>
          <w:b/>
          <w:sz w:val="28"/>
          <w:szCs w:val="28"/>
          <w:lang w:val="kk-KZ"/>
        </w:rPr>
      </w:pPr>
      <w:r w:rsidRPr="00D22EFA">
        <w:rPr>
          <w:b/>
          <w:sz w:val="28"/>
          <w:szCs w:val="28"/>
          <w:lang w:val="kk-KZ"/>
        </w:rPr>
        <w:lastRenderedPageBreak/>
        <w:t>ПАЙДАЛАН</w:t>
      </w:r>
      <w:r w:rsidR="00AB0D53">
        <w:rPr>
          <w:b/>
          <w:sz w:val="28"/>
          <w:szCs w:val="28"/>
          <w:lang w:val="kk-KZ"/>
        </w:rPr>
        <w:t xml:space="preserve">ЫЛҒАН </w:t>
      </w:r>
      <w:r w:rsidRPr="00D22EFA">
        <w:rPr>
          <w:b/>
          <w:sz w:val="28"/>
          <w:szCs w:val="28"/>
          <w:lang w:val="kk-KZ"/>
        </w:rPr>
        <w:t>ӘДЕБИЕТТЕР ТІЗІМІ</w:t>
      </w:r>
    </w:p>
    <w:p w14:paraId="380F80A0" w14:textId="77777777" w:rsidR="00034D33" w:rsidRPr="00D22EFA" w:rsidRDefault="00034D33" w:rsidP="00D22EFA">
      <w:pPr>
        <w:pStyle w:val="a4"/>
        <w:spacing w:before="0" w:beforeAutospacing="0" w:after="0" w:afterAutospacing="0"/>
        <w:ind w:firstLine="709"/>
        <w:jc w:val="both"/>
        <w:rPr>
          <w:sz w:val="28"/>
          <w:szCs w:val="28"/>
          <w:lang w:val="kk-KZ"/>
        </w:rPr>
      </w:pPr>
    </w:p>
    <w:p w14:paraId="45C65550" w14:textId="131F5FEB" w:rsidR="00034D33" w:rsidRPr="00D22EFA"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rPr>
        <w:t>1</w:t>
      </w:r>
      <w:r w:rsidR="00D22EFA" w:rsidRPr="00D22EFA">
        <w:rPr>
          <w:rFonts w:ascii="Times New Roman" w:eastAsia="Times New Roman" w:hAnsi="Times New Roman" w:cs="Times New Roman"/>
          <w:sz w:val="28"/>
          <w:szCs w:val="28"/>
          <w:lang w:val="kk-KZ"/>
        </w:rPr>
        <w:t xml:space="preserve"> </w:t>
      </w:r>
      <w:r w:rsidRPr="00D22EFA">
        <w:rPr>
          <w:rFonts w:ascii="Times New Roman" w:eastAsia="Times New Roman" w:hAnsi="Times New Roman" w:cs="Times New Roman"/>
          <w:sz w:val="28"/>
          <w:szCs w:val="28"/>
        </w:rPr>
        <w:t xml:space="preserve">Фисенко Г.Л. Предельные состояния горных пород вокруг выработок.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М.: Недра, 1976.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272 с.</w:t>
      </w:r>
    </w:p>
    <w:p w14:paraId="64C3BA13" w14:textId="3418618F" w:rsidR="00034D33" w:rsidRPr="00D22EFA"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rPr>
        <w:t xml:space="preserve">2 Булычев Н.С. Механика подземных сооружений в примерах и задачах.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М.: Недра, 1989.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270 с. </w:t>
      </w:r>
    </w:p>
    <w:p w14:paraId="43C646D7" w14:textId="04733AA3" w:rsidR="00034D33" w:rsidRPr="007A3555" w:rsidRDefault="00034D33" w:rsidP="00D22EFA">
      <w:pPr>
        <w:spacing w:after="0" w:line="240" w:lineRule="auto"/>
        <w:ind w:firstLine="709"/>
        <w:jc w:val="both"/>
        <w:rPr>
          <w:rFonts w:ascii="Times New Roman" w:eastAsia="Times New Roman" w:hAnsi="Times New Roman" w:cs="Times New Roman"/>
          <w:sz w:val="28"/>
          <w:szCs w:val="28"/>
          <w:lang w:val="kk-KZ"/>
        </w:rPr>
      </w:pPr>
      <w:r w:rsidRPr="00D22EFA">
        <w:rPr>
          <w:rFonts w:ascii="Times New Roman" w:eastAsia="Times New Roman" w:hAnsi="Times New Roman" w:cs="Times New Roman"/>
          <w:sz w:val="28"/>
          <w:szCs w:val="28"/>
        </w:rPr>
        <w:t>3</w:t>
      </w:r>
      <w:r w:rsidR="00D22EFA" w:rsidRPr="00D22EFA">
        <w:rPr>
          <w:rFonts w:ascii="Times New Roman" w:eastAsia="Times New Roman" w:hAnsi="Times New Roman" w:cs="Times New Roman"/>
          <w:sz w:val="28"/>
          <w:szCs w:val="28"/>
          <w:lang w:val="kk-KZ"/>
        </w:rPr>
        <w:t xml:space="preserve"> </w:t>
      </w:r>
      <w:r w:rsidRPr="00D22EFA">
        <w:rPr>
          <w:rFonts w:ascii="Times New Roman" w:eastAsia="Times New Roman" w:hAnsi="Times New Roman" w:cs="Times New Roman"/>
          <w:sz w:val="28"/>
          <w:szCs w:val="28"/>
        </w:rPr>
        <w:t xml:space="preserve">Швецов М.С. Петрография осадочных пород. </w:t>
      </w:r>
      <w:r w:rsidR="007A3555">
        <w:rPr>
          <w:rFonts w:ascii="Times New Roman" w:eastAsia="Times New Roman" w:hAnsi="Times New Roman" w:cs="Times New Roman"/>
          <w:sz w:val="28"/>
          <w:szCs w:val="28"/>
          <w:lang w:val="kk-KZ"/>
        </w:rPr>
        <w:t xml:space="preserve">– </w:t>
      </w:r>
      <w:r w:rsidRPr="00D22EFA">
        <w:rPr>
          <w:rFonts w:ascii="Times New Roman" w:eastAsia="Times New Roman" w:hAnsi="Times New Roman" w:cs="Times New Roman"/>
          <w:sz w:val="28"/>
          <w:szCs w:val="28"/>
        </w:rPr>
        <w:t xml:space="preserve">Изд. 3-е. </w:t>
      </w:r>
      <w:r w:rsidR="00D22EFA" w:rsidRPr="00B63E3F">
        <w:rPr>
          <w:rFonts w:ascii="Times New Roman" w:eastAsia="Times New Roman" w:hAnsi="Times New Roman" w:cs="Times New Roman"/>
          <w:sz w:val="28"/>
          <w:szCs w:val="28"/>
          <w:lang w:val="en-US"/>
        </w:rPr>
        <w:t>‒</w:t>
      </w:r>
      <w:r w:rsidRPr="00B63E3F">
        <w:rPr>
          <w:rFonts w:ascii="Times New Roman" w:eastAsia="Times New Roman" w:hAnsi="Times New Roman" w:cs="Times New Roman"/>
          <w:sz w:val="28"/>
          <w:szCs w:val="28"/>
          <w:lang w:val="en-US"/>
        </w:rPr>
        <w:t xml:space="preserve"> </w:t>
      </w:r>
      <w:r w:rsidRPr="00D22EFA">
        <w:rPr>
          <w:rFonts w:ascii="Times New Roman" w:eastAsia="Times New Roman" w:hAnsi="Times New Roman" w:cs="Times New Roman"/>
          <w:sz w:val="28"/>
          <w:szCs w:val="28"/>
        </w:rPr>
        <w:t>М</w:t>
      </w:r>
      <w:r w:rsidRPr="00B63E3F">
        <w:rPr>
          <w:rFonts w:ascii="Times New Roman" w:eastAsia="Times New Roman" w:hAnsi="Times New Roman" w:cs="Times New Roman"/>
          <w:sz w:val="28"/>
          <w:szCs w:val="28"/>
          <w:lang w:val="en-US"/>
        </w:rPr>
        <w:t xml:space="preserve">.: </w:t>
      </w:r>
      <w:r w:rsidRPr="00AB0D53">
        <w:rPr>
          <w:rFonts w:ascii="Times New Roman" w:eastAsia="Times New Roman" w:hAnsi="Times New Roman" w:cs="Times New Roman"/>
          <w:sz w:val="28"/>
          <w:szCs w:val="28"/>
        </w:rPr>
        <w:t>Госгеолтехиздат</w:t>
      </w:r>
      <w:r w:rsidRPr="00B63E3F">
        <w:rPr>
          <w:rFonts w:ascii="Times New Roman" w:eastAsia="Times New Roman" w:hAnsi="Times New Roman" w:cs="Times New Roman"/>
          <w:sz w:val="28"/>
          <w:szCs w:val="28"/>
          <w:lang w:val="en-US"/>
        </w:rPr>
        <w:t>, 1958.</w:t>
      </w:r>
      <w:r w:rsidR="007A3555">
        <w:rPr>
          <w:rFonts w:ascii="Times New Roman" w:eastAsia="Times New Roman" w:hAnsi="Times New Roman" w:cs="Times New Roman"/>
          <w:sz w:val="28"/>
          <w:szCs w:val="28"/>
          <w:lang w:val="kk-KZ"/>
        </w:rPr>
        <w:t xml:space="preserve"> – 416 с.</w:t>
      </w:r>
    </w:p>
    <w:p w14:paraId="28987B13" w14:textId="13B50B9A" w:rsidR="00034D33" w:rsidRPr="00AB0D53" w:rsidRDefault="00034D3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eastAsia="Times New Roman" w:hAnsi="Times New Roman" w:cs="Times New Roman"/>
          <w:sz w:val="28"/>
          <w:szCs w:val="28"/>
          <w:lang w:val="en-US"/>
        </w:rPr>
        <w:t>4 Cheng</w:t>
      </w:r>
      <w:r w:rsidR="00AB0D53" w:rsidRPr="00AB0D53">
        <w:rPr>
          <w:rFonts w:ascii="Times New Roman" w:eastAsia="Times New Roman" w:hAnsi="Times New Roman" w:cs="Times New Roman"/>
          <w:sz w:val="28"/>
          <w:szCs w:val="28"/>
          <w:lang w:val="en-US"/>
        </w:rPr>
        <w:t xml:space="preserve"> L., Wang H., Chang X. et al.</w:t>
      </w:r>
      <w:r w:rsidRPr="00AB0D53">
        <w:rPr>
          <w:rFonts w:ascii="Times New Roman" w:eastAsia="Times New Roman" w:hAnsi="Times New Roman" w:cs="Times New Roman"/>
          <w:sz w:val="28"/>
          <w:szCs w:val="28"/>
          <w:lang w:val="en-US"/>
        </w:rPr>
        <w:t xml:space="preserve"> Experimental Study on the Anisotropy of Layered Rock Mass under Triaxial Conditions // </w:t>
      </w:r>
      <w:hyperlink r:id="rId103" w:history="1">
        <w:r w:rsidR="00AB0D53" w:rsidRPr="00AB0D53">
          <w:rPr>
            <w:rStyle w:val="aa"/>
            <w:rFonts w:ascii="Times New Roman" w:eastAsia="Times New Roman" w:hAnsi="Times New Roman" w:cs="Times New Roman"/>
            <w:color w:val="auto"/>
            <w:sz w:val="28"/>
            <w:szCs w:val="28"/>
            <w:u w:val="none"/>
            <w:lang w:val="en-US"/>
          </w:rPr>
          <w:t>https://onlinelibrary.wiley.com/doi/10.1155/2021/2710244</w:t>
        </w:r>
      </w:hyperlink>
      <w:r w:rsidR="00AB0D53" w:rsidRPr="00AB0D53">
        <w:rPr>
          <w:rFonts w:ascii="Times New Roman" w:eastAsia="Times New Roman" w:hAnsi="Times New Roman" w:cs="Times New Roman"/>
          <w:sz w:val="28"/>
          <w:szCs w:val="28"/>
          <w:lang w:val="en-US"/>
        </w:rPr>
        <w:t>. 10.10.2024.</w:t>
      </w:r>
      <w:r w:rsidRPr="00AB0D53">
        <w:rPr>
          <w:rFonts w:ascii="Times New Roman" w:eastAsia="Times New Roman" w:hAnsi="Times New Roman" w:cs="Times New Roman"/>
          <w:sz w:val="28"/>
          <w:szCs w:val="28"/>
          <w:lang w:val="en-US"/>
        </w:rPr>
        <w:t xml:space="preserve"> </w:t>
      </w:r>
    </w:p>
    <w:p w14:paraId="7CB660FD" w14:textId="2855AF34" w:rsidR="00034D33" w:rsidRPr="00AB0D53" w:rsidRDefault="00034D3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eastAsia="Times New Roman" w:hAnsi="Times New Roman" w:cs="Times New Roman"/>
          <w:sz w:val="28"/>
          <w:szCs w:val="28"/>
          <w:lang w:val="en-US"/>
        </w:rPr>
        <w:t xml:space="preserve">5 Akai K. The failure surface of isotropic and anisotropic rocks under multiaxial stresses. // Journal of the Society of Materials Science, Japan.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1971.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Vol. 20, </w:t>
      </w:r>
      <w:r w:rsidR="00AB0D53" w:rsidRPr="00AB0D53">
        <w:rPr>
          <w:rFonts w:ascii="Times New Roman" w:eastAsia="Times New Roman" w:hAnsi="Times New Roman" w:cs="Times New Roman"/>
          <w:sz w:val="28"/>
          <w:szCs w:val="28"/>
          <w:lang w:val="en-US"/>
        </w:rPr>
        <w:t xml:space="preserve">Issue </w:t>
      </w:r>
      <w:r w:rsidRPr="00AB0D53">
        <w:rPr>
          <w:rFonts w:ascii="Times New Roman" w:eastAsia="Times New Roman" w:hAnsi="Times New Roman" w:cs="Times New Roman"/>
          <w:sz w:val="28"/>
          <w:szCs w:val="28"/>
          <w:lang w:val="en-US"/>
        </w:rPr>
        <w:t xml:space="preserve">209.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P. 122</w:t>
      </w:r>
      <w:r w:rsidR="00AB0D53"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128. </w:t>
      </w:r>
    </w:p>
    <w:p w14:paraId="7BB3C8FC" w14:textId="4937E85C" w:rsidR="00034D33" w:rsidRPr="00AB0D53" w:rsidRDefault="00034D3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eastAsia="Times New Roman" w:hAnsi="Times New Roman" w:cs="Times New Roman"/>
          <w:sz w:val="28"/>
          <w:szCs w:val="28"/>
          <w:lang w:val="en-US"/>
        </w:rPr>
        <w:t>6 Zhuo</w:t>
      </w:r>
      <w:r w:rsidR="00AB0D53" w:rsidRPr="00AB0D53">
        <w:rPr>
          <w:rFonts w:ascii="Times New Roman" w:eastAsia="Times New Roman" w:hAnsi="Times New Roman" w:cs="Times New Roman"/>
          <w:sz w:val="28"/>
          <w:szCs w:val="28"/>
          <w:lang w:val="en-US"/>
        </w:rPr>
        <w:t xml:space="preserve"> X. et al.</w:t>
      </w:r>
      <w:r w:rsidRPr="00AB0D53">
        <w:rPr>
          <w:rFonts w:ascii="Times New Roman" w:eastAsia="Times New Roman" w:hAnsi="Times New Roman" w:cs="Times New Roman"/>
          <w:sz w:val="28"/>
          <w:szCs w:val="28"/>
          <w:lang w:val="en-US"/>
        </w:rPr>
        <w:t xml:space="preserve"> The anisotropic mechanical characteristics of layered rocks under numerical simulation. // Journal of Petroleum Exploration and Production Technology.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2022.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Vol. 12.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P. 51</w:t>
      </w:r>
      <w:r w:rsidR="00AB0D53"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62.</w:t>
      </w:r>
    </w:p>
    <w:p w14:paraId="3B326E26" w14:textId="7B542FA2" w:rsidR="00034D33" w:rsidRPr="00AB0D53" w:rsidRDefault="00034D3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eastAsia="Times New Roman" w:hAnsi="Times New Roman" w:cs="Times New Roman"/>
          <w:sz w:val="28"/>
          <w:szCs w:val="28"/>
          <w:lang w:val="kk-KZ"/>
        </w:rPr>
        <w:t>7</w:t>
      </w:r>
      <w:r w:rsidRPr="00AB0D53">
        <w:rPr>
          <w:rFonts w:ascii="Times New Roman" w:eastAsia="Times New Roman" w:hAnsi="Times New Roman" w:cs="Times New Roman"/>
          <w:sz w:val="28"/>
          <w:szCs w:val="28"/>
          <w:lang w:val="en-US"/>
        </w:rPr>
        <w:t xml:space="preserve"> Do</w:t>
      </w:r>
      <w:r w:rsidR="00AB0D53" w:rsidRPr="00AB0D53">
        <w:rPr>
          <w:rFonts w:ascii="Times New Roman" w:eastAsia="Times New Roman" w:hAnsi="Times New Roman" w:cs="Times New Roman"/>
          <w:sz w:val="28"/>
          <w:szCs w:val="28"/>
          <w:lang w:val="en-US"/>
        </w:rPr>
        <w:t xml:space="preserve"> N.A. et al. </w:t>
      </w:r>
      <w:r w:rsidRPr="00AB0D53">
        <w:rPr>
          <w:rFonts w:ascii="Times New Roman" w:eastAsia="Times New Roman" w:hAnsi="Times New Roman" w:cs="Times New Roman"/>
          <w:sz w:val="28"/>
          <w:szCs w:val="28"/>
          <w:lang w:val="en-US"/>
        </w:rPr>
        <w:t xml:space="preserve">Behavior of noncircular tunnels excavated in stratified rock masses: Case of underground coal mines. // Journal of Rock Mechanics and Geotechnical Engineering.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2019.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Vol. 11. </w:t>
      </w:r>
      <w:r w:rsidR="00D22EFA"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 xml:space="preserve"> P. 99</w:t>
      </w:r>
      <w:r w:rsidR="00AB0D53" w:rsidRPr="00AB0D53">
        <w:rPr>
          <w:rFonts w:ascii="Times New Roman" w:eastAsia="Times New Roman" w:hAnsi="Times New Roman" w:cs="Times New Roman"/>
          <w:sz w:val="28"/>
          <w:szCs w:val="28"/>
          <w:lang w:val="en-US"/>
        </w:rPr>
        <w:t>-</w:t>
      </w:r>
      <w:r w:rsidRPr="00AB0D53">
        <w:rPr>
          <w:rFonts w:ascii="Times New Roman" w:eastAsia="Times New Roman" w:hAnsi="Times New Roman" w:cs="Times New Roman"/>
          <w:sz w:val="28"/>
          <w:szCs w:val="28"/>
          <w:lang w:val="en-US"/>
        </w:rPr>
        <w:t>110.</w:t>
      </w:r>
    </w:p>
    <w:p w14:paraId="18B8725C" w14:textId="4C7FC6D8" w:rsidR="00034D33" w:rsidRPr="00D22EFA" w:rsidRDefault="00034D33" w:rsidP="00D22EFA">
      <w:pPr>
        <w:spacing w:after="0" w:line="240" w:lineRule="auto"/>
        <w:ind w:firstLine="709"/>
        <w:jc w:val="both"/>
        <w:rPr>
          <w:rFonts w:ascii="Times New Roman" w:eastAsia="Times New Roman" w:hAnsi="Times New Roman" w:cs="Times New Roman"/>
          <w:sz w:val="28"/>
          <w:szCs w:val="28"/>
          <w:lang w:val="kk-KZ"/>
        </w:rPr>
      </w:pPr>
      <w:r w:rsidRPr="00AB0D53">
        <w:rPr>
          <w:rFonts w:ascii="Times New Roman" w:eastAsia="Times New Roman" w:hAnsi="Times New Roman" w:cs="Times New Roman"/>
          <w:sz w:val="28"/>
          <w:szCs w:val="28"/>
          <w:lang w:val="kk-KZ"/>
        </w:rPr>
        <w:t>8</w:t>
      </w:r>
      <w:r w:rsidRPr="00AB0D53">
        <w:rPr>
          <w:rStyle w:val="10"/>
          <w:rFonts w:ascii="Times New Roman" w:hAnsi="Times New Roman" w:cs="Times New Roman"/>
          <w:b w:val="0"/>
          <w:sz w:val="28"/>
          <w:szCs w:val="28"/>
          <w:lang w:val="en-US"/>
        </w:rPr>
        <w:t xml:space="preserve"> </w:t>
      </w:r>
      <w:r w:rsidRPr="00AB0D53">
        <w:rPr>
          <w:rStyle w:val="a5"/>
          <w:rFonts w:ascii="Times New Roman" w:hAnsi="Times New Roman" w:cs="Times New Roman"/>
          <w:b w:val="0"/>
          <w:bCs w:val="0"/>
          <w:sz w:val="28"/>
          <w:szCs w:val="28"/>
          <w:lang w:val="en-US"/>
        </w:rPr>
        <w:t>Karagianni A., Karoutzos G., Ktena S.</w:t>
      </w:r>
      <w:r w:rsidR="00AB0D53" w:rsidRPr="00AB0D53">
        <w:rPr>
          <w:rStyle w:val="a5"/>
          <w:rFonts w:ascii="Times New Roman" w:hAnsi="Times New Roman" w:cs="Times New Roman"/>
          <w:b w:val="0"/>
          <w:bCs w:val="0"/>
          <w:sz w:val="28"/>
          <w:szCs w:val="28"/>
          <w:lang w:val="en-US"/>
        </w:rPr>
        <w:t xml:space="preserve"> et al. </w:t>
      </w:r>
      <w:r w:rsidRPr="00AB0D53">
        <w:rPr>
          <w:rFonts w:ascii="Times New Roman" w:hAnsi="Times New Roman" w:cs="Times New Roman"/>
          <w:sz w:val="28"/>
          <w:szCs w:val="28"/>
          <w:lang w:val="en-US"/>
        </w:rPr>
        <w:t xml:space="preserve">Elastic Properties of Rocks // </w:t>
      </w:r>
      <w:r w:rsidRPr="00D22EFA">
        <w:rPr>
          <w:rStyle w:val="af"/>
          <w:rFonts w:ascii="Times New Roman" w:hAnsi="Times New Roman" w:cs="Times New Roman"/>
          <w:i w:val="0"/>
          <w:iCs w:val="0"/>
          <w:sz w:val="28"/>
          <w:szCs w:val="28"/>
          <w:lang w:val="en-US"/>
        </w:rPr>
        <w:t>Bulletin of the Geological Society of Greece</w:t>
      </w:r>
      <w:r w:rsidRPr="00D22EFA">
        <w:rPr>
          <w:rFonts w:ascii="Times New Roman" w:hAnsi="Times New Roman" w:cs="Times New Roman"/>
          <w:sz w:val="28"/>
          <w:szCs w:val="28"/>
          <w:lang w:val="en-US"/>
        </w:rPr>
        <w:t xml:space="preserve">. </w:t>
      </w:r>
      <w:r w:rsidR="00D22EFA" w:rsidRPr="00B63E3F">
        <w:rPr>
          <w:rFonts w:ascii="Times New Roman" w:hAnsi="Times New Roman" w:cs="Times New Roman"/>
          <w:sz w:val="28"/>
          <w:szCs w:val="28"/>
        </w:rPr>
        <w:t>‒</w:t>
      </w:r>
      <w:r w:rsidRPr="00B63E3F">
        <w:rPr>
          <w:rFonts w:ascii="Times New Roman" w:hAnsi="Times New Roman" w:cs="Times New Roman"/>
          <w:sz w:val="28"/>
          <w:szCs w:val="28"/>
        </w:rPr>
        <w:t xml:space="preserve"> 2017. </w:t>
      </w:r>
      <w:r w:rsidR="00D22EFA" w:rsidRPr="00B63E3F">
        <w:rPr>
          <w:rFonts w:ascii="Times New Roman" w:hAnsi="Times New Roman" w:cs="Times New Roman"/>
          <w:sz w:val="28"/>
          <w:szCs w:val="28"/>
        </w:rPr>
        <w:t>‒</w:t>
      </w:r>
      <w:r w:rsidRPr="00B63E3F">
        <w:rPr>
          <w:rFonts w:ascii="Times New Roman" w:hAnsi="Times New Roman" w:cs="Times New Roman"/>
          <w:sz w:val="28"/>
          <w:szCs w:val="28"/>
        </w:rPr>
        <w:t xml:space="preserve"> </w:t>
      </w:r>
      <w:r w:rsidRPr="00D22EFA">
        <w:rPr>
          <w:rFonts w:ascii="Times New Roman" w:hAnsi="Times New Roman" w:cs="Times New Roman"/>
          <w:sz w:val="28"/>
          <w:szCs w:val="28"/>
          <w:lang w:val="en-US"/>
        </w:rPr>
        <w:t>Vol</w:t>
      </w:r>
      <w:r w:rsidRPr="00B63E3F">
        <w:rPr>
          <w:rFonts w:ascii="Times New Roman" w:hAnsi="Times New Roman" w:cs="Times New Roman"/>
          <w:sz w:val="28"/>
          <w:szCs w:val="28"/>
        </w:rPr>
        <w:t xml:space="preserve">. 43. </w:t>
      </w:r>
      <w:r w:rsidR="00D22EFA" w:rsidRPr="00B63E3F">
        <w:rPr>
          <w:rFonts w:ascii="Times New Roman" w:hAnsi="Times New Roman" w:cs="Times New Roman"/>
          <w:sz w:val="28"/>
          <w:szCs w:val="28"/>
        </w:rPr>
        <w:t>‒</w:t>
      </w:r>
      <w:r w:rsidRPr="00B63E3F">
        <w:rPr>
          <w:rFonts w:ascii="Times New Roman" w:hAnsi="Times New Roman" w:cs="Times New Roman"/>
          <w:sz w:val="28"/>
          <w:szCs w:val="28"/>
        </w:rPr>
        <w:t xml:space="preserve"> </w:t>
      </w:r>
      <w:r w:rsidRPr="00D22EFA">
        <w:rPr>
          <w:rFonts w:ascii="Times New Roman" w:hAnsi="Times New Roman" w:cs="Times New Roman"/>
          <w:sz w:val="28"/>
          <w:szCs w:val="28"/>
          <w:lang w:val="en-US"/>
        </w:rPr>
        <w:t>P</w:t>
      </w:r>
      <w:r w:rsidRPr="00B63E3F">
        <w:rPr>
          <w:rFonts w:ascii="Times New Roman" w:hAnsi="Times New Roman" w:cs="Times New Roman"/>
          <w:sz w:val="28"/>
          <w:szCs w:val="28"/>
        </w:rPr>
        <w:t>. 1165</w:t>
      </w:r>
      <w:r w:rsidR="00AB0D53" w:rsidRPr="00B63E3F">
        <w:rPr>
          <w:rFonts w:ascii="Times New Roman" w:hAnsi="Times New Roman" w:cs="Times New Roman"/>
          <w:sz w:val="28"/>
          <w:szCs w:val="28"/>
        </w:rPr>
        <w:t>-1168</w:t>
      </w:r>
      <w:r w:rsidRPr="00B63E3F">
        <w:rPr>
          <w:rFonts w:ascii="Times New Roman" w:hAnsi="Times New Roman" w:cs="Times New Roman"/>
          <w:sz w:val="28"/>
          <w:szCs w:val="28"/>
        </w:rPr>
        <w:t xml:space="preserve">. </w:t>
      </w:r>
    </w:p>
    <w:p w14:paraId="770802FE" w14:textId="05BBA148" w:rsidR="00034D33" w:rsidRPr="00B63E3F"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lang w:val="kk-KZ"/>
        </w:rPr>
        <w:t>9</w:t>
      </w:r>
      <w:r w:rsidR="00D22EFA" w:rsidRPr="00D22EFA">
        <w:rPr>
          <w:rFonts w:ascii="Times New Roman" w:eastAsia="Times New Roman" w:hAnsi="Times New Roman" w:cs="Times New Roman"/>
          <w:sz w:val="28"/>
          <w:szCs w:val="28"/>
          <w:lang w:val="kk-KZ"/>
        </w:rPr>
        <w:t xml:space="preserve"> </w:t>
      </w:r>
      <w:r w:rsidRPr="00D22EFA">
        <w:rPr>
          <w:rFonts w:ascii="Times New Roman" w:eastAsia="Times New Roman" w:hAnsi="Times New Roman" w:cs="Times New Roman"/>
          <w:sz w:val="28"/>
          <w:szCs w:val="28"/>
        </w:rPr>
        <w:t>Оловянный</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А</w:t>
      </w:r>
      <w:r w:rsidRPr="00B63E3F">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Г</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Некоторые</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задачи</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механики</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массива</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горных</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пород</w:t>
      </w:r>
      <w:r w:rsidRPr="00B63E3F">
        <w:rPr>
          <w:rFonts w:ascii="Times New Roman" w:eastAsia="Times New Roman" w:hAnsi="Times New Roman" w:cs="Times New Roman"/>
          <w:sz w:val="28"/>
          <w:szCs w:val="28"/>
        </w:rPr>
        <w:t xml:space="preserve">. </w:t>
      </w:r>
      <w:r w:rsidR="00D22EFA"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М</w:t>
      </w:r>
      <w:r w:rsidRPr="00B63E3F">
        <w:rPr>
          <w:rFonts w:ascii="Times New Roman" w:eastAsia="Times New Roman" w:hAnsi="Times New Roman" w:cs="Times New Roman"/>
          <w:sz w:val="28"/>
          <w:szCs w:val="28"/>
        </w:rPr>
        <w:t xml:space="preserve">., 1986. </w:t>
      </w:r>
      <w:r w:rsidR="00D22EFA"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 272 </w:t>
      </w:r>
      <w:r w:rsidRPr="00D22EFA">
        <w:rPr>
          <w:rFonts w:ascii="Times New Roman" w:eastAsia="Times New Roman" w:hAnsi="Times New Roman" w:cs="Times New Roman"/>
          <w:sz w:val="28"/>
          <w:szCs w:val="28"/>
        </w:rPr>
        <w:t>с</w:t>
      </w:r>
      <w:r w:rsidRPr="00B63E3F">
        <w:rPr>
          <w:rFonts w:ascii="Times New Roman" w:eastAsia="Times New Roman" w:hAnsi="Times New Roman" w:cs="Times New Roman"/>
          <w:sz w:val="28"/>
          <w:szCs w:val="28"/>
        </w:rPr>
        <w:t xml:space="preserve">. </w:t>
      </w:r>
    </w:p>
    <w:p w14:paraId="79B8E32D" w14:textId="51B42EF8" w:rsidR="00A772C0" w:rsidRPr="00D22EFA" w:rsidRDefault="00034D33" w:rsidP="00D22EFA">
      <w:pPr>
        <w:spacing w:after="0" w:line="240" w:lineRule="auto"/>
        <w:ind w:firstLine="709"/>
        <w:jc w:val="both"/>
        <w:rPr>
          <w:rFonts w:ascii="Times New Roman" w:hAnsi="Times New Roman" w:cs="Times New Roman"/>
          <w:sz w:val="28"/>
          <w:szCs w:val="28"/>
          <w:lang w:val="kk-KZ"/>
        </w:rPr>
      </w:pPr>
      <w:r w:rsidRPr="00D22EFA">
        <w:rPr>
          <w:rFonts w:ascii="Times New Roman" w:eastAsia="Times New Roman" w:hAnsi="Times New Roman" w:cs="Times New Roman"/>
          <w:sz w:val="28"/>
          <w:szCs w:val="28"/>
          <w:lang w:val="kk-KZ"/>
        </w:rPr>
        <w:t>10</w:t>
      </w:r>
      <w:r w:rsidRPr="00B63E3F">
        <w:rPr>
          <w:rFonts w:ascii="Times New Roman" w:eastAsia="Times New Roman" w:hAnsi="Times New Roman" w:cs="Times New Roman"/>
          <w:sz w:val="28"/>
          <w:szCs w:val="28"/>
        </w:rPr>
        <w:t xml:space="preserve"> </w:t>
      </w:r>
      <w:r w:rsidR="00A772C0" w:rsidRPr="00D22EFA">
        <w:rPr>
          <w:rFonts w:ascii="Times New Roman" w:hAnsi="Times New Roman" w:cs="Times New Roman"/>
          <w:sz w:val="28"/>
          <w:szCs w:val="28"/>
          <w:lang w:val="kk-KZ"/>
        </w:rPr>
        <w:t xml:space="preserve">Имашев А.Ж. Обоснование параметров устойчивости техногенных обнажений в условиях рудника "Ушкатын-3" АО "Жайремский ГОК": </w:t>
      </w:r>
      <w:r w:rsidR="00D22EFA">
        <w:rPr>
          <w:rFonts w:ascii="Times New Roman" w:hAnsi="Times New Roman" w:cs="Times New Roman"/>
          <w:sz w:val="28"/>
          <w:szCs w:val="28"/>
          <w:lang w:val="kk-KZ"/>
        </w:rPr>
        <w:t xml:space="preserve">дис. ... док. </w:t>
      </w:r>
      <w:r w:rsidR="00D22EFA">
        <w:rPr>
          <w:rFonts w:ascii="Times New Roman" w:hAnsi="Times New Roman" w:cs="Times New Roman"/>
          <w:sz w:val="28"/>
          <w:szCs w:val="28"/>
          <w:lang w:val="en-US"/>
        </w:rPr>
        <w:t>PhD</w:t>
      </w:r>
      <w:r w:rsidR="00D22EFA" w:rsidRPr="00D22EFA">
        <w:rPr>
          <w:rFonts w:ascii="Times New Roman" w:hAnsi="Times New Roman" w:cs="Times New Roman"/>
          <w:sz w:val="28"/>
          <w:szCs w:val="28"/>
        </w:rPr>
        <w:t xml:space="preserve">: </w:t>
      </w:r>
      <w:r w:rsidR="00A772C0" w:rsidRPr="00D22EFA">
        <w:rPr>
          <w:rFonts w:ascii="Times New Roman" w:hAnsi="Times New Roman" w:cs="Times New Roman"/>
          <w:sz w:val="28"/>
          <w:szCs w:val="28"/>
          <w:lang w:val="kk-KZ"/>
        </w:rPr>
        <w:t xml:space="preserve">6D070700.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Караганда, 2014.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156 c.</w:t>
      </w:r>
    </w:p>
    <w:p w14:paraId="6D3FC288" w14:textId="4A2C8BB4" w:rsidR="00034D33" w:rsidRPr="00D22EFA"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rPr>
        <w:t>11</w:t>
      </w:r>
      <w:r w:rsidR="00D22EFA" w:rsidRPr="00D22EFA">
        <w:rPr>
          <w:rFonts w:ascii="Times New Roman" w:eastAsia="Times New Roman" w:hAnsi="Times New Roman" w:cs="Times New Roman"/>
          <w:sz w:val="28"/>
          <w:szCs w:val="28"/>
          <w:lang w:val="kk-KZ"/>
        </w:rPr>
        <w:t xml:space="preserve"> </w:t>
      </w:r>
      <w:hyperlink r:id="rId104" w:history="1">
        <w:r w:rsidRPr="00D22EFA">
          <w:rPr>
            <w:rFonts w:ascii="Times New Roman" w:eastAsia="Times New Roman" w:hAnsi="Times New Roman" w:cs="Times New Roman"/>
            <w:sz w:val="28"/>
            <w:szCs w:val="28"/>
          </w:rPr>
          <w:t>Лехницкий С.Г.</w:t>
        </w:r>
      </w:hyperlink>
      <w:r w:rsidR="00D22EFA" w:rsidRPr="00D22EFA">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Теория упругости анизотропного тела</w:t>
      </w:r>
      <w:r w:rsidR="00D22EFA" w:rsidRP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 М</w:t>
      </w:r>
      <w:r w:rsidR="00D22EFA" w:rsidRPr="00B63E3F">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Гостехиздат, 1950. – 299 с.</w:t>
      </w:r>
    </w:p>
    <w:p w14:paraId="4216CA00" w14:textId="59F54AD7" w:rsidR="00034D33" w:rsidRPr="00D22EFA" w:rsidRDefault="00034D33" w:rsidP="00D22EFA">
      <w:pPr>
        <w:spacing w:after="0" w:line="240" w:lineRule="auto"/>
        <w:ind w:firstLine="709"/>
        <w:jc w:val="both"/>
        <w:rPr>
          <w:rFonts w:ascii="Times New Roman" w:eastAsia="Times New Roman" w:hAnsi="Times New Roman" w:cs="Times New Roman"/>
          <w:sz w:val="28"/>
          <w:szCs w:val="28"/>
          <w:lang w:val="kk-KZ"/>
        </w:rPr>
      </w:pPr>
      <w:r w:rsidRPr="00D22EFA">
        <w:rPr>
          <w:rFonts w:ascii="Times New Roman" w:eastAsia="Times New Roman" w:hAnsi="Times New Roman" w:cs="Times New Roman"/>
          <w:sz w:val="28"/>
          <w:szCs w:val="28"/>
          <w:lang w:val="kk-KZ"/>
        </w:rPr>
        <w:t xml:space="preserve">12 </w:t>
      </w:r>
      <w:r w:rsidRPr="00D22EFA">
        <w:rPr>
          <w:rFonts w:ascii="Times New Roman" w:eastAsia="Times New Roman" w:hAnsi="Times New Roman" w:cs="Times New Roman"/>
          <w:sz w:val="28"/>
          <w:szCs w:val="28"/>
        </w:rPr>
        <w:t>Оловянный</w:t>
      </w:r>
      <w:r w:rsidRPr="00D22EFA">
        <w:rPr>
          <w:rFonts w:ascii="Times New Roman" w:hAnsi="Times New Roman" w:cs="Times New Roman"/>
          <w:sz w:val="28"/>
          <w:szCs w:val="28"/>
        </w:rPr>
        <w:t xml:space="preserve"> </w:t>
      </w:r>
      <w:r w:rsidRPr="00D22EFA">
        <w:rPr>
          <w:rFonts w:ascii="Times New Roman" w:eastAsia="Times New Roman" w:hAnsi="Times New Roman" w:cs="Times New Roman"/>
          <w:sz w:val="28"/>
          <w:szCs w:val="28"/>
        </w:rPr>
        <w:t>А.Г.</w:t>
      </w:r>
      <w:r w:rsidRPr="00D22EFA">
        <w:rPr>
          <w:rFonts w:ascii="Times New Roman" w:hAnsi="Times New Roman" w:cs="Times New Roman"/>
          <w:sz w:val="28"/>
          <w:szCs w:val="28"/>
        </w:rPr>
        <w:t xml:space="preserve"> </w:t>
      </w:r>
      <w:r w:rsidRPr="00D22EFA">
        <w:rPr>
          <w:rFonts w:ascii="Times New Roman" w:eastAsia="Times New Roman" w:hAnsi="Times New Roman" w:cs="Times New Roman"/>
          <w:sz w:val="28"/>
          <w:szCs w:val="28"/>
        </w:rPr>
        <w:t xml:space="preserve">Механика горных пород. Моделирование разрушений.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СПб</w:t>
      </w:r>
      <w:r w:rsidR="00D22EFA" w:rsidRP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Коста, 2012.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280 с.</w:t>
      </w:r>
    </w:p>
    <w:p w14:paraId="7F503FBB" w14:textId="31274BFC" w:rsidR="00034D33" w:rsidRPr="00D22EFA"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rPr>
        <w:t>13</w:t>
      </w:r>
      <w:r w:rsidRPr="00D22EFA">
        <w:rPr>
          <w:rFonts w:ascii="Times New Roman" w:hAnsi="Times New Roman" w:cs="Times New Roman"/>
          <w:sz w:val="28"/>
          <w:szCs w:val="28"/>
          <w:lang w:val="kk-KZ"/>
        </w:rPr>
        <w:t xml:space="preserve"> </w:t>
      </w:r>
      <w:r w:rsidRPr="00D22EFA">
        <w:rPr>
          <w:rFonts w:ascii="Times New Roman" w:hAnsi="Times New Roman" w:cs="Times New Roman"/>
          <w:sz w:val="28"/>
          <w:szCs w:val="28"/>
        </w:rPr>
        <w:t xml:space="preserve">Баклашов И.В. </w:t>
      </w:r>
      <w:r w:rsidRPr="00D22EFA">
        <w:rPr>
          <w:rFonts w:ascii="Times New Roman" w:eastAsia="Times New Roman" w:hAnsi="Times New Roman" w:cs="Times New Roman"/>
          <w:sz w:val="28"/>
          <w:szCs w:val="28"/>
        </w:rPr>
        <w:t xml:space="preserve">Геомеханика: в 2 т. Т. 1. Основы геомеханики.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М</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2004. </w:t>
      </w:r>
      <w:r w:rsidR="00D22EFA">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208 с. </w:t>
      </w:r>
    </w:p>
    <w:p w14:paraId="44A9F20D" w14:textId="637DFF04" w:rsidR="00034D33" w:rsidRPr="00D22EFA" w:rsidRDefault="00034D33" w:rsidP="00D22EFA">
      <w:pPr>
        <w:spacing w:after="0" w:line="240" w:lineRule="auto"/>
        <w:ind w:firstLine="709"/>
        <w:jc w:val="both"/>
        <w:rPr>
          <w:rFonts w:ascii="Times New Roman" w:hAnsi="Times New Roman" w:cs="Times New Roman"/>
          <w:sz w:val="28"/>
          <w:szCs w:val="28"/>
        </w:rPr>
      </w:pPr>
      <w:r w:rsidRPr="00D22EFA">
        <w:rPr>
          <w:rFonts w:ascii="Times New Roman" w:hAnsi="Times New Roman" w:cs="Times New Roman"/>
          <w:sz w:val="28"/>
          <w:szCs w:val="28"/>
        </w:rPr>
        <w:t>1</w:t>
      </w:r>
      <w:r w:rsidRPr="00D22EFA">
        <w:rPr>
          <w:rFonts w:ascii="Times New Roman" w:hAnsi="Times New Roman" w:cs="Times New Roman"/>
          <w:sz w:val="28"/>
          <w:szCs w:val="28"/>
          <w:lang w:val="kk-KZ"/>
        </w:rPr>
        <w:t xml:space="preserve">4 </w:t>
      </w:r>
      <w:r w:rsidRPr="00D22EFA">
        <w:rPr>
          <w:rFonts w:ascii="Times New Roman" w:hAnsi="Times New Roman" w:cs="Times New Roman"/>
          <w:sz w:val="28"/>
          <w:szCs w:val="28"/>
        </w:rPr>
        <w:t xml:space="preserve">Жабко А.В., Волкоморова Н.В. О механизме и степени влияния промежуточного главного напряжения на прочность горных пород // Проблемы недропользования. </w:t>
      </w:r>
      <w:r w:rsidR="00D22EFA">
        <w:rPr>
          <w:rFonts w:ascii="Times New Roman" w:hAnsi="Times New Roman" w:cs="Times New Roman"/>
          <w:sz w:val="28"/>
          <w:szCs w:val="28"/>
        </w:rPr>
        <w:t>‒</w:t>
      </w:r>
      <w:r w:rsidRPr="00D22EFA">
        <w:rPr>
          <w:rFonts w:ascii="Times New Roman" w:hAnsi="Times New Roman" w:cs="Times New Roman"/>
          <w:sz w:val="28"/>
          <w:szCs w:val="28"/>
        </w:rPr>
        <w:t xml:space="preserve"> 2019. </w:t>
      </w:r>
      <w:r w:rsidR="00D22EFA">
        <w:rPr>
          <w:rFonts w:ascii="Times New Roman" w:hAnsi="Times New Roman" w:cs="Times New Roman"/>
          <w:sz w:val="28"/>
          <w:szCs w:val="28"/>
        </w:rPr>
        <w:t>‒</w:t>
      </w:r>
      <w:r w:rsidRPr="00D22EFA">
        <w:rPr>
          <w:rFonts w:ascii="Times New Roman" w:hAnsi="Times New Roman" w:cs="Times New Roman"/>
          <w:sz w:val="28"/>
          <w:szCs w:val="28"/>
        </w:rPr>
        <w:t xml:space="preserve"> №2. </w:t>
      </w:r>
      <w:r w:rsidR="00D22EFA">
        <w:rPr>
          <w:rFonts w:ascii="Times New Roman" w:hAnsi="Times New Roman" w:cs="Times New Roman"/>
          <w:sz w:val="28"/>
          <w:szCs w:val="28"/>
        </w:rPr>
        <w:t>‒</w:t>
      </w:r>
      <w:r w:rsidRPr="00D22EFA">
        <w:rPr>
          <w:rFonts w:ascii="Times New Roman" w:hAnsi="Times New Roman" w:cs="Times New Roman"/>
          <w:sz w:val="28"/>
          <w:szCs w:val="28"/>
        </w:rPr>
        <w:t xml:space="preserve"> С. 88</w:t>
      </w:r>
      <w:r w:rsidR="00103E90">
        <w:rPr>
          <w:rFonts w:ascii="Times New Roman" w:hAnsi="Times New Roman" w:cs="Times New Roman"/>
          <w:sz w:val="28"/>
          <w:szCs w:val="28"/>
        </w:rPr>
        <w:t>-</w:t>
      </w:r>
      <w:r w:rsidRPr="00D22EFA">
        <w:rPr>
          <w:rFonts w:ascii="Times New Roman" w:hAnsi="Times New Roman" w:cs="Times New Roman"/>
          <w:sz w:val="28"/>
          <w:szCs w:val="28"/>
        </w:rPr>
        <w:t>92.</w:t>
      </w:r>
    </w:p>
    <w:p w14:paraId="46B7C626" w14:textId="56C6C440" w:rsidR="00034D33" w:rsidRPr="00D22EFA" w:rsidRDefault="00034D33" w:rsidP="00D22EFA">
      <w:pPr>
        <w:pStyle w:val="a4"/>
        <w:spacing w:before="0" w:beforeAutospacing="0" w:after="0" w:afterAutospacing="0"/>
        <w:ind w:firstLine="709"/>
        <w:jc w:val="both"/>
        <w:rPr>
          <w:sz w:val="28"/>
          <w:szCs w:val="28"/>
        </w:rPr>
      </w:pPr>
      <w:r w:rsidRPr="00D22EFA">
        <w:rPr>
          <w:sz w:val="28"/>
          <w:szCs w:val="28"/>
          <w:lang w:val="kk-KZ"/>
        </w:rPr>
        <w:t>15</w:t>
      </w:r>
      <w:r w:rsidRPr="00D22EFA">
        <w:rPr>
          <w:sz w:val="28"/>
          <w:szCs w:val="28"/>
        </w:rPr>
        <w:t xml:space="preserve"> </w:t>
      </w:r>
      <w:r w:rsidRPr="00D22EFA">
        <w:rPr>
          <w:rStyle w:val="a5"/>
          <w:b w:val="0"/>
          <w:bCs w:val="0"/>
          <w:sz w:val="28"/>
          <w:szCs w:val="28"/>
        </w:rPr>
        <w:t>Карташов Ю.М., Матвеев Б.В., Михеев Г.В.</w:t>
      </w:r>
      <w:r w:rsidR="00103E90">
        <w:rPr>
          <w:rStyle w:val="a5"/>
          <w:b w:val="0"/>
          <w:bCs w:val="0"/>
          <w:sz w:val="28"/>
          <w:szCs w:val="28"/>
        </w:rPr>
        <w:t xml:space="preserve"> и др. </w:t>
      </w:r>
      <w:r w:rsidRPr="00D22EFA">
        <w:rPr>
          <w:sz w:val="28"/>
          <w:szCs w:val="28"/>
        </w:rPr>
        <w:t xml:space="preserve">Прочность и деформируемость горных пород. </w:t>
      </w:r>
      <w:r w:rsidR="00D22EFA">
        <w:rPr>
          <w:sz w:val="28"/>
          <w:szCs w:val="28"/>
        </w:rPr>
        <w:t>‒</w:t>
      </w:r>
      <w:r w:rsidRPr="00D22EFA">
        <w:rPr>
          <w:sz w:val="28"/>
          <w:szCs w:val="28"/>
        </w:rPr>
        <w:t xml:space="preserve"> М.: Наука, 1979.</w:t>
      </w:r>
      <w:r w:rsidR="00103E90">
        <w:rPr>
          <w:sz w:val="28"/>
          <w:szCs w:val="28"/>
        </w:rPr>
        <w:t xml:space="preserve"> – 273 с.</w:t>
      </w:r>
    </w:p>
    <w:p w14:paraId="6436E02E" w14:textId="544E9ADA" w:rsidR="00D664D4" w:rsidRPr="00D22EFA" w:rsidRDefault="00034D33" w:rsidP="00103E90">
      <w:pPr>
        <w:pStyle w:val="a4"/>
        <w:spacing w:before="0" w:beforeAutospacing="0" w:after="0" w:afterAutospacing="0"/>
        <w:ind w:firstLine="709"/>
        <w:jc w:val="both"/>
        <w:rPr>
          <w:sz w:val="28"/>
          <w:szCs w:val="28"/>
        </w:rPr>
      </w:pPr>
      <w:r w:rsidRPr="00D22EFA">
        <w:rPr>
          <w:sz w:val="28"/>
          <w:szCs w:val="28"/>
          <w:lang w:val="kk-KZ"/>
        </w:rPr>
        <w:t>16</w:t>
      </w:r>
      <w:r w:rsidRPr="00D22EFA">
        <w:rPr>
          <w:sz w:val="28"/>
          <w:szCs w:val="28"/>
        </w:rPr>
        <w:t xml:space="preserve"> </w:t>
      </w:r>
      <w:r w:rsidR="00D664D4" w:rsidRPr="00D22EFA">
        <w:rPr>
          <w:sz w:val="28"/>
          <w:szCs w:val="28"/>
        </w:rPr>
        <w:t xml:space="preserve">Цимбаревич П.М. Механика горных пород. </w:t>
      </w:r>
      <w:r w:rsidR="00D22EFA">
        <w:rPr>
          <w:sz w:val="28"/>
          <w:szCs w:val="28"/>
        </w:rPr>
        <w:t>‒</w:t>
      </w:r>
      <w:r w:rsidR="00D664D4" w:rsidRPr="00D22EFA">
        <w:rPr>
          <w:sz w:val="28"/>
          <w:szCs w:val="28"/>
        </w:rPr>
        <w:t xml:space="preserve"> </w:t>
      </w:r>
      <w:r w:rsidR="00103E90">
        <w:rPr>
          <w:sz w:val="28"/>
          <w:szCs w:val="28"/>
        </w:rPr>
        <w:t xml:space="preserve">Изд. </w:t>
      </w:r>
      <w:r w:rsidR="00D664D4" w:rsidRPr="00D22EFA">
        <w:rPr>
          <w:sz w:val="28"/>
          <w:szCs w:val="28"/>
        </w:rPr>
        <w:t xml:space="preserve">2-е, перер. </w:t>
      </w:r>
      <w:r w:rsidR="00D22EFA">
        <w:rPr>
          <w:sz w:val="28"/>
          <w:szCs w:val="28"/>
        </w:rPr>
        <w:t>‒</w:t>
      </w:r>
      <w:r w:rsidR="00D664D4" w:rsidRPr="00D22EFA">
        <w:rPr>
          <w:sz w:val="28"/>
          <w:szCs w:val="28"/>
        </w:rPr>
        <w:t xml:space="preserve"> М.: Углетехиздат, 1948. </w:t>
      </w:r>
      <w:r w:rsidR="00D22EFA">
        <w:rPr>
          <w:sz w:val="28"/>
          <w:szCs w:val="28"/>
        </w:rPr>
        <w:t>‒</w:t>
      </w:r>
      <w:r w:rsidR="00D664D4" w:rsidRPr="00D22EFA">
        <w:rPr>
          <w:sz w:val="28"/>
          <w:szCs w:val="28"/>
        </w:rPr>
        <w:t xml:space="preserve"> 184 с.</w:t>
      </w:r>
    </w:p>
    <w:p w14:paraId="1C813D32" w14:textId="30C82EE0" w:rsidR="00034D33" w:rsidRPr="00D22EFA" w:rsidRDefault="00034D33" w:rsidP="00D22EFA">
      <w:pPr>
        <w:pStyle w:val="a4"/>
        <w:spacing w:before="0" w:beforeAutospacing="0" w:after="0" w:afterAutospacing="0"/>
        <w:ind w:firstLine="709"/>
        <w:jc w:val="both"/>
        <w:rPr>
          <w:sz w:val="28"/>
          <w:szCs w:val="28"/>
        </w:rPr>
      </w:pPr>
      <w:r w:rsidRPr="00D22EFA">
        <w:rPr>
          <w:sz w:val="28"/>
          <w:szCs w:val="28"/>
          <w:lang w:val="kk-KZ"/>
        </w:rPr>
        <w:t xml:space="preserve">17 </w:t>
      </w:r>
      <w:r w:rsidRPr="00D22EFA">
        <w:rPr>
          <w:rStyle w:val="a5"/>
          <w:b w:val="0"/>
          <w:bCs w:val="0"/>
          <w:sz w:val="28"/>
          <w:szCs w:val="28"/>
        </w:rPr>
        <w:t>Болдырев Г.Г., Малышев М.В.</w:t>
      </w:r>
      <w:r w:rsidRPr="00D22EFA">
        <w:rPr>
          <w:sz w:val="28"/>
          <w:szCs w:val="28"/>
        </w:rPr>
        <w:t xml:space="preserve"> Механика грунтов. Основания и фундаменты (в вопросах и ответах). </w:t>
      </w:r>
      <w:r w:rsidR="00D22EFA">
        <w:rPr>
          <w:sz w:val="28"/>
          <w:szCs w:val="28"/>
        </w:rPr>
        <w:t>‒</w:t>
      </w:r>
      <w:r w:rsidRPr="00D22EFA">
        <w:rPr>
          <w:sz w:val="28"/>
          <w:szCs w:val="28"/>
        </w:rPr>
        <w:t xml:space="preserve"> </w:t>
      </w:r>
      <w:r w:rsidR="00103E90">
        <w:rPr>
          <w:sz w:val="28"/>
          <w:szCs w:val="28"/>
        </w:rPr>
        <w:t xml:space="preserve">Изд. </w:t>
      </w:r>
      <w:r w:rsidRPr="00D22EFA">
        <w:rPr>
          <w:sz w:val="28"/>
          <w:szCs w:val="28"/>
        </w:rPr>
        <w:t xml:space="preserve">4-е, перер. и доп. </w:t>
      </w:r>
      <w:r w:rsidR="00D22EFA">
        <w:rPr>
          <w:sz w:val="28"/>
          <w:szCs w:val="28"/>
        </w:rPr>
        <w:t>‒</w:t>
      </w:r>
      <w:r w:rsidRPr="00D22EFA">
        <w:rPr>
          <w:sz w:val="28"/>
          <w:szCs w:val="28"/>
        </w:rPr>
        <w:t xml:space="preserve"> Пенза</w:t>
      </w:r>
      <w:r w:rsidR="00103E90">
        <w:rPr>
          <w:sz w:val="28"/>
          <w:szCs w:val="28"/>
        </w:rPr>
        <w:t>, 2</w:t>
      </w:r>
      <w:r w:rsidRPr="00D22EFA">
        <w:rPr>
          <w:sz w:val="28"/>
          <w:szCs w:val="28"/>
        </w:rPr>
        <w:t>009</w:t>
      </w:r>
      <w:r w:rsidR="00103E90">
        <w:rPr>
          <w:sz w:val="28"/>
          <w:szCs w:val="28"/>
        </w:rPr>
        <w:t>.</w:t>
      </w:r>
      <w:r w:rsidR="00D664D4" w:rsidRPr="00D22EFA">
        <w:rPr>
          <w:sz w:val="28"/>
          <w:szCs w:val="28"/>
        </w:rPr>
        <w:t xml:space="preserve"> </w:t>
      </w:r>
      <w:r w:rsidR="00103E90">
        <w:rPr>
          <w:sz w:val="28"/>
          <w:szCs w:val="28"/>
        </w:rPr>
        <w:t>–</w:t>
      </w:r>
      <w:r w:rsidR="00D664D4" w:rsidRPr="00D22EFA">
        <w:rPr>
          <w:sz w:val="28"/>
          <w:szCs w:val="28"/>
        </w:rPr>
        <w:t xml:space="preserve"> 412 с.</w:t>
      </w:r>
    </w:p>
    <w:p w14:paraId="25157697" w14:textId="7434E384" w:rsidR="00034D33" w:rsidRPr="00D22EFA" w:rsidRDefault="00034D33" w:rsidP="00D22EFA">
      <w:pPr>
        <w:spacing w:after="0" w:line="240" w:lineRule="auto"/>
        <w:ind w:firstLine="709"/>
        <w:rPr>
          <w:rFonts w:ascii="Times New Roman" w:eastAsia="Times New Roman" w:hAnsi="Times New Roman" w:cs="Times New Roman"/>
          <w:sz w:val="28"/>
          <w:szCs w:val="28"/>
        </w:rPr>
      </w:pPr>
      <w:r w:rsidRPr="00D22EFA">
        <w:rPr>
          <w:rFonts w:ascii="Times New Roman" w:hAnsi="Times New Roman" w:cs="Times New Roman"/>
          <w:sz w:val="28"/>
          <w:szCs w:val="28"/>
          <w:lang w:val="kk-KZ"/>
        </w:rPr>
        <w:t>18</w:t>
      </w:r>
      <w:r w:rsidRPr="00D22EFA">
        <w:rPr>
          <w:rFonts w:ascii="Times New Roman" w:hAnsi="Times New Roman" w:cs="Times New Roman"/>
          <w:sz w:val="28"/>
          <w:szCs w:val="28"/>
        </w:rPr>
        <w:t xml:space="preserve"> Черепанов Г.П. </w:t>
      </w:r>
      <w:r w:rsidRPr="00D22EFA">
        <w:rPr>
          <w:rStyle w:val="a5"/>
          <w:rFonts w:ascii="Times New Roman" w:hAnsi="Times New Roman" w:cs="Times New Roman"/>
          <w:b w:val="0"/>
          <w:bCs w:val="0"/>
          <w:sz w:val="28"/>
          <w:szCs w:val="28"/>
        </w:rPr>
        <w:t>Механика разрушения</w:t>
      </w:r>
      <w:r w:rsidRPr="00D22EFA">
        <w:rPr>
          <w:rFonts w:ascii="Times New Roman" w:hAnsi="Times New Roman" w:cs="Times New Roman"/>
          <w:sz w:val="28"/>
          <w:szCs w:val="28"/>
        </w:rPr>
        <w:t xml:space="preserve">. – М.: Наука, 1974. – 640 с. </w:t>
      </w:r>
    </w:p>
    <w:p w14:paraId="43734703" w14:textId="3DF10EB0" w:rsidR="00034D33" w:rsidRPr="00D22EFA" w:rsidRDefault="00034D33" w:rsidP="00D22EFA">
      <w:pPr>
        <w:spacing w:after="0" w:line="240" w:lineRule="auto"/>
        <w:ind w:firstLine="709"/>
        <w:jc w:val="both"/>
        <w:rPr>
          <w:rFonts w:ascii="Times New Roman" w:hAnsi="Times New Roman" w:cs="Times New Roman"/>
          <w:sz w:val="28"/>
          <w:szCs w:val="28"/>
        </w:rPr>
      </w:pPr>
      <w:r w:rsidRPr="00D22EFA">
        <w:rPr>
          <w:rFonts w:ascii="Times New Roman" w:hAnsi="Times New Roman" w:cs="Times New Roman"/>
          <w:sz w:val="28"/>
          <w:szCs w:val="28"/>
          <w:lang w:val="kk-KZ"/>
        </w:rPr>
        <w:lastRenderedPageBreak/>
        <w:t>19</w:t>
      </w:r>
      <w:r w:rsidRPr="00D22EFA">
        <w:rPr>
          <w:rFonts w:ascii="Times New Roman" w:hAnsi="Times New Roman" w:cs="Times New Roman"/>
          <w:sz w:val="28"/>
          <w:szCs w:val="28"/>
        </w:rPr>
        <w:t xml:space="preserve"> </w:t>
      </w:r>
      <w:r w:rsidR="00103E90">
        <w:rPr>
          <w:rFonts w:ascii="Times New Roman" w:hAnsi="Times New Roman" w:cs="Times New Roman"/>
          <w:sz w:val="28"/>
          <w:szCs w:val="28"/>
        </w:rPr>
        <w:t xml:space="preserve">Маркочев В.М., Алымов М.И. </w:t>
      </w:r>
      <w:r w:rsidRPr="00D22EFA">
        <w:rPr>
          <w:rStyle w:val="a5"/>
          <w:rFonts w:ascii="Times New Roman" w:hAnsi="Times New Roman" w:cs="Times New Roman"/>
          <w:b w:val="0"/>
          <w:bCs w:val="0"/>
          <w:sz w:val="28"/>
          <w:szCs w:val="28"/>
        </w:rPr>
        <w:t>О теории хрупкого разрушения Я.</w:t>
      </w:r>
      <w:r w:rsidR="00103E90">
        <w:rPr>
          <w:rStyle w:val="a5"/>
          <w:rFonts w:ascii="Times New Roman" w:hAnsi="Times New Roman" w:cs="Times New Roman"/>
          <w:b w:val="0"/>
          <w:bCs w:val="0"/>
          <w:sz w:val="28"/>
          <w:szCs w:val="28"/>
        </w:rPr>
        <w:t> </w:t>
      </w:r>
      <w:r w:rsidRPr="00D22EFA">
        <w:rPr>
          <w:rStyle w:val="a5"/>
          <w:rFonts w:ascii="Times New Roman" w:hAnsi="Times New Roman" w:cs="Times New Roman"/>
          <w:b w:val="0"/>
          <w:bCs w:val="0"/>
          <w:sz w:val="28"/>
          <w:szCs w:val="28"/>
        </w:rPr>
        <w:t>Френкеля и А. Гриффитса</w:t>
      </w:r>
      <w:r w:rsidRPr="00D22EFA">
        <w:rPr>
          <w:rFonts w:ascii="Times New Roman" w:hAnsi="Times New Roman" w:cs="Times New Roman"/>
          <w:sz w:val="28"/>
          <w:szCs w:val="28"/>
        </w:rPr>
        <w:t xml:space="preserve"> // </w:t>
      </w:r>
      <w:r w:rsidR="00103E90">
        <w:rPr>
          <w:rFonts w:ascii="Times New Roman" w:hAnsi="Times New Roman" w:cs="Times New Roman"/>
          <w:sz w:val="28"/>
          <w:szCs w:val="28"/>
        </w:rPr>
        <w:t>Чебышевский сб. – 2017. – Т. 18, вып. 3. – С. 377-389.</w:t>
      </w:r>
      <w:r w:rsidRPr="00D22EFA">
        <w:rPr>
          <w:rFonts w:ascii="Times New Roman" w:hAnsi="Times New Roman" w:cs="Times New Roman"/>
          <w:sz w:val="28"/>
          <w:szCs w:val="28"/>
        </w:rPr>
        <w:t xml:space="preserve"> </w:t>
      </w:r>
    </w:p>
    <w:p w14:paraId="387814DC" w14:textId="214ADC1E" w:rsidR="00034D33" w:rsidRPr="00B63E3F" w:rsidRDefault="00034D33" w:rsidP="00103E90">
      <w:pPr>
        <w:pStyle w:val="a4"/>
        <w:spacing w:before="0" w:beforeAutospacing="0" w:after="0" w:afterAutospacing="0"/>
        <w:ind w:firstLine="709"/>
        <w:jc w:val="both"/>
        <w:rPr>
          <w:sz w:val="28"/>
          <w:szCs w:val="28"/>
        </w:rPr>
      </w:pPr>
      <w:r w:rsidRPr="00D22EFA">
        <w:rPr>
          <w:sz w:val="28"/>
          <w:szCs w:val="28"/>
          <w:lang w:val="kk-KZ"/>
        </w:rPr>
        <w:t>20</w:t>
      </w:r>
      <w:r w:rsidR="00D22EFA" w:rsidRPr="00D22EFA">
        <w:rPr>
          <w:sz w:val="28"/>
          <w:szCs w:val="28"/>
          <w:lang w:val="kk-KZ"/>
        </w:rPr>
        <w:t xml:space="preserve"> </w:t>
      </w:r>
      <w:r w:rsidR="00103E90" w:rsidRPr="00103E90">
        <w:rPr>
          <w:sz w:val="28"/>
          <w:szCs w:val="28"/>
          <w:lang w:val="kk-KZ"/>
        </w:rPr>
        <w:t>Liu Z</w:t>
      </w:r>
      <w:r w:rsidR="0001573D">
        <w:rPr>
          <w:sz w:val="28"/>
          <w:szCs w:val="28"/>
          <w:lang w:val="kk-KZ"/>
        </w:rPr>
        <w:t>.,</w:t>
      </w:r>
      <w:r w:rsidR="00103E90" w:rsidRPr="00103E90">
        <w:rPr>
          <w:sz w:val="28"/>
          <w:szCs w:val="28"/>
          <w:lang w:val="kk-KZ"/>
        </w:rPr>
        <w:t xml:space="preserve"> Wang</w:t>
      </w:r>
      <w:r w:rsidR="0001573D" w:rsidRPr="0001573D">
        <w:rPr>
          <w:sz w:val="28"/>
          <w:szCs w:val="28"/>
          <w:lang w:val="kk-KZ"/>
        </w:rPr>
        <w:t xml:space="preserve"> </w:t>
      </w:r>
      <w:r w:rsidR="0001573D" w:rsidRPr="00103E90">
        <w:rPr>
          <w:sz w:val="28"/>
          <w:szCs w:val="28"/>
          <w:lang w:val="kk-KZ"/>
        </w:rPr>
        <w:t>B</w:t>
      </w:r>
      <w:r w:rsidR="0001573D">
        <w:rPr>
          <w:sz w:val="28"/>
          <w:szCs w:val="28"/>
          <w:lang w:val="kk-KZ"/>
        </w:rPr>
        <w:t xml:space="preserve">. </w:t>
      </w:r>
      <w:r w:rsidRPr="00D22EFA">
        <w:rPr>
          <w:rStyle w:val="a5"/>
          <w:b w:val="0"/>
          <w:bCs w:val="0"/>
          <w:sz w:val="28"/>
          <w:szCs w:val="28"/>
          <w:lang w:val="en-US"/>
        </w:rPr>
        <w:t xml:space="preserve">Failure of Griffith Theory on Prediction of Theoretical </w:t>
      </w:r>
      <w:r w:rsidRPr="0001573D">
        <w:rPr>
          <w:rStyle w:val="a5"/>
          <w:b w:val="0"/>
          <w:bCs w:val="0"/>
          <w:sz w:val="28"/>
          <w:szCs w:val="28"/>
          <w:lang w:val="en-US"/>
        </w:rPr>
        <w:t>Strength of Ideal Materials</w:t>
      </w:r>
      <w:r w:rsidR="00D664D4" w:rsidRPr="0001573D">
        <w:rPr>
          <w:rStyle w:val="a5"/>
          <w:b w:val="0"/>
          <w:bCs w:val="0"/>
          <w:sz w:val="28"/>
          <w:szCs w:val="28"/>
          <w:lang w:val="en-US"/>
        </w:rPr>
        <w:t xml:space="preserve"> </w:t>
      </w:r>
      <w:r w:rsidR="00103E90" w:rsidRPr="0001573D">
        <w:rPr>
          <w:sz w:val="28"/>
          <w:szCs w:val="28"/>
          <w:lang w:val="en-US"/>
        </w:rPr>
        <w:t xml:space="preserve">// </w:t>
      </w:r>
      <w:hyperlink r:id="rId105" w:history="1">
        <w:r w:rsidR="00D664D4" w:rsidRPr="0001573D">
          <w:rPr>
            <w:rStyle w:val="aa"/>
            <w:rFonts w:eastAsia="Calibri"/>
            <w:color w:val="auto"/>
            <w:sz w:val="28"/>
            <w:szCs w:val="28"/>
            <w:u w:val="none"/>
            <w:lang w:val="en-US"/>
          </w:rPr>
          <w:t>https://arxiv.org/abs/2012.06099</w:t>
        </w:r>
      </w:hyperlink>
      <w:r w:rsidR="00103E90" w:rsidRPr="0001573D">
        <w:rPr>
          <w:rStyle w:val="aa"/>
          <w:rFonts w:eastAsia="Calibri"/>
          <w:color w:val="auto"/>
          <w:sz w:val="28"/>
          <w:szCs w:val="28"/>
          <w:u w:val="none"/>
          <w:lang w:val="en-US"/>
        </w:rPr>
        <w:t xml:space="preserve">. </w:t>
      </w:r>
      <w:r w:rsidR="00103E90" w:rsidRPr="00B63E3F">
        <w:rPr>
          <w:rStyle w:val="aa"/>
          <w:rFonts w:eastAsia="Calibri"/>
          <w:color w:val="auto"/>
          <w:sz w:val="28"/>
          <w:szCs w:val="28"/>
          <w:u w:val="none"/>
        </w:rPr>
        <w:t>10.10.2024.</w:t>
      </w:r>
    </w:p>
    <w:p w14:paraId="71C4FC6F" w14:textId="2791FAA4" w:rsidR="00034D33" w:rsidRPr="00D22EFA"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lang w:val="kk-KZ"/>
        </w:rPr>
        <w:t>21</w:t>
      </w:r>
      <w:r w:rsidRPr="00D22EFA">
        <w:rPr>
          <w:rFonts w:ascii="Times New Roman" w:hAnsi="Times New Roman" w:cs="Times New Roman"/>
          <w:sz w:val="28"/>
          <w:szCs w:val="28"/>
        </w:rPr>
        <w:t xml:space="preserve"> Кочарян Г.Г. </w:t>
      </w:r>
      <w:r w:rsidRPr="00D22EFA">
        <w:rPr>
          <w:rFonts w:ascii="Times New Roman" w:eastAsia="Times New Roman" w:hAnsi="Times New Roman" w:cs="Times New Roman"/>
          <w:sz w:val="28"/>
          <w:szCs w:val="28"/>
        </w:rPr>
        <w:t xml:space="preserve">Деформационные процессы в массивах горных пород: </w:t>
      </w:r>
      <w:r w:rsidR="0001573D" w:rsidRPr="00D22EFA">
        <w:rPr>
          <w:rFonts w:ascii="Times New Roman" w:eastAsia="Times New Roman" w:hAnsi="Times New Roman" w:cs="Times New Roman"/>
          <w:sz w:val="28"/>
          <w:szCs w:val="28"/>
        </w:rPr>
        <w:t>учеб</w:t>
      </w:r>
      <w:r w:rsidR="0001573D">
        <w:rPr>
          <w:rFonts w:ascii="Times New Roman" w:eastAsia="Times New Roman" w:hAnsi="Times New Roman" w:cs="Times New Roman"/>
          <w:sz w:val="28"/>
          <w:szCs w:val="28"/>
        </w:rPr>
        <w:t>.</w:t>
      </w:r>
      <w:r w:rsidR="0001573D" w:rsidRPr="00D22EFA">
        <w:rPr>
          <w:rFonts w:ascii="Times New Roman" w:eastAsia="Times New Roman" w:hAnsi="Times New Roman" w:cs="Times New Roman"/>
          <w:sz w:val="28"/>
          <w:szCs w:val="28"/>
        </w:rPr>
        <w:t xml:space="preserve"> </w:t>
      </w:r>
      <w:r w:rsidRPr="00D22EFA">
        <w:rPr>
          <w:rFonts w:ascii="Times New Roman" w:eastAsia="Times New Roman" w:hAnsi="Times New Roman" w:cs="Times New Roman"/>
          <w:sz w:val="28"/>
          <w:szCs w:val="28"/>
        </w:rPr>
        <w:t>пос</w:t>
      </w:r>
      <w:r w:rsidR="0001573D">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 М.</w:t>
      </w:r>
      <w:r w:rsidR="0001573D">
        <w:rPr>
          <w:rFonts w:ascii="Times New Roman" w:eastAsia="Times New Roman" w:hAnsi="Times New Roman" w:cs="Times New Roman"/>
          <w:sz w:val="28"/>
          <w:szCs w:val="28"/>
        </w:rPr>
        <w:t>,</w:t>
      </w:r>
      <w:r w:rsidRPr="00D22EFA">
        <w:rPr>
          <w:rFonts w:ascii="Times New Roman" w:eastAsia="Times New Roman" w:hAnsi="Times New Roman" w:cs="Times New Roman"/>
          <w:sz w:val="28"/>
          <w:szCs w:val="28"/>
        </w:rPr>
        <w:t xml:space="preserve"> 2009. – 378 с.</w:t>
      </w:r>
    </w:p>
    <w:p w14:paraId="2D15173A" w14:textId="24B37C11" w:rsidR="00034D33" w:rsidRPr="00B63E3F" w:rsidRDefault="00034D33" w:rsidP="00D22EFA">
      <w:pPr>
        <w:spacing w:after="0" w:line="240" w:lineRule="auto"/>
        <w:ind w:firstLine="709"/>
        <w:jc w:val="both"/>
        <w:rPr>
          <w:rFonts w:ascii="Times New Roman" w:eastAsia="Times New Roman" w:hAnsi="Times New Roman" w:cs="Times New Roman"/>
          <w:sz w:val="28"/>
          <w:szCs w:val="28"/>
        </w:rPr>
      </w:pPr>
      <w:r w:rsidRPr="00D22EFA">
        <w:rPr>
          <w:rFonts w:ascii="Times New Roman" w:eastAsia="Times New Roman" w:hAnsi="Times New Roman" w:cs="Times New Roman"/>
          <w:sz w:val="28"/>
          <w:szCs w:val="28"/>
          <w:lang w:val="kk-KZ"/>
        </w:rPr>
        <w:t>22</w:t>
      </w:r>
      <w:r w:rsidRPr="00D22EFA">
        <w:rPr>
          <w:rFonts w:ascii="Times New Roman" w:eastAsia="Times New Roman" w:hAnsi="Times New Roman" w:cs="Times New Roman"/>
          <w:sz w:val="28"/>
          <w:szCs w:val="28"/>
          <w:lang w:val="en-US"/>
        </w:rPr>
        <w:t xml:space="preserve"> </w:t>
      </w:r>
      <w:r w:rsidRPr="00D22EFA">
        <w:rPr>
          <w:rFonts w:ascii="Times New Roman" w:hAnsi="Times New Roman" w:cs="Times New Roman"/>
          <w:sz w:val="28"/>
          <w:szCs w:val="28"/>
          <w:lang w:val="en-US"/>
        </w:rPr>
        <w:t>Labuz J.F., Zang A.</w:t>
      </w:r>
      <w:r w:rsidRPr="00D22EFA">
        <w:rPr>
          <w:rFonts w:ascii="Times New Roman" w:eastAsia="Times New Roman" w:hAnsi="Times New Roman" w:cs="Times New Roman"/>
          <w:sz w:val="28"/>
          <w:szCs w:val="28"/>
          <w:lang w:val="en-US"/>
        </w:rPr>
        <w:t xml:space="preserve"> Mohr–Coulomb Failure Criterion // Rock Mechanics and Rock Engineering. </w:t>
      </w:r>
      <w:r w:rsidR="00D22EFA"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 2012. </w:t>
      </w:r>
      <w:r w:rsidR="00D22EFA"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 </w:t>
      </w:r>
      <w:r w:rsidR="003D52E9">
        <w:rPr>
          <w:rFonts w:ascii="Times New Roman" w:eastAsia="Times New Roman" w:hAnsi="Times New Roman" w:cs="Times New Roman"/>
          <w:sz w:val="28"/>
          <w:szCs w:val="28"/>
          <w:lang w:val="en-US"/>
        </w:rPr>
        <w:t>Vol</w:t>
      </w:r>
      <w:r w:rsidR="003D52E9" w:rsidRPr="00B63E3F">
        <w:rPr>
          <w:rFonts w:ascii="Times New Roman" w:eastAsia="Times New Roman" w:hAnsi="Times New Roman" w:cs="Times New Roman"/>
          <w:sz w:val="28"/>
          <w:szCs w:val="28"/>
        </w:rPr>
        <w:t xml:space="preserve">. </w:t>
      </w:r>
      <w:r w:rsidRPr="00B63E3F">
        <w:rPr>
          <w:rFonts w:ascii="Times New Roman" w:eastAsia="Times New Roman" w:hAnsi="Times New Roman" w:cs="Times New Roman"/>
          <w:sz w:val="28"/>
          <w:szCs w:val="28"/>
        </w:rPr>
        <w:t xml:space="preserve">45. </w:t>
      </w:r>
      <w:r w:rsidR="00D22EFA"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 </w:t>
      </w:r>
      <w:r w:rsidR="0001573D">
        <w:rPr>
          <w:rFonts w:ascii="Times New Roman" w:eastAsia="Times New Roman" w:hAnsi="Times New Roman" w:cs="Times New Roman"/>
          <w:sz w:val="28"/>
          <w:szCs w:val="28"/>
        </w:rPr>
        <w:t>Р</w:t>
      </w:r>
      <w:r w:rsidRPr="00B63E3F">
        <w:rPr>
          <w:rFonts w:ascii="Times New Roman" w:eastAsia="Times New Roman" w:hAnsi="Times New Roman" w:cs="Times New Roman"/>
          <w:sz w:val="28"/>
          <w:szCs w:val="28"/>
        </w:rPr>
        <w:t>. 975</w:t>
      </w:r>
      <w:r w:rsidR="003D52E9" w:rsidRPr="00B63E3F">
        <w:rPr>
          <w:rFonts w:ascii="Times New Roman" w:eastAsia="Times New Roman" w:hAnsi="Times New Roman" w:cs="Times New Roman"/>
          <w:sz w:val="28"/>
          <w:szCs w:val="28"/>
        </w:rPr>
        <w:t>-</w:t>
      </w:r>
      <w:r w:rsidRPr="00B63E3F">
        <w:rPr>
          <w:rFonts w:ascii="Times New Roman" w:eastAsia="Times New Roman" w:hAnsi="Times New Roman" w:cs="Times New Roman"/>
          <w:sz w:val="28"/>
          <w:szCs w:val="28"/>
        </w:rPr>
        <w:t xml:space="preserve">979. </w:t>
      </w:r>
    </w:p>
    <w:p w14:paraId="1D28CAF0" w14:textId="5A796D5F" w:rsidR="00034D33" w:rsidRPr="0001573D" w:rsidRDefault="00034D33" w:rsidP="00D22EFA">
      <w:pPr>
        <w:spacing w:after="0" w:line="240" w:lineRule="auto"/>
        <w:ind w:firstLine="709"/>
        <w:jc w:val="both"/>
        <w:rPr>
          <w:rFonts w:ascii="Times New Roman" w:hAnsi="Times New Roman" w:cs="Times New Roman"/>
          <w:sz w:val="28"/>
          <w:szCs w:val="28"/>
          <w:lang w:val="en-US"/>
        </w:rPr>
      </w:pPr>
      <w:r w:rsidRPr="00D22EFA">
        <w:rPr>
          <w:rStyle w:val="a5"/>
          <w:rFonts w:ascii="Times New Roman" w:hAnsi="Times New Roman" w:cs="Times New Roman"/>
          <w:b w:val="0"/>
          <w:bCs w:val="0"/>
          <w:sz w:val="28"/>
          <w:szCs w:val="28"/>
          <w:lang w:val="kk-KZ"/>
        </w:rPr>
        <w:t>23</w:t>
      </w:r>
      <w:r w:rsidR="00D22EFA" w:rsidRPr="00D22EFA">
        <w:rPr>
          <w:rStyle w:val="a5"/>
          <w:rFonts w:ascii="Times New Roman" w:hAnsi="Times New Roman" w:cs="Times New Roman"/>
          <w:b w:val="0"/>
          <w:bCs w:val="0"/>
          <w:sz w:val="28"/>
          <w:szCs w:val="28"/>
          <w:lang w:val="kk-KZ"/>
        </w:rPr>
        <w:t xml:space="preserve"> </w:t>
      </w:r>
      <w:r w:rsidRPr="00D22EFA">
        <w:rPr>
          <w:rStyle w:val="a5"/>
          <w:rFonts w:ascii="Times New Roman" w:hAnsi="Times New Roman" w:cs="Times New Roman"/>
          <w:b w:val="0"/>
          <w:bCs w:val="0"/>
          <w:sz w:val="28"/>
          <w:szCs w:val="28"/>
        </w:rPr>
        <w:t>Койфман</w:t>
      </w:r>
      <w:r w:rsidRPr="0001573D">
        <w:rPr>
          <w:rStyle w:val="a5"/>
          <w:rFonts w:ascii="Times New Roman" w:hAnsi="Times New Roman" w:cs="Times New Roman"/>
          <w:b w:val="0"/>
          <w:bCs w:val="0"/>
          <w:sz w:val="28"/>
          <w:szCs w:val="28"/>
        </w:rPr>
        <w:t xml:space="preserve"> </w:t>
      </w:r>
      <w:r w:rsidRPr="00D22EFA">
        <w:rPr>
          <w:rStyle w:val="a5"/>
          <w:rFonts w:ascii="Times New Roman" w:hAnsi="Times New Roman" w:cs="Times New Roman"/>
          <w:b w:val="0"/>
          <w:bCs w:val="0"/>
          <w:sz w:val="28"/>
          <w:szCs w:val="28"/>
        </w:rPr>
        <w:t>М</w:t>
      </w:r>
      <w:r w:rsidRPr="0001573D">
        <w:rPr>
          <w:rStyle w:val="a5"/>
          <w:rFonts w:ascii="Times New Roman" w:hAnsi="Times New Roman" w:cs="Times New Roman"/>
          <w:b w:val="0"/>
          <w:bCs w:val="0"/>
          <w:sz w:val="28"/>
          <w:szCs w:val="28"/>
        </w:rPr>
        <w:t>.</w:t>
      </w:r>
      <w:r w:rsidRPr="00D22EFA">
        <w:rPr>
          <w:rStyle w:val="a5"/>
          <w:rFonts w:ascii="Times New Roman" w:hAnsi="Times New Roman" w:cs="Times New Roman"/>
          <w:b w:val="0"/>
          <w:bCs w:val="0"/>
          <w:sz w:val="28"/>
          <w:szCs w:val="28"/>
        </w:rPr>
        <w:t>И</w:t>
      </w:r>
      <w:r w:rsidRPr="0001573D">
        <w:rPr>
          <w:rStyle w:val="a5"/>
          <w:rFonts w:ascii="Times New Roman" w:hAnsi="Times New Roman" w:cs="Times New Roman"/>
          <w:b w:val="0"/>
          <w:bCs w:val="0"/>
          <w:sz w:val="28"/>
          <w:szCs w:val="28"/>
        </w:rPr>
        <w:t xml:space="preserve">., </w:t>
      </w:r>
      <w:r w:rsidRPr="00D22EFA">
        <w:rPr>
          <w:rStyle w:val="a5"/>
          <w:rFonts w:ascii="Times New Roman" w:hAnsi="Times New Roman" w:cs="Times New Roman"/>
          <w:b w:val="0"/>
          <w:bCs w:val="0"/>
          <w:sz w:val="28"/>
          <w:szCs w:val="28"/>
        </w:rPr>
        <w:t>Протодьяконов</w:t>
      </w:r>
      <w:r w:rsidRPr="0001573D">
        <w:rPr>
          <w:rStyle w:val="a5"/>
          <w:rFonts w:ascii="Times New Roman" w:hAnsi="Times New Roman" w:cs="Times New Roman"/>
          <w:b w:val="0"/>
          <w:bCs w:val="0"/>
          <w:sz w:val="28"/>
          <w:szCs w:val="28"/>
        </w:rPr>
        <w:t xml:space="preserve"> </w:t>
      </w:r>
      <w:r w:rsidRPr="00D22EFA">
        <w:rPr>
          <w:rStyle w:val="a5"/>
          <w:rFonts w:ascii="Times New Roman" w:hAnsi="Times New Roman" w:cs="Times New Roman"/>
          <w:b w:val="0"/>
          <w:bCs w:val="0"/>
          <w:sz w:val="28"/>
          <w:szCs w:val="28"/>
        </w:rPr>
        <w:t>М</w:t>
      </w:r>
      <w:r w:rsidRPr="0001573D">
        <w:rPr>
          <w:rStyle w:val="a5"/>
          <w:rFonts w:ascii="Times New Roman" w:hAnsi="Times New Roman" w:cs="Times New Roman"/>
          <w:b w:val="0"/>
          <w:bCs w:val="0"/>
          <w:sz w:val="28"/>
          <w:szCs w:val="28"/>
        </w:rPr>
        <w:t>.</w:t>
      </w:r>
      <w:r w:rsidRPr="00D22EFA">
        <w:rPr>
          <w:rStyle w:val="a5"/>
          <w:rFonts w:ascii="Times New Roman" w:hAnsi="Times New Roman" w:cs="Times New Roman"/>
          <w:b w:val="0"/>
          <w:bCs w:val="0"/>
          <w:sz w:val="28"/>
          <w:szCs w:val="28"/>
        </w:rPr>
        <w:t>М</w:t>
      </w:r>
      <w:r w:rsidRPr="0001573D">
        <w:rPr>
          <w:rStyle w:val="a5"/>
          <w:rFonts w:ascii="Times New Roman" w:hAnsi="Times New Roman" w:cs="Times New Roman"/>
          <w:b w:val="0"/>
          <w:bCs w:val="0"/>
          <w:sz w:val="28"/>
          <w:szCs w:val="28"/>
        </w:rPr>
        <w:t xml:space="preserve">., </w:t>
      </w:r>
      <w:r w:rsidRPr="00D22EFA">
        <w:rPr>
          <w:rStyle w:val="a5"/>
          <w:rFonts w:ascii="Times New Roman" w:hAnsi="Times New Roman" w:cs="Times New Roman"/>
          <w:b w:val="0"/>
          <w:bCs w:val="0"/>
          <w:sz w:val="28"/>
          <w:szCs w:val="28"/>
        </w:rPr>
        <w:t>Чирков</w:t>
      </w:r>
      <w:r w:rsidRPr="0001573D">
        <w:rPr>
          <w:rStyle w:val="a5"/>
          <w:rFonts w:ascii="Times New Roman" w:hAnsi="Times New Roman" w:cs="Times New Roman"/>
          <w:b w:val="0"/>
          <w:bCs w:val="0"/>
          <w:sz w:val="28"/>
          <w:szCs w:val="28"/>
        </w:rPr>
        <w:t xml:space="preserve"> </w:t>
      </w:r>
      <w:r w:rsidRPr="00D22EFA">
        <w:rPr>
          <w:rStyle w:val="a5"/>
          <w:rFonts w:ascii="Times New Roman" w:hAnsi="Times New Roman" w:cs="Times New Roman"/>
          <w:b w:val="0"/>
          <w:bCs w:val="0"/>
          <w:sz w:val="28"/>
          <w:szCs w:val="28"/>
        </w:rPr>
        <w:t>С</w:t>
      </w:r>
      <w:r w:rsidRPr="0001573D">
        <w:rPr>
          <w:rStyle w:val="a5"/>
          <w:rFonts w:ascii="Times New Roman" w:hAnsi="Times New Roman" w:cs="Times New Roman"/>
          <w:b w:val="0"/>
          <w:bCs w:val="0"/>
          <w:sz w:val="28"/>
          <w:szCs w:val="28"/>
        </w:rPr>
        <w:t>.</w:t>
      </w:r>
      <w:r w:rsidRPr="00D22EFA">
        <w:rPr>
          <w:rStyle w:val="a5"/>
          <w:rFonts w:ascii="Times New Roman" w:hAnsi="Times New Roman" w:cs="Times New Roman"/>
          <w:b w:val="0"/>
          <w:bCs w:val="0"/>
          <w:sz w:val="28"/>
          <w:szCs w:val="28"/>
        </w:rPr>
        <w:t>Е</w:t>
      </w:r>
      <w:r w:rsidRPr="0001573D">
        <w:rPr>
          <w:rStyle w:val="a5"/>
          <w:rFonts w:ascii="Times New Roman" w:hAnsi="Times New Roman" w:cs="Times New Roman"/>
          <w:b w:val="0"/>
          <w:bCs w:val="0"/>
          <w:sz w:val="28"/>
          <w:szCs w:val="28"/>
        </w:rPr>
        <w:t>.</w:t>
      </w:r>
      <w:r w:rsidR="0001573D" w:rsidRPr="0001573D">
        <w:rPr>
          <w:rStyle w:val="a5"/>
          <w:rFonts w:ascii="Times New Roman" w:hAnsi="Times New Roman" w:cs="Times New Roman"/>
          <w:b w:val="0"/>
          <w:bCs w:val="0"/>
          <w:sz w:val="28"/>
          <w:szCs w:val="28"/>
        </w:rPr>
        <w:t xml:space="preserve"> </w:t>
      </w:r>
      <w:r w:rsidR="0001573D">
        <w:rPr>
          <w:rStyle w:val="a5"/>
          <w:rFonts w:ascii="Times New Roman" w:hAnsi="Times New Roman" w:cs="Times New Roman"/>
          <w:b w:val="0"/>
          <w:bCs w:val="0"/>
          <w:sz w:val="28"/>
          <w:szCs w:val="28"/>
        </w:rPr>
        <w:t>и</w:t>
      </w:r>
      <w:r w:rsidR="0001573D" w:rsidRPr="0001573D">
        <w:rPr>
          <w:rStyle w:val="a5"/>
          <w:rFonts w:ascii="Times New Roman" w:hAnsi="Times New Roman" w:cs="Times New Roman"/>
          <w:b w:val="0"/>
          <w:bCs w:val="0"/>
          <w:sz w:val="28"/>
          <w:szCs w:val="28"/>
        </w:rPr>
        <w:t xml:space="preserve"> </w:t>
      </w:r>
      <w:r w:rsidR="0001573D">
        <w:rPr>
          <w:rStyle w:val="a5"/>
          <w:rFonts w:ascii="Times New Roman" w:hAnsi="Times New Roman" w:cs="Times New Roman"/>
          <w:b w:val="0"/>
          <w:bCs w:val="0"/>
          <w:sz w:val="28"/>
          <w:szCs w:val="28"/>
        </w:rPr>
        <w:t>др</w:t>
      </w:r>
      <w:r w:rsidR="0001573D" w:rsidRPr="0001573D">
        <w:rPr>
          <w:rStyle w:val="a5"/>
          <w:rFonts w:ascii="Times New Roman" w:hAnsi="Times New Roman" w:cs="Times New Roman"/>
          <w:b w:val="0"/>
          <w:bCs w:val="0"/>
          <w:sz w:val="28"/>
          <w:szCs w:val="28"/>
        </w:rPr>
        <w:t>.</w:t>
      </w:r>
      <w:r w:rsidR="0001573D">
        <w:rPr>
          <w:rStyle w:val="a5"/>
          <w:rFonts w:ascii="Times New Roman" w:hAnsi="Times New Roman" w:cs="Times New Roman"/>
          <w:b w:val="0"/>
          <w:bCs w:val="0"/>
          <w:sz w:val="28"/>
          <w:szCs w:val="28"/>
        </w:rPr>
        <w:t xml:space="preserve"> </w:t>
      </w:r>
      <w:r w:rsidRPr="00D22EFA">
        <w:rPr>
          <w:rFonts w:ascii="Times New Roman" w:hAnsi="Times New Roman" w:cs="Times New Roman"/>
          <w:sz w:val="28"/>
          <w:szCs w:val="28"/>
        </w:rPr>
        <w:t>Паспорта</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прочности</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горных</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пород</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и</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методы</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их</w:t>
      </w:r>
      <w:r w:rsidRPr="0001573D">
        <w:rPr>
          <w:rFonts w:ascii="Times New Roman" w:hAnsi="Times New Roman" w:cs="Times New Roman"/>
          <w:sz w:val="28"/>
          <w:szCs w:val="28"/>
        </w:rPr>
        <w:t xml:space="preserve"> </w:t>
      </w:r>
      <w:r w:rsidRPr="00D22EFA">
        <w:rPr>
          <w:rFonts w:ascii="Times New Roman" w:hAnsi="Times New Roman" w:cs="Times New Roman"/>
          <w:sz w:val="28"/>
          <w:szCs w:val="28"/>
        </w:rPr>
        <w:t>определения</w:t>
      </w:r>
      <w:r w:rsidRPr="0001573D">
        <w:rPr>
          <w:rFonts w:ascii="Times New Roman" w:hAnsi="Times New Roman" w:cs="Times New Roman"/>
          <w:sz w:val="28"/>
          <w:szCs w:val="28"/>
        </w:rPr>
        <w:t xml:space="preserve">. </w:t>
      </w:r>
      <w:r w:rsidR="00D22EFA" w:rsidRPr="0001573D">
        <w:rPr>
          <w:rFonts w:ascii="Times New Roman" w:hAnsi="Times New Roman" w:cs="Times New Roman"/>
          <w:sz w:val="28"/>
          <w:szCs w:val="28"/>
          <w:lang w:val="en-US"/>
        </w:rPr>
        <w:t>‒</w:t>
      </w:r>
      <w:r w:rsidRPr="0001573D">
        <w:rPr>
          <w:rFonts w:ascii="Times New Roman" w:hAnsi="Times New Roman" w:cs="Times New Roman"/>
          <w:sz w:val="28"/>
          <w:szCs w:val="28"/>
          <w:lang w:val="en-US"/>
        </w:rPr>
        <w:t xml:space="preserve"> </w:t>
      </w:r>
      <w:r w:rsidRPr="00D22EFA">
        <w:rPr>
          <w:rFonts w:ascii="Times New Roman" w:hAnsi="Times New Roman" w:cs="Times New Roman"/>
          <w:sz w:val="28"/>
          <w:szCs w:val="28"/>
        </w:rPr>
        <w:t>М</w:t>
      </w:r>
      <w:r w:rsidRPr="0001573D">
        <w:rPr>
          <w:rFonts w:ascii="Times New Roman" w:hAnsi="Times New Roman" w:cs="Times New Roman"/>
          <w:sz w:val="28"/>
          <w:szCs w:val="28"/>
          <w:lang w:val="en-US"/>
        </w:rPr>
        <w:t xml:space="preserve">.: </w:t>
      </w:r>
      <w:r w:rsidRPr="00D22EFA">
        <w:rPr>
          <w:rFonts w:ascii="Times New Roman" w:hAnsi="Times New Roman" w:cs="Times New Roman"/>
          <w:sz w:val="28"/>
          <w:szCs w:val="28"/>
        </w:rPr>
        <w:t>Наука</w:t>
      </w:r>
      <w:r w:rsidRPr="0001573D">
        <w:rPr>
          <w:rFonts w:ascii="Times New Roman" w:hAnsi="Times New Roman" w:cs="Times New Roman"/>
          <w:sz w:val="28"/>
          <w:szCs w:val="28"/>
          <w:lang w:val="en-US"/>
        </w:rPr>
        <w:t>, 1964.</w:t>
      </w:r>
      <w:r w:rsidR="00D664D4" w:rsidRPr="0001573D">
        <w:rPr>
          <w:rFonts w:ascii="Times New Roman" w:hAnsi="Times New Roman" w:cs="Times New Roman"/>
          <w:sz w:val="28"/>
          <w:szCs w:val="28"/>
          <w:lang w:val="en-US"/>
        </w:rPr>
        <w:t xml:space="preserve"> </w:t>
      </w:r>
      <w:r w:rsidR="0001573D">
        <w:rPr>
          <w:rFonts w:ascii="Times New Roman" w:hAnsi="Times New Roman" w:cs="Times New Roman"/>
          <w:sz w:val="28"/>
          <w:szCs w:val="28"/>
          <w:lang w:val="en-US"/>
        </w:rPr>
        <w:t>–</w:t>
      </w:r>
      <w:r w:rsidR="0001573D" w:rsidRPr="00B63E3F">
        <w:rPr>
          <w:rFonts w:ascii="Times New Roman" w:hAnsi="Times New Roman" w:cs="Times New Roman"/>
          <w:sz w:val="28"/>
          <w:szCs w:val="28"/>
          <w:lang w:val="en-US"/>
        </w:rPr>
        <w:t xml:space="preserve"> </w:t>
      </w:r>
      <w:r w:rsidR="00D664D4" w:rsidRPr="0001573D">
        <w:rPr>
          <w:rFonts w:ascii="Times New Roman" w:hAnsi="Times New Roman" w:cs="Times New Roman"/>
          <w:sz w:val="28"/>
          <w:szCs w:val="28"/>
          <w:lang w:val="en-US"/>
        </w:rPr>
        <w:t xml:space="preserve">168 </w:t>
      </w:r>
      <w:r w:rsidR="00D664D4" w:rsidRPr="00D22EFA">
        <w:rPr>
          <w:rFonts w:ascii="Times New Roman" w:hAnsi="Times New Roman" w:cs="Times New Roman"/>
          <w:sz w:val="28"/>
          <w:szCs w:val="28"/>
        </w:rPr>
        <w:t>с</w:t>
      </w:r>
      <w:r w:rsidR="00D664D4" w:rsidRPr="0001573D">
        <w:rPr>
          <w:rFonts w:ascii="Times New Roman" w:hAnsi="Times New Roman" w:cs="Times New Roman"/>
          <w:sz w:val="28"/>
          <w:szCs w:val="28"/>
          <w:lang w:val="en-US"/>
        </w:rPr>
        <w:t>.</w:t>
      </w:r>
    </w:p>
    <w:p w14:paraId="716D668A" w14:textId="03AA376D" w:rsidR="00D664D4" w:rsidRPr="00B63E3F" w:rsidRDefault="00034D33" w:rsidP="00D22EFA">
      <w:pPr>
        <w:spacing w:after="0" w:line="240" w:lineRule="auto"/>
        <w:ind w:firstLine="709"/>
        <w:jc w:val="both"/>
        <w:rPr>
          <w:rFonts w:ascii="Times New Roman" w:hAnsi="Times New Roman" w:cs="Times New Roman"/>
          <w:sz w:val="28"/>
          <w:szCs w:val="28"/>
        </w:rPr>
      </w:pPr>
      <w:r w:rsidRPr="00D22EFA">
        <w:rPr>
          <w:rStyle w:val="a5"/>
          <w:rFonts w:ascii="Times New Roman" w:hAnsi="Times New Roman" w:cs="Times New Roman"/>
          <w:b w:val="0"/>
          <w:bCs w:val="0"/>
          <w:sz w:val="28"/>
          <w:szCs w:val="28"/>
          <w:lang w:val="kk-KZ"/>
        </w:rPr>
        <w:t xml:space="preserve">24 </w:t>
      </w:r>
      <w:r w:rsidR="00D664D4" w:rsidRPr="00D22EFA">
        <w:rPr>
          <w:rFonts w:ascii="Times New Roman" w:hAnsi="Times New Roman" w:cs="Times New Roman"/>
          <w:sz w:val="28"/>
          <w:szCs w:val="28"/>
          <w:lang w:val="en-US"/>
        </w:rPr>
        <w:t xml:space="preserve">Zhang L., Zhang X. Rock Fracture and Failure Behavior: Theory, Modeling, and Applications. </w:t>
      </w:r>
      <w:r w:rsidR="00D22EFA" w:rsidRPr="00B63E3F">
        <w:rPr>
          <w:rFonts w:ascii="Times New Roman" w:hAnsi="Times New Roman" w:cs="Times New Roman"/>
          <w:sz w:val="28"/>
          <w:szCs w:val="28"/>
        </w:rPr>
        <w:t>‒</w:t>
      </w:r>
      <w:r w:rsidR="00D664D4" w:rsidRPr="00B63E3F">
        <w:rPr>
          <w:rFonts w:ascii="Times New Roman" w:hAnsi="Times New Roman" w:cs="Times New Roman"/>
          <w:sz w:val="28"/>
          <w:szCs w:val="28"/>
        </w:rPr>
        <w:t xml:space="preserve"> </w:t>
      </w:r>
      <w:r w:rsidR="00D664D4" w:rsidRPr="00D22EFA">
        <w:rPr>
          <w:rFonts w:ascii="Times New Roman" w:hAnsi="Times New Roman" w:cs="Times New Roman"/>
          <w:sz w:val="28"/>
          <w:szCs w:val="28"/>
          <w:lang w:val="en-US"/>
        </w:rPr>
        <w:t>Cham</w:t>
      </w:r>
      <w:r w:rsidR="00D664D4" w:rsidRPr="00B63E3F">
        <w:rPr>
          <w:rFonts w:ascii="Times New Roman" w:hAnsi="Times New Roman" w:cs="Times New Roman"/>
          <w:sz w:val="28"/>
          <w:szCs w:val="28"/>
        </w:rPr>
        <w:t xml:space="preserve">: </w:t>
      </w:r>
      <w:r w:rsidR="00D664D4" w:rsidRPr="00D22EFA">
        <w:rPr>
          <w:rFonts w:ascii="Times New Roman" w:hAnsi="Times New Roman" w:cs="Times New Roman"/>
          <w:sz w:val="28"/>
          <w:szCs w:val="28"/>
          <w:lang w:val="en-US"/>
        </w:rPr>
        <w:t>Springer</w:t>
      </w:r>
      <w:r w:rsidR="00D664D4" w:rsidRPr="00B63E3F">
        <w:rPr>
          <w:rFonts w:ascii="Times New Roman" w:hAnsi="Times New Roman" w:cs="Times New Roman"/>
          <w:sz w:val="28"/>
          <w:szCs w:val="28"/>
        </w:rPr>
        <w:t xml:space="preserve">, 2019. </w:t>
      </w:r>
      <w:r w:rsidR="00D22EFA" w:rsidRPr="00B63E3F">
        <w:rPr>
          <w:rFonts w:ascii="Times New Roman" w:hAnsi="Times New Roman" w:cs="Times New Roman"/>
          <w:sz w:val="28"/>
          <w:szCs w:val="28"/>
        </w:rPr>
        <w:t>‒</w:t>
      </w:r>
      <w:r w:rsidR="00D664D4" w:rsidRPr="00B63E3F">
        <w:rPr>
          <w:rFonts w:ascii="Times New Roman" w:hAnsi="Times New Roman" w:cs="Times New Roman"/>
          <w:sz w:val="28"/>
          <w:szCs w:val="28"/>
        </w:rPr>
        <w:t xml:space="preserve"> 528 </w:t>
      </w:r>
      <w:r w:rsidR="00D664D4" w:rsidRPr="00D22EFA">
        <w:rPr>
          <w:rFonts w:ascii="Times New Roman" w:hAnsi="Times New Roman" w:cs="Times New Roman"/>
          <w:sz w:val="28"/>
          <w:szCs w:val="28"/>
          <w:lang w:val="en-US"/>
        </w:rPr>
        <w:t>p</w:t>
      </w:r>
      <w:r w:rsidR="00D664D4" w:rsidRPr="00B63E3F">
        <w:rPr>
          <w:rFonts w:ascii="Times New Roman" w:hAnsi="Times New Roman" w:cs="Times New Roman"/>
          <w:sz w:val="28"/>
          <w:szCs w:val="28"/>
        </w:rPr>
        <w:t>.</w:t>
      </w:r>
    </w:p>
    <w:p w14:paraId="2351F828" w14:textId="78576C6E" w:rsidR="00034D33" w:rsidRPr="0001573D" w:rsidRDefault="00AB0D5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eastAsia="Times New Roman" w:hAnsi="Times New Roman" w:cs="Times New Roman"/>
          <w:sz w:val="28"/>
          <w:szCs w:val="28"/>
        </w:rPr>
        <w:t xml:space="preserve">25 </w:t>
      </w:r>
      <w:r w:rsidR="00034D33" w:rsidRPr="00D22EFA">
        <w:rPr>
          <w:rFonts w:ascii="Times New Roman" w:hAnsi="Times New Roman" w:cs="Times New Roman"/>
          <w:sz w:val="28"/>
          <w:szCs w:val="28"/>
        </w:rPr>
        <w:t>Кургузов В.Д.</w:t>
      </w:r>
      <w:r w:rsidR="00034D33" w:rsidRPr="00D22EFA">
        <w:rPr>
          <w:rFonts w:ascii="Times New Roman" w:eastAsia="Times New Roman" w:hAnsi="Times New Roman" w:cs="Times New Roman"/>
          <w:sz w:val="28"/>
          <w:szCs w:val="28"/>
        </w:rPr>
        <w:t xml:space="preserve"> Сравнительный анализ критериев разрушения искусственных строительных материалов и горных пород. // Физико-технические проблемы разработки полезных ископаемых. </w:t>
      </w:r>
      <w:r w:rsidR="00D22EFA" w:rsidRPr="0001573D">
        <w:rPr>
          <w:rFonts w:ascii="Times New Roman" w:eastAsia="Times New Roman" w:hAnsi="Times New Roman" w:cs="Times New Roman"/>
          <w:sz w:val="28"/>
          <w:szCs w:val="28"/>
          <w:lang w:val="en-US"/>
        </w:rPr>
        <w:t>‒</w:t>
      </w:r>
      <w:r w:rsidR="00034D33" w:rsidRPr="0001573D">
        <w:rPr>
          <w:rFonts w:ascii="Times New Roman" w:eastAsia="Times New Roman" w:hAnsi="Times New Roman" w:cs="Times New Roman"/>
          <w:sz w:val="28"/>
          <w:szCs w:val="28"/>
          <w:lang w:val="en-US"/>
        </w:rPr>
        <w:t xml:space="preserve"> 2019. </w:t>
      </w:r>
      <w:r w:rsidR="00D22EFA" w:rsidRPr="0001573D">
        <w:rPr>
          <w:rFonts w:ascii="Times New Roman" w:eastAsia="Times New Roman" w:hAnsi="Times New Roman" w:cs="Times New Roman"/>
          <w:sz w:val="28"/>
          <w:szCs w:val="28"/>
          <w:lang w:val="en-US"/>
        </w:rPr>
        <w:t>‒</w:t>
      </w:r>
      <w:r w:rsidR="00034D33" w:rsidRPr="0001573D">
        <w:rPr>
          <w:rFonts w:ascii="Times New Roman" w:eastAsia="Times New Roman" w:hAnsi="Times New Roman" w:cs="Times New Roman"/>
          <w:sz w:val="28"/>
          <w:szCs w:val="28"/>
          <w:lang w:val="en-US"/>
        </w:rPr>
        <w:t xml:space="preserve"> №5. </w:t>
      </w:r>
      <w:r w:rsidR="00D22EFA" w:rsidRPr="0001573D">
        <w:rPr>
          <w:rFonts w:ascii="Times New Roman" w:eastAsia="Times New Roman" w:hAnsi="Times New Roman" w:cs="Times New Roman"/>
          <w:sz w:val="28"/>
          <w:szCs w:val="28"/>
          <w:lang w:val="en-US"/>
        </w:rPr>
        <w:t>‒</w:t>
      </w:r>
      <w:r w:rsidR="00034D33" w:rsidRPr="0001573D">
        <w:rPr>
          <w:rFonts w:ascii="Times New Roman" w:eastAsia="Times New Roman" w:hAnsi="Times New Roman" w:cs="Times New Roman"/>
          <w:sz w:val="28"/>
          <w:szCs w:val="28"/>
          <w:lang w:val="en-US"/>
        </w:rPr>
        <w:t xml:space="preserve"> </w:t>
      </w:r>
      <w:r w:rsidR="00034D33" w:rsidRPr="00D22EFA">
        <w:rPr>
          <w:rFonts w:ascii="Times New Roman" w:eastAsia="Times New Roman" w:hAnsi="Times New Roman" w:cs="Times New Roman"/>
          <w:sz w:val="28"/>
          <w:szCs w:val="28"/>
        </w:rPr>
        <w:t>С</w:t>
      </w:r>
      <w:r w:rsidR="00034D33" w:rsidRPr="0001573D">
        <w:rPr>
          <w:rFonts w:ascii="Times New Roman" w:eastAsia="Times New Roman" w:hAnsi="Times New Roman" w:cs="Times New Roman"/>
          <w:sz w:val="28"/>
          <w:szCs w:val="28"/>
          <w:lang w:val="en-US"/>
        </w:rPr>
        <w:t>.</w:t>
      </w:r>
      <w:r w:rsidR="0001573D" w:rsidRPr="0001573D">
        <w:rPr>
          <w:rFonts w:ascii="Times New Roman" w:eastAsia="Times New Roman" w:hAnsi="Times New Roman" w:cs="Times New Roman"/>
          <w:sz w:val="28"/>
          <w:szCs w:val="28"/>
          <w:lang w:val="en-US"/>
        </w:rPr>
        <w:t> </w:t>
      </w:r>
      <w:r w:rsidR="00034D33" w:rsidRPr="0001573D">
        <w:rPr>
          <w:rFonts w:ascii="Times New Roman" w:eastAsia="Times New Roman" w:hAnsi="Times New Roman" w:cs="Times New Roman"/>
          <w:sz w:val="28"/>
          <w:szCs w:val="28"/>
          <w:lang w:val="en-US"/>
        </w:rPr>
        <w:t xml:space="preserve">79–89. </w:t>
      </w:r>
    </w:p>
    <w:p w14:paraId="1AA9E416" w14:textId="11525238" w:rsidR="00034D33" w:rsidRPr="00D22EFA" w:rsidRDefault="00AB0D53" w:rsidP="00D22EFA">
      <w:pPr>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26 </w:t>
      </w:r>
      <w:r w:rsidR="00034D33" w:rsidRPr="00D22EFA">
        <w:rPr>
          <w:rFonts w:ascii="Times New Roman" w:hAnsi="Times New Roman" w:cs="Times New Roman"/>
          <w:sz w:val="28"/>
          <w:szCs w:val="28"/>
          <w:lang w:val="en-US"/>
        </w:rPr>
        <w:t>Saeidi O., Vaneghi R.G., Rasouli V.</w:t>
      </w:r>
      <w:r w:rsidR="003D52E9">
        <w:rPr>
          <w:rFonts w:ascii="Times New Roman" w:hAnsi="Times New Roman" w:cs="Times New Roman"/>
          <w:sz w:val="28"/>
          <w:szCs w:val="28"/>
          <w:lang w:val="en-US"/>
        </w:rPr>
        <w:t xml:space="preserve"> et al.</w:t>
      </w:r>
      <w:r w:rsidR="00034D33" w:rsidRPr="00D22EFA">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en-US"/>
        </w:rPr>
        <w:t>A</w:t>
      </w:r>
      <w:r w:rsidR="00034D33" w:rsidRPr="00D22EFA">
        <w:rPr>
          <w:rFonts w:ascii="Times New Roman" w:eastAsia="Times New Roman" w:hAnsi="Times New Roman" w:cs="Times New Roman"/>
          <w:sz w:val="28"/>
          <w:szCs w:val="28"/>
          <w:lang w:val="en-US"/>
        </w:rPr>
        <w:t xml:space="preserve"> modified empirical criterion for strength of transversely anisotropic rocks with metamorphic origin // Bulletin of Engineering Geology and the Environment.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2013.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w:t>
      </w:r>
      <w:r w:rsidR="003D52E9">
        <w:rPr>
          <w:rFonts w:ascii="Times New Roman" w:eastAsia="Times New Roman" w:hAnsi="Times New Roman" w:cs="Times New Roman"/>
          <w:sz w:val="28"/>
          <w:szCs w:val="28"/>
          <w:lang w:val="en-US"/>
        </w:rPr>
        <w:t>Vol.</w:t>
      </w:r>
      <w:r w:rsidR="00034D33" w:rsidRPr="00D22EFA">
        <w:rPr>
          <w:rFonts w:ascii="Times New Roman" w:eastAsia="Times New Roman" w:hAnsi="Times New Roman" w:cs="Times New Roman"/>
          <w:sz w:val="28"/>
          <w:szCs w:val="28"/>
          <w:lang w:val="en-US"/>
        </w:rPr>
        <w:t xml:space="preserve"> 72.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w:t>
      </w:r>
      <w:r w:rsidR="003D52E9">
        <w:rPr>
          <w:rFonts w:ascii="Times New Roman" w:eastAsia="Times New Roman" w:hAnsi="Times New Roman" w:cs="Times New Roman"/>
          <w:sz w:val="28"/>
          <w:szCs w:val="28"/>
          <w:lang w:val="en-US"/>
        </w:rPr>
        <w:t>P</w:t>
      </w:r>
      <w:r w:rsidR="00034D33" w:rsidRPr="00D22EFA">
        <w:rPr>
          <w:rFonts w:ascii="Times New Roman" w:eastAsia="Times New Roman" w:hAnsi="Times New Roman" w:cs="Times New Roman"/>
          <w:sz w:val="28"/>
          <w:szCs w:val="28"/>
          <w:lang w:val="en-US"/>
        </w:rPr>
        <w:t>. 257</w:t>
      </w:r>
      <w:r w:rsidR="003D52E9">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269. </w:t>
      </w:r>
    </w:p>
    <w:p w14:paraId="029FD366" w14:textId="15DB30F4" w:rsidR="00034D33" w:rsidRPr="00D22EFA" w:rsidRDefault="00AB0D53" w:rsidP="00D22EFA">
      <w:pPr>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27 </w:t>
      </w:r>
      <w:r w:rsidR="00034D33" w:rsidRPr="00D22EFA">
        <w:rPr>
          <w:rFonts w:ascii="Times New Roman" w:hAnsi="Times New Roman" w:cs="Times New Roman"/>
          <w:sz w:val="28"/>
          <w:szCs w:val="28"/>
          <w:lang w:val="en-US"/>
        </w:rPr>
        <w:t>Bagheripour M.H., Rahgozar R., Pashnesaz H.</w:t>
      </w:r>
      <w:r w:rsidR="003D52E9">
        <w:rPr>
          <w:rFonts w:ascii="Times New Roman" w:hAnsi="Times New Roman" w:cs="Times New Roman"/>
          <w:sz w:val="28"/>
          <w:szCs w:val="28"/>
          <w:lang w:val="en-US"/>
        </w:rPr>
        <w:t xml:space="preserve"> et al.</w:t>
      </w:r>
      <w:r w:rsidR="00034D33" w:rsidRPr="00D22EFA">
        <w:rPr>
          <w:rFonts w:ascii="Times New Roman" w:eastAsia="Times New Roman" w:hAnsi="Times New Roman" w:cs="Times New Roman"/>
          <w:sz w:val="28"/>
          <w:szCs w:val="28"/>
          <w:lang w:val="en-US"/>
        </w:rPr>
        <w:t xml:space="preserve"> A complement to Hoek-Brown failure criterion for strength prediction in anisotropic rock // Geomechanics and Engineering.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2011.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w:t>
      </w:r>
      <w:r w:rsidR="003D52E9">
        <w:rPr>
          <w:rFonts w:ascii="Times New Roman" w:eastAsia="Times New Roman" w:hAnsi="Times New Roman" w:cs="Times New Roman"/>
          <w:sz w:val="28"/>
          <w:szCs w:val="28"/>
          <w:lang w:val="en-US"/>
        </w:rPr>
        <w:t>Vol.</w:t>
      </w:r>
      <w:r w:rsidR="00034D33" w:rsidRPr="00D22EFA">
        <w:rPr>
          <w:rFonts w:ascii="Times New Roman" w:eastAsia="Times New Roman" w:hAnsi="Times New Roman" w:cs="Times New Roman"/>
          <w:sz w:val="28"/>
          <w:szCs w:val="28"/>
          <w:lang w:val="en-US"/>
        </w:rPr>
        <w:t xml:space="preserve"> 3, </w:t>
      </w:r>
      <w:r w:rsidR="003D52E9">
        <w:rPr>
          <w:rFonts w:ascii="Times New Roman" w:eastAsia="Times New Roman" w:hAnsi="Times New Roman" w:cs="Times New Roman"/>
          <w:sz w:val="28"/>
          <w:szCs w:val="28"/>
          <w:lang w:val="en-US"/>
        </w:rPr>
        <w:t xml:space="preserve">Issue </w:t>
      </w:r>
      <w:r w:rsidR="00034D33" w:rsidRPr="00D22EFA">
        <w:rPr>
          <w:rFonts w:ascii="Times New Roman" w:eastAsia="Times New Roman" w:hAnsi="Times New Roman" w:cs="Times New Roman"/>
          <w:sz w:val="28"/>
          <w:szCs w:val="28"/>
          <w:lang w:val="en-US"/>
        </w:rPr>
        <w:t xml:space="preserve">1. </w:t>
      </w:r>
      <w:r w:rsidR="00D22EFA">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 </w:t>
      </w:r>
      <w:r w:rsidR="003D52E9">
        <w:rPr>
          <w:rFonts w:ascii="Times New Roman" w:eastAsia="Times New Roman" w:hAnsi="Times New Roman" w:cs="Times New Roman"/>
          <w:sz w:val="28"/>
          <w:szCs w:val="28"/>
          <w:lang w:val="en-US"/>
        </w:rPr>
        <w:t>P</w:t>
      </w:r>
      <w:r w:rsidR="00034D33" w:rsidRPr="00D22EFA">
        <w:rPr>
          <w:rFonts w:ascii="Times New Roman" w:eastAsia="Times New Roman" w:hAnsi="Times New Roman" w:cs="Times New Roman"/>
          <w:sz w:val="28"/>
          <w:szCs w:val="28"/>
          <w:lang w:val="en-US"/>
        </w:rPr>
        <w:t>. 61</w:t>
      </w:r>
      <w:r w:rsidR="003D52E9">
        <w:rPr>
          <w:rFonts w:ascii="Times New Roman" w:eastAsia="Times New Roman" w:hAnsi="Times New Roman" w:cs="Times New Roman"/>
          <w:sz w:val="28"/>
          <w:szCs w:val="28"/>
          <w:lang w:val="en-US"/>
        </w:rPr>
        <w:t>-</w:t>
      </w:r>
      <w:r w:rsidR="00034D33" w:rsidRPr="00D22EFA">
        <w:rPr>
          <w:rFonts w:ascii="Times New Roman" w:eastAsia="Times New Roman" w:hAnsi="Times New Roman" w:cs="Times New Roman"/>
          <w:sz w:val="28"/>
          <w:szCs w:val="28"/>
          <w:lang w:val="en-US"/>
        </w:rPr>
        <w:t xml:space="preserve">81. </w:t>
      </w:r>
    </w:p>
    <w:p w14:paraId="487D9465" w14:textId="4BD4AD54" w:rsidR="00034D33" w:rsidRPr="00B63E3F" w:rsidRDefault="00AB0D53" w:rsidP="00D22EFA">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en-US"/>
        </w:rPr>
        <w:t xml:space="preserve">28 </w:t>
      </w:r>
      <w:r w:rsidR="00034D33" w:rsidRPr="00D22EFA">
        <w:rPr>
          <w:rFonts w:ascii="Times New Roman" w:hAnsi="Times New Roman" w:cs="Times New Roman"/>
          <w:sz w:val="28"/>
          <w:szCs w:val="28"/>
          <w:lang w:val="en-US"/>
        </w:rPr>
        <w:t xml:space="preserve">Zhunusbekova G., Suimbayeva A., Imashev </w:t>
      </w:r>
      <w:r w:rsidR="00034D33" w:rsidRPr="00D22EFA">
        <w:rPr>
          <w:rFonts w:ascii="Times New Roman" w:hAnsi="Times New Roman" w:cs="Times New Roman"/>
          <w:sz w:val="28"/>
          <w:szCs w:val="28"/>
        </w:rPr>
        <w:t>А</w:t>
      </w:r>
      <w:r w:rsidR="00034D33" w:rsidRPr="00D22EFA">
        <w:rPr>
          <w:rFonts w:ascii="Times New Roman" w:hAnsi="Times New Roman" w:cs="Times New Roman"/>
          <w:sz w:val="28"/>
          <w:szCs w:val="28"/>
          <w:lang w:val="en-US"/>
        </w:rPr>
        <w:t>., Kazakov A., Asan S.</w:t>
      </w:r>
      <w:r w:rsidR="00034D33" w:rsidRPr="00D22EFA">
        <w:rPr>
          <w:rFonts w:ascii="Times New Roman" w:eastAsia="Times New Roman" w:hAnsi="Times New Roman" w:cs="Times New Roman"/>
          <w:sz w:val="28"/>
          <w:szCs w:val="28"/>
          <w:lang w:val="en-US"/>
        </w:rPr>
        <w:t xml:space="preserve"> Analyzing Strength Criteria for Assessing Mine Working Stability. // </w:t>
      </w:r>
      <w:r w:rsidR="00034D33" w:rsidRPr="00D22EFA">
        <w:rPr>
          <w:rFonts w:ascii="Times New Roman" w:eastAsia="Times New Roman" w:hAnsi="Times New Roman" w:cs="Times New Roman"/>
          <w:sz w:val="28"/>
          <w:szCs w:val="28"/>
        </w:rPr>
        <w:t>Труды</w:t>
      </w:r>
      <w:r w:rsidR="00034D33" w:rsidRPr="00D22EFA">
        <w:rPr>
          <w:rFonts w:ascii="Times New Roman" w:eastAsia="Times New Roman" w:hAnsi="Times New Roman" w:cs="Times New Roman"/>
          <w:sz w:val="28"/>
          <w:szCs w:val="28"/>
          <w:lang w:val="en-US"/>
        </w:rPr>
        <w:t xml:space="preserve"> </w:t>
      </w:r>
      <w:r w:rsidR="00034D33" w:rsidRPr="00D22EFA">
        <w:rPr>
          <w:rFonts w:ascii="Times New Roman" w:eastAsia="Times New Roman" w:hAnsi="Times New Roman" w:cs="Times New Roman"/>
          <w:sz w:val="28"/>
          <w:szCs w:val="28"/>
        </w:rPr>
        <w:t>университета</w:t>
      </w:r>
      <w:r w:rsidR="00034D33" w:rsidRPr="00D22EFA">
        <w:rPr>
          <w:rFonts w:ascii="Times New Roman" w:eastAsia="Times New Roman" w:hAnsi="Times New Roman" w:cs="Times New Roman"/>
          <w:sz w:val="28"/>
          <w:szCs w:val="28"/>
          <w:lang w:val="en-US"/>
        </w:rPr>
        <w:t xml:space="preserve">. </w:t>
      </w:r>
      <w:r w:rsidR="00D22EFA" w:rsidRPr="00B63E3F">
        <w:rPr>
          <w:rFonts w:ascii="Times New Roman" w:eastAsia="Times New Roman" w:hAnsi="Times New Roman" w:cs="Times New Roman"/>
          <w:sz w:val="28"/>
          <w:szCs w:val="28"/>
        </w:rPr>
        <w:t>‒</w:t>
      </w:r>
      <w:r w:rsidR="00034D33" w:rsidRPr="00B63E3F">
        <w:rPr>
          <w:rFonts w:ascii="Times New Roman" w:eastAsia="Times New Roman" w:hAnsi="Times New Roman" w:cs="Times New Roman"/>
          <w:sz w:val="28"/>
          <w:szCs w:val="28"/>
        </w:rPr>
        <w:t xml:space="preserve"> 2022. </w:t>
      </w:r>
      <w:r w:rsidR="00D22EFA" w:rsidRPr="00B63E3F">
        <w:rPr>
          <w:rFonts w:ascii="Times New Roman" w:eastAsia="Times New Roman" w:hAnsi="Times New Roman" w:cs="Times New Roman"/>
          <w:sz w:val="28"/>
          <w:szCs w:val="28"/>
        </w:rPr>
        <w:t>‒</w:t>
      </w:r>
      <w:r w:rsidR="00034D33" w:rsidRPr="00B63E3F">
        <w:rPr>
          <w:rFonts w:ascii="Times New Roman" w:eastAsia="Times New Roman" w:hAnsi="Times New Roman" w:cs="Times New Roman"/>
          <w:sz w:val="28"/>
          <w:szCs w:val="28"/>
        </w:rPr>
        <w:t xml:space="preserve"> №3. </w:t>
      </w:r>
      <w:r w:rsidR="00D22EFA" w:rsidRPr="00B63E3F">
        <w:rPr>
          <w:rFonts w:ascii="Times New Roman" w:eastAsia="Times New Roman" w:hAnsi="Times New Roman" w:cs="Times New Roman"/>
          <w:sz w:val="28"/>
          <w:szCs w:val="28"/>
        </w:rPr>
        <w:t>‒</w:t>
      </w:r>
      <w:r w:rsidR="00034D33" w:rsidRPr="00B63E3F">
        <w:rPr>
          <w:rFonts w:ascii="Times New Roman" w:eastAsia="Times New Roman" w:hAnsi="Times New Roman" w:cs="Times New Roman"/>
          <w:sz w:val="28"/>
          <w:szCs w:val="28"/>
        </w:rPr>
        <w:t xml:space="preserve"> </w:t>
      </w:r>
      <w:r w:rsidR="00034D33" w:rsidRPr="00D22EFA">
        <w:rPr>
          <w:rFonts w:ascii="Times New Roman" w:eastAsia="Times New Roman" w:hAnsi="Times New Roman" w:cs="Times New Roman"/>
          <w:sz w:val="28"/>
          <w:szCs w:val="28"/>
        </w:rPr>
        <w:t>С</w:t>
      </w:r>
      <w:r w:rsidR="00034D33" w:rsidRPr="00B63E3F">
        <w:rPr>
          <w:rFonts w:ascii="Times New Roman" w:eastAsia="Times New Roman" w:hAnsi="Times New Roman" w:cs="Times New Roman"/>
          <w:sz w:val="28"/>
          <w:szCs w:val="28"/>
        </w:rPr>
        <w:t xml:space="preserve">. 159–165. </w:t>
      </w:r>
    </w:p>
    <w:p w14:paraId="14B2C435" w14:textId="22FBF8C2" w:rsidR="00034D33" w:rsidRPr="00B63E3F" w:rsidRDefault="00AB0D53" w:rsidP="00D22EFA">
      <w:pPr>
        <w:spacing w:after="0" w:line="240" w:lineRule="auto"/>
        <w:ind w:firstLine="709"/>
        <w:jc w:val="both"/>
        <w:rPr>
          <w:rFonts w:ascii="Times New Roman" w:eastAsia="Times New Roman" w:hAnsi="Times New Roman" w:cs="Times New Roman"/>
          <w:sz w:val="28"/>
          <w:szCs w:val="28"/>
          <w:lang w:val="en-US"/>
        </w:rPr>
      </w:pPr>
      <w:r w:rsidRPr="00AB0D53">
        <w:rPr>
          <w:rFonts w:ascii="Times New Roman" w:hAnsi="Times New Roman" w:cs="Times New Roman"/>
          <w:sz w:val="28"/>
          <w:szCs w:val="28"/>
        </w:rPr>
        <w:t xml:space="preserve">29 </w:t>
      </w:r>
      <w:r w:rsidR="0001573D">
        <w:rPr>
          <w:rFonts w:ascii="Times New Roman" w:hAnsi="Times New Roman" w:cs="Times New Roman"/>
          <w:sz w:val="28"/>
          <w:szCs w:val="28"/>
        </w:rPr>
        <w:t>Муйземнек</w:t>
      </w:r>
      <w:r w:rsidR="0001573D" w:rsidRPr="00AB0D53">
        <w:rPr>
          <w:rFonts w:ascii="Times New Roman" w:hAnsi="Times New Roman" w:cs="Times New Roman"/>
          <w:sz w:val="28"/>
          <w:szCs w:val="28"/>
        </w:rPr>
        <w:t xml:space="preserve"> </w:t>
      </w:r>
      <w:r w:rsidR="0001573D">
        <w:rPr>
          <w:rFonts w:ascii="Times New Roman" w:hAnsi="Times New Roman" w:cs="Times New Roman"/>
          <w:sz w:val="28"/>
          <w:szCs w:val="28"/>
        </w:rPr>
        <w:t>А</w:t>
      </w:r>
      <w:r w:rsidR="0001573D" w:rsidRPr="00AB0D53">
        <w:rPr>
          <w:rFonts w:ascii="Times New Roman" w:hAnsi="Times New Roman" w:cs="Times New Roman"/>
          <w:sz w:val="28"/>
          <w:szCs w:val="28"/>
        </w:rPr>
        <w:t>.</w:t>
      </w:r>
      <w:r w:rsidR="0001573D">
        <w:rPr>
          <w:rFonts w:ascii="Times New Roman" w:hAnsi="Times New Roman" w:cs="Times New Roman"/>
          <w:sz w:val="28"/>
          <w:szCs w:val="28"/>
        </w:rPr>
        <w:t>Ю</w:t>
      </w:r>
      <w:r w:rsidR="0001573D" w:rsidRPr="00AB0D53">
        <w:rPr>
          <w:rFonts w:ascii="Times New Roman" w:hAnsi="Times New Roman" w:cs="Times New Roman"/>
          <w:sz w:val="28"/>
          <w:szCs w:val="28"/>
        </w:rPr>
        <w:t xml:space="preserve">., </w:t>
      </w:r>
      <w:r w:rsidR="0001573D">
        <w:rPr>
          <w:rFonts w:ascii="Times New Roman" w:hAnsi="Times New Roman" w:cs="Times New Roman"/>
          <w:sz w:val="28"/>
          <w:szCs w:val="28"/>
        </w:rPr>
        <w:t>Карташова</w:t>
      </w:r>
      <w:r w:rsidR="0001573D" w:rsidRPr="00AB0D53">
        <w:rPr>
          <w:rFonts w:ascii="Times New Roman" w:hAnsi="Times New Roman" w:cs="Times New Roman"/>
          <w:sz w:val="28"/>
          <w:szCs w:val="28"/>
        </w:rPr>
        <w:t xml:space="preserve"> </w:t>
      </w:r>
      <w:r w:rsidR="0001573D">
        <w:rPr>
          <w:rFonts w:ascii="Times New Roman" w:hAnsi="Times New Roman" w:cs="Times New Roman"/>
          <w:sz w:val="28"/>
          <w:szCs w:val="28"/>
        </w:rPr>
        <w:t>Е</w:t>
      </w:r>
      <w:r w:rsidR="0001573D" w:rsidRPr="00AB0D53">
        <w:rPr>
          <w:rFonts w:ascii="Times New Roman" w:hAnsi="Times New Roman" w:cs="Times New Roman"/>
          <w:sz w:val="28"/>
          <w:szCs w:val="28"/>
        </w:rPr>
        <w:t>.</w:t>
      </w:r>
      <w:r w:rsidR="00034D33" w:rsidRPr="00D22EFA">
        <w:rPr>
          <w:rFonts w:ascii="Times New Roman" w:hAnsi="Times New Roman" w:cs="Times New Roman"/>
          <w:sz w:val="28"/>
          <w:szCs w:val="28"/>
        </w:rPr>
        <w:t>Д</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Механика</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деформирования</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и</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разрушения</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полимерных</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слоистых</w:t>
      </w:r>
      <w:r w:rsidR="00034D33" w:rsidRPr="00AB0D53">
        <w:rPr>
          <w:rFonts w:ascii="Times New Roman" w:hAnsi="Times New Roman" w:cs="Times New Roman"/>
          <w:sz w:val="28"/>
          <w:szCs w:val="28"/>
        </w:rPr>
        <w:t xml:space="preserve"> </w:t>
      </w:r>
      <w:r w:rsidR="00034D33" w:rsidRPr="00D22EFA">
        <w:rPr>
          <w:rFonts w:ascii="Times New Roman" w:hAnsi="Times New Roman" w:cs="Times New Roman"/>
          <w:sz w:val="28"/>
          <w:szCs w:val="28"/>
        </w:rPr>
        <w:t>композиционных материалов: учеб</w:t>
      </w:r>
      <w:r w:rsidR="0001573D">
        <w:rPr>
          <w:rFonts w:ascii="Times New Roman" w:hAnsi="Times New Roman" w:cs="Times New Roman"/>
          <w:sz w:val="28"/>
          <w:szCs w:val="28"/>
        </w:rPr>
        <w:t>.</w:t>
      </w:r>
      <w:r w:rsidR="00034D33" w:rsidRPr="00D22EFA">
        <w:rPr>
          <w:rFonts w:ascii="Times New Roman" w:hAnsi="Times New Roman" w:cs="Times New Roman"/>
          <w:sz w:val="28"/>
          <w:szCs w:val="28"/>
        </w:rPr>
        <w:t xml:space="preserve"> пос. </w:t>
      </w:r>
      <w:r w:rsidR="00D22EFA" w:rsidRPr="00B63E3F">
        <w:rPr>
          <w:rFonts w:ascii="Times New Roman" w:hAnsi="Times New Roman" w:cs="Times New Roman"/>
          <w:sz w:val="28"/>
          <w:szCs w:val="28"/>
          <w:lang w:val="en-US"/>
        </w:rPr>
        <w:t>‒</w:t>
      </w:r>
      <w:r w:rsidR="00034D33" w:rsidRPr="00B63E3F">
        <w:rPr>
          <w:rFonts w:ascii="Times New Roman" w:hAnsi="Times New Roman" w:cs="Times New Roman"/>
          <w:sz w:val="28"/>
          <w:szCs w:val="28"/>
          <w:lang w:val="en-US"/>
        </w:rPr>
        <w:t xml:space="preserve"> </w:t>
      </w:r>
      <w:r w:rsidR="00034D33" w:rsidRPr="00D22EFA">
        <w:rPr>
          <w:rFonts w:ascii="Times New Roman" w:hAnsi="Times New Roman" w:cs="Times New Roman"/>
          <w:sz w:val="28"/>
          <w:szCs w:val="28"/>
        </w:rPr>
        <w:t>Пенза</w:t>
      </w:r>
      <w:r w:rsidR="00034D33" w:rsidRPr="00B63E3F">
        <w:rPr>
          <w:rFonts w:ascii="Times New Roman" w:hAnsi="Times New Roman" w:cs="Times New Roman"/>
          <w:sz w:val="28"/>
          <w:szCs w:val="28"/>
          <w:lang w:val="en-US"/>
        </w:rPr>
        <w:t xml:space="preserve">, 2017. </w:t>
      </w:r>
      <w:r w:rsidR="00D22EFA" w:rsidRPr="00B63E3F">
        <w:rPr>
          <w:rFonts w:ascii="Times New Roman" w:hAnsi="Times New Roman" w:cs="Times New Roman"/>
          <w:sz w:val="28"/>
          <w:szCs w:val="28"/>
          <w:lang w:val="en-US"/>
        </w:rPr>
        <w:t>‒</w:t>
      </w:r>
      <w:r w:rsidR="00034D33" w:rsidRPr="00B63E3F">
        <w:rPr>
          <w:rFonts w:ascii="Times New Roman" w:hAnsi="Times New Roman" w:cs="Times New Roman"/>
          <w:sz w:val="28"/>
          <w:szCs w:val="28"/>
          <w:lang w:val="en-US"/>
        </w:rPr>
        <w:t xml:space="preserve"> 77 </w:t>
      </w:r>
      <w:r w:rsidR="00034D33" w:rsidRPr="00D22EFA">
        <w:rPr>
          <w:rFonts w:ascii="Times New Roman" w:hAnsi="Times New Roman" w:cs="Times New Roman"/>
          <w:sz w:val="28"/>
          <w:szCs w:val="28"/>
        </w:rPr>
        <w:t>с</w:t>
      </w:r>
      <w:r w:rsidR="00034D33" w:rsidRPr="00B63E3F">
        <w:rPr>
          <w:rFonts w:ascii="Times New Roman" w:hAnsi="Times New Roman" w:cs="Times New Roman"/>
          <w:sz w:val="28"/>
          <w:szCs w:val="28"/>
          <w:lang w:val="en-US"/>
        </w:rPr>
        <w:t xml:space="preserve">. </w:t>
      </w:r>
    </w:p>
    <w:p w14:paraId="20ACDFD8" w14:textId="2BFF8B31" w:rsidR="00D664D4" w:rsidRPr="00D22EFA" w:rsidRDefault="00AB0D53" w:rsidP="00D22EF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30 </w:t>
      </w:r>
      <w:r w:rsidR="00D664D4" w:rsidRPr="00D22EFA">
        <w:rPr>
          <w:rFonts w:ascii="Times New Roman" w:hAnsi="Times New Roman" w:cs="Times New Roman"/>
          <w:sz w:val="28"/>
          <w:szCs w:val="28"/>
          <w:lang w:val="en-US"/>
        </w:rPr>
        <w:t>Shi X., Yang X., Meng Y.</w:t>
      </w:r>
      <w:r w:rsidR="003D52E9">
        <w:rPr>
          <w:rFonts w:ascii="Times New Roman" w:hAnsi="Times New Roman" w:cs="Times New Roman"/>
          <w:sz w:val="28"/>
          <w:szCs w:val="28"/>
          <w:lang w:val="en-US"/>
        </w:rPr>
        <w:t xml:space="preserve"> et al.</w:t>
      </w:r>
      <w:r w:rsidR="00D664D4" w:rsidRPr="00D22EFA">
        <w:rPr>
          <w:rFonts w:ascii="Times New Roman" w:hAnsi="Times New Roman" w:cs="Times New Roman"/>
          <w:sz w:val="28"/>
          <w:szCs w:val="28"/>
          <w:lang w:val="en-US"/>
        </w:rPr>
        <w:t xml:space="preserve"> Modified Hoek–Brown failure criterion for anisotropic rocks // Environmental Earth Sciences. – 2016. – </w:t>
      </w:r>
      <w:r w:rsidR="003D52E9">
        <w:rPr>
          <w:rFonts w:ascii="Times New Roman" w:hAnsi="Times New Roman" w:cs="Times New Roman"/>
          <w:sz w:val="28"/>
          <w:szCs w:val="28"/>
          <w:lang w:val="en-US"/>
        </w:rPr>
        <w:t xml:space="preserve">Vol. 75, Issue 11. </w:t>
      </w:r>
      <w:r w:rsidR="00D664D4" w:rsidRPr="00D22EFA">
        <w:rPr>
          <w:rFonts w:ascii="Times New Roman" w:hAnsi="Times New Roman" w:cs="Times New Roman"/>
          <w:sz w:val="28"/>
          <w:szCs w:val="28"/>
          <w:lang w:val="en-US"/>
        </w:rPr>
        <w:t xml:space="preserve">– </w:t>
      </w:r>
      <w:r w:rsidR="003D52E9">
        <w:rPr>
          <w:rFonts w:ascii="Times New Roman" w:hAnsi="Times New Roman" w:cs="Times New Roman"/>
          <w:sz w:val="28"/>
          <w:szCs w:val="28"/>
          <w:lang w:val="en-US"/>
        </w:rPr>
        <w:t>P. 995-1-995-12.</w:t>
      </w:r>
    </w:p>
    <w:p w14:paraId="7AB6DC97" w14:textId="5761448B" w:rsidR="00034D33" w:rsidRPr="003D52E9" w:rsidRDefault="009D0689" w:rsidP="003D52E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w:t>
      </w:r>
      <w:r w:rsidR="00AB0D53">
        <w:rPr>
          <w:rFonts w:ascii="Times New Roman" w:hAnsi="Times New Roman" w:cs="Times New Roman"/>
          <w:sz w:val="28"/>
          <w:szCs w:val="28"/>
          <w:lang w:val="en-US"/>
        </w:rPr>
        <w:t xml:space="preserve">1 </w:t>
      </w:r>
      <w:r w:rsidR="00034D33" w:rsidRPr="00D22EFA">
        <w:rPr>
          <w:rStyle w:val="a5"/>
          <w:rFonts w:ascii="Times New Roman" w:hAnsi="Times New Roman" w:cs="Times New Roman"/>
          <w:b w:val="0"/>
          <w:bCs w:val="0"/>
          <w:sz w:val="28"/>
          <w:szCs w:val="28"/>
          <w:lang w:val="en-US"/>
        </w:rPr>
        <w:t>Hoek E., Carranza-Torres C., Corkum B.</w:t>
      </w:r>
      <w:r w:rsidR="00034D33" w:rsidRPr="00D22EFA">
        <w:rPr>
          <w:rFonts w:ascii="Times New Roman" w:hAnsi="Times New Roman" w:cs="Times New Roman"/>
          <w:sz w:val="28"/>
          <w:szCs w:val="28"/>
          <w:lang w:val="en-US"/>
        </w:rPr>
        <w:t xml:space="preserve"> Hoek-Brown failure criterion </w:t>
      </w:r>
      <w:r w:rsidR="00D22EFA">
        <w:rPr>
          <w:rFonts w:ascii="Times New Roman" w:hAnsi="Times New Roman" w:cs="Times New Roman"/>
          <w:sz w:val="28"/>
          <w:szCs w:val="28"/>
          <w:lang w:val="en-US"/>
        </w:rPr>
        <w:t>‒</w:t>
      </w:r>
      <w:r w:rsidR="00034D33" w:rsidRPr="00D22EFA">
        <w:rPr>
          <w:rFonts w:ascii="Times New Roman" w:hAnsi="Times New Roman" w:cs="Times New Roman"/>
          <w:sz w:val="28"/>
          <w:szCs w:val="28"/>
          <w:lang w:val="en-US"/>
        </w:rPr>
        <w:t xml:space="preserve"> 2002 edition // </w:t>
      </w:r>
      <w:r w:rsidR="00034D33" w:rsidRPr="00D22EFA">
        <w:rPr>
          <w:rStyle w:val="af"/>
          <w:rFonts w:ascii="Times New Roman" w:hAnsi="Times New Roman" w:cs="Times New Roman"/>
          <w:i w:val="0"/>
          <w:iCs w:val="0"/>
          <w:sz w:val="28"/>
          <w:szCs w:val="28"/>
          <w:lang w:val="en-US"/>
        </w:rPr>
        <w:t>Proceed</w:t>
      </w:r>
      <w:r w:rsidR="003D52E9">
        <w:rPr>
          <w:rStyle w:val="af"/>
          <w:rFonts w:ascii="Times New Roman" w:hAnsi="Times New Roman" w:cs="Times New Roman"/>
          <w:i w:val="0"/>
          <w:iCs w:val="0"/>
          <w:sz w:val="28"/>
          <w:szCs w:val="28"/>
          <w:lang w:val="en-US"/>
        </w:rPr>
        <w:t>.</w:t>
      </w:r>
      <w:r w:rsidR="00034D33" w:rsidRPr="00D22EFA">
        <w:rPr>
          <w:rStyle w:val="af"/>
          <w:rFonts w:ascii="Times New Roman" w:hAnsi="Times New Roman" w:cs="Times New Roman"/>
          <w:i w:val="0"/>
          <w:iCs w:val="0"/>
          <w:sz w:val="28"/>
          <w:szCs w:val="28"/>
          <w:lang w:val="en-US"/>
        </w:rPr>
        <w:t xml:space="preserve"> of the 5th North American Rock Mechanics </w:t>
      </w:r>
      <w:r w:rsidR="003D52E9" w:rsidRPr="00D22EFA">
        <w:rPr>
          <w:rStyle w:val="af"/>
          <w:rFonts w:ascii="Times New Roman" w:hAnsi="Times New Roman" w:cs="Times New Roman"/>
          <w:i w:val="0"/>
          <w:iCs w:val="0"/>
          <w:sz w:val="28"/>
          <w:szCs w:val="28"/>
          <w:lang w:val="en-US"/>
        </w:rPr>
        <w:t>sympos</w:t>
      </w:r>
      <w:r w:rsidR="00034D33" w:rsidRPr="00D22EFA">
        <w:rPr>
          <w:rStyle w:val="af"/>
          <w:rFonts w:ascii="Times New Roman" w:hAnsi="Times New Roman" w:cs="Times New Roman"/>
          <w:i w:val="0"/>
          <w:iCs w:val="0"/>
          <w:sz w:val="28"/>
          <w:szCs w:val="28"/>
          <w:lang w:val="en-US"/>
        </w:rPr>
        <w:t>.</w:t>
      </w:r>
      <w:r w:rsidR="00034D33" w:rsidRPr="00D22EFA">
        <w:rPr>
          <w:rFonts w:ascii="Times New Roman" w:hAnsi="Times New Roman" w:cs="Times New Roman"/>
          <w:sz w:val="28"/>
          <w:szCs w:val="28"/>
          <w:lang w:val="en-US"/>
        </w:rPr>
        <w:t xml:space="preserve"> </w:t>
      </w:r>
      <w:r w:rsidR="00D22EFA" w:rsidRPr="003D52E9">
        <w:rPr>
          <w:rFonts w:ascii="Times New Roman" w:hAnsi="Times New Roman" w:cs="Times New Roman"/>
          <w:sz w:val="28"/>
          <w:szCs w:val="28"/>
          <w:lang w:val="en-US"/>
        </w:rPr>
        <w:t>‒</w:t>
      </w:r>
      <w:r w:rsidR="00034D33" w:rsidRPr="003D52E9">
        <w:rPr>
          <w:rFonts w:ascii="Times New Roman" w:hAnsi="Times New Roman" w:cs="Times New Roman"/>
          <w:sz w:val="28"/>
          <w:szCs w:val="28"/>
          <w:lang w:val="en-US"/>
        </w:rPr>
        <w:t xml:space="preserve"> </w:t>
      </w:r>
      <w:r w:rsidR="003D52E9" w:rsidRPr="003D52E9">
        <w:rPr>
          <w:rStyle w:val="organictextcontentspan"/>
          <w:rFonts w:ascii="Times New Roman" w:hAnsi="Times New Roman" w:cs="Times New Roman"/>
          <w:sz w:val="28"/>
          <w:szCs w:val="28"/>
          <w:lang w:val="en-US"/>
        </w:rPr>
        <w:t xml:space="preserve">Toronto, </w:t>
      </w:r>
      <w:r w:rsidR="00034D33" w:rsidRPr="003D52E9">
        <w:rPr>
          <w:rFonts w:ascii="Times New Roman" w:hAnsi="Times New Roman" w:cs="Times New Roman"/>
          <w:sz w:val="28"/>
          <w:szCs w:val="28"/>
          <w:lang w:val="en-US"/>
        </w:rPr>
        <w:t>2002.</w:t>
      </w:r>
      <w:r w:rsidR="00D664D4" w:rsidRPr="003D52E9">
        <w:rPr>
          <w:rFonts w:ascii="Times New Roman" w:hAnsi="Times New Roman" w:cs="Times New Roman"/>
          <w:sz w:val="28"/>
          <w:szCs w:val="28"/>
          <w:lang w:val="en-US"/>
        </w:rPr>
        <w:t xml:space="preserve"> – </w:t>
      </w:r>
      <w:r w:rsidR="00D664D4" w:rsidRPr="003D52E9">
        <w:rPr>
          <w:rFonts w:ascii="Times New Roman" w:hAnsi="Times New Roman" w:cs="Times New Roman"/>
          <w:sz w:val="28"/>
          <w:szCs w:val="28"/>
        </w:rPr>
        <w:t>Р</w:t>
      </w:r>
      <w:r w:rsidR="00D664D4" w:rsidRPr="003D52E9">
        <w:rPr>
          <w:rFonts w:ascii="Times New Roman" w:hAnsi="Times New Roman" w:cs="Times New Roman"/>
          <w:sz w:val="28"/>
          <w:szCs w:val="28"/>
          <w:lang w:val="en-US"/>
        </w:rPr>
        <w:t>.</w:t>
      </w:r>
      <w:r w:rsidR="003D52E9">
        <w:rPr>
          <w:rFonts w:ascii="Times New Roman" w:hAnsi="Times New Roman" w:cs="Times New Roman"/>
          <w:sz w:val="28"/>
          <w:szCs w:val="28"/>
          <w:lang w:val="en-US"/>
        </w:rPr>
        <w:t xml:space="preserve"> </w:t>
      </w:r>
      <w:r w:rsidR="00D664D4" w:rsidRPr="003D52E9">
        <w:rPr>
          <w:rFonts w:ascii="Times New Roman" w:hAnsi="Times New Roman" w:cs="Times New Roman"/>
          <w:sz w:val="28"/>
          <w:szCs w:val="28"/>
          <w:lang w:val="en-US"/>
        </w:rPr>
        <w:t>267-273</w:t>
      </w:r>
      <w:r w:rsidR="003D52E9">
        <w:rPr>
          <w:rFonts w:ascii="Times New Roman" w:hAnsi="Times New Roman" w:cs="Times New Roman"/>
          <w:sz w:val="28"/>
          <w:szCs w:val="28"/>
          <w:lang w:val="en-US"/>
        </w:rPr>
        <w:t>.</w:t>
      </w:r>
    </w:p>
    <w:p w14:paraId="543994A0" w14:textId="4D6C1343" w:rsidR="00034D33" w:rsidRPr="003D52E9" w:rsidRDefault="00AB0D53" w:rsidP="00D22E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32 </w:t>
      </w:r>
      <w:r w:rsidR="00034D33" w:rsidRPr="00D22EFA">
        <w:rPr>
          <w:rFonts w:ascii="Times New Roman" w:hAnsi="Times New Roman" w:cs="Times New Roman"/>
          <w:sz w:val="28"/>
          <w:szCs w:val="28"/>
          <w:lang w:val="en-US"/>
        </w:rPr>
        <w:t>Feng W., Dong S., Wang Q.</w:t>
      </w:r>
      <w:r w:rsidR="003D52E9">
        <w:rPr>
          <w:rFonts w:ascii="Times New Roman" w:hAnsi="Times New Roman" w:cs="Times New Roman"/>
          <w:sz w:val="28"/>
          <w:szCs w:val="28"/>
          <w:lang w:val="en-US"/>
        </w:rPr>
        <w:t xml:space="preserve"> et al.</w:t>
      </w:r>
      <w:r w:rsidR="00034D33" w:rsidRPr="00D22EFA">
        <w:rPr>
          <w:rFonts w:ascii="Times New Roman" w:hAnsi="Times New Roman" w:cs="Times New Roman"/>
          <w:sz w:val="28"/>
          <w:szCs w:val="28"/>
          <w:lang w:val="en-US"/>
        </w:rPr>
        <w:t xml:space="preserve"> Improving the Hoek–Brown criterion based on the disturbance factor and geological strength index quantification // International Journal of Rock Mechanics and Mining Sciences</w:t>
      </w:r>
      <w:r w:rsidR="003D52E9">
        <w:rPr>
          <w:rFonts w:ascii="Times New Roman" w:hAnsi="Times New Roman" w:cs="Times New Roman"/>
          <w:sz w:val="28"/>
          <w:szCs w:val="28"/>
          <w:lang w:val="en-US"/>
        </w:rPr>
        <w:t>.</w:t>
      </w:r>
      <w:r w:rsidR="00034D33" w:rsidRPr="00D22EFA">
        <w:rPr>
          <w:rFonts w:ascii="Times New Roman" w:hAnsi="Times New Roman" w:cs="Times New Roman"/>
          <w:sz w:val="28"/>
          <w:szCs w:val="28"/>
          <w:lang w:val="en-US"/>
        </w:rPr>
        <w:t xml:space="preserve"> </w:t>
      </w:r>
      <w:r w:rsidR="003D52E9">
        <w:rPr>
          <w:rFonts w:ascii="Times New Roman" w:hAnsi="Times New Roman" w:cs="Times New Roman"/>
          <w:sz w:val="28"/>
          <w:szCs w:val="28"/>
          <w:lang w:val="en-US"/>
        </w:rPr>
        <w:t xml:space="preserve">– </w:t>
      </w:r>
      <w:r w:rsidR="00034D33" w:rsidRPr="00D22EFA">
        <w:rPr>
          <w:rFonts w:ascii="Times New Roman" w:hAnsi="Times New Roman" w:cs="Times New Roman"/>
          <w:sz w:val="28"/>
          <w:szCs w:val="28"/>
          <w:lang w:val="en-US"/>
        </w:rPr>
        <w:t xml:space="preserve">2018. </w:t>
      </w:r>
      <w:r w:rsidR="00D22EFA" w:rsidRPr="003D52E9">
        <w:rPr>
          <w:rFonts w:ascii="Times New Roman" w:hAnsi="Times New Roman" w:cs="Times New Roman"/>
          <w:sz w:val="28"/>
          <w:szCs w:val="28"/>
        </w:rPr>
        <w:t>‒</w:t>
      </w:r>
      <w:r w:rsidR="00034D33" w:rsidRPr="003D52E9">
        <w:rPr>
          <w:rFonts w:ascii="Times New Roman" w:hAnsi="Times New Roman" w:cs="Times New Roman"/>
          <w:sz w:val="28"/>
          <w:szCs w:val="28"/>
        </w:rPr>
        <w:t xml:space="preserve"> </w:t>
      </w:r>
      <w:r w:rsidR="00034D33" w:rsidRPr="00D22EFA">
        <w:rPr>
          <w:rFonts w:ascii="Times New Roman" w:hAnsi="Times New Roman" w:cs="Times New Roman"/>
          <w:sz w:val="28"/>
          <w:szCs w:val="28"/>
          <w:lang w:val="en-US"/>
        </w:rPr>
        <w:t>Vol</w:t>
      </w:r>
      <w:r w:rsidR="00034D33" w:rsidRPr="003D52E9">
        <w:rPr>
          <w:rFonts w:ascii="Times New Roman" w:hAnsi="Times New Roman" w:cs="Times New Roman"/>
          <w:sz w:val="28"/>
          <w:szCs w:val="28"/>
        </w:rPr>
        <w:t>. 108</w:t>
      </w:r>
      <w:r w:rsidR="003D52E9" w:rsidRPr="003D52E9">
        <w:rPr>
          <w:rFonts w:ascii="Times New Roman" w:hAnsi="Times New Roman" w:cs="Times New Roman"/>
          <w:sz w:val="28"/>
          <w:szCs w:val="28"/>
        </w:rPr>
        <w:t>.</w:t>
      </w:r>
      <w:r w:rsidR="00034D33" w:rsidRPr="003D52E9">
        <w:rPr>
          <w:rFonts w:ascii="Times New Roman" w:hAnsi="Times New Roman" w:cs="Times New Roman"/>
          <w:sz w:val="28"/>
          <w:szCs w:val="28"/>
        </w:rPr>
        <w:t xml:space="preserve"> </w:t>
      </w:r>
      <w:r w:rsidR="003D52E9">
        <w:rPr>
          <w:rFonts w:ascii="Times New Roman" w:hAnsi="Times New Roman" w:cs="Times New Roman"/>
          <w:sz w:val="28"/>
          <w:szCs w:val="28"/>
        </w:rPr>
        <w:t>–</w:t>
      </w:r>
      <w:r w:rsidR="003D52E9" w:rsidRPr="00AB0D53">
        <w:rPr>
          <w:rFonts w:ascii="Times New Roman" w:hAnsi="Times New Roman" w:cs="Times New Roman"/>
          <w:sz w:val="28"/>
          <w:szCs w:val="28"/>
        </w:rPr>
        <w:t xml:space="preserve"> </w:t>
      </w:r>
      <w:r w:rsidR="003D52E9">
        <w:rPr>
          <w:rFonts w:ascii="Times New Roman" w:hAnsi="Times New Roman" w:cs="Times New Roman"/>
          <w:sz w:val="28"/>
          <w:szCs w:val="28"/>
          <w:lang w:val="en-US"/>
        </w:rPr>
        <w:t>P</w:t>
      </w:r>
      <w:r w:rsidR="003D52E9" w:rsidRPr="00AB0D53">
        <w:rPr>
          <w:rFonts w:ascii="Times New Roman" w:hAnsi="Times New Roman" w:cs="Times New Roman"/>
          <w:sz w:val="28"/>
          <w:szCs w:val="28"/>
        </w:rPr>
        <w:t>.</w:t>
      </w:r>
      <w:r w:rsidR="00034D33" w:rsidRPr="003D52E9">
        <w:rPr>
          <w:rFonts w:ascii="Times New Roman" w:hAnsi="Times New Roman" w:cs="Times New Roman"/>
          <w:sz w:val="28"/>
          <w:szCs w:val="28"/>
        </w:rPr>
        <w:t xml:space="preserve"> 96</w:t>
      </w:r>
      <w:r w:rsidR="003D52E9" w:rsidRPr="00AB0D53">
        <w:rPr>
          <w:rFonts w:ascii="Times New Roman" w:hAnsi="Times New Roman" w:cs="Times New Roman"/>
          <w:sz w:val="28"/>
          <w:szCs w:val="28"/>
        </w:rPr>
        <w:t>-</w:t>
      </w:r>
      <w:r w:rsidR="00034D33" w:rsidRPr="003D52E9">
        <w:rPr>
          <w:rFonts w:ascii="Times New Roman" w:hAnsi="Times New Roman" w:cs="Times New Roman"/>
          <w:sz w:val="28"/>
          <w:szCs w:val="28"/>
        </w:rPr>
        <w:t xml:space="preserve">104. </w:t>
      </w:r>
    </w:p>
    <w:p w14:paraId="40079D0F" w14:textId="2D3E93A8" w:rsidR="00034D33" w:rsidRPr="00D22EFA" w:rsidRDefault="00AB0D53" w:rsidP="00D22EFA">
      <w:pPr>
        <w:pStyle w:val="a4"/>
        <w:spacing w:before="0" w:beforeAutospacing="0" w:after="0" w:afterAutospacing="0"/>
        <w:ind w:firstLine="709"/>
        <w:jc w:val="both"/>
        <w:rPr>
          <w:sz w:val="28"/>
          <w:szCs w:val="28"/>
        </w:rPr>
      </w:pPr>
      <w:r w:rsidRPr="00AB0D53">
        <w:rPr>
          <w:sz w:val="28"/>
          <w:szCs w:val="28"/>
        </w:rPr>
        <w:t xml:space="preserve">33 </w:t>
      </w:r>
      <w:r w:rsidR="00034D33" w:rsidRPr="00D22EFA">
        <w:rPr>
          <w:sz w:val="28"/>
          <w:szCs w:val="28"/>
        </w:rPr>
        <w:t>Ломтадзе</w:t>
      </w:r>
      <w:r w:rsidR="00034D33" w:rsidRPr="003D52E9">
        <w:rPr>
          <w:sz w:val="28"/>
          <w:szCs w:val="28"/>
        </w:rPr>
        <w:t xml:space="preserve"> </w:t>
      </w:r>
      <w:r w:rsidR="00034D33" w:rsidRPr="00D22EFA">
        <w:rPr>
          <w:sz w:val="28"/>
          <w:szCs w:val="28"/>
        </w:rPr>
        <w:t>В</w:t>
      </w:r>
      <w:r w:rsidR="00034D33" w:rsidRPr="003D52E9">
        <w:rPr>
          <w:sz w:val="28"/>
          <w:szCs w:val="28"/>
        </w:rPr>
        <w:t>.</w:t>
      </w:r>
      <w:r w:rsidR="00034D33" w:rsidRPr="00D22EFA">
        <w:rPr>
          <w:sz w:val="28"/>
          <w:szCs w:val="28"/>
        </w:rPr>
        <w:t>Д</w:t>
      </w:r>
      <w:r w:rsidR="00034D33" w:rsidRPr="003D52E9">
        <w:rPr>
          <w:sz w:val="28"/>
          <w:szCs w:val="28"/>
        </w:rPr>
        <w:t xml:space="preserve">. </w:t>
      </w:r>
      <w:r w:rsidR="00034D33" w:rsidRPr="00D22EFA">
        <w:rPr>
          <w:sz w:val="28"/>
          <w:szCs w:val="28"/>
        </w:rPr>
        <w:t>Физико</w:t>
      </w:r>
      <w:r w:rsidR="00034D33" w:rsidRPr="003D52E9">
        <w:rPr>
          <w:sz w:val="28"/>
          <w:szCs w:val="28"/>
        </w:rPr>
        <w:t>-</w:t>
      </w:r>
      <w:r w:rsidR="00034D33" w:rsidRPr="00D22EFA">
        <w:rPr>
          <w:sz w:val="28"/>
          <w:szCs w:val="28"/>
        </w:rPr>
        <w:t>механические</w:t>
      </w:r>
      <w:r w:rsidR="00034D33" w:rsidRPr="003D52E9">
        <w:rPr>
          <w:sz w:val="28"/>
          <w:szCs w:val="28"/>
        </w:rPr>
        <w:t xml:space="preserve"> </w:t>
      </w:r>
      <w:r w:rsidR="00034D33" w:rsidRPr="00D22EFA">
        <w:rPr>
          <w:sz w:val="28"/>
          <w:szCs w:val="28"/>
        </w:rPr>
        <w:t>свойства</w:t>
      </w:r>
      <w:r w:rsidR="00034D33" w:rsidRPr="003D52E9">
        <w:rPr>
          <w:sz w:val="28"/>
          <w:szCs w:val="28"/>
        </w:rPr>
        <w:t xml:space="preserve"> </w:t>
      </w:r>
      <w:r w:rsidR="00034D33" w:rsidRPr="00D22EFA">
        <w:rPr>
          <w:sz w:val="28"/>
          <w:szCs w:val="28"/>
        </w:rPr>
        <w:t>горных</w:t>
      </w:r>
      <w:r w:rsidR="00034D33" w:rsidRPr="003D52E9">
        <w:rPr>
          <w:sz w:val="28"/>
          <w:szCs w:val="28"/>
        </w:rPr>
        <w:t xml:space="preserve"> </w:t>
      </w:r>
      <w:r w:rsidR="00034D33" w:rsidRPr="00D22EFA">
        <w:rPr>
          <w:sz w:val="28"/>
          <w:szCs w:val="28"/>
        </w:rPr>
        <w:t>пород</w:t>
      </w:r>
      <w:r w:rsidR="00034D33" w:rsidRPr="003D52E9">
        <w:rPr>
          <w:sz w:val="28"/>
          <w:szCs w:val="28"/>
        </w:rPr>
        <w:t xml:space="preserve">. </w:t>
      </w:r>
      <w:r w:rsidR="00034D33" w:rsidRPr="00D22EFA">
        <w:rPr>
          <w:sz w:val="28"/>
          <w:szCs w:val="28"/>
        </w:rPr>
        <w:t>Методы</w:t>
      </w:r>
      <w:r w:rsidR="00034D33" w:rsidRPr="003D52E9">
        <w:rPr>
          <w:sz w:val="28"/>
          <w:szCs w:val="28"/>
        </w:rPr>
        <w:t xml:space="preserve"> </w:t>
      </w:r>
      <w:r w:rsidR="00034D33" w:rsidRPr="00D22EFA">
        <w:rPr>
          <w:sz w:val="28"/>
          <w:szCs w:val="28"/>
        </w:rPr>
        <w:t>лабораторных</w:t>
      </w:r>
      <w:r w:rsidR="00034D33" w:rsidRPr="003D52E9">
        <w:rPr>
          <w:sz w:val="28"/>
          <w:szCs w:val="28"/>
        </w:rPr>
        <w:t xml:space="preserve"> </w:t>
      </w:r>
      <w:r w:rsidR="00034D33" w:rsidRPr="00D22EFA">
        <w:rPr>
          <w:sz w:val="28"/>
          <w:szCs w:val="28"/>
        </w:rPr>
        <w:t>исследований</w:t>
      </w:r>
      <w:r w:rsidR="00034D33" w:rsidRPr="003D52E9">
        <w:rPr>
          <w:sz w:val="28"/>
          <w:szCs w:val="28"/>
        </w:rPr>
        <w:t xml:space="preserve">. </w:t>
      </w:r>
      <w:r w:rsidR="00D22EFA" w:rsidRPr="003D52E9">
        <w:rPr>
          <w:sz w:val="28"/>
          <w:szCs w:val="28"/>
        </w:rPr>
        <w:t>‒</w:t>
      </w:r>
      <w:r w:rsidR="00034D33" w:rsidRPr="003D52E9">
        <w:rPr>
          <w:sz w:val="28"/>
          <w:szCs w:val="28"/>
        </w:rPr>
        <w:t xml:space="preserve"> </w:t>
      </w:r>
      <w:r w:rsidR="0001573D">
        <w:rPr>
          <w:sz w:val="28"/>
          <w:szCs w:val="28"/>
        </w:rPr>
        <w:t>Изд</w:t>
      </w:r>
      <w:r w:rsidR="0001573D" w:rsidRPr="003D52E9">
        <w:rPr>
          <w:sz w:val="28"/>
          <w:szCs w:val="28"/>
        </w:rPr>
        <w:t xml:space="preserve">. </w:t>
      </w:r>
      <w:r w:rsidR="00034D33" w:rsidRPr="003D52E9">
        <w:rPr>
          <w:sz w:val="28"/>
          <w:szCs w:val="28"/>
        </w:rPr>
        <w:t>2-</w:t>
      </w:r>
      <w:r w:rsidR="00034D33" w:rsidRPr="00D22EFA">
        <w:rPr>
          <w:sz w:val="28"/>
          <w:szCs w:val="28"/>
        </w:rPr>
        <w:t>е</w:t>
      </w:r>
      <w:r w:rsidR="00034D33" w:rsidRPr="003D52E9">
        <w:rPr>
          <w:sz w:val="28"/>
          <w:szCs w:val="28"/>
        </w:rPr>
        <w:t xml:space="preserve">, </w:t>
      </w:r>
      <w:r w:rsidR="00034D33" w:rsidRPr="00D22EFA">
        <w:rPr>
          <w:sz w:val="28"/>
          <w:szCs w:val="28"/>
        </w:rPr>
        <w:t>перер</w:t>
      </w:r>
      <w:r w:rsidR="00034D33" w:rsidRPr="003D52E9">
        <w:rPr>
          <w:sz w:val="28"/>
          <w:szCs w:val="28"/>
        </w:rPr>
        <w:t xml:space="preserve">. </w:t>
      </w:r>
      <w:r w:rsidR="00034D33" w:rsidRPr="00D22EFA">
        <w:rPr>
          <w:sz w:val="28"/>
          <w:szCs w:val="28"/>
        </w:rPr>
        <w:t>и</w:t>
      </w:r>
      <w:r w:rsidR="00034D33" w:rsidRPr="003D52E9">
        <w:rPr>
          <w:sz w:val="28"/>
          <w:szCs w:val="28"/>
        </w:rPr>
        <w:t xml:space="preserve"> </w:t>
      </w:r>
      <w:r w:rsidR="00034D33" w:rsidRPr="00D22EFA">
        <w:rPr>
          <w:sz w:val="28"/>
          <w:szCs w:val="28"/>
        </w:rPr>
        <w:t>доп</w:t>
      </w:r>
      <w:r w:rsidR="00034D33" w:rsidRPr="003D52E9">
        <w:rPr>
          <w:sz w:val="28"/>
          <w:szCs w:val="28"/>
        </w:rPr>
        <w:t xml:space="preserve">. </w:t>
      </w:r>
      <w:r w:rsidR="00D22EFA" w:rsidRPr="003D52E9">
        <w:rPr>
          <w:sz w:val="28"/>
          <w:szCs w:val="28"/>
        </w:rPr>
        <w:t>‒</w:t>
      </w:r>
      <w:r w:rsidR="00034D33" w:rsidRPr="003D52E9">
        <w:rPr>
          <w:sz w:val="28"/>
          <w:szCs w:val="28"/>
        </w:rPr>
        <w:t xml:space="preserve"> </w:t>
      </w:r>
      <w:r w:rsidR="00034D33" w:rsidRPr="00D22EFA">
        <w:rPr>
          <w:sz w:val="28"/>
          <w:szCs w:val="28"/>
        </w:rPr>
        <w:t>Л</w:t>
      </w:r>
      <w:r w:rsidR="00034D33" w:rsidRPr="003D52E9">
        <w:rPr>
          <w:sz w:val="28"/>
          <w:szCs w:val="28"/>
        </w:rPr>
        <w:t xml:space="preserve">.: </w:t>
      </w:r>
      <w:r w:rsidR="00034D33" w:rsidRPr="00D22EFA">
        <w:rPr>
          <w:sz w:val="28"/>
          <w:szCs w:val="28"/>
        </w:rPr>
        <w:t xml:space="preserve">Недра, 1990. </w:t>
      </w:r>
      <w:r w:rsidR="00D22EFA">
        <w:rPr>
          <w:sz w:val="28"/>
          <w:szCs w:val="28"/>
        </w:rPr>
        <w:t>‒</w:t>
      </w:r>
      <w:r w:rsidR="00034D33" w:rsidRPr="00D22EFA">
        <w:rPr>
          <w:sz w:val="28"/>
          <w:szCs w:val="28"/>
        </w:rPr>
        <w:t xml:space="preserve"> 328 с.</w:t>
      </w:r>
    </w:p>
    <w:p w14:paraId="7F21279B" w14:textId="6BAF3943"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34 </w:t>
      </w:r>
      <w:r w:rsidR="00034D33" w:rsidRPr="00D22EFA">
        <w:rPr>
          <w:rFonts w:ascii="Times New Roman" w:hAnsi="Times New Roman" w:cs="Times New Roman"/>
          <w:sz w:val="28"/>
          <w:szCs w:val="28"/>
        </w:rPr>
        <w:t>Методические указания по определению прочности горных пород на сжатие</w:t>
      </w:r>
      <w:r w:rsidR="0001573D">
        <w:rPr>
          <w:rFonts w:ascii="Times New Roman" w:hAnsi="Times New Roman" w:cs="Times New Roman"/>
          <w:sz w:val="28"/>
          <w:szCs w:val="28"/>
        </w:rPr>
        <w:t xml:space="preserve"> / сост. Ю.М. Карташов, А.А. Грохольский</w:t>
      </w:r>
      <w:r w:rsidR="00034D33" w:rsidRPr="00D22EFA">
        <w:rPr>
          <w:rFonts w:ascii="Times New Roman" w:hAnsi="Times New Roman" w:cs="Times New Roman"/>
          <w:sz w:val="28"/>
          <w:szCs w:val="28"/>
        </w:rPr>
        <w:t>. – М.: ВНИМИ, 1973.</w:t>
      </w:r>
      <w:r w:rsidR="00D664D4" w:rsidRPr="00D22EFA">
        <w:rPr>
          <w:rFonts w:ascii="Times New Roman" w:hAnsi="Times New Roman" w:cs="Times New Roman"/>
          <w:sz w:val="28"/>
          <w:szCs w:val="28"/>
        </w:rPr>
        <w:t xml:space="preserve"> – </w:t>
      </w:r>
      <w:r w:rsidR="0001573D">
        <w:rPr>
          <w:rFonts w:ascii="Times New Roman" w:hAnsi="Times New Roman" w:cs="Times New Roman"/>
          <w:sz w:val="28"/>
          <w:szCs w:val="28"/>
        </w:rPr>
        <w:t>77</w:t>
      </w:r>
      <w:r w:rsidR="00D664D4" w:rsidRPr="00D22EFA">
        <w:rPr>
          <w:rFonts w:ascii="Times New Roman" w:hAnsi="Times New Roman" w:cs="Times New Roman"/>
          <w:sz w:val="28"/>
          <w:szCs w:val="28"/>
        </w:rPr>
        <w:t xml:space="preserve"> с.</w:t>
      </w:r>
    </w:p>
    <w:p w14:paraId="35F95960" w14:textId="72C38D6B" w:rsidR="00034D33" w:rsidRPr="00D22EFA" w:rsidRDefault="00AB0D53" w:rsidP="00D22EFA">
      <w:pPr>
        <w:spacing w:after="0" w:line="240" w:lineRule="auto"/>
        <w:ind w:firstLine="709"/>
        <w:jc w:val="both"/>
        <w:rPr>
          <w:rFonts w:ascii="Times New Roman" w:hAnsi="Times New Roman" w:cs="Times New Roman"/>
          <w:sz w:val="28"/>
          <w:szCs w:val="28"/>
        </w:rPr>
      </w:pPr>
      <w:r w:rsidRPr="00AB0D53">
        <w:rPr>
          <w:rFonts w:ascii="Times New Roman" w:hAnsi="Times New Roman" w:cs="Times New Roman"/>
          <w:sz w:val="28"/>
          <w:szCs w:val="28"/>
        </w:rPr>
        <w:lastRenderedPageBreak/>
        <w:t xml:space="preserve">35 </w:t>
      </w:r>
      <w:r w:rsidR="00D664D4" w:rsidRPr="00D22EFA">
        <w:rPr>
          <w:rFonts w:ascii="Times New Roman" w:hAnsi="Times New Roman" w:cs="Times New Roman"/>
          <w:sz w:val="28"/>
          <w:szCs w:val="28"/>
        </w:rPr>
        <w:t xml:space="preserve">Пиоро Е.В., Ошкин А.Н. Взаимосвязь акустических характеристик и показателей физических и деформационных свойств глинистых грунтов // Вестник Московского Университета. </w:t>
      </w:r>
      <w:r w:rsidR="00D22EFA">
        <w:rPr>
          <w:rFonts w:ascii="Times New Roman" w:hAnsi="Times New Roman" w:cs="Times New Roman"/>
          <w:sz w:val="28"/>
          <w:szCs w:val="28"/>
        </w:rPr>
        <w:t>‒</w:t>
      </w:r>
      <w:r w:rsidR="00D664D4" w:rsidRPr="00D22EFA">
        <w:rPr>
          <w:rFonts w:ascii="Times New Roman" w:hAnsi="Times New Roman" w:cs="Times New Roman"/>
          <w:sz w:val="28"/>
          <w:szCs w:val="28"/>
        </w:rPr>
        <w:t xml:space="preserve"> 2011. </w:t>
      </w:r>
      <w:r w:rsidR="00D22EFA">
        <w:rPr>
          <w:rFonts w:ascii="Times New Roman" w:hAnsi="Times New Roman" w:cs="Times New Roman"/>
          <w:sz w:val="28"/>
          <w:szCs w:val="28"/>
        </w:rPr>
        <w:t>‒</w:t>
      </w:r>
      <w:r w:rsidR="00D664D4" w:rsidRPr="00D22EFA">
        <w:rPr>
          <w:rFonts w:ascii="Times New Roman" w:hAnsi="Times New Roman" w:cs="Times New Roman"/>
          <w:sz w:val="28"/>
          <w:szCs w:val="28"/>
        </w:rPr>
        <w:t xml:space="preserve"> №6. </w:t>
      </w:r>
      <w:r w:rsidR="00D22EFA">
        <w:rPr>
          <w:rFonts w:ascii="Times New Roman" w:hAnsi="Times New Roman" w:cs="Times New Roman"/>
          <w:sz w:val="28"/>
          <w:szCs w:val="28"/>
        </w:rPr>
        <w:t>‒</w:t>
      </w:r>
      <w:r w:rsidR="00D664D4" w:rsidRPr="00D22EFA">
        <w:rPr>
          <w:rFonts w:ascii="Times New Roman" w:hAnsi="Times New Roman" w:cs="Times New Roman"/>
          <w:sz w:val="28"/>
          <w:szCs w:val="28"/>
        </w:rPr>
        <w:t xml:space="preserve"> С. 3</w:t>
      </w:r>
      <w:r w:rsidR="0001573D">
        <w:rPr>
          <w:rFonts w:ascii="Times New Roman" w:hAnsi="Times New Roman" w:cs="Times New Roman"/>
          <w:sz w:val="28"/>
          <w:szCs w:val="28"/>
        </w:rPr>
        <w:t>-</w:t>
      </w:r>
      <w:r w:rsidR="00D664D4" w:rsidRPr="00D22EFA">
        <w:rPr>
          <w:rFonts w:ascii="Times New Roman" w:hAnsi="Times New Roman" w:cs="Times New Roman"/>
          <w:sz w:val="28"/>
          <w:szCs w:val="28"/>
        </w:rPr>
        <w:t>10.</w:t>
      </w:r>
      <w:r w:rsidR="00034D33" w:rsidRPr="00D22EFA">
        <w:rPr>
          <w:rFonts w:ascii="Times New Roman" w:hAnsi="Times New Roman" w:cs="Times New Roman"/>
          <w:sz w:val="28"/>
          <w:szCs w:val="28"/>
        </w:rPr>
        <w:t xml:space="preserve"> </w:t>
      </w:r>
    </w:p>
    <w:p w14:paraId="39E6794A" w14:textId="5407C5D4" w:rsidR="00034D33"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hAnsi="Times New Roman" w:cs="Times New Roman"/>
          <w:sz w:val="28"/>
          <w:szCs w:val="28"/>
        </w:rPr>
        <w:t xml:space="preserve">36 </w:t>
      </w:r>
      <w:r w:rsidR="00034D33" w:rsidRPr="00D22EFA">
        <w:rPr>
          <w:rFonts w:ascii="Times New Roman" w:hAnsi="Times New Roman" w:cs="Times New Roman"/>
          <w:sz w:val="28"/>
          <w:szCs w:val="28"/>
        </w:rPr>
        <w:t>Шибаев И.А. Определение динамических модулей упругости</w:t>
      </w:r>
      <w:r w:rsidR="00034D33" w:rsidRPr="00D22EFA">
        <w:rPr>
          <w:rFonts w:ascii="Times New Roman" w:eastAsia="Times New Roman" w:hAnsi="Times New Roman" w:cs="Times New Roman"/>
          <w:sz w:val="28"/>
          <w:szCs w:val="28"/>
        </w:rPr>
        <w:t xml:space="preserve"> образцов горных пород при использовании различных методов лазерной ультразвуковой диагностики // ГИАБ. Горный информационно-аналитический бюллетень</w:t>
      </w:r>
      <w:r w:rsidR="0001573D">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w:t>
      </w:r>
      <w:r w:rsidR="0001573D">
        <w:rPr>
          <w:rFonts w:ascii="Times New Roman" w:eastAsia="Times New Roman" w:hAnsi="Times New Roman" w:cs="Times New Roman"/>
          <w:sz w:val="28"/>
          <w:szCs w:val="28"/>
        </w:rPr>
        <w:t xml:space="preserve">– </w:t>
      </w:r>
      <w:r w:rsidR="00034D33" w:rsidRPr="00D22EFA">
        <w:rPr>
          <w:rFonts w:ascii="Times New Roman" w:eastAsia="Times New Roman" w:hAnsi="Times New Roman" w:cs="Times New Roman"/>
          <w:sz w:val="28"/>
          <w:szCs w:val="28"/>
        </w:rPr>
        <w:t>2021</w:t>
      </w:r>
      <w:r w:rsidR="0001573D">
        <w:rPr>
          <w:rFonts w:ascii="Times New Roman" w:eastAsia="Times New Roman" w:hAnsi="Times New Roman" w:cs="Times New Roman"/>
          <w:sz w:val="28"/>
          <w:szCs w:val="28"/>
        </w:rPr>
        <w:t>. – №</w:t>
      </w:r>
      <w:r w:rsidR="00034D33" w:rsidRPr="00D22EFA">
        <w:rPr>
          <w:rFonts w:ascii="Times New Roman" w:eastAsia="Times New Roman" w:hAnsi="Times New Roman" w:cs="Times New Roman"/>
          <w:sz w:val="28"/>
          <w:szCs w:val="28"/>
        </w:rPr>
        <w:t>4-1</w:t>
      </w:r>
      <w:r w:rsidR="0001573D">
        <w:rPr>
          <w:rFonts w:ascii="Times New Roman" w:eastAsia="Times New Roman" w:hAnsi="Times New Roman" w:cs="Times New Roman"/>
          <w:sz w:val="28"/>
          <w:szCs w:val="28"/>
        </w:rPr>
        <w:t>. – С. 138-</w:t>
      </w:r>
      <w:r w:rsidR="00034D33" w:rsidRPr="00D22EFA">
        <w:rPr>
          <w:rFonts w:ascii="Times New Roman" w:eastAsia="Times New Roman" w:hAnsi="Times New Roman" w:cs="Times New Roman"/>
          <w:sz w:val="28"/>
          <w:szCs w:val="28"/>
        </w:rPr>
        <w:t xml:space="preserve">147. </w:t>
      </w:r>
    </w:p>
    <w:p w14:paraId="7EDBA77A" w14:textId="5CC42553" w:rsidR="00D664D4" w:rsidRPr="00D22EFA" w:rsidRDefault="00AB0D53" w:rsidP="00D22EFA">
      <w:pPr>
        <w:spacing w:after="0" w:line="240" w:lineRule="auto"/>
        <w:ind w:firstLine="709"/>
        <w:jc w:val="both"/>
        <w:rPr>
          <w:rFonts w:ascii="Times New Roman" w:hAnsi="Times New Roman" w:cs="Times New Roman"/>
          <w:sz w:val="28"/>
          <w:szCs w:val="28"/>
        </w:rPr>
      </w:pPr>
      <w:r w:rsidRPr="00B63E3F">
        <w:rPr>
          <w:rFonts w:ascii="Times New Roman" w:hAnsi="Times New Roman" w:cs="Times New Roman"/>
          <w:sz w:val="28"/>
          <w:szCs w:val="28"/>
        </w:rPr>
        <w:t>37</w:t>
      </w:r>
      <w:r w:rsidR="00BE0EC2" w:rsidRPr="00D22EFA">
        <w:rPr>
          <w:rFonts w:ascii="Times New Roman" w:hAnsi="Times New Roman" w:cs="Times New Roman"/>
          <w:sz w:val="28"/>
          <w:szCs w:val="28"/>
        </w:rPr>
        <w:t xml:space="preserve"> </w:t>
      </w:r>
      <w:r w:rsidR="00D664D4" w:rsidRPr="00D22EFA">
        <w:rPr>
          <w:rFonts w:ascii="Times New Roman" w:hAnsi="Times New Roman" w:cs="Times New Roman"/>
          <w:sz w:val="28"/>
          <w:szCs w:val="28"/>
        </w:rPr>
        <w:t xml:space="preserve">ГОСТ 28985-91. Породы горные. Метод определения деформационных характеристик при одноосном сжатии. </w:t>
      </w:r>
      <w:r w:rsidR="00D22EFA">
        <w:rPr>
          <w:rFonts w:ascii="Times New Roman" w:hAnsi="Times New Roman" w:cs="Times New Roman"/>
          <w:sz w:val="28"/>
          <w:szCs w:val="28"/>
        </w:rPr>
        <w:t>‒</w:t>
      </w:r>
      <w:r w:rsidR="00D664D4" w:rsidRPr="00D22EFA">
        <w:rPr>
          <w:rFonts w:ascii="Times New Roman" w:hAnsi="Times New Roman" w:cs="Times New Roman"/>
          <w:sz w:val="28"/>
          <w:szCs w:val="28"/>
        </w:rPr>
        <w:t xml:space="preserve"> </w:t>
      </w:r>
      <w:r w:rsidR="0001573D">
        <w:rPr>
          <w:rFonts w:ascii="Times New Roman" w:hAnsi="Times New Roman" w:cs="Times New Roman"/>
          <w:sz w:val="28"/>
          <w:szCs w:val="28"/>
        </w:rPr>
        <w:t xml:space="preserve">Введ. 1992-07-01. – </w:t>
      </w:r>
      <w:r w:rsidR="00D664D4" w:rsidRPr="00D22EFA">
        <w:rPr>
          <w:rFonts w:ascii="Times New Roman" w:hAnsi="Times New Roman" w:cs="Times New Roman"/>
          <w:sz w:val="28"/>
          <w:szCs w:val="28"/>
        </w:rPr>
        <w:t xml:space="preserve">М., 1991. </w:t>
      </w:r>
      <w:r w:rsidR="00D22EFA">
        <w:rPr>
          <w:rFonts w:ascii="Times New Roman" w:hAnsi="Times New Roman" w:cs="Times New Roman"/>
          <w:sz w:val="28"/>
          <w:szCs w:val="28"/>
        </w:rPr>
        <w:t>‒</w:t>
      </w:r>
      <w:r w:rsidR="00D664D4" w:rsidRPr="00D22EFA">
        <w:rPr>
          <w:rFonts w:ascii="Times New Roman" w:hAnsi="Times New Roman" w:cs="Times New Roman"/>
          <w:sz w:val="28"/>
          <w:szCs w:val="28"/>
        </w:rPr>
        <w:t xml:space="preserve"> 12 с.</w:t>
      </w:r>
    </w:p>
    <w:p w14:paraId="624F3833" w14:textId="42ED1D9D" w:rsidR="00034D33" w:rsidRPr="00D22EFA" w:rsidRDefault="00AB0D53" w:rsidP="00D22EFA">
      <w:pPr>
        <w:spacing w:after="0" w:line="240" w:lineRule="auto"/>
        <w:ind w:firstLine="709"/>
        <w:jc w:val="both"/>
        <w:rPr>
          <w:rFonts w:ascii="Times New Roman" w:hAnsi="Times New Roman" w:cs="Times New Roman"/>
          <w:sz w:val="28"/>
          <w:szCs w:val="28"/>
        </w:rPr>
      </w:pPr>
      <w:r w:rsidRPr="00AB0D53">
        <w:rPr>
          <w:rFonts w:ascii="Times New Roman" w:hAnsi="Times New Roman" w:cs="Times New Roman"/>
          <w:sz w:val="28"/>
          <w:szCs w:val="28"/>
        </w:rPr>
        <w:t xml:space="preserve">38 </w:t>
      </w:r>
      <w:r w:rsidR="0001573D">
        <w:rPr>
          <w:rFonts w:ascii="Times New Roman" w:hAnsi="Times New Roman" w:cs="Times New Roman"/>
          <w:sz w:val="28"/>
          <w:szCs w:val="28"/>
        </w:rPr>
        <w:t>Лукьянов В.Г., Третенков И.</w:t>
      </w:r>
      <w:r w:rsidR="00BE0EC2" w:rsidRPr="00D22EFA">
        <w:rPr>
          <w:rFonts w:ascii="Times New Roman" w:hAnsi="Times New Roman" w:cs="Times New Roman"/>
          <w:sz w:val="28"/>
          <w:szCs w:val="28"/>
        </w:rPr>
        <w:t xml:space="preserve">В. Исследование влияния геомеханических факторов и разработка способов повышения устойчивости породного обнажения в проводимых горизонтальных горных выработках // Известия Томского политехнического университета. </w:t>
      </w:r>
      <w:r w:rsidR="00D22EFA">
        <w:rPr>
          <w:rFonts w:ascii="Times New Roman" w:hAnsi="Times New Roman" w:cs="Times New Roman"/>
          <w:sz w:val="28"/>
          <w:szCs w:val="28"/>
        </w:rPr>
        <w:t>‒</w:t>
      </w:r>
      <w:r w:rsidR="00BE0EC2" w:rsidRPr="00D22EFA">
        <w:rPr>
          <w:rFonts w:ascii="Times New Roman" w:hAnsi="Times New Roman" w:cs="Times New Roman"/>
          <w:sz w:val="28"/>
          <w:szCs w:val="28"/>
        </w:rPr>
        <w:t xml:space="preserve"> 2007. </w:t>
      </w:r>
      <w:r w:rsidR="00D22EFA">
        <w:rPr>
          <w:rFonts w:ascii="Times New Roman" w:hAnsi="Times New Roman" w:cs="Times New Roman"/>
          <w:sz w:val="28"/>
          <w:szCs w:val="28"/>
        </w:rPr>
        <w:t>‒</w:t>
      </w:r>
      <w:r w:rsidR="00BE0EC2" w:rsidRPr="00D22EFA">
        <w:rPr>
          <w:rFonts w:ascii="Times New Roman" w:hAnsi="Times New Roman" w:cs="Times New Roman"/>
          <w:sz w:val="28"/>
          <w:szCs w:val="28"/>
        </w:rPr>
        <w:t xml:space="preserve"> Т. 311, №1. </w:t>
      </w:r>
      <w:r w:rsidR="00D22EFA">
        <w:rPr>
          <w:rFonts w:ascii="Times New Roman" w:hAnsi="Times New Roman" w:cs="Times New Roman"/>
          <w:sz w:val="28"/>
          <w:szCs w:val="28"/>
        </w:rPr>
        <w:t>‒</w:t>
      </w:r>
      <w:r w:rsidR="00BE0EC2" w:rsidRPr="00D22EFA">
        <w:rPr>
          <w:rFonts w:ascii="Times New Roman" w:hAnsi="Times New Roman" w:cs="Times New Roman"/>
          <w:sz w:val="28"/>
          <w:szCs w:val="28"/>
        </w:rPr>
        <w:t xml:space="preserve"> С.</w:t>
      </w:r>
      <w:r w:rsidR="0001573D">
        <w:rPr>
          <w:rFonts w:ascii="Times New Roman" w:hAnsi="Times New Roman" w:cs="Times New Roman"/>
          <w:sz w:val="28"/>
          <w:szCs w:val="28"/>
        </w:rPr>
        <w:t> 97-</w:t>
      </w:r>
      <w:r w:rsidR="00BE0EC2" w:rsidRPr="00D22EFA">
        <w:rPr>
          <w:rFonts w:ascii="Times New Roman" w:hAnsi="Times New Roman" w:cs="Times New Roman"/>
          <w:sz w:val="28"/>
          <w:szCs w:val="28"/>
        </w:rPr>
        <w:t>102.</w:t>
      </w:r>
    </w:p>
    <w:p w14:paraId="142BEA13" w14:textId="103821AF"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eastAsia="Times New Roman" w:hAnsi="Times New Roman" w:cs="Times New Roman"/>
          <w:sz w:val="28"/>
          <w:szCs w:val="28"/>
        </w:rPr>
        <w:t xml:space="preserve">39 </w:t>
      </w:r>
      <w:r w:rsidR="00034D33" w:rsidRPr="00D22EFA">
        <w:rPr>
          <w:rFonts w:ascii="Times New Roman" w:eastAsia="Times New Roman" w:hAnsi="Times New Roman" w:cs="Times New Roman"/>
          <w:sz w:val="28"/>
          <w:szCs w:val="28"/>
        </w:rPr>
        <w:t>Сәбденбекұлы Ө. Таужыныстың жылжуының физикасы. – Жезқазған, 1999. – 192 б.</w:t>
      </w:r>
    </w:p>
    <w:p w14:paraId="6DBF945C" w14:textId="6B36C7FC" w:rsidR="00A772C0"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hAnsi="Times New Roman" w:cs="Times New Roman"/>
          <w:sz w:val="28"/>
          <w:szCs w:val="28"/>
        </w:rPr>
        <w:t xml:space="preserve">40 </w:t>
      </w:r>
      <w:r w:rsidR="0001573D">
        <w:rPr>
          <w:rFonts w:ascii="Times New Roman" w:eastAsia="Times New Roman" w:hAnsi="Times New Roman" w:cs="Times New Roman"/>
          <w:sz w:val="28"/>
          <w:szCs w:val="28"/>
        </w:rPr>
        <w:t>Ливинский С.И., Митрофанов А.Ф., Макаров А.</w:t>
      </w:r>
      <w:r w:rsidR="00A772C0" w:rsidRPr="00D22EFA">
        <w:rPr>
          <w:rFonts w:ascii="Times New Roman" w:eastAsia="Times New Roman" w:hAnsi="Times New Roman" w:cs="Times New Roman"/>
          <w:sz w:val="28"/>
          <w:szCs w:val="28"/>
        </w:rPr>
        <w:t xml:space="preserve">Б. Комплексное геомеханическое моделирование: структура, геология, разумная достаточность // Горный журнал. </w:t>
      </w:r>
      <w:r w:rsidR="00D22EFA">
        <w:rPr>
          <w:rFonts w:ascii="Times New Roman" w:eastAsia="Times New Roman" w:hAnsi="Times New Roman" w:cs="Times New Roman"/>
          <w:sz w:val="28"/>
          <w:szCs w:val="28"/>
        </w:rPr>
        <w:t>‒</w:t>
      </w:r>
      <w:r w:rsidR="00A772C0" w:rsidRPr="00D22EFA">
        <w:rPr>
          <w:rFonts w:ascii="Times New Roman" w:eastAsia="Times New Roman" w:hAnsi="Times New Roman" w:cs="Times New Roman"/>
          <w:sz w:val="28"/>
          <w:szCs w:val="28"/>
        </w:rPr>
        <w:t xml:space="preserve"> 2017. </w:t>
      </w:r>
      <w:r w:rsidR="00D22EFA">
        <w:rPr>
          <w:rFonts w:ascii="Times New Roman" w:eastAsia="Times New Roman" w:hAnsi="Times New Roman" w:cs="Times New Roman"/>
          <w:sz w:val="28"/>
          <w:szCs w:val="28"/>
        </w:rPr>
        <w:t>‒</w:t>
      </w:r>
      <w:r w:rsidR="00A772C0" w:rsidRPr="00D22EFA">
        <w:rPr>
          <w:rFonts w:ascii="Times New Roman" w:eastAsia="Times New Roman" w:hAnsi="Times New Roman" w:cs="Times New Roman"/>
          <w:sz w:val="28"/>
          <w:szCs w:val="28"/>
        </w:rPr>
        <w:t xml:space="preserve"> №8. </w:t>
      </w:r>
      <w:r w:rsidR="00D22EFA">
        <w:rPr>
          <w:rFonts w:ascii="Times New Roman" w:eastAsia="Times New Roman" w:hAnsi="Times New Roman" w:cs="Times New Roman"/>
          <w:sz w:val="28"/>
          <w:szCs w:val="28"/>
        </w:rPr>
        <w:t>‒</w:t>
      </w:r>
      <w:r w:rsidR="00A772C0" w:rsidRPr="00D22EFA">
        <w:rPr>
          <w:rFonts w:ascii="Times New Roman" w:eastAsia="Times New Roman" w:hAnsi="Times New Roman" w:cs="Times New Roman"/>
          <w:sz w:val="28"/>
          <w:szCs w:val="28"/>
        </w:rPr>
        <w:t xml:space="preserve"> С. 51</w:t>
      </w:r>
      <w:r w:rsidR="0001573D">
        <w:rPr>
          <w:rFonts w:ascii="Times New Roman" w:eastAsia="Times New Roman" w:hAnsi="Times New Roman" w:cs="Times New Roman"/>
          <w:sz w:val="28"/>
          <w:szCs w:val="28"/>
        </w:rPr>
        <w:t>-5</w:t>
      </w:r>
      <w:r w:rsidR="00A772C0" w:rsidRPr="00D22EFA">
        <w:rPr>
          <w:rFonts w:ascii="Times New Roman" w:eastAsia="Times New Roman" w:hAnsi="Times New Roman" w:cs="Times New Roman"/>
          <w:sz w:val="28"/>
          <w:szCs w:val="28"/>
        </w:rPr>
        <w:t xml:space="preserve">5. </w:t>
      </w:r>
    </w:p>
    <w:p w14:paraId="19FC0BED" w14:textId="53550596"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41 </w:t>
      </w:r>
      <w:r w:rsidR="00034D33" w:rsidRPr="00D22EFA">
        <w:rPr>
          <w:rFonts w:ascii="Times New Roman" w:hAnsi="Times New Roman" w:cs="Times New Roman"/>
          <w:sz w:val="28"/>
          <w:szCs w:val="28"/>
          <w:lang w:val="kk-KZ"/>
        </w:rPr>
        <w:t xml:space="preserve">Попков Ю.Н., Прокопов А.Ю., Прокопова М.В. Информационные технологии в горном деле.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Новочеркасск</w:t>
      </w:r>
      <w:r w:rsidR="0001573D">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2007</w:t>
      </w:r>
      <w:r w:rsidR="0001573D">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202 c.</w:t>
      </w:r>
    </w:p>
    <w:p w14:paraId="756240C3" w14:textId="4DD7C671"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B63E3F">
        <w:rPr>
          <w:rFonts w:ascii="Times New Roman" w:hAnsi="Times New Roman" w:cs="Times New Roman"/>
          <w:sz w:val="28"/>
          <w:szCs w:val="28"/>
        </w:rPr>
        <w:t xml:space="preserve">42 </w:t>
      </w:r>
      <w:r w:rsidR="00034D33" w:rsidRPr="00D22EFA">
        <w:rPr>
          <w:rFonts w:ascii="Times New Roman" w:hAnsi="Times New Roman" w:cs="Times New Roman"/>
          <w:sz w:val="28"/>
          <w:szCs w:val="28"/>
          <w:lang w:val="kk-KZ"/>
        </w:rPr>
        <w:t xml:space="preserve">Баклашов И.В. Геомеханика.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М</w:t>
      </w:r>
      <w:r w:rsidR="0001573D">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МГГУ, 2004</w:t>
      </w:r>
      <w:r w:rsidR="0001573D">
        <w:rPr>
          <w:rFonts w:ascii="Times New Roman" w:hAnsi="Times New Roman" w:cs="Times New Roman"/>
          <w:sz w:val="28"/>
          <w:szCs w:val="28"/>
          <w:lang w:val="kk-KZ"/>
        </w:rPr>
        <w:t xml:space="preserve">. – Т. 2.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208 c.</w:t>
      </w:r>
    </w:p>
    <w:p w14:paraId="555B657C" w14:textId="43AF5F09"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43 </w:t>
      </w:r>
      <w:r w:rsidR="00034D33" w:rsidRPr="00D22EFA">
        <w:rPr>
          <w:rFonts w:ascii="Times New Roman" w:hAnsi="Times New Roman" w:cs="Times New Roman"/>
          <w:sz w:val="28"/>
          <w:szCs w:val="28"/>
          <w:lang w:val="kk-KZ"/>
        </w:rPr>
        <w:t xml:space="preserve">Журавков М.А. Математическое моделирование деформационных процессов в твердых деформируемых средах (на примере задач механики горных пород и массивов).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М</w:t>
      </w:r>
      <w:r w:rsidR="00B53513">
        <w:rPr>
          <w:rFonts w:ascii="Times New Roman" w:hAnsi="Times New Roman" w:cs="Times New Roman"/>
          <w:sz w:val="28"/>
          <w:szCs w:val="28"/>
          <w:lang w:val="kk-KZ"/>
        </w:rPr>
        <w:t xml:space="preserve">инск, </w:t>
      </w:r>
      <w:r w:rsidR="00034D33" w:rsidRPr="00D22EFA">
        <w:rPr>
          <w:rFonts w:ascii="Times New Roman" w:hAnsi="Times New Roman" w:cs="Times New Roman"/>
          <w:sz w:val="28"/>
          <w:szCs w:val="28"/>
          <w:lang w:val="kk-KZ"/>
        </w:rPr>
        <w:t>2002. – 456</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с.</w:t>
      </w:r>
    </w:p>
    <w:p w14:paraId="2E512E93" w14:textId="7077E25B"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44 </w:t>
      </w:r>
      <w:r w:rsidR="00034D33" w:rsidRPr="00D22EFA">
        <w:rPr>
          <w:rFonts w:ascii="Times New Roman" w:hAnsi="Times New Roman" w:cs="Times New Roman"/>
          <w:sz w:val="28"/>
          <w:szCs w:val="28"/>
          <w:lang w:val="kk-KZ"/>
        </w:rPr>
        <w:t xml:space="preserve">Баклашов И.В. Деформирование и разрушение породных массивов.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М.: Недра, 1988.</w:t>
      </w:r>
      <w:r w:rsidR="00D664D4" w:rsidRPr="00D22EFA">
        <w:rPr>
          <w:rFonts w:ascii="Times New Roman" w:hAnsi="Times New Roman" w:cs="Times New Roman"/>
          <w:sz w:val="28"/>
          <w:szCs w:val="28"/>
          <w:lang w:val="kk-KZ"/>
        </w:rPr>
        <w:t xml:space="preserve"> – 204 с.</w:t>
      </w:r>
    </w:p>
    <w:p w14:paraId="7B747FC9" w14:textId="50C02FD1"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45 </w:t>
      </w:r>
      <w:r w:rsidR="00034D33" w:rsidRPr="00D22EFA">
        <w:rPr>
          <w:rFonts w:ascii="Times New Roman" w:hAnsi="Times New Roman" w:cs="Times New Roman"/>
          <w:sz w:val="28"/>
          <w:szCs w:val="28"/>
          <w:lang w:val="kk-KZ"/>
        </w:rPr>
        <w:t xml:space="preserve">Курленя М.В., Миренков В.Е. Методы математического моделиро вания подземных сооружений.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Новосибирск: Наука, 1994. – 188 с.</w:t>
      </w:r>
    </w:p>
    <w:p w14:paraId="3F573FAD" w14:textId="295E0BC9"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46 </w:t>
      </w:r>
      <w:r w:rsidR="00034D33" w:rsidRPr="00D22EFA">
        <w:rPr>
          <w:rFonts w:ascii="Times New Roman" w:hAnsi="Times New Roman" w:cs="Times New Roman"/>
          <w:sz w:val="28"/>
          <w:szCs w:val="28"/>
          <w:lang w:val="kk-KZ"/>
        </w:rPr>
        <w:t xml:space="preserve">Бенерджи П., Баттерфилд Р. Метод граничных элементов в прикладных науках.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М</w:t>
      </w:r>
      <w:r w:rsidR="00B53513">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Мир, 1984 </w:t>
      </w:r>
      <w:r w:rsidR="00D22EFA">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496 c.</w:t>
      </w:r>
    </w:p>
    <w:p w14:paraId="11329ADB" w14:textId="758B7C1C"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47 </w:t>
      </w:r>
      <w:r w:rsidR="00034D33" w:rsidRPr="00D22EFA">
        <w:rPr>
          <w:rFonts w:ascii="Times New Roman" w:hAnsi="Times New Roman" w:cs="Times New Roman"/>
          <w:sz w:val="28"/>
          <w:szCs w:val="28"/>
          <w:lang w:val="kk-KZ"/>
        </w:rPr>
        <w:t>Бр</w:t>
      </w:r>
      <w:r w:rsidR="00B53513">
        <w:rPr>
          <w:rFonts w:ascii="Times New Roman" w:hAnsi="Times New Roman" w:cs="Times New Roman"/>
          <w:sz w:val="28"/>
          <w:szCs w:val="28"/>
          <w:lang w:val="kk-KZ"/>
        </w:rPr>
        <w:t>эббия К., Теллес Ж., Вроубел Л.</w:t>
      </w:r>
      <w:r w:rsidR="00034D33" w:rsidRPr="00D22EFA">
        <w:rPr>
          <w:rFonts w:ascii="Times New Roman" w:hAnsi="Times New Roman" w:cs="Times New Roman"/>
          <w:sz w:val="28"/>
          <w:szCs w:val="28"/>
          <w:lang w:val="kk-KZ"/>
        </w:rPr>
        <w:t xml:space="preserve"> Методы граничных элементов </w:t>
      </w:r>
      <w:r w:rsidR="00B53513">
        <w:rPr>
          <w:rFonts w:ascii="Times New Roman" w:hAnsi="Times New Roman" w:cs="Times New Roman"/>
          <w:sz w:val="28"/>
          <w:szCs w:val="28"/>
          <w:lang w:val="kk-KZ"/>
        </w:rPr>
        <w:t xml:space="preserve">/ </w:t>
      </w:r>
      <w:r w:rsidR="00B53513" w:rsidRPr="00D22EFA">
        <w:rPr>
          <w:rFonts w:ascii="Times New Roman" w:hAnsi="Times New Roman" w:cs="Times New Roman"/>
          <w:sz w:val="28"/>
          <w:szCs w:val="28"/>
          <w:lang w:val="kk-KZ"/>
        </w:rPr>
        <w:t>пер</w:t>
      </w:r>
      <w:r w:rsidR="00034D33" w:rsidRPr="00D22EFA">
        <w:rPr>
          <w:rFonts w:ascii="Times New Roman" w:hAnsi="Times New Roman" w:cs="Times New Roman"/>
          <w:sz w:val="28"/>
          <w:szCs w:val="28"/>
          <w:lang w:val="kk-KZ"/>
        </w:rPr>
        <w:t xml:space="preserve">. </w:t>
      </w:r>
      <w:r w:rsidR="00B53513" w:rsidRPr="00D22EFA">
        <w:rPr>
          <w:rFonts w:ascii="Times New Roman" w:hAnsi="Times New Roman" w:cs="Times New Roman"/>
          <w:sz w:val="28"/>
          <w:szCs w:val="28"/>
          <w:lang w:val="kk-KZ"/>
        </w:rPr>
        <w:t xml:space="preserve">с </w:t>
      </w:r>
      <w:r w:rsidR="00B53513">
        <w:rPr>
          <w:rFonts w:ascii="Times New Roman" w:hAnsi="Times New Roman" w:cs="Times New Roman"/>
          <w:sz w:val="28"/>
          <w:szCs w:val="28"/>
          <w:lang w:val="kk-KZ"/>
        </w:rPr>
        <w:t>англ.</w:t>
      </w:r>
      <w:r w:rsidR="00034D33" w:rsidRPr="00D22EFA">
        <w:rPr>
          <w:rFonts w:ascii="Times New Roman" w:hAnsi="Times New Roman" w:cs="Times New Roman"/>
          <w:sz w:val="28"/>
          <w:szCs w:val="28"/>
          <w:lang w:val="kk-KZ"/>
        </w:rPr>
        <w:t xml:space="preserve">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М.:</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 xml:space="preserve">Мир, 1987. </w:t>
      </w:r>
      <w:r w:rsidR="00B53513">
        <w:rPr>
          <w:rFonts w:ascii="Times New Roman" w:hAnsi="Times New Roman" w:cs="Times New Roman"/>
          <w:sz w:val="28"/>
          <w:szCs w:val="28"/>
          <w:lang w:val="kk-KZ"/>
        </w:rPr>
        <w:t>–</w:t>
      </w:r>
      <w:r w:rsidR="00D664D4" w:rsidRPr="00D22EFA">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524 с</w:t>
      </w:r>
      <w:r w:rsidR="00B53513">
        <w:rPr>
          <w:rFonts w:ascii="Times New Roman" w:hAnsi="Times New Roman" w:cs="Times New Roman"/>
          <w:sz w:val="28"/>
          <w:szCs w:val="28"/>
          <w:lang w:val="kk-KZ"/>
        </w:rPr>
        <w:t>.</w:t>
      </w:r>
    </w:p>
    <w:p w14:paraId="5D6B7037" w14:textId="6577283D"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48 </w:t>
      </w:r>
      <w:r w:rsidR="00034D33" w:rsidRPr="00D22EFA">
        <w:rPr>
          <w:rFonts w:ascii="Times New Roman" w:hAnsi="Times New Roman" w:cs="Times New Roman"/>
          <w:sz w:val="28"/>
          <w:szCs w:val="28"/>
          <w:lang w:val="kk-KZ"/>
        </w:rPr>
        <w:t>Дегтярев</w:t>
      </w:r>
      <w:r w:rsidR="00B53513">
        <w:rPr>
          <w:rFonts w:ascii="Times New Roman" w:hAnsi="Times New Roman" w:cs="Times New Roman"/>
          <w:sz w:val="28"/>
          <w:szCs w:val="28"/>
          <w:lang w:val="kk-KZ"/>
        </w:rPr>
        <w:t xml:space="preserve"> А.А. Метод конечных разностей</w:t>
      </w:r>
      <w:r w:rsidR="00034D33" w:rsidRPr="00D22EFA">
        <w:rPr>
          <w:rFonts w:ascii="Times New Roman" w:hAnsi="Times New Roman" w:cs="Times New Roman"/>
          <w:sz w:val="28"/>
          <w:szCs w:val="28"/>
          <w:lang w:val="kk-KZ"/>
        </w:rPr>
        <w:t xml:space="preserve">. </w:t>
      </w:r>
      <w:r w:rsidR="00B53513">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Самара, 2011.</w:t>
      </w:r>
      <w:r w:rsidR="00B53513">
        <w:rPr>
          <w:rFonts w:ascii="Times New Roman" w:hAnsi="Times New Roman" w:cs="Times New Roman"/>
          <w:sz w:val="28"/>
          <w:szCs w:val="28"/>
          <w:lang w:val="kk-KZ"/>
        </w:rPr>
        <w:t xml:space="preserve"> – 83 с.</w:t>
      </w:r>
    </w:p>
    <w:p w14:paraId="7DBCD1B5" w14:textId="52140224" w:rsidR="00034D33" w:rsidRPr="00D22EFA" w:rsidRDefault="00AB0D53" w:rsidP="00D22EFA">
      <w:pPr>
        <w:spacing w:after="0" w:line="240" w:lineRule="auto"/>
        <w:ind w:firstLine="709"/>
        <w:jc w:val="both"/>
        <w:rPr>
          <w:rFonts w:ascii="Times New Roman" w:hAnsi="Times New Roman" w:cs="Times New Roman"/>
          <w:sz w:val="28"/>
          <w:szCs w:val="28"/>
        </w:rPr>
      </w:pPr>
      <w:r w:rsidRPr="00AB0D53">
        <w:rPr>
          <w:rFonts w:ascii="Times New Roman" w:hAnsi="Times New Roman" w:cs="Times New Roman"/>
          <w:sz w:val="28"/>
          <w:szCs w:val="28"/>
        </w:rPr>
        <w:t xml:space="preserve">49 </w:t>
      </w:r>
      <w:r w:rsidR="00034D33" w:rsidRPr="00D22EFA">
        <w:rPr>
          <w:rStyle w:val="a5"/>
          <w:rFonts w:ascii="Times New Roman" w:hAnsi="Times New Roman" w:cs="Times New Roman"/>
          <w:b w:val="0"/>
          <w:bCs w:val="0"/>
          <w:sz w:val="28"/>
          <w:szCs w:val="28"/>
        </w:rPr>
        <w:t>Харкевич Л.В.</w:t>
      </w:r>
      <w:r w:rsidR="00034D33" w:rsidRPr="00D22EFA">
        <w:rPr>
          <w:rFonts w:ascii="Times New Roman" w:hAnsi="Times New Roman" w:cs="Times New Roman"/>
          <w:sz w:val="28"/>
          <w:szCs w:val="28"/>
        </w:rPr>
        <w:t xml:space="preserve"> Метод конечных разностей // Вестник Московского университета. – 2018. – №2. – С. 34</w:t>
      </w:r>
      <w:r w:rsidR="00B53513">
        <w:rPr>
          <w:rFonts w:ascii="Times New Roman" w:hAnsi="Times New Roman" w:cs="Times New Roman"/>
          <w:sz w:val="28"/>
          <w:szCs w:val="28"/>
        </w:rPr>
        <w:t>-</w:t>
      </w:r>
      <w:r w:rsidR="00034D33" w:rsidRPr="00D22EFA">
        <w:rPr>
          <w:rFonts w:ascii="Times New Roman" w:hAnsi="Times New Roman" w:cs="Times New Roman"/>
          <w:sz w:val="28"/>
          <w:szCs w:val="28"/>
        </w:rPr>
        <w:t>48.</w:t>
      </w:r>
    </w:p>
    <w:p w14:paraId="4FC603E4" w14:textId="0E69C5D5" w:rsidR="00034D33"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t xml:space="preserve">50 </w:t>
      </w:r>
      <w:r w:rsidR="00034D33" w:rsidRPr="00D22EFA">
        <w:rPr>
          <w:rFonts w:ascii="Times New Roman" w:eastAsia="Times New Roman" w:hAnsi="Times New Roman" w:cs="Times New Roman"/>
          <w:sz w:val="28"/>
          <w:szCs w:val="28"/>
        </w:rPr>
        <w:t>Ильин В.П. Методы конечных разностей и конечных объемов для эллиптических уравнений. – Новосибирск</w:t>
      </w:r>
      <w:r w:rsidR="00B53513">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2006. – 215 с. </w:t>
      </w:r>
    </w:p>
    <w:p w14:paraId="7A901479" w14:textId="1A0BEA85"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eastAsia="Times New Roman" w:hAnsi="Times New Roman" w:cs="Times New Roman"/>
          <w:sz w:val="28"/>
          <w:szCs w:val="28"/>
        </w:rPr>
        <w:t xml:space="preserve">51 </w:t>
      </w:r>
      <w:r w:rsidR="00034D33" w:rsidRPr="00D22EFA">
        <w:rPr>
          <w:rFonts w:ascii="Times New Roman" w:eastAsia="Times New Roman" w:hAnsi="Times New Roman" w:cs="Times New Roman"/>
          <w:sz w:val="28"/>
          <w:szCs w:val="28"/>
        </w:rPr>
        <w:t xml:space="preserve">Копылов А.В. Метод конечных разностей численного решения дифференциально-разностных уравнений // Сибирский журнал вычислительной математики. – 2015. – Т. 18, №3. – С. </w:t>
      </w:r>
      <w:r w:rsidR="00B53513">
        <w:rPr>
          <w:rFonts w:ascii="Times New Roman" w:eastAsia="Times New Roman" w:hAnsi="Times New Roman" w:cs="Times New Roman"/>
          <w:sz w:val="28"/>
          <w:szCs w:val="28"/>
        </w:rPr>
        <w:t>41</w:t>
      </w:r>
      <w:r w:rsidR="00034D33" w:rsidRPr="00D22EFA">
        <w:rPr>
          <w:rFonts w:ascii="Times New Roman" w:eastAsia="Times New Roman" w:hAnsi="Times New Roman" w:cs="Times New Roman"/>
          <w:sz w:val="28"/>
          <w:szCs w:val="28"/>
        </w:rPr>
        <w:t>0</w:t>
      </w:r>
      <w:r w:rsidR="00B53513">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422.</w:t>
      </w:r>
    </w:p>
    <w:p w14:paraId="046E4D36" w14:textId="2E60AC51" w:rsidR="00034D33"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t xml:space="preserve">52 </w:t>
      </w:r>
      <w:r w:rsidR="00D664D4" w:rsidRPr="00D22EFA">
        <w:rPr>
          <w:rFonts w:ascii="Times New Roman" w:eastAsia="Times New Roman" w:hAnsi="Times New Roman" w:cs="Times New Roman"/>
          <w:sz w:val="28"/>
          <w:szCs w:val="28"/>
        </w:rPr>
        <w:t xml:space="preserve">Морозов Е.М., Никикшов Г.П. Метод конечных элементов в механике разрушения.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М.: Машиностроение, 1984.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240 с.</w:t>
      </w:r>
    </w:p>
    <w:p w14:paraId="475202EE" w14:textId="005DA897" w:rsidR="00D664D4"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lastRenderedPageBreak/>
        <w:t xml:space="preserve">53 </w:t>
      </w:r>
      <w:r w:rsidR="00D664D4" w:rsidRPr="00D22EFA">
        <w:rPr>
          <w:rFonts w:ascii="Times New Roman" w:eastAsia="Times New Roman" w:hAnsi="Times New Roman" w:cs="Times New Roman"/>
          <w:sz w:val="28"/>
          <w:szCs w:val="28"/>
        </w:rPr>
        <w:t xml:space="preserve">Угодчиков А.Г., Хуторянский Н.М. Метод граничных элементов в механике деформируемого твердого тела.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Казань: Казанский университет, 1986.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180 с.</w:t>
      </w:r>
    </w:p>
    <w:p w14:paraId="63E6DF83" w14:textId="7DA37A63" w:rsidR="00D664D4"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t xml:space="preserve">54 </w:t>
      </w:r>
      <w:r w:rsidR="00D664D4" w:rsidRPr="00D22EFA">
        <w:rPr>
          <w:rFonts w:ascii="Times New Roman" w:eastAsia="Times New Roman" w:hAnsi="Times New Roman" w:cs="Times New Roman"/>
          <w:sz w:val="28"/>
          <w:szCs w:val="28"/>
        </w:rPr>
        <w:t xml:space="preserve">Сегерлинд Л. Применение метода конечных элементов.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М.: Мир, 1979. </w:t>
      </w:r>
      <w:r w:rsidR="00D22EFA">
        <w:rPr>
          <w:rFonts w:ascii="Times New Roman" w:eastAsia="Times New Roman" w:hAnsi="Times New Roman" w:cs="Times New Roman"/>
          <w:sz w:val="28"/>
          <w:szCs w:val="28"/>
        </w:rPr>
        <w:t>‒</w:t>
      </w:r>
      <w:r w:rsidR="00D664D4" w:rsidRPr="00D22EFA">
        <w:rPr>
          <w:rFonts w:ascii="Times New Roman" w:eastAsia="Times New Roman" w:hAnsi="Times New Roman" w:cs="Times New Roman"/>
          <w:sz w:val="28"/>
          <w:szCs w:val="28"/>
        </w:rPr>
        <w:t xml:space="preserve"> 392 с.</w:t>
      </w:r>
    </w:p>
    <w:p w14:paraId="5E38C2A9" w14:textId="10DC8EDD" w:rsidR="00034D33"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t xml:space="preserve">55 </w:t>
      </w:r>
      <w:r w:rsidR="00034D33" w:rsidRPr="00D22EFA">
        <w:rPr>
          <w:rFonts w:ascii="Times New Roman" w:eastAsia="Times New Roman" w:hAnsi="Times New Roman" w:cs="Times New Roman"/>
          <w:sz w:val="28"/>
          <w:szCs w:val="28"/>
        </w:rPr>
        <w:t>Фадеев</w:t>
      </w:r>
      <w:r w:rsidR="00B53513">
        <w:rPr>
          <w:rFonts w:ascii="Times New Roman" w:eastAsia="Times New Roman" w:hAnsi="Times New Roman" w:cs="Times New Roman"/>
          <w:sz w:val="28"/>
          <w:szCs w:val="28"/>
        </w:rPr>
        <w:t xml:space="preserve"> А.</w:t>
      </w:r>
      <w:r w:rsidR="00034D33" w:rsidRPr="00D22EFA">
        <w:rPr>
          <w:rFonts w:ascii="Times New Roman" w:eastAsia="Times New Roman" w:hAnsi="Times New Roman" w:cs="Times New Roman"/>
          <w:sz w:val="28"/>
          <w:szCs w:val="28"/>
        </w:rPr>
        <w:t>Б. Метод конечных элементов в геомеханике</w:t>
      </w:r>
      <w:r w:rsidR="00B53513">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w:t>
      </w:r>
      <w:r w:rsidR="00D22EFA">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М</w:t>
      </w:r>
      <w:r w:rsidR="00B53513">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Недра, 1987 </w:t>
      </w:r>
      <w:r w:rsidR="00D22EFA">
        <w:rPr>
          <w:rFonts w:ascii="Times New Roman" w:eastAsia="Times New Roman" w:hAnsi="Times New Roman" w:cs="Times New Roman"/>
          <w:sz w:val="28"/>
          <w:szCs w:val="28"/>
        </w:rPr>
        <w:t>‒</w:t>
      </w:r>
      <w:r w:rsidR="00034D33" w:rsidRPr="00D22EFA">
        <w:rPr>
          <w:rFonts w:ascii="Times New Roman" w:eastAsia="Times New Roman" w:hAnsi="Times New Roman" w:cs="Times New Roman"/>
          <w:sz w:val="28"/>
          <w:szCs w:val="28"/>
        </w:rPr>
        <w:t xml:space="preserve"> 221 c. </w:t>
      </w:r>
    </w:p>
    <w:p w14:paraId="4290AFB3" w14:textId="5FF9C4AA" w:rsidR="00034D33" w:rsidRPr="00D22EFA" w:rsidRDefault="00AB0D53" w:rsidP="00D22EFA">
      <w:pPr>
        <w:spacing w:after="0" w:line="240" w:lineRule="auto"/>
        <w:ind w:firstLine="709"/>
        <w:jc w:val="both"/>
        <w:rPr>
          <w:rFonts w:ascii="Times New Roman" w:eastAsia="Times New Roman" w:hAnsi="Times New Roman" w:cs="Times New Roman"/>
          <w:sz w:val="28"/>
          <w:szCs w:val="28"/>
        </w:rPr>
      </w:pPr>
      <w:r w:rsidRPr="00AB0D53">
        <w:rPr>
          <w:rFonts w:ascii="Times New Roman" w:eastAsia="Times New Roman" w:hAnsi="Times New Roman" w:cs="Times New Roman"/>
          <w:sz w:val="28"/>
          <w:szCs w:val="28"/>
        </w:rPr>
        <w:t xml:space="preserve">56 </w:t>
      </w:r>
      <w:r w:rsidR="00034D33" w:rsidRPr="00D22EFA">
        <w:rPr>
          <w:rFonts w:ascii="Times New Roman" w:eastAsia="Times New Roman" w:hAnsi="Times New Roman" w:cs="Times New Roman"/>
          <w:sz w:val="28"/>
          <w:szCs w:val="28"/>
        </w:rPr>
        <w:t>Зенкевич О. Метод конечных элементов в технике. – М.: Мир, 1975. – 540</w:t>
      </w:r>
      <w:r w:rsidR="00B53513">
        <w:rPr>
          <w:rFonts w:ascii="Times New Roman" w:eastAsia="Times New Roman" w:hAnsi="Times New Roman" w:cs="Times New Roman"/>
          <w:sz w:val="28"/>
          <w:szCs w:val="28"/>
        </w:rPr>
        <w:t> </w:t>
      </w:r>
      <w:r w:rsidR="00034D33" w:rsidRPr="00D22EFA">
        <w:rPr>
          <w:rFonts w:ascii="Times New Roman" w:eastAsia="Times New Roman" w:hAnsi="Times New Roman" w:cs="Times New Roman"/>
          <w:sz w:val="28"/>
          <w:szCs w:val="28"/>
        </w:rPr>
        <w:t>с.</w:t>
      </w:r>
    </w:p>
    <w:p w14:paraId="43B14BDB" w14:textId="7994780E"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57 </w:t>
      </w:r>
      <w:r w:rsidR="00B53513">
        <w:rPr>
          <w:rFonts w:ascii="Times New Roman" w:hAnsi="Times New Roman" w:cs="Times New Roman"/>
          <w:sz w:val="28"/>
          <w:szCs w:val="28"/>
          <w:lang w:val="kk-KZ"/>
        </w:rPr>
        <w:t xml:space="preserve">Господариков А.П., Зацепин М.А. </w:t>
      </w:r>
      <w:r w:rsidR="00034D33" w:rsidRPr="00D22EFA">
        <w:rPr>
          <w:rFonts w:ascii="Times New Roman" w:hAnsi="Times New Roman" w:cs="Times New Roman"/>
          <w:sz w:val="28"/>
          <w:szCs w:val="28"/>
          <w:lang w:val="kk-KZ"/>
        </w:rPr>
        <w:t xml:space="preserve">Математическое моделирование прикладных задач механики горных пород и массивов // Записки Горного института.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 xml:space="preserve">2014.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 xml:space="preserve">T. 207. </w:t>
      </w:r>
      <w:r w:rsidR="00B53513">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C. 217</w:t>
      </w:r>
      <w:r w:rsidR="00B53513">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221</w:t>
      </w:r>
      <w:r w:rsidR="00B53513">
        <w:rPr>
          <w:rFonts w:ascii="Times New Roman" w:hAnsi="Times New Roman" w:cs="Times New Roman"/>
          <w:sz w:val="28"/>
          <w:szCs w:val="28"/>
          <w:lang w:val="kk-KZ"/>
        </w:rPr>
        <w:t>.</w:t>
      </w:r>
    </w:p>
    <w:p w14:paraId="03B7E4A2" w14:textId="7303341B"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58 </w:t>
      </w:r>
      <w:r w:rsidR="00034D33" w:rsidRPr="00D22EFA">
        <w:rPr>
          <w:rFonts w:ascii="Times New Roman" w:hAnsi="Times New Roman" w:cs="Times New Roman"/>
          <w:sz w:val="28"/>
          <w:szCs w:val="28"/>
          <w:lang w:val="kk-KZ"/>
        </w:rPr>
        <w:t xml:space="preserve">Зацепин М.А. Математическое моделирование прогноза напряженно-деформационного состояния пологозалегающего массива горных пород // Вестник Санкт-Петербургского университета. </w:t>
      </w:r>
      <w:r w:rsidR="000B3A5F">
        <w:rPr>
          <w:rFonts w:ascii="Times New Roman" w:hAnsi="Times New Roman" w:cs="Times New Roman"/>
          <w:sz w:val="28"/>
          <w:szCs w:val="28"/>
          <w:lang w:val="kk-KZ"/>
        </w:rPr>
        <w:t xml:space="preserve">– 2009. – №1. </w:t>
      </w:r>
      <w:r w:rsidR="00034D33" w:rsidRPr="00D22EFA">
        <w:rPr>
          <w:rFonts w:ascii="Times New Roman" w:hAnsi="Times New Roman" w:cs="Times New Roman"/>
          <w:sz w:val="28"/>
          <w:szCs w:val="28"/>
          <w:lang w:val="kk-KZ"/>
        </w:rPr>
        <w:t xml:space="preserve">– </w:t>
      </w:r>
      <w:r w:rsidR="000B3A5F">
        <w:rPr>
          <w:rFonts w:ascii="Times New Roman" w:hAnsi="Times New Roman" w:cs="Times New Roman"/>
          <w:sz w:val="28"/>
          <w:szCs w:val="28"/>
          <w:lang w:val="kk-KZ"/>
        </w:rPr>
        <w:t>С. 68-73.</w:t>
      </w:r>
      <w:r w:rsidR="00034D33" w:rsidRPr="00D22EFA">
        <w:rPr>
          <w:rFonts w:ascii="Times New Roman" w:hAnsi="Times New Roman" w:cs="Times New Roman"/>
          <w:sz w:val="28"/>
          <w:szCs w:val="28"/>
          <w:lang w:val="kk-KZ"/>
        </w:rPr>
        <w:t xml:space="preserve"> </w:t>
      </w:r>
    </w:p>
    <w:p w14:paraId="40CAC6AF" w14:textId="033E9A04"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59 </w:t>
      </w:r>
      <w:r w:rsidR="00034D33" w:rsidRPr="00D22EFA">
        <w:rPr>
          <w:rFonts w:ascii="Times New Roman" w:hAnsi="Times New Roman" w:cs="Times New Roman"/>
          <w:sz w:val="28"/>
          <w:szCs w:val="28"/>
          <w:lang w:val="kk-KZ"/>
        </w:rPr>
        <w:t>Ержанов Ж.С., Каримбаев Т.Д. Метод конечных элементов в задачах механики горных пород. – Алма-Ата: Наука, 1975.</w:t>
      </w:r>
      <w:r w:rsidR="000B3A5F">
        <w:rPr>
          <w:rFonts w:ascii="Times New Roman" w:hAnsi="Times New Roman" w:cs="Times New Roman"/>
          <w:sz w:val="28"/>
          <w:szCs w:val="28"/>
          <w:lang w:val="kk-KZ"/>
        </w:rPr>
        <w:t xml:space="preserve"> – </w:t>
      </w:r>
      <w:r w:rsidR="00034D33" w:rsidRPr="00D22EFA">
        <w:rPr>
          <w:rFonts w:ascii="Times New Roman" w:hAnsi="Times New Roman" w:cs="Times New Roman"/>
          <w:sz w:val="28"/>
          <w:szCs w:val="28"/>
          <w:lang w:val="kk-KZ"/>
        </w:rPr>
        <w:t>238 с.</w:t>
      </w:r>
    </w:p>
    <w:p w14:paraId="3E350B61" w14:textId="1639676E"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60 </w:t>
      </w:r>
      <w:r w:rsidR="00034D33" w:rsidRPr="00D22EFA">
        <w:rPr>
          <w:rFonts w:ascii="Times New Roman" w:hAnsi="Times New Roman" w:cs="Times New Roman"/>
          <w:sz w:val="28"/>
          <w:szCs w:val="28"/>
          <w:lang w:val="kk-KZ"/>
        </w:rPr>
        <w:t>Лавриков С.В., Ревуженко А.Ф., Казанцев А.А. Моделирование напряжённо-деформированного состояния массива горных пород с учётом внутренней структуры и разупрочнения // Актуальные проблемы современного машиностроения: сб</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тр</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w:t>
      </w:r>
      <w:r w:rsidR="000B3A5F" w:rsidRPr="00D22EFA">
        <w:rPr>
          <w:rFonts w:ascii="Times New Roman" w:hAnsi="Times New Roman" w:cs="Times New Roman"/>
          <w:sz w:val="28"/>
          <w:szCs w:val="28"/>
          <w:lang w:val="kk-KZ"/>
        </w:rPr>
        <w:t>междунар</w:t>
      </w:r>
      <w:r w:rsidR="000B3A5F">
        <w:rPr>
          <w:rFonts w:ascii="Times New Roman" w:hAnsi="Times New Roman" w:cs="Times New Roman"/>
          <w:sz w:val="28"/>
          <w:szCs w:val="28"/>
          <w:lang w:val="kk-KZ"/>
        </w:rPr>
        <w:t>.</w:t>
      </w:r>
      <w:r w:rsidR="000B3A5F" w:rsidRPr="00D22EFA">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науч</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-практ</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конф</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w:t>
      </w:r>
      <w:r w:rsidR="000B3A5F">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Юрга, 2014. – С. 51</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56. </w:t>
      </w:r>
    </w:p>
    <w:p w14:paraId="14025FFB" w14:textId="34F10887"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61 </w:t>
      </w:r>
      <w:r w:rsidR="009D0689">
        <w:rPr>
          <w:rFonts w:ascii="Times New Roman" w:hAnsi="Times New Roman" w:cs="Times New Roman"/>
          <w:sz w:val="28"/>
          <w:szCs w:val="28"/>
          <w:lang w:val="kk-KZ"/>
        </w:rPr>
        <w:t xml:space="preserve">Ботвенко Д.В., Казанцев В.Г. </w:t>
      </w:r>
      <w:r w:rsidR="00034D33" w:rsidRPr="00D22EFA">
        <w:rPr>
          <w:rFonts w:ascii="Times New Roman" w:hAnsi="Times New Roman" w:cs="Times New Roman"/>
          <w:sz w:val="28"/>
          <w:szCs w:val="28"/>
          <w:lang w:val="kk-KZ"/>
        </w:rPr>
        <w:t>Моделирование напряженно-деформированного состояния горных пород на базе деформационной теории пластичности // Вестник Пермского национального исследовательского политехнического университета. Механика. – 2015. – №3. – С. 45</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53. </w:t>
      </w:r>
    </w:p>
    <w:p w14:paraId="3A41794F" w14:textId="2923CBEB" w:rsidR="00D664D4"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62 </w:t>
      </w:r>
      <w:r w:rsidR="00D664D4" w:rsidRPr="00D22EFA">
        <w:rPr>
          <w:rFonts w:ascii="Times New Roman" w:hAnsi="Times New Roman" w:cs="Times New Roman"/>
          <w:sz w:val="28"/>
          <w:szCs w:val="28"/>
          <w:lang w:val="kk-KZ"/>
        </w:rPr>
        <w:t xml:space="preserve">Solak K., Unlu T. Effect of transverse anisotropy on the Hoek-Brown strength parameter ‘mi’ for intact rocks // International Journal of Rock Mechanics and Mining Sciences. </w:t>
      </w:r>
      <w:r w:rsidR="00D22EFA">
        <w:rPr>
          <w:rFonts w:ascii="Times New Roman" w:hAnsi="Times New Roman" w:cs="Times New Roman"/>
          <w:sz w:val="28"/>
          <w:szCs w:val="28"/>
          <w:lang w:val="kk-KZ"/>
        </w:rPr>
        <w:t>‒</w:t>
      </w:r>
      <w:r w:rsidR="00D664D4" w:rsidRPr="00D22EFA">
        <w:rPr>
          <w:rFonts w:ascii="Times New Roman" w:hAnsi="Times New Roman" w:cs="Times New Roman"/>
          <w:sz w:val="28"/>
          <w:szCs w:val="28"/>
          <w:lang w:val="kk-KZ"/>
        </w:rPr>
        <w:t xml:space="preserve"> 2004. </w:t>
      </w:r>
      <w:r w:rsidR="00D22EFA">
        <w:rPr>
          <w:rFonts w:ascii="Times New Roman" w:hAnsi="Times New Roman" w:cs="Times New Roman"/>
          <w:sz w:val="28"/>
          <w:szCs w:val="28"/>
          <w:lang w:val="kk-KZ"/>
        </w:rPr>
        <w:t>‒</w:t>
      </w:r>
      <w:r w:rsidR="00D664D4" w:rsidRPr="00D22EFA">
        <w:rPr>
          <w:rFonts w:ascii="Times New Roman" w:hAnsi="Times New Roman" w:cs="Times New Roman"/>
          <w:sz w:val="28"/>
          <w:szCs w:val="28"/>
          <w:lang w:val="kk-KZ"/>
        </w:rPr>
        <w:t xml:space="preserve"> Vol. 41, </w:t>
      </w:r>
      <w:r w:rsidR="003D52E9">
        <w:rPr>
          <w:rFonts w:ascii="Times New Roman" w:hAnsi="Times New Roman" w:cs="Times New Roman"/>
          <w:sz w:val="28"/>
          <w:szCs w:val="28"/>
          <w:lang w:val="en-US"/>
        </w:rPr>
        <w:t>Issue</w:t>
      </w:r>
      <w:r w:rsidR="00D664D4" w:rsidRPr="00D22EFA">
        <w:rPr>
          <w:rFonts w:ascii="Times New Roman" w:hAnsi="Times New Roman" w:cs="Times New Roman"/>
          <w:sz w:val="28"/>
          <w:szCs w:val="28"/>
          <w:lang w:val="kk-KZ"/>
        </w:rPr>
        <w:t xml:space="preserve"> 6. </w:t>
      </w:r>
      <w:r w:rsidR="00D22EFA">
        <w:rPr>
          <w:rFonts w:ascii="Times New Roman" w:hAnsi="Times New Roman" w:cs="Times New Roman"/>
          <w:sz w:val="28"/>
          <w:szCs w:val="28"/>
          <w:lang w:val="kk-KZ"/>
        </w:rPr>
        <w:t>‒</w:t>
      </w:r>
      <w:r w:rsidR="00D664D4" w:rsidRPr="00D22EFA">
        <w:rPr>
          <w:rFonts w:ascii="Times New Roman" w:hAnsi="Times New Roman" w:cs="Times New Roman"/>
          <w:sz w:val="28"/>
          <w:szCs w:val="28"/>
          <w:lang w:val="kk-KZ"/>
        </w:rPr>
        <w:t xml:space="preserve"> P. 1045</w:t>
      </w:r>
      <w:r w:rsidR="003D52E9">
        <w:rPr>
          <w:rFonts w:ascii="Times New Roman" w:hAnsi="Times New Roman" w:cs="Times New Roman"/>
          <w:sz w:val="28"/>
          <w:szCs w:val="28"/>
          <w:lang w:val="en-US"/>
        </w:rPr>
        <w:t>-</w:t>
      </w:r>
      <w:r w:rsidR="00D664D4" w:rsidRPr="00D22EFA">
        <w:rPr>
          <w:rFonts w:ascii="Times New Roman" w:hAnsi="Times New Roman" w:cs="Times New Roman"/>
          <w:sz w:val="28"/>
          <w:szCs w:val="28"/>
          <w:lang w:val="kk-KZ"/>
        </w:rPr>
        <w:t>1052.</w:t>
      </w:r>
    </w:p>
    <w:p w14:paraId="4F54BDA3" w14:textId="6B4E1613" w:rsidR="00034D33" w:rsidRPr="003D52E9"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63 </w:t>
      </w:r>
      <w:r w:rsidR="00363FFC" w:rsidRPr="00D22EFA">
        <w:rPr>
          <w:rFonts w:ascii="Times New Roman" w:hAnsi="Times New Roman" w:cs="Times New Roman"/>
          <w:sz w:val="28"/>
          <w:szCs w:val="28"/>
          <w:lang w:val="kk-KZ"/>
        </w:rPr>
        <w:t xml:space="preserve">Marinos P.G., Marinos V., Hoek E. The geological strength index (GSI): a </w:t>
      </w:r>
      <w:r w:rsidR="00363FFC" w:rsidRPr="003D52E9">
        <w:rPr>
          <w:rFonts w:ascii="Times New Roman" w:hAnsi="Times New Roman" w:cs="Times New Roman"/>
          <w:sz w:val="28"/>
          <w:szCs w:val="28"/>
          <w:lang w:val="kk-KZ"/>
        </w:rPr>
        <w:t xml:space="preserve">characterization tool for assessing engineering properties for rock masses // </w:t>
      </w:r>
      <w:r w:rsidR="003D52E9" w:rsidRPr="003D52E9">
        <w:rPr>
          <w:rFonts w:ascii="Times New Roman" w:hAnsi="Times New Roman" w:cs="Times New Roman"/>
          <w:sz w:val="28"/>
          <w:szCs w:val="28"/>
          <w:lang w:val="en-US"/>
        </w:rPr>
        <w:t>In book: Underground works under special conditions</w:t>
      </w:r>
      <w:r w:rsidR="00363FFC" w:rsidRPr="003D52E9">
        <w:rPr>
          <w:rFonts w:ascii="Times New Roman" w:hAnsi="Times New Roman" w:cs="Times New Roman"/>
          <w:sz w:val="28"/>
          <w:szCs w:val="28"/>
          <w:lang w:val="kk-KZ"/>
        </w:rPr>
        <w:t xml:space="preserve">. </w:t>
      </w:r>
      <w:r w:rsidR="00D22EFA" w:rsidRPr="003D52E9">
        <w:rPr>
          <w:rFonts w:ascii="Times New Roman" w:hAnsi="Times New Roman" w:cs="Times New Roman"/>
          <w:sz w:val="28"/>
          <w:szCs w:val="28"/>
          <w:lang w:val="kk-KZ"/>
        </w:rPr>
        <w:t>‒</w:t>
      </w:r>
      <w:r w:rsidR="003D52E9" w:rsidRPr="00AB0D53">
        <w:rPr>
          <w:rFonts w:ascii="Times New Roman" w:hAnsi="Times New Roman" w:cs="Times New Roman"/>
          <w:sz w:val="28"/>
          <w:szCs w:val="28"/>
          <w:lang w:val="en-US"/>
        </w:rPr>
        <w:t xml:space="preserve"> </w:t>
      </w:r>
      <w:r w:rsidR="003D52E9" w:rsidRPr="003D52E9">
        <w:rPr>
          <w:rFonts w:ascii="Times New Roman" w:hAnsi="Times New Roman" w:cs="Times New Roman"/>
          <w:sz w:val="28"/>
          <w:szCs w:val="28"/>
          <w:lang w:val="kk-KZ"/>
        </w:rPr>
        <w:t>Boca Raton</w:t>
      </w:r>
      <w:r w:rsidR="003D52E9">
        <w:rPr>
          <w:rFonts w:ascii="Times New Roman" w:hAnsi="Times New Roman" w:cs="Times New Roman"/>
          <w:sz w:val="28"/>
          <w:szCs w:val="28"/>
          <w:lang w:val="en-US"/>
        </w:rPr>
        <w:t>,</w:t>
      </w:r>
      <w:r w:rsidR="00363FFC" w:rsidRPr="003D52E9">
        <w:rPr>
          <w:rFonts w:ascii="Times New Roman" w:hAnsi="Times New Roman" w:cs="Times New Roman"/>
          <w:sz w:val="28"/>
          <w:szCs w:val="28"/>
          <w:lang w:val="kk-KZ"/>
        </w:rPr>
        <w:t xml:space="preserve"> 2007. </w:t>
      </w:r>
      <w:r w:rsidR="00D22EFA" w:rsidRPr="003D52E9">
        <w:rPr>
          <w:rFonts w:ascii="Times New Roman" w:hAnsi="Times New Roman" w:cs="Times New Roman"/>
          <w:sz w:val="28"/>
          <w:szCs w:val="28"/>
          <w:lang w:val="kk-KZ"/>
        </w:rPr>
        <w:t>‒</w:t>
      </w:r>
      <w:r w:rsidR="00363FFC" w:rsidRPr="003D52E9">
        <w:rPr>
          <w:rFonts w:ascii="Times New Roman" w:hAnsi="Times New Roman" w:cs="Times New Roman"/>
          <w:sz w:val="28"/>
          <w:szCs w:val="28"/>
          <w:lang w:val="kk-KZ"/>
        </w:rPr>
        <w:t xml:space="preserve"> P. </w:t>
      </w:r>
      <w:r w:rsidR="00A55600" w:rsidRPr="003D52E9">
        <w:rPr>
          <w:rFonts w:ascii="Times New Roman" w:hAnsi="Times New Roman" w:cs="Times New Roman"/>
          <w:sz w:val="28"/>
          <w:szCs w:val="28"/>
          <w:lang w:val="kk-KZ"/>
        </w:rPr>
        <w:t>87</w:t>
      </w:r>
      <w:r w:rsidR="003D52E9">
        <w:rPr>
          <w:rFonts w:ascii="Times New Roman" w:hAnsi="Times New Roman" w:cs="Times New Roman"/>
          <w:sz w:val="28"/>
          <w:szCs w:val="28"/>
          <w:lang w:val="en-US"/>
        </w:rPr>
        <w:t>-</w:t>
      </w:r>
      <w:r w:rsidR="00A55600" w:rsidRPr="003D52E9">
        <w:rPr>
          <w:rFonts w:ascii="Times New Roman" w:hAnsi="Times New Roman" w:cs="Times New Roman"/>
          <w:sz w:val="28"/>
          <w:szCs w:val="28"/>
          <w:lang w:val="kk-KZ"/>
        </w:rPr>
        <w:t>94</w:t>
      </w:r>
      <w:r w:rsidR="00363FFC" w:rsidRPr="003D52E9">
        <w:rPr>
          <w:rFonts w:ascii="Times New Roman" w:hAnsi="Times New Roman" w:cs="Times New Roman"/>
          <w:sz w:val="28"/>
          <w:szCs w:val="28"/>
          <w:lang w:val="kk-KZ"/>
        </w:rPr>
        <w:t>.</w:t>
      </w:r>
    </w:p>
    <w:p w14:paraId="00FC0051" w14:textId="405EF949" w:rsidR="00034D33"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64 </w:t>
      </w:r>
      <w:r w:rsidR="00A55600" w:rsidRPr="00D22EFA">
        <w:rPr>
          <w:rFonts w:ascii="Times New Roman" w:hAnsi="Times New Roman" w:cs="Times New Roman"/>
          <w:sz w:val="28"/>
          <w:szCs w:val="28"/>
          <w:lang w:val="kk-KZ"/>
        </w:rPr>
        <w:t>Hoek E., Carter T.G., Diederichs M.S. Quantification of the Geological Strength Index Chart // Proceed</w:t>
      </w:r>
      <w:r w:rsidR="00A804CB">
        <w:rPr>
          <w:rFonts w:ascii="Times New Roman" w:hAnsi="Times New Roman" w:cs="Times New Roman"/>
          <w:sz w:val="28"/>
          <w:szCs w:val="28"/>
          <w:lang w:val="en-US"/>
        </w:rPr>
        <w:t>.</w:t>
      </w:r>
      <w:r w:rsidR="00A55600" w:rsidRPr="00D22EFA">
        <w:rPr>
          <w:rFonts w:ascii="Times New Roman" w:hAnsi="Times New Roman" w:cs="Times New Roman"/>
          <w:sz w:val="28"/>
          <w:szCs w:val="28"/>
          <w:lang w:val="kk-KZ"/>
        </w:rPr>
        <w:t xml:space="preserve"> of the 47th US Rock Mechanics/Geomechanics </w:t>
      </w:r>
      <w:r w:rsidR="00A804CB" w:rsidRPr="00D22EFA">
        <w:rPr>
          <w:rFonts w:ascii="Times New Roman" w:hAnsi="Times New Roman" w:cs="Times New Roman"/>
          <w:sz w:val="28"/>
          <w:szCs w:val="28"/>
          <w:lang w:val="kk-KZ"/>
        </w:rPr>
        <w:t>sympos</w:t>
      </w:r>
      <w:r w:rsidR="00A804CB">
        <w:rPr>
          <w:rFonts w:ascii="Times New Roman" w:hAnsi="Times New Roman" w:cs="Times New Roman"/>
          <w:sz w:val="28"/>
          <w:szCs w:val="28"/>
          <w:lang w:val="en-US"/>
        </w:rPr>
        <w:t>.</w:t>
      </w:r>
      <w:r w:rsidR="00A804CB" w:rsidRPr="00D22EFA">
        <w:rPr>
          <w:rFonts w:ascii="Times New Roman" w:hAnsi="Times New Roman" w:cs="Times New Roman"/>
          <w:sz w:val="28"/>
          <w:szCs w:val="28"/>
          <w:lang w:val="kk-KZ"/>
        </w:rPr>
        <w:t xml:space="preserve"> </w:t>
      </w:r>
      <w:r w:rsidR="00A804CB">
        <w:rPr>
          <w:rFonts w:ascii="Times New Roman" w:hAnsi="Times New Roman" w:cs="Times New Roman"/>
          <w:sz w:val="28"/>
          <w:szCs w:val="28"/>
          <w:lang w:val="en-US"/>
        </w:rPr>
        <w:t xml:space="preserve">– </w:t>
      </w:r>
      <w:r w:rsidR="00A55600" w:rsidRPr="00D22EFA">
        <w:rPr>
          <w:rFonts w:ascii="Times New Roman" w:hAnsi="Times New Roman" w:cs="Times New Roman"/>
          <w:sz w:val="28"/>
          <w:szCs w:val="28"/>
          <w:lang w:val="kk-KZ"/>
        </w:rPr>
        <w:t xml:space="preserve">San Francisco, 2013. </w:t>
      </w:r>
      <w:r w:rsidR="00D22EFA">
        <w:rPr>
          <w:rFonts w:ascii="Times New Roman" w:hAnsi="Times New Roman" w:cs="Times New Roman"/>
          <w:sz w:val="28"/>
          <w:szCs w:val="28"/>
          <w:lang w:val="kk-KZ"/>
        </w:rPr>
        <w:t>‒</w:t>
      </w:r>
      <w:r w:rsidR="00A55600" w:rsidRPr="00D22EFA">
        <w:rPr>
          <w:rFonts w:ascii="Times New Roman" w:hAnsi="Times New Roman" w:cs="Times New Roman"/>
          <w:sz w:val="28"/>
          <w:szCs w:val="28"/>
          <w:lang w:val="kk-KZ"/>
        </w:rPr>
        <w:t xml:space="preserve"> </w:t>
      </w:r>
      <w:r w:rsidR="00A804CB">
        <w:rPr>
          <w:rFonts w:ascii="Times New Roman" w:hAnsi="Times New Roman" w:cs="Times New Roman"/>
          <w:sz w:val="28"/>
          <w:szCs w:val="28"/>
          <w:lang w:val="kk-KZ"/>
        </w:rPr>
        <w:t>P. 1757</w:t>
      </w:r>
      <w:r w:rsidR="00A804CB">
        <w:rPr>
          <w:rFonts w:ascii="Times New Roman" w:hAnsi="Times New Roman" w:cs="Times New Roman"/>
          <w:sz w:val="28"/>
          <w:szCs w:val="28"/>
          <w:lang w:val="en-US"/>
        </w:rPr>
        <w:t>-</w:t>
      </w:r>
      <w:r w:rsidR="00A55600" w:rsidRPr="00D22EFA">
        <w:rPr>
          <w:rFonts w:ascii="Times New Roman" w:hAnsi="Times New Roman" w:cs="Times New Roman"/>
          <w:sz w:val="28"/>
          <w:szCs w:val="28"/>
          <w:lang w:val="kk-KZ"/>
        </w:rPr>
        <w:t>1764.</w:t>
      </w:r>
    </w:p>
    <w:p w14:paraId="3F9C089F" w14:textId="00A62869" w:rsidR="00A55600"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65 </w:t>
      </w:r>
      <w:r w:rsidR="00A55600" w:rsidRPr="00D22EFA">
        <w:rPr>
          <w:rFonts w:ascii="Times New Roman" w:hAnsi="Times New Roman" w:cs="Times New Roman"/>
          <w:sz w:val="28"/>
          <w:szCs w:val="28"/>
          <w:lang w:val="kk-KZ"/>
        </w:rPr>
        <w:t xml:space="preserve">Marinos V., Marinos P., Hoek E. The Geological Strength Index: applications and limitations // Bulletin of Engineering Geology and the Environment. </w:t>
      </w:r>
      <w:r w:rsidR="00D22EFA">
        <w:rPr>
          <w:rFonts w:ascii="Times New Roman" w:hAnsi="Times New Roman" w:cs="Times New Roman"/>
          <w:sz w:val="28"/>
          <w:szCs w:val="28"/>
          <w:lang w:val="kk-KZ"/>
        </w:rPr>
        <w:t>‒</w:t>
      </w:r>
      <w:r w:rsidR="00A55600" w:rsidRPr="00D22EFA">
        <w:rPr>
          <w:rFonts w:ascii="Times New Roman" w:hAnsi="Times New Roman" w:cs="Times New Roman"/>
          <w:sz w:val="28"/>
          <w:szCs w:val="28"/>
          <w:lang w:val="kk-KZ"/>
        </w:rPr>
        <w:t xml:space="preserve"> 2005. </w:t>
      </w:r>
      <w:r w:rsidR="00D22EFA">
        <w:rPr>
          <w:rFonts w:ascii="Times New Roman" w:hAnsi="Times New Roman" w:cs="Times New Roman"/>
          <w:sz w:val="28"/>
          <w:szCs w:val="28"/>
          <w:lang w:val="kk-KZ"/>
        </w:rPr>
        <w:t>‒</w:t>
      </w:r>
      <w:r w:rsidR="00A55600" w:rsidRPr="00D22EFA">
        <w:rPr>
          <w:rFonts w:ascii="Times New Roman" w:hAnsi="Times New Roman" w:cs="Times New Roman"/>
          <w:sz w:val="28"/>
          <w:szCs w:val="28"/>
          <w:lang w:val="kk-KZ"/>
        </w:rPr>
        <w:t xml:space="preserve"> Vol. 64, </w:t>
      </w:r>
      <w:r w:rsidR="00A804CB">
        <w:rPr>
          <w:rFonts w:ascii="Times New Roman" w:hAnsi="Times New Roman" w:cs="Times New Roman"/>
          <w:sz w:val="28"/>
          <w:szCs w:val="28"/>
          <w:lang w:val="en-US"/>
        </w:rPr>
        <w:t>Issue</w:t>
      </w:r>
      <w:r w:rsidR="00A55600" w:rsidRPr="00D22EFA">
        <w:rPr>
          <w:rFonts w:ascii="Times New Roman" w:hAnsi="Times New Roman" w:cs="Times New Roman"/>
          <w:sz w:val="28"/>
          <w:szCs w:val="28"/>
          <w:lang w:val="kk-KZ"/>
        </w:rPr>
        <w:t xml:space="preserve"> 1. </w:t>
      </w:r>
      <w:r w:rsidR="00D22EFA">
        <w:rPr>
          <w:rFonts w:ascii="Times New Roman" w:hAnsi="Times New Roman" w:cs="Times New Roman"/>
          <w:sz w:val="28"/>
          <w:szCs w:val="28"/>
          <w:lang w:val="kk-KZ"/>
        </w:rPr>
        <w:t>‒</w:t>
      </w:r>
      <w:r w:rsidR="00A55600" w:rsidRPr="00D22EFA">
        <w:rPr>
          <w:rFonts w:ascii="Times New Roman" w:hAnsi="Times New Roman" w:cs="Times New Roman"/>
          <w:sz w:val="28"/>
          <w:szCs w:val="28"/>
          <w:lang w:val="kk-KZ"/>
        </w:rPr>
        <w:t xml:space="preserve"> P. 55</w:t>
      </w:r>
      <w:r w:rsidR="00A804CB">
        <w:rPr>
          <w:rFonts w:ascii="Times New Roman" w:hAnsi="Times New Roman" w:cs="Times New Roman"/>
          <w:sz w:val="28"/>
          <w:szCs w:val="28"/>
          <w:lang w:val="en-US"/>
        </w:rPr>
        <w:t>-</w:t>
      </w:r>
      <w:r w:rsidR="00A55600" w:rsidRPr="00D22EFA">
        <w:rPr>
          <w:rFonts w:ascii="Times New Roman" w:hAnsi="Times New Roman" w:cs="Times New Roman"/>
          <w:sz w:val="28"/>
          <w:szCs w:val="28"/>
          <w:lang w:val="kk-KZ"/>
        </w:rPr>
        <w:t xml:space="preserve">65. </w:t>
      </w:r>
    </w:p>
    <w:p w14:paraId="7D1071AF" w14:textId="65B867D7" w:rsidR="00A772C0"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66 </w:t>
      </w:r>
      <w:r w:rsidR="00A772C0" w:rsidRPr="00D22EFA">
        <w:rPr>
          <w:rFonts w:ascii="Times New Roman" w:hAnsi="Times New Roman" w:cs="Times New Roman"/>
          <w:sz w:val="28"/>
          <w:szCs w:val="28"/>
          <w:lang w:val="kk-KZ"/>
        </w:rPr>
        <w:t xml:space="preserve">Ván P., Vásárhelyi B. Sensitivity analysis of GSI based mechanical parameters of the rock mass // Periodica Polytechnica Series Civil Engineering.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2014.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w:t>
      </w:r>
      <w:r w:rsidR="00A804CB">
        <w:rPr>
          <w:rFonts w:ascii="Times New Roman" w:hAnsi="Times New Roman" w:cs="Times New Roman"/>
          <w:sz w:val="28"/>
          <w:szCs w:val="28"/>
          <w:lang w:val="en-US"/>
        </w:rPr>
        <w:t xml:space="preserve">Vol. </w:t>
      </w:r>
      <w:r w:rsidR="00A772C0" w:rsidRPr="00D22EFA">
        <w:rPr>
          <w:rFonts w:ascii="Times New Roman" w:hAnsi="Times New Roman" w:cs="Times New Roman"/>
          <w:sz w:val="28"/>
          <w:szCs w:val="28"/>
          <w:lang w:val="kk-KZ"/>
        </w:rPr>
        <w:t xml:space="preserve">58, </w:t>
      </w:r>
      <w:r w:rsidR="00A804CB">
        <w:rPr>
          <w:rFonts w:ascii="Times New Roman" w:hAnsi="Times New Roman" w:cs="Times New Roman"/>
          <w:sz w:val="28"/>
          <w:szCs w:val="28"/>
          <w:lang w:val="en-US"/>
        </w:rPr>
        <w:t>Issue</w:t>
      </w:r>
      <w:r w:rsidR="00A772C0" w:rsidRPr="00D22EFA">
        <w:rPr>
          <w:rFonts w:ascii="Times New Roman" w:hAnsi="Times New Roman" w:cs="Times New Roman"/>
          <w:sz w:val="28"/>
          <w:szCs w:val="28"/>
          <w:lang w:val="kk-KZ"/>
        </w:rPr>
        <w:t xml:space="preserve"> 4.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P. 379</w:t>
      </w:r>
      <w:r w:rsidR="00A804CB">
        <w:rPr>
          <w:rFonts w:ascii="Times New Roman" w:hAnsi="Times New Roman" w:cs="Times New Roman"/>
          <w:sz w:val="28"/>
          <w:szCs w:val="28"/>
          <w:lang w:val="en-US"/>
        </w:rPr>
        <w:t>-</w:t>
      </w:r>
      <w:r w:rsidR="00A772C0" w:rsidRPr="00D22EFA">
        <w:rPr>
          <w:rFonts w:ascii="Times New Roman" w:hAnsi="Times New Roman" w:cs="Times New Roman"/>
          <w:sz w:val="28"/>
          <w:szCs w:val="28"/>
          <w:lang w:val="kk-KZ"/>
        </w:rPr>
        <w:t>386.</w:t>
      </w:r>
    </w:p>
    <w:p w14:paraId="6A5DEFA0" w14:textId="6E3D236F" w:rsidR="00A772C0" w:rsidRPr="00AB0D53" w:rsidRDefault="00AB0D53" w:rsidP="00D22EF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67 </w:t>
      </w:r>
      <w:r w:rsidR="00A772C0" w:rsidRPr="00D22EFA">
        <w:rPr>
          <w:rFonts w:ascii="Times New Roman" w:hAnsi="Times New Roman" w:cs="Times New Roman"/>
          <w:sz w:val="28"/>
          <w:szCs w:val="28"/>
          <w:lang w:val="kk-KZ"/>
        </w:rPr>
        <w:t xml:space="preserve">Hoek E., Brown E.T. Practical estimates of rock mass strength // International Journal of Rock Mechanics and Mining Sciences.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1997.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w:t>
      </w:r>
      <w:r w:rsidR="00A804CB">
        <w:rPr>
          <w:rFonts w:ascii="Times New Roman" w:hAnsi="Times New Roman" w:cs="Times New Roman"/>
          <w:sz w:val="28"/>
          <w:szCs w:val="28"/>
          <w:lang w:val="en-US"/>
        </w:rPr>
        <w:t>Vol.</w:t>
      </w:r>
      <w:r w:rsidR="00A772C0" w:rsidRPr="00D22EFA">
        <w:rPr>
          <w:rFonts w:ascii="Times New Roman" w:hAnsi="Times New Roman" w:cs="Times New Roman"/>
          <w:sz w:val="28"/>
          <w:szCs w:val="28"/>
          <w:lang w:val="kk-KZ"/>
        </w:rPr>
        <w:t xml:space="preserve"> 34, </w:t>
      </w:r>
      <w:r w:rsidR="00A804CB">
        <w:rPr>
          <w:rFonts w:ascii="Times New Roman" w:hAnsi="Times New Roman" w:cs="Times New Roman"/>
          <w:sz w:val="28"/>
          <w:szCs w:val="28"/>
          <w:lang w:val="en-US"/>
        </w:rPr>
        <w:t>Issue</w:t>
      </w:r>
      <w:r w:rsidR="00A772C0" w:rsidRPr="00D22EFA">
        <w:rPr>
          <w:rFonts w:ascii="Times New Roman" w:hAnsi="Times New Roman" w:cs="Times New Roman"/>
          <w:sz w:val="28"/>
          <w:szCs w:val="28"/>
          <w:lang w:val="kk-KZ"/>
        </w:rPr>
        <w:t xml:space="preserve"> 8. </w:t>
      </w:r>
      <w:r w:rsidR="00D22EFA">
        <w:rPr>
          <w:rFonts w:ascii="Times New Roman" w:hAnsi="Times New Roman" w:cs="Times New Roman"/>
          <w:sz w:val="28"/>
          <w:szCs w:val="28"/>
          <w:lang w:val="kk-KZ"/>
        </w:rPr>
        <w:t>‒</w:t>
      </w:r>
      <w:r w:rsidR="00A772C0" w:rsidRPr="00D22EFA">
        <w:rPr>
          <w:rFonts w:ascii="Times New Roman" w:hAnsi="Times New Roman" w:cs="Times New Roman"/>
          <w:sz w:val="28"/>
          <w:szCs w:val="28"/>
          <w:lang w:val="kk-KZ"/>
        </w:rPr>
        <w:t xml:space="preserve"> P. 1165</w:t>
      </w:r>
      <w:r w:rsidR="00A804CB">
        <w:rPr>
          <w:rFonts w:ascii="Times New Roman" w:hAnsi="Times New Roman" w:cs="Times New Roman"/>
          <w:sz w:val="28"/>
          <w:szCs w:val="28"/>
          <w:lang w:val="en-US"/>
        </w:rPr>
        <w:t>-</w:t>
      </w:r>
      <w:r w:rsidR="00A772C0" w:rsidRPr="00D22EFA">
        <w:rPr>
          <w:rFonts w:ascii="Times New Roman" w:hAnsi="Times New Roman" w:cs="Times New Roman"/>
          <w:sz w:val="28"/>
          <w:szCs w:val="28"/>
          <w:lang w:val="kk-KZ"/>
        </w:rPr>
        <w:t>1186.</w:t>
      </w:r>
    </w:p>
    <w:p w14:paraId="44674790" w14:textId="428DE5AA"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68 </w:t>
      </w:r>
      <w:r w:rsidR="00034D33" w:rsidRPr="00D22EFA">
        <w:rPr>
          <w:rFonts w:ascii="Times New Roman" w:hAnsi="Times New Roman" w:cs="Times New Roman"/>
          <w:sz w:val="28"/>
          <w:szCs w:val="28"/>
          <w:lang w:val="kk-KZ"/>
        </w:rPr>
        <w:t xml:space="preserve">Чернов А.Ю., Бузов С.А. Применение рейтинговых классификаций массивов горных пород на основе общепринятой системы документации </w:t>
      </w:r>
      <w:r w:rsidR="00034D33" w:rsidRPr="00D22EFA">
        <w:rPr>
          <w:rFonts w:ascii="Times New Roman" w:hAnsi="Times New Roman" w:cs="Times New Roman"/>
          <w:sz w:val="28"/>
          <w:szCs w:val="28"/>
          <w:lang w:val="kk-KZ"/>
        </w:rPr>
        <w:lastRenderedPageBreak/>
        <w:t>горных выработок // Матер</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 xml:space="preserve"> годичной сессии Научного совета РАН по проблемам геоэкологии, инженерной геологии и гидрогеологии (Сергеевские чтения). </w:t>
      </w:r>
      <w:r w:rsidR="000B3A5F">
        <w:rPr>
          <w:rFonts w:ascii="Times New Roman" w:hAnsi="Times New Roman" w:cs="Times New Roman"/>
          <w:sz w:val="28"/>
          <w:szCs w:val="28"/>
          <w:lang w:val="kk-KZ"/>
        </w:rPr>
        <w:t xml:space="preserve">– Пермь, </w:t>
      </w:r>
      <w:r w:rsidR="00034D33" w:rsidRPr="00D22EFA">
        <w:rPr>
          <w:rFonts w:ascii="Times New Roman" w:hAnsi="Times New Roman" w:cs="Times New Roman"/>
          <w:sz w:val="28"/>
          <w:szCs w:val="28"/>
          <w:lang w:val="kk-KZ"/>
        </w:rPr>
        <w:t xml:space="preserve">2019. </w:t>
      </w:r>
      <w:r w:rsidR="000B3A5F">
        <w:rPr>
          <w:rFonts w:ascii="Times New Roman" w:hAnsi="Times New Roman" w:cs="Times New Roman"/>
          <w:sz w:val="28"/>
          <w:szCs w:val="28"/>
          <w:lang w:val="kk-KZ"/>
        </w:rPr>
        <w:t xml:space="preserve">– </w:t>
      </w:r>
      <w:r w:rsidR="00034D33" w:rsidRPr="00D22EFA">
        <w:rPr>
          <w:rFonts w:ascii="Times New Roman" w:hAnsi="Times New Roman" w:cs="Times New Roman"/>
          <w:sz w:val="28"/>
          <w:szCs w:val="28"/>
          <w:lang w:val="kk-KZ"/>
        </w:rPr>
        <w:t>С. 603</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608.</w:t>
      </w:r>
    </w:p>
    <w:p w14:paraId="493139C0" w14:textId="0735D761"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69 </w:t>
      </w:r>
      <w:r w:rsidR="00034D33" w:rsidRPr="00D22EFA">
        <w:rPr>
          <w:rFonts w:ascii="Times New Roman" w:hAnsi="Times New Roman" w:cs="Times New Roman"/>
          <w:sz w:val="28"/>
          <w:szCs w:val="28"/>
          <w:lang w:val="kk-KZ"/>
        </w:rPr>
        <w:t>Технологический регламент (инструкция) по выбору типов и параметров крепей и технологии их возведения на Артемьевском месторождении</w:t>
      </w:r>
      <w:r w:rsidR="000B3A5F">
        <w:rPr>
          <w:rFonts w:ascii="Times New Roman" w:hAnsi="Times New Roman" w:cs="Times New Roman"/>
          <w:sz w:val="28"/>
          <w:szCs w:val="28"/>
          <w:lang w:val="kk-KZ"/>
        </w:rPr>
        <w:t xml:space="preserve">: отчет о НИР (заключительный) / </w:t>
      </w:r>
      <w:r w:rsidR="000B3A5F" w:rsidRPr="00D22EFA">
        <w:rPr>
          <w:rFonts w:ascii="Times New Roman" w:hAnsi="Times New Roman" w:cs="Times New Roman"/>
          <w:sz w:val="28"/>
          <w:szCs w:val="28"/>
          <w:lang w:val="kk-KZ"/>
        </w:rPr>
        <w:t>ТОО «Mining Research Group»</w:t>
      </w:r>
      <w:r w:rsidR="00034D33" w:rsidRPr="00D22EFA">
        <w:rPr>
          <w:rFonts w:ascii="Times New Roman" w:hAnsi="Times New Roman" w:cs="Times New Roman"/>
          <w:sz w:val="28"/>
          <w:szCs w:val="28"/>
          <w:lang w:val="kk-KZ"/>
        </w:rPr>
        <w:t>. – Караганда, 2015. – 108 с.</w:t>
      </w:r>
    </w:p>
    <w:p w14:paraId="00815DCF" w14:textId="5BB37028" w:rsidR="00034D33"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70 </w:t>
      </w:r>
      <w:r w:rsidR="00BE0EC2" w:rsidRPr="00D22EFA">
        <w:rPr>
          <w:rFonts w:ascii="Times New Roman" w:hAnsi="Times New Roman" w:cs="Times New Roman"/>
          <w:sz w:val="28"/>
          <w:szCs w:val="28"/>
          <w:lang w:val="kk-KZ"/>
        </w:rPr>
        <w:t>Somodia G., Barb N., Vásárhelyi B. Correlation between the Rock Mass Quality (Q-system) method and Geological Strength Index (GSI) // Proceed</w:t>
      </w:r>
      <w:r w:rsidR="00A804CB">
        <w:rPr>
          <w:rFonts w:ascii="Times New Roman" w:hAnsi="Times New Roman" w:cs="Times New Roman"/>
          <w:sz w:val="28"/>
          <w:szCs w:val="28"/>
          <w:lang w:val="en-US"/>
        </w:rPr>
        <w:t>.</w:t>
      </w:r>
      <w:r w:rsidR="00BE0EC2" w:rsidRPr="00D22EFA">
        <w:rPr>
          <w:rFonts w:ascii="Times New Roman" w:hAnsi="Times New Roman" w:cs="Times New Roman"/>
          <w:sz w:val="28"/>
          <w:szCs w:val="28"/>
          <w:lang w:val="kk-KZ"/>
        </w:rPr>
        <w:t xml:space="preserve"> of the </w:t>
      </w:r>
      <w:r w:rsidR="00A804CB">
        <w:rPr>
          <w:rFonts w:ascii="Times New Roman" w:hAnsi="Times New Roman" w:cs="Times New Roman"/>
          <w:sz w:val="28"/>
          <w:szCs w:val="28"/>
          <w:lang w:val="en-US"/>
        </w:rPr>
        <w:t>5</w:t>
      </w:r>
      <w:r w:rsidR="00BE0EC2" w:rsidRPr="00D22EFA">
        <w:rPr>
          <w:rFonts w:ascii="Times New Roman" w:hAnsi="Times New Roman" w:cs="Times New Roman"/>
          <w:sz w:val="28"/>
          <w:szCs w:val="28"/>
          <w:lang w:val="kk-KZ"/>
        </w:rPr>
        <w:t xml:space="preserve">th </w:t>
      </w:r>
      <w:r w:rsidR="00A804CB" w:rsidRPr="00D22EFA">
        <w:rPr>
          <w:rFonts w:ascii="Times New Roman" w:hAnsi="Times New Roman" w:cs="Times New Roman"/>
          <w:sz w:val="28"/>
          <w:szCs w:val="28"/>
          <w:lang w:val="kk-KZ"/>
        </w:rPr>
        <w:t>sympos</w:t>
      </w:r>
      <w:r w:rsidR="00A804CB">
        <w:rPr>
          <w:rFonts w:ascii="Times New Roman" w:hAnsi="Times New Roman" w:cs="Times New Roman"/>
          <w:sz w:val="28"/>
          <w:szCs w:val="28"/>
          <w:lang w:val="en-US"/>
        </w:rPr>
        <w:t xml:space="preserve">. </w:t>
      </w:r>
      <w:r w:rsidR="00BE0EC2" w:rsidRPr="00D22EFA">
        <w:rPr>
          <w:rFonts w:ascii="Times New Roman" w:hAnsi="Times New Roman" w:cs="Times New Roman"/>
          <w:sz w:val="28"/>
          <w:szCs w:val="28"/>
          <w:lang w:val="kk-KZ"/>
        </w:rPr>
        <w:t>of the Macedonian Association for Geotechnics, ISRM special</w:t>
      </w:r>
      <w:r w:rsidR="00A804CB">
        <w:rPr>
          <w:rFonts w:ascii="Times New Roman" w:hAnsi="Times New Roman" w:cs="Times New Roman"/>
          <w:sz w:val="28"/>
          <w:szCs w:val="28"/>
          <w:lang w:val="en-US"/>
        </w:rPr>
        <w:t>.</w:t>
      </w:r>
      <w:r w:rsidR="00BE0EC2" w:rsidRPr="00D22EFA">
        <w:rPr>
          <w:rFonts w:ascii="Times New Roman" w:hAnsi="Times New Roman" w:cs="Times New Roman"/>
          <w:sz w:val="28"/>
          <w:szCs w:val="28"/>
          <w:lang w:val="kk-KZ"/>
        </w:rPr>
        <w:t xml:space="preserve"> conf. </w:t>
      </w:r>
      <w:r w:rsidR="00D22EFA">
        <w:rPr>
          <w:rFonts w:ascii="Times New Roman" w:hAnsi="Times New Roman" w:cs="Times New Roman"/>
          <w:sz w:val="28"/>
          <w:szCs w:val="28"/>
          <w:lang w:val="kk-KZ"/>
        </w:rPr>
        <w:t>‒</w:t>
      </w:r>
      <w:r w:rsidR="00BE0EC2" w:rsidRPr="00D22EFA">
        <w:rPr>
          <w:rFonts w:ascii="Times New Roman" w:hAnsi="Times New Roman" w:cs="Times New Roman"/>
          <w:sz w:val="28"/>
          <w:szCs w:val="28"/>
          <w:lang w:val="kk-KZ"/>
        </w:rPr>
        <w:t xml:space="preserve"> </w:t>
      </w:r>
      <w:r w:rsidR="00A804CB" w:rsidRPr="00A804CB">
        <w:rPr>
          <w:rFonts w:ascii="Times New Roman" w:hAnsi="Times New Roman" w:cs="Times New Roman"/>
          <w:sz w:val="28"/>
          <w:szCs w:val="28"/>
          <w:lang w:val="kk-KZ"/>
        </w:rPr>
        <w:t>Ohrid,</w:t>
      </w:r>
      <w:r w:rsidR="00A804CB">
        <w:rPr>
          <w:rFonts w:ascii="Times New Roman" w:hAnsi="Times New Roman" w:cs="Times New Roman"/>
          <w:sz w:val="28"/>
          <w:szCs w:val="28"/>
          <w:lang w:val="en-US"/>
        </w:rPr>
        <w:t xml:space="preserve"> </w:t>
      </w:r>
      <w:r w:rsidR="00BE0EC2" w:rsidRPr="00D22EFA">
        <w:rPr>
          <w:rFonts w:ascii="Times New Roman" w:hAnsi="Times New Roman" w:cs="Times New Roman"/>
          <w:sz w:val="28"/>
          <w:szCs w:val="28"/>
          <w:lang w:val="kk-KZ"/>
        </w:rPr>
        <w:t xml:space="preserve">2022. </w:t>
      </w:r>
      <w:r w:rsidR="00D22EFA">
        <w:rPr>
          <w:rFonts w:ascii="Times New Roman" w:hAnsi="Times New Roman" w:cs="Times New Roman"/>
          <w:sz w:val="28"/>
          <w:szCs w:val="28"/>
          <w:lang w:val="kk-KZ"/>
        </w:rPr>
        <w:t>‒</w:t>
      </w:r>
      <w:r w:rsidR="00BE0EC2" w:rsidRPr="00D22EFA">
        <w:rPr>
          <w:rFonts w:ascii="Times New Roman" w:hAnsi="Times New Roman" w:cs="Times New Roman"/>
          <w:sz w:val="28"/>
          <w:szCs w:val="28"/>
          <w:lang w:val="kk-KZ"/>
        </w:rPr>
        <w:t xml:space="preserve"> </w:t>
      </w:r>
      <w:r w:rsidR="00A804CB">
        <w:rPr>
          <w:rFonts w:ascii="Times New Roman" w:hAnsi="Times New Roman" w:cs="Times New Roman"/>
          <w:sz w:val="28"/>
          <w:szCs w:val="28"/>
          <w:lang w:val="en-US"/>
        </w:rPr>
        <w:t>P. 461-468</w:t>
      </w:r>
      <w:r w:rsidR="00BE0EC2" w:rsidRPr="00D22EFA">
        <w:rPr>
          <w:rFonts w:ascii="Times New Roman" w:hAnsi="Times New Roman" w:cs="Times New Roman"/>
          <w:sz w:val="28"/>
          <w:szCs w:val="28"/>
          <w:lang w:val="kk-KZ"/>
        </w:rPr>
        <w:t>.</w:t>
      </w:r>
    </w:p>
    <w:p w14:paraId="35480D2A" w14:textId="6A00AE04" w:rsidR="002D14B4"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71 </w:t>
      </w:r>
      <w:r w:rsidR="002D14B4" w:rsidRPr="00D22EFA">
        <w:rPr>
          <w:rFonts w:ascii="Times New Roman" w:hAnsi="Times New Roman" w:cs="Times New Roman"/>
          <w:sz w:val="28"/>
          <w:szCs w:val="28"/>
          <w:lang w:val="kk-KZ"/>
        </w:rPr>
        <w:t xml:space="preserve">Narimani S., Davarpanah S.M., Bar N., Török Á., Vásárhelyi B. Geological Strength Index Relationships with the Q-System and Q-Slope // Sustainability. – 2023. – </w:t>
      </w:r>
      <w:r w:rsidR="00A804CB">
        <w:rPr>
          <w:rFonts w:ascii="Times New Roman" w:hAnsi="Times New Roman" w:cs="Times New Roman"/>
          <w:sz w:val="28"/>
          <w:szCs w:val="28"/>
          <w:lang w:val="en-US"/>
        </w:rPr>
        <w:t>Vol</w:t>
      </w:r>
      <w:r w:rsidR="002D14B4" w:rsidRPr="00D22EFA">
        <w:rPr>
          <w:rFonts w:ascii="Times New Roman" w:hAnsi="Times New Roman" w:cs="Times New Roman"/>
          <w:sz w:val="28"/>
          <w:szCs w:val="28"/>
          <w:lang w:val="kk-KZ"/>
        </w:rPr>
        <w:t>.</w:t>
      </w:r>
      <w:r w:rsidR="00A804CB">
        <w:rPr>
          <w:rFonts w:ascii="Times New Roman" w:hAnsi="Times New Roman" w:cs="Times New Roman"/>
          <w:sz w:val="28"/>
          <w:szCs w:val="28"/>
          <w:lang w:val="en-US"/>
        </w:rPr>
        <w:t xml:space="preserve"> </w:t>
      </w:r>
      <w:r w:rsidR="002D14B4" w:rsidRPr="00D22EFA">
        <w:rPr>
          <w:rFonts w:ascii="Times New Roman" w:hAnsi="Times New Roman" w:cs="Times New Roman"/>
          <w:sz w:val="28"/>
          <w:szCs w:val="28"/>
          <w:lang w:val="kk-KZ"/>
        </w:rPr>
        <w:t xml:space="preserve">15, </w:t>
      </w:r>
      <w:r w:rsidR="00A804CB">
        <w:rPr>
          <w:rFonts w:ascii="Times New Roman" w:hAnsi="Times New Roman" w:cs="Times New Roman"/>
          <w:sz w:val="28"/>
          <w:szCs w:val="28"/>
          <w:lang w:val="en-US"/>
        </w:rPr>
        <w:t xml:space="preserve">Issue </w:t>
      </w:r>
      <w:r w:rsidR="002D14B4" w:rsidRPr="00D22EFA">
        <w:rPr>
          <w:rFonts w:ascii="Times New Roman" w:hAnsi="Times New Roman" w:cs="Times New Roman"/>
          <w:sz w:val="28"/>
          <w:szCs w:val="28"/>
          <w:lang w:val="kk-KZ"/>
        </w:rPr>
        <w:t xml:space="preserve">14. – </w:t>
      </w:r>
      <w:r w:rsidR="00A804CB">
        <w:rPr>
          <w:rFonts w:ascii="Times New Roman" w:hAnsi="Times New Roman" w:cs="Times New Roman"/>
          <w:sz w:val="28"/>
          <w:szCs w:val="28"/>
          <w:lang w:val="en-US"/>
        </w:rPr>
        <w:t xml:space="preserve">P. </w:t>
      </w:r>
      <w:r w:rsidR="002D14B4" w:rsidRPr="00D22EFA">
        <w:rPr>
          <w:rFonts w:ascii="Times New Roman" w:hAnsi="Times New Roman" w:cs="Times New Roman"/>
          <w:sz w:val="28"/>
          <w:szCs w:val="28"/>
          <w:lang w:val="kk-KZ"/>
        </w:rPr>
        <w:t>11233</w:t>
      </w:r>
      <w:r w:rsidR="00A804CB">
        <w:rPr>
          <w:rFonts w:ascii="Times New Roman" w:hAnsi="Times New Roman" w:cs="Times New Roman"/>
          <w:sz w:val="28"/>
          <w:szCs w:val="28"/>
          <w:lang w:val="en-US"/>
        </w:rPr>
        <w:t>-1-11233-16</w:t>
      </w:r>
      <w:r w:rsidR="002D14B4" w:rsidRPr="00D22EFA">
        <w:rPr>
          <w:rFonts w:ascii="Times New Roman" w:hAnsi="Times New Roman" w:cs="Times New Roman"/>
          <w:sz w:val="28"/>
          <w:szCs w:val="28"/>
          <w:lang w:val="kk-KZ"/>
        </w:rPr>
        <w:t>.</w:t>
      </w:r>
    </w:p>
    <w:p w14:paraId="425152FC" w14:textId="65819F4C" w:rsidR="00034D33" w:rsidRPr="00D22EFA" w:rsidRDefault="00AB0D53" w:rsidP="00D2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72 </w:t>
      </w:r>
      <w:r w:rsidR="002D14B4" w:rsidRPr="00D22EFA">
        <w:rPr>
          <w:rFonts w:ascii="Times New Roman" w:hAnsi="Times New Roman" w:cs="Times New Roman"/>
          <w:sz w:val="28"/>
          <w:szCs w:val="28"/>
          <w:lang w:val="kk-KZ"/>
        </w:rPr>
        <w:t xml:space="preserve">Barton N. Application of Q-System and Index Tests to Estimate Shear Strength and Deformability of Rock Masses // </w:t>
      </w:r>
      <w:r w:rsidR="00A804CB">
        <w:rPr>
          <w:rFonts w:ascii="Times New Roman" w:hAnsi="Times New Roman" w:cs="Times New Roman"/>
          <w:sz w:val="28"/>
          <w:szCs w:val="28"/>
          <w:lang w:val="en-US"/>
        </w:rPr>
        <w:t xml:space="preserve">Procced. </w:t>
      </w:r>
      <w:r w:rsidR="002D14B4" w:rsidRPr="00D22EFA">
        <w:rPr>
          <w:rFonts w:ascii="Times New Roman" w:hAnsi="Times New Roman" w:cs="Times New Roman"/>
          <w:sz w:val="28"/>
          <w:szCs w:val="28"/>
          <w:lang w:val="kk-KZ"/>
        </w:rPr>
        <w:t xml:space="preserve">Workshop on Norwegian Method of Tunneling. – New Delhi, 1993. – </w:t>
      </w:r>
      <w:r w:rsidR="00A804CB">
        <w:rPr>
          <w:rFonts w:ascii="Times New Roman" w:hAnsi="Times New Roman" w:cs="Times New Roman"/>
          <w:sz w:val="28"/>
          <w:szCs w:val="28"/>
          <w:lang w:val="en-US"/>
        </w:rPr>
        <w:t>P. 66-84.</w:t>
      </w:r>
    </w:p>
    <w:p w14:paraId="44E96F07" w14:textId="0707D92D" w:rsidR="00034D33" w:rsidRPr="00D22EFA" w:rsidRDefault="00AB0D53" w:rsidP="00D22EFA">
      <w:pPr>
        <w:spacing w:after="0" w:line="240" w:lineRule="auto"/>
        <w:ind w:firstLine="709"/>
        <w:jc w:val="both"/>
        <w:rPr>
          <w:rFonts w:ascii="Times New Roman" w:hAnsi="Times New Roman" w:cs="Times New Roman"/>
          <w:sz w:val="28"/>
          <w:szCs w:val="28"/>
          <w:lang w:val="kk-KZ"/>
        </w:rPr>
      </w:pPr>
      <w:r w:rsidRPr="00AB0D53">
        <w:rPr>
          <w:rFonts w:ascii="Times New Roman" w:hAnsi="Times New Roman" w:cs="Times New Roman"/>
          <w:sz w:val="28"/>
          <w:szCs w:val="28"/>
        </w:rPr>
        <w:t xml:space="preserve">73 </w:t>
      </w:r>
      <w:r w:rsidR="000B3A5F">
        <w:rPr>
          <w:rFonts w:ascii="Times New Roman" w:hAnsi="Times New Roman" w:cs="Times New Roman"/>
          <w:sz w:val="28"/>
          <w:szCs w:val="28"/>
          <w:lang w:val="kk-KZ"/>
        </w:rPr>
        <w:t>Мартыненко С.</w:t>
      </w:r>
      <w:r w:rsidR="00034D33" w:rsidRPr="00D22EFA">
        <w:rPr>
          <w:rFonts w:ascii="Times New Roman" w:hAnsi="Times New Roman" w:cs="Times New Roman"/>
          <w:sz w:val="28"/>
          <w:szCs w:val="28"/>
          <w:lang w:val="kk-KZ"/>
        </w:rPr>
        <w:t>В. Параметры анкерной крепи // Горный информационно-аналитический бюллетень. – 2013. – №11. – С. 373</w:t>
      </w:r>
      <w:r w:rsidR="000B3A5F">
        <w:rPr>
          <w:rFonts w:ascii="Times New Roman" w:hAnsi="Times New Roman" w:cs="Times New Roman"/>
          <w:sz w:val="28"/>
          <w:szCs w:val="28"/>
          <w:lang w:val="kk-KZ"/>
        </w:rPr>
        <w:t>-</w:t>
      </w:r>
      <w:r w:rsidR="00034D33" w:rsidRPr="00D22EFA">
        <w:rPr>
          <w:rFonts w:ascii="Times New Roman" w:hAnsi="Times New Roman" w:cs="Times New Roman"/>
          <w:sz w:val="28"/>
          <w:szCs w:val="28"/>
          <w:lang w:val="kk-KZ"/>
        </w:rPr>
        <w:t>376.</w:t>
      </w:r>
    </w:p>
    <w:p w14:paraId="4A554572" w14:textId="2091B2F1" w:rsidR="00034D33" w:rsidRPr="00AB0D53" w:rsidRDefault="00AB0D53" w:rsidP="00D22EFA">
      <w:pPr>
        <w:spacing w:after="0" w:line="240" w:lineRule="auto"/>
        <w:ind w:firstLine="709"/>
        <w:jc w:val="both"/>
        <w:rPr>
          <w:rFonts w:ascii="Times New Roman" w:hAnsi="Times New Roman" w:cs="Times New Roman"/>
          <w:sz w:val="28"/>
          <w:szCs w:val="28"/>
        </w:rPr>
      </w:pPr>
      <w:r w:rsidRPr="00AB0D53">
        <w:rPr>
          <w:rFonts w:ascii="Times New Roman" w:hAnsi="Times New Roman" w:cs="Times New Roman"/>
          <w:sz w:val="28"/>
          <w:szCs w:val="28"/>
        </w:rPr>
        <w:t xml:space="preserve">74 </w:t>
      </w:r>
      <w:r w:rsidR="000B3A5F" w:rsidRPr="000B3A5F">
        <w:rPr>
          <w:rStyle w:val="rynqvb"/>
          <w:rFonts w:ascii="Times New Roman" w:hAnsi="Times New Roman" w:cs="Times New Roman"/>
          <w:sz w:val="28"/>
          <w:szCs w:val="28"/>
        </w:rPr>
        <w:t>Кузьмин К., Хайрутдинов М., Зенко Д. Основы горного дела.</w:t>
      </w:r>
      <w:r w:rsidR="000B3A5F" w:rsidRPr="000B3A5F">
        <w:rPr>
          <w:rStyle w:val="hwtze"/>
          <w:rFonts w:ascii="Times New Roman" w:hAnsi="Times New Roman" w:cs="Times New Roman"/>
          <w:sz w:val="28"/>
          <w:szCs w:val="28"/>
        </w:rPr>
        <w:t xml:space="preserve"> </w:t>
      </w:r>
      <w:r w:rsidR="000B3A5F" w:rsidRPr="000B3A5F">
        <w:rPr>
          <w:rStyle w:val="rynqvb"/>
          <w:rFonts w:ascii="Times New Roman" w:hAnsi="Times New Roman" w:cs="Times New Roman"/>
          <w:sz w:val="28"/>
          <w:szCs w:val="28"/>
        </w:rPr>
        <w:t>– М</w:t>
      </w:r>
      <w:r w:rsidR="000B3A5F">
        <w:rPr>
          <w:rStyle w:val="rynqvb"/>
          <w:rFonts w:ascii="Times New Roman" w:hAnsi="Times New Roman" w:cs="Times New Roman"/>
          <w:sz w:val="28"/>
          <w:szCs w:val="28"/>
        </w:rPr>
        <w:t>.</w:t>
      </w:r>
      <w:r w:rsidR="000B3A5F" w:rsidRPr="000B3A5F">
        <w:rPr>
          <w:rStyle w:val="rynqvb"/>
          <w:rFonts w:ascii="Times New Roman" w:hAnsi="Times New Roman" w:cs="Times New Roman"/>
          <w:sz w:val="28"/>
          <w:szCs w:val="28"/>
        </w:rPr>
        <w:t>, 2007. – 200 с.</w:t>
      </w:r>
    </w:p>
    <w:p w14:paraId="04A02C29" w14:textId="0FCAC1F2" w:rsidR="004F754D" w:rsidRDefault="004F754D" w:rsidP="007B5BD6">
      <w:pPr>
        <w:spacing w:after="0" w:line="240" w:lineRule="auto"/>
        <w:ind w:firstLine="425"/>
        <w:jc w:val="both"/>
        <w:rPr>
          <w:rFonts w:ascii="Times New Roman" w:eastAsia="Times New Roman" w:hAnsi="Times New Roman" w:cs="Times New Roman"/>
          <w:sz w:val="28"/>
          <w:szCs w:val="28"/>
          <w:lang w:val="kk-KZ"/>
        </w:rPr>
      </w:pPr>
    </w:p>
    <w:p w14:paraId="707F08FD" w14:textId="5488C9AF" w:rsidR="004F754D" w:rsidRDefault="004F754D" w:rsidP="002B014B">
      <w:pPr>
        <w:spacing w:after="0" w:line="240" w:lineRule="auto"/>
        <w:ind w:firstLine="720"/>
        <w:jc w:val="both"/>
        <w:rPr>
          <w:rFonts w:ascii="Times New Roman" w:eastAsia="Times New Roman" w:hAnsi="Times New Roman" w:cs="Times New Roman"/>
          <w:sz w:val="28"/>
          <w:szCs w:val="28"/>
          <w:lang w:val="kk-KZ"/>
        </w:rPr>
      </w:pPr>
    </w:p>
    <w:p w14:paraId="1EAE12DF" w14:textId="1716B5C1" w:rsidR="004F754D" w:rsidRDefault="004F754D" w:rsidP="002B014B">
      <w:pPr>
        <w:spacing w:after="0" w:line="240" w:lineRule="auto"/>
        <w:ind w:firstLine="720"/>
        <w:jc w:val="both"/>
        <w:rPr>
          <w:rFonts w:ascii="Times New Roman" w:eastAsia="Times New Roman" w:hAnsi="Times New Roman" w:cs="Times New Roman"/>
          <w:sz w:val="28"/>
          <w:szCs w:val="28"/>
          <w:lang w:val="kk-KZ"/>
        </w:rPr>
      </w:pPr>
    </w:p>
    <w:p w14:paraId="7BD3ABFB"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0279B74B"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12797C82"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59AA4CE9"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755574A3"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6A6883EE"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469A1EE5"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21A02470"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17A2B016"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5749F5D6"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4B68F546"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149652CD"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65F34A2D"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41719A08"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3E2EFE25"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2BD8B818"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341B44B7"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1527EBB6"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378A66AE"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4CE7A727" w14:textId="77777777" w:rsidR="009D0689" w:rsidRDefault="009D0689" w:rsidP="002B014B">
      <w:pPr>
        <w:spacing w:after="0" w:line="240" w:lineRule="auto"/>
        <w:ind w:firstLine="720"/>
        <w:jc w:val="both"/>
        <w:rPr>
          <w:rFonts w:ascii="Times New Roman" w:eastAsia="Times New Roman" w:hAnsi="Times New Roman" w:cs="Times New Roman"/>
          <w:sz w:val="28"/>
          <w:szCs w:val="28"/>
          <w:lang w:val="kk-KZ"/>
        </w:rPr>
      </w:pPr>
    </w:p>
    <w:p w14:paraId="6E047249" w14:textId="77777777" w:rsidR="009D0689" w:rsidRDefault="009D0689" w:rsidP="002B014B">
      <w:pPr>
        <w:spacing w:after="0" w:line="240" w:lineRule="auto"/>
        <w:ind w:firstLine="720"/>
        <w:jc w:val="both"/>
        <w:rPr>
          <w:rFonts w:ascii="Times New Roman" w:eastAsia="Times New Roman" w:hAnsi="Times New Roman" w:cs="Times New Roman"/>
          <w:sz w:val="28"/>
          <w:szCs w:val="28"/>
          <w:lang w:val="kk-KZ"/>
        </w:rPr>
      </w:pPr>
    </w:p>
    <w:p w14:paraId="01EA20F8" w14:textId="77777777" w:rsidR="00BD346B" w:rsidRDefault="00BD346B" w:rsidP="00BD346B">
      <w:pPr>
        <w:spacing w:after="0" w:line="240" w:lineRule="auto"/>
        <w:jc w:val="center"/>
        <w:rPr>
          <w:rFonts w:ascii="Times New Roman" w:hAnsi="Times New Roman" w:cs="Times New Roman"/>
          <w:b/>
          <w:bCs/>
          <w:sz w:val="28"/>
          <w:szCs w:val="28"/>
          <w:lang w:val="kk-KZ"/>
        </w:rPr>
      </w:pPr>
      <w:r w:rsidRPr="008A6281">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А</w:t>
      </w:r>
    </w:p>
    <w:p w14:paraId="0DFF87C4" w14:textId="77777777" w:rsidR="00BD346B" w:rsidRPr="008A6281" w:rsidRDefault="00BD346B" w:rsidP="00BD346B">
      <w:pPr>
        <w:spacing w:after="0" w:line="240" w:lineRule="auto"/>
        <w:jc w:val="center"/>
        <w:rPr>
          <w:rFonts w:ascii="Times New Roman" w:hAnsi="Times New Roman" w:cs="Times New Roman"/>
          <w:b/>
          <w:bCs/>
          <w:sz w:val="28"/>
          <w:szCs w:val="28"/>
          <w:lang w:val="kk-KZ"/>
        </w:rPr>
      </w:pPr>
    </w:p>
    <w:p w14:paraId="1F082120" w14:textId="77777777" w:rsidR="00BD346B" w:rsidRDefault="00BD346B" w:rsidP="00BD346B">
      <w:pPr>
        <w:spacing w:after="0" w:line="240" w:lineRule="auto"/>
        <w:ind w:hanging="709"/>
        <w:jc w:val="center"/>
        <w:rPr>
          <w:rFonts w:ascii="Times New Roman" w:hAnsi="Times New Roman" w:cs="Times New Roman"/>
          <w:sz w:val="28"/>
          <w:szCs w:val="28"/>
          <w:lang w:val="kk-KZ"/>
        </w:rPr>
      </w:pPr>
      <w:r w:rsidRPr="008A6281">
        <w:rPr>
          <w:rFonts w:ascii="Times New Roman" w:hAnsi="Times New Roman" w:cs="Times New Roman"/>
          <w:sz w:val="28"/>
          <w:szCs w:val="28"/>
          <w:lang w:val="kk-KZ"/>
        </w:rPr>
        <w:t>Оқу үдерісіне енгізу актісі</w:t>
      </w:r>
    </w:p>
    <w:p w14:paraId="15EB79F3" w14:textId="77777777" w:rsidR="00BD346B" w:rsidRDefault="00BD346B" w:rsidP="00BD346B">
      <w:pPr>
        <w:pStyle w:val="a4"/>
        <w:jc w:val="center"/>
      </w:pPr>
      <w:r w:rsidRPr="00D53167">
        <w:rPr>
          <w:noProof/>
          <w:lang w:eastAsia="ru-RU"/>
        </w:rPr>
        <w:drawing>
          <wp:inline distT="0" distB="0" distL="0" distR="0" wp14:anchorId="0091CDAC" wp14:editId="748BE0D3">
            <wp:extent cx="6038491" cy="8048445"/>
            <wp:effectExtent l="0" t="0" r="63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a:extLst>
                        <a:ext uri="{28A0092B-C50C-407E-A947-70E740481C1C}">
                          <a14:useLocalDpi xmlns:a14="http://schemas.microsoft.com/office/drawing/2010/main" val="0"/>
                        </a:ext>
                      </a:extLst>
                    </a:blip>
                    <a:srcRect t="5183" r="-15"/>
                    <a:stretch/>
                  </pic:blipFill>
                  <pic:spPr bwMode="auto">
                    <a:xfrm>
                      <a:off x="0" y="0"/>
                      <a:ext cx="6043282" cy="8054831"/>
                    </a:xfrm>
                    <a:prstGeom prst="rect">
                      <a:avLst/>
                    </a:prstGeom>
                    <a:noFill/>
                    <a:ln>
                      <a:noFill/>
                    </a:ln>
                    <a:extLst>
                      <a:ext uri="{53640926-AAD7-44D8-BBD7-CCE9431645EC}">
                        <a14:shadowObscured xmlns:a14="http://schemas.microsoft.com/office/drawing/2010/main"/>
                      </a:ext>
                    </a:extLst>
                  </pic:spPr>
                </pic:pic>
              </a:graphicData>
            </a:graphic>
          </wp:inline>
        </w:drawing>
      </w:r>
    </w:p>
    <w:p w14:paraId="05B21EDC" w14:textId="77777777" w:rsidR="00BD346B" w:rsidRPr="00D53167" w:rsidRDefault="00BD346B" w:rsidP="00BD346B">
      <w:pPr>
        <w:pStyle w:val="a4"/>
        <w:ind w:hanging="851"/>
      </w:pPr>
      <w:r w:rsidRPr="00D53167">
        <w:rPr>
          <w:noProof/>
          <w:lang w:eastAsia="ru-RU"/>
        </w:rPr>
        <w:lastRenderedPageBreak/>
        <w:drawing>
          <wp:inline distT="0" distB="0" distL="0" distR="0" wp14:anchorId="353CF857" wp14:editId="7F0FE004">
            <wp:extent cx="6496335" cy="9208351"/>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99318" cy="9212579"/>
                    </a:xfrm>
                    <a:prstGeom prst="rect">
                      <a:avLst/>
                    </a:prstGeom>
                    <a:noFill/>
                    <a:ln>
                      <a:noFill/>
                    </a:ln>
                  </pic:spPr>
                </pic:pic>
              </a:graphicData>
            </a:graphic>
          </wp:inline>
        </w:drawing>
      </w:r>
    </w:p>
    <w:p w14:paraId="1D5682E7" w14:textId="77777777" w:rsidR="00BD346B" w:rsidRPr="00D53167" w:rsidRDefault="00BD346B" w:rsidP="00BD346B">
      <w:pPr>
        <w:spacing w:before="100" w:beforeAutospacing="1" w:after="100" w:afterAutospacing="1" w:line="240" w:lineRule="auto"/>
        <w:ind w:hanging="851"/>
        <w:rPr>
          <w:rFonts w:ascii="Times New Roman" w:eastAsia="Times New Roman" w:hAnsi="Times New Roman" w:cs="Times New Roman"/>
          <w:sz w:val="24"/>
          <w:szCs w:val="24"/>
        </w:rPr>
      </w:pPr>
      <w:r w:rsidRPr="00D53167">
        <w:rPr>
          <w:rFonts w:ascii="Times New Roman" w:eastAsia="Times New Roman" w:hAnsi="Times New Roman" w:cs="Times New Roman"/>
          <w:noProof/>
          <w:sz w:val="24"/>
          <w:szCs w:val="24"/>
          <w:lang w:eastAsia="ru-RU"/>
        </w:rPr>
        <w:lastRenderedPageBreak/>
        <w:drawing>
          <wp:inline distT="0" distB="0" distL="0" distR="0" wp14:anchorId="1F12056C" wp14:editId="1166BF67">
            <wp:extent cx="6342306" cy="9239535"/>
            <wp:effectExtent l="0" t="0" r="190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44838" cy="9243224"/>
                    </a:xfrm>
                    <a:prstGeom prst="rect">
                      <a:avLst/>
                    </a:prstGeom>
                    <a:noFill/>
                    <a:ln>
                      <a:noFill/>
                    </a:ln>
                  </pic:spPr>
                </pic:pic>
              </a:graphicData>
            </a:graphic>
          </wp:inline>
        </w:drawing>
      </w:r>
    </w:p>
    <w:p w14:paraId="1AE890C1" w14:textId="77777777" w:rsidR="00BD346B" w:rsidRPr="00D53167" w:rsidRDefault="00BD346B" w:rsidP="00BD346B">
      <w:pPr>
        <w:spacing w:before="100" w:beforeAutospacing="1" w:after="100" w:afterAutospacing="1" w:line="240" w:lineRule="auto"/>
        <w:ind w:hanging="567"/>
        <w:rPr>
          <w:rFonts w:ascii="Times New Roman" w:eastAsia="Times New Roman" w:hAnsi="Times New Roman" w:cs="Times New Roman"/>
          <w:sz w:val="24"/>
          <w:szCs w:val="24"/>
        </w:rPr>
      </w:pPr>
      <w:r w:rsidRPr="00D53167">
        <w:rPr>
          <w:rFonts w:ascii="Times New Roman" w:eastAsia="Times New Roman" w:hAnsi="Times New Roman" w:cs="Times New Roman"/>
          <w:noProof/>
          <w:sz w:val="24"/>
          <w:szCs w:val="24"/>
          <w:lang w:eastAsia="ru-RU"/>
        </w:rPr>
        <w:lastRenderedPageBreak/>
        <w:drawing>
          <wp:inline distT="0" distB="0" distL="0" distR="0" wp14:anchorId="2DC98A9E" wp14:editId="27D78BB8">
            <wp:extent cx="6469039" cy="9317659"/>
            <wp:effectExtent l="0" t="0" r="825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78150" cy="9330783"/>
                    </a:xfrm>
                    <a:prstGeom prst="rect">
                      <a:avLst/>
                    </a:prstGeom>
                    <a:noFill/>
                    <a:ln>
                      <a:noFill/>
                    </a:ln>
                  </pic:spPr>
                </pic:pic>
              </a:graphicData>
            </a:graphic>
          </wp:inline>
        </w:drawing>
      </w:r>
    </w:p>
    <w:p w14:paraId="6705FA1D" w14:textId="77777777" w:rsidR="00BD346B" w:rsidRPr="00D53167" w:rsidRDefault="00BD346B" w:rsidP="00BD346B">
      <w:pPr>
        <w:spacing w:before="100" w:beforeAutospacing="1" w:after="100" w:afterAutospacing="1" w:line="240" w:lineRule="auto"/>
        <w:ind w:hanging="567"/>
        <w:rPr>
          <w:rFonts w:ascii="Times New Roman" w:eastAsia="Times New Roman" w:hAnsi="Times New Roman" w:cs="Times New Roman"/>
          <w:sz w:val="24"/>
          <w:szCs w:val="24"/>
        </w:rPr>
      </w:pPr>
      <w:r w:rsidRPr="00D53167">
        <w:rPr>
          <w:rFonts w:ascii="Times New Roman" w:eastAsia="Times New Roman" w:hAnsi="Times New Roman" w:cs="Times New Roman"/>
          <w:noProof/>
          <w:sz w:val="24"/>
          <w:szCs w:val="24"/>
          <w:lang w:eastAsia="ru-RU"/>
        </w:rPr>
        <w:lastRenderedPageBreak/>
        <w:drawing>
          <wp:inline distT="0" distB="0" distL="0" distR="0" wp14:anchorId="1317CDCA" wp14:editId="133E7DDA">
            <wp:extent cx="6428096" cy="930335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32110" cy="9309164"/>
                    </a:xfrm>
                    <a:prstGeom prst="rect">
                      <a:avLst/>
                    </a:prstGeom>
                    <a:noFill/>
                    <a:ln>
                      <a:noFill/>
                    </a:ln>
                  </pic:spPr>
                </pic:pic>
              </a:graphicData>
            </a:graphic>
          </wp:inline>
        </w:drawing>
      </w:r>
    </w:p>
    <w:p w14:paraId="6B59235B" w14:textId="77777777" w:rsidR="00BD346B" w:rsidRPr="00D53167" w:rsidRDefault="00BD346B" w:rsidP="00BD346B">
      <w:pPr>
        <w:spacing w:before="100" w:beforeAutospacing="1" w:after="100" w:afterAutospacing="1" w:line="240" w:lineRule="auto"/>
        <w:ind w:hanging="567"/>
        <w:rPr>
          <w:rFonts w:ascii="Times New Roman" w:eastAsia="Times New Roman" w:hAnsi="Times New Roman" w:cs="Times New Roman"/>
          <w:sz w:val="24"/>
          <w:szCs w:val="24"/>
        </w:rPr>
      </w:pPr>
      <w:r w:rsidRPr="00D53167">
        <w:rPr>
          <w:rFonts w:ascii="Times New Roman" w:eastAsia="Times New Roman" w:hAnsi="Times New Roman" w:cs="Times New Roman"/>
          <w:noProof/>
          <w:sz w:val="24"/>
          <w:szCs w:val="24"/>
          <w:lang w:eastAsia="ru-RU"/>
        </w:rPr>
        <w:lastRenderedPageBreak/>
        <w:drawing>
          <wp:inline distT="0" distB="0" distL="0" distR="0" wp14:anchorId="5F6EC1E6" wp14:editId="37118D1D">
            <wp:extent cx="6444845" cy="9253182"/>
            <wp:effectExtent l="0" t="0" r="0" b="571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53674" cy="9265858"/>
                    </a:xfrm>
                    <a:prstGeom prst="rect">
                      <a:avLst/>
                    </a:prstGeom>
                    <a:noFill/>
                    <a:ln>
                      <a:noFill/>
                    </a:ln>
                  </pic:spPr>
                </pic:pic>
              </a:graphicData>
            </a:graphic>
          </wp:inline>
        </w:drawing>
      </w:r>
    </w:p>
    <w:p w14:paraId="55AE431B" w14:textId="77777777" w:rsidR="00BD346B" w:rsidRDefault="00BD346B" w:rsidP="00BD346B">
      <w:pPr>
        <w:spacing w:after="0" w:line="240" w:lineRule="auto"/>
        <w:ind w:hanging="709"/>
        <w:jc w:val="center"/>
      </w:pPr>
    </w:p>
    <w:p w14:paraId="195155FA" w14:textId="77777777" w:rsidR="00BD346B" w:rsidRPr="00D53167" w:rsidRDefault="00BD346B" w:rsidP="00BD346B">
      <w:pPr>
        <w:spacing w:before="100" w:beforeAutospacing="1" w:after="100" w:afterAutospacing="1" w:line="240" w:lineRule="auto"/>
        <w:ind w:hanging="567"/>
        <w:rPr>
          <w:rFonts w:ascii="Times New Roman" w:eastAsia="Times New Roman" w:hAnsi="Times New Roman" w:cs="Times New Roman"/>
          <w:sz w:val="24"/>
          <w:szCs w:val="24"/>
        </w:rPr>
      </w:pPr>
      <w:r w:rsidRPr="00D53167">
        <w:rPr>
          <w:rFonts w:ascii="Times New Roman" w:eastAsia="Times New Roman" w:hAnsi="Times New Roman" w:cs="Times New Roman"/>
          <w:noProof/>
          <w:sz w:val="24"/>
          <w:szCs w:val="24"/>
          <w:lang w:eastAsia="ru-RU"/>
        </w:rPr>
        <w:drawing>
          <wp:inline distT="0" distB="0" distL="0" distR="0" wp14:anchorId="375F7557" wp14:editId="64256258">
            <wp:extent cx="6248476" cy="8871045"/>
            <wp:effectExtent l="0" t="0" r="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55048" cy="8880375"/>
                    </a:xfrm>
                    <a:prstGeom prst="rect">
                      <a:avLst/>
                    </a:prstGeom>
                    <a:noFill/>
                    <a:ln>
                      <a:noFill/>
                    </a:ln>
                  </pic:spPr>
                </pic:pic>
              </a:graphicData>
            </a:graphic>
          </wp:inline>
        </w:drawing>
      </w:r>
    </w:p>
    <w:p w14:paraId="605C1243" w14:textId="77777777" w:rsidR="00BD346B" w:rsidRPr="001719C8" w:rsidRDefault="00BD346B" w:rsidP="00BD346B">
      <w:pPr>
        <w:spacing w:before="100" w:beforeAutospacing="1" w:after="100" w:afterAutospacing="1" w:line="240" w:lineRule="auto"/>
        <w:rPr>
          <w:rFonts w:ascii="Times New Roman" w:eastAsia="Times New Roman" w:hAnsi="Times New Roman" w:cs="Times New Roman"/>
          <w:sz w:val="24"/>
          <w:szCs w:val="24"/>
        </w:rPr>
      </w:pPr>
      <w:r w:rsidRPr="001719C8">
        <w:rPr>
          <w:rFonts w:ascii="Times New Roman" w:eastAsia="Times New Roman" w:hAnsi="Times New Roman" w:cs="Times New Roman"/>
          <w:noProof/>
          <w:sz w:val="24"/>
          <w:szCs w:val="24"/>
          <w:lang w:eastAsia="ru-RU"/>
        </w:rPr>
        <w:lastRenderedPageBreak/>
        <w:drawing>
          <wp:inline distT="0" distB="0" distL="0" distR="0" wp14:anchorId="093ABEB6" wp14:editId="2DB2FF72">
            <wp:extent cx="5867400" cy="853757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r="1219"/>
                    <a:stretch/>
                  </pic:blipFill>
                  <pic:spPr bwMode="auto">
                    <a:xfrm>
                      <a:off x="0" y="0"/>
                      <a:ext cx="5867400" cy="8537575"/>
                    </a:xfrm>
                    <a:prstGeom prst="rect">
                      <a:avLst/>
                    </a:prstGeom>
                    <a:noFill/>
                    <a:ln>
                      <a:noFill/>
                    </a:ln>
                    <a:extLst>
                      <a:ext uri="{53640926-AAD7-44D8-BBD7-CCE9431645EC}">
                        <a14:shadowObscured xmlns:a14="http://schemas.microsoft.com/office/drawing/2010/main"/>
                      </a:ext>
                    </a:extLst>
                  </pic:spPr>
                </pic:pic>
              </a:graphicData>
            </a:graphic>
          </wp:inline>
        </w:drawing>
      </w:r>
    </w:p>
    <w:p w14:paraId="47358841" w14:textId="77777777" w:rsidR="00BD346B" w:rsidRPr="005C657B" w:rsidRDefault="00BD346B" w:rsidP="00BD346B">
      <w:pPr>
        <w:pStyle w:val="a4"/>
        <w:ind w:hanging="567"/>
      </w:pPr>
    </w:p>
    <w:p w14:paraId="6BB8FF60" w14:textId="77777777" w:rsidR="00BD346B" w:rsidRPr="005C657B" w:rsidRDefault="00BD346B" w:rsidP="00BD346B">
      <w:pPr>
        <w:spacing w:before="100" w:beforeAutospacing="1" w:after="100" w:afterAutospacing="1" w:line="240" w:lineRule="auto"/>
        <w:jc w:val="center"/>
        <w:rPr>
          <w:rFonts w:ascii="Times New Roman" w:eastAsia="Times New Roman" w:hAnsi="Times New Roman" w:cs="Times New Roman"/>
          <w:sz w:val="24"/>
          <w:szCs w:val="24"/>
        </w:rPr>
      </w:pPr>
      <w:r w:rsidRPr="005C657B">
        <w:rPr>
          <w:rFonts w:ascii="Times New Roman" w:eastAsia="Times New Roman" w:hAnsi="Times New Roman" w:cs="Times New Roman"/>
          <w:noProof/>
          <w:sz w:val="24"/>
          <w:szCs w:val="24"/>
          <w:lang w:eastAsia="ru-RU"/>
        </w:rPr>
        <w:lastRenderedPageBreak/>
        <w:drawing>
          <wp:inline distT="0" distB="0" distL="0" distR="0" wp14:anchorId="46FE7C26" wp14:editId="2BED9F70">
            <wp:extent cx="6114197" cy="8764074"/>
            <wp:effectExtent l="0" t="0" r="127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18074" cy="8769632"/>
                    </a:xfrm>
                    <a:prstGeom prst="rect">
                      <a:avLst/>
                    </a:prstGeom>
                    <a:noFill/>
                    <a:ln>
                      <a:noFill/>
                    </a:ln>
                  </pic:spPr>
                </pic:pic>
              </a:graphicData>
            </a:graphic>
          </wp:inline>
        </w:drawing>
      </w:r>
    </w:p>
    <w:p w14:paraId="3329F6F1" w14:textId="77777777" w:rsidR="00BD346B" w:rsidRDefault="00BD346B" w:rsidP="00BD346B">
      <w:pPr>
        <w:rPr>
          <w:rFonts w:ascii="Times New Roman" w:eastAsia="Times New Roman" w:hAnsi="Times New Roman" w:cs="Times New Roman"/>
          <w:sz w:val="28"/>
          <w:szCs w:val="28"/>
          <w:lang w:val="kk-KZ" w:eastAsia="ru-RU"/>
        </w:rPr>
      </w:pPr>
    </w:p>
    <w:p w14:paraId="6BF35922" w14:textId="4663F76C" w:rsidR="00BD346B" w:rsidRDefault="00BD346B" w:rsidP="00BD346B">
      <w:pPr>
        <w:spacing w:after="0" w:line="240" w:lineRule="auto"/>
        <w:jc w:val="center"/>
        <w:rPr>
          <w:rFonts w:ascii="Times New Roman" w:hAnsi="Times New Roman" w:cs="Times New Roman"/>
          <w:b/>
          <w:bCs/>
          <w:sz w:val="28"/>
          <w:szCs w:val="28"/>
          <w:lang w:val="kk-KZ"/>
        </w:rPr>
      </w:pPr>
      <w:r w:rsidRPr="008A6281">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Ә</w:t>
      </w:r>
    </w:p>
    <w:p w14:paraId="71AF6888" w14:textId="77777777" w:rsidR="00BD346B" w:rsidRPr="008A6281" w:rsidRDefault="00BD346B" w:rsidP="00BD346B">
      <w:pPr>
        <w:spacing w:after="0" w:line="240" w:lineRule="auto"/>
        <w:jc w:val="center"/>
        <w:rPr>
          <w:rFonts w:ascii="Times New Roman" w:hAnsi="Times New Roman" w:cs="Times New Roman"/>
          <w:b/>
          <w:bCs/>
          <w:sz w:val="28"/>
          <w:szCs w:val="28"/>
          <w:lang w:val="kk-KZ"/>
        </w:rPr>
      </w:pPr>
    </w:p>
    <w:p w14:paraId="714A1AEC" w14:textId="77777777" w:rsidR="00BD346B" w:rsidRDefault="00BD346B" w:rsidP="00BD346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Патент</w:t>
      </w:r>
    </w:p>
    <w:p w14:paraId="42F7B0C4" w14:textId="77777777" w:rsidR="00BD346B" w:rsidRPr="008A6281" w:rsidRDefault="00BD346B" w:rsidP="00BD346B">
      <w:pPr>
        <w:spacing w:after="0" w:line="240" w:lineRule="auto"/>
        <w:ind w:firstLine="709"/>
        <w:jc w:val="center"/>
        <w:rPr>
          <w:rFonts w:ascii="Times New Roman" w:eastAsia="Times New Roman" w:hAnsi="Times New Roman" w:cs="Times New Roman"/>
          <w:sz w:val="28"/>
          <w:szCs w:val="28"/>
          <w:lang w:val="kk-KZ" w:eastAsia="ru-RU"/>
        </w:rPr>
      </w:pPr>
    </w:p>
    <w:p w14:paraId="334531BC" w14:textId="77777777" w:rsidR="00BD346B" w:rsidRPr="008A6281" w:rsidRDefault="00BD346B" w:rsidP="00BD346B">
      <w:pPr>
        <w:rPr>
          <w:rFonts w:ascii="Times New Roman" w:eastAsia="Times New Roman" w:hAnsi="Times New Roman" w:cs="Times New Roman"/>
          <w:sz w:val="28"/>
          <w:szCs w:val="28"/>
          <w:lang w:val="kk-KZ" w:eastAsia="ru-RU"/>
        </w:rPr>
      </w:pPr>
      <w:r w:rsidRPr="00C34A33">
        <w:rPr>
          <w:rFonts w:ascii="Times New Roman" w:eastAsia="Times New Roman" w:hAnsi="Times New Roman" w:cs="Times New Roman"/>
          <w:noProof/>
          <w:sz w:val="28"/>
          <w:szCs w:val="28"/>
          <w:lang w:eastAsia="ru-RU"/>
        </w:rPr>
        <w:drawing>
          <wp:inline distT="0" distB="0" distL="0" distR="0" wp14:anchorId="560A592A" wp14:editId="660B730D">
            <wp:extent cx="6003280" cy="8255479"/>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05259" cy="8258200"/>
                    </a:xfrm>
                    <a:prstGeom prst="rect">
                      <a:avLst/>
                    </a:prstGeom>
                  </pic:spPr>
                </pic:pic>
              </a:graphicData>
            </a:graphic>
          </wp:inline>
        </w:drawing>
      </w:r>
    </w:p>
    <w:p w14:paraId="5391F894" w14:textId="0417C8F3" w:rsidR="00BD346B" w:rsidRPr="00BD346B" w:rsidRDefault="00BD346B" w:rsidP="00BD346B">
      <w:pPr>
        <w:spacing w:after="0" w:line="240" w:lineRule="auto"/>
        <w:jc w:val="center"/>
        <w:rPr>
          <w:rFonts w:ascii="Times New Roman" w:eastAsia="Times New Roman" w:hAnsi="Times New Roman" w:cs="Times New Roman"/>
          <w:b/>
          <w:sz w:val="28"/>
          <w:szCs w:val="28"/>
          <w:lang w:val="kk-KZ"/>
        </w:rPr>
      </w:pPr>
      <w:r w:rsidRPr="00BD346B">
        <w:rPr>
          <w:rFonts w:ascii="Times New Roman" w:eastAsia="Times New Roman" w:hAnsi="Times New Roman" w:cs="Times New Roman"/>
          <w:b/>
          <w:sz w:val="28"/>
          <w:szCs w:val="28"/>
          <w:lang w:val="kk-KZ"/>
        </w:rPr>
        <w:lastRenderedPageBreak/>
        <w:t>ҚОСЫМША Б</w:t>
      </w:r>
    </w:p>
    <w:p w14:paraId="21FA17AA"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126A9CB1" w14:textId="4698BD18" w:rsidR="00BD346B" w:rsidRPr="00BD346B" w:rsidRDefault="00BD346B" w:rsidP="00BD346B">
      <w:pPr>
        <w:spacing w:after="0" w:line="240" w:lineRule="auto"/>
        <w:jc w:val="center"/>
        <w:rPr>
          <w:rFonts w:ascii="Times New Roman" w:eastAsia="Times New Roman" w:hAnsi="Times New Roman" w:cs="Times New Roman"/>
          <w:sz w:val="28"/>
          <w:szCs w:val="28"/>
          <w:lang w:val="kk-KZ"/>
        </w:rPr>
      </w:pPr>
      <w:r w:rsidRPr="00BD346B">
        <w:rPr>
          <w:rFonts w:ascii="Times New Roman" w:hAnsi="Times New Roman" w:cs="Times New Roman"/>
          <w:sz w:val="28"/>
          <w:szCs w:val="28"/>
          <w:lang w:val="kk-KZ"/>
        </w:rPr>
        <w:t xml:space="preserve">Авторлық </w:t>
      </w:r>
      <w:r>
        <w:rPr>
          <w:rFonts w:ascii="Times New Roman" w:hAnsi="Times New Roman" w:cs="Times New Roman"/>
          <w:sz w:val="28"/>
          <w:szCs w:val="28"/>
          <w:lang w:val="kk-KZ"/>
        </w:rPr>
        <w:t>қ</w:t>
      </w:r>
      <w:r w:rsidR="007A3555">
        <w:rPr>
          <w:rFonts w:ascii="Times New Roman" w:hAnsi="Times New Roman" w:cs="Times New Roman"/>
          <w:sz w:val="28"/>
          <w:szCs w:val="28"/>
          <w:lang w:val="kk-KZ"/>
        </w:rPr>
        <w:t>үәліктер</w:t>
      </w:r>
    </w:p>
    <w:p w14:paraId="1F09F42A"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5BE8BC22" w14:textId="01E8AD7D" w:rsidR="00BD346B" w:rsidRDefault="00B63E3F" w:rsidP="00B63E3F">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inline distT="0" distB="0" distL="0" distR="0" wp14:anchorId="1F5F4A83" wp14:editId="47361C4E">
            <wp:extent cx="5589905" cy="7962265"/>
            <wp:effectExtent l="0" t="0" r="0" b="63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9905" cy="7962265"/>
                    </a:xfrm>
                    <a:prstGeom prst="rect">
                      <a:avLst/>
                    </a:prstGeom>
                    <a:noFill/>
                    <a:ln>
                      <a:noFill/>
                    </a:ln>
                  </pic:spPr>
                </pic:pic>
              </a:graphicData>
            </a:graphic>
          </wp:inline>
        </w:drawing>
      </w:r>
    </w:p>
    <w:p w14:paraId="0A864C21"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5D23576B"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2FDD7E03" w14:textId="63BDC808" w:rsidR="00BD346B" w:rsidRDefault="00B63E3F" w:rsidP="00B63E3F">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674E0601" wp14:editId="7CC58F32">
            <wp:extent cx="6120130" cy="8663363"/>
            <wp:effectExtent l="0" t="0" r="0" b="444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8663363"/>
                    </a:xfrm>
                    <a:prstGeom prst="rect">
                      <a:avLst/>
                    </a:prstGeom>
                    <a:noFill/>
                    <a:ln>
                      <a:noFill/>
                    </a:ln>
                  </pic:spPr>
                </pic:pic>
              </a:graphicData>
            </a:graphic>
          </wp:inline>
        </w:drawing>
      </w:r>
    </w:p>
    <w:p w14:paraId="5F380045"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6C9B13EA"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44C0B981" w14:textId="769CE5AD" w:rsidR="007A3555" w:rsidRDefault="00B63E3F" w:rsidP="00B63E3F">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7E8E9722" wp14:editId="14D74F9B">
            <wp:extent cx="5831456" cy="8307238"/>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r="1408" b="721"/>
                    <a:stretch/>
                  </pic:blipFill>
                  <pic:spPr bwMode="auto">
                    <a:xfrm>
                      <a:off x="0" y="0"/>
                      <a:ext cx="5831621" cy="8307473"/>
                    </a:xfrm>
                    <a:prstGeom prst="rect">
                      <a:avLst/>
                    </a:prstGeom>
                    <a:noFill/>
                    <a:ln>
                      <a:noFill/>
                    </a:ln>
                    <a:extLst>
                      <a:ext uri="{53640926-AAD7-44D8-BBD7-CCE9431645EC}">
                        <a14:shadowObscured xmlns:a14="http://schemas.microsoft.com/office/drawing/2010/main"/>
                      </a:ext>
                    </a:extLst>
                  </pic:spPr>
                </pic:pic>
              </a:graphicData>
            </a:graphic>
          </wp:inline>
        </w:drawing>
      </w:r>
    </w:p>
    <w:p w14:paraId="3099699F"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0875D7D9"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2BE66691"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40F98E22"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0420441A" w14:textId="7CB4CD57" w:rsidR="007A3555" w:rsidRDefault="00B63E3F" w:rsidP="00B63E3F">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6E6ABBB2" wp14:editId="00BFF56D">
            <wp:extent cx="6047117" cy="8591256"/>
            <wp:effectExtent l="0" t="0" r="0" b="63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r="1129"/>
                    <a:stretch/>
                  </pic:blipFill>
                  <pic:spPr bwMode="auto">
                    <a:xfrm>
                      <a:off x="0" y="0"/>
                      <a:ext cx="6051074" cy="8596878"/>
                    </a:xfrm>
                    <a:prstGeom prst="rect">
                      <a:avLst/>
                    </a:prstGeom>
                    <a:noFill/>
                    <a:ln>
                      <a:noFill/>
                    </a:ln>
                    <a:extLst>
                      <a:ext uri="{53640926-AAD7-44D8-BBD7-CCE9431645EC}">
                        <a14:shadowObscured xmlns:a14="http://schemas.microsoft.com/office/drawing/2010/main"/>
                      </a:ext>
                    </a:extLst>
                  </pic:spPr>
                </pic:pic>
              </a:graphicData>
            </a:graphic>
          </wp:inline>
        </w:drawing>
      </w:r>
    </w:p>
    <w:p w14:paraId="64E142A7" w14:textId="77777777" w:rsidR="007A3555" w:rsidRDefault="007A3555" w:rsidP="002B014B">
      <w:pPr>
        <w:spacing w:after="0" w:line="240" w:lineRule="auto"/>
        <w:ind w:firstLine="720"/>
        <w:jc w:val="both"/>
        <w:rPr>
          <w:rFonts w:ascii="Times New Roman" w:eastAsia="Times New Roman" w:hAnsi="Times New Roman" w:cs="Times New Roman"/>
          <w:sz w:val="28"/>
          <w:szCs w:val="28"/>
          <w:lang w:val="kk-KZ"/>
        </w:rPr>
      </w:pPr>
    </w:p>
    <w:p w14:paraId="026F4657" w14:textId="77777777" w:rsidR="00BD346B" w:rsidRDefault="00BD346B" w:rsidP="002B014B">
      <w:pPr>
        <w:spacing w:after="0" w:line="240" w:lineRule="auto"/>
        <w:ind w:firstLine="720"/>
        <w:jc w:val="both"/>
        <w:rPr>
          <w:rFonts w:ascii="Times New Roman" w:eastAsia="Times New Roman" w:hAnsi="Times New Roman" w:cs="Times New Roman"/>
          <w:sz w:val="28"/>
          <w:szCs w:val="28"/>
          <w:lang w:val="kk-KZ"/>
        </w:rPr>
      </w:pPr>
    </w:p>
    <w:p w14:paraId="5D475E31" w14:textId="15F556AB" w:rsidR="004F754D" w:rsidRDefault="004F754D" w:rsidP="00AB0D53">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3C882B04" w14:textId="77777777" w:rsidR="004F754D" w:rsidRDefault="004F754D" w:rsidP="00AB0D53">
      <w:pPr>
        <w:spacing w:after="0" w:line="240" w:lineRule="auto"/>
        <w:ind w:firstLine="709"/>
        <w:jc w:val="center"/>
        <w:rPr>
          <w:rFonts w:ascii="Times New Roman" w:hAnsi="Times New Roman" w:cs="Times New Roman"/>
          <w:b/>
          <w:bCs/>
          <w:sz w:val="28"/>
          <w:szCs w:val="28"/>
          <w:lang w:val="kk-KZ"/>
        </w:rPr>
        <w:sectPr w:rsidR="004F754D" w:rsidSect="00E01E73">
          <w:pgSz w:w="11906" w:h="16838" w:code="9"/>
          <w:pgMar w:top="1134" w:right="567" w:bottom="1134" w:left="1701" w:header="709" w:footer="709" w:gutter="0"/>
          <w:cols w:space="708"/>
          <w:docGrid w:linePitch="360"/>
        </w:sectPr>
      </w:pPr>
    </w:p>
    <w:p w14:paraId="655FEA50" w14:textId="14FD7C48" w:rsidR="004F754D" w:rsidRPr="00B63E3F" w:rsidRDefault="004F754D" w:rsidP="00AB0D53">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w:t>
      </w:r>
      <w:r w:rsidR="00EC78CA">
        <w:rPr>
          <w:rFonts w:ascii="Times New Roman" w:hAnsi="Times New Roman" w:cs="Times New Roman"/>
          <w:b/>
          <w:bCs/>
          <w:sz w:val="28"/>
          <w:szCs w:val="28"/>
          <w:lang w:val="kk-KZ"/>
        </w:rPr>
        <w:t xml:space="preserve"> </w:t>
      </w:r>
      <w:r w:rsidR="007A3555">
        <w:rPr>
          <w:rFonts w:ascii="Times New Roman" w:hAnsi="Times New Roman" w:cs="Times New Roman"/>
          <w:b/>
          <w:bCs/>
          <w:sz w:val="28"/>
          <w:szCs w:val="28"/>
          <w:lang w:val="kk-KZ"/>
        </w:rPr>
        <w:t>В</w:t>
      </w:r>
    </w:p>
    <w:p w14:paraId="54A50752" w14:textId="77777777" w:rsidR="00AB0D53" w:rsidRPr="00B63E3F" w:rsidRDefault="00AB0D53" w:rsidP="00AB0D53">
      <w:pPr>
        <w:spacing w:after="0" w:line="240" w:lineRule="auto"/>
        <w:jc w:val="center"/>
        <w:rPr>
          <w:rFonts w:ascii="Times New Roman" w:hAnsi="Times New Roman" w:cs="Times New Roman"/>
          <w:b/>
          <w:bCs/>
          <w:sz w:val="28"/>
          <w:szCs w:val="28"/>
          <w:lang w:val="kk-KZ"/>
        </w:rPr>
      </w:pPr>
    </w:p>
    <w:p w14:paraId="5B49D0C7" w14:textId="77777777" w:rsidR="00AB0D53" w:rsidRDefault="00AB0D53" w:rsidP="00AB0D53">
      <w:pPr>
        <w:spacing w:after="0" w:line="240" w:lineRule="auto"/>
        <w:jc w:val="center"/>
        <w:rPr>
          <w:noProof/>
          <w:lang w:eastAsia="ru-RU"/>
        </w:rPr>
      </w:pPr>
      <w:r w:rsidRPr="00AB0D53">
        <w:rPr>
          <w:rFonts w:ascii="Times New Roman" w:hAnsi="Times New Roman" w:cs="Times New Roman"/>
          <w:sz w:val="28"/>
          <w:szCs w:val="28"/>
          <w:lang w:val="kk-KZ"/>
        </w:rPr>
        <w:t>Типтік бекіту паспорттары</w:t>
      </w:r>
      <w:r>
        <w:rPr>
          <w:noProof/>
          <w:lang w:eastAsia="ru-RU"/>
        </w:rPr>
        <w:t xml:space="preserve"> </w:t>
      </w:r>
    </w:p>
    <w:p w14:paraId="4EF2CFE7" w14:textId="77777777" w:rsidR="00AB0D53" w:rsidRDefault="00AB0D53" w:rsidP="00AB0D53">
      <w:pPr>
        <w:spacing w:after="0" w:line="240" w:lineRule="auto"/>
        <w:jc w:val="center"/>
        <w:rPr>
          <w:noProof/>
          <w:lang w:eastAsia="ru-RU"/>
        </w:rPr>
      </w:pPr>
    </w:p>
    <w:p w14:paraId="1438F56E" w14:textId="39DB462C" w:rsidR="004F754D" w:rsidRDefault="004F754D" w:rsidP="00AB0D53">
      <w:pPr>
        <w:spacing w:after="0" w:line="240" w:lineRule="auto"/>
        <w:jc w:val="center"/>
        <w:rPr>
          <w:color w:val="000000"/>
          <w:sz w:val="24"/>
          <w:lang w:val="en-US"/>
        </w:rPr>
      </w:pPr>
      <w:r>
        <w:rPr>
          <w:noProof/>
          <w:lang w:eastAsia="ru-RU"/>
        </w:rPr>
        <w:drawing>
          <wp:inline distT="0" distB="0" distL="0" distR="0" wp14:anchorId="0662F582" wp14:editId="2067F370">
            <wp:extent cx="8384875" cy="4676939"/>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8522" t="14752" r="2441" b="11739"/>
                    <a:stretch/>
                  </pic:blipFill>
                  <pic:spPr bwMode="auto">
                    <a:xfrm>
                      <a:off x="0" y="0"/>
                      <a:ext cx="8391256" cy="4680498"/>
                    </a:xfrm>
                    <a:prstGeom prst="rect">
                      <a:avLst/>
                    </a:prstGeom>
                    <a:ln>
                      <a:noFill/>
                    </a:ln>
                    <a:extLst>
                      <a:ext uri="{53640926-AAD7-44D8-BBD7-CCE9431645EC}">
                        <a14:shadowObscured xmlns:a14="http://schemas.microsoft.com/office/drawing/2010/main"/>
                      </a:ext>
                    </a:extLst>
                  </pic:spPr>
                </pic:pic>
              </a:graphicData>
            </a:graphic>
          </wp:inline>
        </w:drawing>
      </w:r>
    </w:p>
    <w:p w14:paraId="0250B5FE" w14:textId="77777777" w:rsidR="00AB0D53" w:rsidRPr="00AB0D53" w:rsidRDefault="00AB0D53" w:rsidP="00AB0D53">
      <w:pPr>
        <w:spacing w:after="0" w:line="240" w:lineRule="auto"/>
        <w:ind w:firstLine="709"/>
        <w:jc w:val="center"/>
        <w:rPr>
          <w:rFonts w:ascii="Times New Roman" w:hAnsi="Times New Roman" w:cs="Times New Roman"/>
          <w:bCs/>
          <w:sz w:val="16"/>
          <w:szCs w:val="16"/>
          <w:lang w:val="kk-KZ"/>
        </w:rPr>
      </w:pPr>
    </w:p>
    <w:p w14:paraId="61503615" w14:textId="1249A37A" w:rsidR="00AB0D53" w:rsidRPr="00AB0D53" w:rsidRDefault="00AB0D53" w:rsidP="00AB0D53">
      <w:pPr>
        <w:spacing w:after="0" w:line="240" w:lineRule="auto"/>
        <w:ind w:firstLine="709"/>
        <w:jc w:val="center"/>
        <w:rPr>
          <w:rFonts w:ascii="Times New Roman" w:hAnsi="Times New Roman" w:cs="Times New Roman"/>
          <w:bCs/>
          <w:color w:val="000000"/>
          <w:sz w:val="28"/>
          <w:szCs w:val="28"/>
          <w:lang w:val="kk-KZ"/>
        </w:rPr>
      </w:pPr>
      <w:r>
        <w:rPr>
          <w:rFonts w:ascii="Times New Roman" w:hAnsi="Times New Roman" w:cs="Times New Roman"/>
          <w:bCs/>
          <w:sz w:val="28"/>
          <w:szCs w:val="28"/>
          <w:lang w:val="kk-KZ"/>
        </w:rPr>
        <w:t xml:space="preserve">Сурет </w:t>
      </w:r>
      <w:r w:rsidR="007A3555">
        <w:rPr>
          <w:rFonts w:ascii="Times New Roman" w:hAnsi="Times New Roman" w:cs="Times New Roman"/>
          <w:bCs/>
          <w:sz w:val="28"/>
          <w:szCs w:val="28"/>
          <w:lang w:val="kk-KZ"/>
        </w:rPr>
        <w:t>В</w:t>
      </w:r>
      <w:r>
        <w:rPr>
          <w:rFonts w:ascii="Times New Roman" w:hAnsi="Times New Roman" w:cs="Times New Roman"/>
          <w:bCs/>
          <w:sz w:val="28"/>
          <w:szCs w:val="28"/>
          <w:lang w:val="kk-KZ"/>
        </w:rPr>
        <w:t xml:space="preserve">.1 – </w:t>
      </w:r>
      <w:r w:rsidRPr="00AB0D53">
        <w:rPr>
          <w:rFonts w:ascii="Times New Roman" w:hAnsi="Times New Roman" w:cs="Times New Roman"/>
          <w:bCs/>
          <w:sz w:val="28"/>
          <w:szCs w:val="28"/>
          <w:lang w:val="kk-KZ"/>
        </w:rPr>
        <w:t>Q=0,1-0,5 жағдайда тау-кен қазбаларын бекітудің типтік паспорты</w:t>
      </w:r>
    </w:p>
    <w:p w14:paraId="0CEEB45B" w14:textId="77777777" w:rsidR="004F754D" w:rsidRDefault="004F754D" w:rsidP="00AB0D53">
      <w:pPr>
        <w:spacing w:after="0" w:line="240" w:lineRule="auto"/>
        <w:ind w:firstLine="709"/>
        <w:rPr>
          <w:color w:val="000000"/>
          <w:sz w:val="24"/>
        </w:rPr>
      </w:pPr>
      <w:r>
        <w:rPr>
          <w:noProof/>
          <w:lang w:eastAsia="ru-RU"/>
        </w:rPr>
        <w:lastRenderedPageBreak/>
        <w:drawing>
          <wp:inline distT="0" distB="0" distL="0" distR="0" wp14:anchorId="1B5F5122" wp14:editId="32B84245">
            <wp:extent cx="8739262" cy="5189220"/>
            <wp:effectExtent l="0" t="0" r="508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9699" t="13855" r="2840" b="12636"/>
                    <a:stretch/>
                  </pic:blipFill>
                  <pic:spPr bwMode="auto">
                    <a:xfrm>
                      <a:off x="0" y="0"/>
                      <a:ext cx="8747734" cy="5194251"/>
                    </a:xfrm>
                    <a:prstGeom prst="rect">
                      <a:avLst/>
                    </a:prstGeom>
                    <a:ln>
                      <a:noFill/>
                    </a:ln>
                    <a:extLst>
                      <a:ext uri="{53640926-AAD7-44D8-BBD7-CCE9431645EC}">
                        <a14:shadowObscured xmlns:a14="http://schemas.microsoft.com/office/drawing/2010/main"/>
                      </a:ext>
                    </a:extLst>
                  </pic:spPr>
                </pic:pic>
              </a:graphicData>
            </a:graphic>
          </wp:inline>
        </w:drawing>
      </w:r>
    </w:p>
    <w:p w14:paraId="5244FA3A" w14:textId="77777777" w:rsidR="00AB0D53" w:rsidRPr="00AB0D53" w:rsidRDefault="00AB0D53" w:rsidP="00AB0D53">
      <w:pPr>
        <w:spacing w:after="0" w:line="240" w:lineRule="auto"/>
        <w:jc w:val="center"/>
        <w:rPr>
          <w:rFonts w:ascii="Times New Roman" w:hAnsi="Times New Roman" w:cs="Times New Roman"/>
          <w:bCs/>
          <w:sz w:val="16"/>
          <w:szCs w:val="16"/>
          <w:lang w:val="kk-KZ"/>
        </w:rPr>
      </w:pPr>
    </w:p>
    <w:p w14:paraId="33A9EEED" w14:textId="646F126F" w:rsidR="00AB0D53" w:rsidRPr="00AB0D53" w:rsidRDefault="00AB0D53" w:rsidP="00AB0D53">
      <w:pPr>
        <w:spacing w:after="0" w:line="240" w:lineRule="auto"/>
        <w:jc w:val="center"/>
        <w:rPr>
          <w:color w:val="000000"/>
          <w:sz w:val="24"/>
          <w:lang w:val="kk-KZ"/>
        </w:rPr>
      </w:pPr>
      <w:r>
        <w:rPr>
          <w:rFonts w:ascii="Times New Roman" w:hAnsi="Times New Roman" w:cs="Times New Roman"/>
          <w:bCs/>
          <w:sz w:val="28"/>
          <w:szCs w:val="28"/>
          <w:lang w:val="kk-KZ"/>
        </w:rPr>
        <w:t xml:space="preserve">Сурет </w:t>
      </w:r>
      <w:r w:rsidR="007A3555">
        <w:rPr>
          <w:rFonts w:ascii="Times New Roman" w:hAnsi="Times New Roman" w:cs="Times New Roman"/>
          <w:bCs/>
          <w:sz w:val="28"/>
          <w:szCs w:val="28"/>
          <w:lang w:val="kk-KZ"/>
        </w:rPr>
        <w:t>В</w:t>
      </w:r>
      <w:r>
        <w:rPr>
          <w:rFonts w:ascii="Times New Roman" w:hAnsi="Times New Roman" w:cs="Times New Roman"/>
          <w:bCs/>
          <w:sz w:val="28"/>
          <w:szCs w:val="28"/>
          <w:lang w:val="kk-KZ"/>
        </w:rPr>
        <w:t xml:space="preserve">.2 – </w:t>
      </w:r>
      <w:r w:rsidRPr="00AB0D53">
        <w:rPr>
          <w:rFonts w:ascii="Times New Roman" w:hAnsi="Times New Roman" w:cs="Times New Roman"/>
          <w:bCs/>
          <w:sz w:val="28"/>
          <w:szCs w:val="28"/>
          <w:lang w:val="kk-KZ"/>
        </w:rPr>
        <w:t>Q=0,5-1  жағдайда тау-кен қазбаларын бекітудің типтік паспорты</w:t>
      </w:r>
    </w:p>
    <w:p w14:paraId="3B88D23D" w14:textId="77777777" w:rsidR="00AB0D53" w:rsidRPr="00AB0D53" w:rsidRDefault="00AB0D53" w:rsidP="00AB0D53">
      <w:pPr>
        <w:spacing w:after="0" w:line="240" w:lineRule="auto"/>
        <w:ind w:firstLine="709"/>
        <w:rPr>
          <w:color w:val="000000"/>
          <w:sz w:val="24"/>
          <w:lang w:val="kk-KZ"/>
        </w:rPr>
      </w:pPr>
    </w:p>
    <w:p w14:paraId="79E3F8EE" w14:textId="77777777" w:rsidR="004F754D" w:rsidRDefault="004F754D" w:rsidP="00AB0D53">
      <w:pPr>
        <w:spacing w:after="0" w:line="240" w:lineRule="auto"/>
        <w:ind w:firstLine="709"/>
        <w:jc w:val="center"/>
        <w:rPr>
          <w:color w:val="000000"/>
          <w:sz w:val="24"/>
        </w:rPr>
      </w:pPr>
      <w:r>
        <w:rPr>
          <w:noProof/>
          <w:lang w:eastAsia="ru-RU"/>
        </w:rPr>
        <w:lastRenderedPageBreak/>
        <w:drawing>
          <wp:inline distT="0" distB="0" distL="0" distR="0" wp14:anchorId="61D31E64" wp14:editId="7B41CD8C">
            <wp:extent cx="8542020" cy="5209203"/>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0064" t="14369" r="3256" b="10840"/>
                    <a:stretch/>
                  </pic:blipFill>
                  <pic:spPr bwMode="auto">
                    <a:xfrm>
                      <a:off x="0" y="0"/>
                      <a:ext cx="8563391" cy="5222236"/>
                    </a:xfrm>
                    <a:prstGeom prst="rect">
                      <a:avLst/>
                    </a:prstGeom>
                    <a:ln>
                      <a:noFill/>
                    </a:ln>
                    <a:extLst>
                      <a:ext uri="{53640926-AAD7-44D8-BBD7-CCE9431645EC}">
                        <a14:shadowObscured xmlns:a14="http://schemas.microsoft.com/office/drawing/2010/main"/>
                      </a:ext>
                    </a:extLst>
                  </pic:spPr>
                </pic:pic>
              </a:graphicData>
            </a:graphic>
          </wp:inline>
        </w:drawing>
      </w:r>
    </w:p>
    <w:p w14:paraId="4648F7F7" w14:textId="77777777" w:rsidR="00AB0D53" w:rsidRPr="00AB0D53" w:rsidRDefault="00AB0D53" w:rsidP="00AB0D53">
      <w:pPr>
        <w:spacing w:after="0" w:line="240" w:lineRule="auto"/>
        <w:jc w:val="center"/>
        <w:rPr>
          <w:rFonts w:ascii="Times New Roman" w:hAnsi="Times New Roman" w:cs="Times New Roman"/>
          <w:bCs/>
          <w:sz w:val="16"/>
          <w:szCs w:val="16"/>
        </w:rPr>
      </w:pPr>
    </w:p>
    <w:p w14:paraId="2D2BCC35" w14:textId="239B5249" w:rsidR="00AB0D53" w:rsidRPr="00AB0D53" w:rsidRDefault="00AB0D53" w:rsidP="00AB0D5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Сурет </w:t>
      </w:r>
      <w:r w:rsidR="007A3555">
        <w:rPr>
          <w:rFonts w:ascii="Times New Roman" w:hAnsi="Times New Roman" w:cs="Times New Roman"/>
          <w:bCs/>
          <w:sz w:val="28"/>
          <w:szCs w:val="28"/>
          <w:lang w:val="kk-KZ"/>
        </w:rPr>
        <w:t>В</w:t>
      </w:r>
      <w:r>
        <w:rPr>
          <w:rFonts w:ascii="Times New Roman" w:hAnsi="Times New Roman" w:cs="Times New Roman"/>
          <w:bCs/>
          <w:sz w:val="28"/>
          <w:szCs w:val="28"/>
        </w:rPr>
        <w:t xml:space="preserve">.3 – </w:t>
      </w:r>
      <w:r w:rsidRPr="00AB0D53">
        <w:rPr>
          <w:rFonts w:ascii="Times New Roman" w:hAnsi="Times New Roman" w:cs="Times New Roman"/>
          <w:bCs/>
          <w:sz w:val="28"/>
          <w:szCs w:val="28"/>
        </w:rPr>
        <w:t>Q=2</w:t>
      </w:r>
      <w:r w:rsidRPr="00AB0D53">
        <w:rPr>
          <w:bCs/>
          <w:color w:val="000000"/>
          <w:sz w:val="24"/>
          <w:lang w:val="kk-KZ"/>
        </w:rPr>
        <w:t xml:space="preserve"> </w:t>
      </w:r>
      <w:r w:rsidRPr="00AB0D53">
        <w:rPr>
          <w:rFonts w:ascii="Times New Roman" w:hAnsi="Times New Roman" w:cs="Times New Roman"/>
          <w:bCs/>
          <w:sz w:val="28"/>
          <w:szCs w:val="28"/>
          <w:lang w:val="kk-KZ"/>
        </w:rPr>
        <w:t>жағдайд</w:t>
      </w:r>
      <w:r w:rsidRPr="00AB0D53">
        <w:rPr>
          <w:rFonts w:ascii="Times New Roman" w:hAnsi="Times New Roman" w:cs="Times New Roman"/>
          <w:bCs/>
          <w:sz w:val="28"/>
          <w:szCs w:val="28"/>
        </w:rPr>
        <w:t>а тау-кен қазбаларын бекіту</w:t>
      </w:r>
      <w:r w:rsidRPr="00AB0D53">
        <w:rPr>
          <w:rFonts w:ascii="Times New Roman" w:hAnsi="Times New Roman" w:cs="Times New Roman"/>
          <w:bCs/>
          <w:sz w:val="28"/>
          <w:szCs w:val="28"/>
          <w:lang w:val="kk-KZ"/>
        </w:rPr>
        <w:t xml:space="preserve">дің типтік </w:t>
      </w:r>
      <w:r w:rsidRPr="00AB0D53">
        <w:rPr>
          <w:rFonts w:ascii="Times New Roman" w:hAnsi="Times New Roman" w:cs="Times New Roman"/>
          <w:bCs/>
          <w:sz w:val="28"/>
          <w:szCs w:val="28"/>
        </w:rPr>
        <w:t>паспорты</w:t>
      </w:r>
    </w:p>
    <w:p w14:paraId="0445E9F2" w14:textId="77777777" w:rsidR="00AB0D53" w:rsidRDefault="00AB0D53" w:rsidP="00AB0D53">
      <w:pPr>
        <w:spacing w:after="0" w:line="240" w:lineRule="auto"/>
        <w:ind w:firstLine="709"/>
        <w:jc w:val="center"/>
        <w:rPr>
          <w:rFonts w:ascii="Times New Roman" w:hAnsi="Times New Roman" w:cs="Times New Roman"/>
          <w:b/>
          <w:bCs/>
          <w:sz w:val="28"/>
          <w:szCs w:val="28"/>
        </w:rPr>
      </w:pPr>
    </w:p>
    <w:p w14:paraId="600E70CE" w14:textId="77777777" w:rsidR="004F754D" w:rsidRDefault="004F754D" w:rsidP="00AB0D53">
      <w:pPr>
        <w:spacing w:after="0" w:line="240" w:lineRule="auto"/>
        <w:jc w:val="center"/>
        <w:rPr>
          <w:color w:val="000000"/>
          <w:sz w:val="24"/>
        </w:rPr>
      </w:pPr>
      <w:r>
        <w:rPr>
          <w:noProof/>
          <w:lang w:eastAsia="ru-RU"/>
        </w:rPr>
        <w:lastRenderedPageBreak/>
        <w:drawing>
          <wp:inline distT="0" distB="0" distL="0" distR="0" wp14:anchorId="2677714B" wp14:editId="4F42006B">
            <wp:extent cx="8458200" cy="5345876"/>
            <wp:effectExtent l="0" t="0" r="0" b="762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0876" t="14368" r="5377" b="10712"/>
                    <a:stretch/>
                  </pic:blipFill>
                  <pic:spPr bwMode="auto">
                    <a:xfrm>
                      <a:off x="0" y="0"/>
                      <a:ext cx="8468091" cy="5352128"/>
                    </a:xfrm>
                    <a:prstGeom prst="rect">
                      <a:avLst/>
                    </a:prstGeom>
                    <a:ln>
                      <a:noFill/>
                    </a:ln>
                    <a:extLst>
                      <a:ext uri="{53640926-AAD7-44D8-BBD7-CCE9431645EC}">
                        <a14:shadowObscured xmlns:a14="http://schemas.microsoft.com/office/drawing/2010/main"/>
                      </a:ext>
                    </a:extLst>
                  </pic:spPr>
                </pic:pic>
              </a:graphicData>
            </a:graphic>
          </wp:inline>
        </w:drawing>
      </w:r>
    </w:p>
    <w:p w14:paraId="60882318" w14:textId="77777777" w:rsidR="00AB0D53" w:rsidRPr="00AB0D53" w:rsidRDefault="00AB0D53" w:rsidP="00AB0D53">
      <w:pPr>
        <w:spacing w:after="0" w:line="240" w:lineRule="auto"/>
        <w:jc w:val="center"/>
        <w:rPr>
          <w:rFonts w:ascii="Times New Roman" w:hAnsi="Times New Roman" w:cs="Times New Roman"/>
          <w:bCs/>
          <w:sz w:val="16"/>
          <w:szCs w:val="16"/>
        </w:rPr>
      </w:pPr>
    </w:p>
    <w:p w14:paraId="4E503574" w14:textId="48DC633B" w:rsidR="00AB0D53" w:rsidRPr="00AB0D53" w:rsidRDefault="00AB0D53" w:rsidP="00AB0D5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Сурет </w:t>
      </w:r>
      <w:r w:rsidR="007A3555">
        <w:rPr>
          <w:rFonts w:ascii="Times New Roman" w:hAnsi="Times New Roman" w:cs="Times New Roman"/>
          <w:bCs/>
          <w:sz w:val="28"/>
          <w:szCs w:val="28"/>
          <w:lang w:val="kk-KZ"/>
        </w:rPr>
        <w:t>В</w:t>
      </w:r>
      <w:r>
        <w:rPr>
          <w:rFonts w:ascii="Times New Roman" w:hAnsi="Times New Roman" w:cs="Times New Roman"/>
          <w:bCs/>
          <w:sz w:val="28"/>
          <w:szCs w:val="28"/>
        </w:rPr>
        <w:t xml:space="preserve">.4 – </w:t>
      </w:r>
      <w:r w:rsidRPr="00AB0D53">
        <w:rPr>
          <w:rFonts w:ascii="Times New Roman" w:hAnsi="Times New Roman" w:cs="Times New Roman"/>
          <w:bCs/>
          <w:sz w:val="28"/>
          <w:szCs w:val="28"/>
        </w:rPr>
        <w:t>Q=3-4  жағдайда тау-кен қазбаларын бекітудің типтік паспорты</w:t>
      </w:r>
    </w:p>
    <w:p w14:paraId="76DE13DF" w14:textId="77777777" w:rsidR="00AB0D53" w:rsidRDefault="004F754D" w:rsidP="00AB0D53">
      <w:pPr>
        <w:spacing w:after="0" w:line="240" w:lineRule="auto"/>
        <w:jc w:val="center"/>
        <w:rPr>
          <w:rFonts w:ascii="Times New Roman" w:eastAsia="Times New Roman" w:hAnsi="Times New Roman" w:cs="Times New Roman"/>
          <w:sz w:val="28"/>
          <w:szCs w:val="28"/>
          <w:lang w:val="kk-KZ" w:eastAsia="ru-RU"/>
        </w:rPr>
      </w:pPr>
      <w:r>
        <w:rPr>
          <w:noProof/>
          <w:lang w:eastAsia="ru-RU"/>
        </w:rPr>
        <w:lastRenderedPageBreak/>
        <w:drawing>
          <wp:inline distT="0" distB="0" distL="0" distR="0" wp14:anchorId="3216EF39" wp14:editId="34E43C31">
            <wp:extent cx="8510582" cy="5387340"/>
            <wp:effectExtent l="0" t="0" r="5080" b="381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7855" t="16549" r="5831" b="15075"/>
                    <a:stretch/>
                  </pic:blipFill>
                  <pic:spPr bwMode="auto">
                    <a:xfrm>
                      <a:off x="0" y="0"/>
                      <a:ext cx="8533861" cy="5402076"/>
                    </a:xfrm>
                    <a:prstGeom prst="rect">
                      <a:avLst/>
                    </a:prstGeom>
                    <a:ln>
                      <a:noFill/>
                    </a:ln>
                    <a:extLst>
                      <a:ext uri="{53640926-AAD7-44D8-BBD7-CCE9431645EC}">
                        <a14:shadowObscured xmlns:a14="http://schemas.microsoft.com/office/drawing/2010/main"/>
                      </a:ext>
                    </a:extLst>
                  </pic:spPr>
                </pic:pic>
              </a:graphicData>
            </a:graphic>
          </wp:inline>
        </w:drawing>
      </w:r>
    </w:p>
    <w:p w14:paraId="572E3989" w14:textId="77777777" w:rsidR="00AB0D53" w:rsidRPr="00AB0D53" w:rsidRDefault="00AB0D53" w:rsidP="00AB0D53">
      <w:pPr>
        <w:spacing w:after="0" w:line="240" w:lineRule="auto"/>
        <w:jc w:val="center"/>
        <w:rPr>
          <w:rFonts w:ascii="Times New Roman" w:hAnsi="Times New Roman" w:cs="Times New Roman"/>
          <w:bCs/>
          <w:sz w:val="16"/>
          <w:szCs w:val="16"/>
          <w:lang w:val="kk-KZ"/>
        </w:rPr>
      </w:pPr>
    </w:p>
    <w:p w14:paraId="6366FFD1" w14:textId="1A155A3F" w:rsidR="008A6281" w:rsidRPr="008A6281" w:rsidRDefault="00AB0D53" w:rsidP="007A3555">
      <w:pPr>
        <w:spacing w:after="0" w:line="240" w:lineRule="auto"/>
        <w:jc w:val="center"/>
        <w:rPr>
          <w:rFonts w:ascii="Times New Roman" w:eastAsia="Times New Roman" w:hAnsi="Times New Roman" w:cs="Times New Roman"/>
          <w:sz w:val="28"/>
          <w:szCs w:val="28"/>
          <w:lang w:val="kk-KZ" w:eastAsia="ru-RU"/>
        </w:rPr>
      </w:pPr>
      <w:r>
        <w:rPr>
          <w:rFonts w:ascii="Times New Roman" w:hAnsi="Times New Roman" w:cs="Times New Roman"/>
          <w:bCs/>
          <w:sz w:val="28"/>
          <w:szCs w:val="28"/>
          <w:lang w:val="kk-KZ"/>
        </w:rPr>
        <w:t xml:space="preserve">Сурет </w:t>
      </w:r>
      <w:r w:rsidR="007A3555">
        <w:rPr>
          <w:rFonts w:ascii="Times New Roman" w:hAnsi="Times New Roman" w:cs="Times New Roman"/>
          <w:bCs/>
          <w:sz w:val="28"/>
          <w:szCs w:val="28"/>
          <w:lang w:val="kk-KZ"/>
        </w:rPr>
        <w:t>В</w:t>
      </w:r>
      <w:r>
        <w:rPr>
          <w:rFonts w:ascii="Times New Roman" w:hAnsi="Times New Roman" w:cs="Times New Roman"/>
          <w:bCs/>
          <w:sz w:val="28"/>
          <w:szCs w:val="28"/>
          <w:lang w:val="kk-KZ"/>
        </w:rPr>
        <w:t xml:space="preserve">.5 – </w:t>
      </w:r>
      <w:r w:rsidRPr="00AB0D53">
        <w:rPr>
          <w:rFonts w:ascii="Times New Roman" w:hAnsi="Times New Roman" w:cs="Times New Roman"/>
          <w:bCs/>
          <w:sz w:val="28"/>
          <w:szCs w:val="28"/>
          <w:lang w:val="kk-KZ"/>
        </w:rPr>
        <w:t>Q=5-10  жағдайда тау-кен қазбаларын бекітудің типтік паспорты</w:t>
      </w:r>
    </w:p>
    <w:sectPr w:rsidR="008A6281" w:rsidRPr="008A6281" w:rsidSect="007A3555">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E0F0FD" w14:textId="77777777" w:rsidR="0019323C" w:rsidRDefault="0019323C" w:rsidP="00033284">
      <w:pPr>
        <w:spacing w:after="0" w:line="240" w:lineRule="auto"/>
      </w:pPr>
      <w:r>
        <w:separator/>
      </w:r>
    </w:p>
  </w:endnote>
  <w:endnote w:type="continuationSeparator" w:id="0">
    <w:p w14:paraId="283122C4" w14:textId="77777777" w:rsidR="0019323C" w:rsidRDefault="0019323C" w:rsidP="000332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 w:name="STIXGeneral-Regular">
    <w:altName w:val="Calibri"/>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950890"/>
      <w:docPartObj>
        <w:docPartGallery w:val="Page Numbers (Bottom of Page)"/>
        <w:docPartUnique/>
      </w:docPartObj>
    </w:sdtPr>
    <w:sdtEndPr>
      <w:rPr>
        <w:sz w:val="24"/>
      </w:rPr>
    </w:sdtEndPr>
    <w:sdtContent>
      <w:p w14:paraId="3812FA9A" w14:textId="494F5255" w:rsidR="003D52E9" w:rsidRPr="00797ECB" w:rsidRDefault="003D52E9" w:rsidP="00797ECB">
        <w:pPr>
          <w:pStyle w:val="af0"/>
          <w:jc w:val="center"/>
          <w:rPr>
            <w:sz w:val="24"/>
          </w:rPr>
        </w:pPr>
        <w:r w:rsidRPr="00797ECB">
          <w:rPr>
            <w:sz w:val="24"/>
          </w:rPr>
          <w:fldChar w:fldCharType="begin"/>
        </w:r>
        <w:r w:rsidRPr="00797ECB">
          <w:rPr>
            <w:sz w:val="24"/>
          </w:rPr>
          <w:instrText>PAGE   \* MERGEFORMAT</w:instrText>
        </w:r>
        <w:r w:rsidRPr="00797ECB">
          <w:rPr>
            <w:sz w:val="24"/>
          </w:rPr>
          <w:fldChar w:fldCharType="separate"/>
        </w:r>
        <w:r w:rsidR="00B63E3F">
          <w:rPr>
            <w:noProof/>
            <w:sz w:val="24"/>
          </w:rPr>
          <w:t>10</w:t>
        </w:r>
        <w:r w:rsidRPr="00797ECB">
          <w:rPr>
            <w:sz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134135"/>
      <w:docPartObj>
        <w:docPartGallery w:val="Page Numbers (Bottom of Page)"/>
        <w:docPartUnique/>
      </w:docPartObj>
    </w:sdtPr>
    <w:sdtEndPr>
      <w:rPr>
        <w:sz w:val="24"/>
      </w:rPr>
    </w:sdtEndPr>
    <w:sdtContent>
      <w:p w14:paraId="125E7E9F" w14:textId="77777777" w:rsidR="003D52E9" w:rsidRPr="00581118" w:rsidRDefault="003D52E9" w:rsidP="00AC7C6D">
        <w:pPr>
          <w:pStyle w:val="af0"/>
          <w:jc w:val="center"/>
          <w:rPr>
            <w:sz w:val="24"/>
          </w:rPr>
        </w:pPr>
        <w:r w:rsidRPr="00581118">
          <w:rPr>
            <w:sz w:val="24"/>
          </w:rPr>
          <w:fldChar w:fldCharType="begin"/>
        </w:r>
        <w:r w:rsidRPr="00581118">
          <w:rPr>
            <w:sz w:val="24"/>
          </w:rPr>
          <w:instrText>PAGE   \* MERGEFORMAT</w:instrText>
        </w:r>
        <w:r w:rsidRPr="00581118">
          <w:rPr>
            <w:sz w:val="24"/>
          </w:rPr>
          <w:fldChar w:fldCharType="separate"/>
        </w:r>
        <w:r w:rsidR="00B63E3F">
          <w:rPr>
            <w:noProof/>
            <w:sz w:val="24"/>
          </w:rPr>
          <w:t>107</w:t>
        </w:r>
        <w:r w:rsidRPr="00581118">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F1DAF0" w14:textId="77777777" w:rsidR="0019323C" w:rsidRDefault="0019323C" w:rsidP="00033284">
      <w:pPr>
        <w:spacing w:after="0" w:line="240" w:lineRule="auto"/>
      </w:pPr>
      <w:r>
        <w:separator/>
      </w:r>
    </w:p>
  </w:footnote>
  <w:footnote w:type="continuationSeparator" w:id="0">
    <w:p w14:paraId="0E186D84" w14:textId="77777777" w:rsidR="0019323C" w:rsidRDefault="0019323C" w:rsidP="000332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66F9D"/>
    <w:multiLevelType w:val="hybridMultilevel"/>
    <w:tmpl w:val="4EA2078E"/>
    <w:lvl w:ilvl="0" w:tplc="9656FD32">
      <w:start w:val="1"/>
      <w:numFmt w:val="bullet"/>
      <w:lvlText w:val="–"/>
      <w:lvlJc w:val="left"/>
      <w:pPr>
        <w:ind w:left="1440" w:hanging="360"/>
      </w:pPr>
      <w:rPr>
        <w:rFonts w:ascii="Times New Roman"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
    <w:nsid w:val="04293B81"/>
    <w:multiLevelType w:val="multilevel"/>
    <w:tmpl w:val="36886360"/>
    <w:lvl w:ilvl="0">
      <w:start w:val="1"/>
      <w:numFmt w:val="bullet"/>
      <w:lvlText w:val="–"/>
      <w:lvlJc w:val="left"/>
      <w:pPr>
        <w:tabs>
          <w:tab w:val="num" w:pos="720"/>
        </w:tabs>
        <w:ind w:left="720" w:hanging="360"/>
      </w:pPr>
      <w:rPr>
        <w:rFonts w:ascii="Times New Roman" w:hAnsi="Times New Roman" w:cs="Times New Roman"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696C4D"/>
    <w:multiLevelType w:val="hybridMultilevel"/>
    <w:tmpl w:val="73867E72"/>
    <w:lvl w:ilvl="0" w:tplc="9656FD32">
      <w:start w:val="1"/>
      <w:numFmt w:val="bullet"/>
      <w:lvlText w:val="–"/>
      <w:lvlJc w:val="left"/>
      <w:pPr>
        <w:ind w:left="928" w:hanging="360"/>
      </w:pPr>
      <w:rPr>
        <w:rFonts w:ascii="Times New Roman" w:hAnsi="Times New Roman" w:cs="Times New Roman" w:hint="default"/>
      </w:rPr>
    </w:lvl>
    <w:lvl w:ilvl="1" w:tplc="1A2695F4">
      <w:numFmt w:val="bullet"/>
      <w:lvlText w:val=""/>
      <w:lvlJc w:val="left"/>
      <w:pPr>
        <w:ind w:left="2160" w:hanging="360"/>
      </w:pPr>
      <w:rPr>
        <w:rFonts w:ascii="Times New Roman" w:eastAsia="Times New Roman" w:hAnsi="Times New Roman" w:cs="Times New Roman"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
    <w:nsid w:val="04D345CC"/>
    <w:multiLevelType w:val="hybridMultilevel"/>
    <w:tmpl w:val="BD56459C"/>
    <w:lvl w:ilvl="0" w:tplc="E97AB008">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nsid w:val="1F3C6F10"/>
    <w:multiLevelType w:val="multilevel"/>
    <w:tmpl w:val="222086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F355B3"/>
    <w:multiLevelType w:val="hybridMultilevel"/>
    <w:tmpl w:val="C4DCA360"/>
    <w:lvl w:ilvl="0" w:tplc="D17E5524">
      <w:start w:val="4"/>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6">
    <w:nsid w:val="23F65C94"/>
    <w:multiLevelType w:val="multilevel"/>
    <w:tmpl w:val="41FCD2A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F4E7BB9"/>
    <w:multiLevelType w:val="hybridMultilevel"/>
    <w:tmpl w:val="795A0BE4"/>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8">
    <w:nsid w:val="35943932"/>
    <w:multiLevelType w:val="multilevel"/>
    <w:tmpl w:val="F04C3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AA93133"/>
    <w:multiLevelType w:val="multilevel"/>
    <w:tmpl w:val="6BBEBCB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nsid w:val="4D591C80"/>
    <w:multiLevelType w:val="hybridMultilevel"/>
    <w:tmpl w:val="9CC6C2B2"/>
    <w:lvl w:ilvl="0" w:tplc="9656FD32">
      <w:start w:val="1"/>
      <w:numFmt w:val="bullet"/>
      <w:lvlText w:val="–"/>
      <w:lvlJc w:val="left"/>
      <w:pPr>
        <w:ind w:left="3054" w:hanging="360"/>
      </w:pPr>
      <w:rPr>
        <w:rFonts w:ascii="Times New Roman" w:hAnsi="Times New Roman" w:cs="Times New Roman" w:hint="default"/>
        <w:sz w:val="28"/>
        <w:szCs w:val="28"/>
      </w:rPr>
    </w:lvl>
    <w:lvl w:ilvl="1" w:tplc="20000003" w:tentative="1">
      <w:start w:val="1"/>
      <w:numFmt w:val="bullet"/>
      <w:lvlText w:val="o"/>
      <w:lvlJc w:val="left"/>
      <w:pPr>
        <w:ind w:left="3774" w:hanging="360"/>
      </w:pPr>
      <w:rPr>
        <w:rFonts w:ascii="Courier New" w:hAnsi="Courier New" w:cs="Courier New" w:hint="default"/>
      </w:rPr>
    </w:lvl>
    <w:lvl w:ilvl="2" w:tplc="20000005" w:tentative="1">
      <w:start w:val="1"/>
      <w:numFmt w:val="bullet"/>
      <w:lvlText w:val=""/>
      <w:lvlJc w:val="left"/>
      <w:pPr>
        <w:ind w:left="4494" w:hanging="360"/>
      </w:pPr>
      <w:rPr>
        <w:rFonts w:ascii="Wingdings" w:hAnsi="Wingdings" w:hint="default"/>
      </w:rPr>
    </w:lvl>
    <w:lvl w:ilvl="3" w:tplc="20000001" w:tentative="1">
      <w:start w:val="1"/>
      <w:numFmt w:val="bullet"/>
      <w:lvlText w:val=""/>
      <w:lvlJc w:val="left"/>
      <w:pPr>
        <w:ind w:left="5214" w:hanging="360"/>
      </w:pPr>
      <w:rPr>
        <w:rFonts w:ascii="Symbol" w:hAnsi="Symbol" w:hint="default"/>
      </w:rPr>
    </w:lvl>
    <w:lvl w:ilvl="4" w:tplc="20000003" w:tentative="1">
      <w:start w:val="1"/>
      <w:numFmt w:val="bullet"/>
      <w:lvlText w:val="o"/>
      <w:lvlJc w:val="left"/>
      <w:pPr>
        <w:ind w:left="5934" w:hanging="360"/>
      </w:pPr>
      <w:rPr>
        <w:rFonts w:ascii="Courier New" w:hAnsi="Courier New" w:cs="Courier New" w:hint="default"/>
      </w:rPr>
    </w:lvl>
    <w:lvl w:ilvl="5" w:tplc="20000005" w:tentative="1">
      <w:start w:val="1"/>
      <w:numFmt w:val="bullet"/>
      <w:lvlText w:val=""/>
      <w:lvlJc w:val="left"/>
      <w:pPr>
        <w:ind w:left="6654" w:hanging="360"/>
      </w:pPr>
      <w:rPr>
        <w:rFonts w:ascii="Wingdings" w:hAnsi="Wingdings" w:hint="default"/>
      </w:rPr>
    </w:lvl>
    <w:lvl w:ilvl="6" w:tplc="20000001" w:tentative="1">
      <w:start w:val="1"/>
      <w:numFmt w:val="bullet"/>
      <w:lvlText w:val=""/>
      <w:lvlJc w:val="left"/>
      <w:pPr>
        <w:ind w:left="7374" w:hanging="360"/>
      </w:pPr>
      <w:rPr>
        <w:rFonts w:ascii="Symbol" w:hAnsi="Symbol" w:hint="default"/>
      </w:rPr>
    </w:lvl>
    <w:lvl w:ilvl="7" w:tplc="20000003" w:tentative="1">
      <w:start w:val="1"/>
      <w:numFmt w:val="bullet"/>
      <w:lvlText w:val="o"/>
      <w:lvlJc w:val="left"/>
      <w:pPr>
        <w:ind w:left="8094" w:hanging="360"/>
      </w:pPr>
      <w:rPr>
        <w:rFonts w:ascii="Courier New" w:hAnsi="Courier New" w:cs="Courier New" w:hint="default"/>
      </w:rPr>
    </w:lvl>
    <w:lvl w:ilvl="8" w:tplc="20000005" w:tentative="1">
      <w:start w:val="1"/>
      <w:numFmt w:val="bullet"/>
      <w:lvlText w:val=""/>
      <w:lvlJc w:val="left"/>
      <w:pPr>
        <w:ind w:left="8814" w:hanging="360"/>
      </w:pPr>
      <w:rPr>
        <w:rFonts w:ascii="Wingdings" w:hAnsi="Wingdings" w:hint="default"/>
      </w:rPr>
    </w:lvl>
  </w:abstractNum>
  <w:abstractNum w:abstractNumId="11">
    <w:nsid w:val="5AD60032"/>
    <w:multiLevelType w:val="multilevel"/>
    <w:tmpl w:val="36444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10B3694"/>
    <w:multiLevelType w:val="multilevel"/>
    <w:tmpl w:val="BEBE10CA"/>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5053909"/>
    <w:multiLevelType w:val="hybridMultilevel"/>
    <w:tmpl w:val="503A3B40"/>
    <w:lvl w:ilvl="0" w:tplc="9656FD32">
      <w:start w:val="1"/>
      <w:numFmt w:val="bullet"/>
      <w:lvlText w:val="–"/>
      <w:lvlJc w:val="left"/>
      <w:pPr>
        <w:ind w:left="1070" w:hanging="360"/>
      </w:pPr>
      <w:rPr>
        <w:rFonts w:ascii="Times New Roman" w:hAnsi="Times New Roman" w:cs="Times New Roman" w:hint="default"/>
      </w:rPr>
    </w:lvl>
    <w:lvl w:ilvl="1" w:tplc="20000003" w:tentative="1">
      <w:start w:val="1"/>
      <w:numFmt w:val="bullet"/>
      <w:lvlText w:val="o"/>
      <w:lvlJc w:val="left"/>
      <w:pPr>
        <w:ind w:left="1790" w:hanging="360"/>
      </w:pPr>
      <w:rPr>
        <w:rFonts w:ascii="Courier New" w:hAnsi="Courier New" w:cs="Courier New" w:hint="default"/>
      </w:rPr>
    </w:lvl>
    <w:lvl w:ilvl="2" w:tplc="20000005" w:tentative="1">
      <w:start w:val="1"/>
      <w:numFmt w:val="bullet"/>
      <w:lvlText w:val=""/>
      <w:lvlJc w:val="left"/>
      <w:pPr>
        <w:ind w:left="2510" w:hanging="360"/>
      </w:pPr>
      <w:rPr>
        <w:rFonts w:ascii="Wingdings" w:hAnsi="Wingdings" w:hint="default"/>
      </w:rPr>
    </w:lvl>
    <w:lvl w:ilvl="3" w:tplc="20000001" w:tentative="1">
      <w:start w:val="1"/>
      <w:numFmt w:val="bullet"/>
      <w:lvlText w:val=""/>
      <w:lvlJc w:val="left"/>
      <w:pPr>
        <w:ind w:left="3230" w:hanging="360"/>
      </w:pPr>
      <w:rPr>
        <w:rFonts w:ascii="Symbol" w:hAnsi="Symbol" w:hint="default"/>
      </w:rPr>
    </w:lvl>
    <w:lvl w:ilvl="4" w:tplc="20000003" w:tentative="1">
      <w:start w:val="1"/>
      <w:numFmt w:val="bullet"/>
      <w:lvlText w:val="o"/>
      <w:lvlJc w:val="left"/>
      <w:pPr>
        <w:ind w:left="3950" w:hanging="360"/>
      </w:pPr>
      <w:rPr>
        <w:rFonts w:ascii="Courier New" w:hAnsi="Courier New" w:cs="Courier New" w:hint="default"/>
      </w:rPr>
    </w:lvl>
    <w:lvl w:ilvl="5" w:tplc="20000005" w:tentative="1">
      <w:start w:val="1"/>
      <w:numFmt w:val="bullet"/>
      <w:lvlText w:val=""/>
      <w:lvlJc w:val="left"/>
      <w:pPr>
        <w:ind w:left="4670" w:hanging="360"/>
      </w:pPr>
      <w:rPr>
        <w:rFonts w:ascii="Wingdings" w:hAnsi="Wingdings" w:hint="default"/>
      </w:rPr>
    </w:lvl>
    <w:lvl w:ilvl="6" w:tplc="20000001" w:tentative="1">
      <w:start w:val="1"/>
      <w:numFmt w:val="bullet"/>
      <w:lvlText w:val=""/>
      <w:lvlJc w:val="left"/>
      <w:pPr>
        <w:ind w:left="5390" w:hanging="360"/>
      </w:pPr>
      <w:rPr>
        <w:rFonts w:ascii="Symbol" w:hAnsi="Symbol" w:hint="default"/>
      </w:rPr>
    </w:lvl>
    <w:lvl w:ilvl="7" w:tplc="20000003" w:tentative="1">
      <w:start w:val="1"/>
      <w:numFmt w:val="bullet"/>
      <w:lvlText w:val="o"/>
      <w:lvlJc w:val="left"/>
      <w:pPr>
        <w:ind w:left="6110" w:hanging="360"/>
      </w:pPr>
      <w:rPr>
        <w:rFonts w:ascii="Courier New" w:hAnsi="Courier New" w:cs="Courier New" w:hint="default"/>
      </w:rPr>
    </w:lvl>
    <w:lvl w:ilvl="8" w:tplc="20000005" w:tentative="1">
      <w:start w:val="1"/>
      <w:numFmt w:val="bullet"/>
      <w:lvlText w:val=""/>
      <w:lvlJc w:val="left"/>
      <w:pPr>
        <w:ind w:left="6830" w:hanging="360"/>
      </w:pPr>
      <w:rPr>
        <w:rFonts w:ascii="Wingdings" w:hAnsi="Wingdings" w:hint="default"/>
      </w:rPr>
    </w:lvl>
  </w:abstractNum>
  <w:abstractNum w:abstractNumId="14">
    <w:nsid w:val="686B0C78"/>
    <w:multiLevelType w:val="hybridMultilevel"/>
    <w:tmpl w:val="2518911A"/>
    <w:lvl w:ilvl="0" w:tplc="D17E5524">
      <w:start w:val="4"/>
      <w:numFmt w:val="bullet"/>
      <w:lvlText w:val="-"/>
      <w:lvlJc w:val="left"/>
      <w:pPr>
        <w:ind w:left="1778"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nsid w:val="7EF37848"/>
    <w:multiLevelType w:val="multilevel"/>
    <w:tmpl w:val="80386BF4"/>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0"/>
  </w:num>
  <w:num w:numId="3">
    <w:abstractNumId w:val="2"/>
  </w:num>
  <w:num w:numId="4">
    <w:abstractNumId w:val="0"/>
  </w:num>
  <w:num w:numId="5">
    <w:abstractNumId w:val="13"/>
  </w:num>
  <w:num w:numId="6">
    <w:abstractNumId w:val="12"/>
  </w:num>
  <w:num w:numId="7">
    <w:abstractNumId w:val="6"/>
  </w:num>
  <w:num w:numId="8">
    <w:abstractNumId w:val="7"/>
  </w:num>
  <w:num w:numId="9">
    <w:abstractNumId w:val="1"/>
  </w:num>
  <w:num w:numId="10">
    <w:abstractNumId w:val="4"/>
  </w:num>
  <w:num w:numId="11">
    <w:abstractNumId w:val="5"/>
  </w:num>
  <w:num w:numId="12">
    <w:abstractNumId w:val="14"/>
  </w:num>
  <w:num w:numId="13">
    <w:abstractNumId w:val="8"/>
  </w:num>
  <w:num w:numId="14">
    <w:abstractNumId w:val="11"/>
  </w:num>
  <w:num w:numId="15">
    <w:abstractNumId w:val="3"/>
  </w:num>
  <w:num w:numId="16">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1ED6"/>
    <w:rsid w:val="00001CAB"/>
    <w:rsid w:val="0001573D"/>
    <w:rsid w:val="000322B1"/>
    <w:rsid w:val="00033284"/>
    <w:rsid w:val="00034D33"/>
    <w:rsid w:val="000971DF"/>
    <w:rsid w:val="000A25C6"/>
    <w:rsid w:val="000B1ED6"/>
    <w:rsid w:val="000B3A5F"/>
    <w:rsid w:val="000C54D2"/>
    <w:rsid w:val="000C7B32"/>
    <w:rsid w:val="000D14B2"/>
    <w:rsid w:val="000D2018"/>
    <w:rsid w:val="000D6DEF"/>
    <w:rsid w:val="000E2DF5"/>
    <w:rsid w:val="0010201E"/>
    <w:rsid w:val="00103E90"/>
    <w:rsid w:val="00110889"/>
    <w:rsid w:val="00123178"/>
    <w:rsid w:val="001276E6"/>
    <w:rsid w:val="00136117"/>
    <w:rsid w:val="0013777E"/>
    <w:rsid w:val="00137E43"/>
    <w:rsid w:val="00157A61"/>
    <w:rsid w:val="00163100"/>
    <w:rsid w:val="001719C8"/>
    <w:rsid w:val="00172D0B"/>
    <w:rsid w:val="0018475C"/>
    <w:rsid w:val="0019323C"/>
    <w:rsid w:val="001B1EFE"/>
    <w:rsid w:val="001C02FF"/>
    <w:rsid w:val="00210EF9"/>
    <w:rsid w:val="00227A77"/>
    <w:rsid w:val="00254AE4"/>
    <w:rsid w:val="00256082"/>
    <w:rsid w:val="00266B20"/>
    <w:rsid w:val="00284FBC"/>
    <w:rsid w:val="0029664F"/>
    <w:rsid w:val="002B014B"/>
    <w:rsid w:val="002D14B4"/>
    <w:rsid w:val="002E336C"/>
    <w:rsid w:val="00301421"/>
    <w:rsid w:val="003160E3"/>
    <w:rsid w:val="003255B1"/>
    <w:rsid w:val="00342BC3"/>
    <w:rsid w:val="00363FFC"/>
    <w:rsid w:val="0037008F"/>
    <w:rsid w:val="00370B86"/>
    <w:rsid w:val="00387B59"/>
    <w:rsid w:val="00397008"/>
    <w:rsid w:val="003B12D8"/>
    <w:rsid w:val="003C6F75"/>
    <w:rsid w:val="003D1D49"/>
    <w:rsid w:val="003D52E9"/>
    <w:rsid w:val="003D60D4"/>
    <w:rsid w:val="004013B5"/>
    <w:rsid w:val="0043193F"/>
    <w:rsid w:val="00431A48"/>
    <w:rsid w:val="00445EA4"/>
    <w:rsid w:val="00447F95"/>
    <w:rsid w:val="00482F20"/>
    <w:rsid w:val="004919B4"/>
    <w:rsid w:val="00492558"/>
    <w:rsid w:val="004C74E1"/>
    <w:rsid w:val="004D4708"/>
    <w:rsid w:val="004F754D"/>
    <w:rsid w:val="00502906"/>
    <w:rsid w:val="0051311A"/>
    <w:rsid w:val="0052280A"/>
    <w:rsid w:val="00563B89"/>
    <w:rsid w:val="00581118"/>
    <w:rsid w:val="005870C0"/>
    <w:rsid w:val="005A717F"/>
    <w:rsid w:val="005B0101"/>
    <w:rsid w:val="005B438B"/>
    <w:rsid w:val="005C657B"/>
    <w:rsid w:val="0060757A"/>
    <w:rsid w:val="0062524E"/>
    <w:rsid w:val="006414CE"/>
    <w:rsid w:val="0067353C"/>
    <w:rsid w:val="006A5255"/>
    <w:rsid w:val="00725D74"/>
    <w:rsid w:val="007422B9"/>
    <w:rsid w:val="00742EB0"/>
    <w:rsid w:val="00763498"/>
    <w:rsid w:val="007760C5"/>
    <w:rsid w:val="00784E05"/>
    <w:rsid w:val="00792040"/>
    <w:rsid w:val="00797ECB"/>
    <w:rsid w:val="007A0715"/>
    <w:rsid w:val="007A3555"/>
    <w:rsid w:val="007B5BD6"/>
    <w:rsid w:val="007D4074"/>
    <w:rsid w:val="00826078"/>
    <w:rsid w:val="00832835"/>
    <w:rsid w:val="00833EF9"/>
    <w:rsid w:val="00840AA6"/>
    <w:rsid w:val="008905AD"/>
    <w:rsid w:val="008A5397"/>
    <w:rsid w:val="008A6281"/>
    <w:rsid w:val="008B3A4A"/>
    <w:rsid w:val="008B7A03"/>
    <w:rsid w:val="008C72F9"/>
    <w:rsid w:val="008D02FA"/>
    <w:rsid w:val="008E21F2"/>
    <w:rsid w:val="00905B01"/>
    <w:rsid w:val="00975DE3"/>
    <w:rsid w:val="00977199"/>
    <w:rsid w:val="009861F1"/>
    <w:rsid w:val="00986737"/>
    <w:rsid w:val="00994FE7"/>
    <w:rsid w:val="00995B4C"/>
    <w:rsid w:val="00996788"/>
    <w:rsid w:val="009A0519"/>
    <w:rsid w:val="009C1C00"/>
    <w:rsid w:val="009C5A10"/>
    <w:rsid w:val="009C70B7"/>
    <w:rsid w:val="009D0689"/>
    <w:rsid w:val="009D1D37"/>
    <w:rsid w:val="009E105E"/>
    <w:rsid w:val="00A327A9"/>
    <w:rsid w:val="00A47981"/>
    <w:rsid w:val="00A55600"/>
    <w:rsid w:val="00A751F6"/>
    <w:rsid w:val="00A772C0"/>
    <w:rsid w:val="00A802D6"/>
    <w:rsid w:val="00A804CB"/>
    <w:rsid w:val="00A848E9"/>
    <w:rsid w:val="00AB0D53"/>
    <w:rsid w:val="00AB53BE"/>
    <w:rsid w:val="00AC7C6D"/>
    <w:rsid w:val="00AD0938"/>
    <w:rsid w:val="00AF03C8"/>
    <w:rsid w:val="00B0763F"/>
    <w:rsid w:val="00B237D7"/>
    <w:rsid w:val="00B53513"/>
    <w:rsid w:val="00B53B54"/>
    <w:rsid w:val="00B62780"/>
    <w:rsid w:val="00B62ECE"/>
    <w:rsid w:val="00B63E3F"/>
    <w:rsid w:val="00B7428A"/>
    <w:rsid w:val="00B75D9F"/>
    <w:rsid w:val="00BD346B"/>
    <w:rsid w:val="00BE0EC2"/>
    <w:rsid w:val="00BE638C"/>
    <w:rsid w:val="00C2133B"/>
    <w:rsid w:val="00C34A33"/>
    <w:rsid w:val="00C4519A"/>
    <w:rsid w:val="00C658F6"/>
    <w:rsid w:val="00C861C7"/>
    <w:rsid w:val="00C96D55"/>
    <w:rsid w:val="00C96E91"/>
    <w:rsid w:val="00CC491C"/>
    <w:rsid w:val="00D056CD"/>
    <w:rsid w:val="00D22EFA"/>
    <w:rsid w:val="00D33FEF"/>
    <w:rsid w:val="00D51E8B"/>
    <w:rsid w:val="00D52689"/>
    <w:rsid w:val="00D53167"/>
    <w:rsid w:val="00D56A70"/>
    <w:rsid w:val="00D664D4"/>
    <w:rsid w:val="00D7626C"/>
    <w:rsid w:val="00D868E9"/>
    <w:rsid w:val="00DA2182"/>
    <w:rsid w:val="00DB3A0A"/>
    <w:rsid w:val="00DC0A15"/>
    <w:rsid w:val="00E00499"/>
    <w:rsid w:val="00E016DC"/>
    <w:rsid w:val="00E01E73"/>
    <w:rsid w:val="00E2244A"/>
    <w:rsid w:val="00E300ED"/>
    <w:rsid w:val="00E5591B"/>
    <w:rsid w:val="00E5722B"/>
    <w:rsid w:val="00E87D87"/>
    <w:rsid w:val="00E97EBE"/>
    <w:rsid w:val="00EA2338"/>
    <w:rsid w:val="00EB7BAE"/>
    <w:rsid w:val="00EC78CA"/>
    <w:rsid w:val="00EF327F"/>
    <w:rsid w:val="00EF6A12"/>
    <w:rsid w:val="00F41A37"/>
    <w:rsid w:val="00F63EFA"/>
    <w:rsid w:val="00F718E7"/>
    <w:rsid w:val="00F81196"/>
    <w:rsid w:val="00F81418"/>
    <w:rsid w:val="00F848EB"/>
    <w:rsid w:val="00F970C8"/>
    <w:rsid w:val="00F977FE"/>
    <w:rsid w:val="00FC649F"/>
    <w:rsid w:val="00FD27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096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1ED6"/>
  </w:style>
  <w:style w:type="paragraph" w:styleId="1">
    <w:name w:val="heading 1"/>
    <w:basedOn w:val="a"/>
    <w:next w:val="a"/>
    <w:link w:val="10"/>
    <w:uiPriority w:val="9"/>
    <w:qFormat/>
    <w:rsid w:val="000B1ED6"/>
    <w:pPr>
      <w:keepNext/>
      <w:keepLines/>
      <w:spacing w:before="480" w:after="120"/>
      <w:outlineLvl w:val="0"/>
    </w:pPr>
    <w:rPr>
      <w:rFonts w:ascii="Calibri" w:eastAsia="Calibri" w:hAnsi="Calibri" w:cs="Calibri"/>
      <w:b/>
      <w:sz w:val="48"/>
      <w:szCs w:val="48"/>
    </w:rPr>
  </w:style>
  <w:style w:type="paragraph" w:styleId="2">
    <w:name w:val="heading 2"/>
    <w:basedOn w:val="a"/>
    <w:next w:val="a"/>
    <w:link w:val="20"/>
    <w:uiPriority w:val="9"/>
    <w:semiHidden/>
    <w:unhideWhenUsed/>
    <w:qFormat/>
    <w:rsid w:val="000B1ED6"/>
    <w:pPr>
      <w:keepNext/>
      <w:keepLines/>
      <w:spacing w:before="360" w:after="80"/>
      <w:outlineLvl w:val="1"/>
    </w:pPr>
    <w:rPr>
      <w:rFonts w:ascii="Calibri" w:eastAsia="Calibri" w:hAnsi="Calibri" w:cs="Calibri"/>
      <w:b/>
      <w:sz w:val="36"/>
      <w:szCs w:val="36"/>
    </w:rPr>
  </w:style>
  <w:style w:type="paragraph" w:styleId="3">
    <w:name w:val="heading 3"/>
    <w:basedOn w:val="a"/>
    <w:link w:val="30"/>
    <w:uiPriority w:val="9"/>
    <w:qFormat/>
    <w:rsid w:val="000B1ED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unhideWhenUsed/>
    <w:qFormat/>
    <w:rsid w:val="000B1ED6"/>
    <w:pPr>
      <w:keepNext/>
      <w:keepLines/>
      <w:spacing w:before="240" w:after="40"/>
      <w:outlineLvl w:val="3"/>
    </w:pPr>
    <w:rPr>
      <w:rFonts w:ascii="Calibri" w:eastAsia="Calibri" w:hAnsi="Calibri" w:cs="Calibri"/>
      <w:b/>
      <w:sz w:val="24"/>
      <w:szCs w:val="24"/>
    </w:rPr>
  </w:style>
  <w:style w:type="paragraph" w:styleId="5">
    <w:name w:val="heading 5"/>
    <w:basedOn w:val="a"/>
    <w:next w:val="a"/>
    <w:link w:val="50"/>
    <w:uiPriority w:val="9"/>
    <w:semiHidden/>
    <w:unhideWhenUsed/>
    <w:qFormat/>
    <w:rsid w:val="000B1ED6"/>
    <w:pPr>
      <w:keepNext/>
      <w:keepLines/>
      <w:spacing w:before="220" w:after="40"/>
      <w:outlineLvl w:val="4"/>
    </w:pPr>
    <w:rPr>
      <w:rFonts w:ascii="Calibri" w:eastAsia="Calibri" w:hAnsi="Calibri" w:cs="Calibri"/>
      <w:b/>
    </w:rPr>
  </w:style>
  <w:style w:type="paragraph" w:styleId="6">
    <w:name w:val="heading 6"/>
    <w:basedOn w:val="a"/>
    <w:next w:val="a"/>
    <w:link w:val="60"/>
    <w:uiPriority w:val="9"/>
    <w:semiHidden/>
    <w:unhideWhenUsed/>
    <w:qFormat/>
    <w:rsid w:val="000B1ED6"/>
    <w:pPr>
      <w:keepNext/>
      <w:keepLines/>
      <w:spacing w:before="200" w:after="40"/>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0B1ED6"/>
    <w:rPr>
      <w:rFonts w:ascii="Times New Roman" w:eastAsia="Times New Roman" w:hAnsi="Times New Roman" w:cs="Times New Roman"/>
      <w:b/>
      <w:bCs/>
      <w:sz w:val="27"/>
      <w:szCs w:val="27"/>
    </w:rPr>
  </w:style>
  <w:style w:type="table" w:styleId="a3">
    <w:name w:val="Table Grid"/>
    <w:basedOn w:val="a1"/>
    <w:uiPriority w:val="39"/>
    <w:rsid w:val="000B1E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0B1ED6"/>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0B1ED6"/>
    <w:rPr>
      <w:b/>
      <w:bCs/>
    </w:rPr>
  </w:style>
  <w:style w:type="paragraph" w:styleId="a6">
    <w:name w:val="List Paragraph"/>
    <w:aliases w:val="Уровень текста 3"/>
    <w:basedOn w:val="a"/>
    <w:link w:val="a7"/>
    <w:uiPriority w:val="34"/>
    <w:qFormat/>
    <w:rsid w:val="000B1ED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7">
    <w:name w:val="Абзац списка Знак"/>
    <w:aliases w:val="Уровень текста 3 Знак"/>
    <w:link w:val="a6"/>
    <w:uiPriority w:val="34"/>
    <w:locked/>
    <w:rsid w:val="000B1ED6"/>
    <w:rPr>
      <w:rFonts w:ascii="Times New Roman" w:eastAsia="Times New Roman" w:hAnsi="Times New Roman" w:cs="Times New Roman"/>
      <w:sz w:val="24"/>
      <w:szCs w:val="24"/>
      <w:lang w:val="ru-RU" w:eastAsia="ru-RU"/>
    </w:rPr>
  </w:style>
  <w:style w:type="character" w:customStyle="1" w:styleId="relative">
    <w:name w:val="relative"/>
    <w:basedOn w:val="a0"/>
    <w:rsid w:val="000B1ED6"/>
  </w:style>
  <w:style w:type="character" w:customStyle="1" w:styleId="10">
    <w:name w:val="Заголовок 1 Знак"/>
    <w:basedOn w:val="a0"/>
    <w:link w:val="1"/>
    <w:uiPriority w:val="9"/>
    <w:rsid w:val="000B1ED6"/>
    <w:rPr>
      <w:rFonts w:ascii="Calibri" w:eastAsia="Calibri" w:hAnsi="Calibri" w:cs="Calibri"/>
      <w:b/>
      <w:sz w:val="48"/>
      <w:szCs w:val="48"/>
      <w:lang w:val="ru-RU"/>
    </w:rPr>
  </w:style>
  <w:style w:type="character" w:customStyle="1" w:styleId="20">
    <w:name w:val="Заголовок 2 Знак"/>
    <w:basedOn w:val="a0"/>
    <w:link w:val="2"/>
    <w:uiPriority w:val="9"/>
    <w:semiHidden/>
    <w:rsid w:val="000B1ED6"/>
    <w:rPr>
      <w:rFonts w:ascii="Calibri" w:eastAsia="Calibri" w:hAnsi="Calibri" w:cs="Calibri"/>
      <w:b/>
      <w:sz w:val="36"/>
      <w:szCs w:val="36"/>
      <w:lang w:val="ru-RU"/>
    </w:rPr>
  </w:style>
  <w:style w:type="character" w:customStyle="1" w:styleId="40">
    <w:name w:val="Заголовок 4 Знак"/>
    <w:basedOn w:val="a0"/>
    <w:link w:val="4"/>
    <w:uiPriority w:val="9"/>
    <w:rsid w:val="000B1ED6"/>
    <w:rPr>
      <w:rFonts w:ascii="Calibri" w:eastAsia="Calibri" w:hAnsi="Calibri" w:cs="Calibri"/>
      <w:b/>
      <w:sz w:val="24"/>
      <w:szCs w:val="24"/>
      <w:lang w:val="ru-RU"/>
    </w:rPr>
  </w:style>
  <w:style w:type="character" w:customStyle="1" w:styleId="50">
    <w:name w:val="Заголовок 5 Знак"/>
    <w:basedOn w:val="a0"/>
    <w:link w:val="5"/>
    <w:uiPriority w:val="9"/>
    <w:semiHidden/>
    <w:rsid w:val="000B1ED6"/>
    <w:rPr>
      <w:rFonts w:ascii="Calibri" w:eastAsia="Calibri" w:hAnsi="Calibri" w:cs="Calibri"/>
      <w:b/>
      <w:lang w:val="ru-RU"/>
    </w:rPr>
  </w:style>
  <w:style w:type="character" w:customStyle="1" w:styleId="60">
    <w:name w:val="Заголовок 6 Знак"/>
    <w:basedOn w:val="a0"/>
    <w:link w:val="6"/>
    <w:uiPriority w:val="9"/>
    <w:semiHidden/>
    <w:rsid w:val="000B1ED6"/>
    <w:rPr>
      <w:rFonts w:ascii="Calibri" w:eastAsia="Calibri" w:hAnsi="Calibri" w:cs="Calibri"/>
      <w:b/>
      <w:sz w:val="20"/>
      <w:szCs w:val="20"/>
      <w:lang w:val="ru-RU"/>
    </w:rPr>
  </w:style>
  <w:style w:type="table" w:customStyle="1" w:styleId="TableNormal">
    <w:name w:val="Table Normal"/>
    <w:rsid w:val="000B1ED6"/>
    <w:rPr>
      <w:rFonts w:ascii="Calibri" w:eastAsia="Calibri" w:hAnsi="Calibri" w:cs="Calibri"/>
    </w:rPr>
    <w:tblPr>
      <w:tblCellMar>
        <w:top w:w="0" w:type="dxa"/>
        <w:left w:w="0" w:type="dxa"/>
        <w:bottom w:w="0" w:type="dxa"/>
        <w:right w:w="0" w:type="dxa"/>
      </w:tblCellMar>
    </w:tblPr>
  </w:style>
  <w:style w:type="paragraph" w:styleId="a8">
    <w:name w:val="Title"/>
    <w:basedOn w:val="a"/>
    <w:next w:val="a"/>
    <w:link w:val="a9"/>
    <w:uiPriority w:val="10"/>
    <w:qFormat/>
    <w:rsid w:val="000B1ED6"/>
    <w:pPr>
      <w:keepNext/>
      <w:keepLines/>
      <w:spacing w:before="480" w:after="120"/>
    </w:pPr>
    <w:rPr>
      <w:rFonts w:ascii="Calibri" w:eastAsia="Calibri" w:hAnsi="Calibri" w:cs="Calibri"/>
      <w:b/>
      <w:sz w:val="72"/>
      <w:szCs w:val="72"/>
    </w:rPr>
  </w:style>
  <w:style w:type="character" w:customStyle="1" w:styleId="a9">
    <w:name w:val="Название Знак"/>
    <w:basedOn w:val="a0"/>
    <w:link w:val="a8"/>
    <w:uiPriority w:val="10"/>
    <w:rsid w:val="000B1ED6"/>
    <w:rPr>
      <w:rFonts w:ascii="Calibri" w:eastAsia="Calibri" w:hAnsi="Calibri" w:cs="Calibri"/>
      <w:b/>
      <w:sz w:val="72"/>
      <w:szCs w:val="72"/>
      <w:lang w:val="ru-RU"/>
    </w:rPr>
  </w:style>
  <w:style w:type="character" w:styleId="aa">
    <w:name w:val="Hyperlink"/>
    <w:basedOn w:val="a0"/>
    <w:uiPriority w:val="99"/>
    <w:unhideWhenUsed/>
    <w:rsid w:val="000B1ED6"/>
    <w:rPr>
      <w:color w:val="0000FF"/>
      <w:u w:val="single"/>
    </w:rPr>
  </w:style>
  <w:style w:type="paragraph" w:styleId="ab">
    <w:name w:val="Subtitle"/>
    <w:basedOn w:val="a"/>
    <w:next w:val="a"/>
    <w:link w:val="ac"/>
    <w:uiPriority w:val="11"/>
    <w:qFormat/>
    <w:rsid w:val="000B1ED6"/>
    <w:pPr>
      <w:keepNext/>
      <w:keepLines/>
      <w:spacing w:before="360" w:after="80"/>
    </w:pPr>
    <w:rPr>
      <w:rFonts w:ascii="Georgia" w:eastAsia="Georgia" w:hAnsi="Georgia" w:cs="Georgia"/>
      <w:i/>
      <w:color w:val="666666"/>
      <w:sz w:val="48"/>
      <w:szCs w:val="48"/>
    </w:rPr>
  </w:style>
  <w:style w:type="character" w:customStyle="1" w:styleId="ac">
    <w:name w:val="Подзаголовок Знак"/>
    <w:basedOn w:val="a0"/>
    <w:link w:val="ab"/>
    <w:uiPriority w:val="11"/>
    <w:rsid w:val="000B1ED6"/>
    <w:rPr>
      <w:rFonts w:ascii="Georgia" w:eastAsia="Georgia" w:hAnsi="Georgia" w:cs="Georgia"/>
      <w:i/>
      <w:color w:val="666666"/>
      <w:sz w:val="48"/>
      <w:szCs w:val="48"/>
      <w:lang w:val="ru-RU"/>
    </w:rPr>
  </w:style>
  <w:style w:type="character" w:customStyle="1" w:styleId="ezkurwreuab5ozgtqnkl">
    <w:name w:val="ezkurwreuab5ozgtqnkl"/>
    <w:basedOn w:val="a0"/>
    <w:rsid w:val="000B1ED6"/>
  </w:style>
  <w:style w:type="character" w:customStyle="1" w:styleId="katex-mathml">
    <w:name w:val="katex-mathml"/>
    <w:basedOn w:val="a0"/>
    <w:rsid w:val="000B1ED6"/>
  </w:style>
  <w:style w:type="character" w:customStyle="1" w:styleId="mord">
    <w:name w:val="mord"/>
    <w:basedOn w:val="a0"/>
    <w:rsid w:val="000B1ED6"/>
  </w:style>
  <w:style w:type="character" w:customStyle="1" w:styleId="vlist-s">
    <w:name w:val="vlist-s"/>
    <w:basedOn w:val="a0"/>
    <w:rsid w:val="000B1ED6"/>
  </w:style>
  <w:style w:type="character" w:customStyle="1" w:styleId="mrel">
    <w:name w:val="mrel"/>
    <w:basedOn w:val="a0"/>
    <w:rsid w:val="000B1ED6"/>
  </w:style>
  <w:style w:type="character" w:customStyle="1" w:styleId="overflow-hidden">
    <w:name w:val="overflow-hidden"/>
    <w:basedOn w:val="a0"/>
    <w:rsid w:val="000B1ED6"/>
  </w:style>
  <w:style w:type="paragraph" w:styleId="z-">
    <w:name w:val="HTML Top of Form"/>
    <w:basedOn w:val="a"/>
    <w:next w:val="a"/>
    <w:link w:val="z-0"/>
    <w:hidden/>
    <w:uiPriority w:val="99"/>
    <w:semiHidden/>
    <w:unhideWhenUsed/>
    <w:rsid w:val="000B1ED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0B1ED6"/>
    <w:rPr>
      <w:rFonts w:ascii="Arial" w:eastAsia="Times New Roman" w:hAnsi="Arial" w:cs="Arial"/>
      <w:vanish/>
      <w:sz w:val="16"/>
      <w:szCs w:val="16"/>
    </w:rPr>
  </w:style>
  <w:style w:type="paragraph" w:styleId="ad">
    <w:name w:val="Balloon Text"/>
    <w:basedOn w:val="a"/>
    <w:link w:val="ae"/>
    <w:uiPriority w:val="99"/>
    <w:unhideWhenUsed/>
    <w:rsid w:val="000B1ED6"/>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rsid w:val="000B1ED6"/>
    <w:rPr>
      <w:rFonts w:ascii="Segoe UI" w:hAnsi="Segoe UI" w:cs="Segoe UI"/>
      <w:sz w:val="18"/>
      <w:szCs w:val="18"/>
    </w:rPr>
  </w:style>
  <w:style w:type="character" w:customStyle="1" w:styleId="A60">
    <w:name w:val="A6"/>
    <w:uiPriority w:val="99"/>
    <w:rsid w:val="000B1ED6"/>
    <w:rPr>
      <w:color w:val="211D1E"/>
      <w:sz w:val="20"/>
      <w:szCs w:val="20"/>
    </w:rPr>
  </w:style>
  <w:style w:type="paragraph" w:customStyle="1" w:styleId="Pa16">
    <w:name w:val="Pa16"/>
    <w:basedOn w:val="a"/>
    <w:next w:val="a"/>
    <w:uiPriority w:val="99"/>
    <w:rsid w:val="000B1ED6"/>
    <w:pPr>
      <w:autoSpaceDE w:val="0"/>
      <w:autoSpaceDN w:val="0"/>
      <w:adjustRightInd w:val="0"/>
      <w:spacing w:after="0" w:line="241" w:lineRule="atLeast"/>
    </w:pPr>
    <w:rPr>
      <w:rFonts w:ascii="Times New Roman" w:hAnsi="Times New Roman" w:cs="Times New Roman"/>
      <w:sz w:val="24"/>
      <w:szCs w:val="24"/>
    </w:rPr>
  </w:style>
  <w:style w:type="character" w:styleId="af">
    <w:name w:val="Emphasis"/>
    <w:basedOn w:val="a0"/>
    <w:uiPriority w:val="20"/>
    <w:qFormat/>
    <w:rsid w:val="000B1ED6"/>
    <w:rPr>
      <w:i/>
      <w:iCs/>
    </w:rPr>
  </w:style>
  <w:style w:type="paragraph" w:styleId="af0">
    <w:name w:val="footer"/>
    <w:basedOn w:val="a"/>
    <w:link w:val="af1"/>
    <w:uiPriority w:val="99"/>
    <w:unhideWhenUsed/>
    <w:rsid w:val="00C96D55"/>
    <w:pPr>
      <w:tabs>
        <w:tab w:val="center" w:pos="4677"/>
        <w:tab w:val="right" w:pos="9355"/>
      </w:tabs>
      <w:suppressAutoHyphens/>
      <w:spacing w:after="0" w:line="240" w:lineRule="auto"/>
    </w:pPr>
    <w:rPr>
      <w:rFonts w:ascii="Times New Roman" w:eastAsia="Calibri" w:hAnsi="Times New Roman" w:cs="Times New Roman"/>
      <w:sz w:val="32"/>
      <w:szCs w:val="24"/>
    </w:rPr>
  </w:style>
  <w:style w:type="character" w:customStyle="1" w:styleId="af1">
    <w:name w:val="Нижний колонтитул Знак"/>
    <w:basedOn w:val="a0"/>
    <w:link w:val="af0"/>
    <w:uiPriority w:val="99"/>
    <w:rsid w:val="00C96D55"/>
    <w:rPr>
      <w:rFonts w:ascii="Times New Roman" w:eastAsia="Calibri" w:hAnsi="Times New Roman" w:cs="Times New Roman"/>
      <w:sz w:val="32"/>
      <w:szCs w:val="24"/>
      <w:lang w:val="ru-RU"/>
    </w:rPr>
  </w:style>
  <w:style w:type="paragraph" w:styleId="af2">
    <w:name w:val="header"/>
    <w:basedOn w:val="a"/>
    <w:link w:val="af3"/>
    <w:uiPriority w:val="99"/>
    <w:unhideWhenUsed/>
    <w:rsid w:val="00033284"/>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33284"/>
  </w:style>
  <w:style w:type="character" w:styleId="af4">
    <w:name w:val="line number"/>
    <w:basedOn w:val="a0"/>
    <w:uiPriority w:val="99"/>
    <w:semiHidden/>
    <w:unhideWhenUsed/>
    <w:rsid w:val="00D52689"/>
  </w:style>
  <w:style w:type="character" w:styleId="af5">
    <w:name w:val="annotation reference"/>
    <w:basedOn w:val="a0"/>
    <w:uiPriority w:val="99"/>
    <w:semiHidden/>
    <w:unhideWhenUsed/>
    <w:rsid w:val="00DC0A15"/>
    <w:rPr>
      <w:sz w:val="16"/>
      <w:szCs w:val="16"/>
    </w:rPr>
  </w:style>
  <w:style w:type="paragraph" w:styleId="af6">
    <w:name w:val="annotation text"/>
    <w:basedOn w:val="a"/>
    <w:link w:val="af7"/>
    <w:uiPriority w:val="99"/>
    <w:unhideWhenUsed/>
    <w:rsid w:val="00DC0A15"/>
    <w:pPr>
      <w:spacing w:line="240" w:lineRule="auto"/>
    </w:pPr>
    <w:rPr>
      <w:sz w:val="20"/>
      <w:szCs w:val="20"/>
    </w:rPr>
  </w:style>
  <w:style w:type="character" w:customStyle="1" w:styleId="af7">
    <w:name w:val="Текст примечания Знак"/>
    <w:basedOn w:val="a0"/>
    <w:link w:val="af6"/>
    <w:uiPriority w:val="99"/>
    <w:rsid w:val="00DC0A15"/>
    <w:rPr>
      <w:sz w:val="20"/>
      <w:szCs w:val="20"/>
    </w:rPr>
  </w:style>
  <w:style w:type="paragraph" w:styleId="af8">
    <w:name w:val="annotation subject"/>
    <w:basedOn w:val="af6"/>
    <w:next w:val="af6"/>
    <w:link w:val="af9"/>
    <w:uiPriority w:val="99"/>
    <w:semiHidden/>
    <w:unhideWhenUsed/>
    <w:rsid w:val="00DC0A15"/>
    <w:rPr>
      <w:b/>
      <w:bCs/>
    </w:rPr>
  </w:style>
  <w:style w:type="character" w:customStyle="1" w:styleId="af9">
    <w:name w:val="Тема примечания Знак"/>
    <w:basedOn w:val="af7"/>
    <w:link w:val="af8"/>
    <w:uiPriority w:val="99"/>
    <w:semiHidden/>
    <w:rsid w:val="00DC0A15"/>
    <w:rPr>
      <w:b/>
      <w:bCs/>
      <w:sz w:val="20"/>
      <w:szCs w:val="20"/>
    </w:rPr>
  </w:style>
  <w:style w:type="character" w:customStyle="1" w:styleId="UnresolvedMention">
    <w:name w:val="Unresolved Mention"/>
    <w:basedOn w:val="a0"/>
    <w:uiPriority w:val="99"/>
    <w:semiHidden/>
    <w:unhideWhenUsed/>
    <w:rsid w:val="00D664D4"/>
    <w:rPr>
      <w:color w:val="605E5C"/>
      <w:shd w:val="clear" w:color="auto" w:fill="E1DFDD"/>
    </w:rPr>
  </w:style>
  <w:style w:type="character" w:customStyle="1" w:styleId="hwtze">
    <w:name w:val="hwtze"/>
    <w:basedOn w:val="a0"/>
    <w:rsid w:val="000B3A5F"/>
  </w:style>
  <w:style w:type="character" w:customStyle="1" w:styleId="rynqvb">
    <w:name w:val="rynqvb"/>
    <w:basedOn w:val="a0"/>
    <w:rsid w:val="000B3A5F"/>
  </w:style>
  <w:style w:type="character" w:customStyle="1" w:styleId="organictextcontentspan">
    <w:name w:val="organictextcontentspan"/>
    <w:basedOn w:val="a0"/>
    <w:rsid w:val="003D52E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1ED6"/>
  </w:style>
  <w:style w:type="paragraph" w:styleId="1">
    <w:name w:val="heading 1"/>
    <w:basedOn w:val="a"/>
    <w:next w:val="a"/>
    <w:link w:val="10"/>
    <w:uiPriority w:val="9"/>
    <w:qFormat/>
    <w:rsid w:val="000B1ED6"/>
    <w:pPr>
      <w:keepNext/>
      <w:keepLines/>
      <w:spacing w:before="480" w:after="120"/>
      <w:outlineLvl w:val="0"/>
    </w:pPr>
    <w:rPr>
      <w:rFonts w:ascii="Calibri" w:eastAsia="Calibri" w:hAnsi="Calibri" w:cs="Calibri"/>
      <w:b/>
      <w:sz w:val="48"/>
      <w:szCs w:val="48"/>
    </w:rPr>
  </w:style>
  <w:style w:type="paragraph" w:styleId="2">
    <w:name w:val="heading 2"/>
    <w:basedOn w:val="a"/>
    <w:next w:val="a"/>
    <w:link w:val="20"/>
    <w:uiPriority w:val="9"/>
    <w:semiHidden/>
    <w:unhideWhenUsed/>
    <w:qFormat/>
    <w:rsid w:val="000B1ED6"/>
    <w:pPr>
      <w:keepNext/>
      <w:keepLines/>
      <w:spacing w:before="360" w:after="80"/>
      <w:outlineLvl w:val="1"/>
    </w:pPr>
    <w:rPr>
      <w:rFonts w:ascii="Calibri" w:eastAsia="Calibri" w:hAnsi="Calibri" w:cs="Calibri"/>
      <w:b/>
      <w:sz w:val="36"/>
      <w:szCs w:val="36"/>
    </w:rPr>
  </w:style>
  <w:style w:type="paragraph" w:styleId="3">
    <w:name w:val="heading 3"/>
    <w:basedOn w:val="a"/>
    <w:link w:val="30"/>
    <w:uiPriority w:val="9"/>
    <w:qFormat/>
    <w:rsid w:val="000B1ED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unhideWhenUsed/>
    <w:qFormat/>
    <w:rsid w:val="000B1ED6"/>
    <w:pPr>
      <w:keepNext/>
      <w:keepLines/>
      <w:spacing w:before="240" w:after="40"/>
      <w:outlineLvl w:val="3"/>
    </w:pPr>
    <w:rPr>
      <w:rFonts w:ascii="Calibri" w:eastAsia="Calibri" w:hAnsi="Calibri" w:cs="Calibri"/>
      <w:b/>
      <w:sz w:val="24"/>
      <w:szCs w:val="24"/>
    </w:rPr>
  </w:style>
  <w:style w:type="paragraph" w:styleId="5">
    <w:name w:val="heading 5"/>
    <w:basedOn w:val="a"/>
    <w:next w:val="a"/>
    <w:link w:val="50"/>
    <w:uiPriority w:val="9"/>
    <w:semiHidden/>
    <w:unhideWhenUsed/>
    <w:qFormat/>
    <w:rsid w:val="000B1ED6"/>
    <w:pPr>
      <w:keepNext/>
      <w:keepLines/>
      <w:spacing w:before="220" w:after="40"/>
      <w:outlineLvl w:val="4"/>
    </w:pPr>
    <w:rPr>
      <w:rFonts w:ascii="Calibri" w:eastAsia="Calibri" w:hAnsi="Calibri" w:cs="Calibri"/>
      <w:b/>
    </w:rPr>
  </w:style>
  <w:style w:type="paragraph" w:styleId="6">
    <w:name w:val="heading 6"/>
    <w:basedOn w:val="a"/>
    <w:next w:val="a"/>
    <w:link w:val="60"/>
    <w:uiPriority w:val="9"/>
    <w:semiHidden/>
    <w:unhideWhenUsed/>
    <w:qFormat/>
    <w:rsid w:val="000B1ED6"/>
    <w:pPr>
      <w:keepNext/>
      <w:keepLines/>
      <w:spacing w:before="200" w:after="40"/>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0B1ED6"/>
    <w:rPr>
      <w:rFonts w:ascii="Times New Roman" w:eastAsia="Times New Roman" w:hAnsi="Times New Roman" w:cs="Times New Roman"/>
      <w:b/>
      <w:bCs/>
      <w:sz w:val="27"/>
      <w:szCs w:val="27"/>
    </w:rPr>
  </w:style>
  <w:style w:type="table" w:styleId="a3">
    <w:name w:val="Table Grid"/>
    <w:basedOn w:val="a1"/>
    <w:uiPriority w:val="39"/>
    <w:rsid w:val="000B1E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0B1ED6"/>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0B1ED6"/>
    <w:rPr>
      <w:b/>
      <w:bCs/>
    </w:rPr>
  </w:style>
  <w:style w:type="paragraph" w:styleId="a6">
    <w:name w:val="List Paragraph"/>
    <w:aliases w:val="Уровень текста 3"/>
    <w:basedOn w:val="a"/>
    <w:link w:val="a7"/>
    <w:uiPriority w:val="34"/>
    <w:qFormat/>
    <w:rsid w:val="000B1ED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7">
    <w:name w:val="Абзац списка Знак"/>
    <w:aliases w:val="Уровень текста 3 Знак"/>
    <w:link w:val="a6"/>
    <w:uiPriority w:val="34"/>
    <w:locked/>
    <w:rsid w:val="000B1ED6"/>
    <w:rPr>
      <w:rFonts w:ascii="Times New Roman" w:eastAsia="Times New Roman" w:hAnsi="Times New Roman" w:cs="Times New Roman"/>
      <w:sz w:val="24"/>
      <w:szCs w:val="24"/>
      <w:lang w:val="ru-RU" w:eastAsia="ru-RU"/>
    </w:rPr>
  </w:style>
  <w:style w:type="character" w:customStyle="1" w:styleId="relative">
    <w:name w:val="relative"/>
    <w:basedOn w:val="a0"/>
    <w:rsid w:val="000B1ED6"/>
  </w:style>
  <w:style w:type="character" w:customStyle="1" w:styleId="10">
    <w:name w:val="Заголовок 1 Знак"/>
    <w:basedOn w:val="a0"/>
    <w:link w:val="1"/>
    <w:uiPriority w:val="9"/>
    <w:rsid w:val="000B1ED6"/>
    <w:rPr>
      <w:rFonts w:ascii="Calibri" w:eastAsia="Calibri" w:hAnsi="Calibri" w:cs="Calibri"/>
      <w:b/>
      <w:sz w:val="48"/>
      <w:szCs w:val="48"/>
      <w:lang w:val="ru-RU"/>
    </w:rPr>
  </w:style>
  <w:style w:type="character" w:customStyle="1" w:styleId="20">
    <w:name w:val="Заголовок 2 Знак"/>
    <w:basedOn w:val="a0"/>
    <w:link w:val="2"/>
    <w:uiPriority w:val="9"/>
    <w:semiHidden/>
    <w:rsid w:val="000B1ED6"/>
    <w:rPr>
      <w:rFonts w:ascii="Calibri" w:eastAsia="Calibri" w:hAnsi="Calibri" w:cs="Calibri"/>
      <w:b/>
      <w:sz w:val="36"/>
      <w:szCs w:val="36"/>
      <w:lang w:val="ru-RU"/>
    </w:rPr>
  </w:style>
  <w:style w:type="character" w:customStyle="1" w:styleId="40">
    <w:name w:val="Заголовок 4 Знак"/>
    <w:basedOn w:val="a0"/>
    <w:link w:val="4"/>
    <w:uiPriority w:val="9"/>
    <w:rsid w:val="000B1ED6"/>
    <w:rPr>
      <w:rFonts w:ascii="Calibri" w:eastAsia="Calibri" w:hAnsi="Calibri" w:cs="Calibri"/>
      <w:b/>
      <w:sz w:val="24"/>
      <w:szCs w:val="24"/>
      <w:lang w:val="ru-RU"/>
    </w:rPr>
  </w:style>
  <w:style w:type="character" w:customStyle="1" w:styleId="50">
    <w:name w:val="Заголовок 5 Знак"/>
    <w:basedOn w:val="a0"/>
    <w:link w:val="5"/>
    <w:uiPriority w:val="9"/>
    <w:semiHidden/>
    <w:rsid w:val="000B1ED6"/>
    <w:rPr>
      <w:rFonts w:ascii="Calibri" w:eastAsia="Calibri" w:hAnsi="Calibri" w:cs="Calibri"/>
      <w:b/>
      <w:lang w:val="ru-RU"/>
    </w:rPr>
  </w:style>
  <w:style w:type="character" w:customStyle="1" w:styleId="60">
    <w:name w:val="Заголовок 6 Знак"/>
    <w:basedOn w:val="a0"/>
    <w:link w:val="6"/>
    <w:uiPriority w:val="9"/>
    <w:semiHidden/>
    <w:rsid w:val="000B1ED6"/>
    <w:rPr>
      <w:rFonts w:ascii="Calibri" w:eastAsia="Calibri" w:hAnsi="Calibri" w:cs="Calibri"/>
      <w:b/>
      <w:sz w:val="20"/>
      <w:szCs w:val="20"/>
      <w:lang w:val="ru-RU"/>
    </w:rPr>
  </w:style>
  <w:style w:type="table" w:customStyle="1" w:styleId="TableNormal">
    <w:name w:val="Table Normal"/>
    <w:rsid w:val="000B1ED6"/>
    <w:rPr>
      <w:rFonts w:ascii="Calibri" w:eastAsia="Calibri" w:hAnsi="Calibri" w:cs="Calibri"/>
    </w:rPr>
    <w:tblPr>
      <w:tblCellMar>
        <w:top w:w="0" w:type="dxa"/>
        <w:left w:w="0" w:type="dxa"/>
        <w:bottom w:w="0" w:type="dxa"/>
        <w:right w:w="0" w:type="dxa"/>
      </w:tblCellMar>
    </w:tblPr>
  </w:style>
  <w:style w:type="paragraph" w:styleId="a8">
    <w:name w:val="Title"/>
    <w:basedOn w:val="a"/>
    <w:next w:val="a"/>
    <w:link w:val="a9"/>
    <w:uiPriority w:val="10"/>
    <w:qFormat/>
    <w:rsid w:val="000B1ED6"/>
    <w:pPr>
      <w:keepNext/>
      <w:keepLines/>
      <w:spacing w:before="480" w:after="120"/>
    </w:pPr>
    <w:rPr>
      <w:rFonts w:ascii="Calibri" w:eastAsia="Calibri" w:hAnsi="Calibri" w:cs="Calibri"/>
      <w:b/>
      <w:sz w:val="72"/>
      <w:szCs w:val="72"/>
    </w:rPr>
  </w:style>
  <w:style w:type="character" w:customStyle="1" w:styleId="a9">
    <w:name w:val="Название Знак"/>
    <w:basedOn w:val="a0"/>
    <w:link w:val="a8"/>
    <w:uiPriority w:val="10"/>
    <w:rsid w:val="000B1ED6"/>
    <w:rPr>
      <w:rFonts w:ascii="Calibri" w:eastAsia="Calibri" w:hAnsi="Calibri" w:cs="Calibri"/>
      <w:b/>
      <w:sz w:val="72"/>
      <w:szCs w:val="72"/>
      <w:lang w:val="ru-RU"/>
    </w:rPr>
  </w:style>
  <w:style w:type="character" w:styleId="aa">
    <w:name w:val="Hyperlink"/>
    <w:basedOn w:val="a0"/>
    <w:uiPriority w:val="99"/>
    <w:unhideWhenUsed/>
    <w:rsid w:val="000B1ED6"/>
    <w:rPr>
      <w:color w:val="0000FF"/>
      <w:u w:val="single"/>
    </w:rPr>
  </w:style>
  <w:style w:type="paragraph" w:styleId="ab">
    <w:name w:val="Subtitle"/>
    <w:basedOn w:val="a"/>
    <w:next w:val="a"/>
    <w:link w:val="ac"/>
    <w:uiPriority w:val="11"/>
    <w:qFormat/>
    <w:rsid w:val="000B1ED6"/>
    <w:pPr>
      <w:keepNext/>
      <w:keepLines/>
      <w:spacing w:before="360" w:after="80"/>
    </w:pPr>
    <w:rPr>
      <w:rFonts w:ascii="Georgia" w:eastAsia="Georgia" w:hAnsi="Georgia" w:cs="Georgia"/>
      <w:i/>
      <w:color w:val="666666"/>
      <w:sz w:val="48"/>
      <w:szCs w:val="48"/>
    </w:rPr>
  </w:style>
  <w:style w:type="character" w:customStyle="1" w:styleId="ac">
    <w:name w:val="Подзаголовок Знак"/>
    <w:basedOn w:val="a0"/>
    <w:link w:val="ab"/>
    <w:uiPriority w:val="11"/>
    <w:rsid w:val="000B1ED6"/>
    <w:rPr>
      <w:rFonts w:ascii="Georgia" w:eastAsia="Georgia" w:hAnsi="Georgia" w:cs="Georgia"/>
      <w:i/>
      <w:color w:val="666666"/>
      <w:sz w:val="48"/>
      <w:szCs w:val="48"/>
      <w:lang w:val="ru-RU"/>
    </w:rPr>
  </w:style>
  <w:style w:type="character" w:customStyle="1" w:styleId="ezkurwreuab5ozgtqnkl">
    <w:name w:val="ezkurwreuab5ozgtqnkl"/>
    <w:basedOn w:val="a0"/>
    <w:rsid w:val="000B1ED6"/>
  </w:style>
  <w:style w:type="character" w:customStyle="1" w:styleId="katex-mathml">
    <w:name w:val="katex-mathml"/>
    <w:basedOn w:val="a0"/>
    <w:rsid w:val="000B1ED6"/>
  </w:style>
  <w:style w:type="character" w:customStyle="1" w:styleId="mord">
    <w:name w:val="mord"/>
    <w:basedOn w:val="a0"/>
    <w:rsid w:val="000B1ED6"/>
  </w:style>
  <w:style w:type="character" w:customStyle="1" w:styleId="vlist-s">
    <w:name w:val="vlist-s"/>
    <w:basedOn w:val="a0"/>
    <w:rsid w:val="000B1ED6"/>
  </w:style>
  <w:style w:type="character" w:customStyle="1" w:styleId="mrel">
    <w:name w:val="mrel"/>
    <w:basedOn w:val="a0"/>
    <w:rsid w:val="000B1ED6"/>
  </w:style>
  <w:style w:type="character" w:customStyle="1" w:styleId="overflow-hidden">
    <w:name w:val="overflow-hidden"/>
    <w:basedOn w:val="a0"/>
    <w:rsid w:val="000B1ED6"/>
  </w:style>
  <w:style w:type="paragraph" w:styleId="z-">
    <w:name w:val="HTML Top of Form"/>
    <w:basedOn w:val="a"/>
    <w:next w:val="a"/>
    <w:link w:val="z-0"/>
    <w:hidden/>
    <w:uiPriority w:val="99"/>
    <w:semiHidden/>
    <w:unhideWhenUsed/>
    <w:rsid w:val="000B1ED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0B1ED6"/>
    <w:rPr>
      <w:rFonts w:ascii="Arial" w:eastAsia="Times New Roman" w:hAnsi="Arial" w:cs="Arial"/>
      <w:vanish/>
      <w:sz w:val="16"/>
      <w:szCs w:val="16"/>
    </w:rPr>
  </w:style>
  <w:style w:type="paragraph" w:styleId="ad">
    <w:name w:val="Balloon Text"/>
    <w:basedOn w:val="a"/>
    <w:link w:val="ae"/>
    <w:uiPriority w:val="99"/>
    <w:unhideWhenUsed/>
    <w:rsid w:val="000B1ED6"/>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rsid w:val="000B1ED6"/>
    <w:rPr>
      <w:rFonts w:ascii="Segoe UI" w:hAnsi="Segoe UI" w:cs="Segoe UI"/>
      <w:sz w:val="18"/>
      <w:szCs w:val="18"/>
    </w:rPr>
  </w:style>
  <w:style w:type="character" w:customStyle="1" w:styleId="A60">
    <w:name w:val="A6"/>
    <w:uiPriority w:val="99"/>
    <w:rsid w:val="000B1ED6"/>
    <w:rPr>
      <w:color w:val="211D1E"/>
      <w:sz w:val="20"/>
      <w:szCs w:val="20"/>
    </w:rPr>
  </w:style>
  <w:style w:type="paragraph" w:customStyle="1" w:styleId="Pa16">
    <w:name w:val="Pa16"/>
    <w:basedOn w:val="a"/>
    <w:next w:val="a"/>
    <w:uiPriority w:val="99"/>
    <w:rsid w:val="000B1ED6"/>
    <w:pPr>
      <w:autoSpaceDE w:val="0"/>
      <w:autoSpaceDN w:val="0"/>
      <w:adjustRightInd w:val="0"/>
      <w:spacing w:after="0" w:line="241" w:lineRule="atLeast"/>
    </w:pPr>
    <w:rPr>
      <w:rFonts w:ascii="Times New Roman" w:hAnsi="Times New Roman" w:cs="Times New Roman"/>
      <w:sz w:val="24"/>
      <w:szCs w:val="24"/>
    </w:rPr>
  </w:style>
  <w:style w:type="character" w:styleId="af">
    <w:name w:val="Emphasis"/>
    <w:basedOn w:val="a0"/>
    <w:uiPriority w:val="20"/>
    <w:qFormat/>
    <w:rsid w:val="000B1ED6"/>
    <w:rPr>
      <w:i/>
      <w:iCs/>
    </w:rPr>
  </w:style>
  <w:style w:type="paragraph" w:styleId="af0">
    <w:name w:val="footer"/>
    <w:basedOn w:val="a"/>
    <w:link w:val="af1"/>
    <w:uiPriority w:val="99"/>
    <w:unhideWhenUsed/>
    <w:rsid w:val="00C96D55"/>
    <w:pPr>
      <w:tabs>
        <w:tab w:val="center" w:pos="4677"/>
        <w:tab w:val="right" w:pos="9355"/>
      </w:tabs>
      <w:suppressAutoHyphens/>
      <w:spacing w:after="0" w:line="240" w:lineRule="auto"/>
    </w:pPr>
    <w:rPr>
      <w:rFonts w:ascii="Times New Roman" w:eastAsia="Calibri" w:hAnsi="Times New Roman" w:cs="Times New Roman"/>
      <w:sz w:val="32"/>
      <w:szCs w:val="24"/>
    </w:rPr>
  </w:style>
  <w:style w:type="character" w:customStyle="1" w:styleId="af1">
    <w:name w:val="Нижний колонтитул Знак"/>
    <w:basedOn w:val="a0"/>
    <w:link w:val="af0"/>
    <w:uiPriority w:val="99"/>
    <w:rsid w:val="00C96D55"/>
    <w:rPr>
      <w:rFonts w:ascii="Times New Roman" w:eastAsia="Calibri" w:hAnsi="Times New Roman" w:cs="Times New Roman"/>
      <w:sz w:val="32"/>
      <w:szCs w:val="24"/>
      <w:lang w:val="ru-RU"/>
    </w:rPr>
  </w:style>
  <w:style w:type="paragraph" w:styleId="af2">
    <w:name w:val="header"/>
    <w:basedOn w:val="a"/>
    <w:link w:val="af3"/>
    <w:uiPriority w:val="99"/>
    <w:unhideWhenUsed/>
    <w:rsid w:val="00033284"/>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33284"/>
  </w:style>
  <w:style w:type="character" w:styleId="af4">
    <w:name w:val="line number"/>
    <w:basedOn w:val="a0"/>
    <w:uiPriority w:val="99"/>
    <w:semiHidden/>
    <w:unhideWhenUsed/>
    <w:rsid w:val="00D52689"/>
  </w:style>
  <w:style w:type="character" w:styleId="af5">
    <w:name w:val="annotation reference"/>
    <w:basedOn w:val="a0"/>
    <w:uiPriority w:val="99"/>
    <w:semiHidden/>
    <w:unhideWhenUsed/>
    <w:rsid w:val="00DC0A15"/>
    <w:rPr>
      <w:sz w:val="16"/>
      <w:szCs w:val="16"/>
    </w:rPr>
  </w:style>
  <w:style w:type="paragraph" w:styleId="af6">
    <w:name w:val="annotation text"/>
    <w:basedOn w:val="a"/>
    <w:link w:val="af7"/>
    <w:uiPriority w:val="99"/>
    <w:unhideWhenUsed/>
    <w:rsid w:val="00DC0A15"/>
    <w:pPr>
      <w:spacing w:line="240" w:lineRule="auto"/>
    </w:pPr>
    <w:rPr>
      <w:sz w:val="20"/>
      <w:szCs w:val="20"/>
    </w:rPr>
  </w:style>
  <w:style w:type="character" w:customStyle="1" w:styleId="af7">
    <w:name w:val="Текст примечания Знак"/>
    <w:basedOn w:val="a0"/>
    <w:link w:val="af6"/>
    <w:uiPriority w:val="99"/>
    <w:rsid w:val="00DC0A15"/>
    <w:rPr>
      <w:sz w:val="20"/>
      <w:szCs w:val="20"/>
    </w:rPr>
  </w:style>
  <w:style w:type="paragraph" w:styleId="af8">
    <w:name w:val="annotation subject"/>
    <w:basedOn w:val="af6"/>
    <w:next w:val="af6"/>
    <w:link w:val="af9"/>
    <w:uiPriority w:val="99"/>
    <w:semiHidden/>
    <w:unhideWhenUsed/>
    <w:rsid w:val="00DC0A15"/>
    <w:rPr>
      <w:b/>
      <w:bCs/>
    </w:rPr>
  </w:style>
  <w:style w:type="character" w:customStyle="1" w:styleId="af9">
    <w:name w:val="Тема примечания Знак"/>
    <w:basedOn w:val="af7"/>
    <w:link w:val="af8"/>
    <w:uiPriority w:val="99"/>
    <w:semiHidden/>
    <w:rsid w:val="00DC0A15"/>
    <w:rPr>
      <w:b/>
      <w:bCs/>
      <w:sz w:val="20"/>
      <w:szCs w:val="20"/>
    </w:rPr>
  </w:style>
  <w:style w:type="character" w:customStyle="1" w:styleId="UnresolvedMention">
    <w:name w:val="Unresolved Mention"/>
    <w:basedOn w:val="a0"/>
    <w:uiPriority w:val="99"/>
    <w:semiHidden/>
    <w:unhideWhenUsed/>
    <w:rsid w:val="00D664D4"/>
    <w:rPr>
      <w:color w:val="605E5C"/>
      <w:shd w:val="clear" w:color="auto" w:fill="E1DFDD"/>
    </w:rPr>
  </w:style>
  <w:style w:type="character" w:customStyle="1" w:styleId="hwtze">
    <w:name w:val="hwtze"/>
    <w:basedOn w:val="a0"/>
    <w:rsid w:val="000B3A5F"/>
  </w:style>
  <w:style w:type="character" w:customStyle="1" w:styleId="rynqvb">
    <w:name w:val="rynqvb"/>
    <w:basedOn w:val="a0"/>
    <w:rsid w:val="000B3A5F"/>
  </w:style>
  <w:style w:type="character" w:customStyle="1" w:styleId="organictextcontentspan">
    <w:name w:val="organictextcontentspan"/>
    <w:basedOn w:val="a0"/>
    <w:rsid w:val="003D52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77732">
      <w:bodyDiv w:val="1"/>
      <w:marLeft w:val="0"/>
      <w:marRight w:val="0"/>
      <w:marTop w:val="0"/>
      <w:marBottom w:val="0"/>
      <w:divBdr>
        <w:top w:val="none" w:sz="0" w:space="0" w:color="auto"/>
        <w:left w:val="none" w:sz="0" w:space="0" w:color="auto"/>
        <w:bottom w:val="none" w:sz="0" w:space="0" w:color="auto"/>
        <w:right w:val="none" w:sz="0" w:space="0" w:color="auto"/>
      </w:divBdr>
    </w:div>
    <w:div w:id="30687402">
      <w:bodyDiv w:val="1"/>
      <w:marLeft w:val="0"/>
      <w:marRight w:val="0"/>
      <w:marTop w:val="0"/>
      <w:marBottom w:val="0"/>
      <w:divBdr>
        <w:top w:val="none" w:sz="0" w:space="0" w:color="auto"/>
        <w:left w:val="none" w:sz="0" w:space="0" w:color="auto"/>
        <w:bottom w:val="none" w:sz="0" w:space="0" w:color="auto"/>
        <w:right w:val="none" w:sz="0" w:space="0" w:color="auto"/>
      </w:divBdr>
    </w:div>
    <w:div w:id="42288236">
      <w:bodyDiv w:val="1"/>
      <w:marLeft w:val="0"/>
      <w:marRight w:val="0"/>
      <w:marTop w:val="0"/>
      <w:marBottom w:val="0"/>
      <w:divBdr>
        <w:top w:val="none" w:sz="0" w:space="0" w:color="auto"/>
        <w:left w:val="none" w:sz="0" w:space="0" w:color="auto"/>
        <w:bottom w:val="none" w:sz="0" w:space="0" w:color="auto"/>
        <w:right w:val="none" w:sz="0" w:space="0" w:color="auto"/>
      </w:divBdr>
    </w:div>
    <w:div w:id="70395152">
      <w:bodyDiv w:val="1"/>
      <w:marLeft w:val="0"/>
      <w:marRight w:val="0"/>
      <w:marTop w:val="0"/>
      <w:marBottom w:val="0"/>
      <w:divBdr>
        <w:top w:val="none" w:sz="0" w:space="0" w:color="auto"/>
        <w:left w:val="none" w:sz="0" w:space="0" w:color="auto"/>
        <w:bottom w:val="none" w:sz="0" w:space="0" w:color="auto"/>
        <w:right w:val="none" w:sz="0" w:space="0" w:color="auto"/>
      </w:divBdr>
    </w:div>
    <w:div w:id="220333454">
      <w:bodyDiv w:val="1"/>
      <w:marLeft w:val="0"/>
      <w:marRight w:val="0"/>
      <w:marTop w:val="0"/>
      <w:marBottom w:val="0"/>
      <w:divBdr>
        <w:top w:val="none" w:sz="0" w:space="0" w:color="auto"/>
        <w:left w:val="none" w:sz="0" w:space="0" w:color="auto"/>
        <w:bottom w:val="none" w:sz="0" w:space="0" w:color="auto"/>
        <w:right w:val="none" w:sz="0" w:space="0" w:color="auto"/>
      </w:divBdr>
    </w:div>
    <w:div w:id="269362086">
      <w:bodyDiv w:val="1"/>
      <w:marLeft w:val="0"/>
      <w:marRight w:val="0"/>
      <w:marTop w:val="0"/>
      <w:marBottom w:val="0"/>
      <w:divBdr>
        <w:top w:val="none" w:sz="0" w:space="0" w:color="auto"/>
        <w:left w:val="none" w:sz="0" w:space="0" w:color="auto"/>
        <w:bottom w:val="none" w:sz="0" w:space="0" w:color="auto"/>
        <w:right w:val="none" w:sz="0" w:space="0" w:color="auto"/>
      </w:divBdr>
    </w:div>
    <w:div w:id="412434134">
      <w:bodyDiv w:val="1"/>
      <w:marLeft w:val="0"/>
      <w:marRight w:val="0"/>
      <w:marTop w:val="0"/>
      <w:marBottom w:val="0"/>
      <w:divBdr>
        <w:top w:val="none" w:sz="0" w:space="0" w:color="auto"/>
        <w:left w:val="none" w:sz="0" w:space="0" w:color="auto"/>
        <w:bottom w:val="none" w:sz="0" w:space="0" w:color="auto"/>
        <w:right w:val="none" w:sz="0" w:space="0" w:color="auto"/>
      </w:divBdr>
    </w:div>
    <w:div w:id="604579632">
      <w:bodyDiv w:val="1"/>
      <w:marLeft w:val="0"/>
      <w:marRight w:val="0"/>
      <w:marTop w:val="0"/>
      <w:marBottom w:val="0"/>
      <w:divBdr>
        <w:top w:val="none" w:sz="0" w:space="0" w:color="auto"/>
        <w:left w:val="none" w:sz="0" w:space="0" w:color="auto"/>
        <w:bottom w:val="none" w:sz="0" w:space="0" w:color="auto"/>
        <w:right w:val="none" w:sz="0" w:space="0" w:color="auto"/>
      </w:divBdr>
    </w:div>
    <w:div w:id="778184656">
      <w:bodyDiv w:val="1"/>
      <w:marLeft w:val="0"/>
      <w:marRight w:val="0"/>
      <w:marTop w:val="0"/>
      <w:marBottom w:val="0"/>
      <w:divBdr>
        <w:top w:val="none" w:sz="0" w:space="0" w:color="auto"/>
        <w:left w:val="none" w:sz="0" w:space="0" w:color="auto"/>
        <w:bottom w:val="none" w:sz="0" w:space="0" w:color="auto"/>
        <w:right w:val="none" w:sz="0" w:space="0" w:color="auto"/>
      </w:divBdr>
      <w:divsChild>
        <w:div w:id="746462655">
          <w:marLeft w:val="1166"/>
          <w:marRight w:val="0"/>
          <w:marTop w:val="0"/>
          <w:marBottom w:val="0"/>
          <w:divBdr>
            <w:top w:val="none" w:sz="0" w:space="0" w:color="auto"/>
            <w:left w:val="none" w:sz="0" w:space="0" w:color="auto"/>
            <w:bottom w:val="none" w:sz="0" w:space="0" w:color="auto"/>
            <w:right w:val="none" w:sz="0" w:space="0" w:color="auto"/>
          </w:divBdr>
        </w:div>
        <w:div w:id="487478566">
          <w:marLeft w:val="1166"/>
          <w:marRight w:val="0"/>
          <w:marTop w:val="0"/>
          <w:marBottom w:val="0"/>
          <w:divBdr>
            <w:top w:val="none" w:sz="0" w:space="0" w:color="auto"/>
            <w:left w:val="none" w:sz="0" w:space="0" w:color="auto"/>
            <w:bottom w:val="none" w:sz="0" w:space="0" w:color="auto"/>
            <w:right w:val="none" w:sz="0" w:space="0" w:color="auto"/>
          </w:divBdr>
        </w:div>
      </w:divsChild>
    </w:div>
    <w:div w:id="872502056">
      <w:bodyDiv w:val="1"/>
      <w:marLeft w:val="0"/>
      <w:marRight w:val="0"/>
      <w:marTop w:val="0"/>
      <w:marBottom w:val="0"/>
      <w:divBdr>
        <w:top w:val="none" w:sz="0" w:space="0" w:color="auto"/>
        <w:left w:val="none" w:sz="0" w:space="0" w:color="auto"/>
        <w:bottom w:val="none" w:sz="0" w:space="0" w:color="auto"/>
        <w:right w:val="none" w:sz="0" w:space="0" w:color="auto"/>
      </w:divBdr>
    </w:div>
    <w:div w:id="900602534">
      <w:bodyDiv w:val="1"/>
      <w:marLeft w:val="0"/>
      <w:marRight w:val="0"/>
      <w:marTop w:val="0"/>
      <w:marBottom w:val="0"/>
      <w:divBdr>
        <w:top w:val="none" w:sz="0" w:space="0" w:color="auto"/>
        <w:left w:val="none" w:sz="0" w:space="0" w:color="auto"/>
        <w:bottom w:val="none" w:sz="0" w:space="0" w:color="auto"/>
        <w:right w:val="none" w:sz="0" w:space="0" w:color="auto"/>
      </w:divBdr>
    </w:div>
    <w:div w:id="921836795">
      <w:bodyDiv w:val="1"/>
      <w:marLeft w:val="0"/>
      <w:marRight w:val="0"/>
      <w:marTop w:val="0"/>
      <w:marBottom w:val="0"/>
      <w:divBdr>
        <w:top w:val="none" w:sz="0" w:space="0" w:color="auto"/>
        <w:left w:val="none" w:sz="0" w:space="0" w:color="auto"/>
        <w:bottom w:val="none" w:sz="0" w:space="0" w:color="auto"/>
        <w:right w:val="none" w:sz="0" w:space="0" w:color="auto"/>
      </w:divBdr>
    </w:div>
    <w:div w:id="1121648943">
      <w:bodyDiv w:val="1"/>
      <w:marLeft w:val="0"/>
      <w:marRight w:val="0"/>
      <w:marTop w:val="0"/>
      <w:marBottom w:val="0"/>
      <w:divBdr>
        <w:top w:val="none" w:sz="0" w:space="0" w:color="auto"/>
        <w:left w:val="none" w:sz="0" w:space="0" w:color="auto"/>
        <w:bottom w:val="none" w:sz="0" w:space="0" w:color="auto"/>
        <w:right w:val="none" w:sz="0" w:space="0" w:color="auto"/>
      </w:divBdr>
    </w:div>
    <w:div w:id="1149707147">
      <w:bodyDiv w:val="1"/>
      <w:marLeft w:val="0"/>
      <w:marRight w:val="0"/>
      <w:marTop w:val="0"/>
      <w:marBottom w:val="0"/>
      <w:divBdr>
        <w:top w:val="none" w:sz="0" w:space="0" w:color="auto"/>
        <w:left w:val="none" w:sz="0" w:space="0" w:color="auto"/>
        <w:bottom w:val="none" w:sz="0" w:space="0" w:color="auto"/>
        <w:right w:val="none" w:sz="0" w:space="0" w:color="auto"/>
      </w:divBdr>
      <w:divsChild>
        <w:div w:id="1255165279">
          <w:marLeft w:val="547"/>
          <w:marRight w:val="0"/>
          <w:marTop w:val="0"/>
          <w:marBottom w:val="0"/>
          <w:divBdr>
            <w:top w:val="none" w:sz="0" w:space="0" w:color="auto"/>
            <w:left w:val="none" w:sz="0" w:space="0" w:color="auto"/>
            <w:bottom w:val="none" w:sz="0" w:space="0" w:color="auto"/>
            <w:right w:val="none" w:sz="0" w:space="0" w:color="auto"/>
          </w:divBdr>
        </w:div>
      </w:divsChild>
    </w:div>
    <w:div w:id="1222443079">
      <w:bodyDiv w:val="1"/>
      <w:marLeft w:val="0"/>
      <w:marRight w:val="0"/>
      <w:marTop w:val="0"/>
      <w:marBottom w:val="0"/>
      <w:divBdr>
        <w:top w:val="none" w:sz="0" w:space="0" w:color="auto"/>
        <w:left w:val="none" w:sz="0" w:space="0" w:color="auto"/>
        <w:bottom w:val="none" w:sz="0" w:space="0" w:color="auto"/>
        <w:right w:val="none" w:sz="0" w:space="0" w:color="auto"/>
      </w:divBdr>
    </w:div>
    <w:div w:id="1484273467">
      <w:bodyDiv w:val="1"/>
      <w:marLeft w:val="0"/>
      <w:marRight w:val="0"/>
      <w:marTop w:val="0"/>
      <w:marBottom w:val="0"/>
      <w:divBdr>
        <w:top w:val="none" w:sz="0" w:space="0" w:color="auto"/>
        <w:left w:val="none" w:sz="0" w:space="0" w:color="auto"/>
        <w:bottom w:val="none" w:sz="0" w:space="0" w:color="auto"/>
        <w:right w:val="none" w:sz="0" w:space="0" w:color="auto"/>
      </w:divBdr>
    </w:div>
    <w:div w:id="1487091209">
      <w:bodyDiv w:val="1"/>
      <w:marLeft w:val="0"/>
      <w:marRight w:val="0"/>
      <w:marTop w:val="0"/>
      <w:marBottom w:val="0"/>
      <w:divBdr>
        <w:top w:val="none" w:sz="0" w:space="0" w:color="auto"/>
        <w:left w:val="none" w:sz="0" w:space="0" w:color="auto"/>
        <w:bottom w:val="none" w:sz="0" w:space="0" w:color="auto"/>
        <w:right w:val="none" w:sz="0" w:space="0" w:color="auto"/>
      </w:divBdr>
    </w:div>
    <w:div w:id="1559167251">
      <w:bodyDiv w:val="1"/>
      <w:marLeft w:val="0"/>
      <w:marRight w:val="0"/>
      <w:marTop w:val="0"/>
      <w:marBottom w:val="0"/>
      <w:divBdr>
        <w:top w:val="none" w:sz="0" w:space="0" w:color="auto"/>
        <w:left w:val="none" w:sz="0" w:space="0" w:color="auto"/>
        <w:bottom w:val="none" w:sz="0" w:space="0" w:color="auto"/>
        <w:right w:val="none" w:sz="0" w:space="0" w:color="auto"/>
      </w:divBdr>
    </w:div>
    <w:div w:id="1661275145">
      <w:bodyDiv w:val="1"/>
      <w:marLeft w:val="0"/>
      <w:marRight w:val="0"/>
      <w:marTop w:val="0"/>
      <w:marBottom w:val="0"/>
      <w:divBdr>
        <w:top w:val="none" w:sz="0" w:space="0" w:color="auto"/>
        <w:left w:val="none" w:sz="0" w:space="0" w:color="auto"/>
        <w:bottom w:val="none" w:sz="0" w:space="0" w:color="auto"/>
        <w:right w:val="none" w:sz="0" w:space="0" w:color="auto"/>
      </w:divBdr>
    </w:div>
    <w:div w:id="1674257462">
      <w:bodyDiv w:val="1"/>
      <w:marLeft w:val="0"/>
      <w:marRight w:val="0"/>
      <w:marTop w:val="0"/>
      <w:marBottom w:val="0"/>
      <w:divBdr>
        <w:top w:val="none" w:sz="0" w:space="0" w:color="auto"/>
        <w:left w:val="none" w:sz="0" w:space="0" w:color="auto"/>
        <w:bottom w:val="none" w:sz="0" w:space="0" w:color="auto"/>
        <w:right w:val="none" w:sz="0" w:space="0" w:color="auto"/>
      </w:divBdr>
      <w:divsChild>
        <w:div w:id="345133134">
          <w:marLeft w:val="547"/>
          <w:marRight w:val="0"/>
          <w:marTop w:val="0"/>
          <w:marBottom w:val="0"/>
          <w:divBdr>
            <w:top w:val="none" w:sz="0" w:space="0" w:color="auto"/>
            <w:left w:val="none" w:sz="0" w:space="0" w:color="auto"/>
            <w:bottom w:val="none" w:sz="0" w:space="0" w:color="auto"/>
            <w:right w:val="none" w:sz="0" w:space="0" w:color="auto"/>
          </w:divBdr>
        </w:div>
        <w:div w:id="125588358">
          <w:marLeft w:val="547"/>
          <w:marRight w:val="0"/>
          <w:marTop w:val="0"/>
          <w:marBottom w:val="0"/>
          <w:divBdr>
            <w:top w:val="none" w:sz="0" w:space="0" w:color="auto"/>
            <w:left w:val="none" w:sz="0" w:space="0" w:color="auto"/>
            <w:bottom w:val="none" w:sz="0" w:space="0" w:color="auto"/>
            <w:right w:val="none" w:sz="0" w:space="0" w:color="auto"/>
          </w:divBdr>
        </w:div>
      </w:divsChild>
    </w:div>
    <w:div w:id="1764572287">
      <w:bodyDiv w:val="1"/>
      <w:marLeft w:val="0"/>
      <w:marRight w:val="0"/>
      <w:marTop w:val="0"/>
      <w:marBottom w:val="0"/>
      <w:divBdr>
        <w:top w:val="none" w:sz="0" w:space="0" w:color="auto"/>
        <w:left w:val="none" w:sz="0" w:space="0" w:color="auto"/>
        <w:bottom w:val="none" w:sz="0" w:space="0" w:color="auto"/>
        <w:right w:val="none" w:sz="0" w:space="0" w:color="auto"/>
      </w:divBdr>
    </w:div>
    <w:div w:id="1768231564">
      <w:bodyDiv w:val="1"/>
      <w:marLeft w:val="0"/>
      <w:marRight w:val="0"/>
      <w:marTop w:val="0"/>
      <w:marBottom w:val="0"/>
      <w:divBdr>
        <w:top w:val="none" w:sz="0" w:space="0" w:color="auto"/>
        <w:left w:val="none" w:sz="0" w:space="0" w:color="auto"/>
        <w:bottom w:val="none" w:sz="0" w:space="0" w:color="auto"/>
        <w:right w:val="none" w:sz="0" w:space="0" w:color="auto"/>
      </w:divBdr>
    </w:div>
    <w:div w:id="1774864211">
      <w:bodyDiv w:val="1"/>
      <w:marLeft w:val="0"/>
      <w:marRight w:val="0"/>
      <w:marTop w:val="0"/>
      <w:marBottom w:val="0"/>
      <w:divBdr>
        <w:top w:val="none" w:sz="0" w:space="0" w:color="auto"/>
        <w:left w:val="none" w:sz="0" w:space="0" w:color="auto"/>
        <w:bottom w:val="none" w:sz="0" w:space="0" w:color="auto"/>
        <w:right w:val="none" w:sz="0" w:space="0" w:color="auto"/>
      </w:divBdr>
    </w:div>
    <w:div w:id="1865632493">
      <w:bodyDiv w:val="1"/>
      <w:marLeft w:val="0"/>
      <w:marRight w:val="0"/>
      <w:marTop w:val="0"/>
      <w:marBottom w:val="0"/>
      <w:divBdr>
        <w:top w:val="none" w:sz="0" w:space="0" w:color="auto"/>
        <w:left w:val="none" w:sz="0" w:space="0" w:color="auto"/>
        <w:bottom w:val="none" w:sz="0" w:space="0" w:color="auto"/>
        <w:right w:val="none" w:sz="0" w:space="0" w:color="auto"/>
      </w:divBdr>
    </w:div>
    <w:div w:id="1943952593">
      <w:bodyDiv w:val="1"/>
      <w:marLeft w:val="0"/>
      <w:marRight w:val="0"/>
      <w:marTop w:val="0"/>
      <w:marBottom w:val="0"/>
      <w:divBdr>
        <w:top w:val="none" w:sz="0" w:space="0" w:color="auto"/>
        <w:left w:val="none" w:sz="0" w:space="0" w:color="auto"/>
        <w:bottom w:val="none" w:sz="0" w:space="0" w:color="auto"/>
        <w:right w:val="none" w:sz="0" w:space="0" w:color="auto"/>
      </w:divBdr>
    </w:div>
    <w:div w:id="2050760077">
      <w:bodyDiv w:val="1"/>
      <w:marLeft w:val="0"/>
      <w:marRight w:val="0"/>
      <w:marTop w:val="0"/>
      <w:marBottom w:val="0"/>
      <w:divBdr>
        <w:top w:val="none" w:sz="0" w:space="0" w:color="auto"/>
        <w:left w:val="none" w:sz="0" w:space="0" w:color="auto"/>
        <w:bottom w:val="none" w:sz="0" w:space="0" w:color="auto"/>
        <w:right w:val="none" w:sz="0" w:space="0" w:color="auto"/>
      </w:divBdr>
    </w:div>
    <w:div w:id="2090686543">
      <w:bodyDiv w:val="1"/>
      <w:marLeft w:val="0"/>
      <w:marRight w:val="0"/>
      <w:marTop w:val="0"/>
      <w:marBottom w:val="0"/>
      <w:divBdr>
        <w:top w:val="none" w:sz="0" w:space="0" w:color="auto"/>
        <w:left w:val="none" w:sz="0" w:space="0" w:color="auto"/>
        <w:bottom w:val="none" w:sz="0" w:space="0" w:color="auto"/>
        <w:right w:val="none" w:sz="0" w:space="0" w:color="auto"/>
      </w:divBdr>
    </w:div>
    <w:div w:id="2096315607">
      <w:bodyDiv w:val="1"/>
      <w:marLeft w:val="0"/>
      <w:marRight w:val="0"/>
      <w:marTop w:val="0"/>
      <w:marBottom w:val="0"/>
      <w:divBdr>
        <w:top w:val="none" w:sz="0" w:space="0" w:color="auto"/>
        <w:left w:val="none" w:sz="0" w:space="0" w:color="auto"/>
        <w:bottom w:val="none" w:sz="0" w:space="0" w:color="auto"/>
        <w:right w:val="none" w:sz="0" w:space="0" w:color="auto"/>
      </w:divBdr>
    </w:div>
    <w:div w:id="2110083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6.emf"/><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6.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chart" Target="charts/chart12.xml"/><Relationship Id="rId89" Type="http://schemas.openxmlformats.org/officeDocument/2006/relationships/image" Target="media/image64.png"/><Relationship Id="rId112" Type="http://schemas.openxmlformats.org/officeDocument/2006/relationships/image" Target="media/image81.jpeg"/><Relationship Id="rId16" Type="http://schemas.openxmlformats.org/officeDocument/2006/relationships/image" Target="media/image8.png"/><Relationship Id="rId107" Type="http://schemas.openxmlformats.org/officeDocument/2006/relationships/image" Target="media/image76.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8.jpeg"/><Relationship Id="rId53" Type="http://schemas.openxmlformats.org/officeDocument/2006/relationships/chart" Target="charts/chart5.xml"/><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0.png"/><Relationship Id="rId102" Type="http://schemas.openxmlformats.org/officeDocument/2006/relationships/image" Target="media/image74.png"/><Relationship Id="rId123" Type="http://schemas.openxmlformats.org/officeDocument/2006/relationships/image" Target="media/image92.png"/><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chart" Target="charts/chart10.xml"/><Relationship Id="rId90" Type="http://schemas.openxmlformats.org/officeDocument/2006/relationships/image" Target="media/image6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microsoft.com/office/2007/relationships/hdphoto" Target="media/hdphoto1.wdp"/><Relationship Id="rId43" Type="http://schemas.openxmlformats.org/officeDocument/2006/relationships/chart" Target="charts/chart1.xml"/><Relationship Id="rId48" Type="http://schemas.openxmlformats.org/officeDocument/2006/relationships/image" Target="media/image37.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8.png"/><Relationship Id="rId100" Type="http://schemas.openxmlformats.org/officeDocument/2006/relationships/image" Target="media/image72.png"/><Relationship Id="rId105" Type="http://schemas.openxmlformats.org/officeDocument/2006/relationships/hyperlink" Target="https://arxiv.org/abs/2012.06099" TargetMode="External"/><Relationship Id="rId113" Type="http://schemas.openxmlformats.org/officeDocument/2006/relationships/image" Target="media/image82.jpeg"/><Relationship Id="rId118" Type="http://schemas.openxmlformats.org/officeDocument/2006/relationships/image" Target="media/image87.emf"/><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image" Target="media/image61.png"/><Relationship Id="rId85" Type="http://schemas.openxmlformats.org/officeDocument/2006/relationships/footer" Target="footer2.xml"/><Relationship Id="rId93" Type="http://schemas.openxmlformats.org/officeDocument/2006/relationships/image" Target="media/image68.png"/><Relationship Id="rId98" Type="http://schemas.openxmlformats.org/officeDocument/2006/relationships/image" Target="media/image70.png"/><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5.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hyperlink" Target="https://onlinelibrary.wiley.com/doi/10.1155/2021/2710244" TargetMode="External"/><Relationship Id="rId108" Type="http://schemas.openxmlformats.org/officeDocument/2006/relationships/image" Target="media/image77.jpeg"/><Relationship Id="rId116" Type="http://schemas.openxmlformats.org/officeDocument/2006/relationships/image" Target="media/image85.emf"/><Relationship Id="rId124" Type="http://schemas.openxmlformats.org/officeDocument/2006/relationships/image" Target="media/image93.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chart" Target="charts/chart6.xm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chart" Target="charts/chart8.xml"/><Relationship Id="rId83" Type="http://schemas.openxmlformats.org/officeDocument/2006/relationships/chart" Target="charts/chart11.xml"/><Relationship Id="rId88" Type="http://schemas.openxmlformats.org/officeDocument/2006/relationships/image" Target="media/image63.png"/><Relationship Id="rId91" Type="http://schemas.openxmlformats.org/officeDocument/2006/relationships/image" Target="media/image66.png"/><Relationship Id="rId11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chart" Target="charts/chart2.xml"/><Relationship Id="rId57" Type="http://schemas.openxmlformats.org/officeDocument/2006/relationships/image" Target="media/image40.png"/><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emf"/><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footer" Target="footer1.xml"/><Relationship Id="rId52" Type="http://schemas.openxmlformats.org/officeDocument/2006/relationships/chart" Target="charts/chart4.xml"/><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chart" Target="charts/chart13.xm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78.jpeg"/><Relationship Id="rId34" Type="http://schemas.openxmlformats.org/officeDocument/2006/relationships/image" Target="media/image26.png"/><Relationship Id="rId50" Type="http://schemas.openxmlformats.org/officeDocument/2006/relationships/chart" Target="charts/chart3.xml"/><Relationship Id="rId55" Type="http://schemas.openxmlformats.org/officeDocument/2006/relationships/chart" Target="charts/chart7.xml"/><Relationship Id="rId76" Type="http://schemas.openxmlformats.org/officeDocument/2006/relationships/chart" Target="charts/chart9.xml"/><Relationship Id="rId97" Type="http://schemas.openxmlformats.org/officeDocument/2006/relationships/image" Target="media/image69.png"/><Relationship Id="rId104" Type="http://schemas.openxmlformats.org/officeDocument/2006/relationships/hyperlink" Target="https://elcat.bntu.by/index.php?url=/auteurs/view/84710/source:default" TargetMode="External"/><Relationship Id="rId120" Type="http://schemas.openxmlformats.org/officeDocument/2006/relationships/image" Target="media/image89.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chart" Target="charts/chart14.xml"/><Relationship Id="rId110" Type="http://schemas.openxmlformats.org/officeDocument/2006/relationships/image" Target="media/image79.jpeg"/><Relationship Id="rId115" Type="http://schemas.openxmlformats.org/officeDocument/2006/relationships/image" Target="media/image84.png"/></Relationships>
</file>

<file path=word/charts/_rels/chart1.xml.rels><?xml version="1.0" encoding="UTF-8" standalone="yes"?>
<Relationships xmlns="http://schemas.openxmlformats.org/package/2006/relationships"><Relationship Id="rId1" Type="http://schemas.openxmlformats.org/officeDocument/2006/relationships/oleObject" Target="file:///G:\&#1052;&#1086;&#1081;%20&#1076;&#1080;&#1089;&#1082;\KRG\&#1044;&#1072;&#1085;&#1085;&#1099;&#107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043;&#1088;&#1072;&#1092;&#1080;&#1082;%20&#1088;&#1072;&#1089;&#1089;&#1090;&#1086;&#1103;&#1085;&#1080;&#1103;%20&#1084;&#1077;&#1078;&#1076;&#1091;%20&#1074;&#1099;&#1088;&#1072;&#1073;&#1086;&#1090;&#1082;&#1072;&#1084;&#108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043;&#1088;&#1072;&#1092;&#1080;&#1082;%20&#1075;&#1086;&#1088;%20&#1074;&#1099;&#1088;&#1072;&#1073;&#1086;&#1090;&#1082;&#108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075;&#1088;&#1072;&#1092;&#1080;&#1082;%20&#1074;&#1077;&#1088;&#1090;.&#1074;&#1099;&#1088;&#1072;&#1073;&#1086;&#1090;&#1086;&#108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20layer\Support\&#1056;&#1072;&#1089;&#1095;&#1077;&#1090;%20&#1087;&#1072;&#1088;&#1072;&#1084;&#1077;&#1090;&#1088;&#1086;&#1074;%20&#1082;&#1088;&#1077;&#1087;&#1083;&#1077;&#1085;&#1080;&#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20layer\Support\&#1056;&#1072;&#1089;&#1095;&#1077;&#1090;%20&#1087;&#1072;&#1088;&#1072;&#1084;&#1077;&#1090;&#1088;&#1086;&#1074;%20&#1082;&#1088;&#1077;&#1087;&#1083;&#1077;&#1085;&#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69;&#1089;&#1087;&#1077;&#1088;&#1080;&#1084;&#1077;&#1085;&#1090;.&#1095;&#1072;&#1089;&#1090;&#1100;\&#1044;&#1072;&#1085;&#1085;&#1099;&#1077;%20&#1087;&#1086;%20&#1086;&#1073;&#1088;&#1072;&#1079;&#1094;&#1072;&#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3%20&#1075;&#1083;&#1072;&#1074;&#1072;%20&#1084;&#1086;&#1076;&#1077;&#1083;&#1080;&#1088;&#1086;&#1074;&#1072;&#1085;&#1080;&#1077;\GSI\&#1050;&#1085;&#1080;&#1075;&#1072;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20layer\Support\&#1043;&#1088;&#1072;&#1092;&#1080;&#108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1052;&#1086;&#1081;%20&#1076;&#1080;&#1089;&#1082;\&#1052;&#1086;&#1076;&#1077;&#1083;&#1080;&#1088;&#1086;&#1074;&#1072;&#1085;&#1080;&#1077;\25.04\&#1043;&#1056;&#1040;&#1060;&#1048;&#1050;%20FS%20&#1055;&#1054;%20&#1050;&#1056;&#1054;&#1042;&#1051;&#1045;%20&#1059;&#1042;&#1058;1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1052;&#1086;&#1081;%20&#1076;&#1080;&#1089;&#1082;\&#1052;&#1086;&#1076;&#1077;&#1083;&#1080;&#1088;&#1086;&#1074;&#1072;&#1085;&#1080;&#1077;\25.04\&#1043;&#1056;&#1040;&#1060;&#1048;&#1050;%20FS%20&#1042;%20&#1062;&#1045;&#1051;&#1048;&#1050;&#1040;&#1061;%20&#1059;&#1042;&#1058;%201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4"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20layer\&#1043;&#1088;&#1072;&#1092;&#1080;&#108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1052;&#1086;&#1081;%20&#1076;&#1080;&#1089;&#1082;\&#1044;&#1086;&#1082;&#1090;&#1086;&#1088;&#1072;&#1085;&#1090;&#1091;&#1088;&#1072;\&#1044;&#1080;&#1089;&#1089;&#1077;&#1088;&#1090;&#1072;&#1094;&#1080;&#1103;\4%20&#1075;&#1083;&#1072;&#1074;&#1072;%20&#1084;&#1086;&#1076;&#1077;&#1083;&#1080;&#1088;&#1086;&#1074;&#1072;&#1085;&#1080;&#1077;\1%20layer\&#1043;&#1088;&#1072;&#1092;&#1080;&#108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76826406632946"/>
          <c:y val="6.441378080167165E-2"/>
          <c:w val="0.81461837965618533"/>
          <c:h val="0.72313762964095507"/>
        </c:manualLayout>
      </c:layout>
      <c:scatterChart>
        <c:scatterStyle val="lineMarker"/>
        <c:varyColors val="0"/>
        <c:ser>
          <c:idx val="0"/>
          <c:order val="0"/>
          <c:tx>
            <c:strRef>
              <c:f>Лист1!$N$1</c:f>
              <c:strCache>
                <c:ptCount val="1"/>
                <c:pt idx="0">
                  <c:v>Беріктігі, МПа</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8.0028477452976601E-2"/>
                  <c:y val="0.35710712631509295"/>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aseline="0"/>
                      <a:t>y = 0,0789x</a:t>
                    </a:r>
                    <a:r>
                      <a:rPr lang="en-US" sz="1200" baseline="30000"/>
                      <a:t>2</a:t>
                    </a:r>
                    <a:r>
                      <a:rPr lang="en-US" sz="1200" baseline="0"/>
                      <a:t> - 3,7175x + 87,646</a:t>
                    </a:r>
                    <a:endParaRPr lang="en-US" sz="1200"/>
                  </a:p>
                </c:rich>
              </c:tx>
              <c:numFmt formatCode="General" sourceLinked="0"/>
              <c:spPr>
                <a:noFill/>
                <a:ln>
                  <a:noFill/>
                </a:ln>
                <a:effectLst/>
              </c:spPr>
            </c:trendlineLbl>
          </c:trendline>
          <c:xVal>
            <c:numRef>
              <c:f>Лист1!$R$4:$R$15</c:f>
              <c:numCache>
                <c:formatCode>General</c:formatCode>
                <c:ptCount val="12"/>
                <c:pt idx="0">
                  <c:v>35</c:v>
                </c:pt>
                <c:pt idx="1">
                  <c:v>35</c:v>
                </c:pt>
                <c:pt idx="2">
                  <c:v>30</c:v>
                </c:pt>
                <c:pt idx="4">
                  <c:v>45</c:v>
                </c:pt>
                <c:pt idx="5">
                  <c:v>30</c:v>
                </c:pt>
                <c:pt idx="6">
                  <c:v>0</c:v>
                </c:pt>
                <c:pt idx="7">
                  <c:v>30</c:v>
                </c:pt>
                <c:pt idx="8">
                  <c:v>20</c:v>
                </c:pt>
                <c:pt idx="9">
                  <c:v>10</c:v>
                </c:pt>
                <c:pt idx="10">
                  <c:v>10</c:v>
                </c:pt>
                <c:pt idx="11">
                  <c:v>15</c:v>
                </c:pt>
              </c:numCache>
            </c:numRef>
          </c:xVal>
          <c:yVal>
            <c:numRef>
              <c:f>Лист1!$S$4:$S$15</c:f>
              <c:numCache>
                <c:formatCode>0.0000</c:formatCode>
                <c:ptCount val="12"/>
                <c:pt idx="0">
                  <c:v>60.1</c:v>
                </c:pt>
                <c:pt idx="1">
                  <c:v>65.069999999999993</c:v>
                </c:pt>
                <c:pt idx="2">
                  <c:v>47.37</c:v>
                </c:pt>
                <c:pt idx="4">
                  <c:v>75.72</c:v>
                </c:pt>
                <c:pt idx="5">
                  <c:v>33.659999999999997</c:v>
                </c:pt>
                <c:pt idx="6">
                  <c:v>88.43</c:v>
                </c:pt>
                <c:pt idx="7">
                  <c:v>47.15</c:v>
                </c:pt>
                <c:pt idx="8">
                  <c:v>45</c:v>
                </c:pt>
                <c:pt idx="9">
                  <c:v>57</c:v>
                </c:pt>
                <c:pt idx="10">
                  <c:v>59.12</c:v>
                </c:pt>
                <c:pt idx="11">
                  <c:v>50</c:v>
                </c:pt>
              </c:numCache>
            </c:numRef>
          </c:yVal>
          <c:smooth val="0"/>
          <c:extLst xmlns:c16r2="http://schemas.microsoft.com/office/drawing/2015/06/chart">
            <c:ext xmlns:c16="http://schemas.microsoft.com/office/drawing/2014/chart" uri="{C3380CC4-5D6E-409C-BE32-E72D297353CC}">
              <c16:uniqueId val="{00000001-6669-4F24-91AA-F389AF20B522}"/>
            </c:ext>
          </c:extLst>
        </c:ser>
        <c:ser>
          <c:idx val="1"/>
          <c:order val="1"/>
          <c:tx>
            <c:strRef>
              <c:f>Лист1!$K$1</c:f>
              <c:strCache>
                <c:ptCount val="1"/>
                <c:pt idx="0">
                  <c:v>Серпімділік модулі, ГПа</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6.5849363766238966E-3"/>
                  <c:y val="7.8329032400361723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Лист1!$P$2:$P$17</c:f>
              <c:numCache>
                <c:formatCode>General</c:formatCode>
                <c:ptCount val="16"/>
                <c:pt idx="0">
                  <c:v>30</c:v>
                </c:pt>
                <c:pt idx="1">
                  <c:v>50</c:v>
                </c:pt>
                <c:pt idx="2">
                  <c:v>35</c:v>
                </c:pt>
                <c:pt idx="3">
                  <c:v>35</c:v>
                </c:pt>
                <c:pt idx="4">
                  <c:v>30</c:v>
                </c:pt>
                <c:pt idx="5">
                  <c:v>45</c:v>
                </c:pt>
                <c:pt idx="6">
                  <c:v>60</c:v>
                </c:pt>
                <c:pt idx="7">
                  <c:v>50</c:v>
                </c:pt>
                <c:pt idx="8">
                  <c:v>45</c:v>
                </c:pt>
                <c:pt idx="9">
                  <c:v>30</c:v>
                </c:pt>
                <c:pt idx="10">
                  <c:v>0</c:v>
                </c:pt>
                <c:pt idx="11">
                  <c:v>30</c:v>
                </c:pt>
                <c:pt idx="12">
                  <c:v>20</c:v>
                </c:pt>
                <c:pt idx="13">
                  <c:v>10</c:v>
                </c:pt>
                <c:pt idx="14">
                  <c:v>10</c:v>
                </c:pt>
                <c:pt idx="15">
                  <c:v>15</c:v>
                </c:pt>
              </c:numCache>
            </c:numRef>
          </c:xVal>
          <c:yVal>
            <c:numRef>
              <c:f>Лист1!$O$2:$O$17</c:f>
              <c:numCache>
                <c:formatCode>0.0</c:formatCode>
                <c:ptCount val="16"/>
                <c:pt idx="0">
                  <c:v>72.8</c:v>
                </c:pt>
                <c:pt idx="1">
                  <c:v>68.3</c:v>
                </c:pt>
                <c:pt idx="2">
                  <c:v>66.900000000000006</c:v>
                </c:pt>
                <c:pt idx="3">
                  <c:v>73.900000000000006</c:v>
                </c:pt>
                <c:pt idx="4">
                  <c:v>64.599999999999994</c:v>
                </c:pt>
                <c:pt idx="5">
                  <c:v>67.5</c:v>
                </c:pt>
                <c:pt idx="6">
                  <c:v>70.5</c:v>
                </c:pt>
                <c:pt idx="7">
                  <c:v>71.599999999999994</c:v>
                </c:pt>
                <c:pt idx="8">
                  <c:v>71.3</c:v>
                </c:pt>
                <c:pt idx="9">
                  <c:v>69.5</c:v>
                </c:pt>
                <c:pt idx="10">
                  <c:v>72.900000000000006</c:v>
                </c:pt>
                <c:pt idx="11">
                  <c:v>69.3</c:v>
                </c:pt>
                <c:pt idx="12" formatCode="General">
                  <c:v>64</c:v>
                </c:pt>
                <c:pt idx="13">
                  <c:v>72</c:v>
                </c:pt>
                <c:pt idx="14">
                  <c:v>65</c:v>
                </c:pt>
                <c:pt idx="15" formatCode="0.0000">
                  <c:v>64</c:v>
                </c:pt>
              </c:numCache>
            </c:numRef>
          </c:yVal>
          <c:smooth val="0"/>
          <c:extLst xmlns:c16r2="http://schemas.microsoft.com/office/drawing/2015/06/chart">
            <c:ext xmlns:c16="http://schemas.microsoft.com/office/drawing/2014/chart" uri="{C3380CC4-5D6E-409C-BE32-E72D297353CC}">
              <c16:uniqueId val="{00000003-6669-4F24-91AA-F389AF20B522}"/>
            </c:ext>
          </c:extLst>
        </c:ser>
        <c:dLbls>
          <c:showLegendKey val="0"/>
          <c:showVal val="0"/>
          <c:showCatName val="0"/>
          <c:showSerName val="0"/>
          <c:showPercent val="0"/>
          <c:showBubbleSize val="0"/>
        </c:dLbls>
        <c:axId val="124262656"/>
        <c:axId val="124264448"/>
      </c:scatterChart>
      <c:valAx>
        <c:axId val="124262656"/>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Тау жыныстар қабаттарының</a:t>
                </a:r>
                <a:r>
                  <a:rPr lang="ru-RU" sz="1200" baseline="0"/>
                  <a:t> көлбеу</a:t>
                </a:r>
                <a:r>
                  <a:rPr lang="ru-RU" sz="1200"/>
                  <a:t> бұрышы,</a:t>
                </a:r>
                <a:r>
                  <a:rPr lang="ru-RU" sz="1200" baseline="0"/>
                  <a:t> </a:t>
                </a:r>
                <a:r>
                  <a:rPr lang="ru-RU" sz="1200"/>
                  <a:t>град</a:t>
                </a:r>
              </a:p>
            </c:rich>
          </c:tx>
          <c:layout>
            <c:manualLayout>
              <c:xMode val="edge"/>
              <c:yMode val="edge"/>
              <c:x val="0.25930367975526236"/>
              <c:y val="0.8597900262467191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264448"/>
        <c:crosses val="autoZero"/>
        <c:crossBetween val="midCat"/>
      </c:valAx>
      <c:valAx>
        <c:axId val="124264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Б</a:t>
                </a:r>
                <a:r>
                  <a:rPr lang="kk-KZ" sz="1200"/>
                  <a:t>ір</a:t>
                </a:r>
                <a:r>
                  <a:rPr lang="kk-KZ" sz="1200" baseline="0"/>
                  <a:t> бағытта қысуға мықтылығы</a:t>
                </a:r>
                <a:r>
                  <a:rPr lang="ru-RU" sz="1200"/>
                  <a:t>, МПа </a:t>
                </a:r>
              </a:p>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Серпімділік</a:t>
                </a:r>
                <a:r>
                  <a:rPr lang="ru-RU" sz="1200" baseline="0"/>
                  <a:t> м</a:t>
                </a:r>
                <a:r>
                  <a:rPr lang="ru-RU" sz="1200"/>
                  <a:t>одулі, ГПа</a:t>
                </a:r>
              </a:p>
            </c:rich>
          </c:tx>
          <c:layout>
            <c:manualLayout>
              <c:xMode val="edge"/>
              <c:yMode val="edge"/>
              <c:x val="2.1381168413550953E-2"/>
              <c:y val="0.15429605279922537"/>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262656"/>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20720359284547754"/>
          <c:y val="0.90445330696521276"/>
          <c:w val="0.68836349179225198"/>
          <c:h val="9.331342900512908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402820117007614E-2"/>
          <c:y val="8.1599861504176141E-2"/>
          <c:w val="0.88241815736789075"/>
          <c:h val="0.70649881144627324"/>
        </c:manualLayout>
      </c:layout>
      <c:scatterChart>
        <c:scatterStyle val="lineMarker"/>
        <c:varyColors val="0"/>
        <c:ser>
          <c:idx val="0"/>
          <c:order val="0"/>
          <c:tx>
            <c:strRef>
              <c:f>Лист2!$A$1</c:f>
              <c:strCache>
                <c:ptCount val="1"/>
                <c:pt idx="0">
                  <c:v>GSI 30</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6.3736508546187828E-2"/>
                  <c:y val="0.11820740004547571"/>
                </c:manualLayout>
              </c:layout>
              <c:numFmt formatCode="General"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Лист2!$A$3:$A$7</c:f>
              <c:numCache>
                <c:formatCode>General</c:formatCode>
                <c:ptCount val="5"/>
                <c:pt idx="0">
                  <c:v>10</c:v>
                </c:pt>
                <c:pt idx="1">
                  <c:v>12.5</c:v>
                </c:pt>
                <c:pt idx="2">
                  <c:v>15</c:v>
                </c:pt>
                <c:pt idx="3">
                  <c:v>17.5</c:v>
                </c:pt>
                <c:pt idx="4">
                  <c:v>20</c:v>
                </c:pt>
              </c:numCache>
            </c:numRef>
          </c:xVal>
          <c:yVal>
            <c:numRef>
              <c:f>Лист2!$B$3:$B$7</c:f>
              <c:numCache>
                <c:formatCode>General</c:formatCode>
                <c:ptCount val="5"/>
                <c:pt idx="0">
                  <c:v>16.82</c:v>
                </c:pt>
                <c:pt idx="1">
                  <c:v>24.31</c:v>
                </c:pt>
                <c:pt idx="2">
                  <c:v>23.57</c:v>
                </c:pt>
                <c:pt idx="3">
                  <c:v>23.14</c:v>
                </c:pt>
                <c:pt idx="4">
                  <c:v>19.7</c:v>
                </c:pt>
              </c:numCache>
            </c:numRef>
          </c:yVal>
          <c:smooth val="0"/>
          <c:extLst xmlns:c16r2="http://schemas.microsoft.com/office/drawing/2015/06/chart">
            <c:ext xmlns:c16="http://schemas.microsoft.com/office/drawing/2014/chart" uri="{C3380CC4-5D6E-409C-BE32-E72D297353CC}">
              <c16:uniqueId val="{00000001-35CB-43C2-8505-C9023258005D}"/>
            </c:ext>
          </c:extLst>
        </c:ser>
        <c:ser>
          <c:idx val="1"/>
          <c:order val="1"/>
          <c:tx>
            <c:strRef>
              <c:f>Лист2!$C$1</c:f>
              <c:strCache>
                <c:ptCount val="1"/>
                <c:pt idx="0">
                  <c:v>GSI 50</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layout>
                <c:manualLayout>
                  <c:x val="6.048447602586262E-2"/>
                  <c:y val="-0.43537773961606269"/>
                </c:manualLayout>
              </c:layout>
              <c:numFmt formatCode="General"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Лист2!$A$3:$A$7</c:f>
              <c:numCache>
                <c:formatCode>General</c:formatCode>
                <c:ptCount val="5"/>
                <c:pt idx="0">
                  <c:v>10</c:v>
                </c:pt>
                <c:pt idx="1">
                  <c:v>12.5</c:v>
                </c:pt>
                <c:pt idx="2">
                  <c:v>15</c:v>
                </c:pt>
                <c:pt idx="3">
                  <c:v>17.5</c:v>
                </c:pt>
                <c:pt idx="4">
                  <c:v>20</c:v>
                </c:pt>
              </c:numCache>
            </c:numRef>
          </c:xVal>
          <c:yVal>
            <c:numRef>
              <c:f>Лист2!$D$3:$D$7</c:f>
              <c:numCache>
                <c:formatCode>General</c:formatCode>
                <c:ptCount val="5"/>
                <c:pt idx="0">
                  <c:v>5.0199999999999996</c:v>
                </c:pt>
                <c:pt idx="1">
                  <c:v>9.1999999999999993</c:v>
                </c:pt>
                <c:pt idx="2">
                  <c:v>9</c:v>
                </c:pt>
                <c:pt idx="3">
                  <c:v>8.5500000000000007</c:v>
                </c:pt>
                <c:pt idx="4">
                  <c:v>7.03</c:v>
                </c:pt>
              </c:numCache>
            </c:numRef>
          </c:yVal>
          <c:smooth val="0"/>
          <c:extLst xmlns:c16r2="http://schemas.microsoft.com/office/drawing/2015/06/chart">
            <c:ext xmlns:c16="http://schemas.microsoft.com/office/drawing/2014/chart" uri="{C3380CC4-5D6E-409C-BE32-E72D297353CC}">
              <c16:uniqueId val="{00000003-35CB-43C2-8505-C9023258005D}"/>
            </c:ext>
          </c:extLst>
        </c:ser>
        <c:ser>
          <c:idx val="2"/>
          <c:order val="2"/>
          <c:tx>
            <c:strRef>
              <c:f>Лист2!$E$1</c:f>
              <c:strCache>
                <c:ptCount val="1"/>
                <c:pt idx="0">
                  <c:v>GSI 75</c:v>
                </c:pt>
              </c:strCache>
            </c:strRef>
          </c:tx>
          <c:spPr>
            <a:ln w="2540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poly"/>
            <c:order val="2"/>
            <c:dispRSqr val="1"/>
            <c:dispEq val="1"/>
            <c:trendlineLbl>
              <c:layout>
                <c:manualLayout>
                  <c:x val="5.6321874399846358E-2"/>
                  <c:y val="-6.3569602498084909E-2"/>
                </c:manualLayout>
              </c:layout>
              <c:numFmt formatCode="General"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Лист2!$A$3:$A$7</c:f>
              <c:numCache>
                <c:formatCode>General</c:formatCode>
                <c:ptCount val="5"/>
                <c:pt idx="0">
                  <c:v>10</c:v>
                </c:pt>
                <c:pt idx="1">
                  <c:v>12.5</c:v>
                </c:pt>
                <c:pt idx="2">
                  <c:v>15</c:v>
                </c:pt>
                <c:pt idx="3">
                  <c:v>17.5</c:v>
                </c:pt>
                <c:pt idx="4">
                  <c:v>20</c:v>
                </c:pt>
              </c:numCache>
            </c:numRef>
          </c:xVal>
          <c:yVal>
            <c:numRef>
              <c:f>Лист2!$F$3:$F$7</c:f>
              <c:numCache>
                <c:formatCode>General</c:formatCode>
                <c:ptCount val="5"/>
                <c:pt idx="0">
                  <c:v>5.33</c:v>
                </c:pt>
                <c:pt idx="1">
                  <c:v>4.62</c:v>
                </c:pt>
                <c:pt idx="2">
                  <c:v>4.2</c:v>
                </c:pt>
                <c:pt idx="3">
                  <c:v>2.06</c:v>
                </c:pt>
                <c:pt idx="4">
                  <c:v>2</c:v>
                </c:pt>
              </c:numCache>
            </c:numRef>
          </c:yVal>
          <c:smooth val="0"/>
          <c:extLst xmlns:c16r2="http://schemas.microsoft.com/office/drawing/2015/06/chart">
            <c:ext xmlns:c16="http://schemas.microsoft.com/office/drawing/2014/chart" uri="{C3380CC4-5D6E-409C-BE32-E72D297353CC}">
              <c16:uniqueId val="{00000005-35CB-43C2-8505-C9023258005D}"/>
            </c:ext>
          </c:extLst>
        </c:ser>
        <c:dLbls>
          <c:showLegendKey val="0"/>
          <c:showVal val="0"/>
          <c:showCatName val="0"/>
          <c:showSerName val="0"/>
          <c:showPercent val="0"/>
          <c:showBubbleSize val="0"/>
        </c:dLbls>
        <c:axId val="205902592"/>
        <c:axId val="205904512"/>
      </c:scatterChart>
      <c:valAx>
        <c:axId val="205902592"/>
        <c:scaling>
          <c:orientation val="minMax"/>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Көлденең жазықтықта жатқан көршілес қазбалардың арақашықтығы, м</a:t>
                </a:r>
              </a:p>
            </c:rich>
          </c:tx>
          <c:layout>
            <c:manualLayout>
              <c:xMode val="edge"/>
              <c:yMode val="edge"/>
              <c:x val="0.23805922976891383"/>
              <c:y val="0.8631785322521933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904512"/>
        <c:crosses val="autoZero"/>
        <c:crossBetween val="midCat"/>
      </c:valAx>
      <c:valAx>
        <c:axId val="205904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Серп</a:t>
                </a:r>
                <a:r>
                  <a:rPr lang="kk-KZ"/>
                  <a:t>імсіз</a:t>
                </a:r>
                <a:r>
                  <a:rPr lang="kk-KZ" baseline="0"/>
                  <a:t> деформация аймағының ауданы</a:t>
                </a:r>
                <a:r>
                  <a:rPr lang="ru-RU"/>
                  <a:t>, м</a:t>
                </a:r>
                <a:r>
                  <a:rPr lang="ru-RU" sz="1100" baseline="30000"/>
                  <a:t>2</a:t>
                </a:r>
                <a:endParaRPr lang="ru-RU" baseline="30000"/>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902592"/>
        <c:crosses val="autoZero"/>
        <c:crossBetween val="midCat"/>
      </c:valAx>
      <c:spPr>
        <a:noFill/>
        <a:ln>
          <a:noFill/>
        </a:ln>
        <a:effectLst/>
      </c:spPr>
    </c:plotArea>
    <c:legend>
      <c:legendPos val="b"/>
      <c:legendEntry>
        <c:idx val="3"/>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44871956752679"/>
          <c:y val="4.1756776964765457E-2"/>
          <c:w val="0.71866379114413137"/>
          <c:h val="0.78331941071216782"/>
        </c:manualLayout>
      </c:layout>
      <c:scatterChart>
        <c:scatterStyle val="lineMarker"/>
        <c:varyColors val="0"/>
        <c:ser>
          <c:idx val="0"/>
          <c:order val="0"/>
          <c:tx>
            <c:v>2</c:v>
          </c:tx>
          <c:spPr>
            <a:ln w="19050">
              <a:noFill/>
            </a:ln>
          </c:spPr>
          <c:xVal>
            <c:numRef>
              <c:f>Лист1!$C$8:$C$29</c:f>
              <c:numCache>
                <c:formatCode>General</c:formatCode>
                <c:ptCount val="22"/>
                <c:pt idx="0">
                  <c:v>0</c:v>
                </c:pt>
                <c:pt idx="1">
                  <c:v>0.47757142857143009</c:v>
                </c:pt>
                <c:pt idx="2">
                  <c:v>0.95514285714285663</c:v>
                </c:pt>
                <c:pt idx="3">
                  <c:v>1.4327142857142867</c:v>
                </c:pt>
                <c:pt idx="4">
                  <c:v>1.9102857142857133</c:v>
                </c:pt>
                <c:pt idx="5">
                  <c:v>2.3878571428571433</c:v>
                </c:pt>
                <c:pt idx="6">
                  <c:v>2.8654285714285699</c:v>
                </c:pt>
                <c:pt idx="7">
                  <c:v>3.343</c:v>
                </c:pt>
                <c:pt idx="8">
                  <c:v>3.8205714285714265</c:v>
                </c:pt>
                <c:pt idx="9">
                  <c:v>4.2981428571428566</c:v>
                </c:pt>
                <c:pt idx="10">
                  <c:v>4.7757142857142867</c:v>
                </c:pt>
                <c:pt idx="11">
                  <c:v>5.2532857142857132</c:v>
                </c:pt>
                <c:pt idx="12">
                  <c:v>5.7308571428571433</c:v>
                </c:pt>
                <c:pt idx="13">
                  <c:v>6.2084285714285699</c:v>
                </c:pt>
                <c:pt idx="14">
                  <c:v>6.6859999999999999</c:v>
                </c:pt>
                <c:pt idx="15">
                  <c:v>7.16357142857143</c:v>
                </c:pt>
                <c:pt idx="16">
                  <c:v>7.6411428571428566</c:v>
                </c:pt>
                <c:pt idx="17">
                  <c:v>8.1187142857142831</c:v>
                </c:pt>
                <c:pt idx="18">
                  <c:v>8.5962857142857132</c:v>
                </c:pt>
                <c:pt idx="19">
                  <c:v>9.0738571428571433</c:v>
                </c:pt>
                <c:pt idx="20">
                  <c:v>9.5514285714285734</c:v>
                </c:pt>
                <c:pt idx="21">
                  <c:v>10.029</c:v>
                </c:pt>
              </c:numCache>
            </c:numRef>
          </c:xVal>
          <c:yVal>
            <c:numRef>
              <c:f>Лист1!$D$8:$D$29</c:f>
              <c:numCache>
                <c:formatCode>General</c:formatCode>
                <c:ptCount val="22"/>
                <c:pt idx="1">
                  <c:v>1.052224730066599</c:v>
                </c:pt>
                <c:pt idx="2">
                  <c:v>1.078043205515117</c:v>
                </c:pt>
                <c:pt idx="3">
                  <c:v>1.0801137987525309</c:v>
                </c:pt>
                <c:pt idx="4">
                  <c:v>1.0750311774998149</c:v>
                </c:pt>
                <c:pt idx="5">
                  <c:v>1.0656022745194054</c:v>
                </c:pt>
                <c:pt idx="6">
                  <c:v>1.056173371538996</c:v>
                </c:pt>
                <c:pt idx="7">
                  <c:v>1.0497758068600334</c:v>
                </c:pt>
                <c:pt idx="8">
                  <c:v>1.0444623453356368</c:v>
                </c:pt>
                <c:pt idx="9">
                  <c:v>1.0391488838112406</c:v>
                </c:pt>
                <c:pt idx="10">
                  <c:v>1.0287890382112652</c:v>
                </c:pt>
                <c:pt idx="11">
                  <c:v>1.01652546830801</c:v>
                </c:pt>
                <c:pt idx="12">
                  <c:v>1.0243220811402145</c:v>
                </c:pt>
                <c:pt idx="13">
                  <c:v>1.0350606565977423</c:v>
                </c:pt>
                <c:pt idx="14">
                  <c:v>1.0464726369828063</c:v>
                </c:pt>
                <c:pt idx="15">
                  <c:v>1.0578846173678704</c:v>
                </c:pt>
                <c:pt idx="16">
                  <c:v>1.0698864355345061</c:v>
                </c:pt>
                <c:pt idx="17">
                  <c:v>1.0780534153186119</c:v>
                </c:pt>
                <c:pt idx="18">
                  <c:v>1.0851938615486501</c:v>
                </c:pt>
                <c:pt idx="19">
                  <c:v>1.1217406574203279</c:v>
                </c:pt>
                <c:pt idx="20">
                  <c:v>1.0959065029040331</c:v>
                </c:pt>
              </c:numCache>
            </c:numRef>
          </c:yVal>
          <c:smooth val="0"/>
          <c:extLst xmlns:c16r2="http://schemas.microsoft.com/office/drawing/2015/06/chart">
            <c:ext xmlns:c16="http://schemas.microsoft.com/office/drawing/2014/chart" uri="{C3380CC4-5D6E-409C-BE32-E72D297353CC}">
              <c16:uniqueId val="{00000000-EE26-427D-92E7-3BE532EA4D73}"/>
            </c:ext>
          </c:extLst>
        </c:ser>
        <c:ser>
          <c:idx val="1"/>
          <c:order val="1"/>
          <c:tx>
            <c:v>2,5</c:v>
          </c:tx>
          <c:spPr>
            <a:ln w="19050">
              <a:noFill/>
            </a:ln>
          </c:spPr>
          <c:xVal>
            <c:numRef>
              <c:f>Лист1!$E$8:$E$29</c:f>
              <c:numCache>
                <c:formatCode>General</c:formatCode>
                <c:ptCount val="22"/>
                <c:pt idx="0">
                  <c:v>0</c:v>
                </c:pt>
                <c:pt idx="1">
                  <c:v>0.59809523809524023</c:v>
                </c:pt>
                <c:pt idx="2">
                  <c:v>1.1961904761904769</c:v>
                </c:pt>
                <c:pt idx="3">
                  <c:v>1.7942857142857136</c:v>
                </c:pt>
                <c:pt idx="4">
                  <c:v>2.3923809523809538</c:v>
                </c:pt>
                <c:pt idx="5">
                  <c:v>2.9904761904761905</c:v>
                </c:pt>
                <c:pt idx="6">
                  <c:v>3.5885714285714272</c:v>
                </c:pt>
                <c:pt idx="7">
                  <c:v>4.1866666666666674</c:v>
                </c:pt>
                <c:pt idx="8">
                  <c:v>4.7847619047619041</c:v>
                </c:pt>
                <c:pt idx="9">
                  <c:v>5.3828571428571408</c:v>
                </c:pt>
                <c:pt idx="10">
                  <c:v>5.980952380952381</c:v>
                </c:pt>
                <c:pt idx="11">
                  <c:v>6.5790476190476177</c:v>
                </c:pt>
                <c:pt idx="12">
                  <c:v>7.1771428571428544</c:v>
                </c:pt>
                <c:pt idx="13">
                  <c:v>7.7752380952380946</c:v>
                </c:pt>
                <c:pt idx="14">
                  <c:v>8.3733333333333348</c:v>
                </c:pt>
                <c:pt idx="15">
                  <c:v>8.9714285714285715</c:v>
                </c:pt>
                <c:pt idx="16">
                  <c:v>9.5695238095238082</c:v>
                </c:pt>
                <c:pt idx="17">
                  <c:v>10.167619047619048</c:v>
                </c:pt>
                <c:pt idx="18">
                  <c:v>10.765714285714285</c:v>
                </c:pt>
                <c:pt idx="19">
                  <c:v>11.363809523809522</c:v>
                </c:pt>
                <c:pt idx="20">
                  <c:v>11.961904761904762</c:v>
                </c:pt>
                <c:pt idx="21">
                  <c:v>12.559999999999999</c:v>
                </c:pt>
              </c:numCache>
            </c:numRef>
          </c:xVal>
          <c:yVal>
            <c:numRef>
              <c:f>Лист1!$F$8:$F$29</c:f>
              <c:numCache>
                <c:formatCode>General</c:formatCode>
                <c:ptCount val="22"/>
                <c:pt idx="1">
                  <c:v>1.0719548326476338</c:v>
                </c:pt>
                <c:pt idx="2">
                  <c:v>1.1764700556292396</c:v>
                </c:pt>
                <c:pt idx="3">
                  <c:v>1.0996908044873805</c:v>
                </c:pt>
                <c:pt idx="4">
                  <c:v>1.0609421808215311</c:v>
                </c:pt>
                <c:pt idx="5">
                  <c:v>1.0343954850089689</c:v>
                </c:pt>
                <c:pt idx="6">
                  <c:v>1.0331148202958818</c:v>
                </c:pt>
                <c:pt idx="7">
                  <c:v>1.0308375721021372</c:v>
                </c:pt>
                <c:pt idx="8">
                  <c:v>1.0216854897726457</c:v>
                </c:pt>
                <c:pt idx="9">
                  <c:v>1.0125334074431542</c:v>
                </c:pt>
                <c:pt idx="10">
                  <c:v>1.0057745385577457</c:v>
                </c:pt>
                <c:pt idx="11">
                  <c:v>1.0136064731162786</c:v>
                </c:pt>
                <c:pt idx="12">
                  <c:v>1.0191637203334614</c:v>
                </c:pt>
                <c:pt idx="13">
                  <c:v>1.0280221398235792</c:v>
                </c:pt>
                <c:pt idx="14">
                  <c:v>1.0466335286352919</c:v>
                </c:pt>
                <c:pt idx="15">
                  <c:v>1.0652449174470047</c:v>
                </c:pt>
                <c:pt idx="16">
                  <c:v>1.0691038500639802</c:v>
                </c:pt>
                <c:pt idx="17">
                  <c:v>1.0732476258543473</c:v>
                </c:pt>
                <c:pt idx="18">
                  <c:v>1.0802465456060919</c:v>
                </c:pt>
                <c:pt idx="19">
                  <c:v>1.0720331957305587</c:v>
                </c:pt>
                <c:pt idx="20">
                  <c:v>1.0490855902373002</c:v>
                </c:pt>
              </c:numCache>
            </c:numRef>
          </c:yVal>
          <c:smooth val="0"/>
          <c:extLst xmlns:c16r2="http://schemas.microsoft.com/office/drawing/2015/06/chart">
            <c:ext xmlns:c16="http://schemas.microsoft.com/office/drawing/2014/chart" uri="{C3380CC4-5D6E-409C-BE32-E72D297353CC}">
              <c16:uniqueId val="{00000001-EE26-427D-92E7-3BE532EA4D73}"/>
            </c:ext>
          </c:extLst>
        </c:ser>
        <c:ser>
          <c:idx val="2"/>
          <c:order val="2"/>
          <c:tx>
            <c:v>3</c:v>
          </c:tx>
          <c:spPr>
            <a:ln w="19050">
              <a:noFill/>
            </a:ln>
          </c:spPr>
          <c:xVal>
            <c:numRef>
              <c:f>Лист1!$G$8:$G$29</c:f>
              <c:numCache>
                <c:formatCode>General</c:formatCode>
                <c:ptCount val="22"/>
                <c:pt idx="0">
                  <c:v>0</c:v>
                </c:pt>
                <c:pt idx="1">
                  <c:v>0.71742857142857019</c:v>
                </c:pt>
                <c:pt idx="2">
                  <c:v>1.4348571428571439</c:v>
                </c:pt>
                <c:pt idx="3">
                  <c:v>2.1522857142857141</c:v>
                </c:pt>
                <c:pt idx="4">
                  <c:v>2.8697142857142843</c:v>
                </c:pt>
                <c:pt idx="5">
                  <c:v>3.5871428571428581</c:v>
                </c:pt>
                <c:pt idx="6">
                  <c:v>4.3045714285714283</c:v>
                </c:pt>
                <c:pt idx="7">
                  <c:v>5.0219999999999985</c:v>
                </c:pt>
                <c:pt idx="8">
                  <c:v>5.7394285714285687</c:v>
                </c:pt>
                <c:pt idx="9">
                  <c:v>6.4568571428571424</c:v>
                </c:pt>
                <c:pt idx="10">
                  <c:v>7.1742857142857126</c:v>
                </c:pt>
                <c:pt idx="11">
                  <c:v>7.8917142857142828</c:v>
                </c:pt>
                <c:pt idx="12">
                  <c:v>8.6091428571428565</c:v>
                </c:pt>
                <c:pt idx="13">
                  <c:v>9.3265714285714267</c:v>
                </c:pt>
                <c:pt idx="14">
                  <c:v>10.043999999999997</c:v>
                </c:pt>
                <c:pt idx="15">
                  <c:v>10.761428571428567</c:v>
                </c:pt>
                <c:pt idx="16">
                  <c:v>11.478857142857137</c:v>
                </c:pt>
                <c:pt idx="17">
                  <c:v>12.196285714285711</c:v>
                </c:pt>
                <c:pt idx="18">
                  <c:v>12.913714285714285</c:v>
                </c:pt>
                <c:pt idx="19">
                  <c:v>13.631142857142855</c:v>
                </c:pt>
                <c:pt idx="20">
                  <c:v>14.348571428571425</c:v>
                </c:pt>
                <c:pt idx="21">
                  <c:v>15.065999999999995</c:v>
                </c:pt>
              </c:numCache>
            </c:numRef>
          </c:xVal>
          <c:yVal>
            <c:numRef>
              <c:f>Лист1!$H$8:$H$29</c:f>
              <c:numCache>
                <c:formatCode>General</c:formatCode>
                <c:ptCount val="22"/>
                <c:pt idx="1">
                  <c:v>1.085598622737098</c:v>
                </c:pt>
                <c:pt idx="2">
                  <c:v>1.121742964880593</c:v>
                </c:pt>
                <c:pt idx="3">
                  <c:v>1.0635267716732602</c:v>
                </c:pt>
                <c:pt idx="4">
                  <c:v>1.0377604137110188</c:v>
                </c:pt>
                <c:pt idx="5">
                  <c:v>1.0296496031619353</c:v>
                </c:pt>
                <c:pt idx="6">
                  <c:v>1.0568065330828087</c:v>
                </c:pt>
                <c:pt idx="7">
                  <c:v>1.066933711373165</c:v>
                </c:pt>
                <c:pt idx="8">
                  <c:v>1.0782365312972253</c:v>
                </c:pt>
                <c:pt idx="9">
                  <c:v>1.1032462587474714</c:v>
                </c:pt>
                <c:pt idx="10">
                  <c:v>1.1282559861977171</c:v>
                </c:pt>
                <c:pt idx="11">
                  <c:v>1.1589400020565561</c:v>
                </c:pt>
                <c:pt idx="12">
                  <c:v>1.1210649584612897</c:v>
                </c:pt>
                <c:pt idx="13">
                  <c:v>1.0836616073161438</c:v>
                </c:pt>
                <c:pt idx="14">
                  <c:v>1.0503132692475381</c:v>
                </c:pt>
                <c:pt idx="15">
                  <c:v>1.0221220044014072</c:v>
                </c:pt>
                <c:pt idx="16">
                  <c:v>1.0285655743146269</c:v>
                </c:pt>
                <c:pt idx="17">
                  <c:v>1.0406311264487549</c:v>
                </c:pt>
                <c:pt idx="18">
                  <c:v>1.0564057011530266</c:v>
                </c:pt>
                <c:pt idx="19">
                  <c:v>1.0775872882061142</c:v>
                </c:pt>
                <c:pt idx="20">
                  <c:v>1.0520907731841198</c:v>
                </c:pt>
              </c:numCache>
            </c:numRef>
          </c:yVal>
          <c:smooth val="0"/>
          <c:extLst xmlns:c16r2="http://schemas.microsoft.com/office/drawing/2015/06/chart">
            <c:ext xmlns:c16="http://schemas.microsoft.com/office/drawing/2014/chart" uri="{C3380CC4-5D6E-409C-BE32-E72D297353CC}">
              <c16:uniqueId val="{00000002-EE26-427D-92E7-3BE532EA4D73}"/>
            </c:ext>
          </c:extLst>
        </c:ser>
        <c:ser>
          <c:idx val="3"/>
          <c:order val="3"/>
          <c:tx>
            <c:v>3,5</c:v>
          </c:tx>
          <c:spPr>
            <a:ln w="19050">
              <a:noFill/>
            </a:ln>
          </c:spPr>
          <c:xVal>
            <c:numRef>
              <c:f>Лист1!$I$8:$I$31</c:f>
              <c:numCache>
                <c:formatCode>General</c:formatCode>
                <c:ptCount val="24"/>
                <c:pt idx="0">
                  <c:v>0</c:v>
                </c:pt>
                <c:pt idx="1">
                  <c:v>0.83247619047619281</c:v>
                </c:pt>
                <c:pt idx="2">
                  <c:v>1.6649523809523821</c:v>
                </c:pt>
                <c:pt idx="3">
                  <c:v>2.4974285714285713</c:v>
                </c:pt>
                <c:pt idx="4">
                  <c:v>3.3299047619047606</c:v>
                </c:pt>
                <c:pt idx="5">
                  <c:v>4.1623809523809534</c:v>
                </c:pt>
                <c:pt idx="6">
                  <c:v>4.9948571428571427</c:v>
                </c:pt>
                <c:pt idx="7">
                  <c:v>5.8273333333333355</c:v>
                </c:pt>
                <c:pt idx="8">
                  <c:v>6.6598095238095247</c:v>
                </c:pt>
                <c:pt idx="9">
                  <c:v>7.4922857142857175</c:v>
                </c:pt>
                <c:pt idx="10">
                  <c:v>8.3247619047619033</c:v>
                </c:pt>
                <c:pt idx="11">
                  <c:v>9.1572380952380961</c:v>
                </c:pt>
                <c:pt idx="12">
                  <c:v>9.9897142857142889</c:v>
                </c:pt>
                <c:pt idx="13">
                  <c:v>10.822190476190478</c:v>
                </c:pt>
                <c:pt idx="14">
                  <c:v>11.654666666666667</c:v>
                </c:pt>
                <c:pt idx="15">
                  <c:v>12.48714285714286</c:v>
                </c:pt>
                <c:pt idx="16">
                  <c:v>13.319619047619049</c:v>
                </c:pt>
                <c:pt idx="17">
                  <c:v>14.152095238095239</c:v>
                </c:pt>
                <c:pt idx="18">
                  <c:v>14.984571428571432</c:v>
                </c:pt>
                <c:pt idx="19">
                  <c:v>15.817047619047624</c:v>
                </c:pt>
                <c:pt idx="20">
                  <c:v>16.64952380952381</c:v>
                </c:pt>
                <c:pt idx="21">
                  <c:v>17.457415716779227</c:v>
                </c:pt>
                <c:pt idx="22">
                  <c:v>17.457438416421258</c:v>
                </c:pt>
                <c:pt idx="23">
                  <c:v>17.482000000000003</c:v>
                </c:pt>
              </c:numCache>
            </c:numRef>
          </c:xVal>
          <c:yVal>
            <c:numRef>
              <c:f>Лист1!$J$8:$J$31</c:f>
              <c:numCache>
                <c:formatCode>General</c:formatCode>
                <c:ptCount val="24"/>
                <c:pt idx="0">
                  <c:v>1.0264745961139516</c:v>
                </c:pt>
                <c:pt idx="1">
                  <c:v>1.1092544298608888</c:v>
                </c:pt>
                <c:pt idx="2">
                  <c:v>1.0964492463991147</c:v>
                </c:pt>
                <c:pt idx="3">
                  <c:v>1.0522249127691403</c:v>
                </c:pt>
                <c:pt idx="4">
                  <c:v>1.0348192577050719</c:v>
                </c:pt>
                <c:pt idx="5">
                  <c:v>1.0916488139062788</c:v>
                </c:pt>
                <c:pt idx="6">
                  <c:v>1.1503370713132719</c:v>
                </c:pt>
                <c:pt idx="7">
                  <c:v>1.2273724998567848</c:v>
                </c:pt>
                <c:pt idx="8">
                  <c:v>1.3519561842917935</c:v>
                </c:pt>
                <c:pt idx="9">
                  <c:v>1.4763485919770134</c:v>
                </c:pt>
                <c:pt idx="10">
                  <c:v>1.5212254103215506</c:v>
                </c:pt>
                <c:pt idx="11">
                  <c:v>1.4591715725421022</c:v>
                </c:pt>
                <c:pt idx="12">
                  <c:v>1.397117734762654</c:v>
                </c:pt>
                <c:pt idx="13">
                  <c:v>1.335063896983206</c:v>
                </c:pt>
                <c:pt idx="14">
                  <c:v>1.2545930276217774</c:v>
                </c:pt>
                <c:pt idx="15">
                  <c:v>1.1735739687641793</c:v>
                </c:pt>
                <c:pt idx="16">
                  <c:v>1.0925549099065819</c:v>
                </c:pt>
                <c:pt idx="17">
                  <c:v>1.0380983728306028</c:v>
                </c:pt>
                <c:pt idx="18">
                  <c:v>1.0144940820349282</c:v>
                </c:pt>
                <c:pt idx="19">
                  <c:v>1.0419002793027081</c:v>
                </c:pt>
                <c:pt idx="20">
                  <c:v>1.1507794909588349</c:v>
                </c:pt>
              </c:numCache>
            </c:numRef>
          </c:yVal>
          <c:smooth val="0"/>
          <c:extLst xmlns:c16r2="http://schemas.microsoft.com/office/drawing/2015/06/chart">
            <c:ext xmlns:c16="http://schemas.microsoft.com/office/drawing/2014/chart" uri="{C3380CC4-5D6E-409C-BE32-E72D297353CC}">
              <c16:uniqueId val="{00000003-EE26-427D-92E7-3BE532EA4D73}"/>
            </c:ext>
          </c:extLst>
        </c:ser>
        <c:ser>
          <c:idx val="4"/>
          <c:order val="4"/>
          <c:tx>
            <c:v>4</c:v>
          </c:tx>
          <c:spPr>
            <a:ln w="19050">
              <a:noFill/>
            </a:ln>
          </c:spPr>
          <c:xVal>
            <c:numRef>
              <c:f>Лист1!$K$8:$K$31</c:f>
              <c:numCache>
                <c:formatCode>General</c:formatCode>
                <c:ptCount val="24"/>
                <c:pt idx="0">
                  <c:v>0</c:v>
                </c:pt>
                <c:pt idx="1">
                  <c:v>0.95266666666666922</c:v>
                </c:pt>
                <c:pt idx="2">
                  <c:v>1.9053333333333313</c:v>
                </c:pt>
                <c:pt idx="3">
                  <c:v>2.8580000000000005</c:v>
                </c:pt>
                <c:pt idx="4">
                  <c:v>3.8106666666666662</c:v>
                </c:pt>
                <c:pt idx="5">
                  <c:v>4.7633333333333319</c:v>
                </c:pt>
                <c:pt idx="6">
                  <c:v>5.7159999999999975</c:v>
                </c:pt>
                <c:pt idx="7">
                  <c:v>6.6686666666666667</c:v>
                </c:pt>
                <c:pt idx="8">
                  <c:v>7.6213333333333324</c:v>
                </c:pt>
                <c:pt idx="9">
                  <c:v>8.5740000000000016</c:v>
                </c:pt>
                <c:pt idx="10">
                  <c:v>9.5266666666666637</c:v>
                </c:pt>
                <c:pt idx="11">
                  <c:v>10.479333333333333</c:v>
                </c:pt>
                <c:pt idx="12">
                  <c:v>11.431999999999999</c:v>
                </c:pt>
                <c:pt idx="13">
                  <c:v>12.384666666666664</c:v>
                </c:pt>
                <c:pt idx="14">
                  <c:v>13.337333333333337</c:v>
                </c:pt>
                <c:pt idx="15">
                  <c:v>14.289999999999996</c:v>
                </c:pt>
                <c:pt idx="16">
                  <c:v>15.242666666666661</c:v>
                </c:pt>
                <c:pt idx="17">
                  <c:v>16.195333333333327</c:v>
                </c:pt>
                <c:pt idx="18">
                  <c:v>16.655659273308981</c:v>
                </c:pt>
                <c:pt idx="19">
                  <c:v>16.655681972951012</c:v>
                </c:pt>
                <c:pt idx="20">
                  <c:v>17.148</c:v>
                </c:pt>
                <c:pt idx="21">
                  <c:v>18.100666666666665</c:v>
                </c:pt>
                <c:pt idx="22">
                  <c:v>19.053333333333331</c:v>
                </c:pt>
                <c:pt idx="23">
                  <c:v>20.005999999999997</c:v>
                </c:pt>
              </c:numCache>
            </c:numRef>
          </c:xVal>
          <c:yVal>
            <c:numRef>
              <c:f>Лист1!$L$8:$L$31</c:f>
              <c:numCache>
                <c:formatCode>General</c:formatCode>
                <c:ptCount val="24"/>
                <c:pt idx="1">
                  <c:v>1.1137062231046262</c:v>
                </c:pt>
                <c:pt idx="2">
                  <c:v>1.1058414972460444</c:v>
                </c:pt>
                <c:pt idx="3">
                  <c:v>1.0695556839765896</c:v>
                </c:pt>
                <c:pt idx="4">
                  <c:v>1.033049140639402</c:v>
                </c:pt>
                <c:pt idx="5">
                  <c:v>1.1577619962377548</c:v>
                </c:pt>
                <c:pt idx="6">
                  <c:v>1.2866393260268112</c:v>
                </c:pt>
                <c:pt idx="7">
                  <c:v>1.4204408743208838</c:v>
                </c:pt>
                <c:pt idx="8">
                  <c:v>1.5452969801064258</c:v>
                </c:pt>
                <c:pt idx="9">
                  <c:v>1.6701530858919691</c:v>
                </c:pt>
                <c:pt idx="10">
                  <c:v>1.7869634502758043</c:v>
                </c:pt>
                <c:pt idx="11">
                  <c:v>1.7344667578723858</c:v>
                </c:pt>
                <c:pt idx="12">
                  <c:v>1.6813473341244591</c:v>
                </c:pt>
                <c:pt idx="13">
                  <c:v>1.6282279103765323</c:v>
                </c:pt>
                <c:pt idx="14">
                  <c:v>1.5591974207605457</c:v>
                </c:pt>
                <c:pt idx="15">
                  <c:v>1.4606566986281888</c:v>
                </c:pt>
                <c:pt idx="16">
                  <c:v>1.3504863198146733</c:v>
                </c:pt>
                <c:pt idx="17">
                  <c:v>1.2600526823681595</c:v>
                </c:pt>
                <c:pt idx="18">
                  <c:v>1.1999558117107127</c:v>
                </c:pt>
                <c:pt idx="19">
                  <c:v>1.043646762243069</c:v>
                </c:pt>
                <c:pt idx="20">
                  <c:v>1.0494452179142733</c:v>
                </c:pt>
                <c:pt idx="21">
                  <c:v>1.0827413682605953</c:v>
                </c:pt>
                <c:pt idx="22">
                  <c:v>1.1123677823668141</c:v>
                </c:pt>
                <c:pt idx="23">
                  <c:v>1.0327047394961613</c:v>
                </c:pt>
              </c:numCache>
            </c:numRef>
          </c:yVal>
          <c:smooth val="0"/>
          <c:extLst xmlns:c16r2="http://schemas.microsoft.com/office/drawing/2015/06/chart">
            <c:ext xmlns:c16="http://schemas.microsoft.com/office/drawing/2014/chart" uri="{C3380CC4-5D6E-409C-BE32-E72D297353CC}">
              <c16:uniqueId val="{00000004-EE26-427D-92E7-3BE532EA4D73}"/>
            </c:ext>
          </c:extLst>
        </c:ser>
        <c:ser>
          <c:idx val="5"/>
          <c:order val="5"/>
          <c:tx>
            <c:v>FS 1.2</c:v>
          </c:tx>
          <c:spPr>
            <a:ln cap="flat">
              <a:solidFill>
                <a:srgbClr val="FF0000"/>
              </a:solidFill>
              <a:bevel/>
            </a:ln>
          </c:spPr>
          <c:marker>
            <c:spPr>
              <a:solidFill>
                <a:srgbClr val="FF0000"/>
              </a:solidFill>
              <a:ln>
                <a:solidFill>
                  <a:srgbClr val="FF0000"/>
                </a:solidFill>
              </a:ln>
            </c:spPr>
          </c:marker>
          <c:xVal>
            <c:numRef>
              <c:f>Лист1!$M$8:$M$31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xVal>
          <c:yVal>
            <c:numRef>
              <c:f>Лист1!$N$8:$N$31</c:f>
              <c:numCache>
                <c:formatCode>General</c:formatCode>
                <c:ptCount val="24"/>
                <c:pt idx="0">
                  <c:v>1.2</c:v>
                </c:pt>
                <c:pt idx="1">
                  <c:v>1.2</c:v>
                </c:pt>
                <c:pt idx="2">
                  <c:v>1.2</c:v>
                </c:pt>
                <c:pt idx="3">
                  <c:v>1.2</c:v>
                </c:pt>
                <c:pt idx="4">
                  <c:v>1.2</c:v>
                </c:pt>
                <c:pt idx="5">
                  <c:v>1.2</c:v>
                </c:pt>
                <c:pt idx="6">
                  <c:v>1.2</c:v>
                </c:pt>
                <c:pt idx="7">
                  <c:v>1.2</c:v>
                </c:pt>
                <c:pt idx="8">
                  <c:v>1.2</c:v>
                </c:pt>
                <c:pt idx="9">
                  <c:v>1.2</c:v>
                </c:pt>
                <c:pt idx="10">
                  <c:v>1.2</c:v>
                </c:pt>
                <c:pt idx="11">
                  <c:v>1.2</c:v>
                </c:pt>
                <c:pt idx="12">
                  <c:v>1.2</c:v>
                </c:pt>
                <c:pt idx="13">
                  <c:v>1.2</c:v>
                </c:pt>
                <c:pt idx="14">
                  <c:v>1.2</c:v>
                </c:pt>
                <c:pt idx="15">
                  <c:v>1.2</c:v>
                </c:pt>
                <c:pt idx="16">
                  <c:v>1.2</c:v>
                </c:pt>
                <c:pt idx="17">
                  <c:v>1.2</c:v>
                </c:pt>
                <c:pt idx="18">
                  <c:v>1.2</c:v>
                </c:pt>
                <c:pt idx="19">
                  <c:v>1.2</c:v>
                </c:pt>
              </c:numCache>
            </c:numRef>
          </c:yVal>
          <c:smooth val="0"/>
          <c:extLst xmlns:c16r2="http://schemas.microsoft.com/office/drawing/2015/06/chart">
            <c:ext xmlns:c16="http://schemas.microsoft.com/office/drawing/2014/chart" uri="{C3380CC4-5D6E-409C-BE32-E72D297353CC}">
              <c16:uniqueId val="{00000005-EE26-427D-92E7-3BE532EA4D73}"/>
            </c:ext>
          </c:extLst>
        </c:ser>
        <c:dLbls>
          <c:showLegendKey val="0"/>
          <c:showVal val="0"/>
          <c:showCatName val="0"/>
          <c:showSerName val="0"/>
          <c:showPercent val="0"/>
          <c:showBubbleSize val="0"/>
        </c:dLbls>
        <c:axId val="205950336"/>
        <c:axId val="205965184"/>
      </c:scatterChart>
      <c:valAx>
        <c:axId val="205950336"/>
        <c:scaling>
          <c:orientation val="minMax"/>
          <c:max val="20"/>
        </c:scaling>
        <c:delete val="0"/>
        <c:axPos val="b"/>
        <c:majorGridlines/>
        <c:title>
          <c:tx>
            <c:rich>
              <a:bodyPr/>
              <a:lstStyle/>
              <a:p>
                <a:pPr>
                  <a:defRPr sz="1200" b="0"/>
                </a:pPr>
                <a:r>
                  <a:rPr lang="kk-KZ" sz="1200" b="0">
                    <a:latin typeface="Times New Roman" panose="02020603050405020304" pitchFamily="18" charset="0"/>
                    <a:cs typeface="Times New Roman" panose="02020603050405020304" pitchFamily="18" charset="0"/>
                  </a:rPr>
                  <a:t>Арақашықтық,</a:t>
                </a:r>
                <a:r>
                  <a:rPr lang="kk-KZ" sz="1200" b="0" baseline="0">
                    <a:latin typeface="Times New Roman" panose="02020603050405020304" pitchFamily="18" charset="0"/>
                    <a:cs typeface="Times New Roman" panose="02020603050405020304" pitchFamily="18" charset="0"/>
                  </a:rPr>
                  <a:t> м</a:t>
                </a:r>
                <a:endParaRPr lang="en-US" sz="1200" b="0">
                  <a:latin typeface="Times New Roman" panose="02020603050405020304" pitchFamily="18" charset="0"/>
                  <a:cs typeface="Times New Roman" panose="02020603050405020304" pitchFamily="18" charset="0"/>
                </a:endParaRPr>
              </a:p>
            </c:rich>
          </c:tx>
          <c:layout>
            <c:manualLayout>
              <c:xMode val="edge"/>
              <c:yMode val="edge"/>
              <c:x val="0.38097373812878904"/>
              <c:y val="0.92436149312377214"/>
            </c:manualLayout>
          </c:layout>
          <c:overlay val="0"/>
        </c:title>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205965184"/>
        <c:crosses val="autoZero"/>
        <c:crossBetween val="midCat"/>
      </c:valAx>
      <c:valAx>
        <c:axId val="205965184"/>
        <c:scaling>
          <c:orientation val="minMax"/>
          <c:max val="1.8"/>
          <c:min val="0.8"/>
        </c:scaling>
        <c:delete val="0"/>
        <c:axPos val="l"/>
        <c:majorGridlines/>
        <c:title>
          <c:tx>
            <c:rich>
              <a:bodyPr/>
              <a:lstStyle/>
              <a:p>
                <a:pPr>
                  <a:defRPr sz="1200" b="0"/>
                </a:pPr>
                <a:r>
                  <a:rPr lang="kk-KZ" sz="1200" b="0">
                    <a:latin typeface="Times New Roman" panose="02020603050405020304" pitchFamily="18" charset="0"/>
                    <a:cs typeface="Times New Roman" panose="02020603050405020304" pitchFamily="18" charset="0"/>
                  </a:rPr>
                  <a:t>Мықтылық коэффициенті</a:t>
                </a:r>
                <a:r>
                  <a:rPr lang="kk-KZ" sz="1200" b="0" baseline="0">
                    <a:latin typeface="Times New Roman" panose="02020603050405020304" pitchFamily="18" charset="0"/>
                    <a:cs typeface="Times New Roman" panose="02020603050405020304" pitchFamily="18" charset="0"/>
                  </a:rPr>
                  <a:t> </a:t>
                </a:r>
                <a:endParaRPr lang="en-US"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205950336"/>
        <c:crosses val="autoZero"/>
        <c:crossBetween val="midCat"/>
      </c:valAx>
    </c:plotArea>
    <c:legend>
      <c:legendPos val="r"/>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44871956752679"/>
          <c:y val="4.8748163933636735E-2"/>
          <c:w val="0.82461082156667997"/>
          <c:h val="0.73298574520290227"/>
        </c:manualLayout>
      </c:layout>
      <c:scatterChart>
        <c:scatterStyle val="lineMarker"/>
        <c:varyColors val="0"/>
        <c:ser>
          <c:idx val="0"/>
          <c:order val="0"/>
          <c:tx>
            <c:v>2</c:v>
          </c:tx>
          <c:spPr>
            <a:ln w="19050">
              <a:noFill/>
            </a:ln>
          </c:spPr>
          <c:xVal>
            <c:numRef>
              <c:f>Лист1!$C$8:$C$31</c:f>
              <c:numCache>
                <c:formatCode>General</c:formatCode>
                <c:ptCount val="24"/>
                <c:pt idx="0">
                  <c:v>0</c:v>
                </c:pt>
                <c:pt idx="1">
                  <c:v>0.47785714285714342</c:v>
                </c:pt>
                <c:pt idx="2">
                  <c:v>0.95571428571428552</c:v>
                </c:pt>
                <c:pt idx="3">
                  <c:v>1.4335714285714292</c:v>
                </c:pt>
                <c:pt idx="4">
                  <c:v>1.911428571428571</c:v>
                </c:pt>
                <c:pt idx="5">
                  <c:v>2.3892857142857147</c:v>
                </c:pt>
                <c:pt idx="6">
                  <c:v>2.867142857142857</c:v>
                </c:pt>
                <c:pt idx="7">
                  <c:v>3.3450000000000006</c:v>
                </c:pt>
                <c:pt idx="8">
                  <c:v>3.822857142857143</c:v>
                </c:pt>
                <c:pt idx="9">
                  <c:v>4.3007142857142862</c:v>
                </c:pt>
                <c:pt idx="10">
                  <c:v>4.7785714285714285</c:v>
                </c:pt>
                <c:pt idx="11">
                  <c:v>5.2564285714285717</c:v>
                </c:pt>
                <c:pt idx="12">
                  <c:v>5.734285714285714</c:v>
                </c:pt>
                <c:pt idx="13">
                  <c:v>6.2121428571428572</c:v>
                </c:pt>
                <c:pt idx="14">
                  <c:v>6.6900000000000013</c:v>
                </c:pt>
                <c:pt idx="15">
                  <c:v>7.1678571428571427</c:v>
                </c:pt>
                <c:pt idx="16">
                  <c:v>7.645714285714285</c:v>
                </c:pt>
                <c:pt idx="17">
                  <c:v>7.8653503774296487</c:v>
                </c:pt>
                <c:pt idx="18">
                  <c:v>7.8653730770716725</c:v>
                </c:pt>
                <c:pt idx="19">
                  <c:v>8.1235714285714309</c:v>
                </c:pt>
                <c:pt idx="20">
                  <c:v>8.6014285714285741</c:v>
                </c:pt>
                <c:pt idx="21">
                  <c:v>9.0792857142857137</c:v>
                </c:pt>
                <c:pt idx="22">
                  <c:v>9.5571428571428569</c:v>
                </c:pt>
                <c:pt idx="23">
                  <c:v>10.035</c:v>
                </c:pt>
              </c:numCache>
            </c:numRef>
          </c:xVal>
          <c:yVal>
            <c:numRef>
              <c:f>Лист1!$D$8:$D$31</c:f>
              <c:numCache>
                <c:formatCode>General</c:formatCode>
                <c:ptCount val="24"/>
                <c:pt idx="0">
                  <c:v>1.0537098061021886</c:v>
                </c:pt>
                <c:pt idx="1">
                  <c:v>1.0964668579437644</c:v>
                </c:pt>
                <c:pt idx="2">
                  <c:v>1.1075867994811655</c:v>
                </c:pt>
                <c:pt idx="3">
                  <c:v>1.0904407304780064</c:v>
                </c:pt>
                <c:pt idx="4">
                  <c:v>1.06811349620031</c:v>
                </c:pt>
                <c:pt idx="5">
                  <c:v>1.0558774999347433</c:v>
                </c:pt>
                <c:pt idx="6">
                  <c:v>1.0331537578684244</c:v>
                </c:pt>
                <c:pt idx="7">
                  <c:v>1.0148097803561418</c:v>
                </c:pt>
                <c:pt idx="8">
                  <c:v>1.0177685237235503</c:v>
                </c:pt>
                <c:pt idx="9">
                  <c:v>1.0207272670909588</c:v>
                </c:pt>
                <c:pt idx="10">
                  <c:v>1.0246790436566189</c:v>
                </c:pt>
                <c:pt idx="11">
                  <c:v>1.0310092333635292</c:v>
                </c:pt>
                <c:pt idx="12">
                  <c:v>1.03733942307044</c:v>
                </c:pt>
                <c:pt idx="13">
                  <c:v>1.0436696127773506</c:v>
                </c:pt>
                <c:pt idx="14">
                  <c:v>1.0499998024842614</c:v>
                </c:pt>
                <c:pt idx="15">
                  <c:v>1.0556353792631046</c:v>
                </c:pt>
                <c:pt idx="16">
                  <c:v>1.0601902201621083</c:v>
                </c:pt>
                <c:pt idx="17">
                  <c:v>1.0622837484652765</c:v>
                </c:pt>
                <c:pt idx="18">
                  <c:v>1.1239440982231399</c:v>
                </c:pt>
                <c:pt idx="19">
                  <c:v>1.1197948315577069</c:v>
                </c:pt>
                <c:pt idx="20">
                  <c:v>1.1121156318177419</c:v>
                </c:pt>
                <c:pt idx="21">
                  <c:v>1.0978556458421724</c:v>
                </c:pt>
                <c:pt idx="22">
                  <c:v>1.0781495594572597</c:v>
                </c:pt>
              </c:numCache>
            </c:numRef>
          </c:yVal>
          <c:smooth val="0"/>
          <c:extLst xmlns:c16r2="http://schemas.microsoft.com/office/drawing/2015/06/chart">
            <c:ext xmlns:c16="http://schemas.microsoft.com/office/drawing/2014/chart" uri="{C3380CC4-5D6E-409C-BE32-E72D297353CC}">
              <c16:uniqueId val="{00000000-F1C4-49CF-8A6B-EE4665F6D6EC}"/>
            </c:ext>
          </c:extLst>
        </c:ser>
        <c:ser>
          <c:idx val="1"/>
          <c:order val="1"/>
          <c:tx>
            <c:v>2,5</c:v>
          </c:tx>
          <c:spPr>
            <a:ln w="19050">
              <a:noFill/>
            </a:ln>
          </c:spPr>
          <c:xVal>
            <c:numRef>
              <c:f>Лист1!$E$8:$E$31</c:f>
              <c:numCache>
                <c:formatCode>General</c:formatCode>
                <c:ptCount val="24"/>
                <c:pt idx="0">
                  <c:v>0</c:v>
                </c:pt>
                <c:pt idx="1">
                  <c:v>0.59438095238095379</c:v>
                </c:pt>
                <c:pt idx="2">
                  <c:v>1.188761904761904</c:v>
                </c:pt>
                <c:pt idx="3">
                  <c:v>1.7831428571428578</c:v>
                </c:pt>
                <c:pt idx="4">
                  <c:v>2.3775238095238098</c:v>
                </c:pt>
                <c:pt idx="5">
                  <c:v>2.9719047619047618</c:v>
                </c:pt>
                <c:pt idx="6">
                  <c:v>3.5662857142857138</c:v>
                </c:pt>
                <c:pt idx="7">
                  <c:v>4.1606666666666676</c:v>
                </c:pt>
                <c:pt idx="8">
                  <c:v>4.4784855080536463</c:v>
                </c:pt>
                <c:pt idx="9">
                  <c:v>4.4785082076956702</c:v>
                </c:pt>
                <c:pt idx="10">
                  <c:v>4.7550476190476196</c:v>
                </c:pt>
                <c:pt idx="11">
                  <c:v>5.3494285714285716</c:v>
                </c:pt>
                <c:pt idx="12">
                  <c:v>5.9438095238095228</c:v>
                </c:pt>
                <c:pt idx="13">
                  <c:v>6.5381904761904766</c:v>
                </c:pt>
                <c:pt idx="14">
                  <c:v>7.1325714285714277</c:v>
                </c:pt>
                <c:pt idx="15">
                  <c:v>7.7269523809523806</c:v>
                </c:pt>
                <c:pt idx="16">
                  <c:v>8.3213333333333335</c:v>
                </c:pt>
                <c:pt idx="17">
                  <c:v>8.9157142857142855</c:v>
                </c:pt>
                <c:pt idx="18">
                  <c:v>9.5100952380952375</c:v>
                </c:pt>
                <c:pt idx="19">
                  <c:v>10.10447619047619</c:v>
                </c:pt>
                <c:pt idx="20">
                  <c:v>10.698857142857143</c:v>
                </c:pt>
                <c:pt idx="21">
                  <c:v>11.293238095238095</c:v>
                </c:pt>
                <c:pt idx="22">
                  <c:v>11.887619047619046</c:v>
                </c:pt>
                <c:pt idx="23">
                  <c:v>12.481999999999999</c:v>
                </c:pt>
              </c:numCache>
            </c:numRef>
          </c:xVal>
          <c:yVal>
            <c:numRef>
              <c:f>Лист1!$F$8:$F$31</c:f>
              <c:numCache>
                <c:formatCode>General</c:formatCode>
                <c:ptCount val="24"/>
                <c:pt idx="0">
                  <c:v>1.0336140591857605</c:v>
                </c:pt>
                <c:pt idx="1">
                  <c:v>1.1061591070623502</c:v>
                </c:pt>
                <c:pt idx="2">
                  <c:v>1.1788629284200987</c:v>
                </c:pt>
                <c:pt idx="3">
                  <c:v>1.2357581648374272</c:v>
                </c:pt>
                <c:pt idx="4">
                  <c:v>1.2325949518194801</c:v>
                </c:pt>
                <c:pt idx="5">
                  <c:v>1.2294317388015332</c:v>
                </c:pt>
                <c:pt idx="6">
                  <c:v>1.1998985404206781</c:v>
                </c:pt>
                <c:pt idx="7">
                  <c:v>1.1859476777006472</c:v>
                </c:pt>
                <c:pt idx="8">
                  <c:v>1.2045275568348854</c:v>
                </c:pt>
                <c:pt idx="9">
                  <c:v>1.0528709807748586</c:v>
                </c:pt>
                <c:pt idx="10">
                  <c:v>1.0554582803617936</c:v>
                </c:pt>
                <c:pt idx="11">
                  <c:v>1.061019301791104</c:v>
                </c:pt>
                <c:pt idx="12">
                  <c:v>1.0665803232204147</c:v>
                </c:pt>
                <c:pt idx="13">
                  <c:v>1.0642697779009944</c:v>
                </c:pt>
                <c:pt idx="14">
                  <c:v>1.0514785077001525</c:v>
                </c:pt>
                <c:pt idx="15">
                  <c:v>1.0386872374993106</c:v>
                </c:pt>
                <c:pt idx="16">
                  <c:v>1.0332022948314064</c:v>
                </c:pt>
                <c:pt idx="17">
                  <c:v>1.0303687306110323</c:v>
                </c:pt>
                <c:pt idx="18">
                  <c:v>1.0307641721952245</c:v>
                </c:pt>
                <c:pt idx="19">
                  <c:v>1.0358510969391339</c:v>
                </c:pt>
                <c:pt idx="20">
                  <c:v>1.0422734516431371</c:v>
                </c:pt>
                <c:pt idx="21">
                  <c:v>1.0752230300942247</c:v>
                </c:pt>
                <c:pt idx="22">
                  <c:v>1.0568513538898023</c:v>
                </c:pt>
                <c:pt idx="23">
                  <c:v>1.0481056077181976</c:v>
                </c:pt>
              </c:numCache>
            </c:numRef>
          </c:yVal>
          <c:smooth val="0"/>
          <c:extLst xmlns:c16r2="http://schemas.microsoft.com/office/drawing/2015/06/chart">
            <c:ext xmlns:c16="http://schemas.microsoft.com/office/drawing/2014/chart" uri="{C3380CC4-5D6E-409C-BE32-E72D297353CC}">
              <c16:uniqueId val="{00000001-F1C4-49CF-8A6B-EE4665F6D6EC}"/>
            </c:ext>
          </c:extLst>
        </c:ser>
        <c:ser>
          <c:idx val="2"/>
          <c:order val="2"/>
          <c:tx>
            <c:v>3</c:v>
          </c:tx>
          <c:spPr>
            <a:ln w="19050">
              <a:noFill/>
            </a:ln>
          </c:spPr>
          <c:xVal>
            <c:numRef>
              <c:f>Лист1!$G$8:$G$31</c:f>
              <c:numCache>
                <c:formatCode>General</c:formatCode>
                <c:ptCount val="24"/>
                <c:pt idx="0">
                  <c:v>0</c:v>
                </c:pt>
                <c:pt idx="1">
                  <c:v>0.71399999999999997</c:v>
                </c:pt>
                <c:pt idx="2">
                  <c:v>1.4279999999999999</c:v>
                </c:pt>
                <c:pt idx="3">
                  <c:v>2.1419999999999999</c:v>
                </c:pt>
                <c:pt idx="4">
                  <c:v>2.8559999999999999</c:v>
                </c:pt>
                <c:pt idx="5">
                  <c:v>3.57</c:v>
                </c:pt>
                <c:pt idx="6">
                  <c:v>4.2839999999999998</c:v>
                </c:pt>
                <c:pt idx="7">
                  <c:v>4.9980000000000002</c:v>
                </c:pt>
                <c:pt idx="8">
                  <c:v>5.7119999999999997</c:v>
                </c:pt>
                <c:pt idx="9">
                  <c:v>6.4260000000000002</c:v>
                </c:pt>
                <c:pt idx="10">
                  <c:v>7.14</c:v>
                </c:pt>
                <c:pt idx="11">
                  <c:v>7.8540000000000001</c:v>
                </c:pt>
                <c:pt idx="12">
                  <c:v>7.9157234440000002</c:v>
                </c:pt>
                <c:pt idx="13">
                  <c:v>7.9157461439999999</c:v>
                </c:pt>
                <c:pt idx="14">
                  <c:v>8.5679999999999996</c:v>
                </c:pt>
                <c:pt idx="15">
                  <c:v>9.282</c:v>
                </c:pt>
                <c:pt idx="16">
                  <c:v>9.9960000000000004</c:v>
                </c:pt>
                <c:pt idx="17">
                  <c:v>10.71</c:v>
                </c:pt>
                <c:pt idx="18">
                  <c:v>11.423999999999999</c:v>
                </c:pt>
                <c:pt idx="19">
                  <c:v>12.138</c:v>
                </c:pt>
                <c:pt idx="20">
                  <c:v>12.852</c:v>
                </c:pt>
                <c:pt idx="21">
                  <c:v>13.566000000000001</c:v>
                </c:pt>
                <c:pt idx="22">
                  <c:v>14.28</c:v>
                </c:pt>
                <c:pt idx="23">
                  <c:v>14.994</c:v>
                </c:pt>
              </c:numCache>
            </c:numRef>
          </c:xVal>
          <c:yVal>
            <c:numRef>
              <c:f>Лист1!$H$8:$H$31</c:f>
              <c:numCache>
                <c:formatCode>General</c:formatCode>
                <c:ptCount val="24"/>
                <c:pt idx="0">
                  <c:v>1.0371058449999999</c:v>
                </c:pt>
                <c:pt idx="1">
                  <c:v>1.090745546</c:v>
                </c:pt>
                <c:pt idx="2">
                  <c:v>1.089169346</c:v>
                </c:pt>
                <c:pt idx="3">
                  <c:v>1.0553240479999999</c:v>
                </c:pt>
                <c:pt idx="4">
                  <c:v>1.039502881</c:v>
                </c:pt>
                <c:pt idx="5">
                  <c:v>1.0364536980000001</c:v>
                </c:pt>
                <c:pt idx="6">
                  <c:v>1.0379874149999999</c:v>
                </c:pt>
                <c:pt idx="7">
                  <c:v>1.051612049</c:v>
                </c:pt>
                <c:pt idx="8">
                  <c:v>1.073553446</c:v>
                </c:pt>
                <c:pt idx="9">
                  <c:v>1.094979009</c:v>
                </c:pt>
                <c:pt idx="10">
                  <c:v>1.116404572</c:v>
                </c:pt>
                <c:pt idx="11">
                  <c:v>1.1378301340000001</c:v>
                </c:pt>
                <c:pt idx="12">
                  <c:v>1.1396823190000001</c:v>
                </c:pt>
                <c:pt idx="13">
                  <c:v>1.2360946610000001</c:v>
                </c:pt>
                <c:pt idx="14">
                  <c:v>1.1872708759999999</c:v>
                </c:pt>
                <c:pt idx="15">
                  <c:v>1.141517678</c:v>
                </c:pt>
                <c:pt idx="16">
                  <c:v>1.117701751</c:v>
                </c:pt>
                <c:pt idx="17">
                  <c:v>1.100140098</c:v>
                </c:pt>
                <c:pt idx="18">
                  <c:v>1.10319195</c:v>
                </c:pt>
                <c:pt idx="19">
                  <c:v>1.1486663239999999</c:v>
                </c:pt>
                <c:pt idx="20">
                  <c:v>1.196316806</c:v>
                </c:pt>
                <c:pt idx="21">
                  <c:v>1.178935606</c:v>
                </c:pt>
                <c:pt idx="22">
                  <c:v>1.0958072969999999</c:v>
                </c:pt>
                <c:pt idx="23">
                  <c:v>1.0135971930000001</c:v>
                </c:pt>
              </c:numCache>
            </c:numRef>
          </c:yVal>
          <c:smooth val="0"/>
          <c:extLst xmlns:c16r2="http://schemas.microsoft.com/office/drawing/2015/06/chart">
            <c:ext xmlns:c16="http://schemas.microsoft.com/office/drawing/2014/chart" uri="{C3380CC4-5D6E-409C-BE32-E72D297353CC}">
              <c16:uniqueId val="{00000002-F1C4-49CF-8A6B-EE4665F6D6EC}"/>
            </c:ext>
          </c:extLst>
        </c:ser>
        <c:ser>
          <c:idx val="3"/>
          <c:order val="3"/>
          <c:tx>
            <c:v>3,5</c:v>
          </c:tx>
          <c:spPr>
            <a:ln w="19050">
              <a:noFill/>
            </a:ln>
          </c:spPr>
          <c:xVal>
            <c:numRef>
              <c:f>Лист1!$I$8:$I$31</c:f>
              <c:numCache>
                <c:formatCode>General</c:formatCode>
                <c:ptCount val="24"/>
                <c:pt idx="0">
                  <c:v>0</c:v>
                </c:pt>
                <c:pt idx="1">
                  <c:v>0.83376190476190559</c:v>
                </c:pt>
                <c:pt idx="2">
                  <c:v>1.6675238095238096</c:v>
                </c:pt>
                <c:pt idx="3">
                  <c:v>2.5012857142857152</c:v>
                </c:pt>
                <c:pt idx="4">
                  <c:v>3.3350476190476188</c:v>
                </c:pt>
                <c:pt idx="5">
                  <c:v>4.1688095238095251</c:v>
                </c:pt>
                <c:pt idx="6">
                  <c:v>5.0025714285714287</c:v>
                </c:pt>
                <c:pt idx="7">
                  <c:v>5.836333333333334</c:v>
                </c:pt>
                <c:pt idx="8">
                  <c:v>6.6700952380952376</c:v>
                </c:pt>
                <c:pt idx="9">
                  <c:v>7.5038571428571448</c:v>
                </c:pt>
                <c:pt idx="10">
                  <c:v>7.8982896876588544</c:v>
                </c:pt>
                <c:pt idx="11">
                  <c:v>7.8983123873008783</c:v>
                </c:pt>
                <c:pt idx="12">
                  <c:v>8.3376190476190466</c:v>
                </c:pt>
                <c:pt idx="13">
                  <c:v>9.1713809523809537</c:v>
                </c:pt>
                <c:pt idx="14">
                  <c:v>10.005142857142857</c:v>
                </c:pt>
                <c:pt idx="15">
                  <c:v>10.838904761904763</c:v>
                </c:pt>
                <c:pt idx="16">
                  <c:v>11.672666666666668</c:v>
                </c:pt>
                <c:pt idx="17">
                  <c:v>12.506428571428572</c:v>
                </c:pt>
                <c:pt idx="18">
                  <c:v>13.340190476190475</c:v>
                </c:pt>
                <c:pt idx="19">
                  <c:v>14.173952380952381</c:v>
                </c:pt>
                <c:pt idx="20">
                  <c:v>15.007714285714288</c:v>
                </c:pt>
                <c:pt idx="21">
                  <c:v>15.841476190476193</c:v>
                </c:pt>
                <c:pt idx="22">
                  <c:v>16.675238095238093</c:v>
                </c:pt>
                <c:pt idx="23">
                  <c:v>17.509</c:v>
                </c:pt>
              </c:numCache>
            </c:numRef>
          </c:xVal>
          <c:yVal>
            <c:numRef>
              <c:f>Лист1!$J$8:$J$31</c:f>
              <c:numCache>
                <c:formatCode>General</c:formatCode>
                <c:ptCount val="24"/>
                <c:pt idx="0">
                  <c:v>1.0347493377365038</c:v>
                </c:pt>
                <c:pt idx="1">
                  <c:v>1.0583036000438859</c:v>
                </c:pt>
                <c:pt idx="2">
                  <c:v>1.0396701500160912</c:v>
                </c:pt>
                <c:pt idx="3">
                  <c:v>1.0363676537545072</c:v>
                </c:pt>
                <c:pt idx="4">
                  <c:v>1.0441283131871033</c:v>
                </c:pt>
                <c:pt idx="5">
                  <c:v>1.068048688807687</c:v>
                </c:pt>
                <c:pt idx="6">
                  <c:v>1.1104112925209049</c:v>
                </c:pt>
                <c:pt idx="7">
                  <c:v>1.1682426332907747</c:v>
                </c:pt>
                <c:pt idx="8">
                  <c:v>1.2205841139439471</c:v>
                </c:pt>
                <c:pt idx="9">
                  <c:v>1.2729255945971201</c:v>
                </c:pt>
                <c:pt idx="10">
                  <c:v>1.297687080214067</c:v>
                </c:pt>
                <c:pt idx="11">
                  <c:v>1.4691591652693461</c:v>
                </c:pt>
                <c:pt idx="12">
                  <c:v>1.4360509230478677</c:v>
                </c:pt>
                <c:pt idx="13">
                  <c:v>1.3732146549204827</c:v>
                </c:pt>
                <c:pt idx="14">
                  <c:v>1.3314187183675517</c:v>
                </c:pt>
                <c:pt idx="15">
                  <c:v>1.3041232193264309</c:v>
                </c:pt>
                <c:pt idx="16">
                  <c:v>1.2768277202853104</c:v>
                </c:pt>
                <c:pt idx="17">
                  <c:v>1.2276027328817001</c:v>
                </c:pt>
                <c:pt idx="18">
                  <c:v>1.1681420708503305</c:v>
                </c:pt>
                <c:pt idx="19">
                  <c:v>1.1169018885929298</c:v>
                </c:pt>
                <c:pt idx="20">
                  <c:v>1.139108475929532</c:v>
                </c:pt>
                <c:pt idx="21">
                  <c:v>1.145211555005399</c:v>
                </c:pt>
                <c:pt idx="22">
                  <c:v>1.0993624008673455</c:v>
                </c:pt>
              </c:numCache>
            </c:numRef>
          </c:yVal>
          <c:smooth val="0"/>
          <c:extLst xmlns:c16r2="http://schemas.microsoft.com/office/drawing/2015/06/chart">
            <c:ext xmlns:c16="http://schemas.microsoft.com/office/drawing/2014/chart" uri="{C3380CC4-5D6E-409C-BE32-E72D297353CC}">
              <c16:uniqueId val="{00000003-F1C4-49CF-8A6B-EE4665F6D6EC}"/>
            </c:ext>
          </c:extLst>
        </c:ser>
        <c:ser>
          <c:idx val="4"/>
          <c:order val="4"/>
          <c:tx>
            <c:v>4</c:v>
          </c:tx>
          <c:spPr>
            <a:ln w="19050">
              <a:noFill/>
            </a:ln>
          </c:spPr>
          <c:xVal>
            <c:numRef>
              <c:f>Лист1!$K$8:$K$33</c:f>
              <c:numCache>
                <c:formatCode>General</c:formatCode>
                <c:ptCount val="26"/>
                <c:pt idx="0">
                  <c:v>0</c:v>
                </c:pt>
                <c:pt idx="1">
                  <c:v>0.9516190476190487</c:v>
                </c:pt>
                <c:pt idx="2">
                  <c:v>1.9032380952380956</c:v>
                </c:pt>
                <c:pt idx="3">
                  <c:v>2.8548571428571439</c:v>
                </c:pt>
                <c:pt idx="4">
                  <c:v>3.8064761904761903</c:v>
                </c:pt>
                <c:pt idx="5">
                  <c:v>4.7580952380952395</c:v>
                </c:pt>
                <c:pt idx="6">
                  <c:v>5.709714285714286</c:v>
                </c:pt>
                <c:pt idx="7">
                  <c:v>6.6613333333333342</c:v>
                </c:pt>
                <c:pt idx="8">
                  <c:v>7.6129523809523816</c:v>
                </c:pt>
                <c:pt idx="9">
                  <c:v>7.9340550594632129</c:v>
                </c:pt>
                <c:pt idx="10">
                  <c:v>7.9340777591052367</c:v>
                </c:pt>
                <c:pt idx="11">
                  <c:v>8.5645714285714298</c:v>
                </c:pt>
                <c:pt idx="12">
                  <c:v>9.5161904761904772</c:v>
                </c:pt>
                <c:pt idx="13">
                  <c:v>10.467809523809525</c:v>
                </c:pt>
                <c:pt idx="14">
                  <c:v>11.419428571428572</c:v>
                </c:pt>
                <c:pt idx="15">
                  <c:v>12.371047619047623</c:v>
                </c:pt>
                <c:pt idx="16">
                  <c:v>13.32266666666667</c:v>
                </c:pt>
                <c:pt idx="17">
                  <c:v>14.274285714285718</c:v>
                </c:pt>
                <c:pt idx="18">
                  <c:v>15.225904761904765</c:v>
                </c:pt>
                <c:pt idx="19">
                  <c:v>16.177523809523812</c:v>
                </c:pt>
                <c:pt idx="20">
                  <c:v>17.12914285714286</c:v>
                </c:pt>
                <c:pt idx="21">
                  <c:v>18.080761904761907</c:v>
                </c:pt>
                <c:pt idx="22">
                  <c:v>19.032380952380954</c:v>
                </c:pt>
                <c:pt idx="23">
                  <c:v>19.481060443255785</c:v>
                </c:pt>
                <c:pt idx="24">
                  <c:v>19.481083142897809</c:v>
                </c:pt>
                <c:pt idx="25">
                  <c:v>19.984000000000002</c:v>
                </c:pt>
              </c:numCache>
            </c:numRef>
          </c:xVal>
          <c:yVal>
            <c:numRef>
              <c:f>Лист1!$L$8:$L$33</c:f>
              <c:numCache>
                <c:formatCode>General</c:formatCode>
                <c:ptCount val="26"/>
                <c:pt idx="0">
                  <c:v>1.0500045011840509</c:v>
                </c:pt>
                <c:pt idx="1">
                  <c:v>1.0739818234356124</c:v>
                </c:pt>
                <c:pt idx="2">
                  <c:v>1.0484761040362858</c:v>
                </c:pt>
                <c:pt idx="3">
                  <c:v>1.0417209885665288</c:v>
                </c:pt>
                <c:pt idx="4">
                  <c:v>1.0648295004306336</c:v>
                </c:pt>
                <c:pt idx="5">
                  <c:v>1.0994658420181715</c:v>
                </c:pt>
                <c:pt idx="6">
                  <c:v>1.172512457206361</c:v>
                </c:pt>
                <c:pt idx="7">
                  <c:v>1.2416182741747386</c:v>
                </c:pt>
                <c:pt idx="8">
                  <c:v>1.3107240911431162</c:v>
                </c:pt>
                <c:pt idx="9">
                  <c:v>1.3340423117953244</c:v>
                </c:pt>
                <c:pt idx="10">
                  <c:v>1.6322475708119513</c:v>
                </c:pt>
                <c:pt idx="11">
                  <c:v>1.5796625656254513</c:v>
                </c:pt>
                <c:pt idx="12">
                  <c:v>1.500294770232697</c:v>
                </c:pt>
                <c:pt idx="13">
                  <c:v>1.4378834115342742</c:v>
                </c:pt>
                <c:pt idx="14">
                  <c:v>1.3767240882269292</c:v>
                </c:pt>
                <c:pt idx="15">
                  <c:v>1.306945872664971</c:v>
                </c:pt>
                <c:pt idx="16">
                  <c:v>1.2343153480529891</c:v>
                </c:pt>
                <c:pt idx="17">
                  <c:v>1.162298779489364</c:v>
                </c:pt>
                <c:pt idx="18">
                  <c:v>1.1154203904861497</c:v>
                </c:pt>
                <c:pt idx="19">
                  <c:v>1.1180751142010519</c:v>
                </c:pt>
                <c:pt idx="20">
                  <c:v>1.1282442547864724</c:v>
                </c:pt>
                <c:pt idx="21">
                  <c:v>1.0931985278867982</c:v>
                </c:pt>
                <c:pt idx="22">
                  <c:v>1.0440420412129345</c:v>
                </c:pt>
                <c:pt idx="23">
                  <c:v>1.0231056872549158</c:v>
                </c:pt>
                <c:pt idx="24">
                  <c:v>1.0311151130913758</c:v>
                </c:pt>
                <c:pt idx="25">
                  <c:v>1.0231424157111284</c:v>
                </c:pt>
              </c:numCache>
            </c:numRef>
          </c:yVal>
          <c:smooth val="0"/>
          <c:extLst xmlns:c16r2="http://schemas.microsoft.com/office/drawing/2015/06/chart">
            <c:ext xmlns:c16="http://schemas.microsoft.com/office/drawing/2014/chart" uri="{C3380CC4-5D6E-409C-BE32-E72D297353CC}">
              <c16:uniqueId val="{00000004-F1C4-49CF-8A6B-EE4665F6D6EC}"/>
            </c:ext>
          </c:extLst>
        </c:ser>
        <c:ser>
          <c:idx val="5"/>
          <c:order val="5"/>
          <c:tx>
            <c:v>FS 1.2</c:v>
          </c:tx>
          <c:spPr>
            <a:ln w="19050">
              <a:solidFill>
                <a:srgbClr val="FF0000"/>
              </a:solidFill>
            </a:ln>
          </c:spPr>
          <c:marker>
            <c:spPr>
              <a:solidFill>
                <a:srgbClr val="FF0000"/>
              </a:solidFill>
              <a:ln>
                <a:solidFill>
                  <a:srgbClr val="FF0000"/>
                </a:solidFill>
              </a:ln>
            </c:spPr>
          </c:marker>
          <c:xVal>
            <c:numRef>
              <c:f>Лист1!$M$8:$M$27</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xVal>
          <c:yVal>
            <c:numRef>
              <c:f>Лист1!$N$8:$N$26</c:f>
              <c:numCache>
                <c:formatCode>General</c:formatCode>
                <c:ptCount val="19"/>
                <c:pt idx="0">
                  <c:v>1.2</c:v>
                </c:pt>
                <c:pt idx="1">
                  <c:v>1.2</c:v>
                </c:pt>
                <c:pt idx="2">
                  <c:v>1.2</c:v>
                </c:pt>
                <c:pt idx="3">
                  <c:v>1.2</c:v>
                </c:pt>
                <c:pt idx="4">
                  <c:v>1.2</c:v>
                </c:pt>
                <c:pt idx="5">
                  <c:v>1.2</c:v>
                </c:pt>
                <c:pt idx="6">
                  <c:v>1.2</c:v>
                </c:pt>
                <c:pt idx="7">
                  <c:v>1.2</c:v>
                </c:pt>
                <c:pt idx="8">
                  <c:v>1.2</c:v>
                </c:pt>
                <c:pt idx="9">
                  <c:v>1.2</c:v>
                </c:pt>
                <c:pt idx="10">
                  <c:v>1.2</c:v>
                </c:pt>
                <c:pt idx="11">
                  <c:v>1.2</c:v>
                </c:pt>
                <c:pt idx="12">
                  <c:v>1.2</c:v>
                </c:pt>
                <c:pt idx="13">
                  <c:v>1.2</c:v>
                </c:pt>
                <c:pt idx="14">
                  <c:v>1.2</c:v>
                </c:pt>
                <c:pt idx="15">
                  <c:v>1.2</c:v>
                </c:pt>
                <c:pt idx="16">
                  <c:v>1.2</c:v>
                </c:pt>
                <c:pt idx="17">
                  <c:v>1.2</c:v>
                </c:pt>
                <c:pt idx="18">
                  <c:v>1.2</c:v>
                </c:pt>
              </c:numCache>
            </c:numRef>
          </c:yVal>
          <c:smooth val="0"/>
          <c:extLst xmlns:c16r2="http://schemas.microsoft.com/office/drawing/2015/06/chart">
            <c:ext xmlns:c16="http://schemas.microsoft.com/office/drawing/2014/chart" uri="{C3380CC4-5D6E-409C-BE32-E72D297353CC}">
              <c16:uniqueId val="{00000005-F1C4-49CF-8A6B-EE4665F6D6EC}"/>
            </c:ext>
          </c:extLst>
        </c:ser>
        <c:dLbls>
          <c:showLegendKey val="0"/>
          <c:showVal val="0"/>
          <c:showCatName val="0"/>
          <c:showSerName val="0"/>
          <c:showPercent val="0"/>
          <c:showBubbleSize val="0"/>
        </c:dLbls>
        <c:axId val="206031488"/>
        <c:axId val="206038144"/>
      </c:scatterChart>
      <c:valAx>
        <c:axId val="206031488"/>
        <c:scaling>
          <c:orientation val="minMax"/>
          <c:max val="20"/>
        </c:scaling>
        <c:delete val="0"/>
        <c:axPos val="b"/>
        <c:majorGridlines>
          <c:spPr>
            <a:ln>
              <a:solidFill>
                <a:schemeClr val="tx1"/>
              </a:solidFill>
            </a:ln>
          </c:spPr>
        </c:majorGridlines>
        <c:title>
          <c:tx>
            <c:rich>
              <a:bodyPr/>
              <a:lstStyle/>
              <a:p>
                <a:pPr>
                  <a:defRPr sz="1200" b="0">
                    <a:latin typeface="Times New Roman" panose="02020603050405020304" pitchFamily="18" charset="0"/>
                    <a:cs typeface="Times New Roman" panose="02020603050405020304" pitchFamily="18" charset="0"/>
                  </a:defRPr>
                </a:pPr>
                <a:r>
                  <a:rPr lang="kk-KZ" sz="1200" b="0" i="0" baseline="0">
                    <a:effectLst/>
                    <a:latin typeface="Times New Roman" panose="02020603050405020304" pitchFamily="18" charset="0"/>
                    <a:cs typeface="Times New Roman" panose="02020603050405020304" pitchFamily="18" charset="0"/>
                  </a:rPr>
                  <a:t>Арақашықтық, м</a:t>
                </a:r>
                <a:endParaRPr lang="x-none" sz="1200" b="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206038144"/>
        <c:crosses val="autoZero"/>
        <c:crossBetween val="midCat"/>
      </c:valAx>
      <c:valAx>
        <c:axId val="206038144"/>
        <c:scaling>
          <c:orientation val="minMax"/>
          <c:min val="0.9"/>
        </c:scaling>
        <c:delete val="0"/>
        <c:axPos val="l"/>
        <c:majorGridlines/>
        <c:title>
          <c:tx>
            <c:rich>
              <a:bodyPr/>
              <a:lstStyle/>
              <a:p>
                <a:pPr>
                  <a:defRPr sz="1200" b="0">
                    <a:latin typeface="Times New Roman" panose="02020603050405020304" pitchFamily="18" charset="0"/>
                    <a:cs typeface="Times New Roman" panose="02020603050405020304" pitchFamily="18" charset="0"/>
                  </a:defRPr>
                </a:pPr>
                <a:r>
                  <a:rPr lang="kk-KZ" sz="1200" b="0" i="0" baseline="0">
                    <a:effectLst/>
                    <a:latin typeface="Times New Roman" panose="02020603050405020304" pitchFamily="18" charset="0"/>
                    <a:cs typeface="Times New Roman" panose="02020603050405020304" pitchFamily="18" charset="0"/>
                  </a:rPr>
                  <a:t>Мықтылық коэффициенті </a:t>
                </a:r>
                <a:endParaRPr lang="x-none" sz="1200" b="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206031488"/>
        <c:crosses val="autoZero"/>
        <c:crossBetween val="midCat"/>
      </c:valAx>
      <c:spPr>
        <a:solidFill>
          <a:schemeClr val="lt1"/>
        </a:solidFill>
        <a:ln w="12700" cap="flat" cmpd="sng" algn="ctr">
          <a:solidFill>
            <a:schemeClr val="bg1">
              <a:lumMod val="75000"/>
            </a:schemeClr>
          </a:solidFill>
          <a:prstDash val="solid"/>
          <a:miter lim="800000"/>
        </a:ln>
        <a:effectLst/>
      </c:spPr>
    </c:plotArea>
    <c:legend>
      <c:legendPos val="b"/>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9727998179456E-2"/>
          <c:y val="9.4141239450561659E-2"/>
          <c:w val="0.91036463839498483"/>
          <c:h val="0.71703533445602541"/>
        </c:manualLayout>
      </c:layout>
      <c:scatterChart>
        <c:scatterStyle val="lineMarker"/>
        <c:varyColors val="0"/>
        <c:ser>
          <c:idx val="5"/>
          <c:order val="0"/>
          <c:tx>
            <c:v>0</c:v>
          </c:tx>
          <c:spPr>
            <a:ln w="25400" cap="rnd">
              <a:noFill/>
              <a:round/>
            </a:ln>
            <a:effectLst/>
          </c:spPr>
          <c:marker>
            <c:symbol val="circle"/>
            <c:size val="5"/>
            <c:spPr>
              <a:solidFill>
                <a:schemeClr val="accent6"/>
              </a:solidFill>
              <a:ln w="9525">
                <a:solidFill>
                  <a:schemeClr val="accent6"/>
                </a:solidFill>
              </a:ln>
              <a:effectLst/>
            </c:spPr>
          </c:marker>
          <c:trendline>
            <c:spPr>
              <a:ln w="19050" cap="rnd">
                <a:solidFill>
                  <a:schemeClr val="accent6"/>
                </a:solidFill>
                <a:prstDash val="sysDot"/>
              </a:ln>
              <a:effectLst/>
            </c:spPr>
            <c:trendlineType val="exp"/>
            <c:dispRSqr val="1"/>
            <c:dispEq val="1"/>
            <c:trendlineLbl>
              <c:layout>
                <c:manualLayout>
                  <c:x val="0.10241027436268542"/>
                  <c:y val="-0.57693323016703835"/>
                </c:manualLayout>
              </c:layout>
              <c:numFmt formatCode="General" sourceLinked="0"/>
              <c:spPr>
                <a:solidFill>
                  <a:schemeClr val="bg1"/>
                </a:solid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ЗНД!$B$14:$J$14</c:f>
              <c:numCache>
                <c:formatCode>General</c:formatCode>
                <c:ptCount val="9"/>
                <c:pt idx="0">
                  <c:v>3.55</c:v>
                </c:pt>
                <c:pt idx="1">
                  <c:v>2.6</c:v>
                </c:pt>
                <c:pt idx="2">
                  <c:v>2.0459999999999998</c:v>
                </c:pt>
                <c:pt idx="3">
                  <c:v>1.643</c:v>
                </c:pt>
                <c:pt idx="4">
                  <c:v>1.36</c:v>
                </c:pt>
                <c:pt idx="5">
                  <c:v>1.161</c:v>
                </c:pt>
                <c:pt idx="6">
                  <c:v>0.92200000000000004</c:v>
                </c:pt>
                <c:pt idx="7">
                  <c:v>0.52</c:v>
                </c:pt>
                <c:pt idx="8">
                  <c:v>0.49</c:v>
                </c:pt>
              </c:numCache>
            </c:numRef>
          </c:yVal>
          <c:smooth val="0"/>
          <c:extLst xmlns:c16r2="http://schemas.microsoft.com/office/drawing/2015/06/chart">
            <c:ext xmlns:c16="http://schemas.microsoft.com/office/drawing/2014/chart" uri="{C3380CC4-5D6E-409C-BE32-E72D297353CC}">
              <c16:uniqueId val="{00000001-E9A7-401B-A29B-721AE9E72B45}"/>
            </c:ext>
          </c:extLst>
        </c:ser>
        <c:ser>
          <c:idx val="1"/>
          <c:order val="1"/>
          <c:tx>
            <c:v>15</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exp"/>
            <c:dispRSqr val="1"/>
            <c:dispEq val="1"/>
            <c:trendlineLbl>
              <c:layout>
                <c:manualLayout>
                  <c:x val="9.9719187390892666E-2"/>
                  <c:y val="-0.48349453066921549"/>
                </c:manualLayout>
              </c:layout>
              <c:numFmt formatCode="General" sourceLinked="0"/>
              <c:spPr>
                <a:solidFill>
                  <a:schemeClr val="bg1"/>
                </a:solid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ЗНД!$B$15:$J$15</c:f>
              <c:numCache>
                <c:formatCode>General</c:formatCode>
                <c:ptCount val="9"/>
                <c:pt idx="0">
                  <c:v>3.5</c:v>
                </c:pt>
                <c:pt idx="1">
                  <c:v>2.54</c:v>
                </c:pt>
                <c:pt idx="2">
                  <c:v>1.87</c:v>
                </c:pt>
                <c:pt idx="3">
                  <c:v>1.5229999999999999</c:v>
                </c:pt>
                <c:pt idx="4">
                  <c:v>1.3</c:v>
                </c:pt>
                <c:pt idx="5">
                  <c:v>0.88800000000000001</c:v>
                </c:pt>
                <c:pt idx="6">
                  <c:v>0.78900000000000003</c:v>
                </c:pt>
                <c:pt idx="7">
                  <c:v>0.55500000000000005</c:v>
                </c:pt>
                <c:pt idx="8">
                  <c:v>0.46</c:v>
                </c:pt>
              </c:numCache>
            </c:numRef>
          </c:yVal>
          <c:smooth val="0"/>
          <c:extLst xmlns:c16r2="http://schemas.microsoft.com/office/drawing/2015/06/chart">
            <c:ext xmlns:c16="http://schemas.microsoft.com/office/drawing/2014/chart" uri="{C3380CC4-5D6E-409C-BE32-E72D297353CC}">
              <c16:uniqueId val="{00000003-E9A7-401B-A29B-721AE9E72B45}"/>
            </c:ext>
          </c:extLst>
        </c:ser>
        <c:ser>
          <c:idx val="2"/>
          <c:order val="2"/>
          <c:tx>
            <c:v>30</c:v>
          </c:tx>
          <c:spPr>
            <a:ln w="2540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1"/>
            <c:dispEq val="1"/>
            <c:trendlineLbl>
              <c:layout>
                <c:manualLayout>
                  <c:x val="0.10255041941920498"/>
                  <c:y val="-0.38896917148362237"/>
                </c:manualLayout>
              </c:layout>
              <c:numFmt formatCode="General" sourceLinked="0"/>
              <c:spPr>
                <a:solidFill>
                  <a:schemeClr val="bg1"/>
                </a:solid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ЗНД!$B$16:$J$16</c:f>
              <c:numCache>
                <c:formatCode>General</c:formatCode>
                <c:ptCount val="9"/>
                <c:pt idx="0">
                  <c:v>3.8</c:v>
                </c:pt>
                <c:pt idx="1">
                  <c:v>2.8180000000000001</c:v>
                </c:pt>
                <c:pt idx="2">
                  <c:v>2.0659999999999998</c:v>
                </c:pt>
                <c:pt idx="3">
                  <c:v>1.6</c:v>
                </c:pt>
                <c:pt idx="4">
                  <c:v>1.2</c:v>
                </c:pt>
                <c:pt idx="5">
                  <c:v>0.85499999999999998</c:v>
                </c:pt>
                <c:pt idx="6">
                  <c:v>0.61499999999999999</c:v>
                </c:pt>
                <c:pt idx="7">
                  <c:v>0.53100000000000003</c:v>
                </c:pt>
                <c:pt idx="8">
                  <c:v>0.45200000000000001</c:v>
                </c:pt>
              </c:numCache>
            </c:numRef>
          </c:yVal>
          <c:smooth val="0"/>
          <c:extLst xmlns:c16r2="http://schemas.microsoft.com/office/drawing/2015/06/chart">
            <c:ext xmlns:c16="http://schemas.microsoft.com/office/drawing/2014/chart" uri="{C3380CC4-5D6E-409C-BE32-E72D297353CC}">
              <c16:uniqueId val="{00000005-E9A7-401B-A29B-721AE9E72B45}"/>
            </c:ext>
          </c:extLst>
        </c:ser>
        <c:ser>
          <c:idx val="0"/>
          <c:order val="3"/>
          <c:tx>
            <c:v>45</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1"/>
            <c:dispEq val="1"/>
            <c:trendlineLbl>
              <c:layout>
                <c:manualLayout>
                  <c:x val="0.10227024541640324"/>
                  <c:y val="-0.30046879978153018"/>
                </c:manualLayout>
              </c:layout>
              <c:numFmt formatCode="General" sourceLinked="0"/>
              <c:spPr>
                <a:solidFill>
                  <a:schemeClr val="bg1"/>
                </a:solid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ЗНД!$B$17:$J$17</c:f>
              <c:numCache>
                <c:formatCode>General</c:formatCode>
                <c:ptCount val="9"/>
                <c:pt idx="0">
                  <c:v>3.51</c:v>
                </c:pt>
                <c:pt idx="1">
                  <c:v>2.2770000000000001</c:v>
                </c:pt>
                <c:pt idx="2">
                  <c:v>1.637</c:v>
                </c:pt>
                <c:pt idx="3">
                  <c:v>1.246</c:v>
                </c:pt>
                <c:pt idx="4">
                  <c:v>0.95299999999999996</c:v>
                </c:pt>
                <c:pt idx="5">
                  <c:v>0.66600000000000004</c:v>
                </c:pt>
                <c:pt idx="6">
                  <c:v>0.57299999999999995</c:v>
                </c:pt>
                <c:pt idx="7">
                  <c:v>0.46300000000000002</c:v>
                </c:pt>
                <c:pt idx="8">
                  <c:v>0.39600000000000002</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7-E9A7-401B-A29B-721AE9E72B45}"/>
            </c:ext>
          </c:extLst>
        </c:ser>
        <c:ser>
          <c:idx val="3"/>
          <c:order val="4"/>
          <c:tx>
            <c:v>60</c:v>
          </c:tx>
          <c:spPr>
            <a:ln w="25400" cap="rnd">
              <a:no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exp"/>
            <c:dispRSqr val="1"/>
            <c:dispEq val="1"/>
            <c:trendlineLbl>
              <c:layout>
                <c:manualLayout>
                  <c:x val="0.1026536414202372"/>
                  <c:y val="-0.19338332347184925"/>
                </c:manualLayout>
              </c:layout>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y = 15,371e-0,054x</a:t>
                    </a:r>
                    <a:br>
                      <a:rPr lang="en-US" sz="1100"/>
                    </a:br>
                    <a:r>
                      <a:rPr lang="en-US" sz="1100"/>
                      <a:t>R² = 0,9453</a:t>
                    </a:r>
                  </a:p>
                </c:rich>
              </c:tx>
              <c:numFmt formatCode="General" sourceLinked="0"/>
              <c:spPr>
                <a:solidFill>
                  <a:schemeClr val="bg1"/>
                </a:solidFill>
                <a:ln>
                  <a:noFill/>
                </a:ln>
                <a:effectLst/>
              </c:sp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ЗНД!$B$18:$J$18</c:f>
              <c:numCache>
                <c:formatCode>General</c:formatCode>
                <c:ptCount val="9"/>
                <c:pt idx="0">
                  <c:v>3.96</c:v>
                </c:pt>
                <c:pt idx="1">
                  <c:v>2.42</c:v>
                </c:pt>
                <c:pt idx="2">
                  <c:v>1.556</c:v>
                </c:pt>
                <c:pt idx="3">
                  <c:v>1.1100000000000001</c:v>
                </c:pt>
                <c:pt idx="4">
                  <c:v>0.88800000000000001</c:v>
                </c:pt>
                <c:pt idx="5">
                  <c:v>0.73799999999999999</c:v>
                </c:pt>
                <c:pt idx="6">
                  <c:v>0.59099999999999997</c:v>
                </c:pt>
                <c:pt idx="7">
                  <c:v>0.48599999999999999</c:v>
                </c:pt>
                <c:pt idx="8">
                  <c:v>0.41</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9-E9A7-401B-A29B-721AE9E72B45}"/>
            </c:ext>
          </c:extLst>
        </c:ser>
        <c:ser>
          <c:idx val="4"/>
          <c:order val="5"/>
          <c:tx>
            <c:v>70</c:v>
          </c:tx>
          <c:spPr>
            <a:ln w="25400"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exp"/>
            <c:dispRSqr val="1"/>
            <c:dispEq val="1"/>
            <c:trendlineLbl>
              <c:layout>
                <c:manualLayout>
                  <c:x val="0.10697421946344299"/>
                  <c:y val="-8.3063280384749597E-2"/>
                </c:manualLayout>
              </c:layout>
              <c:numFmt formatCode="General" sourceLinked="0"/>
              <c:spPr>
                <a:solidFill>
                  <a:schemeClr val="bg1"/>
                </a:solid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ЗНД!$B$13:$J$13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ЗНД!$B$19:$J$19</c:f>
              <c:numCache>
                <c:formatCode>General</c:formatCode>
                <c:ptCount val="9"/>
                <c:pt idx="0">
                  <c:v>2.46</c:v>
                </c:pt>
                <c:pt idx="1">
                  <c:v>2</c:v>
                </c:pt>
                <c:pt idx="2">
                  <c:v>1.325</c:v>
                </c:pt>
                <c:pt idx="3">
                  <c:v>1.107</c:v>
                </c:pt>
                <c:pt idx="4">
                  <c:v>0.88200000000000001</c:v>
                </c:pt>
                <c:pt idx="5">
                  <c:v>0.69699999999999995</c:v>
                </c:pt>
                <c:pt idx="6">
                  <c:v>0.61199999999999999</c:v>
                </c:pt>
                <c:pt idx="7">
                  <c:v>0.51800000000000002</c:v>
                </c:pt>
                <c:pt idx="8">
                  <c:v>0.61199999999999999</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B-E9A7-401B-A29B-721AE9E72B45}"/>
            </c:ext>
          </c:extLst>
        </c:ser>
        <c:dLbls>
          <c:showLegendKey val="0"/>
          <c:showVal val="0"/>
          <c:showCatName val="0"/>
          <c:showSerName val="0"/>
          <c:showPercent val="0"/>
          <c:showBubbleSize val="0"/>
        </c:dLbls>
        <c:axId val="2033152"/>
        <c:axId val="2035072"/>
        <c:extLst xmlns:c16r2="http://schemas.microsoft.com/office/drawing/2015/06/chart"/>
      </c:scatterChart>
      <c:valAx>
        <c:axId val="2033152"/>
        <c:scaling>
          <c:orientation val="minMax"/>
          <c:min val="3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GSI</a:t>
                </a:r>
                <a:endParaRPr lang="ru-RU"/>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5072"/>
        <c:crosses val="autoZero"/>
        <c:crossBetween val="midCat"/>
      </c:valAx>
      <c:valAx>
        <c:axId val="2035072"/>
        <c:scaling>
          <c:orientation val="minMax"/>
          <c:max val="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i="0" baseline="0">
                    <a:effectLst/>
                  </a:rPr>
                  <a:t>Серпімсіз деформация аймағы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3152"/>
        <c:crosses val="autoZero"/>
        <c:crossBetween val="midCat"/>
      </c:valAx>
      <c:spPr>
        <a:noFill/>
        <a:ln>
          <a:noFill/>
        </a:ln>
        <a:effectLst/>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0.40314055459251974"/>
          <c:y val="0.94490938932014257"/>
          <c:w val="0.26154797330952384"/>
          <c:h val="4.064068904508205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556011786870214E-2"/>
          <c:y val="9.1272916178614286E-2"/>
          <c:w val="0.8376041434468855"/>
          <c:h val="0.73856937153689117"/>
        </c:manualLayout>
      </c:layout>
      <c:scatterChart>
        <c:scatterStyle val="lineMarker"/>
        <c:varyColors val="0"/>
        <c:ser>
          <c:idx val="0"/>
          <c:order val="0"/>
          <c:tx>
            <c:v>0</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1"/>
            <c:dispEq val="1"/>
            <c:trendlineLbl>
              <c:layout>
                <c:manualLayout>
                  <c:x val="0.14537508519174033"/>
                  <c:y val="6.6582822980460778E-4"/>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Лист1!$M$14:$U$14</c:f>
              <c:numCache>
                <c:formatCode>General</c:formatCode>
                <c:ptCount val="9"/>
                <c:pt idx="0" formatCode="0.00">
                  <c:v>1.4</c:v>
                </c:pt>
                <c:pt idx="1">
                  <c:v>1.06</c:v>
                </c:pt>
                <c:pt idx="2" formatCode="0.000">
                  <c:v>0.623</c:v>
                </c:pt>
                <c:pt idx="3">
                  <c:v>0.50600000000000001</c:v>
                </c:pt>
                <c:pt idx="4" formatCode="0.000">
                  <c:v>0.72</c:v>
                </c:pt>
                <c:pt idx="5">
                  <c:v>0.40899999999999997</c:v>
                </c:pt>
                <c:pt idx="6" formatCode="0.000">
                  <c:v>0.48099999999999998</c:v>
                </c:pt>
                <c:pt idx="7">
                  <c:v>0.40500000000000003</c:v>
                </c:pt>
                <c:pt idx="8" formatCode="0.000">
                  <c:v>0.44</c:v>
                </c:pt>
              </c:numCache>
            </c:numRef>
          </c:yVal>
          <c:smooth val="0"/>
          <c:extLst xmlns:c16r2="http://schemas.microsoft.com/office/drawing/2015/06/chart">
            <c:ext xmlns:c16="http://schemas.microsoft.com/office/drawing/2014/chart" uri="{C3380CC4-5D6E-409C-BE32-E72D297353CC}">
              <c16:uniqueId val="{00000001-BBD2-4A62-8290-CD6A66D92BDD}"/>
            </c:ext>
          </c:extLst>
        </c:ser>
        <c:ser>
          <c:idx val="1"/>
          <c:order val="1"/>
          <c:tx>
            <c:v>15</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exp"/>
            <c:dispRSqr val="1"/>
            <c:dispEq val="1"/>
            <c:trendlineLbl>
              <c:layout>
                <c:manualLayout>
                  <c:x val="0.14537508519174033"/>
                  <c:y val="-6.3802311169437159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Лист1!$M$15:$U$15</c:f>
              <c:numCache>
                <c:formatCode>General</c:formatCode>
                <c:ptCount val="9"/>
                <c:pt idx="0" formatCode="0.00">
                  <c:v>1.2</c:v>
                </c:pt>
                <c:pt idx="1">
                  <c:v>1.1240000000000001</c:v>
                </c:pt>
                <c:pt idx="2" formatCode="0.000">
                  <c:v>0.93600000000000005</c:v>
                </c:pt>
                <c:pt idx="3">
                  <c:v>0.79200000000000004</c:v>
                </c:pt>
                <c:pt idx="4" formatCode="0.000">
                  <c:v>0.7</c:v>
                </c:pt>
                <c:pt idx="5">
                  <c:v>0.64400000000000002</c:v>
                </c:pt>
                <c:pt idx="6" formatCode="0.000">
                  <c:v>0.56999999999999995</c:v>
                </c:pt>
                <c:pt idx="7">
                  <c:v>0.433</c:v>
                </c:pt>
                <c:pt idx="8" formatCode="0.000">
                  <c:v>0.42</c:v>
                </c:pt>
              </c:numCache>
            </c:numRef>
          </c:yVal>
          <c:smooth val="0"/>
          <c:extLst xmlns:c16r2="http://schemas.microsoft.com/office/drawing/2015/06/chart">
            <c:ext xmlns:c16="http://schemas.microsoft.com/office/drawing/2014/chart" uri="{C3380CC4-5D6E-409C-BE32-E72D297353CC}">
              <c16:uniqueId val="{00000003-BBD2-4A62-8290-CD6A66D92BDD}"/>
            </c:ext>
          </c:extLst>
        </c:ser>
        <c:ser>
          <c:idx val="2"/>
          <c:order val="2"/>
          <c:tx>
            <c:v>30</c:v>
          </c:tx>
          <c:spPr>
            <a:ln w="2540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1"/>
            <c:dispEq val="1"/>
            <c:trendlineLbl>
              <c:layout>
                <c:manualLayout>
                  <c:x val="0.13798355588432665"/>
                  <c:y val="-0.18098078885972588"/>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numRef>
          </c:xVal>
          <c:yVal>
            <c:numRef>
              <c:f>Лист1!$M$16:$U$16</c:f>
              <c:numCache>
                <c:formatCode>General</c:formatCode>
                <c:ptCount val="9"/>
                <c:pt idx="0" formatCode="0.00">
                  <c:v>1.27</c:v>
                </c:pt>
                <c:pt idx="1">
                  <c:v>1.1160000000000001</c:v>
                </c:pt>
                <c:pt idx="2" formatCode="0.000">
                  <c:v>0.95599999999999996</c:v>
                </c:pt>
                <c:pt idx="3">
                  <c:v>0.752</c:v>
                </c:pt>
                <c:pt idx="4" formatCode="0.000">
                  <c:v>0.625</c:v>
                </c:pt>
                <c:pt idx="5">
                  <c:v>0.53100000000000003</c:v>
                </c:pt>
                <c:pt idx="6" formatCode="0.000">
                  <c:v>0.46600000000000003</c:v>
                </c:pt>
                <c:pt idx="7">
                  <c:v>0.39200000000000002</c:v>
                </c:pt>
                <c:pt idx="8" formatCode="0.000">
                  <c:v>0.313</c:v>
                </c:pt>
              </c:numCache>
            </c:numRef>
          </c:yVal>
          <c:smooth val="0"/>
          <c:extLst xmlns:c16r2="http://schemas.microsoft.com/office/drawing/2015/06/chart">
            <c:ext xmlns:c16="http://schemas.microsoft.com/office/drawing/2014/chart" uri="{C3380CC4-5D6E-409C-BE32-E72D297353CC}">
              <c16:uniqueId val="{00000005-BBD2-4A62-8290-CD6A66D92BDD}"/>
            </c:ext>
          </c:extLst>
        </c:ser>
        <c:ser>
          <c:idx val="3"/>
          <c:order val="3"/>
          <c:tx>
            <c:v>45</c:v>
          </c:tx>
          <c:spPr>
            <a:ln w="25400" cap="rnd">
              <a:no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exp"/>
            <c:dispRSqr val="1"/>
            <c:dispEq val="1"/>
            <c:trendlineLbl>
              <c:layout>
                <c:manualLayout>
                  <c:x val="0.13798355588432665"/>
                  <c:y val="-0.2631171624380285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Лист1!$M$17:$U$17</c:f>
              <c:numCache>
                <c:formatCode>General</c:formatCode>
                <c:ptCount val="9"/>
                <c:pt idx="0" formatCode="0.00">
                  <c:v>1.845</c:v>
                </c:pt>
                <c:pt idx="1">
                  <c:v>1.3919999999999999</c:v>
                </c:pt>
                <c:pt idx="2" formatCode="0.000">
                  <c:v>1.0249999999999999</c:v>
                </c:pt>
                <c:pt idx="3">
                  <c:v>1.109</c:v>
                </c:pt>
                <c:pt idx="4" formatCode="0.000">
                  <c:v>0.72099999999999997</c:v>
                </c:pt>
                <c:pt idx="5">
                  <c:v>0.61399999999999999</c:v>
                </c:pt>
                <c:pt idx="6" formatCode="0.000">
                  <c:v>0.52100000000000002</c:v>
                </c:pt>
                <c:pt idx="7">
                  <c:v>0.47399999999999998</c:v>
                </c:pt>
                <c:pt idx="8" formatCode="0.000">
                  <c:v>0.41799999999999998</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7-BBD2-4A62-8290-CD6A66D92BDD}"/>
            </c:ext>
          </c:extLst>
        </c:ser>
        <c:ser>
          <c:idx val="4"/>
          <c:order val="4"/>
          <c:tx>
            <c:v>60</c:v>
          </c:tx>
          <c:spPr>
            <a:ln w="25400"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exp"/>
            <c:dispRSqr val="1"/>
            <c:dispEq val="1"/>
            <c:trendlineLbl>
              <c:layout>
                <c:manualLayout>
                  <c:x val="0.13059202657691293"/>
                  <c:y val="-0.32117873286672499"/>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Лист1!$M$18:$U$18</c:f>
              <c:numCache>
                <c:formatCode>General</c:formatCode>
                <c:ptCount val="9"/>
                <c:pt idx="0" formatCode="0.00">
                  <c:v>2.4</c:v>
                </c:pt>
                <c:pt idx="1">
                  <c:v>1.821</c:v>
                </c:pt>
                <c:pt idx="2" formatCode="0.000">
                  <c:v>1.278</c:v>
                </c:pt>
                <c:pt idx="3">
                  <c:v>0.92800000000000005</c:v>
                </c:pt>
                <c:pt idx="4" formatCode="0.000">
                  <c:v>0.88500000000000001</c:v>
                </c:pt>
                <c:pt idx="5">
                  <c:v>0.91100000000000003</c:v>
                </c:pt>
                <c:pt idx="6" formatCode="0.000">
                  <c:v>0.59099999999999997</c:v>
                </c:pt>
                <c:pt idx="7">
                  <c:v>0.83</c:v>
                </c:pt>
                <c:pt idx="8" formatCode="0.000">
                  <c:v>0.67200000000000004</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9-BBD2-4A62-8290-CD6A66D92BDD}"/>
            </c:ext>
          </c:extLst>
        </c:ser>
        <c:ser>
          <c:idx val="5"/>
          <c:order val="5"/>
          <c:tx>
            <c:v>70</c:v>
          </c:tx>
          <c:spPr>
            <a:ln w="25400" cap="rnd">
              <a:noFill/>
              <a:round/>
            </a:ln>
            <a:effectLst/>
          </c:spPr>
          <c:marker>
            <c:symbol val="circle"/>
            <c:size val="5"/>
            <c:spPr>
              <a:solidFill>
                <a:schemeClr val="accent6"/>
              </a:solidFill>
              <a:ln w="9525">
                <a:solidFill>
                  <a:schemeClr val="accent6"/>
                </a:solidFill>
              </a:ln>
              <a:effectLst/>
            </c:spPr>
          </c:marker>
          <c:trendline>
            <c:spPr>
              <a:ln w="19050" cap="rnd">
                <a:solidFill>
                  <a:schemeClr val="accent6"/>
                </a:solidFill>
                <a:prstDash val="sysDot"/>
              </a:ln>
              <a:effectLst/>
            </c:spPr>
            <c:trendlineType val="exp"/>
            <c:dispRSqr val="1"/>
            <c:dispEq val="1"/>
            <c:trendlineLbl>
              <c:layout>
                <c:manualLayout>
                  <c:x val="0.13650525002284389"/>
                  <c:y val="-0.41993620589093028"/>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Лист1!$M$13:$U$13</c:f>
              <c:numCache>
                <c:formatCode>General</c:formatCode>
                <c:ptCount val="9"/>
                <c:pt idx="0" formatCode="0">
                  <c:v>30</c:v>
                </c:pt>
                <c:pt idx="1">
                  <c:v>35</c:v>
                </c:pt>
                <c:pt idx="2" formatCode="0">
                  <c:v>40</c:v>
                </c:pt>
                <c:pt idx="3">
                  <c:v>45</c:v>
                </c:pt>
                <c:pt idx="4" formatCode="0">
                  <c:v>50</c:v>
                </c:pt>
                <c:pt idx="5">
                  <c:v>55</c:v>
                </c:pt>
                <c:pt idx="6" formatCode="0">
                  <c:v>60</c:v>
                </c:pt>
                <c:pt idx="7">
                  <c:v>65</c:v>
                </c:pt>
                <c:pt idx="8" formatCode="0">
                  <c:v>70</c:v>
                </c:pt>
              </c:numCache>
              <c:extLst xmlns:c15="http://schemas.microsoft.com/office/drawing/2012/chart" xmlns:c16r2="http://schemas.microsoft.com/office/drawing/2015/06/chart"/>
            </c:numRef>
          </c:xVal>
          <c:yVal>
            <c:numRef>
              <c:f>Лист1!$M$19:$U$19</c:f>
              <c:numCache>
                <c:formatCode>General</c:formatCode>
                <c:ptCount val="9"/>
                <c:pt idx="0" formatCode="0.00">
                  <c:v>2.0859999999999999</c:v>
                </c:pt>
                <c:pt idx="1">
                  <c:v>1.097</c:v>
                </c:pt>
                <c:pt idx="2" formatCode="0.000">
                  <c:v>1.089</c:v>
                </c:pt>
                <c:pt idx="3">
                  <c:v>1.028</c:v>
                </c:pt>
                <c:pt idx="4" formatCode="0.000">
                  <c:v>0.82899999999999996</c:v>
                </c:pt>
                <c:pt idx="5">
                  <c:v>0.72899999999999998</c:v>
                </c:pt>
                <c:pt idx="6" formatCode="0.000">
                  <c:v>0.66600000000000004</c:v>
                </c:pt>
                <c:pt idx="7">
                  <c:v>0.59299999999999997</c:v>
                </c:pt>
                <c:pt idx="8" formatCode="0.000">
                  <c:v>0.53200000000000003</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B-BBD2-4A62-8290-CD6A66D92BDD}"/>
            </c:ext>
          </c:extLst>
        </c:ser>
        <c:dLbls>
          <c:showLegendKey val="0"/>
          <c:showVal val="0"/>
          <c:showCatName val="0"/>
          <c:showSerName val="0"/>
          <c:showPercent val="0"/>
          <c:showBubbleSize val="0"/>
        </c:dLbls>
        <c:axId val="199337472"/>
        <c:axId val="199339392"/>
        <c:extLst xmlns:c16r2="http://schemas.microsoft.com/office/drawing/2015/06/chart"/>
      </c:scatterChart>
      <c:valAx>
        <c:axId val="199337472"/>
        <c:scaling>
          <c:orientation val="minMax"/>
          <c:min val="3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GSI</a:t>
                </a:r>
                <a:endParaRPr lang="ru-RU" sz="1400"/>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339392"/>
        <c:crosses val="autoZero"/>
        <c:crossBetween val="midCat"/>
      </c:valAx>
      <c:valAx>
        <c:axId val="19933939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Серпімсіз деформация</a:t>
                </a:r>
                <a:r>
                  <a:rPr lang="ru-RU" sz="1400" baseline="0"/>
                  <a:t> аймағы</a:t>
                </a:r>
                <a:r>
                  <a:rPr lang="ru-RU" sz="1400"/>
                  <a:t> м</a:t>
                </a:r>
              </a:p>
            </c:rich>
          </c:tx>
          <c:overlay val="0"/>
          <c:spPr>
            <a:noFill/>
            <a:ln>
              <a:noFill/>
            </a:ln>
            <a:effectLst/>
          </c:sp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337472"/>
        <c:crosses val="autoZero"/>
        <c:crossBetween val="midCat"/>
      </c:valAx>
      <c:spPr>
        <a:noFill/>
        <a:ln>
          <a:noFill/>
        </a:ln>
        <a:effectLst/>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49103270285447"/>
          <c:y val="0.11948845867550159"/>
          <c:w val="0.81838675704231967"/>
          <c:h val="0.72000525351328704"/>
        </c:manualLayout>
      </c:layout>
      <c:scatterChart>
        <c:scatterStyle val="lineMarker"/>
        <c:varyColors val="0"/>
        <c:ser>
          <c:idx val="0"/>
          <c:order val="0"/>
          <c:spPr>
            <a:ln w="19050" cap="rnd">
              <a:noFill/>
              <a:round/>
            </a:ln>
            <a:effectLst/>
          </c:spPr>
          <c:marker>
            <c:symbol val="x"/>
            <c:size val="5"/>
            <c:spPr>
              <a:noFill/>
              <a:ln w="9525">
                <a:solidFill>
                  <a:schemeClr val="accent1"/>
                </a:solidFill>
                <a:round/>
              </a:ln>
              <a:effectLst/>
            </c:spPr>
          </c:marker>
          <c:xVal>
            <c:numRef>
              <c:f>Лист1!$M$3:$M$28</c:f>
              <c:numCache>
                <c:formatCode>General</c:formatCode>
                <c:ptCount val="26"/>
                <c:pt idx="0">
                  <c:v>0</c:v>
                </c:pt>
                <c:pt idx="1">
                  <c:v>0</c:v>
                </c:pt>
                <c:pt idx="2">
                  <c:v>0</c:v>
                </c:pt>
                <c:pt idx="3">
                  <c:v>0</c:v>
                </c:pt>
                <c:pt idx="4">
                  <c:v>0</c:v>
                </c:pt>
                <c:pt idx="5">
                  <c:v>0</c:v>
                </c:pt>
                <c:pt idx="6">
                  <c:v>30</c:v>
                </c:pt>
                <c:pt idx="7">
                  <c:v>30</c:v>
                </c:pt>
                <c:pt idx="8">
                  <c:v>30</c:v>
                </c:pt>
                <c:pt idx="9">
                  <c:v>30</c:v>
                </c:pt>
                <c:pt idx="10">
                  <c:v>30</c:v>
                </c:pt>
                <c:pt idx="11">
                  <c:v>45</c:v>
                </c:pt>
                <c:pt idx="12">
                  <c:v>45</c:v>
                </c:pt>
                <c:pt idx="13">
                  <c:v>45</c:v>
                </c:pt>
                <c:pt idx="14">
                  <c:v>45</c:v>
                </c:pt>
                <c:pt idx="15">
                  <c:v>45</c:v>
                </c:pt>
                <c:pt idx="16">
                  <c:v>60</c:v>
                </c:pt>
                <c:pt idx="17">
                  <c:v>60</c:v>
                </c:pt>
                <c:pt idx="18">
                  <c:v>60</c:v>
                </c:pt>
                <c:pt idx="19">
                  <c:v>60</c:v>
                </c:pt>
                <c:pt idx="20">
                  <c:v>60</c:v>
                </c:pt>
                <c:pt idx="21">
                  <c:v>90</c:v>
                </c:pt>
                <c:pt idx="22">
                  <c:v>90</c:v>
                </c:pt>
                <c:pt idx="23">
                  <c:v>90</c:v>
                </c:pt>
                <c:pt idx="24">
                  <c:v>90</c:v>
                </c:pt>
                <c:pt idx="25">
                  <c:v>90</c:v>
                </c:pt>
              </c:numCache>
            </c:numRef>
          </c:xVal>
          <c:yVal>
            <c:numRef>
              <c:f>Лист1!$N$3:$N$28</c:f>
              <c:numCache>
                <c:formatCode>General</c:formatCode>
                <c:ptCount val="26"/>
                <c:pt idx="0">
                  <c:v>0.2</c:v>
                </c:pt>
                <c:pt idx="1">
                  <c:v>0.245</c:v>
                </c:pt>
                <c:pt idx="2">
                  <c:v>0.22600000000000001</c:v>
                </c:pt>
                <c:pt idx="3">
                  <c:v>0.20699999999999999</c:v>
                </c:pt>
                <c:pt idx="4">
                  <c:v>0.223</c:v>
                </c:pt>
                <c:pt idx="5">
                  <c:v>0.221</c:v>
                </c:pt>
                <c:pt idx="6">
                  <c:v>0.20100000000000001</c:v>
                </c:pt>
                <c:pt idx="7">
                  <c:v>0.21</c:v>
                </c:pt>
                <c:pt idx="8">
                  <c:v>0.20200000000000001</c:v>
                </c:pt>
                <c:pt idx="9">
                  <c:v>0.19800000000000001</c:v>
                </c:pt>
                <c:pt idx="10">
                  <c:v>0.189</c:v>
                </c:pt>
                <c:pt idx="11">
                  <c:v>0.126</c:v>
                </c:pt>
                <c:pt idx="12">
                  <c:v>0.122</c:v>
                </c:pt>
                <c:pt idx="13">
                  <c:v>0.126</c:v>
                </c:pt>
                <c:pt idx="14">
                  <c:v>0.14699999999999999</c:v>
                </c:pt>
                <c:pt idx="15">
                  <c:v>0.14799999999999999</c:v>
                </c:pt>
                <c:pt idx="16">
                  <c:v>0.184</c:v>
                </c:pt>
                <c:pt idx="17">
                  <c:v>0.161</c:v>
                </c:pt>
                <c:pt idx="18">
                  <c:v>0.17299999999999999</c:v>
                </c:pt>
                <c:pt idx="19">
                  <c:v>0.17399999999999999</c:v>
                </c:pt>
                <c:pt idx="20">
                  <c:v>0.17799999999999999</c:v>
                </c:pt>
                <c:pt idx="21">
                  <c:v>0.184</c:v>
                </c:pt>
                <c:pt idx="22">
                  <c:v>0.189</c:v>
                </c:pt>
                <c:pt idx="23">
                  <c:v>0.17899999999999999</c:v>
                </c:pt>
                <c:pt idx="24">
                  <c:v>0.192</c:v>
                </c:pt>
                <c:pt idx="25">
                  <c:v>0.17100000000000001</c:v>
                </c:pt>
              </c:numCache>
            </c:numRef>
          </c:yVal>
          <c:smooth val="0"/>
          <c:extLst xmlns:c16r2="http://schemas.microsoft.com/office/drawing/2015/06/chart">
            <c:ext xmlns:c16="http://schemas.microsoft.com/office/drawing/2014/chart" uri="{C3380CC4-5D6E-409C-BE32-E72D297353CC}">
              <c16:uniqueId val="{00000000-EF95-4AB4-AAF2-C5BC3D0AE5B1}"/>
            </c:ext>
          </c:extLst>
        </c:ser>
        <c:ser>
          <c:idx val="1"/>
          <c:order val="1"/>
          <c:spPr>
            <a:ln w="25400" cap="rnd">
              <a:solidFill>
                <a:schemeClr val="accent1"/>
              </a:solidFill>
              <a:round/>
            </a:ln>
            <a:effectLst/>
          </c:spPr>
          <c:marker>
            <c:symbol val="x"/>
            <c:size val="5"/>
            <c:spPr>
              <a:noFill/>
              <a:ln w="9525">
                <a:solidFill>
                  <a:srgbClr val="0070C0"/>
                </a:solidFill>
              </a:ln>
              <a:effectLst/>
            </c:spPr>
          </c:marker>
          <c:xVal>
            <c:numRef>
              <c:f>Лист1!$O$4:$O$8</c:f>
              <c:numCache>
                <c:formatCode>General</c:formatCode>
                <c:ptCount val="5"/>
                <c:pt idx="0">
                  <c:v>0</c:v>
                </c:pt>
                <c:pt idx="1">
                  <c:v>30</c:v>
                </c:pt>
                <c:pt idx="2">
                  <c:v>45</c:v>
                </c:pt>
                <c:pt idx="3">
                  <c:v>60</c:v>
                </c:pt>
                <c:pt idx="4">
                  <c:v>90</c:v>
                </c:pt>
              </c:numCache>
            </c:numRef>
          </c:xVal>
          <c:yVal>
            <c:numRef>
              <c:f>Лист1!$P$4:$P$8</c:f>
              <c:numCache>
                <c:formatCode>General</c:formatCode>
                <c:ptCount val="5"/>
                <c:pt idx="0">
                  <c:v>0.22</c:v>
                </c:pt>
                <c:pt idx="1">
                  <c:v>0.21</c:v>
                </c:pt>
                <c:pt idx="2">
                  <c:v>0.13400000000000001</c:v>
                </c:pt>
                <c:pt idx="3">
                  <c:v>0.17399999999999999</c:v>
                </c:pt>
                <c:pt idx="4">
                  <c:v>0.183</c:v>
                </c:pt>
              </c:numCache>
            </c:numRef>
          </c:yVal>
          <c:smooth val="1"/>
          <c:extLst xmlns:c16r2="http://schemas.microsoft.com/office/drawing/2015/06/chart">
            <c:ext xmlns:c16="http://schemas.microsoft.com/office/drawing/2014/chart" uri="{C3380CC4-5D6E-409C-BE32-E72D297353CC}">
              <c16:uniqueId val="{00000001-EF95-4AB4-AAF2-C5BC3D0AE5B1}"/>
            </c:ext>
          </c:extLst>
        </c:ser>
        <c:dLbls>
          <c:showLegendKey val="0"/>
          <c:showVal val="0"/>
          <c:showCatName val="0"/>
          <c:showSerName val="0"/>
          <c:showPercent val="0"/>
          <c:showBubbleSize val="0"/>
        </c:dLbls>
        <c:axId val="124291328"/>
        <c:axId val="124293888"/>
      </c:scatterChart>
      <c:valAx>
        <c:axId val="124291328"/>
        <c:scaling>
          <c:orientation val="minMax"/>
          <c:max val="90"/>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ru-RU"/>
                  <a:t>Тау жыныстары қабаттарының көлбеу бұрышы, град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4293888"/>
        <c:crosses val="autoZero"/>
        <c:crossBetween val="midCat"/>
      </c:valAx>
      <c:valAx>
        <c:axId val="124293888"/>
        <c:scaling>
          <c:orientation val="minMax"/>
          <c:max val="0.25"/>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ru-RU"/>
                  <a:t>Бір бағытта қысу мықтылығы, МПа</a:t>
                </a:r>
              </a:p>
            </c:rich>
          </c:tx>
          <c:layout>
            <c:manualLayout>
              <c:xMode val="edge"/>
              <c:yMode val="edge"/>
              <c:x val="1.0580335272961898E-2"/>
              <c:y val="0.197785519065875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429132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noFill/>
      <a:prstDash val="solid"/>
      <a:miter lim="800000"/>
    </a:ln>
    <a:effectLst/>
  </c:spPr>
  <c:txPr>
    <a:bodyPr/>
    <a:lstStyle/>
    <a:p>
      <a:pPr>
        <a:defRPr sz="1400">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29711258032885"/>
          <c:y val="7.1283750422286324E-2"/>
          <c:w val="0.83946956657141536"/>
          <c:h val="0.69490267924430238"/>
        </c:manualLayout>
      </c:layout>
      <c:scatterChart>
        <c:scatterStyle val="lineMarker"/>
        <c:varyColors val="0"/>
        <c:ser>
          <c:idx val="0"/>
          <c:order val="0"/>
          <c:tx>
            <c:v>20</c:v>
          </c:tx>
          <c:spPr>
            <a:ln w="25400" cap="rnd">
              <a:noFill/>
              <a:round/>
            </a:ln>
            <a:effectLst/>
          </c:spPr>
          <c:marker>
            <c:symbol val="circle"/>
            <c:size val="5"/>
            <c:spPr>
              <a:solidFill>
                <a:schemeClr val="accent1"/>
              </a:solidFill>
              <a:ln w="9525">
                <a:solidFill>
                  <a:schemeClr val="accent1"/>
                </a:solidFill>
              </a:ln>
              <a:effectLst/>
            </c:spPr>
          </c:marker>
          <c:xVal>
            <c:numRef>
              <c:f>Лист1!$C$8:$C$19</c:f>
              <c:numCache>
                <c:formatCode>General</c:formatCode>
                <c:ptCount val="12"/>
                <c:pt idx="0">
                  <c:v>1</c:v>
                </c:pt>
                <c:pt idx="1">
                  <c:v>1.1111111111111107</c:v>
                </c:pt>
                <c:pt idx="2">
                  <c:v>2.2222222222222214</c:v>
                </c:pt>
                <c:pt idx="3">
                  <c:v>3.3333333333333321</c:v>
                </c:pt>
                <c:pt idx="4">
                  <c:v>4.4444444444444446</c:v>
                </c:pt>
                <c:pt idx="5">
                  <c:v>5.4412490313478781</c:v>
                </c:pt>
                <c:pt idx="6">
                  <c:v>5.4412606313478786</c:v>
                </c:pt>
                <c:pt idx="7">
                  <c:v>5.5555555555555554</c:v>
                </c:pt>
                <c:pt idx="8">
                  <c:v>6.6666666666666661</c:v>
                </c:pt>
                <c:pt idx="9">
                  <c:v>7.7777777777777768</c:v>
                </c:pt>
                <c:pt idx="10">
                  <c:v>8.8888888888888875</c:v>
                </c:pt>
                <c:pt idx="11">
                  <c:v>9.9999999999999982</c:v>
                </c:pt>
              </c:numCache>
            </c:numRef>
          </c:xVal>
          <c:yVal>
            <c:numRef>
              <c:f>Лист1!$D$8:$D$19</c:f>
              <c:numCache>
                <c:formatCode>General</c:formatCode>
                <c:ptCount val="12"/>
                <c:pt idx="0">
                  <c:v>1.017610771992852</c:v>
                </c:pt>
                <c:pt idx="1">
                  <c:v>1.0656499137682933</c:v>
                </c:pt>
                <c:pt idx="2">
                  <c:v>1.074498082737654</c:v>
                </c:pt>
                <c:pt idx="3">
                  <c:v>1.0713373986827377</c:v>
                </c:pt>
                <c:pt idx="4">
                  <c:v>1.0627665783050941</c:v>
                </c:pt>
                <c:pt idx="5">
                  <c:v>1.0226878592228832</c:v>
                </c:pt>
                <c:pt idx="6">
                  <c:v>1.3223567268735816</c:v>
                </c:pt>
                <c:pt idx="7">
                  <c:v>1.3285597309355297</c:v>
                </c:pt>
                <c:pt idx="8">
                  <c:v>1.4271397157272985</c:v>
                </c:pt>
                <c:pt idx="9">
                  <c:v>1.5607056264179242</c:v>
                </c:pt>
                <c:pt idx="10">
                  <c:v>1.7638231926827046</c:v>
                </c:pt>
                <c:pt idx="11">
                  <c:v>1.9673140241017422</c:v>
                </c:pt>
              </c:numCache>
            </c:numRef>
          </c:yVal>
          <c:smooth val="0"/>
          <c:extLst xmlns:c16r2="http://schemas.microsoft.com/office/drawing/2015/06/chart">
            <c:ext xmlns:c16="http://schemas.microsoft.com/office/drawing/2014/chart" uri="{C3380CC4-5D6E-409C-BE32-E72D297353CC}">
              <c16:uniqueId val="{00000000-1AF8-4E63-A544-D2DF16BE774E}"/>
            </c:ext>
          </c:extLst>
        </c:ser>
        <c:ser>
          <c:idx val="1"/>
          <c:order val="1"/>
          <c:tx>
            <c:v>30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Лист1!$E$8:$E$19</c:f>
              <c:numCache>
                <c:formatCode>General</c:formatCode>
                <c:ptCount val="12"/>
                <c:pt idx="0">
                  <c:v>1</c:v>
                </c:pt>
                <c:pt idx="1">
                  <c:v>1.1111111111111107</c:v>
                </c:pt>
                <c:pt idx="2">
                  <c:v>2.2222222222222214</c:v>
                </c:pt>
                <c:pt idx="3">
                  <c:v>3.3333333333333321</c:v>
                </c:pt>
                <c:pt idx="4">
                  <c:v>4.4444444444444446</c:v>
                </c:pt>
                <c:pt idx="5">
                  <c:v>5.4396716810786891</c:v>
                </c:pt>
                <c:pt idx="6">
                  <c:v>5.4396832810786897</c:v>
                </c:pt>
                <c:pt idx="7">
                  <c:v>5.5555555555555554</c:v>
                </c:pt>
                <c:pt idx="8">
                  <c:v>6.6666666666666679</c:v>
                </c:pt>
                <c:pt idx="9">
                  <c:v>7.7777777777777786</c:v>
                </c:pt>
                <c:pt idx="10">
                  <c:v>8.8888888888888893</c:v>
                </c:pt>
                <c:pt idx="11">
                  <c:v>10</c:v>
                </c:pt>
              </c:numCache>
            </c:numRef>
          </c:xVal>
          <c:yVal>
            <c:numRef>
              <c:f>Лист1!$F$8:$F$19</c:f>
              <c:numCache>
                <c:formatCode>General</c:formatCode>
                <c:ptCount val="12"/>
                <c:pt idx="0">
                  <c:v>1.0169665864018402</c:v>
                </c:pt>
                <c:pt idx="1">
                  <c:v>1.0738293002154182</c:v>
                </c:pt>
                <c:pt idx="2">
                  <c:v>1.0809211289067138</c:v>
                </c:pt>
                <c:pt idx="3">
                  <c:v>1.075841775840241</c:v>
                </c:pt>
                <c:pt idx="4">
                  <c:v>1.0678911271687994</c:v>
                </c:pt>
                <c:pt idx="5">
                  <c:v>1.0153610708897025</c:v>
                </c:pt>
                <c:pt idx="6">
                  <c:v>1.0429813206079865</c:v>
                </c:pt>
                <c:pt idx="7">
                  <c:v>1.0424784523130868</c:v>
                </c:pt>
                <c:pt idx="8">
                  <c:v>1.0795649413825088</c:v>
                </c:pt>
                <c:pt idx="9">
                  <c:v>1.140200168938829</c:v>
                </c:pt>
                <c:pt idx="10">
                  <c:v>1.2540349940864439</c:v>
                </c:pt>
                <c:pt idx="11">
                  <c:v>1.425834069336209</c:v>
                </c:pt>
              </c:numCache>
            </c:numRef>
          </c:yVal>
          <c:smooth val="0"/>
          <c:extLst xmlns:c16r2="http://schemas.microsoft.com/office/drawing/2015/06/chart">
            <c:ext xmlns:c16="http://schemas.microsoft.com/office/drawing/2014/chart" uri="{C3380CC4-5D6E-409C-BE32-E72D297353CC}">
              <c16:uniqueId val="{00000002-1AF8-4E63-A544-D2DF16BE774E}"/>
            </c:ext>
          </c:extLst>
        </c:ser>
        <c:ser>
          <c:idx val="2"/>
          <c:order val="2"/>
          <c:tx>
            <c:v>40</c:v>
          </c:tx>
          <c:spPr>
            <a:ln w="2540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Лист1!$G$8:$G$19</c:f>
              <c:numCache>
                <c:formatCode>General</c:formatCode>
                <c:ptCount val="12"/>
                <c:pt idx="0">
                  <c:v>1</c:v>
                </c:pt>
                <c:pt idx="1">
                  <c:v>1.1111111111111107</c:v>
                </c:pt>
                <c:pt idx="2">
                  <c:v>2.2222222222222214</c:v>
                </c:pt>
                <c:pt idx="3">
                  <c:v>3.3333333333333321</c:v>
                </c:pt>
                <c:pt idx="4">
                  <c:v>4.4444444444444446</c:v>
                </c:pt>
                <c:pt idx="5">
                  <c:v>5.4292793762332767</c:v>
                </c:pt>
                <c:pt idx="6">
                  <c:v>5.4292909762332773</c:v>
                </c:pt>
                <c:pt idx="7">
                  <c:v>5.5555555555555554</c:v>
                </c:pt>
                <c:pt idx="8">
                  <c:v>6.6666666666666679</c:v>
                </c:pt>
                <c:pt idx="9">
                  <c:v>7.7777777777777786</c:v>
                </c:pt>
                <c:pt idx="10">
                  <c:v>8.8888888888888893</c:v>
                </c:pt>
                <c:pt idx="11">
                  <c:v>10</c:v>
                </c:pt>
              </c:numCache>
            </c:numRef>
          </c:xVal>
          <c:yVal>
            <c:numRef>
              <c:f>Лист1!$H$8:$H$19</c:f>
              <c:numCache>
                <c:formatCode>General</c:formatCode>
                <c:ptCount val="12"/>
                <c:pt idx="0">
                  <c:v>1.0115482262948399</c:v>
                </c:pt>
                <c:pt idx="1">
                  <c:v>1.0461553339371001</c:v>
                </c:pt>
                <c:pt idx="2">
                  <c:v>1.0480532876126278</c:v>
                </c:pt>
                <c:pt idx="3">
                  <c:v>1.1115487107097635</c:v>
                </c:pt>
                <c:pt idx="4">
                  <c:v>1.2102534825062157</c:v>
                </c:pt>
                <c:pt idx="5">
                  <c:v>1.4117214710325541</c:v>
                </c:pt>
                <c:pt idx="6">
                  <c:v>1.8943401918908469</c:v>
                </c:pt>
                <c:pt idx="7">
                  <c:v>1.9082127096398311</c:v>
                </c:pt>
                <c:pt idx="8">
                  <c:v>2.0484649660985452</c:v>
                </c:pt>
                <c:pt idx="9">
                  <c:v>2.2170193269129514</c:v>
                </c:pt>
                <c:pt idx="10">
                  <c:v>2.4319738879734567</c:v>
                </c:pt>
                <c:pt idx="11">
                  <c:v>2.6064329779325077</c:v>
                </c:pt>
              </c:numCache>
            </c:numRef>
          </c:yVal>
          <c:smooth val="0"/>
          <c:extLst xmlns:c16r2="http://schemas.microsoft.com/office/drawing/2015/06/chart">
            <c:ext xmlns:c16="http://schemas.microsoft.com/office/drawing/2014/chart" uri="{C3380CC4-5D6E-409C-BE32-E72D297353CC}">
              <c16:uniqueId val="{00000004-1AF8-4E63-A544-D2DF16BE774E}"/>
            </c:ext>
          </c:extLst>
        </c:ser>
        <c:ser>
          <c:idx val="3"/>
          <c:order val="3"/>
          <c:tx>
            <c:v>50</c:v>
          </c:tx>
          <c:spPr>
            <a:ln w="25400" cap="rnd">
              <a:no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Лист1!$I$8:$I$19</c:f>
              <c:numCache>
                <c:formatCode>General</c:formatCode>
                <c:ptCount val="12"/>
                <c:pt idx="0">
                  <c:v>1</c:v>
                </c:pt>
                <c:pt idx="1">
                  <c:v>1.1111111111111107</c:v>
                </c:pt>
                <c:pt idx="2">
                  <c:v>2.2222222222222214</c:v>
                </c:pt>
                <c:pt idx="3">
                  <c:v>3.3333333333333321</c:v>
                </c:pt>
                <c:pt idx="4">
                  <c:v>4.4444444444444446</c:v>
                </c:pt>
                <c:pt idx="5">
                  <c:v>5.4721165448073599</c:v>
                </c:pt>
                <c:pt idx="6">
                  <c:v>5.4721281448073604</c:v>
                </c:pt>
                <c:pt idx="7">
                  <c:v>5.5555555555555554</c:v>
                </c:pt>
                <c:pt idx="8">
                  <c:v>6.6666666666666679</c:v>
                </c:pt>
                <c:pt idx="9">
                  <c:v>7.7777777777777786</c:v>
                </c:pt>
                <c:pt idx="10">
                  <c:v>8.8888888888888893</c:v>
                </c:pt>
                <c:pt idx="11">
                  <c:v>10</c:v>
                </c:pt>
              </c:numCache>
            </c:numRef>
          </c:xVal>
          <c:yVal>
            <c:numRef>
              <c:f>Лист1!$J$8:$J$19</c:f>
              <c:numCache>
                <c:formatCode>General</c:formatCode>
                <c:ptCount val="12"/>
                <c:pt idx="0">
                  <c:v>1.0114087164836734</c:v>
                </c:pt>
                <c:pt idx="1">
                  <c:v>1.0426613895662611</c:v>
                </c:pt>
                <c:pt idx="2">
                  <c:v>1.2293686129124612</c:v>
                </c:pt>
                <c:pt idx="3">
                  <c:v>1.6102604066805686</c:v>
                </c:pt>
                <c:pt idx="4">
                  <c:v>2.0667620506299875</c:v>
                </c:pt>
                <c:pt idx="5">
                  <c:v>2.3949358974198431</c:v>
                </c:pt>
                <c:pt idx="6">
                  <c:v>2.9193597442601691</c:v>
                </c:pt>
                <c:pt idx="7">
                  <c:v>2.9273891308936966</c:v>
                </c:pt>
                <c:pt idx="8">
                  <c:v>3.0579914264673915</c:v>
                </c:pt>
                <c:pt idx="9">
                  <c:v>3.2201560527219528</c:v>
                </c:pt>
                <c:pt idx="10">
                  <c:v>3.4551272737931638</c:v>
                </c:pt>
                <c:pt idx="11">
                  <c:v>3.630587376117508</c:v>
                </c:pt>
              </c:numCache>
            </c:numRef>
          </c:yVal>
          <c:smooth val="0"/>
          <c:extLst xmlns:c16r2="http://schemas.microsoft.com/office/drawing/2015/06/chart">
            <c:ext xmlns:c16="http://schemas.microsoft.com/office/drawing/2014/chart" uri="{C3380CC4-5D6E-409C-BE32-E72D297353CC}">
              <c16:uniqueId val="{00000006-1AF8-4E63-A544-D2DF16BE774E}"/>
            </c:ext>
          </c:extLst>
        </c:ser>
        <c:ser>
          <c:idx val="4"/>
          <c:order val="4"/>
          <c:tx>
            <c:v>60</c:v>
          </c:tx>
          <c:spPr>
            <a:ln w="25400"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og"/>
            <c:dispRSqr val="0"/>
            <c:dispEq val="0"/>
          </c:trendline>
          <c:trendline>
            <c:spPr>
              <a:ln w="19050" cap="rnd">
                <a:solidFill>
                  <a:schemeClr val="accent5"/>
                </a:solidFill>
                <a:prstDash val="sysDot"/>
              </a:ln>
              <a:effectLst/>
            </c:spPr>
            <c:trendlineType val="log"/>
            <c:dispRSqr val="0"/>
            <c:dispEq val="0"/>
          </c:trendline>
          <c:trendline>
            <c:spPr>
              <a:ln w="19050" cap="rnd">
                <a:solidFill>
                  <a:schemeClr val="accent5"/>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Лист1!$K$8:$K$19</c:f>
              <c:numCache>
                <c:formatCode>General</c:formatCode>
                <c:ptCount val="12"/>
                <c:pt idx="0">
                  <c:v>1</c:v>
                </c:pt>
                <c:pt idx="1">
                  <c:v>1.1111111111111107</c:v>
                </c:pt>
                <c:pt idx="2">
                  <c:v>2.2222222222222214</c:v>
                </c:pt>
                <c:pt idx="3">
                  <c:v>3.3333333333333321</c:v>
                </c:pt>
                <c:pt idx="4">
                  <c:v>4.4444444444444446</c:v>
                </c:pt>
                <c:pt idx="5">
                  <c:v>5.5033652561133266</c:v>
                </c:pt>
                <c:pt idx="6">
                  <c:v>5.5033768561133272</c:v>
                </c:pt>
                <c:pt idx="7">
                  <c:v>5.5555555555555554</c:v>
                </c:pt>
                <c:pt idx="8">
                  <c:v>6.6666666666666661</c:v>
                </c:pt>
                <c:pt idx="9">
                  <c:v>7.7777777777777768</c:v>
                </c:pt>
                <c:pt idx="10">
                  <c:v>8.8888888888888875</c:v>
                </c:pt>
                <c:pt idx="11">
                  <c:v>9.9999999999999982</c:v>
                </c:pt>
              </c:numCache>
            </c:numRef>
          </c:xVal>
          <c:yVal>
            <c:numRef>
              <c:f>Лист1!$L$8:$L$19</c:f>
              <c:numCache>
                <c:formatCode>General</c:formatCode>
                <c:ptCount val="12"/>
                <c:pt idx="0">
                  <c:v>1.1000000000000001</c:v>
                </c:pt>
                <c:pt idx="1">
                  <c:v>1.1295616495436063</c:v>
                </c:pt>
                <c:pt idx="2">
                  <c:v>1.7029846759235256</c:v>
                </c:pt>
                <c:pt idx="3">
                  <c:v>2.3888815222646707</c:v>
                </c:pt>
                <c:pt idx="4">
                  <c:v>2.9729071057847927</c:v>
                </c:pt>
                <c:pt idx="5">
                  <c:v>3.3199272577350496</c:v>
                </c:pt>
                <c:pt idx="6">
                  <c:v>3.911842678413703</c:v>
                </c:pt>
                <c:pt idx="7">
                  <c:v>3.9178245632250119</c:v>
                </c:pt>
                <c:pt idx="8">
                  <c:v>4.0668188958217426</c:v>
                </c:pt>
                <c:pt idx="9">
                  <c:v>4.241841618813468</c:v>
                </c:pt>
                <c:pt idx="10">
                  <c:v>4.489194585126274</c:v>
                </c:pt>
                <c:pt idx="11">
                  <c:v>4.6666903374048445</c:v>
                </c:pt>
              </c:numCache>
            </c:numRef>
          </c:yVal>
          <c:smooth val="0"/>
          <c:extLst xmlns:c16r2="http://schemas.microsoft.com/office/drawing/2015/06/chart">
            <c:ext xmlns:c16="http://schemas.microsoft.com/office/drawing/2014/chart" uri="{C3380CC4-5D6E-409C-BE32-E72D297353CC}">
              <c16:uniqueId val="{0000000A-1AF8-4E63-A544-D2DF16BE774E}"/>
            </c:ext>
          </c:extLst>
        </c:ser>
        <c:ser>
          <c:idx val="5"/>
          <c:order val="5"/>
          <c:tx>
            <c:v>70</c:v>
          </c:tx>
          <c:spPr>
            <a:ln w="25400" cap="rnd">
              <a:noFill/>
              <a:round/>
            </a:ln>
            <a:effectLst/>
          </c:spPr>
          <c:marker>
            <c:symbol val="circle"/>
            <c:size val="5"/>
            <c:spPr>
              <a:solidFill>
                <a:schemeClr val="accent6"/>
              </a:solidFill>
              <a:ln w="9525">
                <a:solidFill>
                  <a:schemeClr val="accent6"/>
                </a:solidFill>
              </a:ln>
              <a:effectLst/>
            </c:spPr>
          </c:marker>
          <c:trendline>
            <c:spPr>
              <a:ln w="19050" cap="rnd">
                <a:solidFill>
                  <a:schemeClr val="accent6"/>
                </a:solidFill>
                <a:prstDash val="sysDot"/>
              </a:ln>
              <a:effectLst/>
            </c:spPr>
            <c:trendlineType val="log"/>
            <c:dispRSqr val="1"/>
            <c:dispEq val="1"/>
            <c:trendlineLbl>
              <c:layout>
                <c:manualLayout>
                  <c:x val="-5.86166814663934E-2"/>
                  <c:y val="-1.8478469894233518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Лист1!$M$8:$M$19</c:f>
              <c:numCache>
                <c:formatCode>General</c:formatCode>
                <c:ptCount val="12"/>
                <c:pt idx="0">
                  <c:v>1</c:v>
                </c:pt>
                <c:pt idx="1">
                  <c:v>1.1111111111111107</c:v>
                </c:pt>
                <c:pt idx="2">
                  <c:v>2.2222222222222214</c:v>
                </c:pt>
                <c:pt idx="3">
                  <c:v>3.3333333333333321</c:v>
                </c:pt>
                <c:pt idx="4">
                  <c:v>4.4444444444444446</c:v>
                </c:pt>
                <c:pt idx="5">
                  <c:v>5.4724259458841189</c:v>
                </c:pt>
                <c:pt idx="6">
                  <c:v>5.4724375458841195</c:v>
                </c:pt>
                <c:pt idx="7">
                  <c:v>5.5555555555555554</c:v>
                </c:pt>
                <c:pt idx="8">
                  <c:v>6.6666666666666661</c:v>
                </c:pt>
                <c:pt idx="9">
                  <c:v>7.7777777777777768</c:v>
                </c:pt>
                <c:pt idx="10">
                  <c:v>8.8888888888888875</c:v>
                </c:pt>
                <c:pt idx="11">
                  <c:v>9.9999999999999982</c:v>
                </c:pt>
              </c:numCache>
            </c:numRef>
          </c:xVal>
          <c:yVal>
            <c:numRef>
              <c:f>Лист1!$N$8:$N$19</c:f>
              <c:numCache>
                <c:formatCode>General</c:formatCode>
                <c:ptCount val="12"/>
                <c:pt idx="0">
                  <c:v>1.0062132011877896</c:v>
                </c:pt>
                <c:pt idx="1">
                  <c:v>1.3973578695977575</c:v>
                </c:pt>
                <c:pt idx="2">
                  <c:v>2.2837999901092103</c:v>
                </c:pt>
                <c:pt idx="3">
                  <c:v>3.1126573593734728</c:v>
                </c:pt>
                <c:pt idx="4">
                  <c:v>3.7448762912780706</c:v>
                </c:pt>
                <c:pt idx="5">
                  <c:v>4.1401361997333348</c:v>
                </c:pt>
                <c:pt idx="6">
                  <c:v>4.8114873059285141</c:v>
                </c:pt>
                <c:pt idx="7">
                  <c:v>4.8219937017326338</c:v>
                </c:pt>
                <c:pt idx="8">
                  <c:v>4.9861840711007908</c:v>
                </c:pt>
                <c:pt idx="9">
                  <c:v>5.1832767133963067</c:v>
                </c:pt>
                <c:pt idx="10">
                  <c:v>5.4479573086431543</c:v>
                </c:pt>
                <c:pt idx="11">
                  <c:v>5.6344336729620004</c:v>
                </c:pt>
              </c:numCache>
            </c:numRef>
          </c:yVal>
          <c:smooth val="0"/>
          <c:extLst xmlns:c16r2="http://schemas.microsoft.com/office/drawing/2015/06/chart">
            <c:ext xmlns:c16="http://schemas.microsoft.com/office/drawing/2014/chart" uri="{C3380CC4-5D6E-409C-BE32-E72D297353CC}">
              <c16:uniqueId val="{0000000C-1AF8-4E63-A544-D2DF16BE774E}"/>
            </c:ext>
          </c:extLst>
        </c:ser>
        <c:dLbls>
          <c:showLegendKey val="0"/>
          <c:showVal val="0"/>
          <c:showCatName val="0"/>
          <c:showSerName val="0"/>
          <c:showPercent val="0"/>
          <c:showBubbleSize val="0"/>
        </c:dLbls>
        <c:axId val="128021632"/>
        <c:axId val="128023552"/>
      </c:scatterChart>
      <c:valAx>
        <c:axId val="128021632"/>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Қазба төбесінен сілем бойына қарай арақашықтық,м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023552"/>
        <c:crosses val="autoZero"/>
        <c:crossBetween val="midCat"/>
      </c:valAx>
      <c:valAx>
        <c:axId val="128023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Мықтылық коэффициенті</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021632"/>
        <c:crosses val="autoZero"/>
        <c:crossBetween val="midCat"/>
      </c:valAx>
      <c:spPr>
        <a:noFill/>
        <a:ln>
          <a:noFill/>
        </a:ln>
        <a:effectLst/>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14387615962419"/>
          <c:y val="4.2191959255713382E-2"/>
          <c:w val="0.81779606378031577"/>
          <c:h val="0.73656187517503235"/>
        </c:manualLayout>
      </c:layout>
      <c:scatterChart>
        <c:scatterStyle val="lineMarker"/>
        <c:varyColors val="0"/>
        <c:ser>
          <c:idx val="0"/>
          <c:order val="0"/>
          <c:tx>
            <c:strRef>
              <c:f>Лист2!$C$4</c:f>
              <c:strCache>
                <c:ptCount val="1"/>
                <c:pt idx="0">
                  <c:v>СДА төбеде</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0.13992212685126079"/>
                  <c:y val="-0.19207440261034367"/>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Лист2!$B$5:$B$10</c:f>
              <c:numCache>
                <c:formatCode>General</c:formatCode>
                <c:ptCount val="6"/>
                <c:pt idx="0">
                  <c:v>0</c:v>
                </c:pt>
                <c:pt idx="1">
                  <c:v>15</c:v>
                </c:pt>
                <c:pt idx="2">
                  <c:v>30</c:v>
                </c:pt>
                <c:pt idx="3">
                  <c:v>45</c:v>
                </c:pt>
                <c:pt idx="4">
                  <c:v>60</c:v>
                </c:pt>
                <c:pt idx="5">
                  <c:v>70</c:v>
                </c:pt>
              </c:numCache>
            </c:numRef>
          </c:xVal>
          <c:yVal>
            <c:numRef>
              <c:f>Лист2!$C$5:$C$10</c:f>
              <c:numCache>
                <c:formatCode>General</c:formatCode>
                <c:ptCount val="6"/>
                <c:pt idx="0">
                  <c:v>3.34</c:v>
                </c:pt>
                <c:pt idx="1">
                  <c:v>3.2</c:v>
                </c:pt>
                <c:pt idx="2">
                  <c:v>3.2</c:v>
                </c:pt>
                <c:pt idx="3">
                  <c:v>3.1</c:v>
                </c:pt>
                <c:pt idx="4">
                  <c:v>2.96</c:v>
                </c:pt>
                <c:pt idx="5">
                  <c:v>2.06</c:v>
                </c:pt>
              </c:numCache>
            </c:numRef>
          </c:yVal>
          <c:smooth val="0"/>
          <c:extLst xmlns:c16r2="http://schemas.microsoft.com/office/drawing/2015/06/chart">
            <c:ext xmlns:c16="http://schemas.microsoft.com/office/drawing/2014/chart" uri="{C3380CC4-5D6E-409C-BE32-E72D297353CC}">
              <c16:uniqueId val="{00000001-346F-4B17-860B-6B8B7A12F0BB}"/>
            </c:ext>
          </c:extLst>
        </c:ser>
        <c:ser>
          <c:idx val="1"/>
          <c:order val="1"/>
          <c:tx>
            <c:strRef>
              <c:f>Лист2!$D$4</c:f>
              <c:strCache>
                <c:ptCount val="1"/>
                <c:pt idx="0">
                  <c:v>СДА бүйірде</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layout>
                <c:manualLayout>
                  <c:x val="6.042262735176121E-2"/>
                  <c:y val="0.22037500895514611"/>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Лист2!$B$5:$B$10</c:f>
              <c:numCache>
                <c:formatCode>General</c:formatCode>
                <c:ptCount val="6"/>
                <c:pt idx="0">
                  <c:v>0</c:v>
                </c:pt>
                <c:pt idx="1">
                  <c:v>15</c:v>
                </c:pt>
                <c:pt idx="2">
                  <c:v>30</c:v>
                </c:pt>
                <c:pt idx="3">
                  <c:v>45</c:v>
                </c:pt>
                <c:pt idx="4">
                  <c:v>60</c:v>
                </c:pt>
                <c:pt idx="5">
                  <c:v>70</c:v>
                </c:pt>
              </c:numCache>
            </c:numRef>
          </c:xVal>
          <c:yVal>
            <c:numRef>
              <c:f>Лист2!$D$5:$D$10</c:f>
              <c:numCache>
                <c:formatCode>General</c:formatCode>
                <c:ptCount val="6"/>
                <c:pt idx="0">
                  <c:v>1.4</c:v>
                </c:pt>
                <c:pt idx="1">
                  <c:v>1.2</c:v>
                </c:pt>
                <c:pt idx="2">
                  <c:v>1.27</c:v>
                </c:pt>
                <c:pt idx="3">
                  <c:v>1.85</c:v>
                </c:pt>
                <c:pt idx="4">
                  <c:v>2.2000000000000002</c:v>
                </c:pt>
                <c:pt idx="5">
                  <c:v>2.2000000000000002</c:v>
                </c:pt>
              </c:numCache>
            </c:numRef>
          </c:yVal>
          <c:smooth val="0"/>
          <c:extLst xmlns:c16r2="http://schemas.microsoft.com/office/drawing/2015/06/chart">
            <c:ext xmlns:c16="http://schemas.microsoft.com/office/drawing/2014/chart" uri="{C3380CC4-5D6E-409C-BE32-E72D297353CC}">
              <c16:uniqueId val="{00000003-346F-4B17-860B-6B8B7A12F0BB}"/>
            </c:ext>
          </c:extLst>
        </c:ser>
        <c:dLbls>
          <c:showLegendKey val="0"/>
          <c:showVal val="0"/>
          <c:showCatName val="0"/>
          <c:showSerName val="0"/>
          <c:showPercent val="0"/>
          <c:showBubbleSize val="0"/>
        </c:dLbls>
        <c:axId val="128071168"/>
        <c:axId val="128073088"/>
      </c:scatterChart>
      <c:valAx>
        <c:axId val="128071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x-none"/>
                  <a:t>Тау жыныстары қабаттарының көлбеу бұрышы</a:t>
                </a:r>
                <a:r>
                  <a:rPr lang="ru-RU"/>
                  <a:t>, град</a:t>
                </a:r>
                <a:endParaRPr lang="x-none"/>
              </a:p>
              <a:p>
                <a:pPr algn="ctr" rtl="0">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073088"/>
        <c:crosses val="autoZero"/>
        <c:crossBetween val="midCat"/>
        <c:majorUnit val="10"/>
      </c:valAx>
      <c:valAx>
        <c:axId val="128073088"/>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СДА,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071168"/>
        <c:crosses val="autoZero"/>
        <c:crossBetween val="midCat"/>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30538115689291"/>
          <c:y val="4.2102842946679445E-2"/>
          <c:w val="0.83464823113703845"/>
          <c:h val="0.7707920895553585"/>
        </c:manualLayout>
      </c:layout>
      <c:scatterChart>
        <c:scatterStyle val="lineMarker"/>
        <c:varyColors val="0"/>
        <c:ser>
          <c:idx val="0"/>
          <c:order val="0"/>
          <c:tx>
            <c:v>0</c:v>
          </c:tx>
          <c:spPr>
            <a:ln w="19050">
              <a:noFill/>
            </a:ln>
          </c:spPr>
          <c:xVal>
            <c:numRef>
              <c:f>Лист1!$C$8:$C$19</c:f>
              <c:numCache>
                <c:formatCode>General</c:formatCode>
                <c:ptCount val="12"/>
                <c:pt idx="0">
                  <c:v>0</c:v>
                </c:pt>
                <c:pt idx="1">
                  <c:v>0.55555555555555536</c:v>
                </c:pt>
                <c:pt idx="2">
                  <c:v>1.1111111111111107</c:v>
                </c:pt>
                <c:pt idx="3">
                  <c:v>1.1587312872305393</c:v>
                </c:pt>
                <c:pt idx="4">
                  <c:v>1.1587428872305399</c:v>
                </c:pt>
                <c:pt idx="5">
                  <c:v>1.6666666666666661</c:v>
                </c:pt>
                <c:pt idx="6">
                  <c:v>2.2222222222222223</c:v>
                </c:pt>
                <c:pt idx="7">
                  <c:v>2.7777777777777777</c:v>
                </c:pt>
                <c:pt idx="8">
                  <c:v>3.333333333333333</c:v>
                </c:pt>
                <c:pt idx="9">
                  <c:v>3.8888888888888893</c:v>
                </c:pt>
                <c:pt idx="10">
                  <c:v>4.4444444444444446</c:v>
                </c:pt>
                <c:pt idx="11">
                  <c:v>5</c:v>
                </c:pt>
              </c:numCache>
            </c:numRef>
          </c:xVal>
          <c:yVal>
            <c:numRef>
              <c:f>Лист1!$D$8:$D$19</c:f>
              <c:numCache>
                <c:formatCode>General</c:formatCode>
                <c:ptCount val="12"/>
                <c:pt idx="0">
                  <c:v>1.0014993477769212</c:v>
                </c:pt>
                <c:pt idx="1">
                  <c:v>1.0430772360725094</c:v>
                </c:pt>
                <c:pt idx="2">
                  <c:v>1.0555238432204657</c:v>
                </c:pt>
                <c:pt idx="3">
                  <c:v>1.0564456374247921</c:v>
                </c:pt>
                <c:pt idx="4">
                  <c:v>1.1197754137898424</c:v>
                </c:pt>
                <c:pt idx="5">
                  <c:v>1.1505437710506514</c:v>
                </c:pt>
                <c:pt idx="6">
                  <c:v>1.1920494555840679</c:v>
                </c:pt>
                <c:pt idx="7">
                  <c:v>1.2885665727514135</c:v>
                </c:pt>
                <c:pt idx="8">
                  <c:v>1.4054292178311034</c:v>
                </c:pt>
                <c:pt idx="9">
                  <c:v>1.5295348203367187</c:v>
                </c:pt>
                <c:pt idx="10">
                  <c:v>1.6210919080069346</c:v>
                </c:pt>
                <c:pt idx="11">
                  <c:v>1.6894942323415947</c:v>
                </c:pt>
              </c:numCache>
            </c:numRef>
          </c:yVal>
          <c:smooth val="0"/>
          <c:extLst xmlns:c16r2="http://schemas.microsoft.com/office/drawing/2015/06/chart">
            <c:ext xmlns:c16="http://schemas.microsoft.com/office/drawing/2014/chart" uri="{C3380CC4-5D6E-409C-BE32-E72D297353CC}">
              <c16:uniqueId val="{00000000-22CD-489B-A4C2-ACCE84FE41AA}"/>
            </c:ext>
          </c:extLst>
        </c:ser>
        <c:ser>
          <c:idx val="1"/>
          <c:order val="1"/>
          <c:tx>
            <c:v>15</c:v>
          </c:tx>
          <c:spPr>
            <a:ln w="19050">
              <a:noFill/>
            </a:ln>
          </c:spPr>
          <c:xVal>
            <c:numRef>
              <c:f>Лист1!$E$8:$E$19</c:f>
              <c:numCache>
                <c:formatCode>General</c:formatCode>
                <c:ptCount val="12"/>
                <c:pt idx="0">
                  <c:v>0</c:v>
                </c:pt>
                <c:pt idx="1">
                  <c:v>0.55555555555555536</c:v>
                </c:pt>
                <c:pt idx="2">
                  <c:v>1.1111111111111107</c:v>
                </c:pt>
                <c:pt idx="3">
                  <c:v>1.6666666666666661</c:v>
                </c:pt>
                <c:pt idx="4">
                  <c:v>2.2222222222222223</c:v>
                </c:pt>
                <c:pt idx="5">
                  <c:v>2.7777777777777777</c:v>
                </c:pt>
                <c:pt idx="6">
                  <c:v>3.333333333333333</c:v>
                </c:pt>
                <c:pt idx="7">
                  <c:v>3.6949082727120661</c:v>
                </c:pt>
                <c:pt idx="8">
                  <c:v>3.6949198727120667</c:v>
                </c:pt>
                <c:pt idx="9">
                  <c:v>3.8888888888888893</c:v>
                </c:pt>
                <c:pt idx="10">
                  <c:v>4.4444444444444446</c:v>
                </c:pt>
                <c:pt idx="11">
                  <c:v>5</c:v>
                </c:pt>
              </c:numCache>
            </c:numRef>
          </c:xVal>
          <c:yVal>
            <c:numRef>
              <c:f>Лист1!$F$8:$F$19</c:f>
              <c:numCache>
                <c:formatCode>General</c:formatCode>
                <c:ptCount val="12"/>
                <c:pt idx="0">
                  <c:v>1.0119810432124174</c:v>
                </c:pt>
                <c:pt idx="1">
                  <c:v>1.0170352553721387</c:v>
                </c:pt>
                <c:pt idx="2">
                  <c:v>1.0128862646209322</c:v>
                </c:pt>
                <c:pt idx="3">
                  <c:v>1.0828616457903126</c:v>
                </c:pt>
                <c:pt idx="4">
                  <c:v>1.2793038066087898</c:v>
                </c:pt>
                <c:pt idx="5">
                  <c:v>1.4556574838648559</c:v>
                </c:pt>
                <c:pt idx="6">
                  <c:v>1.6031358328743932</c:v>
                </c:pt>
                <c:pt idx="7">
                  <c:v>1.6991198880594311</c:v>
                </c:pt>
                <c:pt idx="8">
                  <c:v>2.1660134807437226</c:v>
                </c:pt>
                <c:pt idx="9">
                  <c:v>2.1869886499352784</c:v>
                </c:pt>
                <c:pt idx="10">
                  <c:v>2.2470645940358747</c:v>
                </c:pt>
                <c:pt idx="11">
                  <c:v>2.2895359224534935</c:v>
                </c:pt>
              </c:numCache>
            </c:numRef>
          </c:yVal>
          <c:smooth val="0"/>
          <c:extLst xmlns:c16r2="http://schemas.microsoft.com/office/drawing/2015/06/chart">
            <c:ext xmlns:c16="http://schemas.microsoft.com/office/drawing/2014/chart" uri="{C3380CC4-5D6E-409C-BE32-E72D297353CC}">
              <c16:uniqueId val="{00000001-22CD-489B-A4C2-ACCE84FE41AA}"/>
            </c:ext>
          </c:extLst>
        </c:ser>
        <c:ser>
          <c:idx val="2"/>
          <c:order val="2"/>
          <c:tx>
            <c:v>30</c:v>
          </c:tx>
          <c:spPr>
            <a:ln w="19050">
              <a:noFill/>
            </a:ln>
          </c:spPr>
          <c:xVal>
            <c:numRef>
              <c:f>Лист1!$G$8:$G$19</c:f>
              <c:numCache>
                <c:formatCode>General</c:formatCode>
                <c:ptCount val="12"/>
                <c:pt idx="0">
                  <c:v>0</c:v>
                </c:pt>
                <c:pt idx="1">
                  <c:v>0.55555555555555536</c:v>
                </c:pt>
                <c:pt idx="2">
                  <c:v>1.1111111111111107</c:v>
                </c:pt>
                <c:pt idx="3">
                  <c:v>1.6666666666666661</c:v>
                </c:pt>
                <c:pt idx="4">
                  <c:v>2.2222222222222223</c:v>
                </c:pt>
                <c:pt idx="5">
                  <c:v>2.7777777777777777</c:v>
                </c:pt>
                <c:pt idx="6">
                  <c:v>2.8172038478184289</c:v>
                </c:pt>
                <c:pt idx="7">
                  <c:v>2.8172154478184295</c:v>
                </c:pt>
                <c:pt idx="8">
                  <c:v>3.333333333333333</c:v>
                </c:pt>
                <c:pt idx="9">
                  <c:v>3.8888888888888893</c:v>
                </c:pt>
                <c:pt idx="10">
                  <c:v>4.4444444444444446</c:v>
                </c:pt>
                <c:pt idx="11">
                  <c:v>5</c:v>
                </c:pt>
              </c:numCache>
            </c:numRef>
          </c:xVal>
          <c:yVal>
            <c:numRef>
              <c:f>Лист1!$H$8:$H$19</c:f>
              <c:numCache>
                <c:formatCode>General</c:formatCode>
                <c:ptCount val="12"/>
                <c:pt idx="0">
                  <c:v>1.0129578001768518</c:v>
                </c:pt>
                <c:pt idx="1">
                  <c:v>1.0131176377863427</c:v>
                </c:pt>
                <c:pt idx="2">
                  <c:v>1.0581193200475116</c:v>
                </c:pt>
                <c:pt idx="3">
                  <c:v>1.1760581876851492</c:v>
                </c:pt>
                <c:pt idx="4">
                  <c:v>1.3241760120399235</c:v>
                </c:pt>
                <c:pt idx="5">
                  <c:v>1.4663084476354025</c:v>
                </c:pt>
                <c:pt idx="6">
                  <c:v>1.4763312640501398</c:v>
                </c:pt>
                <c:pt idx="7">
                  <c:v>2.0474048740608057</c:v>
                </c:pt>
                <c:pt idx="8">
                  <c:v>2.1136433822808667</c:v>
                </c:pt>
                <c:pt idx="9">
                  <c:v>2.1878408360733901</c:v>
                </c:pt>
                <c:pt idx="10">
                  <c:v>2.2620382898659139</c:v>
                </c:pt>
                <c:pt idx="11">
                  <c:v>2.3455946818388478</c:v>
                </c:pt>
              </c:numCache>
            </c:numRef>
          </c:yVal>
          <c:smooth val="0"/>
          <c:extLst xmlns:c16r2="http://schemas.microsoft.com/office/drawing/2015/06/chart">
            <c:ext xmlns:c16="http://schemas.microsoft.com/office/drawing/2014/chart" uri="{C3380CC4-5D6E-409C-BE32-E72D297353CC}">
              <c16:uniqueId val="{00000002-22CD-489B-A4C2-ACCE84FE41AA}"/>
            </c:ext>
          </c:extLst>
        </c:ser>
        <c:ser>
          <c:idx val="3"/>
          <c:order val="3"/>
          <c:tx>
            <c:v>45</c:v>
          </c:tx>
          <c:spPr>
            <a:ln w="19050">
              <a:noFill/>
            </a:ln>
          </c:spPr>
          <c:xVal>
            <c:numRef>
              <c:f>Лист1!$I$8:$I$19</c:f>
              <c:numCache>
                <c:formatCode>General</c:formatCode>
                <c:ptCount val="12"/>
                <c:pt idx="0">
                  <c:v>0</c:v>
                </c:pt>
                <c:pt idx="1">
                  <c:v>0.63149098504850454</c:v>
                </c:pt>
                <c:pt idx="2">
                  <c:v>1.2629819700970097</c:v>
                </c:pt>
                <c:pt idx="3">
                  <c:v>1.8944729551455137</c:v>
                </c:pt>
                <c:pt idx="4">
                  <c:v>2.5259639401940195</c:v>
                </c:pt>
                <c:pt idx="5">
                  <c:v>3.1574549252425235</c:v>
                </c:pt>
                <c:pt idx="6">
                  <c:v>3.3814564097143571</c:v>
                </c:pt>
                <c:pt idx="7">
                  <c:v>3.3814680097143563</c:v>
                </c:pt>
                <c:pt idx="8">
                  <c:v>3.7889459102910288</c:v>
                </c:pt>
                <c:pt idx="9">
                  <c:v>4.4204368953395328</c:v>
                </c:pt>
                <c:pt idx="10">
                  <c:v>5.0519278803880399</c:v>
                </c:pt>
                <c:pt idx="11">
                  <c:v>5.6834188654365434</c:v>
                </c:pt>
              </c:numCache>
            </c:numRef>
          </c:xVal>
          <c:yVal>
            <c:numRef>
              <c:f>Лист1!$J$8:$J$19</c:f>
              <c:numCache>
                <c:formatCode>General</c:formatCode>
                <c:ptCount val="12"/>
                <c:pt idx="0">
                  <c:v>1.0571248621427483</c:v>
                </c:pt>
                <c:pt idx="1">
                  <c:v>1.0310410015899649</c:v>
                </c:pt>
                <c:pt idx="2">
                  <c:v>1.0137112363940137</c:v>
                </c:pt>
                <c:pt idx="3">
                  <c:v>1.0283909652937167</c:v>
                </c:pt>
                <c:pt idx="4">
                  <c:v>1.0345712733751673</c:v>
                </c:pt>
                <c:pt idx="5">
                  <c:v>1.0375258599357404</c:v>
                </c:pt>
                <c:pt idx="6">
                  <c:v>1.0400432996859399</c:v>
                </c:pt>
                <c:pt idx="7">
                  <c:v>2.3504117558898487</c:v>
                </c:pt>
                <c:pt idx="8">
                  <c:v>2.4722782280592486</c:v>
                </c:pt>
                <c:pt idx="9">
                  <c:v>2.6611414239423326</c:v>
                </c:pt>
                <c:pt idx="10">
                  <c:v>2.8500046198254174</c:v>
                </c:pt>
                <c:pt idx="11">
                  <c:v>2.9621990205857367</c:v>
                </c:pt>
              </c:numCache>
            </c:numRef>
          </c:yVal>
          <c:smooth val="0"/>
          <c:extLst xmlns:c16r2="http://schemas.microsoft.com/office/drawing/2015/06/chart">
            <c:ext xmlns:c16="http://schemas.microsoft.com/office/drawing/2014/chart" uri="{C3380CC4-5D6E-409C-BE32-E72D297353CC}">
              <c16:uniqueId val="{00000003-22CD-489B-A4C2-ACCE84FE41AA}"/>
            </c:ext>
          </c:extLst>
        </c:ser>
        <c:ser>
          <c:idx val="4"/>
          <c:order val="4"/>
          <c:tx>
            <c:v>60</c:v>
          </c:tx>
          <c:spPr>
            <a:ln w="19050">
              <a:noFill/>
            </a:ln>
          </c:spPr>
          <c:xVal>
            <c:numRef>
              <c:f>Лист1!$K$8:$K$19</c:f>
              <c:numCache>
                <c:formatCode>General</c:formatCode>
                <c:ptCount val="12"/>
                <c:pt idx="0">
                  <c:v>0</c:v>
                </c:pt>
                <c:pt idx="1">
                  <c:v>0.55555555555555536</c:v>
                </c:pt>
                <c:pt idx="2">
                  <c:v>1.1111111111111107</c:v>
                </c:pt>
                <c:pt idx="3">
                  <c:v>1.6666666666666661</c:v>
                </c:pt>
                <c:pt idx="4">
                  <c:v>2.2222222222222223</c:v>
                </c:pt>
                <c:pt idx="5">
                  <c:v>2.7777777777777777</c:v>
                </c:pt>
                <c:pt idx="6">
                  <c:v>3.333333333333333</c:v>
                </c:pt>
                <c:pt idx="7">
                  <c:v>3.8888888888888893</c:v>
                </c:pt>
                <c:pt idx="8">
                  <c:v>4.1726247419277538</c:v>
                </c:pt>
                <c:pt idx="9">
                  <c:v>4.1726363419277543</c:v>
                </c:pt>
                <c:pt idx="10">
                  <c:v>4.4444444444444446</c:v>
                </c:pt>
                <c:pt idx="11">
                  <c:v>5</c:v>
                </c:pt>
              </c:numCache>
            </c:numRef>
          </c:xVal>
          <c:yVal>
            <c:numRef>
              <c:f>Лист1!$L$8:$L$19</c:f>
              <c:numCache>
                <c:formatCode>General</c:formatCode>
                <c:ptCount val="12"/>
                <c:pt idx="0">
                  <c:v>1.028596623172457</c:v>
                </c:pt>
                <c:pt idx="1">
                  <c:v>1.0141996681226011</c:v>
                </c:pt>
                <c:pt idx="2">
                  <c:v>1.018405823801783</c:v>
                </c:pt>
                <c:pt idx="3">
                  <c:v>1.0164313435787133</c:v>
                </c:pt>
                <c:pt idx="4">
                  <c:v>1.0043355915256356</c:v>
                </c:pt>
                <c:pt idx="5">
                  <c:v>1.0017318302439597</c:v>
                </c:pt>
                <c:pt idx="6">
                  <c:v>1.0308102931384473</c:v>
                </c:pt>
                <c:pt idx="7">
                  <c:v>1.0660832069968114</c:v>
                </c:pt>
                <c:pt idx="8">
                  <c:v>1.0840979495417959</c:v>
                </c:pt>
                <c:pt idx="9">
                  <c:v>2.6989419035100273</c:v>
                </c:pt>
                <c:pt idx="10">
                  <c:v>2.737419843971066</c:v>
                </c:pt>
                <c:pt idx="11">
                  <c:v>2.7820511006106461</c:v>
                </c:pt>
              </c:numCache>
            </c:numRef>
          </c:yVal>
          <c:smooth val="0"/>
          <c:extLst xmlns:c16r2="http://schemas.microsoft.com/office/drawing/2015/06/chart">
            <c:ext xmlns:c16="http://schemas.microsoft.com/office/drawing/2014/chart" uri="{C3380CC4-5D6E-409C-BE32-E72D297353CC}">
              <c16:uniqueId val="{00000004-22CD-489B-A4C2-ACCE84FE41AA}"/>
            </c:ext>
          </c:extLst>
        </c:ser>
        <c:ser>
          <c:idx val="5"/>
          <c:order val="5"/>
          <c:tx>
            <c:v>75</c:v>
          </c:tx>
          <c:spPr>
            <a:ln w="19050">
              <a:noFill/>
            </a:ln>
          </c:spPr>
          <c:xVal>
            <c:numRef>
              <c:f>Лист1!$M$8:$M$17</c:f>
              <c:numCache>
                <c:formatCode>General</c:formatCode>
                <c:ptCount val="10"/>
                <c:pt idx="0">
                  <c:v>0</c:v>
                </c:pt>
                <c:pt idx="1">
                  <c:v>0.55555555555555536</c:v>
                </c:pt>
                <c:pt idx="2">
                  <c:v>1.1111111111111107</c:v>
                </c:pt>
                <c:pt idx="3">
                  <c:v>1.6666666666666661</c:v>
                </c:pt>
                <c:pt idx="4">
                  <c:v>2.2222222222222223</c:v>
                </c:pt>
                <c:pt idx="5">
                  <c:v>2.7777777777777777</c:v>
                </c:pt>
                <c:pt idx="6">
                  <c:v>3.333333333333333</c:v>
                </c:pt>
                <c:pt idx="7">
                  <c:v>3.8888888888888893</c:v>
                </c:pt>
                <c:pt idx="8">
                  <c:v>4.4444444444444446</c:v>
                </c:pt>
                <c:pt idx="9">
                  <c:v>5</c:v>
                </c:pt>
              </c:numCache>
            </c:numRef>
          </c:xVal>
          <c:yVal>
            <c:numRef>
              <c:f>Лист1!$N$8:$N$17</c:f>
              <c:numCache>
                <c:formatCode>General</c:formatCode>
                <c:ptCount val="10"/>
                <c:pt idx="0">
                  <c:v>1.0276144021063174</c:v>
                </c:pt>
                <c:pt idx="1">
                  <c:v>1.0111244716847703</c:v>
                </c:pt>
                <c:pt idx="2">
                  <c:v>1.0062264187729966</c:v>
                </c:pt>
                <c:pt idx="3">
                  <c:v>1.0399318031848235</c:v>
                </c:pt>
                <c:pt idx="4">
                  <c:v>1.0367126764083741</c:v>
                </c:pt>
                <c:pt idx="5">
                  <c:v>1.0246264143188997</c:v>
                </c:pt>
                <c:pt idx="6">
                  <c:v>1.0542216427695237</c:v>
                </c:pt>
                <c:pt idx="7">
                  <c:v>1.0986777191041055</c:v>
                </c:pt>
                <c:pt idx="8">
                  <c:v>1.1529999262799331</c:v>
                </c:pt>
                <c:pt idx="9">
                  <c:v>1.2918025367378616</c:v>
                </c:pt>
              </c:numCache>
            </c:numRef>
          </c:yVal>
          <c:smooth val="0"/>
          <c:extLst xmlns:c16r2="http://schemas.microsoft.com/office/drawing/2015/06/chart">
            <c:ext xmlns:c16="http://schemas.microsoft.com/office/drawing/2014/chart" uri="{C3380CC4-5D6E-409C-BE32-E72D297353CC}">
              <c16:uniqueId val="{00000005-22CD-489B-A4C2-ACCE84FE41AA}"/>
            </c:ext>
          </c:extLst>
        </c:ser>
        <c:ser>
          <c:idx val="6"/>
          <c:order val="6"/>
          <c:tx>
            <c:v>FS 1.2</c:v>
          </c:tx>
          <c:spPr>
            <a:ln w="19050">
              <a:noFill/>
            </a:ln>
          </c:spPr>
          <c:marker>
            <c:spPr>
              <a:solidFill>
                <a:srgbClr val="FF0000"/>
              </a:solidFill>
              <a:ln>
                <a:solidFill>
                  <a:srgbClr val="FF0000"/>
                </a:solidFill>
              </a:ln>
            </c:spPr>
          </c:marker>
          <c:xVal>
            <c:numRef>
              <c:f>Лист1!$Q$8:$Q$19</c:f>
              <c:numCache>
                <c:formatCode>General</c:formatCode>
                <c:ptCount val="12"/>
                <c:pt idx="0">
                  <c:v>0</c:v>
                </c:pt>
                <c:pt idx="1">
                  <c:v>0.55555555555555536</c:v>
                </c:pt>
                <c:pt idx="2">
                  <c:v>1.1111111111111107</c:v>
                </c:pt>
                <c:pt idx="3">
                  <c:v>1.6666666666666661</c:v>
                </c:pt>
                <c:pt idx="4">
                  <c:v>2.2222222222222223</c:v>
                </c:pt>
                <c:pt idx="5">
                  <c:v>2.7777777777777777</c:v>
                </c:pt>
                <c:pt idx="6">
                  <c:v>3.333333333333333</c:v>
                </c:pt>
                <c:pt idx="7">
                  <c:v>3.8888888888888893</c:v>
                </c:pt>
                <c:pt idx="8">
                  <c:v>4.4444444444444446</c:v>
                </c:pt>
                <c:pt idx="9">
                  <c:v>5</c:v>
                </c:pt>
              </c:numCache>
            </c:numRef>
          </c:xVal>
          <c:yVal>
            <c:numRef>
              <c:f>Лист1!$R$8:$R$19</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yVal>
          <c:smooth val="0"/>
          <c:extLst xmlns:c16r2="http://schemas.microsoft.com/office/drawing/2015/06/chart">
            <c:ext xmlns:c16="http://schemas.microsoft.com/office/drawing/2014/chart" uri="{C3380CC4-5D6E-409C-BE32-E72D297353CC}">
              <c16:uniqueId val="{00000006-22CD-489B-A4C2-ACCE84FE41AA}"/>
            </c:ext>
          </c:extLst>
        </c:ser>
        <c:dLbls>
          <c:showLegendKey val="0"/>
          <c:showVal val="0"/>
          <c:showCatName val="0"/>
          <c:showSerName val="0"/>
          <c:showPercent val="0"/>
          <c:showBubbleSize val="0"/>
        </c:dLbls>
        <c:axId val="185888768"/>
        <c:axId val="185891072"/>
      </c:scatterChart>
      <c:valAx>
        <c:axId val="185888768"/>
        <c:scaling>
          <c:orientation val="minMax"/>
        </c:scaling>
        <c:delete val="0"/>
        <c:axPos val="b"/>
        <c:majorGridlines/>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100" b="0" i="0" u="none" strike="noStrike" baseline="0">
                    <a:latin typeface="Times New Roman" panose="02020603050405020304" pitchFamily="18" charset="0"/>
                    <a:cs typeface="Times New Roman" panose="02020603050405020304" pitchFamily="18" charset="0"/>
                  </a:rPr>
                  <a:t>Қазба контурынан сілемнің тереңдігіне қарай ену  арақашықтық, м</a:t>
                </a:r>
                <a:endParaRPr lang="en-US" sz="1600" b="0">
                  <a:latin typeface="Times New Roman" panose="02020603050405020304" pitchFamily="18" charset="0"/>
                  <a:cs typeface="Times New Roman" panose="02020603050405020304" pitchFamily="18" charset="0"/>
                </a:endParaRPr>
              </a:p>
            </c:rich>
          </c:tx>
          <c:layout>
            <c:manualLayout>
              <c:xMode val="edge"/>
              <c:yMode val="edge"/>
              <c:x val="0.16576532395453825"/>
              <c:y val="0.85861020785371112"/>
            </c:manualLayout>
          </c:layout>
          <c:overlay val="0"/>
        </c:title>
        <c:numFmt formatCode="General" sourceLinked="1"/>
        <c:majorTickMark val="out"/>
        <c:minorTickMark val="none"/>
        <c:tickLblPos val="nextTo"/>
        <c:crossAx val="185891072"/>
        <c:crosses val="autoZero"/>
        <c:crossBetween val="midCat"/>
      </c:valAx>
      <c:valAx>
        <c:axId val="185891072"/>
        <c:scaling>
          <c:orientation val="minMax"/>
          <c:min val="0.8"/>
        </c:scaling>
        <c:delete val="0"/>
        <c:axPos val="l"/>
        <c:majorGridlines/>
        <c:title>
          <c:tx>
            <c:rich>
              <a:bodyPr/>
              <a:lstStyle/>
              <a:p>
                <a:pPr>
                  <a:defRPr/>
                </a:pPr>
                <a:r>
                  <a:rPr lang="ru-RU" sz="1200" b="0" i="0" u="none" strike="noStrike" baseline="0">
                    <a:latin typeface="Times New Roman" panose="02020603050405020304" pitchFamily="18" charset="0"/>
                    <a:cs typeface="Times New Roman" panose="02020603050405020304" pitchFamily="18" charset="0"/>
                  </a:rPr>
                  <a:t>Мықтылық коэффициенті</a:t>
                </a:r>
                <a:endParaRPr lang="en-US"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85888768"/>
        <c:crosses val="autoZero"/>
        <c:crossBetween val="midCat"/>
        <c:majorUnit val="0.2"/>
      </c:valAx>
    </c:plotArea>
    <c:legend>
      <c:legendPos val="b"/>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0</c:v>
          </c:tx>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trendline>
            <c:spPr>
              <a:ln w="9525" cap="rnd">
                <a:solidFill>
                  <a:schemeClr val="accent1"/>
                </a:solidFill>
              </a:ln>
              <a:effectLst/>
            </c:spPr>
            <c:trendlineType val="exp"/>
            <c:dispRSqr val="0"/>
            <c:dispEq val="0"/>
          </c:trendline>
          <c:xVal>
            <c:numRef>
              <c:f>Лист1!$C$8:$C$17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Лист1!$D$8:$D$19</c:f>
              <c:numCache>
                <c:formatCode>General</c:formatCode>
                <c:ptCount val="12"/>
                <c:pt idx="0">
                  <c:v>1.0086920950454243</c:v>
                </c:pt>
                <c:pt idx="1">
                  <c:v>1.0190241198050121</c:v>
                </c:pt>
                <c:pt idx="2">
                  <c:v>1.0285422416951042</c:v>
                </c:pt>
                <c:pt idx="3">
                  <c:v>1.0973146334166979</c:v>
                </c:pt>
                <c:pt idx="4">
                  <c:v>1.2006388942921535</c:v>
                </c:pt>
                <c:pt idx="5">
                  <c:v>1.3493322909857155</c:v>
                </c:pt>
                <c:pt idx="6">
                  <c:v>1.4895217305563713</c:v>
                </c:pt>
                <c:pt idx="7">
                  <c:v>1.600583316326635</c:v>
                </c:pt>
                <c:pt idx="8">
                  <c:v>1.7116449020968982</c:v>
                </c:pt>
                <c:pt idx="9">
                  <c:v>1.82605931916313</c:v>
                </c:pt>
              </c:numCache>
            </c:numRef>
          </c:yVal>
          <c:smooth val="0"/>
          <c:extLst xmlns:c16r2="http://schemas.microsoft.com/office/drawing/2015/06/chart">
            <c:ext xmlns:c16="http://schemas.microsoft.com/office/drawing/2014/chart" uri="{C3380CC4-5D6E-409C-BE32-E72D297353CC}">
              <c16:uniqueId val="{00000001-51DB-449B-8D40-7FE675B70935}"/>
            </c:ext>
          </c:extLst>
        </c:ser>
        <c:ser>
          <c:idx val="1"/>
          <c:order val="1"/>
          <c:tx>
            <c:v>15</c:v>
          </c:tx>
          <c:spPr>
            <a:ln w="25400" cap="flat" cmpd="sng" algn="ctr">
              <a:noFill/>
              <a:prstDash val="sysDot"/>
              <a:round/>
            </a:ln>
            <a:effectLst/>
          </c:spPr>
          <c:marker>
            <c:symbol val="circle"/>
            <c:size val="5"/>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trendline>
            <c:spPr>
              <a:ln w="9525" cap="rnd">
                <a:solidFill>
                  <a:schemeClr val="accent2"/>
                </a:solidFill>
              </a:ln>
              <a:effectLst/>
            </c:spPr>
            <c:trendlineType val="exp"/>
            <c:dispRSqr val="0"/>
            <c:dispEq val="0"/>
          </c:trendline>
          <c:xVal>
            <c:numRef>
              <c:f>Лист1!$E$8:$E$17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Лист1!$F$8:$F$17</c:f>
              <c:numCache>
                <c:formatCode>General</c:formatCode>
                <c:ptCount val="10"/>
                <c:pt idx="0">
                  <c:v>1.0064484758123686</c:v>
                </c:pt>
                <c:pt idx="1">
                  <c:v>1.018418946589831</c:v>
                </c:pt>
                <c:pt idx="2">
                  <c:v>1.0198759780570652</c:v>
                </c:pt>
                <c:pt idx="3">
                  <c:v>1.1415586496845964</c:v>
                </c:pt>
                <c:pt idx="4">
                  <c:v>1.3983606133537771</c:v>
                </c:pt>
                <c:pt idx="5">
                  <c:v>1.6856152914448308</c:v>
                </c:pt>
                <c:pt idx="6">
                  <c:v>1.9386926760345033</c:v>
                </c:pt>
                <c:pt idx="7">
                  <c:v>2.1040894592033421</c:v>
                </c:pt>
                <c:pt idx="8">
                  <c:v>2.3304253744377781</c:v>
                </c:pt>
                <c:pt idx="9">
                  <c:v>2.5559008689622011</c:v>
                </c:pt>
              </c:numCache>
            </c:numRef>
          </c:yVal>
          <c:smooth val="0"/>
          <c:extLst xmlns:c16r2="http://schemas.microsoft.com/office/drawing/2015/06/chart">
            <c:ext xmlns:c16="http://schemas.microsoft.com/office/drawing/2014/chart" uri="{C3380CC4-5D6E-409C-BE32-E72D297353CC}">
              <c16:uniqueId val="{00000002-51DB-449B-8D40-7FE675B70935}"/>
            </c:ext>
          </c:extLst>
        </c:ser>
        <c:ser>
          <c:idx val="2"/>
          <c:order val="2"/>
          <c:tx>
            <c:v>30</c:v>
          </c:tx>
          <c:spPr>
            <a:ln w="25400" cap="flat" cmpd="sng" algn="ctr">
              <a:noFill/>
              <a:prstDash val="sysDot"/>
              <a:round/>
            </a:ln>
            <a:effectLst/>
          </c:spPr>
          <c:marker>
            <c:symbol val="circle"/>
            <c:size val="5"/>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marker>
          <c:trendline>
            <c:spPr>
              <a:ln w="9525" cap="rnd">
                <a:solidFill>
                  <a:schemeClr val="accent3"/>
                </a:solidFill>
              </a:ln>
              <a:effectLst/>
            </c:spPr>
            <c:trendlineType val="exp"/>
            <c:dispRSqr val="0"/>
            <c:dispEq val="0"/>
          </c:trendline>
          <c:trendline>
            <c:spPr>
              <a:ln w="9525" cap="rnd">
                <a:solidFill>
                  <a:schemeClr val="accent3"/>
                </a:solidFill>
              </a:ln>
              <a:effectLst/>
            </c:spPr>
            <c:trendlineType val="exp"/>
            <c:dispRSqr val="0"/>
            <c:dispEq val="0"/>
          </c:trendline>
          <c:trendline>
            <c:spPr>
              <a:ln w="9525" cap="rnd">
                <a:solidFill>
                  <a:schemeClr val="accent3"/>
                </a:solidFill>
              </a:ln>
              <a:effectLst/>
            </c:spPr>
            <c:trendlineType val="exp"/>
            <c:dispRSqr val="0"/>
            <c:dispEq val="0"/>
          </c:trendline>
          <c:xVal>
            <c:numRef>
              <c:f>Лист1!$G$8:$G$17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Лист1!$H$8:$H$17</c:f>
              <c:numCache>
                <c:formatCode>General</c:formatCode>
                <c:ptCount val="10"/>
                <c:pt idx="0">
                  <c:v>1.0056897482508764</c:v>
                </c:pt>
                <c:pt idx="1">
                  <c:v>1.0184289255677417</c:v>
                </c:pt>
                <c:pt idx="2">
                  <c:v>1.0575235486201262</c:v>
                </c:pt>
                <c:pt idx="3">
                  <c:v>1.2209947004639625</c:v>
                </c:pt>
                <c:pt idx="4">
                  <c:v>1.4869554162549634</c:v>
                </c:pt>
                <c:pt idx="5">
                  <c:v>1.7542200538293633</c:v>
                </c:pt>
                <c:pt idx="6">
                  <c:v>2.0259840687895441</c:v>
                </c:pt>
                <c:pt idx="7">
                  <c:v>2.1749884478428267</c:v>
                </c:pt>
                <c:pt idx="8">
                  <c:v>2.3492289147683323</c:v>
                </c:pt>
                <c:pt idx="9">
                  <c:v>2.5450116276985089</c:v>
                </c:pt>
              </c:numCache>
            </c:numRef>
          </c:yVal>
          <c:smooth val="0"/>
          <c:extLst xmlns:c16r2="http://schemas.microsoft.com/office/drawing/2015/06/chart">
            <c:ext xmlns:c16="http://schemas.microsoft.com/office/drawing/2014/chart" uri="{C3380CC4-5D6E-409C-BE32-E72D297353CC}">
              <c16:uniqueId val="{00000006-51DB-449B-8D40-7FE675B70935}"/>
            </c:ext>
          </c:extLst>
        </c:ser>
        <c:ser>
          <c:idx val="3"/>
          <c:order val="3"/>
          <c:tx>
            <c:v>45</c:v>
          </c:tx>
          <c:spPr>
            <a:ln w="25400" cap="flat" cmpd="sng" algn="ctr">
              <a:noFill/>
              <a:prstDash val="sysDot"/>
              <a:round/>
            </a:ln>
            <a:effectLst/>
          </c:spPr>
          <c:marker>
            <c:symbol val="circle"/>
            <c:size val="5"/>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trendline>
            <c:spPr>
              <a:ln w="9525" cap="rnd">
                <a:solidFill>
                  <a:schemeClr val="accent4"/>
                </a:solidFill>
              </a:ln>
              <a:effectLst/>
            </c:spPr>
            <c:trendlineType val="exp"/>
            <c:dispRSqr val="0"/>
            <c:dispEq val="0"/>
          </c:trendline>
          <c:xVal>
            <c:numRef>
              <c:f>Лист1!$I$8:$I$17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Лист1!$J$8:$J$17</c:f>
              <c:numCache>
                <c:formatCode>General</c:formatCode>
                <c:ptCount val="10"/>
                <c:pt idx="0">
                  <c:v>1.0016409007571516</c:v>
                </c:pt>
                <c:pt idx="1">
                  <c:v>1.0134566897394446</c:v>
                </c:pt>
                <c:pt idx="2">
                  <c:v>1.0748765706495049</c:v>
                </c:pt>
                <c:pt idx="3">
                  <c:v>1.1111797958929444</c:v>
                </c:pt>
                <c:pt idx="4">
                  <c:v>1.2984972335018561</c:v>
                </c:pt>
                <c:pt idx="5">
                  <c:v>1.5273215345095812</c:v>
                </c:pt>
                <c:pt idx="6">
                  <c:v>1.7179802511644187</c:v>
                </c:pt>
                <c:pt idx="7">
                  <c:v>1.9016185603412465</c:v>
                </c:pt>
                <c:pt idx="8">
                  <c:v>2.1259216313029943</c:v>
                </c:pt>
                <c:pt idx="9">
                  <c:v>2.144809066215247</c:v>
                </c:pt>
              </c:numCache>
            </c:numRef>
          </c:yVal>
          <c:smooth val="0"/>
          <c:extLst xmlns:c16r2="http://schemas.microsoft.com/office/drawing/2015/06/chart">
            <c:ext xmlns:c16="http://schemas.microsoft.com/office/drawing/2014/chart" uri="{C3380CC4-5D6E-409C-BE32-E72D297353CC}">
              <c16:uniqueId val="{00000008-51DB-449B-8D40-7FE675B70935}"/>
            </c:ext>
          </c:extLst>
        </c:ser>
        <c:ser>
          <c:idx val="4"/>
          <c:order val="4"/>
          <c:tx>
            <c:v>60</c:v>
          </c:tx>
          <c:spPr>
            <a:ln w="25400" cap="flat" cmpd="sng" algn="ctr">
              <a:noFill/>
              <a:prstDash val="sysDot"/>
              <a:round/>
            </a:ln>
            <a:effectLst/>
          </c:spPr>
          <c:marker>
            <c:symbol val="circle"/>
            <c:size val="5"/>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marker>
          <c:trendline>
            <c:spPr>
              <a:ln w="9525" cap="rnd">
                <a:solidFill>
                  <a:schemeClr val="accent5"/>
                </a:solidFill>
              </a:ln>
              <a:effectLst/>
            </c:spPr>
            <c:trendlineType val="exp"/>
            <c:dispRSqr val="0"/>
            <c:dispEq val="0"/>
          </c:trendline>
          <c:xVal>
            <c:numRef>
              <c:f>Лист1!$K$8:$K$17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Лист1!$L$8:$L$17</c:f>
              <c:numCache>
                <c:formatCode>General</c:formatCode>
                <c:ptCount val="10"/>
                <c:pt idx="0">
                  <c:v>1.0040941612449672</c:v>
                </c:pt>
                <c:pt idx="1">
                  <c:v>1.0125798107770414</c:v>
                </c:pt>
                <c:pt idx="2">
                  <c:v>1.0167686040583412</c:v>
                </c:pt>
                <c:pt idx="3">
                  <c:v>1.0673628114775666</c:v>
                </c:pt>
                <c:pt idx="4">
                  <c:v>1.2906443744701492</c:v>
                </c:pt>
                <c:pt idx="5">
                  <c:v>1.5188956532365034</c:v>
                </c:pt>
                <c:pt idx="6">
                  <c:v>1.7681979783106643</c:v>
                </c:pt>
                <c:pt idx="7">
                  <c:v>1.9783667958512221</c:v>
                </c:pt>
                <c:pt idx="8">
                  <c:v>2.1809451531421229</c:v>
                </c:pt>
                <c:pt idx="9">
                  <c:v>2.3151964284277331</c:v>
                </c:pt>
              </c:numCache>
            </c:numRef>
          </c:yVal>
          <c:smooth val="0"/>
          <c:extLst xmlns:c16r2="http://schemas.microsoft.com/office/drawing/2015/06/chart">
            <c:ext xmlns:c16="http://schemas.microsoft.com/office/drawing/2014/chart" uri="{C3380CC4-5D6E-409C-BE32-E72D297353CC}">
              <c16:uniqueId val="{0000000A-51DB-449B-8D40-7FE675B70935}"/>
            </c:ext>
          </c:extLst>
        </c:ser>
        <c:ser>
          <c:idx val="5"/>
          <c:order val="5"/>
          <c:tx>
            <c:v>75</c:v>
          </c:tx>
          <c:spPr>
            <a:ln w="25400" cap="flat" cmpd="sng" algn="ctr">
              <a:noFill/>
              <a:prstDash val="sysDot"/>
              <a:round/>
            </a:ln>
            <a:effectLst/>
          </c:spPr>
          <c:marker>
            <c:symbol val="circle"/>
            <c:size val="5"/>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marker>
          <c:trendline>
            <c:spPr>
              <a:ln w="9525" cap="rnd">
                <a:solidFill>
                  <a:schemeClr val="accent6"/>
                </a:solidFill>
              </a:ln>
              <a:effectLst/>
            </c:spPr>
            <c:trendlineType val="exp"/>
            <c:dispRSqr val="0"/>
            <c:dispEq val="0"/>
          </c:trendline>
          <c:xVal>
            <c:numRef>
              <c:f>Лист1!$M$8:$M$19</c:f>
              <c:numCache>
                <c:formatCode>General</c:formatCode>
                <c:ptCount val="12"/>
                <c:pt idx="0">
                  <c:v>0</c:v>
                </c:pt>
                <c:pt idx="1">
                  <c:v>0.42955496833079732</c:v>
                </c:pt>
                <c:pt idx="2">
                  <c:v>0.42956656833079787</c:v>
                </c:pt>
                <c:pt idx="3">
                  <c:v>0.44444444444444464</c:v>
                </c:pt>
                <c:pt idx="4">
                  <c:v>0.88888888888888928</c:v>
                </c:pt>
                <c:pt idx="5">
                  <c:v>1.333333333333333</c:v>
                </c:pt>
                <c:pt idx="6">
                  <c:v>1.7777777777777777</c:v>
                </c:pt>
                <c:pt idx="7">
                  <c:v>2.2222222222222223</c:v>
                </c:pt>
                <c:pt idx="8">
                  <c:v>2.6666666666666661</c:v>
                </c:pt>
                <c:pt idx="9">
                  <c:v>3.1111111111111107</c:v>
                </c:pt>
                <c:pt idx="10">
                  <c:v>3.5555555555555554</c:v>
                </c:pt>
                <c:pt idx="11">
                  <c:v>4</c:v>
                </c:pt>
              </c:numCache>
            </c:numRef>
          </c:xVal>
          <c:yVal>
            <c:numRef>
              <c:f>Лист1!$N$8:$N$19</c:f>
              <c:numCache>
                <c:formatCode>General</c:formatCode>
                <c:ptCount val="12"/>
                <c:pt idx="0">
                  <c:v>1.0253226237323556</c:v>
                </c:pt>
                <c:pt idx="1">
                  <c:v>1.0493473193524652</c:v>
                </c:pt>
                <c:pt idx="2">
                  <c:v>1.0274507029754512</c:v>
                </c:pt>
                <c:pt idx="3">
                  <c:v>1.0275926454624915</c:v>
                </c:pt>
                <c:pt idx="4">
                  <c:v>1.0357392602902435</c:v>
                </c:pt>
                <c:pt idx="5">
                  <c:v>1.0824197405642939</c:v>
                </c:pt>
                <c:pt idx="6">
                  <c:v>1.1484578708748892</c:v>
                </c:pt>
                <c:pt idx="7">
                  <c:v>1.2305577188110568</c:v>
                </c:pt>
                <c:pt idx="8">
                  <c:v>1.3187598369472144</c:v>
                </c:pt>
                <c:pt idx="9">
                  <c:v>1.404465281921413</c:v>
                </c:pt>
                <c:pt idx="10">
                  <c:v>1.5326160032256684</c:v>
                </c:pt>
                <c:pt idx="11">
                  <c:v>1.6184581710515302</c:v>
                </c:pt>
              </c:numCache>
            </c:numRef>
          </c:yVal>
          <c:smooth val="0"/>
          <c:extLst xmlns:c16r2="http://schemas.microsoft.com/office/drawing/2015/06/chart">
            <c:ext xmlns:c16="http://schemas.microsoft.com/office/drawing/2014/chart" uri="{C3380CC4-5D6E-409C-BE32-E72D297353CC}">
              <c16:uniqueId val="{0000000C-51DB-449B-8D40-7FE675B70935}"/>
            </c:ext>
          </c:extLst>
        </c:ser>
        <c:ser>
          <c:idx val="6"/>
          <c:order val="6"/>
          <c:tx>
            <c:v>FS 1.2</c:v>
          </c:tx>
          <c:spPr>
            <a:ln w="25400" cap="flat" cmpd="sng" algn="ctr">
              <a:noFill/>
              <a:prstDash val="sysDot"/>
              <a:round/>
            </a:ln>
            <a:effectLst/>
          </c:spPr>
          <c:marker>
            <c:symbol val="circle"/>
            <c:size val="5"/>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marker>
          <c:trendline>
            <c:spPr>
              <a:ln w="9525" cap="rnd">
                <a:solidFill>
                  <a:srgbClr val="FF0000"/>
                </a:solidFill>
              </a:ln>
              <a:effectLst/>
            </c:spPr>
            <c:trendlineType val="linear"/>
            <c:dispRSqr val="0"/>
            <c:dispEq val="0"/>
          </c:trendline>
          <c:xVal>
            <c:numRef>
              <c:f>Лист1!$O$8:$O$17</c:f>
              <c:numCache>
                <c:formatCode>General</c:formatCode>
                <c:ptCount val="10"/>
                <c:pt idx="0">
                  <c:v>0</c:v>
                </c:pt>
                <c:pt idx="1">
                  <c:v>0.44444444444444464</c:v>
                </c:pt>
                <c:pt idx="2">
                  <c:v>0.88888888888888928</c:v>
                </c:pt>
                <c:pt idx="3">
                  <c:v>1.333333333333333</c:v>
                </c:pt>
                <c:pt idx="4">
                  <c:v>1.7777777777777777</c:v>
                </c:pt>
                <c:pt idx="5">
                  <c:v>2.2222222222222223</c:v>
                </c:pt>
                <c:pt idx="6">
                  <c:v>2.6666666666666661</c:v>
                </c:pt>
                <c:pt idx="7">
                  <c:v>3.1111111111111107</c:v>
                </c:pt>
                <c:pt idx="8">
                  <c:v>3.5555555555555554</c:v>
                </c:pt>
                <c:pt idx="9">
                  <c:v>4</c:v>
                </c:pt>
              </c:numCache>
            </c:numRef>
          </c:xVal>
          <c:yVal>
            <c:numRef>
              <c:f>Лист1!$P$8:$P$17</c:f>
              <c:numCache>
                <c:formatCode>General</c:formatCode>
                <c:ptCount val="10"/>
                <c:pt idx="0">
                  <c:v>1.2</c:v>
                </c:pt>
                <c:pt idx="1">
                  <c:v>1.2</c:v>
                </c:pt>
                <c:pt idx="2">
                  <c:v>1.2</c:v>
                </c:pt>
                <c:pt idx="3">
                  <c:v>1.2</c:v>
                </c:pt>
                <c:pt idx="4">
                  <c:v>1.2</c:v>
                </c:pt>
                <c:pt idx="5">
                  <c:v>1.2</c:v>
                </c:pt>
                <c:pt idx="6">
                  <c:v>1.2</c:v>
                </c:pt>
                <c:pt idx="7">
                  <c:v>1.2</c:v>
                </c:pt>
                <c:pt idx="8">
                  <c:v>1.2</c:v>
                </c:pt>
                <c:pt idx="9">
                  <c:v>1.2</c:v>
                </c:pt>
              </c:numCache>
            </c:numRef>
          </c:yVal>
          <c:smooth val="0"/>
          <c:extLst xmlns:c16r2="http://schemas.microsoft.com/office/drawing/2015/06/chart">
            <c:ext xmlns:c16="http://schemas.microsoft.com/office/drawing/2014/chart" uri="{C3380CC4-5D6E-409C-BE32-E72D297353CC}">
              <c16:uniqueId val="{0000000D-51DB-449B-8D40-7FE675B70935}"/>
            </c:ext>
          </c:extLst>
        </c:ser>
        <c:dLbls>
          <c:showLegendKey val="0"/>
          <c:showVal val="0"/>
          <c:showCatName val="0"/>
          <c:showSerName val="0"/>
          <c:showPercent val="0"/>
          <c:showBubbleSize val="0"/>
        </c:dLbls>
        <c:axId val="197524096"/>
        <c:axId val="185802112"/>
      </c:scatterChart>
      <c:valAx>
        <c:axId val="19752409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Қазба контурынан аралық кентірек  (МКЦ) ортасына дейінгі қашықтық,</a:t>
                </a:r>
                <a:r>
                  <a:rPr lang="ru-RU" sz="1200" baseline="0"/>
                  <a:t> м</a:t>
                </a:r>
                <a:endParaRPr lang="ru-RU" sz="1200"/>
              </a:p>
            </c:rich>
          </c:tx>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802112"/>
        <c:crosses val="autoZero"/>
        <c:crossBetween val="midCat"/>
      </c:valAx>
      <c:valAx>
        <c:axId val="185802112"/>
        <c:scaling>
          <c:orientation val="minMax"/>
          <c:min val="0.8"/>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Мықтылық  коэффициенті</a:t>
                </a:r>
              </a:p>
            </c:rich>
          </c:tx>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7524096"/>
        <c:crosses val="autoZero"/>
        <c:crossBetween val="midCat"/>
      </c:valAx>
      <c:spPr>
        <a:gradFill>
          <a:gsLst>
            <a:gs pos="100000">
              <a:schemeClr val="lt1">
                <a:lumMod val="95000"/>
              </a:schemeClr>
            </a:gs>
            <a:gs pos="0">
              <a:schemeClr val="lt1">
                <a:alpha val="0"/>
              </a:schemeClr>
            </a:gs>
          </a:gsLst>
          <a:lin ang="5400000" scaled="0"/>
        </a:gradFill>
        <a:ln>
          <a:noFill/>
        </a:ln>
        <a:effectLst/>
      </c:spPr>
    </c:plotArea>
    <c:legend>
      <c:legendPos val="b"/>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20</c:v>
          </c:tx>
          <c:xVal>
            <c:numRef>
              <c:f>Лист1!$C$8:$C$19</c:f>
              <c:numCache>
                <c:formatCode>General</c:formatCode>
                <c:ptCount val="12"/>
                <c:pt idx="0">
                  <c:v>0</c:v>
                </c:pt>
                <c:pt idx="1">
                  <c:v>0.55555555555555536</c:v>
                </c:pt>
                <c:pt idx="2">
                  <c:v>1.1111111111111107</c:v>
                </c:pt>
                <c:pt idx="3">
                  <c:v>1.6666666666666661</c:v>
                </c:pt>
                <c:pt idx="4">
                  <c:v>2.2222222222222223</c:v>
                </c:pt>
                <c:pt idx="5">
                  <c:v>2.7777777777777777</c:v>
                </c:pt>
                <c:pt idx="6">
                  <c:v>3.0638820640593325</c:v>
                </c:pt>
                <c:pt idx="7">
                  <c:v>3.0638936640593331</c:v>
                </c:pt>
                <c:pt idx="8">
                  <c:v>3.333333333333333</c:v>
                </c:pt>
                <c:pt idx="9">
                  <c:v>3.8888888888888893</c:v>
                </c:pt>
                <c:pt idx="10">
                  <c:v>4.4444444444444446</c:v>
                </c:pt>
                <c:pt idx="11">
                  <c:v>5</c:v>
                </c:pt>
              </c:numCache>
            </c:numRef>
          </c:xVal>
          <c:yVal>
            <c:numRef>
              <c:f>Лист1!$D$8:$D$19</c:f>
              <c:numCache>
                <c:formatCode>General</c:formatCode>
                <c:ptCount val="12"/>
                <c:pt idx="0">
                  <c:v>1.0511869288647462</c:v>
                </c:pt>
                <c:pt idx="1">
                  <c:v>1.0392457468247309</c:v>
                </c:pt>
                <c:pt idx="2">
                  <c:v>1.0312682739067141</c:v>
                </c:pt>
                <c:pt idx="3">
                  <c:v>1.1709015955499027</c:v>
                </c:pt>
                <c:pt idx="4">
                  <c:v>1.2908367670521559</c:v>
                </c:pt>
                <c:pt idx="5">
                  <c:v>1.4132605718656559</c:v>
                </c:pt>
                <c:pt idx="6">
                  <c:v>1.4763073274057259</c:v>
                </c:pt>
                <c:pt idx="7">
                  <c:v>1.9689678631221386</c:v>
                </c:pt>
                <c:pt idx="8">
                  <c:v>2.0192175926376117</c:v>
                </c:pt>
                <c:pt idx="9">
                  <c:v>2.1212032015282105</c:v>
                </c:pt>
                <c:pt idx="10">
                  <c:v>2.2220153069658028</c:v>
                </c:pt>
                <c:pt idx="11">
                  <c:v>2.3228274124033947</c:v>
                </c:pt>
              </c:numCache>
            </c:numRef>
          </c:yVal>
          <c:smooth val="0"/>
          <c:extLst xmlns:c16r2="http://schemas.microsoft.com/office/drawing/2015/06/chart">
            <c:ext xmlns:c16="http://schemas.microsoft.com/office/drawing/2014/chart" uri="{C3380CC4-5D6E-409C-BE32-E72D297353CC}">
              <c16:uniqueId val="{00000000-2629-4E77-AEB0-8B470467C21A}"/>
            </c:ext>
          </c:extLst>
        </c:ser>
        <c:ser>
          <c:idx val="1"/>
          <c:order val="1"/>
          <c:tx>
            <c:v>25</c:v>
          </c:tx>
          <c:xVal>
            <c:numRef>
              <c:f>Лист1!$E$8:$E$19</c:f>
              <c:numCache>
                <c:formatCode>General</c:formatCode>
                <c:ptCount val="12"/>
                <c:pt idx="0">
                  <c:v>0</c:v>
                </c:pt>
                <c:pt idx="1">
                  <c:v>0.55555555555555536</c:v>
                </c:pt>
                <c:pt idx="2">
                  <c:v>1.1111111111111107</c:v>
                </c:pt>
                <c:pt idx="3">
                  <c:v>1.6666666666666661</c:v>
                </c:pt>
                <c:pt idx="4">
                  <c:v>2.2222222222222223</c:v>
                </c:pt>
                <c:pt idx="5">
                  <c:v>2.7777777777777777</c:v>
                </c:pt>
                <c:pt idx="6">
                  <c:v>3.0638820640593325</c:v>
                </c:pt>
                <c:pt idx="7">
                  <c:v>3.0638936640593331</c:v>
                </c:pt>
                <c:pt idx="8">
                  <c:v>3.333333333333333</c:v>
                </c:pt>
                <c:pt idx="9">
                  <c:v>3.8888888888888893</c:v>
                </c:pt>
                <c:pt idx="10">
                  <c:v>4.4444444444444446</c:v>
                </c:pt>
                <c:pt idx="11">
                  <c:v>5</c:v>
                </c:pt>
              </c:numCache>
            </c:numRef>
          </c:xVal>
          <c:yVal>
            <c:numRef>
              <c:f>Лист1!$F$8:$F$19</c:f>
              <c:numCache>
                <c:formatCode>General</c:formatCode>
                <c:ptCount val="12"/>
                <c:pt idx="0">
                  <c:v>1.0498982595466781</c:v>
                </c:pt>
                <c:pt idx="1">
                  <c:v>1.0294075699763467</c:v>
                </c:pt>
                <c:pt idx="2">
                  <c:v>1.0236636879862027</c:v>
                </c:pt>
                <c:pt idx="3">
                  <c:v>1.1338068975169748</c:v>
                </c:pt>
                <c:pt idx="4">
                  <c:v>1.2528498560658399</c:v>
                </c:pt>
                <c:pt idx="5">
                  <c:v>1.3975342123713554</c:v>
                </c:pt>
                <c:pt idx="6">
                  <c:v>1.4720448784657676</c:v>
                </c:pt>
                <c:pt idx="7">
                  <c:v>1.8899808466247638</c:v>
                </c:pt>
                <c:pt idx="8">
                  <c:v>1.9415218673748214</c:v>
                </c:pt>
                <c:pt idx="9">
                  <c:v>2.0490543903865066</c:v>
                </c:pt>
                <c:pt idx="10">
                  <c:v>2.1574977935381705</c:v>
                </c:pt>
                <c:pt idx="11">
                  <c:v>2.2659411966898348</c:v>
                </c:pt>
              </c:numCache>
            </c:numRef>
          </c:yVal>
          <c:smooth val="0"/>
          <c:extLst xmlns:c16r2="http://schemas.microsoft.com/office/drawing/2015/06/chart">
            <c:ext xmlns:c16="http://schemas.microsoft.com/office/drawing/2014/chart" uri="{C3380CC4-5D6E-409C-BE32-E72D297353CC}">
              <c16:uniqueId val="{00000001-2629-4E77-AEB0-8B470467C21A}"/>
            </c:ext>
          </c:extLst>
        </c:ser>
        <c:ser>
          <c:idx val="2"/>
          <c:order val="2"/>
          <c:tx>
            <c:v>30</c:v>
          </c:tx>
          <c:xVal>
            <c:numRef>
              <c:f>Лист1!$G$8:$G$19</c:f>
              <c:numCache>
                <c:formatCode>General</c:formatCode>
                <c:ptCount val="12"/>
                <c:pt idx="0">
                  <c:v>0</c:v>
                </c:pt>
                <c:pt idx="1">
                  <c:v>0.55555555555555536</c:v>
                </c:pt>
                <c:pt idx="2">
                  <c:v>1.1111111111111107</c:v>
                </c:pt>
                <c:pt idx="3">
                  <c:v>1.6666666666666661</c:v>
                </c:pt>
                <c:pt idx="4">
                  <c:v>2.2222222222222223</c:v>
                </c:pt>
                <c:pt idx="5">
                  <c:v>2.7777777777777777</c:v>
                </c:pt>
                <c:pt idx="6">
                  <c:v>3.0638820640593325</c:v>
                </c:pt>
                <c:pt idx="7">
                  <c:v>3.0638936640593331</c:v>
                </c:pt>
                <c:pt idx="8">
                  <c:v>3.333333333333333</c:v>
                </c:pt>
                <c:pt idx="9">
                  <c:v>3.8888888888888893</c:v>
                </c:pt>
                <c:pt idx="10">
                  <c:v>4.4444444444444446</c:v>
                </c:pt>
                <c:pt idx="11">
                  <c:v>5</c:v>
                </c:pt>
              </c:numCache>
            </c:numRef>
          </c:xVal>
          <c:yVal>
            <c:numRef>
              <c:f>Лист1!$H$8:$H$19</c:f>
              <c:numCache>
                <c:formatCode>General</c:formatCode>
                <c:ptCount val="12"/>
                <c:pt idx="0">
                  <c:v>1.0510288250563522</c:v>
                </c:pt>
                <c:pt idx="1">
                  <c:v>1.0244042266238162</c:v>
                </c:pt>
                <c:pt idx="2">
                  <c:v>1.0183869728355186</c:v>
                </c:pt>
                <c:pt idx="3">
                  <c:v>1.1223743909780111</c:v>
                </c:pt>
                <c:pt idx="4">
                  <c:v>1.2541414899121011</c:v>
                </c:pt>
                <c:pt idx="5">
                  <c:v>1.4266273786926849</c:v>
                </c:pt>
                <c:pt idx="6">
                  <c:v>1.5154554924784602</c:v>
                </c:pt>
                <c:pt idx="7">
                  <c:v>1.9157207172913902</c:v>
                </c:pt>
                <c:pt idx="8">
                  <c:v>1.9673839675679921</c:v>
                </c:pt>
                <c:pt idx="9">
                  <c:v>2.0745790339979298</c:v>
                </c:pt>
                <c:pt idx="10">
                  <c:v>2.1822589996751196</c:v>
                </c:pt>
                <c:pt idx="11">
                  <c:v>2.289938965352309</c:v>
                </c:pt>
              </c:numCache>
            </c:numRef>
          </c:yVal>
          <c:smooth val="0"/>
          <c:extLst xmlns:c16r2="http://schemas.microsoft.com/office/drawing/2015/06/chart">
            <c:ext xmlns:c16="http://schemas.microsoft.com/office/drawing/2014/chart" uri="{C3380CC4-5D6E-409C-BE32-E72D297353CC}">
              <c16:uniqueId val="{00000002-2629-4E77-AEB0-8B470467C21A}"/>
            </c:ext>
          </c:extLst>
        </c:ser>
        <c:ser>
          <c:idx val="3"/>
          <c:order val="3"/>
          <c:tx>
            <c:v>35</c:v>
          </c:tx>
          <c:xVal>
            <c:numRef>
              <c:f>Лист1!$I$8:$I$19</c:f>
              <c:numCache>
                <c:formatCode>General</c:formatCode>
                <c:ptCount val="12"/>
                <c:pt idx="0">
                  <c:v>0</c:v>
                </c:pt>
                <c:pt idx="1">
                  <c:v>0.55555555555555536</c:v>
                </c:pt>
                <c:pt idx="2">
                  <c:v>1.1111111111111107</c:v>
                </c:pt>
                <c:pt idx="3">
                  <c:v>1.6666666666666661</c:v>
                </c:pt>
                <c:pt idx="4">
                  <c:v>2.2222222222222223</c:v>
                </c:pt>
                <c:pt idx="5">
                  <c:v>2.7777777777777777</c:v>
                </c:pt>
                <c:pt idx="6">
                  <c:v>3.0638820640593325</c:v>
                </c:pt>
                <c:pt idx="7">
                  <c:v>3.0638936640593331</c:v>
                </c:pt>
                <c:pt idx="8">
                  <c:v>3.333333333333333</c:v>
                </c:pt>
                <c:pt idx="9">
                  <c:v>3.8888888888888893</c:v>
                </c:pt>
                <c:pt idx="10">
                  <c:v>4.4444444444444446</c:v>
                </c:pt>
                <c:pt idx="11">
                  <c:v>5</c:v>
                </c:pt>
              </c:numCache>
            </c:numRef>
          </c:xVal>
          <c:yVal>
            <c:numRef>
              <c:f>Лист1!$J$8:$J$19</c:f>
              <c:numCache>
                <c:formatCode>General</c:formatCode>
                <c:ptCount val="12"/>
                <c:pt idx="0">
                  <c:v>1.0499908399345006</c:v>
                </c:pt>
                <c:pt idx="1">
                  <c:v>1.0242248112405554</c:v>
                </c:pt>
                <c:pt idx="2">
                  <c:v>1.0179463996408757</c:v>
                </c:pt>
                <c:pt idx="3">
                  <c:v>1.1208040799046846</c:v>
                </c:pt>
                <c:pt idx="4">
                  <c:v>1.2532296737260415</c:v>
                </c:pt>
                <c:pt idx="5">
                  <c:v>1.4270339522674276</c:v>
                </c:pt>
                <c:pt idx="6">
                  <c:v>1.5165410205840024</c:v>
                </c:pt>
                <c:pt idx="7">
                  <c:v>1.9189973729768917</c:v>
                </c:pt>
                <c:pt idx="8">
                  <c:v>1.9707780111635544</c:v>
                </c:pt>
                <c:pt idx="9">
                  <c:v>2.0788627566491074</c:v>
                </c:pt>
                <c:pt idx="10">
                  <c:v>2.1879004088143419</c:v>
                </c:pt>
                <c:pt idx="11">
                  <c:v>2.2969380609795773</c:v>
                </c:pt>
              </c:numCache>
            </c:numRef>
          </c:yVal>
          <c:smooth val="0"/>
          <c:extLst xmlns:c16r2="http://schemas.microsoft.com/office/drawing/2015/06/chart">
            <c:ext xmlns:c16="http://schemas.microsoft.com/office/drawing/2014/chart" uri="{C3380CC4-5D6E-409C-BE32-E72D297353CC}">
              <c16:uniqueId val="{00000003-2629-4E77-AEB0-8B470467C21A}"/>
            </c:ext>
          </c:extLst>
        </c:ser>
        <c:ser>
          <c:idx val="4"/>
          <c:order val="4"/>
          <c:tx>
            <c:v>FS 1.5</c:v>
          </c:tx>
          <c:spPr>
            <a:ln>
              <a:solidFill>
                <a:srgbClr val="FF0000"/>
              </a:solidFill>
            </a:ln>
          </c:spPr>
          <c:marker>
            <c:spPr>
              <a:solidFill>
                <a:srgbClr val="FF0000"/>
              </a:solidFill>
              <a:ln>
                <a:solidFill>
                  <a:srgbClr val="FF0000"/>
                </a:solidFill>
              </a:ln>
            </c:spPr>
          </c:marker>
          <c:xVal>
            <c:numRef>
              <c:f>Лист1!$K$8:$K$18</c:f>
              <c:numCache>
                <c:formatCode>General</c:formatCode>
                <c:ptCount val="11"/>
                <c:pt idx="0">
                  <c:v>0</c:v>
                </c:pt>
                <c:pt idx="1">
                  <c:v>0.5</c:v>
                </c:pt>
                <c:pt idx="2">
                  <c:v>1</c:v>
                </c:pt>
                <c:pt idx="3">
                  <c:v>1.5</c:v>
                </c:pt>
                <c:pt idx="4">
                  <c:v>2</c:v>
                </c:pt>
                <c:pt idx="5">
                  <c:v>2.5</c:v>
                </c:pt>
                <c:pt idx="6">
                  <c:v>3</c:v>
                </c:pt>
                <c:pt idx="7">
                  <c:v>3.5</c:v>
                </c:pt>
                <c:pt idx="8">
                  <c:v>4</c:v>
                </c:pt>
                <c:pt idx="9">
                  <c:v>4.5</c:v>
                </c:pt>
                <c:pt idx="10">
                  <c:v>5</c:v>
                </c:pt>
              </c:numCache>
            </c:numRef>
          </c:xVal>
          <c:yVal>
            <c:numRef>
              <c:f>Лист1!$L$8:$L$18</c:f>
              <c:numCache>
                <c:formatCode>General</c:formatCode>
                <c:ptCount val="11"/>
                <c:pt idx="0">
                  <c:v>1.5</c:v>
                </c:pt>
                <c:pt idx="1">
                  <c:v>1.5</c:v>
                </c:pt>
                <c:pt idx="2">
                  <c:v>1.5</c:v>
                </c:pt>
                <c:pt idx="3">
                  <c:v>1.5</c:v>
                </c:pt>
                <c:pt idx="4">
                  <c:v>1.5</c:v>
                </c:pt>
                <c:pt idx="5">
                  <c:v>1.5</c:v>
                </c:pt>
                <c:pt idx="6">
                  <c:v>1.5</c:v>
                </c:pt>
                <c:pt idx="7">
                  <c:v>1.5</c:v>
                </c:pt>
                <c:pt idx="8">
                  <c:v>1.5</c:v>
                </c:pt>
                <c:pt idx="9">
                  <c:v>1.5</c:v>
                </c:pt>
                <c:pt idx="10">
                  <c:v>1.5</c:v>
                </c:pt>
              </c:numCache>
            </c:numRef>
          </c:yVal>
          <c:smooth val="0"/>
          <c:extLst xmlns:c16r2="http://schemas.microsoft.com/office/drawing/2015/06/chart">
            <c:ext xmlns:c16="http://schemas.microsoft.com/office/drawing/2014/chart" uri="{C3380CC4-5D6E-409C-BE32-E72D297353CC}">
              <c16:uniqueId val="{00000004-2629-4E77-AEB0-8B470467C21A}"/>
            </c:ext>
          </c:extLst>
        </c:ser>
        <c:dLbls>
          <c:showLegendKey val="0"/>
          <c:showVal val="0"/>
          <c:showCatName val="0"/>
          <c:showSerName val="0"/>
          <c:showPercent val="0"/>
          <c:showBubbleSize val="0"/>
        </c:dLbls>
        <c:axId val="185663872"/>
        <c:axId val="185666176"/>
      </c:scatterChart>
      <c:valAx>
        <c:axId val="185663872"/>
        <c:scaling>
          <c:orientation val="minMax"/>
        </c:scaling>
        <c:delete val="0"/>
        <c:axPos val="b"/>
        <c:title>
          <c:tx>
            <c:rich>
              <a:bodyPr/>
              <a:lstStyle/>
              <a:p>
                <a:pPr>
                  <a:defRPr/>
                </a:pPr>
                <a:r>
                  <a:rPr lang="ru-RU" sz="1200"/>
                  <a:t>Қазба контурынан сілемнің тереңдігіне дейінгі қашықтық,</a:t>
                </a:r>
                <a:r>
                  <a:rPr lang="ru-RU" sz="1200" baseline="0"/>
                  <a:t> м</a:t>
                </a:r>
                <a:endParaRPr lang="x-none" sz="1200"/>
              </a:p>
            </c:rich>
          </c:tx>
          <c:overlay val="0"/>
        </c:title>
        <c:numFmt formatCode="General" sourceLinked="1"/>
        <c:majorTickMark val="out"/>
        <c:minorTickMark val="none"/>
        <c:tickLblPos val="nextTo"/>
        <c:crossAx val="185666176"/>
        <c:crosses val="autoZero"/>
        <c:crossBetween val="midCat"/>
      </c:valAx>
      <c:valAx>
        <c:axId val="185666176"/>
        <c:scaling>
          <c:orientation val="minMax"/>
          <c:min val="1"/>
        </c:scaling>
        <c:delete val="0"/>
        <c:axPos val="l"/>
        <c:title>
          <c:tx>
            <c:rich>
              <a:bodyPr/>
              <a:lstStyle/>
              <a:p>
                <a:pPr>
                  <a:defRPr/>
                </a:pPr>
                <a:r>
                  <a:rPr lang="ru-RU" sz="1200" b="0" i="0" baseline="0">
                    <a:effectLst/>
                  </a:rPr>
                  <a:t>Мықтылық коэффициенті</a:t>
                </a:r>
              </a:p>
            </c:rich>
          </c:tx>
          <c:overlay val="0"/>
        </c:title>
        <c:numFmt formatCode="General" sourceLinked="1"/>
        <c:majorTickMark val="out"/>
        <c:minorTickMark val="none"/>
        <c:tickLblPos val="nextTo"/>
        <c:crossAx val="185663872"/>
        <c:crosses val="autoZero"/>
        <c:crossBetween val="midCat"/>
      </c:valAx>
    </c:plotArea>
    <c:legend>
      <c:legendPos val="b"/>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a:noFill/>
    </a:ln>
  </c:spPr>
  <c:txPr>
    <a:bodyPr/>
    <a:lstStyle/>
    <a:p>
      <a:pPr>
        <a:defRPr sz="11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124898977070686E-2"/>
          <c:y val="0.10825712575401759"/>
          <c:w val="0.85002609277945829"/>
          <c:h val="0.69556269282129213"/>
        </c:manualLayout>
      </c:layout>
      <c:scatterChart>
        <c:scatterStyle val="lineMarker"/>
        <c:varyColors val="0"/>
        <c:ser>
          <c:idx val="0"/>
          <c:order val="0"/>
          <c:tx>
            <c:strRef>
              <c:f>Лист1!$C$1</c:f>
              <c:strCache>
                <c:ptCount val="1"/>
                <c:pt idx="0">
                  <c:v>крепкие породы</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0.14043257056211081"/>
                  <c:y val="-0.2262824054887875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xVal>
            <c:numRef>
              <c:f>Лист1!$B$3:$B$7</c:f>
              <c:numCache>
                <c:formatCode>General</c:formatCode>
                <c:ptCount val="5"/>
                <c:pt idx="0">
                  <c:v>5</c:v>
                </c:pt>
                <c:pt idx="1">
                  <c:v>4</c:v>
                </c:pt>
                <c:pt idx="2">
                  <c:v>3</c:v>
                </c:pt>
                <c:pt idx="3">
                  <c:v>2</c:v>
                </c:pt>
                <c:pt idx="4">
                  <c:v>1</c:v>
                </c:pt>
              </c:numCache>
            </c:numRef>
          </c:xVal>
          <c:yVal>
            <c:numRef>
              <c:f>Лист1!$C$3:$C$7</c:f>
              <c:numCache>
                <c:formatCode>General</c:formatCode>
                <c:ptCount val="5"/>
                <c:pt idx="0">
                  <c:v>3.9769999999999999</c:v>
                </c:pt>
                <c:pt idx="1">
                  <c:v>6.5129999999999999</c:v>
                </c:pt>
                <c:pt idx="2">
                  <c:v>7.2629999999999999</c:v>
                </c:pt>
                <c:pt idx="3">
                  <c:v>7.5570000000000004</c:v>
                </c:pt>
                <c:pt idx="4">
                  <c:v>8.6159999999999997</c:v>
                </c:pt>
              </c:numCache>
            </c:numRef>
          </c:yVal>
          <c:smooth val="0"/>
          <c:extLst xmlns:c16r2="http://schemas.microsoft.com/office/drawing/2015/06/chart">
            <c:ext xmlns:c16="http://schemas.microsoft.com/office/drawing/2014/chart" uri="{C3380CC4-5D6E-409C-BE32-E72D297353CC}">
              <c16:uniqueId val="{00000001-3323-478F-B438-C598782C2B72}"/>
            </c:ext>
          </c:extLst>
        </c:ser>
        <c:ser>
          <c:idx val="1"/>
          <c:order val="1"/>
          <c:tx>
            <c:strRef>
              <c:f>Лист1!$D$1</c:f>
              <c:strCache>
                <c:ptCount val="1"/>
                <c:pt idx="0">
                  <c:v>слабые породы</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layout>
                <c:manualLayout>
                  <c:x val="-0.13451024127061617"/>
                  <c:y val="-1.066832337746308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xVal>
            <c:numRef>
              <c:f>Лист1!$B$3:$B$7</c:f>
              <c:numCache>
                <c:formatCode>General</c:formatCode>
                <c:ptCount val="5"/>
                <c:pt idx="0">
                  <c:v>5</c:v>
                </c:pt>
                <c:pt idx="1">
                  <c:v>4</c:v>
                </c:pt>
                <c:pt idx="2">
                  <c:v>3</c:v>
                </c:pt>
                <c:pt idx="3">
                  <c:v>2</c:v>
                </c:pt>
                <c:pt idx="4">
                  <c:v>1</c:v>
                </c:pt>
              </c:numCache>
            </c:numRef>
          </c:xVal>
          <c:yVal>
            <c:numRef>
              <c:f>Лист1!$D$3:$D$7</c:f>
              <c:numCache>
                <c:formatCode>General</c:formatCode>
                <c:ptCount val="5"/>
                <c:pt idx="0">
                  <c:v>2.27</c:v>
                </c:pt>
                <c:pt idx="1">
                  <c:v>1.514</c:v>
                </c:pt>
                <c:pt idx="2">
                  <c:v>1.2390000000000001</c:v>
                </c:pt>
                <c:pt idx="3">
                  <c:v>1.018</c:v>
                </c:pt>
                <c:pt idx="4">
                  <c:v>0.97599999999999998</c:v>
                </c:pt>
              </c:numCache>
            </c:numRef>
          </c:yVal>
          <c:smooth val="0"/>
          <c:extLst xmlns:c16r2="http://schemas.microsoft.com/office/drawing/2015/06/chart">
            <c:ext xmlns:c16="http://schemas.microsoft.com/office/drawing/2014/chart" uri="{C3380CC4-5D6E-409C-BE32-E72D297353CC}">
              <c16:uniqueId val="{00000003-3323-478F-B438-C598782C2B72}"/>
            </c:ext>
          </c:extLst>
        </c:ser>
        <c:dLbls>
          <c:showLegendKey val="0"/>
          <c:showVal val="0"/>
          <c:showCatName val="0"/>
          <c:showSerName val="0"/>
          <c:showPercent val="0"/>
          <c:showBubbleSize val="0"/>
        </c:dLbls>
        <c:axId val="199235456"/>
        <c:axId val="199241728"/>
        <c:extLst xmlns:c16r2="http://schemas.microsoft.com/office/drawing/2015/06/chart">
          <c:ext xmlns:c15="http://schemas.microsoft.com/office/drawing/2012/chart" uri="{02D57815-91ED-43cb-92C2-25804820EDAC}">
            <c15:filteredScatterSeries>
              <c15:ser>
                <c:idx val="2"/>
                <c:order val="0"/>
                <c:tx>
                  <c:strRef>
                    <c:extLst>
                      <c:ext uri="{02D57815-91ED-43cb-92C2-25804820EDAC}">
                        <c15:formulaRef>
                          <c15:sqref>Лист1!$C$1</c15:sqref>
                        </c15:formulaRef>
                      </c:ext>
                    </c:extLst>
                    <c:strCache>
                      <c:ptCount val="1"/>
                      <c:pt idx="0">
                        <c:v>крепкие породы</c:v>
                      </c:pt>
                    </c:strCache>
                  </c:strRef>
                </c:tx>
                <c:spPr>
                  <a:ln w="19050">
                    <a:noFill/>
                  </a:ln>
                </c:spPr>
                <c:xVal>
                  <c:numRef>
                    <c:extLst>
                      <c:ext uri="{02D57815-91ED-43cb-92C2-25804820EDAC}">
                        <c15:formulaRef>
                          <c15:sqref>Лист1!$B$3:$B$7</c15:sqref>
                        </c15:formulaRef>
                      </c:ext>
                    </c:extLst>
                    <c:numCache>
                      <c:formatCode>General</c:formatCode>
                      <c:ptCount val="5"/>
                      <c:pt idx="0">
                        <c:v>5</c:v>
                      </c:pt>
                      <c:pt idx="1">
                        <c:v>4</c:v>
                      </c:pt>
                      <c:pt idx="2">
                        <c:v>3</c:v>
                      </c:pt>
                      <c:pt idx="3">
                        <c:v>2</c:v>
                      </c:pt>
                      <c:pt idx="4">
                        <c:v>1</c:v>
                      </c:pt>
                    </c:numCache>
                  </c:numRef>
                </c:xVal>
                <c:yVal>
                  <c:numRef>
                    <c:extLst>
                      <c:ext uri="{02D57815-91ED-43cb-92C2-25804820EDAC}">
                        <c15:formulaRef>
                          <c15:sqref>Лист1!$C$3:$C$7</c15:sqref>
                        </c15:formulaRef>
                      </c:ext>
                    </c:extLst>
                    <c:numCache>
                      <c:formatCode>General</c:formatCode>
                      <c:ptCount val="5"/>
                      <c:pt idx="0">
                        <c:v>3.9769999999999999</c:v>
                      </c:pt>
                      <c:pt idx="1">
                        <c:v>6.5129999999999999</c:v>
                      </c:pt>
                      <c:pt idx="2">
                        <c:v>7.2629999999999999</c:v>
                      </c:pt>
                      <c:pt idx="3">
                        <c:v>7.5570000000000004</c:v>
                      </c:pt>
                      <c:pt idx="4">
                        <c:v>8.6159999999999997</c:v>
                      </c:pt>
                    </c:numCache>
                  </c:numRef>
                </c:yVal>
                <c:smooth val="0"/>
                <c:extLst>
                  <c:ext xmlns:c16="http://schemas.microsoft.com/office/drawing/2014/chart" uri="{C3380CC4-5D6E-409C-BE32-E72D297353CC}">
                    <c16:uniqueId val="{00000004-3323-478F-B438-C598782C2B72}"/>
                  </c:ext>
                </c:extLst>
              </c15:ser>
            </c15:filteredScatterSeries>
            <c15:filteredScatterSeries>
              <c15:ser>
                <c:idx val="3"/>
                <c:order val="1"/>
                <c:tx>
                  <c:strRef>
                    <c:extLst xmlns:c15="http://schemas.microsoft.com/office/drawing/2012/chart">
                      <c:ext xmlns:c15="http://schemas.microsoft.com/office/drawing/2012/chart" uri="{02D57815-91ED-43cb-92C2-25804820EDAC}">
                        <c15:formulaRef>
                          <c15:sqref>Лист1!$D$1</c15:sqref>
                        </c15:formulaRef>
                      </c:ext>
                    </c:extLst>
                    <c:strCache>
                      <c:ptCount val="1"/>
                      <c:pt idx="0">
                        <c:v>слабые породы</c:v>
                      </c:pt>
                    </c:strCache>
                  </c:strRef>
                </c:tx>
                <c:spPr>
                  <a:ln w="25400">
                    <a:noFill/>
                  </a:ln>
                </c:spPr>
                <c:xVal>
                  <c:numRef>
                    <c:extLst xmlns:c15="http://schemas.microsoft.com/office/drawing/2012/chart">
                      <c:ext xmlns:c15="http://schemas.microsoft.com/office/drawing/2012/chart" uri="{02D57815-91ED-43cb-92C2-25804820EDAC}">
                        <c15:formulaRef>
                          <c15:sqref>Лист1!$B$3:$B$7</c15:sqref>
                        </c15:formulaRef>
                      </c:ext>
                    </c:extLst>
                    <c:numCache>
                      <c:formatCode>General</c:formatCode>
                      <c:ptCount val="5"/>
                      <c:pt idx="0">
                        <c:v>5</c:v>
                      </c:pt>
                      <c:pt idx="1">
                        <c:v>4</c:v>
                      </c:pt>
                      <c:pt idx="2">
                        <c:v>3</c:v>
                      </c:pt>
                      <c:pt idx="3">
                        <c:v>2</c:v>
                      </c:pt>
                      <c:pt idx="4">
                        <c:v>1</c:v>
                      </c:pt>
                    </c:numCache>
                  </c:numRef>
                </c:xVal>
                <c:yVal>
                  <c:numRef>
                    <c:extLst xmlns:c15="http://schemas.microsoft.com/office/drawing/2012/chart">
                      <c:ext xmlns:c15="http://schemas.microsoft.com/office/drawing/2012/chart" uri="{02D57815-91ED-43cb-92C2-25804820EDAC}">
                        <c15:formulaRef>
                          <c15:sqref>Лист1!$D$3:$D$7</c15:sqref>
                        </c15:formulaRef>
                      </c:ext>
                    </c:extLst>
                    <c:numCache>
                      <c:formatCode>General</c:formatCode>
                      <c:ptCount val="5"/>
                      <c:pt idx="0">
                        <c:v>2.27</c:v>
                      </c:pt>
                      <c:pt idx="1">
                        <c:v>1.514</c:v>
                      </c:pt>
                      <c:pt idx="2">
                        <c:v>1.2390000000000001</c:v>
                      </c:pt>
                      <c:pt idx="3">
                        <c:v>1.018</c:v>
                      </c:pt>
                      <c:pt idx="4">
                        <c:v>0.97599999999999998</c:v>
                      </c:pt>
                    </c:numCache>
                  </c:numRef>
                </c:yVal>
                <c:smooth val="0"/>
                <c:extLst xmlns:c15="http://schemas.microsoft.com/office/drawing/2012/chart">
                  <c:ext xmlns:c16="http://schemas.microsoft.com/office/drawing/2014/chart" uri="{C3380CC4-5D6E-409C-BE32-E72D297353CC}">
                    <c16:uniqueId val="{00000005-3323-478F-B438-C598782C2B72}"/>
                  </c:ext>
                </c:extLst>
              </c15:ser>
            </c15:filteredScatterSeries>
          </c:ext>
        </c:extLst>
      </c:scatterChart>
      <c:valAx>
        <c:axId val="199235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Қабат қуаты, м</a:t>
                </a:r>
                <a:endParaRPr lang="x-none"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9241728"/>
        <c:crosses val="autoZero"/>
        <c:crossBetween val="midCat"/>
      </c:valAx>
      <c:valAx>
        <c:axId val="19924172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СДА,</a:t>
                </a:r>
                <a:r>
                  <a:rPr lang="ru-RU" sz="1200" baseline="0">
                    <a:solidFill>
                      <a:sysClr val="windowText" lastClr="000000"/>
                    </a:solidFill>
                    <a:latin typeface="Times New Roman" panose="02020603050405020304" pitchFamily="18" charset="0"/>
                    <a:cs typeface="Times New Roman" panose="02020603050405020304" pitchFamily="18" charset="0"/>
                  </a:rPr>
                  <a:t> м</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8268255324389438E-2"/>
              <c:y val="0.3716452548694571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9235456"/>
        <c:crosses val="autoZero"/>
        <c:crossBetween val="midCat"/>
      </c:valAx>
    </c:plotArea>
    <c:legend>
      <c:legendPos val="b"/>
      <c:legendEntry>
        <c:idx val="2"/>
        <c:delete val="1"/>
      </c:legendEntry>
      <c:legendEntry>
        <c:idx val="3"/>
        <c:delete val="1"/>
      </c:legendEntry>
      <c:layout>
        <c:manualLayout>
          <c:xMode val="edge"/>
          <c:yMode val="edge"/>
          <c:x val="0.352971728973761"/>
          <c:y val="0.91530943500483508"/>
          <c:w val="0.35869828084104272"/>
          <c:h val="4.9602845696919466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extLst xmlns:c16r2="http://schemas.microsoft.com/office/drawing/2015/06/chart"/>
  </c:chart>
  <c:spPr>
    <a:ln>
      <a:noFill/>
    </a:ln>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Лист1!$C$25</c:f>
              <c:strCache>
                <c:ptCount val="1"/>
                <c:pt idx="0">
                  <c:v>крепкие породы</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3.5140855102054586E-2"/>
                  <c:y val="0.2438060808634168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xVal>
            <c:numRef>
              <c:f>Лист1!$B$27:$B$31</c:f>
              <c:numCache>
                <c:formatCode>General</c:formatCode>
                <c:ptCount val="5"/>
                <c:pt idx="0">
                  <c:v>5</c:v>
                </c:pt>
                <c:pt idx="1">
                  <c:v>4</c:v>
                </c:pt>
                <c:pt idx="2">
                  <c:v>3</c:v>
                </c:pt>
                <c:pt idx="3">
                  <c:v>2</c:v>
                </c:pt>
                <c:pt idx="4">
                  <c:v>1</c:v>
                </c:pt>
              </c:numCache>
            </c:numRef>
          </c:xVal>
          <c:yVal>
            <c:numRef>
              <c:f>Лист1!$C$27:$C$31</c:f>
              <c:numCache>
                <c:formatCode>General</c:formatCode>
                <c:ptCount val="5"/>
                <c:pt idx="0">
                  <c:v>21.79</c:v>
                </c:pt>
                <c:pt idx="1">
                  <c:v>16.649999999999999</c:v>
                </c:pt>
                <c:pt idx="2">
                  <c:v>15.8</c:v>
                </c:pt>
                <c:pt idx="3">
                  <c:v>15.41</c:v>
                </c:pt>
                <c:pt idx="4">
                  <c:v>15.88</c:v>
                </c:pt>
              </c:numCache>
            </c:numRef>
          </c:yVal>
          <c:smooth val="0"/>
          <c:extLst xmlns:c16r2="http://schemas.microsoft.com/office/drawing/2015/06/chart">
            <c:ext xmlns:c16="http://schemas.microsoft.com/office/drawing/2014/chart" uri="{C3380CC4-5D6E-409C-BE32-E72D297353CC}">
              <c16:uniqueId val="{00000001-3029-46B2-8AE0-A889C2771A3E}"/>
            </c:ext>
          </c:extLst>
        </c:ser>
        <c:ser>
          <c:idx val="1"/>
          <c:order val="1"/>
          <c:tx>
            <c:strRef>
              <c:f>Лист1!$D$25</c:f>
              <c:strCache>
                <c:ptCount val="1"/>
                <c:pt idx="0">
                  <c:v>слабые породы</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layout>
                <c:manualLayout>
                  <c:x val="0.11905405730403526"/>
                  <c:y val="-0.2681807595608339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xVal>
            <c:numRef>
              <c:f>Лист1!$B$27:$B$31</c:f>
              <c:numCache>
                <c:formatCode>General</c:formatCode>
                <c:ptCount val="5"/>
                <c:pt idx="0">
                  <c:v>5</c:v>
                </c:pt>
                <c:pt idx="1">
                  <c:v>4</c:v>
                </c:pt>
                <c:pt idx="2">
                  <c:v>3</c:v>
                </c:pt>
                <c:pt idx="3">
                  <c:v>2</c:v>
                </c:pt>
                <c:pt idx="4">
                  <c:v>1</c:v>
                </c:pt>
              </c:numCache>
            </c:numRef>
          </c:xVal>
          <c:yVal>
            <c:numRef>
              <c:f>Лист1!$D$27:$D$31</c:f>
              <c:numCache>
                <c:formatCode>General</c:formatCode>
                <c:ptCount val="5"/>
                <c:pt idx="0">
                  <c:v>15.58</c:v>
                </c:pt>
                <c:pt idx="1">
                  <c:v>25.96</c:v>
                </c:pt>
                <c:pt idx="2">
                  <c:v>29.72</c:v>
                </c:pt>
                <c:pt idx="3">
                  <c:v>34.479999999999997</c:v>
                </c:pt>
                <c:pt idx="4">
                  <c:v>38.950000000000003</c:v>
                </c:pt>
              </c:numCache>
            </c:numRef>
          </c:yVal>
          <c:smooth val="0"/>
          <c:extLst xmlns:c16r2="http://schemas.microsoft.com/office/drawing/2015/06/chart">
            <c:ext xmlns:c16="http://schemas.microsoft.com/office/drawing/2014/chart" uri="{C3380CC4-5D6E-409C-BE32-E72D297353CC}">
              <c16:uniqueId val="{00000003-3029-46B2-8AE0-A889C2771A3E}"/>
            </c:ext>
          </c:extLst>
        </c:ser>
        <c:dLbls>
          <c:showLegendKey val="0"/>
          <c:showVal val="0"/>
          <c:showCatName val="0"/>
          <c:showSerName val="0"/>
          <c:showPercent val="0"/>
          <c:showBubbleSize val="0"/>
        </c:dLbls>
        <c:axId val="199278976"/>
        <c:axId val="199280896"/>
      </c:scatterChart>
      <c:valAx>
        <c:axId val="199278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Қабат қуаты,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9280896"/>
        <c:crosses val="autoZero"/>
        <c:crossBetween val="midCat"/>
      </c:valAx>
      <c:valAx>
        <c:axId val="199280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0" i="0" baseline="0">
                    <a:solidFill>
                      <a:sysClr val="windowText" lastClr="000000"/>
                    </a:solidFill>
                    <a:effectLst/>
                    <a:latin typeface="Times New Roman" panose="02020603050405020304" pitchFamily="18" charset="0"/>
                    <a:cs typeface="Times New Roman" panose="02020603050405020304" pitchFamily="18" charset="0"/>
                  </a:rPr>
                  <a:t>Sigma max,</a:t>
                </a:r>
                <a:r>
                  <a:rPr lang="kk-KZ" sz="1200" b="0" i="0" baseline="0">
                    <a:solidFill>
                      <a:sysClr val="windowText" lastClr="000000"/>
                    </a:solidFill>
                    <a:effectLst/>
                    <a:latin typeface="Times New Roman" panose="02020603050405020304" pitchFamily="18" charset="0"/>
                    <a:cs typeface="Times New Roman" panose="02020603050405020304" pitchFamily="18" charset="0"/>
                  </a:rPr>
                  <a:t>МПа</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endParaRPr lang="x-none"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9278976"/>
        <c:crosses val="autoZero"/>
        <c:crossBetween val="midCat"/>
      </c:valAx>
      <c:spPr>
        <a:noFill/>
        <a:ln>
          <a:noFill/>
        </a:ln>
        <a:effectLst/>
      </c:spPr>
    </c:plotArea>
    <c:legend>
      <c:legendPos val="b"/>
      <c:legendEntry>
        <c:idx val="2"/>
        <c:delete val="1"/>
      </c:legendEntry>
      <c:legendEntry>
        <c:idx val="3"/>
        <c:delete val="1"/>
      </c:legendEntry>
      <c:layout>
        <c:manualLayout>
          <c:xMode val="edge"/>
          <c:yMode val="edge"/>
          <c:x val="0.37279057319451836"/>
          <c:y val="0.89183755430433898"/>
          <c:w val="0.32325238068578782"/>
          <c:h val="6.15831223917565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9A963-953B-4A65-AAA6-56A4622E7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126</Pages>
  <Words>27644</Words>
  <Characters>157576</Characters>
  <Application>Microsoft Office Word</Application>
  <DocSecurity>0</DocSecurity>
  <Lines>1313</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184851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Гульнура Ескенова</dc:creator>
  <cp:lastModifiedBy>Zhibek Tukeyeva</cp:lastModifiedBy>
  <cp:revision>11</cp:revision>
  <cp:lastPrinted>2025-05-16T10:53:00Z</cp:lastPrinted>
  <dcterms:created xsi:type="dcterms:W3CDTF">2025-06-06T19:54:00Z</dcterms:created>
  <dcterms:modified xsi:type="dcterms:W3CDTF">2025-06-16T02:51:00Z</dcterms:modified>
</cp:coreProperties>
</file>